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82ABB4" w14:textId="10A282D1" w:rsidR="00C1742F" w:rsidRDefault="00C1742F">
      <w:pPr>
        <w:pStyle w:val="ZA"/>
        <w:framePr w:wrap="notBeside"/>
      </w:pPr>
      <w:bookmarkStart w:id="0" w:name="page1"/>
      <w:r>
        <w:rPr>
          <w:sz w:val="64"/>
        </w:rPr>
        <w:t xml:space="preserve">3GPP TS 29.222 </w:t>
      </w:r>
      <w:r>
        <w:t>V1</w:t>
      </w:r>
      <w:r w:rsidR="006B3164">
        <w:rPr>
          <w:lang w:eastAsia="zh-CN"/>
        </w:rPr>
        <w:t>9</w:t>
      </w:r>
      <w:r>
        <w:t>.</w:t>
      </w:r>
      <w:r w:rsidR="006B3164">
        <w:t>0</w:t>
      </w:r>
      <w:r>
        <w:t xml:space="preserve">.0 </w:t>
      </w:r>
      <w:r>
        <w:rPr>
          <w:sz w:val="32"/>
        </w:rPr>
        <w:t>(202</w:t>
      </w:r>
      <w:r w:rsidR="0025630A">
        <w:rPr>
          <w:sz w:val="32"/>
        </w:rPr>
        <w:t>4</w:t>
      </w:r>
      <w:r>
        <w:rPr>
          <w:sz w:val="32"/>
        </w:rPr>
        <w:t>-</w:t>
      </w:r>
      <w:r w:rsidR="0025630A">
        <w:rPr>
          <w:sz w:val="32"/>
        </w:rPr>
        <w:t>0</w:t>
      </w:r>
      <w:r w:rsidR="006B3164">
        <w:rPr>
          <w:sz w:val="32"/>
        </w:rPr>
        <w:t>9</w:t>
      </w:r>
      <w:r>
        <w:rPr>
          <w:sz w:val="32"/>
        </w:rPr>
        <w:t>)</w:t>
      </w:r>
    </w:p>
    <w:p w14:paraId="020205B7" w14:textId="77777777" w:rsidR="00C1742F" w:rsidRDefault="00C1742F">
      <w:pPr>
        <w:pStyle w:val="ZB"/>
        <w:framePr w:wrap="notBeside"/>
      </w:pPr>
      <w:r>
        <w:t>Technical Specification</w:t>
      </w:r>
    </w:p>
    <w:p w14:paraId="22A1F18F" w14:textId="77777777" w:rsidR="00C1742F" w:rsidRDefault="00C1742F">
      <w:pPr>
        <w:pStyle w:val="ZT"/>
        <w:framePr w:wrap="notBeside"/>
      </w:pPr>
      <w:r>
        <w:t>3rd Generation Partnership Project;</w:t>
      </w:r>
    </w:p>
    <w:p w14:paraId="39BCB7A5" w14:textId="77777777" w:rsidR="00C1742F" w:rsidRDefault="00C1742F">
      <w:pPr>
        <w:pStyle w:val="ZT"/>
        <w:framePr w:wrap="notBeside"/>
      </w:pPr>
      <w:r>
        <w:t>Technical Specification Group Core Network and Terminals;</w:t>
      </w:r>
    </w:p>
    <w:p w14:paraId="17DE045E" w14:textId="77777777" w:rsidR="00C1742F" w:rsidRDefault="00C1742F">
      <w:pPr>
        <w:pStyle w:val="ZT"/>
        <w:framePr w:wrap="notBeside"/>
      </w:pPr>
      <w:bookmarkStart w:id="1" w:name="_Hlk506360308"/>
      <w:r>
        <w:t>Common API Framework for 3GPP Northbound APIs</w:t>
      </w:r>
      <w:bookmarkEnd w:id="1"/>
      <w:r>
        <w:t>;</w:t>
      </w:r>
    </w:p>
    <w:p w14:paraId="3B5A524E" w14:textId="77777777" w:rsidR="00C1742F" w:rsidRDefault="00C1742F">
      <w:pPr>
        <w:pStyle w:val="ZT"/>
        <w:framePr w:wrap="notBeside"/>
      </w:pPr>
      <w:r>
        <w:t>(</w:t>
      </w:r>
      <w:r>
        <w:rPr>
          <w:rStyle w:val="ZGSM"/>
        </w:rPr>
        <w:t>Release 1</w:t>
      </w:r>
      <w:r w:rsidR="00535B6F">
        <w:rPr>
          <w:rStyle w:val="ZGSM"/>
          <w:lang w:eastAsia="zh-CN"/>
        </w:rPr>
        <w:t>9</w:t>
      </w:r>
      <w:r>
        <w:t>)</w:t>
      </w:r>
    </w:p>
    <w:bookmarkStart w:id="2" w:name="_MON_1684549432"/>
    <w:bookmarkEnd w:id="2"/>
    <w:bookmarkStart w:id="3" w:name="_MON_1684549432"/>
    <w:bookmarkEnd w:id="3"/>
    <w:p w14:paraId="1314511B" w14:textId="68A7363E" w:rsidR="00C1742F" w:rsidRDefault="00605083">
      <w:pPr>
        <w:pStyle w:val="ZU"/>
        <w:framePr w:h="4929" w:hRule="exact" w:wrap="notBeside"/>
        <w:tabs>
          <w:tab w:val="right" w:pos="10206"/>
        </w:tabs>
        <w:jc w:val="left"/>
      </w:pPr>
      <w:r w:rsidRPr="00605083">
        <w:rPr>
          <w:i/>
        </w:rPr>
        <w:object w:dxaOrig="2026" w:dyaOrig="1251" w14:anchorId="2AD0F3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58.9pt" o:ole="">
            <v:imagedata r:id="rId9" o:title=""/>
          </v:shape>
          <o:OLEObject Type="Embed" ProgID="Word.Picture.8" ShapeID="_x0000_i1025" DrawAspect="Content" ObjectID="_1788846201" r:id="rId10"/>
        </w:object>
      </w:r>
      <w:r w:rsidR="00C1742F">
        <w:rPr>
          <w:color w:val="0000FF"/>
        </w:rPr>
        <w:tab/>
      </w:r>
      <w:r w:rsidR="006E0D8D">
        <w:drawing>
          <wp:inline distT="0" distB="0" distL="0" distR="0" wp14:anchorId="2D28D236" wp14:editId="5B265567">
            <wp:extent cx="1624330" cy="952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p w14:paraId="0D783953" w14:textId="77777777" w:rsidR="00C1742F" w:rsidRDefault="00C1742F">
      <w:pPr>
        <w:pStyle w:val="ZU"/>
        <w:framePr w:h="4929" w:hRule="exact" w:wrap="notBeside"/>
        <w:tabs>
          <w:tab w:val="right" w:pos="10206"/>
        </w:tabs>
        <w:jc w:val="left"/>
      </w:pPr>
    </w:p>
    <w:p w14:paraId="583BE7B0" w14:textId="77777777" w:rsidR="00C1742F" w:rsidRDefault="00C1742F">
      <w:pPr>
        <w:framePr w:h="1377" w:hRule="exact" w:wrap="notBeside" w:vAnchor="page" w:hAnchor="margin" w:y="15305"/>
        <w:rPr>
          <w:sz w:val="16"/>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14:paraId="0D34302B" w14:textId="77777777" w:rsidR="00C1742F" w:rsidRDefault="00C1742F">
      <w:pPr>
        <w:pStyle w:val="ZV"/>
        <w:framePr w:wrap="notBeside"/>
      </w:pPr>
    </w:p>
    <w:p w14:paraId="2628A44F" w14:textId="77777777" w:rsidR="00C1742F" w:rsidRDefault="00C1742F"/>
    <w:bookmarkEnd w:id="0"/>
    <w:p w14:paraId="00343781" w14:textId="77777777" w:rsidR="00C1742F" w:rsidRDefault="00C1742F">
      <w:pPr>
        <w:sectPr w:rsidR="00C1742F">
          <w:footnotePr>
            <w:numRestart w:val="eachSect"/>
          </w:footnotePr>
          <w:pgSz w:w="11907" w:h="16840"/>
          <w:pgMar w:top="2268" w:right="851" w:bottom="10773" w:left="851" w:header="0" w:footer="0" w:gutter="0"/>
          <w:cols w:space="720"/>
        </w:sectPr>
      </w:pPr>
    </w:p>
    <w:p w14:paraId="6E420A4E" w14:textId="77777777" w:rsidR="00C1742F" w:rsidRDefault="00C1742F">
      <w:bookmarkStart w:id="4" w:name="page2"/>
      <w:r>
        <w:lastRenderedPageBreak/>
        <w:br/>
      </w:r>
    </w:p>
    <w:p w14:paraId="76924640" w14:textId="77777777" w:rsidR="00C1742F" w:rsidRDefault="00C1742F"/>
    <w:p w14:paraId="649DED79" w14:textId="77777777" w:rsidR="00C1742F" w:rsidRDefault="00C1742F">
      <w:pPr>
        <w:pStyle w:val="FP"/>
        <w:framePr w:wrap="notBeside" w:hAnchor="margin" w:y="1419"/>
        <w:pBdr>
          <w:bottom w:val="single" w:sz="6" w:space="1" w:color="auto"/>
        </w:pBdr>
        <w:spacing w:before="240"/>
        <w:ind w:left="2835" w:right="2835"/>
        <w:jc w:val="center"/>
      </w:pPr>
      <w:r>
        <w:t>Keywords</w:t>
      </w:r>
    </w:p>
    <w:p w14:paraId="19AC2E46" w14:textId="77777777" w:rsidR="00C1742F" w:rsidRDefault="00C1742F">
      <w:pPr>
        <w:pStyle w:val="FP"/>
        <w:framePr w:wrap="notBeside" w:hAnchor="margin" w:y="1419"/>
        <w:ind w:left="2835" w:right="2835"/>
        <w:jc w:val="center"/>
        <w:rPr>
          <w:rFonts w:ascii="Arial" w:hAnsi="Arial"/>
          <w:sz w:val="18"/>
        </w:rPr>
      </w:pPr>
      <w:r>
        <w:rPr>
          <w:rFonts w:ascii="Arial" w:hAnsi="Arial"/>
          <w:sz w:val="18"/>
        </w:rPr>
        <w:t>5G System</w:t>
      </w:r>
    </w:p>
    <w:p w14:paraId="7D77FBCF" w14:textId="77777777" w:rsidR="00C1742F" w:rsidRDefault="00C1742F"/>
    <w:p w14:paraId="7F041FDE" w14:textId="77777777" w:rsidR="00C1742F" w:rsidRDefault="00C1742F">
      <w:pPr>
        <w:pStyle w:val="FP"/>
        <w:framePr w:wrap="notBeside" w:hAnchor="margin" w:yAlign="center"/>
        <w:spacing w:after="240"/>
        <w:ind w:left="2835" w:right="2835"/>
        <w:jc w:val="center"/>
        <w:rPr>
          <w:rFonts w:ascii="Arial" w:hAnsi="Arial"/>
          <w:b/>
          <w:i/>
        </w:rPr>
      </w:pPr>
      <w:r>
        <w:rPr>
          <w:rFonts w:ascii="Arial" w:hAnsi="Arial"/>
          <w:b/>
          <w:i/>
        </w:rPr>
        <w:t>3GPP</w:t>
      </w:r>
    </w:p>
    <w:p w14:paraId="5C478899" w14:textId="77777777" w:rsidR="00C1742F" w:rsidRDefault="00C1742F">
      <w:pPr>
        <w:pStyle w:val="FP"/>
        <w:framePr w:wrap="notBeside" w:hAnchor="margin" w:yAlign="center"/>
        <w:pBdr>
          <w:bottom w:val="single" w:sz="6" w:space="1" w:color="auto"/>
        </w:pBdr>
        <w:ind w:left="2835" w:right="2835"/>
        <w:jc w:val="center"/>
      </w:pPr>
      <w:r>
        <w:t>Postal address</w:t>
      </w:r>
    </w:p>
    <w:p w14:paraId="3F5046A6" w14:textId="77777777" w:rsidR="00C1742F" w:rsidRDefault="00C1742F">
      <w:pPr>
        <w:pStyle w:val="FP"/>
        <w:framePr w:wrap="notBeside" w:hAnchor="margin" w:yAlign="center"/>
        <w:ind w:left="2835" w:right="2835"/>
        <w:jc w:val="center"/>
        <w:rPr>
          <w:rFonts w:ascii="Arial" w:hAnsi="Arial"/>
          <w:sz w:val="18"/>
        </w:rPr>
      </w:pPr>
    </w:p>
    <w:p w14:paraId="05B32BD2" w14:textId="77777777" w:rsidR="00C1742F" w:rsidRDefault="00C1742F">
      <w:pPr>
        <w:pStyle w:val="FP"/>
        <w:framePr w:wrap="notBeside" w:hAnchor="margin" w:yAlign="center"/>
        <w:pBdr>
          <w:bottom w:val="single" w:sz="6" w:space="1" w:color="auto"/>
        </w:pBdr>
        <w:spacing w:before="240"/>
        <w:ind w:left="2835" w:right="2835"/>
        <w:jc w:val="center"/>
        <w:rPr>
          <w:lang w:val="fr-FR"/>
        </w:rPr>
      </w:pPr>
      <w:r>
        <w:rPr>
          <w:lang w:val="fr-FR"/>
        </w:rPr>
        <w:t>3GPP support office address</w:t>
      </w:r>
    </w:p>
    <w:p w14:paraId="45A4BEC7" w14:textId="77777777" w:rsidR="00C1742F" w:rsidRDefault="00C1742F">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14:paraId="5C37A791" w14:textId="77777777" w:rsidR="00C1742F" w:rsidRDefault="00C1742F">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14:paraId="5E244642" w14:textId="77777777" w:rsidR="00C1742F" w:rsidRDefault="00C1742F">
      <w:pPr>
        <w:pStyle w:val="FP"/>
        <w:framePr w:wrap="notBeside" w:hAnchor="margin" w:yAlign="center"/>
        <w:spacing w:after="20"/>
        <w:ind w:left="2835" w:right="2835"/>
        <w:jc w:val="center"/>
        <w:rPr>
          <w:rFonts w:ascii="Arial" w:hAnsi="Arial"/>
          <w:sz w:val="18"/>
        </w:rPr>
      </w:pPr>
      <w:r>
        <w:rPr>
          <w:rFonts w:ascii="Arial" w:hAnsi="Arial"/>
          <w:sz w:val="18"/>
        </w:rPr>
        <w:t>Tel.: +33 4 92 94 42 00 Fax: +33 4 93 65 47 16</w:t>
      </w:r>
    </w:p>
    <w:p w14:paraId="30A830FD" w14:textId="77777777" w:rsidR="00C1742F" w:rsidRDefault="00C1742F">
      <w:pPr>
        <w:pStyle w:val="FP"/>
        <w:framePr w:wrap="notBeside" w:hAnchor="margin" w:yAlign="center"/>
        <w:pBdr>
          <w:bottom w:val="single" w:sz="6" w:space="1" w:color="auto"/>
        </w:pBdr>
        <w:spacing w:before="240"/>
        <w:ind w:left="2835" w:right="2835"/>
        <w:jc w:val="center"/>
      </w:pPr>
      <w:r>
        <w:t>Internet</w:t>
      </w:r>
    </w:p>
    <w:p w14:paraId="3F6C19AD" w14:textId="77777777" w:rsidR="00C1742F" w:rsidRDefault="00C1742F">
      <w:pPr>
        <w:pStyle w:val="FP"/>
        <w:framePr w:wrap="notBeside" w:hAnchor="margin" w:yAlign="center"/>
        <w:ind w:left="2835" w:right="2835"/>
        <w:jc w:val="center"/>
        <w:rPr>
          <w:rFonts w:ascii="Arial" w:hAnsi="Arial"/>
          <w:sz w:val="18"/>
        </w:rPr>
      </w:pPr>
      <w:r>
        <w:rPr>
          <w:rFonts w:ascii="Arial" w:hAnsi="Arial"/>
          <w:sz w:val="18"/>
        </w:rPr>
        <w:t>http://www.3gpp.org</w:t>
      </w:r>
    </w:p>
    <w:p w14:paraId="3121CB6E" w14:textId="77777777" w:rsidR="00C1742F" w:rsidRDefault="00C1742F"/>
    <w:p w14:paraId="7885FCAC" w14:textId="77777777" w:rsidR="00C1742F" w:rsidRDefault="00C1742F">
      <w:pPr>
        <w:pStyle w:val="FP"/>
        <w:framePr w:h="3057" w:hRule="exact" w:wrap="notBeside" w:vAnchor="page" w:hAnchor="margin" w:y="12605"/>
        <w:pBdr>
          <w:bottom w:val="single" w:sz="6" w:space="1" w:color="auto"/>
        </w:pBdr>
        <w:spacing w:after="240"/>
        <w:jc w:val="center"/>
        <w:rPr>
          <w:rFonts w:ascii="Arial" w:hAnsi="Arial"/>
          <w:b/>
          <w:i/>
          <w:noProof/>
        </w:rPr>
      </w:pPr>
      <w:r>
        <w:rPr>
          <w:rFonts w:ascii="Arial" w:hAnsi="Arial"/>
          <w:b/>
          <w:i/>
          <w:noProof/>
        </w:rPr>
        <w:t>Copyright Notification</w:t>
      </w:r>
    </w:p>
    <w:p w14:paraId="473B37CA" w14:textId="77777777" w:rsidR="00C1742F" w:rsidRDefault="00C1742F">
      <w:pPr>
        <w:pStyle w:val="FP"/>
        <w:framePr w:h="3057" w:hRule="exact" w:wrap="notBeside" w:vAnchor="page" w:hAnchor="margin" w:y="12605"/>
        <w:jc w:val="center"/>
        <w:rPr>
          <w:noProof/>
        </w:rPr>
      </w:pPr>
      <w:r>
        <w:rPr>
          <w:noProof/>
        </w:rPr>
        <w:t>No part may be reproduced except as authorized by written permission.</w:t>
      </w:r>
      <w:r>
        <w:rPr>
          <w:noProof/>
        </w:rPr>
        <w:br/>
        <w:t>The copyright and the foregoing restriction extend to reproduction in all media.</w:t>
      </w:r>
    </w:p>
    <w:p w14:paraId="45D80A0A" w14:textId="77777777" w:rsidR="00C1742F" w:rsidRDefault="00C1742F">
      <w:pPr>
        <w:pStyle w:val="FP"/>
        <w:framePr w:h="3057" w:hRule="exact" w:wrap="notBeside" w:vAnchor="page" w:hAnchor="margin" w:y="12605"/>
        <w:jc w:val="center"/>
        <w:rPr>
          <w:noProof/>
        </w:rPr>
      </w:pPr>
    </w:p>
    <w:p w14:paraId="0C05EA51" w14:textId="77777777" w:rsidR="00C1742F" w:rsidRDefault="00C1742F">
      <w:pPr>
        <w:pStyle w:val="FP"/>
        <w:framePr w:h="3057" w:hRule="exact" w:wrap="notBeside" w:vAnchor="page" w:hAnchor="margin" w:y="12605"/>
        <w:jc w:val="center"/>
        <w:rPr>
          <w:noProof/>
          <w:sz w:val="18"/>
        </w:rPr>
      </w:pPr>
      <w:r>
        <w:rPr>
          <w:noProof/>
          <w:sz w:val="18"/>
        </w:rPr>
        <w:t>© 202</w:t>
      </w:r>
      <w:r w:rsidR="00327FC6">
        <w:rPr>
          <w:noProof/>
          <w:sz w:val="18"/>
        </w:rPr>
        <w:t>4</w:t>
      </w:r>
      <w:r>
        <w:rPr>
          <w:noProof/>
          <w:sz w:val="18"/>
        </w:rPr>
        <w:t>, 3GPP Organizational Partners (ARIB, ATIS, CCSA, ETSI, TSDSI, TTA, TTC).</w:t>
      </w:r>
      <w:bookmarkStart w:id="5" w:name="copyrightaddon"/>
      <w:bookmarkEnd w:id="5"/>
    </w:p>
    <w:p w14:paraId="59FAE03E" w14:textId="77777777" w:rsidR="00C1742F" w:rsidRDefault="00C1742F">
      <w:pPr>
        <w:pStyle w:val="FP"/>
        <w:framePr w:h="3057" w:hRule="exact" w:wrap="notBeside" w:vAnchor="page" w:hAnchor="margin" w:y="12605"/>
        <w:jc w:val="center"/>
        <w:rPr>
          <w:noProof/>
          <w:sz w:val="18"/>
        </w:rPr>
      </w:pPr>
      <w:r>
        <w:rPr>
          <w:noProof/>
          <w:sz w:val="18"/>
        </w:rPr>
        <w:t>All rights reserved.</w:t>
      </w:r>
    </w:p>
    <w:p w14:paraId="08799AEB" w14:textId="77777777" w:rsidR="00C1742F" w:rsidRDefault="00C1742F">
      <w:pPr>
        <w:pStyle w:val="FP"/>
        <w:framePr w:h="3057" w:hRule="exact" w:wrap="notBeside" w:vAnchor="page" w:hAnchor="margin" w:y="12605"/>
        <w:rPr>
          <w:noProof/>
          <w:sz w:val="18"/>
        </w:rPr>
      </w:pPr>
    </w:p>
    <w:p w14:paraId="3C38EE88" w14:textId="77777777" w:rsidR="00C1742F" w:rsidRDefault="00C1742F">
      <w:pPr>
        <w:pStyle w:val="FP"/>
        <w:framePr w:h="3057" w:hRule="exact" w:wrap="notBeside" w:vAnchor="page" w:hAnchor="margin" w:y="12605"/>
        <w:rPr>
          <w:noProof/>
          <w:sz w:val="18"/>
        </w:rPr>
      </w:pPr>
      <w:r>
        <w:rPr>
          <w:noProof/>
          <w:sz w:val="18"/>
        </w:rPr>
        <w:t>UMTS™ is a Trade Mark of ETSI registered for the benefit of its members</w:t>
      </w:r>
    </w:p>
    <w:p w14:paraId="6F23A3FB" w14:textId="77777777" w:rsidR="00C1742F" w:rsidRDefault="00C1742F">
      <w:pPr>
        <w:pStyle w:val="FP"/>
        <w:framePr w:h="3057" w:hRule="exact" w:wrap="notBeside" w:vAnchor="page" w:hAnchor="margin" w:y="12605"/>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14:paraId="4556C673" w14:textId="77777777" w:rsidR="00C1742F" w:rsidRDefault="00C1742F">
      <w:pPr>
        <w:pStyle w:val="FP"/>
        <w:framePr w:h="3057" w:hRule="exact" w:wrap="notBeside" w:vAnchor="page" w:hAnchor="margin" w:y="12605"/>
        <w:rPr>
          <w:noProof/>
          <w:sz w:val="18"/>
        </w:rPr>
      </w:pPr>
      <w:r>
        <w:rPr>
          <w:noProof/>
          <w:sz w:val="18"/>
        </w:rPr>
        <w:t>GSM® and the GSM logo are registered and owned by the GSM Association</w:t>
      </w:r>
    </w:p>
    <w:bookmarkEnd w:id="4"/>
    <w:p w14:paraId="2D0803C5" w14:textId="77777777" w:rsidR="00C1742F" w:rsidRDefault="00C1742F" w:rsidP="00F87FFE">
      <w:pPr>
        <w:pStyle w:val="TT"/>
      </w:pPr>
      <w:r>
        <w:br w:type="page"/>
      </w:r>
      <w:bookmarkStart w:id="6" w:name="_Toc28009633"/>
      <w:bookmarkStart w:id="7" w:name="_Toc34061751"/>
      <w:bookmarkStart w:id="8" w:name="_Toc36036507"/>
      <w:bookmarkStart w:id="9" w:name="_Toc43284746"/>
      <w:bookmarkStart w:id="10" w:name="_Toc45132525"/>
      <w:bookmarkStart w:id="11" w:name="_Toc51193219"/>
      <w:bookmarkStart w:id="12" w:name="_Toc51760418"/>
      <w:bookmarkStart w:id="13" w:name="_Toc59014868"/>
      <w:bookmarkStart w:id="14" w:name="_Toc59015384"/>
      <w:bookmarkStart w:id="15" w:name="_Toc68165426"/>
      <w:bookmarkStart w:id="16" w:name="_Toc83229522"/>
      <w:bookmarkStart w:id="17" w:name="_Toc90648721"/>
      <w:r>
        <w:lastRenderedPageBreak/>
        <w:t>Contents</w:t>
      </w:r>
      <w:bookmarkEnd w:id="6"/>
      <w:bookmarkEnd w:id="7"/>
      <w:bookmarkEnd w:id="8"/>
      <w:bookmarkEnd w:id="9"/>
      <w:bookmarkEnd w:id="10"/>
      <w:bookmarkEnd w:id="11"/>
      <w:bookmarkEnd w:id="12"/>
      <w:bookmarkEnd w:id="13"/>
      <w:bookmarkEnd w:id="14"/>
      <w:bookmarkEnd w:id="15"/>
      <w:bookmarkEnd w:id="16"/>
      <w:bookmarkEnd w:id="17"/>
    </w:p>
    <w:p w14:paraId="278555D0" w14:textId="77777777" w:rsidR="00851747" w:rsidRPr="007D66A4" w:rsidRDefault="001328E6">
      <w:pPr>
        <w:pStyle w:val="TOC1"/>
        <w:rPr>
          <w:rFonts w:ascii="Calibri" w:eastAsia="Times New Roman" w:hAnsi="Calibri"/>
          <w:noProof/>
          <w:szCs w:val="22"/>
          <w:lang w:val="en-IN" w:eastAsia="en-IN"/>
        </w:rPr>
      </w:pPr>
      <w:r>
        <w:fldChar w:fldCharType="begin"/>
      </w:r>
      <w:r>
        <w:instrText xml:space="preserve"> TOC \o "1-9" </w:instrText>
      </w:r>
      <w:r>
        <w:fldChar w:fldCharType="separate"/>
      </w:r>
      <w:r w:rsidR="00851747">
        <w:rPr>
          <w:noProof/>
        </w:rPr>
        <w:t>Foreword</w:t>
      </w:r>
      <w:r w:rsidR="00851747">
        <w:rPr>
          <w:noProof/>
        </w:rPr>
        <w:tab/>
      </w:r>
      <w:r w:rsidR="00851747">
        <w:rPr>
          <w:noProof/>
        </w:rPr>
        <w:fldChar w:fldCharType="begin"/>
      </w:r>
      <w:r w:rsidR="00851747">
        <w:rPr>
          <w:noProof/>
        </w:rPr>
        <w:instrText xml:space="preserve"> PAGEREF _Toc175664627 \h </w:instrText>
      </w:r>
      <w:r w:rsidR="00851747">
        <w:rPr>
          <w:noProof/>
        </w:rPr>
      </w:r>
      <w:r w:rsidR="00851747">
        <w:rPr>
          <w:noProof/>
        </w:rPr>
        <w:fldChar w:fldCharType="separate"/>
      </w:r>
      <w:r w:rsidR="00851747">
        <w:rPr>
          <w:noProof/>
        </w:rPr>
        <w:t>14</w:t>
      </w:r>
      <w:r w:rsidR="00851747">
        <w:rPr>
          <w:noProof/>
        </w:rPr>
        <w:fldChar w:fldCharType="end"/>
      </w:r>
    </w:p>
    <w:p w14:paraId="4139DDB6" w14:textId="77777777" w:rsidR="00851747" w:rsidRPr="007D66A4" w:rsidRDefault="00851747">
      <w:pPr>
        <w:pStyle w:val="TOC1"/>
        <w:rPr>
          <w:rFonts w:ascii="Calibri" w:eastAsia="Times New Roman" w:hAnsi="Calibri"/>
          <w:noProof/>
          <w:szCs w:val="22"/>
          <w:lang w:val="en-IN" w:eastAsia="en-IN"/>
        </w:rPr>
      </w:pPr>
      <w:r>
        <w:rPr>
          <w:noProof/>
        </w:rPr>
        <w:t>1</w:t>
      </w:r>
      <w:r w:rsidRPr="007D66A4">
        <w:rPr>
          <w:rFonts w:ascii="Calibri" w:eastAsia="Times New Roman" w:hAnsi="Calibri"/>
          <w:noProof/>
          <w:szCs w:val="22"/>
          <w:lang w:val="en-IN" w:eastAsia="en-IN"/>
        </w:rPr>
        <w:tab/>
      </w:r>
      <w:r>
        <w:rPr>
          <w:noProof/>
        </w:rPr>
        <w:t>Scope</w:t>
      </w:r>
      <w:r>
        <w:rPr>
          <w:noProof/>
        </w:rPr>
        <w:tab/>
      </w:r>
      <w:r>
        <w:rPr>
          <w:noProof/>
        </w:rPr>
        <w:fldChar w:fldCharType="begin"/>
      </w:r>
      <w:r>
        <w:rPr>
          <w:noProof/>
        </w:rPr>
        <w:instrText xml:space="preserve"> PAGEREF _Toc175664628 \h </w:instrText>
      </w:r>
      <w:r>
        <w:rPr>
          <w:noProof/>
        </w:rPr>
      </w:r>
      <w:r>
        <w:rPr>
          <w:noProof/>
        </w:rPr>
        <w:fldChar w:fldCharType="separate"/>
      </w:r>
      <w:r>
        <w:rPr>
          <w:noProof/>
        </w:rPr>
        <w:t>15</w:t>
      </w:r>
      <w:r>
        <w:rPr>
          <w:noProof/>
        </w:rPr>
        <w:fldChar w:fldCharType="end"/>
      </w:r>
    </w:p>
    <w:p w14:paraId="63FB5E17" w14:textId="77777777" w:rsidR="00851747" w:rsidRPr="007D66A4" w:rsidRDefault="00851747">
      <w:pPr>
        <w:pStyle w:val="TOC1"/>
        <w:rPr>
          <w:rFonts w:ascii="Calibri" w:eastAsia="Times New Roman" w:hAnsi="Calibri"/>
          <w:noProof/>
          <w:szCs w:val="22"/>
          <w:lang w:val="en-IN" w:eastAsia="en-IN"/>
        </w:rPr>
      </w:pPr>
      <w:r>
        <w:rPr>
          <w:noProof/>
        </w:rPr>
        <w:t>2</w:t>
      </w:r>
      <w:r w:rsidRPr="007D66A4">
        <w:rPr>
          <w:rFonts w:ascii="Calibri" w:eastAsia="Times New Roman" w:hAnsi="Calibri"/>
          <w:noProof/>
          <w:szCs w:val="22"/>
          <w:lang w:val="en-IN" w:eastAsia="en-IN"/>
        </w:rPr>
        <w:tab/>
      </w:r>
      <w:r>
        <w:rPr>
          <w:noProof/>
        </w:rPr>
        <w:t>References</w:t>
      </w:r>
      <w:r>
        <w:rPr>
          <w:noProof/>
        </w:rPr>
        <w:tab/>
      </w:r>
      <w:r>
        <w:rPr>
          <w:noProof/>
        </w:rPr>
        <w:fldChar w:fldCharType="begin"/>
      </w:r>
      <w:r>
        <w:rPr>
          <w:noProof/>
        </w:rPr>
        <w:instrText xml:space="preserve"> PAGEREF _Toc175664629 \h </w:instrText>
      </w:r>
      <w:r>
        <w:rPr>
          <w:noProof/>
        </w:rPr>
      </w:r>
      <w:r>
        <w:rPr>
          <w:noProof/>
        </w:rPr>
        <w:fldChar w:fldCharType="separate"/>
      </w:r>
      <w:r>
        <w:rPr>
          <w:noProof/>
        </w:rPr>
        <w:t>15</w:t>
      </w:r>
      <w:r>
        <w:rPr>
          <w:noProof/>
        </w:rPr>
        <w:fldChar w:fldCharType="end"/>
      </w:r>
    </w:p>
    <w:p w14:paraId="3D55836E" w14:textId="77777777" w:rsidR="00851747" w:rsidRPr="007D66A4" w:rsidRDefault="00851747">
      <w:pPr>
        <w:pStyle w:val="TOC1"/>
        <w:rPr>
          <w:rFonts w:ascii="Calibri" w:eastAsia="Times New Roman" w:hAnsi="Calibri"/>
          <w:noProof/>
          <w:szCs w:val="22"/>
          <w:lang w:val="en-IN" w:eastAsia="en-IN"/>
        </w:rPr>
      </w:pPr>
      <w:r>
        <w:rPr>
          <w:noProof/>
        </w:rPr>
        <w:t>3</w:t>
      </w:r>
      <w:r w:rsidRPr="007D66A4">
        <w:rPr>
          <w:rFonts w:ascii="Calibri" w:eastAsia="Times New Roman" w:hAnsi="Calibri"/>
          <w:noProof/>
          <w:szCs w:val="22"/>
          <w:lang w:val="en-IN" w:eastAsia="en-IN"/>
        </w:rPr>
        <w:tab/>
      </w:r>
      <w:r>
        <w:rPr>
          <w:noProof/>
        </w:rPr>
        <w:t>Definitions and abbreviations</w:t>
      </w:r>
      <w:r>
        <w:rPr>
          <w:noProof/>
        </w:rPr>
        <w:tab/>
      </w:r>
      <w:r>
        <w:rPr>
          <w:noProof/>
        </w:rPr>
        <w:fldChar w:fldCharType="begin"/>
      </w:r>
      <w:r>
        <w:rPr>
          <w:noProof/>
        </w:rPr>
        <w:instrText xml:space="preserve"> PAGEREF _Toc175664630 \h </w:instrText>
      </w:r>
      <w:r>
        <w:rPr>
          <w:noProof/>
        </w:rPr>
      </w:r>
      <w:r>
        <w:rPr>
          <w:noProof/>
        </w:rPr>
        <w:fldChar w:fldCharType="separate"/>
      </w:r>
      <w:r>
        <w:rPr>
          <w:noProof/>
        </w:rPr>
        <w:t>16</w:t>
      </w:r>
      <w:r>
        <w:rPr>
          <w:noProof/>
        </w:rPr>
        <w:fldChar w:fldCharType="end"/>
      </w:r>
    </w:p>
    <w:p w14:paraId="149FDC18" w14:textId="77777777" w:rsidR="00851747" w:rsidRPr="007D66A4" w:rsidRDefault="00851747">
      <w:pPr>
        <w:pStyle w:val="TOC2"/>
        <w:rPr>
          <w:rFonts w:ascii="Calibri" w:eastAsia="Times New Roman" w:hAnsi="Calibri"/>
          <w:noProof/>
          <w:sz w:val="22"/>
          <w:szCs w:val="22"/>
          <w:lang w:val="en-IN" w:eastAsia="en-IN"/>
        </w:rPr>
      </w:pPr>
      <w:r>
        <w:rPr>
          <w:noProof/>
        </w:rPr>
        <w:t>3.1</w:t>
      </w:r>
      <w:r w:rsidRPr="007D66A4">
        <w:rPr>
          <w:rFonts w:ascii="Calibri" w:eastAsia="Times New Roman" w:hAnsi="Calibri"/>
          <w:noProof/>
          <w:sz w:val="22"/>
          <w:szCs w:val="22"/>
          <w:lang w:val="en-IN" w:eastAsia="en-IN"/>
        </w:rPr>
        <w:tab/>
      </w:r>
      <w:r>
        <w:rPr>
          <w:noProof/>
        </w:rPr>
        <w:t>Definitions</w:t>
      </w:r>
      <w:r>
        <w:rPr>
          <w:noProof/>
        </w:rPr>
        <w:tab/>
      </w:r>
      <w:r>
        <w:rPr>
          <w:noProof/>
        </w:rPr>
        <w:fldChar w:fldCharType="begin"/>
      </w:r>
      <w:r>
        <w:rPr>
          <w:noProof/>
        </w:rPr>
        <w:instrText xml:space="preserve"> PAGEREF _Toc175664631 \h </w:instrText>
      </w:r>
      <w:r>
        <w:rPr>
          <w:noProof/>
        </w:rPr>
      </w:r>
      <w:r>
        <w:rPr>
          <w:noProof/>
        </w:rPr>
        <w:fldChar w:fldCharType="separate"/>
      </w:r>
      <w:r>
        <w:rPr>
          <w:noProof/>
        </w:rPr>
        <w:t>16</w:t>
      </w:r>
      <w:r>
        <w:rPr>
          <w:noProof/>
        </w:rPr>
        <w:fldChar w:fldCharType="end"/>
      </w:r>
    </w:p>
    <w:p w14:paraId="53CB42FC" w14:textId="77777777" w:rsidR="00851747" w:rsidRPr="007D66A4" w:rsidRDefault="00851747">
      <w:pPr>
        <w:pStyle w:val="TOC2"/>
        <w:rPr>
          <w:rFonts w:ascii="Calibri" w:eastAsia="Times New Roman" w:hAnsi="Calibri"/>
          <w:noProof/>
          <w:sz w:val="22"/>
          <w:szCs w:val="22"/>
          <w:lang w:val="en-IN" w:eastAsia="en-IN"/>
        </w:rPr>
      </w:pPr>
      <w:r>
        <w:rPr>
          <w:noProof/>
        </w:rPr>
        <w:t>3.</w:t>
      </w:r>
      <w:r w:rsidRPr="009029DC">
        <w:rPr>
          <w:noProof/>
          <w:lang w:val="en-IN"/>
        </w:rPr>
        <w:t>2</w:t>
      </w:r>
      <w:r w:rsidRPr="007D66A4">
        <w:rPr>
          <w:rFonts w:ascii="Calibri" w:eastAsia="Times New Roman" w:hAnsi="Calibri"/>
          <w:noProof/>
          <w:sz w:val="22"/>
          <w:szCs w:val="22"/>
          <w:lang w:val="en-IN" w:eastAsia="en-IN"/>
        </w:rPr>
        <w:tab/>
      </w:r>
      <w:r>
        <w:rPr>
          <w:noProof/>
        </w:rPr>
        <w:t>Abbreviations</w:t>
      </w:r>
      <w:r>
        <w:rPr>
          <w:noProof/>
        </w:rPr>
        <w:tab/>
      </w:r>
      <w:r>
        <w:rPr>
          <w:noProof/>
        </w:rPr>
        <w:fldChar w:fldCharType="begin"/>
      </w:r>
      <w:r>
        <w:rPr>
          <w:noProof/>
        </w:rPr>
        <w:instrText xml:space="preserve"> PAGEREF _Toc175664632 \h </w:instrText>
      </w:r>
      <w:r>
        <w:rPr>
          <w:noProof/>
        </w:rPr>
      </w:r>
      <w:r>
        <w:rPr>
          <w:noProof/>
        </w:rPr>
        <w:fldChar w:fldCharType="separate"/>
      </w:r>
      <w:r>
        <w:rPr>
          <w:noProof/>
        </w:rPr>
        <w:t>16</w:t>
      </w:r>
      <w:r>
        <w:rPr>
          <w:noProof/>
        </w:rPr>
        <w:fldChar w:fldCharType="end"/>
      </w:r>
    </w:p>
    <w:p w14:paraId="37D59537" w14:textId="77777777" w:rsidR="00851747" w:rsidRPr="007D66A4" w:rsidRDefault="00851747">
      <w:pPr>
        <w:pStyle w:val="TOC1"/>
        <w:rPr>
          <w:rFonts w:ascii="Calibri" w:eastAsia="Times New Roman" w:hAnsi="Calibri"/>
          <w:noProof/>
          <w:szCs w:val="22"/>
          <w:lang w:val="en-IN" w:eastAsia="en-IN"/>
        </w:rPr>
      </w:pPr>
      <w:r>
        <w:rPr>
          <w:noProof/>
        </w:rPr>
        <w:t>4</w:t>
      </w:r>
      <w:r w:rsidRPr="007D66A4">
        <w:rPr>
          <w:rFonts w:ascii="Calibri" w:eastAsia="Times New Roman" w:hAnsi="Calibri"/>
          <w:noProof/>
          <w:szCs w:val="22"/>
          <w:lang w:val="en-IN" w:eastAsia="en-IN"/>
        </w:rPr>
        <w:tab/>
      </w:r>
      <w:r>
        <w:rPr>
          <w:noProof/>
        </w:rPr>
        <w:t>Overview</w:t>
      </w:r>
      <w:r>
        <w:rPr>
          <w:noProof/>
        </w:rPr>
        <w:tab/>
      </w:r>
      <w:r>
        <w:rPr>
          <w:noProof/>
        </w:rPr>
        <w:fldChar w:fldCharType="begin"/>
      </w:r>
      <w:r>
        <w:rPr>
          <w:noProof/>
        </w:rPr>
        <w:instrText xml:space="preserve"> PAGEREF _Toc175664633 \h </w:instrText>
      </w:r>
      <w:r>
        <w:rPr>
          <w:noProof/>
        </w:rPr>
      </w:r>
      <w:r>
        <w:rPr>
          <w:noProof/>
        </w:rPr>
        <w:fldChar w:fldCharType="separate"/>
      </w:r>
      <w:r>
        <w:rPr>
          <w:noProof/>
        </w:rPr>
        <w:t>17</w:t>
      </w:r>
      <w:r>
        <w:rPr>
          <w:noProof/>
        </w:rPr>
        <w:fldChar w:fldCharType="end"/>
      </w:r>
    </w:p>
    <w:p w14:paraId="17CA2664" w14:textId="77777777" w:rsidR="00851747" w:rsidRPr="007D66A4" w:rsidRDefault="00851747">
      <w:pPr>
        <w:pStyle w:val="TOC2"/>
        <w:rPr>
          <w:rFonts w:ascii="Calibri" w:eastAsia="Times New Roman" w:hAnsi="Calibri"/>
          <w:noProof/>
          <w:sz w:val="22"/>
          <w:szCs w:val="22"/>
          <w:lang w:val="en-IN" w:eastAsia="en-IN"/>
        </w:rPr>
      </w:pPr>
      <w:r>
        <w:rPr>
          <w:noProof/>
        </w:rPr>
        <w:t>4.1</w:t>
      </w:r>
      <w:r w:rsidRPr="007D66A4">
        <w:rPr>
          <w:rFonts w:ascii="Calibri" w:eastAsia="Times New Roman" w:hAnsi="Calibri"/>
          <w:noProof/>
          <w:sz w:val="22"/>
          <w:szCs w:val="22"/>
          <w:lang w:val="en-IN" w:eastAsia="en-IN"/>
        </w:rPr>
        <w:tab/>
      </w:r>
      <w:r>
        <w:rPr>
          <w:noProof/>
        </w:rPr>
        <w:t>Introduction</w:t>
      </w:r>
      <w:r>
        <w:rPr>
          <w:noProof/>
        </w:rPr>
        <w:tab/>
      </w:r>
      <w:r>
        <w:rPr>
          <w:noProof/>
        </w:rPr>
        <w:fldChar w:fldCharType="begin"/>
      </w:r>
      <w:r>
        <w:rPr>
          <w:noProof/>
        </w:rPr>
        <w:instrText xml:space="preserve"> PAGEREF _Toc175664634 \h </w:instrText>
      </w:r>
      <w:r>
        <w:rPr>
          <w:noProof/>
        </w:rPr>
      </w:r>
      <w:r>
        <w:rPr>
          <w:noProof/>
        </w:rPr>
        <w:fldChar w:fldCharType="separate"/>
      </w:r>
      <w:r>
        <w:rPr>
          <w:noProof/>
        </w:rPr>
        <w:t>17</w:t>
      </w:r>
      <w:r>
        <w:rPr>
          <w:noProof/>
        </w:rPr>
        <w:fldChar w:fldCharType="end"/>
      </w:r>
    </w:p>
    <w:p w14:paraId="412F81C6" w14:textId="77777777" w:rsidR="00851747" w:rsidRPr="007D66A4" w:rsidRDefault="00851747">
      <w:pPr>
        <w:pStyle w:val="TOC2"/>
        <w:rPr>
          <w:rFonts w:ascii="Calibri" w:eastAsia="Times New Roman" w:hAnsi="Calibri"/>
          <w:noProof/>
          <w:sz w:val="22"/>
          <w:szCs w:val="22"/>
          <w:lang w:val="en-IN" w:eastAsia="en-IN"/>
        </w:rPr>
      </w:pPr>
      <w:r>
        <w:rPr>
          <w:noProof/>
        </w:rPr>
        <w:t>4.2</w:t>
      </w:r>
      <w:r w:rsidRPr="007D66A4">
        <w:rPr>
          <w:rFonts w:ascii="Calibri" w:eastAsia="Times New Roman" w:hAnsi="Calibri"/>
          <w:noProof/>
          <w:sz w:val="22"/>
          <w:szCs w:val="22"/>
          <w:lang w:val="en-IN" w:eastAsia="en-IN"/>
        </w:rPr>
        <w:tab/>
      </w:r>
      <w:r>
        <w:rPr>
          <w:noProof/>
        </w:rPr>
        <w:t>Service Architecture</w:t>
      </w:r>
      <w:r>
        <w:rPr>
          <w:noProof/>
        </w:rPr>
        <w:tab/>
      </w:r>
      <w:r>
        <w:rPr>
          <w:noProof/>
        </w:rPr>
        <w:fldChar w:fldCharType="begin"/>
      </w:r>
      <w:r>
        <w:rPr>
          <w:noProof/>
        </w:rPr>
        <w:instrText xml:space="preserve"> PAGEREF _Toc175664635 \h </w:instrText>
      </w:r>
      <w:r>
        <w:rPr>
          <w:noProof/>
        </w:rPr>
      </w:r>
      <w:r>
        <w:rPr>
          <w:noProof/>
        </w:rPr>
        <w:fldChar w:fldCharType="separate"/>
      </w:r>
      <w:r>
        <w:rPr>
          <w:noProof/>
        </w:rPr>
        <w:t>17</w:t>
      </w:r>
      <w:r>
        <w:rPr>
          <w:noProof/>
        </w:rPr>
        <w:fldChar w:fldCharType="end"/>
      </w:r>
    </w:p>
    <w:p w14:paraId="569272A7" w14:textId="77777777" w:rsidR="00851747" w:rsidRPr="007D66A4" w:rsidRDefault="00851747">
      <w:pPr>
        <w:pStyle w:val="TOC2"/>
        <w:rPr>
          <w:rFonts w:ascii="Calibri" w:eastAsia="Times New Roman" w:hAnsi="Calibri"/>
          <w:noProof/>
          <w:sz w:val="22"/>
          <w:szCs w:val="22"/>
          <w:lang w:val="en-IN" w:eastAsia="en-IN"/>
        </w:rPr>
      </w:pPr>
      <w:r>
        <w:rPr>
          <w:noProof/>
        </w:rPr>
        <w:t>4.3</w:t>
      </w:r>
      <w:r w:rsidRPr="007D66A4">
        <w:rPr>
          <w:rFonts w:ascii="Calibri" w:eastAsia="Times New Roman" w:hAnsi="Calibri"/>
          <w:noProof/>
          <w:sz w:val="22"/>
          <w:szCs w:val="22"/>
          <w:lang w:val="en-IN" w:eastAsia="en-IN"/>
        </w:rPr>
        <w:tab/>
      </w:r>
      <w:r>
        <w:rPr>
          <w:noProof/>
        </w:rPr>
        <w:t>Functional Entities</w:t>
      </w:r>
      <w:r>
        <w:rPr>
          <w:noProof/>
        </w:rPr>
        <w:tab/>
      </w:r>
      <w:r>
        <w:rPr>
          <w:noProof/>
        </w:rPr>
        <w:fldChar w:fldCharType="begin"/>
      </w:r>
      <w:r>
        <w:rPr>
          <w:noProof/>
        </w:rPr>
        <w:instrText xml:space="preserve"> PAGEREF _Toc175664636 \h </w:instrText>
      </w:r>
      <w:r>
        <w:rPr>
          <w:noProof/>
        </w:rPr>
      </w:r>
      <w:r>
        <w:rPr>
          <w:noProof/>
        </w:rPr>
        <w:fldChar w:fldCharType="separate"/>
      </w:r>
      <w:r>
        <w:rPr>
          <w:noProof/>
        </w:rPr>
        <w:t>17</w:t>
      </w:r>
      <w:r>
        <w:rPr>
          <w:noProof/>
        </w:rPr>
        <w:fldChar w:fldCharType="end"/>
      </w:r>
    </w:p>
    <w:p w14:paraId="4B4555D2" w14:textId="77777777" w:rsidR="00851747" w:rsidRPr="007D66A4" w:rsidRDefault="00851747">
      <w:pPr>
        <w:pStyle w:val="TOC3"/>
        <w:rPr>
          <w:rFonts w:ascii="Calibri" w:eastAsia="Times New Roman" w:hAnsi="Calibri"/>
          <w:noProof/>
          <w:sz w:val="22"/>
          <w:szCs w:val="22"/>
          <w:lang w:val="en-IN" w:eastAsia="en-IN"/>
        </w:rPr>
      </w:pPr>
      <w:r w:rsidRPr="009029DC">
        <w:rPr>
          <w:noProof/>
          <w:lang w:val="en-IN"/>
        </w:rPr>
        <w:t>4.3.1</w:t>
      </w:r>
      <w:r w:rsidRPr="007D66A4">
        <w:rPr>
          <w:rFonts w:ascii="Calibri" w:eastAsia="Times New Roman" w:hAnsi="Calibri"/>
          <w:noProof/>
          <w:sz w:val="22"/>
          <w:szCs w:val="22"/>
          <w:lang w:val="en-IN" w:eastAsia="en-IN"/>
        </w:rPr>
        <w:tab/>
      </w:r>
      <w:r w:rsidRPr="009029DC">
        <w:rPr>
          <w:noProof/>
          <w:lang w:val="en-IN"/>
        </w:rPr>
        <w:t>API invoker</w:t>
      </w:r>
      <w:r>
        <w:rPr>
          <w:noProof/>
        </w:rPr>
        <w:tab/>
      </w:r>
      <w:r>
        <w:rPr>
          <w:noProof/>
        </w:rPr>
        <w:fldChar w:fldCharType="begin"/>
      </w:r>
      <w:r>
        <w:rPr>
          <w:noProof/>
        </w:rPr>
        <w:instrText xml:space="preserve"> PAGEREF _Toc175664637 \h </w:instrText>
      </w:r>
      <w:r>
        <w:rPr>
          <w:noProof/>
        </w:rPr>
      </w:r>
      <w:r>
        <w:rPr>
          <w:noProof/>
        </w:rPr>
        <w:fldChar w:fldCharType="separate"/>
      </w:r>
      <w:r>
        <w:rPr>
          <w:noProof/>
        </w:rPr>
        <w:t>17</w:t>
      </w:r>
      <w:r>
        <w:rPr>
          <w:noProof/>
        </w:rPr>
        <w:fldChar w:fldCharType="end"/>
      </w:r>
    </w:p>
    <w:p w14:paraId="3DFA3B5F" w14:textId="77777777" w:rsidR="00851747" w:rsidRPr="007D66A4" w:rsidRDefault="00851747">
      <w:pPr>
        <w:pStyle w:val="TOC3"/>
        <w:rPr>
          <w:rFonts w:ascii="Calibri" w:eastAsia="Times New Roman" w:hAnsi="Calibri"/>
          <w:noProof/>
          <w:sz w:val="22"/>
          <w:szCs w:val="22"/>
          <w:lang w:val="en-IN" w:eastAsia="en-IN"/>
        </w:rPr>
      </w:pPr>
      <w:r w:rsidRPr="009029DC">
        <w:rPr>
          <w:noProof/>
          <w:lang w:val="en-IN"/>
        </w:rPr>
        <w:t>4.3.2</w:t>
      </w:r>
      <w:r w:rsidRPr="007D66A4">
        <w:rPr>
          <w:rFonts w:ascii="Calibri" w:eastAsia="Times New Roman" w:hAnsi="Calibri"/>
          <w:noProof/>
          <w:sz w:val="22"/>
          <w:szCs w:val="22"/>
          <w:lang w:val="en-IN" w:eastAsia="en-IN"/>
        </w:rPr>
        <w:tab/>
      </w:r>
      <w:r w:rsidRPr="009029DC">
        <w:rPr>
          <w:noProof/>
          <w:lang w:val="en-IN"/>
        </w:rPr>
        <w:t>CAPIF core function</w:t>
      </w:r>
      <w:r>
        <w:rPr>
          <w:noProof/>
        </w:rPr>
        <w:tab/>
      </w:r>
      <w:r>
        <w:rPr>
          <w:noProof/>
        </w:rPr>
        <w:fldChar w:fldCharType="begin"/>
      </w:r>
      <w:r>
        <w:rPr>
          <w:noProof/>
        </w:rPr>
        <w:instrText xml:space="preserve"> PAGEREF _Toc175664638 \h </w:instrText>
      </w:r>
      <w:r>
        <w:rPr>
          <w:noProof/>
        </w:rPr>
      </w:r>
      <w:r>
        <w:rPr>
          <w:noProof/>
        </w:rPr>
        <w:fldChar w:fldCharType="separate"/>
      </w:r>
      <w:r>
        <w:rPr>
          <w:noProof/>
        </w:rPr>
        <w:t>17</w:t>
      </w:r>
      <w:r>
        <w:rPr>
          <w:noProof/>
        </w:rPr>
        <w:fldChar w:fldCharType="end"/>
      </w:r>
    </w:p>
    <w:p w14:paraId="43C47C6F" w14:textId="77777777" w:rsidR="00851747" w:rsidRPr="007D66A4" w:rsidRDefault="00851747">
      <w:pPr>
        <w:pStyle w:val="TOC3"/>
        <w:rPr>
          <w:rFonts w:ascii="Calibri" w:eastAsia="Times New Roman" w:hAnsi="Calibri"/>
          <w:noProof/>
          <w:sz w:val="22"/>
          <w:szCs w:val="22"/>
          <w:lang w:val="en-IN" w:eastAsia="en-IN"/>
        </w:rPr>
      </w:pPr>
      <w:r w:rsidRPr="009029DC">
        <w:rPr>
          <w:noProof/>
          <w:lang w:val="en-IN"/>
        </w:rPr>
        <w:t>4.3.3</w:t>
      </w:r>
      <w:r w:rsidRPr="007D66A4">
        <w:rPr>
          <w:rFonts w:ascii="Calibri" w:eastAsia="Times New Roman" w:hAnsi="Calibri"/>
          <w:noProof/>
          <w:sz w:val="22"/>
          <w:szCs w:val="22"/>
          <w:lang w:val="en-IN" w:eastAsia="en-IN"/>
        </w:rPr>
        <w:tab/>
      </w:r>
      <w:r w:rsidRPr="009029DC">
        <w:rPr>
          <w:noProof/>
          <w:lang w:val="en-IN"/>
        </w:rPr>
        <w:t>API exposing function</w:t>
      </w:r>
      <w:r>
        <w:rPr>
          <w:noProof/>
        </w:rPr>
        <w:tab/>
      </w:r>
      <w:r>
        <w:rPr>
          <w:noProof/>
        </w:rPr>
        <w:fldChar w:fldCharType="begin"/>
      </w:r>
      <w:r>
        <w:rPr>
          <w:noProof/>
        </w:rPr>
        <w:instrText xml:space="preserve"> PAGEREF _Toc175664639 \h </w:instrText>
      </w:r>
      <w:r>
        <w:rPr>
          <w:noProof/>
        </w:rPr>
      </w:r>
      <w:r>
        <w:rPr>
          <w:noProof/>
        </w:rPr>
        <w:fldChar w:fldCharType="separate"/>
      </w:r>
      <w:r>
        <w:rPr>
          <w:noProof/>
        </w:rPr>
        <w:t>17</w:t>
      </w:r>
      <w:r>
        <w:rPr>
          <w:noProof/>
        </w:rPr>
        <w:fldChar w:fldCharType="end"/>
      </w:r>
    </w:p>
    <w:p w14:paraId="63E68EC1" w14:textId="77777777" w:rsidR="00851747" w:rsidRPr="007D66A4" w:rsidRDefault="00851747">
      <w:pPr>
        <w:pStyle w:val="TOC3"/>
        <w:rPr>
          <w:rFonts w:ascii="Calibri" w:eastAsia="Times New Roman" w:hAnsi="Calibri"/>
          <w:noProof/>
          <w:sz w:val="22"/>
          <w:szCs w:val="22"/>
          <w:lang w:val="en-IN" w:eastAsia="en-IN"/>
        </w:rPr>
      </w:pPr>
      <w:r w:rsidRPr="009029DC">
        <w:rPr>
          <w:noProof/>
          <w:lang w:val="en-IN"/>
        </w:rPr>
        <w:t>4.3.4</w:t>
      </w:r>
      <w:r w:rsidRPr="007D66A4">
        <w:rPr>
          <w:rFonts w:ascii="Calibri" w:eastAsia="Times New Roman" w:hAnsi="Calibri"/>
          <w:noProof/>
          <w:sz w:val="22"/>
          <w:szCs w:val="22"/>
          <w:lang w:val="en-IN" w:eastAsia="en-IN"/>
        </w:rPr>
        <w:tab/>
      </w:r>
      <w:r w:rsidRPr="009029DC">
        <w:rPr>
          <w:noProof/>
          <w:lang w:val="en-IN"/>
        </w:rPr>
        <w:t>API publishing function</w:t>
      </w:r>
      <w:r>
        <w:rPr>
          <w:noProof/>
        </w:rPr>
        <w:tab/>
      </w:r>
      <w:r>
        <w:rPr>
          <w:noProof/>
        </w:rPr>
        <w:fldChar w:fldCharType="begin"/>
      </w:r>
      <w:r>
        <w:rPr>
          <w:noProof/>
        </w:rPr>
        <w:instrText xml:space="preserve"> PAGEREF _Toc175664640 \h </w:instrText>
      </w:r>
      <w:r>
        <w:rPr>
          <w:noProof/>
        </w:rPr>
      </w:r>
      <w:r>
        <w:rPr>
          <w:noProof/>
        </w:rPr>
        <w:fldChar w:fldCharType="separate"/>
      </w:r>
      <w:r>
        <w:rPr>
          <w:noProof/>
        </w:rPr>
        <w:t>17</w:t>
      </w:r>
      <w:r>
        <w:rPr>
          <w:noProof/>
        </w:rPr>
        <w:fldChar w:fldCharType="end"/>
      </w:r>
    </w:p>
    <w:p w14:paraId="1EFF798D" w14:textId="77777777" w:rsidR="00851747" w:rsidRPr="007D66A4" w:rsidRDefault="00851747">
      <w:pPr>
        <w:pStyle w:val="TOC3"/>
        <w:rPr>
          <w:rFonts w:ascii="Calibri" w:eastAsia="Times New Roman" w:hAnsi="Calibri"/>
          <w:noProof/>
          <w:sz w:val="22"/>
          <w:szCs w:val="22"/>
          <w:lang w:val="en-IN" w:eastAsia="en-IN"/>
        </w:rPr>
      </w:pPr>
      <w:r w:rsidRPr="009029DC">
        <w:rPr>
          <w:noProof/>
          <w:lang w:val="en-IN"/>
        </w:rPr>
        <w:t>4.3.5</w:t>
      </w:r>
      <w:r w:rsidRPr="007D66A4">
        <w:rPr>
          <w:rFonts w:ascii="Calibri" w:eastAsia="Times New Roman" w:hAnsi="Calibri"/>
          <w:noProof/>
          <w:sz w:val="22"/>
          <w:szCs w:val="22"/>
          <w:lang w:val="en-IN" w:eastAsia="en-IN"/>
        </w:rPr>
        <w:tab/>
      </w:r>
      <w:r w:rsidRPr="009029DC">
        <w:rPr>
          <w:noProof/>
          <w:lang w:val="en-IN"/>
        </w:rPr>
        <w:t>API management function</w:t>
      </w:r>
      <w:r>
        <w:rPr>
          <w:noProof/>
        </w:rPr>
        <w:tab/>
      </w:r>
      <w:r>
        <w:rPr>
          <w:noProof/>
        </w:rPr>
        <w:fldChar w:fldCharType="begin"/>
      </w:r>
      <w:r>
        <w:rPr>
          <w:noProof/>
        </w:rPr>
        <w:instrText xml:space="preserve"> PAGEREF _Toc175664641 \h </w:instrText>
      </w:r>
      <w:r>
        <w:rPr>
          <w:noProof/>
        </w:rPr>
      </w:r>
      <w:r>
        <w:rPr>
          <w:noProof/>
        </w:rPr>
        <w:fldChar w:fldCharType="separate"/>
      </w:r>
      <w:r>
        <w:rPr>
          <w:noProof/>
        </w:rPr>
        <w:t>17</w:t>
      </w:r>
      <w:r>
        <w:rPr>
          <w:noProof/>
        </w:rPr>
        <w:fldChar w:fldCharType="end"/>
      </w:r>
    </w:p>
    <w:p w14:paraId="49E6DE3A" w14:textId="77777777" w:rsidR="00851747" w:rsidRPr="007D66A4" w:rsidRDefault="00851747">
      <w:pPr>
        <w:pStyle w:val="TOC1"/>
        <w:rPr>
          <w:rFonts w:ascii="Calibri" w:eastAsia="Times New Roman" w:hAnsi="Calibri"/>
          <w:noProof/>
          <w:szCs w:val="22"/>
          <w:lang w:val="en-IN" w:eastAsia="en-IN"/>
        </w:rPr>
      </w:pPr>
      <w:r>
        <w:rPr>
          <w:noProof/>
        </w:rPr>
        <w:t>5</w:t>
      </w:r>
      <w:r w:rsidRPr="007D66A4">
        <w:rPr>
          <w:rFonts w:ascii="Calibri" w:eastAsia="Times New Roman" w:hAnsi="Calibri"/>
          <w:noProof/>
          <w:szCs w:val="22"/>
          <w:lang w:val="en-IN" w:eastAsia="en-IN"/>
        </w:rPr>
        <w:tab/>
      </w:r>
      <w:r>
        <w:rPr>
          <w:noProof/>
        </w:rPr>
        <w:t>Services offered by the CAPIF Core Function</w:t>
      </w:r>
      <w:r>
        <w:rPr>
          <w:noProof/>
        </w:rPr>
        <w:tab/>
      </w:r>
      <w:r>
        <w:rPr>
          <w:noProof/>
        </w:rPr>
        <w:fldChar w:fldCharType="begin"/>
      </w:r>
      <w:r>
        <w:rPr>
          <w:noProof/>
        </w:rPr>
        <w:instrText xml:space="preserve"> PAGEREF _Toc175664642 \h </w:instrText>
      </w:r>
      <w:r>
        <w:rPr>
          <w:noProof/>
        </w:rPr>
      </w:r>
      <w:r>
        <w:rPr>
          <w:noProof/>
        </w:rPr>
        <w:fldChar w:fldCharType="separate"/>
      </w:r>
      <w:r>
        <w:rPr>
          <w:noProof/>
        </w:rPr>
        <w:t>17</w:t>
      </w:r>
      <w:r>
        <w:rPr>
          <w:noProof/>
        </w:rPr>
        <w:fldChar w:fldCharType="end"/>
      </w:r>
    </w:p>
    <w:p w14:paraId="38E84644" w14:textId="77777777" w:rsidR="00851747" w:rsidRPr="007D66A4" w:rsidRDefault="00851747">
      <w:pPr>
        <w:pStyle w:val="TOC2"/>
        <w:rPr>
          <w:rFonts w:ascii="Calibri" w:eastAsia="Times New Roman" w:hAnsi="Calibri"/>
          <w:noProof/>
          <w:sz w:val="22"/>
          <w:szCs w:val="22"/>
          <w:lang w:val="en-IN" w:eastAsia="en-IN"/>
        </w:rPr>
      </w:pPr>
      <w:r>
        <w:rPr>
          <w:noProof/>
        </w:rPr>
        <w:t>5.1</w:t>
      </w:r>
      <w:r w:rsidRPr="007D66A4">
        <w:rPr>
          <w:rFonts w:ascii="Calibri" w:eastAsia="Times New Roman" w:hAnsi="Calibri"/>
          <w:noProof/>
          <w:sz w:val="22"/>
          <w:szCs w:val="22"/>
          <w:lang w:val="en-IN" w:eastAsia="en-IN"/>
        </w:rPr>
        <w:tab/>
      </w:r>
      <w:r>
        <w:rPr>
          <w:noProof/>
        </w:rPr>
        <w:t>Introduction of Services</w:t>
      </w:r>
      <w:r>
        <w:rPr>
          <w:noProof/>
        </w:rPr>
        <w:tab/>
      </w:r>
      <w:r>
        <w:rPr>
          <w:noProof/>
        </w:rPr>
        <w:fldChar w:fldCharType="begin"/>
      </w:r>
      <w:r>
        <w:rPr>
          <w:noProof/>
        </w:rPr>
        <w:instrText xml:space="preserve"> PAGEREF _Toc175664643 \h </w:instrText>
      </w:r>
      <w:r>
        <w:rPr>
          <w:noProof/>
        </w:rPr>
      </w:r>
      <w:r>
        <w:rPr>
          <w:noProof/>
        </w:rPr>
        <w:fldChar w:fldCharType="separate"/>
      </w:r>
      <w:r>
        <w:rPr>
          <w:noProof/>
        </w:rPr>
        <w:t>17</w:t>
      </w:r>
      <w:r>
        <w:rPr>
          <w:noProof/>
        </w:rPr>
        <w:fldChar w:fldCharType="end"/>
      </w:r>
    </w:p>
    <w:p w14:paraId="41DC6775" w14:textId="77777777" w:rsidR="00851747" w:rsidRPr="007D66A4" w:rsidRDefault="00851747">
      <w:pPr>
        <w:pStyle w:val="TOC2"/>
        <w:rPr>
          <w:rFonts w:ascii="Calibri" w:eastAsia="Times New Roman" w:hAnsi="Calibri"/>
          <w:noProof/>
          <w:sz w:val="22"/>
          <w:szCs w:val="22"/>
          <w:lang w:val="en-IN" w:eastAsia="en-IN"/>
        </w:rPr>
      </w:pPr>
      <w:r>
        <w:rPr>
          <w:noProof/>
        </w:rPr>
        <w:t>5.2</w:t>
      </w:r>
      <w:r w:rsidRPr="007D66A4">
        <w:rPr>
          <w:rFonts w:ascii="Calibri" w:eastAsia="Times New Roman" w:hAnsi="Calibri"/>
          <w:noProof/>
          <w:sz w:val="22"/>
          <w:szCs w:val="22"/>
          <w:lang w:val="en-IN" w:eastAsia="en-IN"/>
        </w:rPr>
        <w:tab/>
      </w:r>
      <w:r>
        <w:rPr>
          <w:noProof/>
        </w:rPr>
        <w:t>CAPIF_Discover_Service_API</w:t>
      </w:r>
      <w:r>
        <w:rPr>
          <w:noProof/>
        </w:rPr>
        <w:tab/>
      </w:r>
      <w:r>
        <w:rPr>
          <w:noProof/>
        </w:rPr>
        <w:fldChar w:fldCharType="begin"/>
      </w:r>
      <w:r>
        <w:rPr>
          <w:noProof/>
        </w:rPr>
        <w:instrText xml:space="preserve"> PAGEREF _Toc175664644 \h </w:instrText>
      </w:r>
      <w:r>
        <w:rPr>
          <w:noProof/>
        </w:rPr>
      </w:r>
      <w:r>
        <w:rPr>
          <w:noProof/>
        </w:rPr>
        <w:fldChar w:fldCharType="separate"/>
      </w:r>
      <w:r>
        <w:rPr>
          <w:noProof/>
        </w:rPr>
        <w:t>19</w:t>
      </w:r>
      <w:r>
        <w:rPr>
          <w:noProof/>
        </w:rPr>
        <w:fldChar w:fldCharType="end"/>
      </w:r>
    </w:p>
    <w:p w14:paraId="3F79DBA8" w14:textId="77777777" w:rsidR="00851747" w:rsidRPr="007D66A4" w:rsidRDefault="00851747">
      <w:pPr>
        <w:pStyle w:val="TOC3"/>
        <w:rPr>
          <w:rFonts w:ascii="Calibri" w:eastAsia="Times New Roman" w:hAnsi="Calibri"/>
          <w:noProof/>
          <w:sz w:val="22"/>
          <w:szCs w:val="22"/>
          <w:lang w:val="en-IN" w:eastAsia="en-IN"/>
        </w:rPr>
      </w:pPr>
      <w:r>
        <w:rPr>
          <w:noProof/>
        </w:rPr>
        <w:t>5.2.1</w:t>
      </w:r>
      <w:r w:rsidRPr="007D66A4">
        <w:rPr>
          <w:rFonts w:ascii="Calibri" w:eastAsia="Times New Roman" w:hAnsi="Calibri"/>
          <w:noProof/>
          <w:sz w:val="22"/>
          <w:szCs w:val="22"/>
          <w:lang w:val="en-IN" w:eastAsia="en-IN"/>
        </w:rPr>
        <w:tab/>
      </w:r>
      <w:r>
        <w:rPr>
          <w:noProof/>
        </w:rPr>
        <w:t>Service Description</w:t>
      </w:r>
      <w:r>
        <w:rPr>
          <w:noProof/>
        </w:rPr>
        <w:tab/>
      </w:r>
      <w:r>
        <w:rPr>
          <w:noProof/>
        </w:rPr>
        <w:fldChar w:fldCharType="begin"/>
      </w:r>
      <w:r>
        <w:rPr>
          <w:noProof/>
        </w:rPr>
        <w:instrText xml:space="preserve"> PAGEREF _Toc175664645 \h </w:instrText>
      </w:r>
      <w:r>
        <w:rPr>
          <w:noProof/>
        </w:rPr>
      </w:r>
      <w:r>
        <w:rPr>
          <w:noProof/>
        </w:rPr>
        <w:fldChar w:fldCharType="separate"/>
      </w:r>
      <w:r>
        <w:rPr>
          <w:noProof/>
        </w:rPr>
        <w:t>19</w:t>
      </w:r>
      <w:r>
        <w:rPr>
          <w:noProof/>
        </w:rPr>
        <w:fldChar w:fldCharType="end"/>
      </w:r>
    </w:p>
    <w:p w14:paraId="40EC81F1" w14:textId="77777777" w:rsidR="00851747" w:rsidRPr="007D66A4" w:rsidRDefault="00851747">
      <w:pPr>
        <w:pStyle w:val="TOC4"/>
        <w:rPr>
          <w:rFonts w:ascii="Calibri" w:eastAsia="Times New Roman" w:hAnsi="Calibri"/>
          <w:noProof/>
          <w:sz w:val="22"/>
          <w:szCs w:val="22"/>
          <w:lang w:val="en-IN" w:eastAsia="en-IN"/>
        </w:rPr>
      </w:pPr>
      <w:r w:rsidRPr="009029DC">
        <w:rPr>
          <w:noProof/>
          <w:lang w:val="en-IN"/>
        </w:rPr>
        <w:t>5.2.1.1</w:t>
      </w:r>
      <w:r w:rsidRPr="007D66A4">
        <w:rPr>
          <w:rFonts w:ascii="Calibri" w:eastAsia="Times New Roman" w:hAnsi="Calibri"/>
          <w:noProof/>
          <w:sz w:val="22"/>
          <w:szCs w:val="22"/>
          <w:lang w:val="en-IN" w:eastAsia="en-IN"/>
        </w:rPr>
        <w:tab/>
      </w:r>
      <w:r w:rsidRPr="009029DC">
        <w:rPr>
          <w:noProof/>
          <w:lang w:val="en-IN"/>
        </w:rPr>
        <w:t>Overview</w:t>
      </w:r>
      <w:r>
        <w:rPr>
          <w:noProof/>
        </w:rPr>
        <w:tab/>
      </w:r>
      <w:r>
        <w:rPr>
          <w:noProof/>
        </w:rPr>
        <w:fldChar w:fldCharType="begin"/>
      </w:r>
      <w:r>
        <w:rPr>
          <w:noProof/>
        </w:rPr>
        <w:instrText xml:space="preserve"> PAGEREF _Toc175664646 \h </w:instrText>
      </w:r>
      <w:r>
        <w:rPr>
          <w:noProof/>
        </w:rPr>
      </w:r>
      <w:r>
        <w:rPr>
          <w:noProof/>
        </w:rPr>
        <w:fldChar w:fldCharType="separate"/>
      </w:r>
      <w:r>
        <w:rPr>
          <w:noProof/>
        </w:rPr>
        <w:t>19</w:t>
      </w:r>
      <w:r>
        <w:rPr>
          <w:noProof/>
        </w:rPr>
        <w:fldChar w:fldCharType="end"/>
      </w:r>
    </w:p>
    <w:p w14:paraId="4C41C015" w14:textId="77777777" w:rsidR="00851747" w:rsidRPr="007D66A4" w:rsidRDefault="00851747">
      <w:pPr>
        <w:pStyle w:val="TOC3"/>
        <w:rPr>
          <w:rFonts w:ascii="Calibri" w:eastAsia="Times New Roman" w:hAnsi="Calibri"/>
          <w:noProof/>
          <w:sz w:val="22"/>
          <w:szCs w:val="22"/>
          <w:lang w:val="en-IN" w:eastAsia="en-IN"/>
        </w:rPr>
      </w:pPr>
      <w:r>
        <w:rPr>
          <w:noProof/>
        </w:rPr>
        <w:t>5.2.2</w:t>
      </w:r>
      <w:r w:rsidRPr="007D66A4">
        <w:rPr>
          <w:rFonts w:ascii="Calibri" w:eastAsia="Times New Roman" w:hAnsi="Calibri"/>
          <w:noProof/>
          <w:sz w:val="22"/>
          <w:szCs w:val="22"/>
          <w:lang w:val="en-IN" w:eastAsia="en-IN"/>
        </w:rPr>
        <w:tab/>
      </w:r>
      <w:r>
        <w:rPr>
          <w:noProof/>
        </w:rPr>
        <w:t>Service Operations</w:t>
      </w:r>
      <w:r>
        <w:rPr>
          <w:noProof/>
        </w:rPr>
        <w:tab/>
      </w:r>
      <w:r>
        <w:rPr>
          <w:noProof/>
        </w:rPr>
        <w:fldChar w:fldCharType="begin"/>
      </w:r>
      <w:r>
        <w:rPr>
          <w:noProof/>
        </w:rPr>
        <w:instrText xml:space="preserve"> PAGEREF _Toc175664647 \h </w:instrText>
      </w:r>
      <w:r>
        <w:rPr>
          <w:noProof/>
        </w:rPr>
      </w:r>
      <w:r>
        <w:rPr>
          <w:noProof/>
        </w:rPr>
        <w:fldChar w:fldCharType="separate"/>
      </w:r>
      <w:r>
        <w:rPr>
          <w:noProof/>
        </w:rPr>
        <w:t>19</w:t>
      </w:r>
      <w:r>
        <w:rPr>
          <w:noProof/>
        </w:rPr>
        <w:fldChar w:fldCharType="end"/>
      </w:r>
    </w:p>
    <w:p w14:paraId="1172D50D" w14:textId="77777777" w:rsidR="00851747" w:rsidRPr="007D66A4" w:rsidRDefault="00851747">
      <w:pPr>
        <w:pStyle w:val="TOC4"/>
        <w:rPr>
          <w:rFonts w:ascii="Calibri" w:eastAsia="Times New Roman" w:hAnsi="Calibri"/>
          <w:noProof/>
          <w:sz w:val="22"/>
          <w:szCs w:val="22"/>
          <w:lang w:val="en-IN" w:eastAsia="en-IN"/>
        </w:rPr>
      </w:pPr>
      <w:r>
        <w:rPr>
          <w:noProof/>
        </w:rPr>
        <w:t>5.2.2.1</w:t>
      </w:r>
      <w:r w:rsidRPr="007D66A4">
        <w:rPr>
          <w:rFonts w:ascii="Calibri" w:eastAsia="Times New Roman" w:hAnsi="Calibri"/>
          <w:noProof/>
          <w:sz w:val="22"/>
          <w:szCs w:val="22"/>
          <w:lang w:val="en-IN" w:eastAsia="en-IN"/>
        </w:rPr>
        <w:tab/>
      </w:r>
      <w:r>
        <w:rPr>
          <w:noProof/>
        </w:rPr>
        <w:t>Introduction</w:t>
      </w:r>
      <w:r>
        <w:rPr>
          <w:noProof/>
        </w:rPr>
        <w:tab/>
      </w:r>
      <w:r>
        <w:rPr>
          <w:noProof/>
        </w:rPr>
        <w:fldChar w:fldCharType="begin"/>
      </w:r>
      <w:r>
        <w:rPr>
          <w:noProof/>
        </w:rPr>
        <w:instrText xml:space="preserve"> PAGEREF _Toc175664648 \h </w:instrText>
      </w:r>
      <w:r>
        <w:rPr>
          <w:noProof/>
        </w:rPr>
      </w:r>
      <w:r>
        <w:rPr>
          <w:noProof/>
        </w:rPr>
        <w:fldChar w:fldCharType="separate"/>
      </w:r>
      <w:r>
        <w:rPr>
          <w:noProof/>
        </w:rPr>
        <w:t>19</w:t>
      </w:r>
      <w:r>
        <w:rPr>
          <w:noProof/>
        </w:rPr>
        <w:fldChar w:fldCharType="end"/>
      </w:r>
    </w:p>
    <w:p w14:paraId="7D640B04" w14:textId="77777777" w:rsidR="00851747" w:rsidRPr="007D66A4" w:rsidRDefault="00851747">
      <w:pPr>
        <w:pStyle w:val="TOC4"/>
        <w:rPr>
          <w:rFonts w:ascii="Calibri" w:eastAsia="Times New Roman" w:hAnsi="Calibri"/>
          <w:noProof/>
          <w:sz w:val="22"/>
          <w:szCs w:val="22"/>
          <w:lang w:val="en-IN" w:eastAsia="en-IN"/>
        </w:rPr>
      </w:pPr>
      <w:r>
        <w:rPr>
          <w:noProof/>
        </w:rPr>
        <w:t>5.2.2.2</w:t>
      </w:r>
      <w:r w:rsidRPr="007D66A4">
        <w:rPr>
          <w:rFonts w:ascii="Calibri" w:eastAsia="Times New Roman" w:hAnsi="Calibri"/>
          <w:noProof/>
          <w:sz w:val="22"/>
          <w:szCs w:val="22"/>
          <w:lang w:val="en-IN" w:eastAsia="en-IN"/>
        </w:rPr>
        <w:tab/>
      </w:r>
      <w:r>
        <w:rPr>
          <w:noProof/>
        </w:rPr>
        <w:t>Discover_Service_API</w:t>
      </w:r>
      <w:r>
        <w:rPr>
          <w:noProof/>
        </w:rPr>
        <w:tab/>
      </w:r>
      <w:r>
        <w:rPr>
          <w:noProof/>
        </w:rPr>
        <w:fldChar w:fldCharType="begin"/>
      </w:r>
      <w:r>
        <w:rPr>
          <w:noProof/>
        </w:rPr>
        <w:instrText xml:space="preserve"> PAGEREF _Toc175664649 \h </w:instrText>
      </w:r>
      <w:r>
        <w:rPr>
          <w:noProof/>
        </w:rPr>
      </w:r>
      <w:r>
        <w:rPr>
          <w:noProof/>
        </w:rPr>
        <w:fldChar w:fldCharType="separate"/>
      </w:r>
      <w:r>
        <w:rPr>
          <w:noProof/>
        </w:rPr>
        <w:t>19</w:t>
      </w:r>
      <w:r>
        <w:rPr>
          <w:noProof/>
        </w:rPr>
        <w:fldChar w:fldCharType="end"/>
      </w:r>
    </w:p>
    <w:p w14:paraId="02079A9C" w14:textId="77777777" w:rsidR="00851747" w:rsidRPr="007D66A4" w:rsidRDefault="00851747">
      <w:pPr>
        <w:pStyle w:val="TOC5"/>
        <w:rPr>
          <w:rFonts w:ascii="Calibri" w:eastAsia="Times New Roman" w:hAnsi="Calibri"/>
          <w:noProof/>
          <w:sz w:val="22"/>
          <w:szCs w:val="22"/>
          <w:lang w:val="en-IN" w:eastAsia="en-IN"/>
        </w:rPr>
      </w:pPr>
      <w:r>
        <w:rPr>
          <w:noProof/>
        </w:rPr>
        <w:t>5.2.2.2.1</w:t>
      </w:r>
      <w:r w:rsidRPr="007D66A4">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_Toc175664650 \h </w:instrText>
      </w:r>
      <w:r>
        <w:rPr>
          <w:noProof/>
        </w:rPr>
      </w:r>
      <w:r>
        <w:rPr>
          <w:noProof/>
        </w:rPr>
        <w:fldChar w:fldCharType="separate"/>
      </w:r>
      <w:r>
        <w:rPr>
          <w:noProof/>
        </w:rPr>
        <w:t>19</w:t>
      </w:r>
      <w:r>
        <w:rPr>
          <w:noProof/>
        </w:rPr>
        <w:fldChar w:fldCharType="end"/>
      </w:r>
    </w:p>
    <w:p w14:paraId="78C2F36A" w14:textId="77777777" w:rsidR="00851747" w:rsidRPr="007D66A4" w:rsidRDefault="00851747">
      <w:pPr>
        <w:pStyle w:val="TOC5"/>
        <w:rPr>
          <w:rFonts w:ascii="Calibri" w:eastAsia="Times New Roman" w:hAnsi="Calibri"/>
          <w:noProof/>
          <w:sz w:val="22"/>
          <w:szCs w:val="22"/>
          <w:lang w:val="en-IN" w:eastAsia="en-IN"/>
        </w:rPr>
      </w:pPr>
      <w:r>
        <w:rPr>
          <w:noProof/>
        </w:rPr>
        <w:t>5.2.2.2.2</w:t>
      </w:r>
      <w:r w:rsidRPr="007D66A4">
        <w:rPr>
          <w:rFonts w:ascii="Calibri" w:eastAsia="Times New Roman" w:hAnsi="Calibri"/>
          <w:noProof/>
          <w:sz w:val="22"/>
          <w:szCs w:val="22"/>
          <w:lang w:val="en-IN" w:eastAsia="en-IN"/>
        </w:rPr>
        <w:tab/>
      </w:r>
      <w:r w:rsidRPr="009029DC">
        <w:rPr>
          <w:noProof/>
          <w:lang w:val="en-IN"/>
        </w:rPr>
        <w:t>Consumer</w:t>
      </w:r>
      <w:r>
        <w:rPr>
          <w:noProof/>
        </w:rPr>
        <w:t xml:space="preserve"> discovering service API using Discover_Service_API service operation</w:t>
      </w:r>
      <w:r>
        <w:rPr>
          <w:noProof/>
        </w:rPr>
        <w:tab/>
      </w:r>
      <w:r>
        <w:rPr>
          <w:noProof/>
        </w:rPr>
        <w:fldChar w:fldCharType="begin"/>
      </w:r>
      <w:r>
        <w:rPr>
          <w:noProof/>
        </w:rPr>
        <w:instrText xml:space="preserve"> PAGEREF _Toc175664651 \h </w:instrText>
      </w:r>
      <w:r>
        <w:rPr>
          <w:noProof/>
        </w:rPr>
      </w:r>
      <w:r>
        <w:rPr>
          <w:noProof/>
        </w:rPr>
        <w:fldChar w:fldCharType="separate"/>
      </w:r>
      <w:r>
        <w:rPr>
          <w:noProof/>
        </w:rPr>
        <w:t>20</w:t>
      </w:r>
      <w:r>
        <w:rPr>
          <w:noProof/>
        </w:rPr>
        <w:fldChar w:fldCharType="end"/>
      </w:r>
    </w:p>
    <w:p w14:paraId="6A0111CF" w14:textId="77777777" w:rsidR="00851747" w:rsidRPr="007D66A4" w:rsidRDefault="00851747">
      <w:pPr>
        <w:pStyle w:val="TOC2"/>
        <w:rPr>
          <w:rFonts w:ascii="Calibri" w:eastAsia="Times New Roman" w:hAnsi="Calibri"/>
          <w:noProof/>
          <w:sz w:val="22"/>
          <w:szCs w:val="22"/>
          <w:lang w:val="en-IN" w:eastAsia="en-IN"/>
        </w:rPr>
      </w:pPr>
      <w:r>
        <w:rPr>
          <w:noProof/>
        </w:rPr>
        <w:t>5.3</w:t>
      </w:r>
      <w:r w:rsidRPr="007D66A4">
        <w:rPr>
          <w:rFonts w:ascii="Calibri" w:eastAsia="Times New Roman" w:hAnsi="Calibri"/>
          <w:noProof/>
          <w:sz w:val="22"/>
          <w:szCs w:val="22"/>
          <w:lang w:val="en-IN" w:eastAsia="en-IN"/>
        </w:rPr>
        <w:tab/>
      </w:r>
      <w:r>
        <w:rPr>
          <w:noProof/>
        </w:rPr>
        <w:t>CAPIF_Publish_Service_API</w:t>
      </w:r>
      <w:r>
        <w:rPr>
          <w:noProof/>
        </w:rPr>
        <w:tab/>
      </w:r>
      <w:r>
        <w:rPr>
          <w:noProof/>
        </w:rPr>
        <w:fldChar w:fldCharType="begin"/>
      </w:r>
      <w:r>
        <w:rPr>
          <w:noProof/>
        </w:rPr>
        <w:instrText xml:space="preserve"> PAGEREF _Toc175664652 \h </w:instrText>
      </w:r>
      <w:r>
        <w:rPr>
          <w:noProof/>
        </w:rPr>
      </w:r>
      <w:r>
        <w:rPr>
          <w:noProof/>
        </w:rPr>
        <w:fldChar w:fldCharType="separate"/>
      </w:r>
      <w:r>
        <w:rPr>
          <w:noProof/>
        </w:rPr>
        <w:t>20</w:t>
      </w:r>
      <w:r>
        <w:rPr>
          <w:noProof/>
        </w:rPr>
        <w:fldChar w:fldCharType="end"/>
      </w:r>
    </w:p>
    <w:p w14:paraId="46151D1F" w14:textId="77777777" w:rsidR="00851747" w:rsidRPr="007D66A4" w:rsidRDefault="00851747">
      <w:pPr>
        <w:pStyle w:val="TOC3"/>
        <w:rPr>
          <w:rFonts w:ascii="Calibri" w:eastAsia="Times New Roman" w:hAnsi="Calibri"/>
          <w:noProof/>
          <w:sz w:val="22"/>
          <w:szCs w:val="22"/>
          <w:lang w:val="en-IN" w:eastAsia="en-IN"/>
        </w:rPr>
      </w:pPr>
      <w:r>
        <w:rPr>
          <w:noProof/>
        </w:rPr>
        <w:t>5.3.1</w:t>
      </w:r>
      <w:r w:rsidRPr="007D66A4">
        <w:rPr>
          <w:rFonts w:ascii="Calibri" w:eastAsia="Times New Roman" w:hAnsi="Calibri"/>
          <w:noProof/>
          <w:sz w:val="22"/>
          <w:szCs w:val="22"/>
          <w:lang w:val="en-IN" w:eastAsia="en-IN"/>
        </w:rPr>
        <w:tab/>
      </w:r>
      <w:r>
        <w:rPr>
          <w:noProof/>
        </w:rPr>
        <w:t>Service Description</w:t>
      </w:r>
      <w:r>
        <w:rPr>
          <w:noProof/>
        </w:rPr>
        <w:tab/>
      </w:r>
      <w:r>
        <w:rPr>
          <w:noProof/>
        </w:rPr>
        <w:fldChar w:fldCharType="begin"/>
      </w:r>
      <w:r>
        <w:rPr>
          <w:noProof/>
        </w:rPr>
        <w:instrText xml:space="preserve"> PAGEREF _Toc175664653 \h </w:instrText>
      </w:r>
      <w:r>
        <w:rPr>
          <w:noProof/>
        </w:rPr>
      </w:r>
      <w:r>
        <w:rPr>
          <w:noProof/>
        </w:rPr>
        <w:fldChar w:fldCharType="separate"/>
      </w:r>
      <w:r>
        <w:rPr>
          <w:noProof/>
        </w:rPr>
        <w:t>20</w:t>
      </w:r>
      <w:r>
        <w:rPr>
          <w:noProof/>
        </w:rPr>
        <w:fldChar w:fldCharType="end"/>
      </w:r>
    </w:p>
    <w:p w14:paraId="330B0FD2" w14:textId="77777777" w:rsidR="00851747" w:rsidRPr="007D66A4" w:rsidRDefault="00851747">
      <w:pPr>
        <w:pStyle w:val="TOC4"/>
        <w:rPr>
          <w:rFonts w:ascii="Calibri" w:eastAsia="Times New Roman" w:hAnsi="Calibri"/>
          <w:noProof/>
          <w:sz w:val="22"/>
          <w:szCs w:val="22"/>
          <w:lang w:val="en-IN" w:eastAsia="en-IN"/>
        </w:rPr>
      </w:pPr>
      <w:r w:rsidRPr="009029DC">
        <w:rPr>
          <w:noProof/>
          <w:lang w:val="en-IN"/>
        </w:rPr>
        <w:t>5.3.1.1</w:t>
      </w:r>
      <w:r w:rsidRPr="007D66A4">
        <w:rPr>
          <w:rFonts w:ascii="Calibri" w:eastAsia="Times New Roman" w:hAnsi="Calibri"/>
          <w:noProof/>
          <w:sz w:val="22"/>
          <w:szCs w:val="22"/>
          <w:lang w:val="en-IN" w:eastAsia="en-IN"/>
        </w:rPr>
        <w:tab/>
      </w:r>
      <w:r w:rsidRPr="009029DC">
        <w:rPr>
          <w:noProof/>
          <w:lang w:val="en-IN"/>
        </w:rPr>
        <w:t>Overview</w:t>
      </w:r>
      <w:r>
        <w:rPr>
          <w:noProof/>
        </w:rPr>
        <w:tab/>
      </w:r>
      <w:r>
        <w:rPr>
          <w:noProof/>
        </w:rPr>
        <w:fldChar w:fldCharType="begin"/>
      </w:r>
      <w:r>
        <w:rPr>
          <w:noProof/>
        </w:rPr>
        <w:instrText xml:space="preserve"> PAGEREF _Toc175664654 \h </w:instrText>
      </w:r>
      <w:r>
        <w:rPr>
          <w:noProof/>
        </w:rPr>
      </w:r>
      <w:r>
        <w:rPr>
          <w:noProof/>
        </w:rPr>
        <w:fldChar w:fldCharType="separate"/>
      </w:r>
      <w:r>
        <w:rPr>
          <w:noProof/>
        </w:rPr>
        <w:t>20</w:t>
      </w:r>
      <w:r>
        <w:rPr>
          <w:noProof/>
        </w:rPr>
        <w:fldChar w:fldCharType="end"/>
      </w:r>
    </w:p>
    <w:p w14:paraId="4A6AB1CC" w14:textId="77777777" w:rsidR="00851747" w:rsidRPr="007D66A4" w:rsidRDefault="00851747">
      <w:pPr>
        <w:pStyle w:val="TOC3"/>
        <w:rPr>
          <w:rFonts w:ascii="Calibri" w:eastAsia="Times New Roman" w:hAnsi="Calibri"/>
          <w:noProof/>
          <w:sz w:val="22"/>
          <w:szCs w:val="22"/>
          <w:lang w:val="en-IN" w:eastAsia="en-IN"/>
        </w:rPr>
      </w:pPr>
      <w:r>
        <w:rPr>
          <w:noProof/>
        </w:rPr>
        <w:t>5.3.2</w:t>
      </w:r>
      <w:r w:rsidRPr="007D66A4">
        <w:rPr>
          <w:rFonts w:ascii="Calibri" w:eastAsia="Times New Roman" w:hAnsi="Calibri"/>
          <w:noProof/>
          <w:sz w:val="22"/>
          <w:szCs w:val="22"/>
          <w:lang w:val="en-IN" w:eastAsia="en-IN"/>
        </w:rPr>
        <w:tab/>
      </w:r>
      <w:r>
        <w:rPr>
          <w:noProof/>
        </w:rPr>
        <w:t>Service Operations</w:t>
      </w:r>
      <w:r>
        <w:rPr>
          <w:noProof/>
        </w:rPr>
        <w:tab/>
      </w:r>
      <w:r>
        <w:rPr>
          <w:noProof/>
        </w:rPr>
        <w:fldChar w:fldCharType="begin"/>
      </w:r>
      <w:r>
        <w:rPr>
          <w:noProof/>
        </w:rPr>
        <w:instrText xml:space="preserve"> PAGEREF _Toc175664655 \h </w:instrText>
      </w:r>
      <w:r>
        <w:rPr>
          <w:noProof/>
        </w:rPr>
      </w:r>
      <w:r>
        <w:rPr>
          <w:noProof/>
        </w:rPr>
        <w:fldChar w:fldCharType="separate"/>
      </w:r>
      <w:r>
        <w:rPr>
          <w:noProof/>
        </w:rPr>
        <w:t>20</w:t>
      </w:r>
      <w:r>
        <w:rPr>
          <w:noProof/>
        </w:rPr>
        <w:fldChar w:fldCharType="end"/>
      </w:r>
    </w:p>
    <w:p w14:paraId="7A33B606" w14:textId="77777777" w:rsidR="00851747" w:rsidRPr="007D66A4" w:rsidRDefault="00851747">
      <w:pPr>
        <w:pStyle w:val="TOC4"/>
        <w:rPr>
          <w:rFonts w:ascii="Calibri" w:eastAsia="Times New Roman" w:hAnsi="Calibri"/>
          <w:noProof/>
          <w:sz w:val="22"/>
          <w:szCs w:val="22"/>
          <w:lang w:val="en-IN" w:eastAsia="en-IN"/>
        </w:rPr>
      </w:pPr>
      <w:r>
        <w:rPr>
          <w:noProof/>
        </w:rPr>
        <w:t>5.3.2.1</w:t>
      </w:r>
      <w:r w:rsidRPr="007D66A4">
        <w:rPr>
          <w:rFonts w:ascii="Calibri" w:eastAsia="Times New Roman" w:hAnsi="Calibri"/>
          <w:noProof/>
          <w:sz w:val="22"/>
          <w:szCs w:val="22"/>
          <w:lang w:val="en-IN" w:eastAsia="en-IN"/>
        </w:rPr>
        <w:tab/>
      </w:r>
      <w:r>
        <w:rPr>
          <w:noProof/>
        </w:rPr>
        <w:t>Introduction</w:t>
      </w:r>
      <w:r>
        <w:rPr>
          <w:noProof/>
        </w:rPr>
        <w:tab/>
      </w:r>
      <w:r>
        <w:rPr>
          <w:noProof/>
        </w:rPr>
        <w:fldChar w:fldCharType="begin"/>
      </w:r>
      <w:r>
        <w:rPr>
          <w:noProof/>
        </w:rPr>
        <w:instrText xml:space="preserve"> PAGEREF _Toc175664656 \h </w:instrText>
      </w:r>
      <w:r>
        <w:rPr>
          <w:noProof/>
        </w:rPr>
      </w:r>
      <w:r>
        <w:rPr>
          <w:noProof/>
        </w:rPr>
        <w:fldChar w:fldCharType="separate"/>
      </w:r>
      <w:r>
        <w:rPr>
          <w:noProof/>
        </w:rPr>
        <w:t>20</w:t>
      </w:r>
      <w:r>
        <w:rPr>
          <w:noProof/>
        </w:rPr>
        <w:fldChar w:fldCharType="end"/>
      </w:r>
    </w:p>
    <w:p w14:paraId="2CDAF8FF" w14:textId="77777777" w:rsidR="00851747" w:rsidRPr="007D66A4" w:rsidRDefault="00851747">
      <w:pPr>
        <w:pStyle w:val="TOC4"/>
        <w:rPr>
          <w:rFonts w:ascii="Calibri" w:eastAsia="Times New Roman" w:hAnsi="Calibri"/>
          <w:noProof/>
          <w:sz w:val="22"/>
          <w:szCs w:val="22"/>
          <w:lang w:val="en-IN" w:eastAsia="en-IN"/>
        </w:rPr>
      </w:pPr>
      <w:r>
        <w:rPr>
          <w:noProof/>
        </w:rPr>
        <w:t>5.3.2.2</w:t>
      </w:r>
      <w:r w:rsidRPr="007D66A4">
        <w:rPr>
          <w:rFonts w:ascii="Calibri" w:eastAsia="Times New Roman" w:hAnsi="Calibri"/>
          <w:noProof/>
          <w:sz w:val="22"/>
          <w:szCs w:val="22"/>
          <w:lang w:val="en-IN" w:eastAsia="en-IN"/>
        </w:rPr>
        <w:tab/>
      </w:r>
      <w:r w:rsidRPr="009029DC">
        <w:rPr>
          <w:noProof/>
          <w:lang w:val="en-IN"/>
        </w:rPr>
        <w:t>Publish_Service_API</w:t>
      </w:r>
      <w:r>
        <w:rPr>
          <w:noProof/>
        </w:rPr>
        <w:tab/>
      </w:r>
      <w:r>
        <w:rPr>
          <w:noProof/>
        </w:rPr>
        <w:fldChar w:fldCharType="begin"/>
      </w:r>
      <w:r>
        <w:rPr>
          <w:noProof/>
        </w:rPr>
        <w:instrText xml:space="preserve"> PAGEREF _Toc175664657 \h </w:instrText>
      </w:r>
      <w:r>
        <w:rPr>
          <w:noProof/>
        </w:rPr>
      </w:r>
      <w:r>
        <w:rPr>
          <w:noProof/>
        </w:rPr>
        <w:fldChar w:fldCharType="separate"/>
      </w:r>
      <w:r>
        <w:rPr>
          <w:noProof/>
        </w:rPr>
        <w:t>21</w:t>
      </w:r>
      <w:r>
        <w:rPr>
          <w:noProof/>
        </w:rPr>
        <w:fldChar w:fldCharType="end"/>
      </w:r>
    </w:p>
    <w:p w14:paraId="678F0901" w14:textId="77777777" w:rsidR="00851747" w:rsidRPr="007D66A4" w:rsidRDefault="00851747">
      <w:pPr>
        <w:pStyle w:val="TOC5"/>
        <w:rPr>
          <w:rFonts w:ascii="Calibri" w:eastAsia="Times New Roman" w:hAnsi="Calibri"/>
          <w:noProof/>
          <w:sz w:val="22"/>
          <w:szCs w:val="22"/>
          <w:lang w:val="en-IN" w:eastAsia="en-IN"/>
        </w:rPr>
      </w:pPr>
      <w:r>
        <w:rPr>
          <w:noProof/>
        </w:rPr>
        <w:t>5.3.2.2.1</w:t>
      </w:r>
      <w:r w:rsidRPr="007D66A4">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_Toc175664658 \h </w:instrText>
      </w:r>
      <w:r>
        <w:rPr>
          <w:noProof/>
        </w:rPr>
      </w:r>
      <w:r>
        <w:rPr>
          <w:noProof/>
        </w:rPr>
        <w:fldChar w:fldCharType="separate"/>
      </w:r>
      <w:r>
        <w:rPr>
          <w:noProof/>
        </w:rPr>
        <w:t>21</w:t>
      </w:r>
      <w:r>
        <w:rPr>
          <w:noProof/>
        </w:rPr>
        <w:fldChar w:fldCharType="end"/>
      </w:r>
    </w:p>
    <w:p w14:paraId="7559584E" w14:textId="77777777" w:rsidR="00851747" w:rsidRPr="007D66A4" w:rsidRDefault="00851747">
      <w:pPr>
        <w:pStyle w:val="TOC5"/>
        <w:rPr>
          <w:rFonts w:ascii="Calibri" w:eastAsia="Times New Roman" w:hAnsi="Calibri"/>
          <w:noProof/>
          <w:sz w:val="22"/>
          <w:szCs w:val="22"/>
          <w:lang w:val="en-IN" w:eastAsia="en-IN"/>
        </w:rPr>
      </w:pPr>
      <w:r>
        <w:rPr>
          <w:noProof/>
        </w:rPr>
        <w:t>5.3.2.2.2</w:t>
      </w:r>
      <w:r w:rsidRPr="007D66A4">
        <w:rPr>
          <w:rFonts w:ascii="Calibri" w:eastAsia="Times New Roman" w:hAnsi="Calibri"/>
          <w:noProof/>
          <w:sz w:val="22"/>
          <w:szCs w:val="22"/>
          <w:lang w:val="en-IN" w:eastAsia="en-IN"/>
        </w:rPr>
        <w:tab/>
      </w:r>
      <w:r w:rsidRPr="009029DC">
        <w:rPr>
          <w:noProof/>
          <w:lang w:val="en-IN"/>
        </w:rPr>
        <w:t>API publishing function publishing service APIs on CAPIF core function using Publish_Service_API service operation</w:t>
      </w:r>
      <w:r>
        <w:rPr>
          <w:noProof/>
        </w:rPr>
        <w:tab/>
      </w:r>
      <w:r>
        <w:rPr>
          <w:noProof/>
        </w:rPr>
        <w:fldChar w:fldCharType="begin"/>
      </w:r>
      <w:r>
        <w:rPr>
          <w:noProof/>
        </w:rPr>
        <w:instrText xml:space="preserve"> PAGEREF _Toc175664659 \h </w:instrText>
      </w:r>
      <w:r>
        <w:rPr>
          <w:noProof/>
        </w:rPr>
      </w:r>
      <w:r>
        <w:rPr>
          <w:noProof/>
        </w:rPr>
        <w:fldChar w:fldCharType="separate"/>
      </w:r>
      <w:r>
        <w:rPr>
          <w:noProof/>
        </w:rPr>
        <w:t>21</w:t>
      </w:r>
      <w:r>
        <w:rPr>
          <w:noProof/>
        </w:rPr>
        <w:fldChar w:fldCharType="end"/>
      </w:r>
    </w:p>
    <w:p w14:paraId="7F9DAC95" w14:textId="77777777" w:rsidR="00851747" w:rsidRPr="007D66A4" w:rsidRDefault="00851747">
      <w:pPr>
        <w:pStyle w:val="TOC5"/>
        <w:rPr>
          <w:rFonts w:ascii="Calibri" w:eastAsia="Times New Roman" w:hAnsi="Calibri"/>
          <w:noProof/>
          <w:sz w:val="22"/>
          <w:szCs w:val="22"/>
          <w:lang w:val="en-IN" w:eastAsia="en-IN"/>
        </w:rPr>
      </w:pPr>
      <w:r>
        <w:rPr>
          <w:noProof/>
        </w:rPr>
        <w:t>5.3.2.2.</w:t>
      </w:r>
      <w:r w:rsidRPr="009029DC">
        <w:rPr>
          <w:noProof/>
          <w:lang w:val="en-IN"/>
        </w:rPr>
        <w:t>3</w:t>
      </w:r>
      <w:r w:rsidRPr="007D66A4">
        <w:rPr>
          <w:rFonts w:ascii="Calibri" w:eastAsia="Times New Roman" w:hAnsi="Calibri"/>
          <w:noProof/>
          <w:sz w:val="22"/>
          <w:szCs w:val="22"/>
          <w:lang w:val="en-IN" w:eastAsia="en-IN"/>
        </w:rPr>
        <w:tab/>
      </w:r>
      <w:r>
        <w:rPr>
          <w:noProof/>
        </w:rPr>
        <w:t>CAPIF core</w:t>
      </w:r>
      <w:r w:rsidRPr="009029DC">
        <w:rPr>
          <w:noProof/>
          <w:lang w:val="en-IN"/>
        </w:rPr>
        <w:t xml:space="preserve"> function publishing service APIs on other CAPIF core function using Publish_Service_API service operation</w:t>
      </w:r>
      <w:r>
        <w:rPr>
          <w:noProof/>
        </w:rPr>
        <w:tab/>
      </w:r>
      <w:r>
        <w:rPr>
          <w:noProof/>
        </w:rPr>
        <w:fldChar w:fldCharType="begin"/>
      </w:r>
      <w:r>
        <w:rPr>
          <w:noProof/>
        </w:rPr>
        <w:instrText xml:space="preserve"> PAGEREF _Toc175664660 \h </w:instrText>
      </w:r>
      <w:r>
        <w:rPr>
          <w:noProof/>
        </w:rPr>
      </w:r>
      <w:r>
        <w:rPr>
          <w:noProof/>
        </w:rPr>
        <w:fldChar w:fldCharType="separate"/>
      </w:r>
      <w:r>
        <w:rPr>
          <w:noProof/>
        </w:rPr>
        <w:t>22</w:t>
      </w:r>
      <w:r>
        <w:rPr>
          <w:noProof/>
        </w:rPr>
        <w:fldChar w:fldCharType="end"/>
      </w:r>
    </w:p>
    <w:p w14:paraId="5EF2C0E5" w14:textId="77777777" w:rsidR="00851747" w:rsidRPr="007D66A4" w:rsidRDefault="00851747">
      <w:pPr>
        <w:pStyle w:val="TOC4"/>
        <w:rPr>
          <w:rFonts w:ascii="Calibri" w:eastAsia="Times New Roman" w:hAnsi="Calibri"/>
          <w:noProof/>
          <w:sz w:val="22"/>
          <w:szCs w:val="22"/>
          <w:lang w:val="en-IN" w:eastAsia="en-IN"/>
        </w:rPr>
      </w:pPr>
      <w:r w:rsidRPr="009029DC">
        <w:rPr>
          <w:noProof/>
          <w:lang w:val="en-IN"/>
        </w:rPr>
        <w:t>5.3.2.3</w:t>
      </w:r>
      <w:r w:rsidRPr="007D66A4">
        <w:rPr>
          <w:rFonts w:ascii="Calibri" w:eastAsia="Times New Roman" w:hAnsi="Calibri"/>
          <w:noProof/>
          <w:sz w:val="22"/>
          <w:szCs w:val="22"/>
          <w:lang w:val="en-IN" w:eastAsia="en-IN"/>
        </w:rPr>
        <w:tab/>
      </w:r>
      <w:r w:rsidRPr="009029DC">
        <w:rPr>
          <w:noProof/>
          <w:lang w:val="en-IN"/>
        </w:rPr>
        <w:t>Unpublish_Service_API</w:t>
      </w:r>
      <w:r>
        <w:rPr>
          <w:noProof/>
        </w:rPr>
        <w:tab/>
      </w:r>
      <w:r>
        <w:rPr>
          <w:noProof/>
        </w:rPr>
        <w:fldChar w:fldCharType="begin"/>
      </w:r>
      <w:r>
        <w:rPr>
          <w:noProof/>
        </w:rPr>
        <w:instrText xml:space="preserve"> PAGEREF _Toc175664661 \h </w:instrText>
      </w:r>
      <w:r>
        <w:rPr>
          <w:noProof/>
        </w:rPr>
      </w:r>
      <w:r>
        <w:rPr>
          <w:noProof/>
        </w:rPr>
        <w:fldChar w:fldCharType="separate"/>
      </w:r>
      <w:r>
        <w:rPr>
          <w:noProof/>
        </w:rPr>
        <w:t>23</w:t>
      </w:r>
      <w:r>
        <w:rPr>
          <w:noProof/>
        </w:rPr>
        <w:fldChar w:fldCharType="end"/>
      </w:r>
    </w:p>
    <w:p w14:paraId="21DEF945" w14:textId="77777777" w:rsidR="00851747" w:rsidRPr="007D66A4" w:rsidRDefault="00851747">
      <w:pPr>
        <w:pStyle w:val="TOC5"/>
        <w:rPr>
          <w:rFonts w:ascii="Calibri" w:eastAsia="Times New Roman" w:hAnsi="Calibri"/>
          <w:noProof/>
          <w:sz w:val="22"/>
          <w:szCs w:val="22"/>
          <w:lang w:val="en-IN" w:eastAsia="en-IN"/>
        </w:rPr>
      </w:pPr>
      <w:r w:rsidRPr="009029DC">
        <w:rPr>
          <w:noProof/>
          <w:lang w:val="en-IN"/>
        </w:rPr>
        <w:t>5.3.2.3.1</w:t>
      </w:r>
      <w:r w:rsidRPr="007D66A4">
        <w:rPr>
          <w:rFonts w:ascii="Calibri" w:eastAsia="Times New Roman" w:hAnsi="Calibri"/>
          <w:noProof/>
          <w:sz w:val="22"/>
          <w:szCs w:val="22"/>
          <w:lang w:val="en-IN" w:eastAsia="en-IN"/>
        </w:rPr>
        <w:tab/>
      </w:r>
      <w:r w:rsidRPr="009029DC">
        <w:rPr>
          <w:noProof/>
          <w:lang w:val="en-IN"/>
        </w:rPr>
        <w:t>General</w:t>
      </w:r>
      <w:r>
        <w:rPr>
          <w:noProof/>
        </w:rPr>
        <w:tab/>
      </w:r>
      <w:r>
        <w:rPr>
          <w:noProof/>
        </w:rPr>
        <w:fldChar w:fldCharType="begin"/>
      </w:r>
      <w:r>
        <w:rPr>
          <w:noProof/>
        </w:rPr>
        <w:instrText xml:space="preserve"> PAGEREF _Toc175664662 \h </w:instrText>
      </w:r>
      <w:r>
        <w:rPr>
          <w:noProof/>
        </w:rPr>
      </w:r>
      <w:r>
        <w:rPr>
          <w:noProof/>
        </w:rPr>
        <w:fldChar w:fldCharType="separate"/>
      </w:r>
      <w:r>
        <w:rPr>
          <w:noProof/>
        </w:rPr>
        <w:t>23</w:t>
      </w:r>
      <w:r>
        <w:rPr>
          <w:noProof/>
        </w:rPr>
        <w:fldChar w:fldCharType="end"/>
      </w:r>
    </w:p>
    <w:p w14:paraId="020D8B03" w14:textId="77777777" w:rsidR="00851747" w:rsidRPr="007D66A4" w:rsidRDefault="00851747">
      <w:pPr>
        <w:pStyle w:val="TOC5"/>
        <w:rPr>
          <w:rFonts w:ascii="Calibri" w:eastAsia="Times New Roman" w:hAnsi="Calibri"/>
          <w:noProof/>
          <w:sz w:val="22"/>
          <w:szCs w:val="22"/>
          <w:lang w:val="en-IN" w:eastAsia="en-IN"/>
        </w:rPr>
      </w:pPr>
      <w:r w:rsidRPr="009029DC">
        <w:rPr>
          <w:noProof/>
          <w:lang w:val="en-IN"/>
        </w:rPr>
        <w:t>5.3.2.3.2</w:t>
      </w:r>
      <w:r w:rsidRPr="007D66A4">
        <w:rPr>
          <w:rFonts w:ascii="Calibri" w:eastAsia="Times New Roman" w:hAnsi="Calibri"/>
          <w:noProof/>
          <w:sz w:val="22"/>
          <w:szCs w:val="22"/>
          <w:lang w:val="en-IN" w:eastAsia="en-IN"/>
        </w:rPr>
        <w:tab/>
      </w:r>
      <w:r w:rsidRPr="009029DC">
        <w:rPr>
          <w:noProof/>
          <w:lang w:val="en-IN"/>
        </w:rPr>
        <w:t>Consumer un-publishing service APIs from CAPIF core function using Unpublish_Service_API service operation</w:t>
      </w:r>
      <w:r>
        <w:rPr>
          <w:noProof/>
        </w:rPr>
        <w:tab/>
      </w:r>
      <w:r>
        <w:rPr>
          <w:noProof/>
        </w:rPr>
        <w:fldChar w:fldCharType="begin"/>
      </w:r>
      <w:r>
        <w:rPr>
          <w:noProof/>
        </w:rPr>
        <w:instrText xml:space="preserve"> PAGEREF _Toc175664663 \h </w:instrText>
      </w:r>
      <w:r>
        <w:rPr>
          <w:noProof/>
        </w:rPr>
      </w:r>
      <w:r>
        <w:rPr>
          <w:noProof/>
        </w:rPr>
        <w:fldChar w:fldCharType="separate"/>
      </w:r>
      <w:r>
        <w:rPr>
          <w:noProof/>
        </w:rPr>
        <w:t>23</w:t>
      </w:r>
      <w:r>
        <w:rPr>
          <w:noProof/>
        </w:rPr>
        <w:fldChar w:fldCharType="end"/>
      </w:r>
    </w:p>
    <w:p w14:paraId="5C9A9561" w14:textId="77777777" w:rsidR="00851747" w:rsidRPr="007D66A4" w:rsidRDefault="00851747">
      <w:pPr>
        <w:pStyle w:val="TOC4"/>
        <w:rPr>
          <w:rFonts w:ascii="Calibri" w:eastAsia="Times New Roman" w:hAnsi="Calibri"/>
          <w:noProof/>
          <w:sz w:val="22"/>
          <w:szCs w:val="22"/>
          <w:lang w:val="en-IN" w:eastAsia="en-IN"/>
        </w:rPr>
      </w:pPr>
      <w:r w:rsidRPr="009029DC">
        <w:rPr>
          <w:noProof/>
          <w:lang w:val="en-IN"/>
        </w:rPr>
        <w:t>5.3.2.4</w:t>
      </w:r>
      <w:r w:rsidRPr="007D66A4">
        <w:rPr>
          <w:rFonts w:ascii="Calibri" w:eastAsia="Times New Roman" w:hAnsi="Calibri"/>
          <w:noProof/>
          <w:sz w:val="22"/>
          <w:szCs w:val="22"/>
          <w:lang w:val="en-IN" w:eastAsia="en-IN"/>
        </w:rPr>
        <w:tab/>
      </w:r>
      <w:r w:rsidRPr="009029DC">
        <w:rPr>
          <w:noProof/>
          <w:lang w:val="en-IN"/>
        </w:rPr>
        <w:t>Get_Service_API</w:t>
      </w:r>
      <w:r>
        <w:rPr>
          <w:noProof/>
        </w:rPr>
        <w:tab/>
      </w:r>
      <w:r>
        <w:rPr>
          <w:noProof/>
        </w:rPr>
        <w:fldChar w:fldCharType="begin"/>
      </w:r>
      <w:r>
        <w:rPr>
          <w:noProof/>
        </w:rPr>
        <w:instrText xml:space="preserve"> PAGEREF _Toc175664664 \h </w:instrText>
      </w:r>
      <w:r>
        <w:rPr>
          <w:noProof/>
        </w:rPr>
      </w:r>
      <w:r>
        <w:rPr>
          <w:noProof/>
        </w:rPr>
        <w:fldChar w:fldCharType="separate"/>
      </w:r>
      <w:r>
        <w:rPr>
          <w:noProof/>
        </w:rPr>
        <w:t>23</w:t>
      </w:r>
      <w:r>
        <w:rPr>
          <w:noProof/>
        </w:rPr>
        <w:fldChar w:fldCharType="end"/>
      </w:r>
    </w:p>
    <w:p w14:paraId="31619949" w14:textId="77777777" w:rsidR="00851747" w:rsidRPr="007D66A4" w:rsidRDefault="00851747">
      <w:pPr>
        <w:pStyle w:val="TOC5"/>
        <w:rPr>
          <w:rFonts w:ascii="Calibri" w:eastAsia="Times New Roman" w:hAnsi="Calibri"/>
          <w:noProof/>
          <w:sz w:val="22"/>
          <w:szCs w:val="22"/>
          <w:lang w:val="en-IN" w:eastAsia="en-IN"/>
        </w:rPr>
      </w:pPr>
      <w:r w:rsidRPr="009029DC">
        <w:rPr>
          <w:noProof/>
          <w:lang w:val="en-IN"/>
        </w:rPr>
        <w:t>5.3.2.4.1</w:t>
      </w:r>
      <w:r w:rsidRPr="007D66A4">
        <w:rPr>
          <w:rFonts w:ascii="Calibri" w:eastAsia="Times New Roman" w:hAnsi="Calibri"/>
          <w:noProof/>
          <w:sz w:val="22"/>
          <w:szCs w:val="22"/>
          <w:lang w:val="en-IN" w:eastAsia="en-IN"/>
        </w:rPr>
        <w:tab/>
      </w:r>
      <w:r w:rsidRPr="009029DC">
        <w:rPr>
          <w:noProof/>
          <w:lang w:val="en-IN"/>
        </w:rPr>
        <w:t>General</w:t>
      </w:r>
      <w:r>
        <w:rPr>
          <w:noProof/>
        </w:rPr>
        <w:tab/>
      </w:r>
      <w:r>
        <w:rPr>
          <w:noProof/>
        </w:rPr>
        <w:fldChar w:fldCharType="begin"/>
      </w:r>
      <w:r>
        <w:rPr>
          <w:noProof/>
        </w:rPr>
        <w:instrText xml:space="preserve"> PAGEREF _Toc175664665 \h </w:instrText>
      </w:r>
      <w:r>
        <w:rPr>
          <w:noProof/>
        </w:rPr>
      </w:r>
      <w:r>
        <w:rPr>
          <w:noProof/>
        </w:rPr>
        <w:fldChar w:fldCharType="separate"/>
      </w:r>
      <w:r>
        <w:rPr>
          <w:noProof/>
        </w:rPr>
        <w:t>23</w:t>
      </w:r>
      <w:r>
        <w:rPr>
          <w:noProof/>
        </w:rPr>
        <w:fldChar w:fldCharType="end"/>
      </w:r>
    </w:p>
    <w:p w14:paraId="08425758" w14:textId="77777777" w:rsidR="00851747" w:rsidRPr="007D66A4" w:rsidRDefault="00851747">
      <w:pPr>
        <w:pStyle w:val="TOC5"/>
        <w:rPr>
          <w:rFonts w:ascii="Calibri" w:eastAsia="Times New Roman" w:hAnsi="Calibri"/>
          <w:noProof/>
          <w:sz w:val="22"/>
          <w:szCs w:val="22"/>
          <w:lang w:val="en-IN" w:eastAsia="en-IN"/>
        </w:rPr>
      </w:pPr>
      <w:r w:rsidRPr="009029DC">
        <w:rPr>
          <w:noProof/>
          <w:lang w:val="en-IN"/>
        </w:rPr>
        <w:t>5.3.2.4.2</w:t>
      </w:r>
      <w:r w:rsidRPr="007D66A4">
        <w:rPr>
          <w:rFonts w:ascii="Calibri" w:eastAsia="Times New Roman" w:hAnsi="Calibri"/>
          <w:noProof/>
          <w:sz w:val="22"/>
          <w:szCs w:val="22"/>
          <w:lang w:val="en-IN" w:eastAsia="en-IN"/>
        </w:rPr>
        <w:tab/>
      </w:r>
      <w:r w:rsidRPr="009029DC">
        <w:rPr>
          <w:noProof/>
          <w:lang w:val="en-IN"/>
        </w:rPr>
        <w:t>Consumer retrieving service APIs from CAPIF core function using Get_Service_API service operation</w:t>
      </w:r>
      <w:r>
        <w:rPr>
          <w:noProof/>
        </w:rPr>
        <w:tab/>
      </w:r>
      <w:r>
        <w:rPr>
          <w:noProof/>
        </w:rPr>
        <w:fldChar w:fldCharType="begin"/>
      </w:r>
      <w:r>
        <w:rPr>
          <w:noProof/>
        </w:rPr>
        <w:instrText xml:space="preserve"> PAGEREF _Toc175664666 \h </w:instrText>
      </w:r>
      <w:r>
        <w:rPr>
          <w:noProof/>
        </w:rPr>
      </w:r>
      <w:r>
        <w:rPr>
          <w:noProof/>
        </w:rPr>
        <w:fldChar w:fldCharType="separate"/>
      </w:r>
      <w:r>
        <w:rPr>
          <w:noProof/>
        </w:rPr>
        <w:t>23</w:t>
      </w:r>
      <w:r>
        <w:rPr>
          <w:noProof/>
        </w:rPr>
        <w:fldChar w:fldCharType="end"/>
      </w:r>
    </w:p>
    <w:p w14:paraId="741D8BEE" w14:textId="77777777" w:rsidR="00851747" w:rsidRPr="007D66A4" w:rsidRDefault="00851747">
      <w:pPr>
        <w:pStyle w:val="TOC4"/>
        <w:rPr>
          <w:rFonts w:ascii="Calibri" w:eastAsia="Times New Roman" w:hAnsi="Calibri"/>
          <w:noProof/>
          <w:sz w:val="22"/>
          <w:szCs w:val="22"/>
          <w:lang w:val="en-IN" w:eastAsia="en-IN"/>
        </w:rPr>
      </w:pPr>
      <w:r w:rsidRPr="009029DC">
        <w:rPr>
          <w:noProof/>
          <w:lang w:val="en-IN"/>
        </w:rPr>
        <w:t>5.3.2.5</w:t>
      </w:r>
      <w:r w:rsidRPr="007D66A4">
        <w:rPr>
          <w:rFonts w:ascii="Calibri" w:eastAsia="Times New Roman" w:hAnsi="Calibri"/>
          <w:noProof/>
          <w:sz w:val="22"/>
          <w:szCs w:val="22"/>
          <w:lang w:val="en-IN" w:eastAsia="en-IN"/>
        </w:rPr>
        <w:tab/>
      </w:r>
      <w:r w:rsidRPr="009029DC">
        <w:rPr>
          <w:noProof/>
          <w:lang w:val="en-IN"/>
        </w:rPr>
        <w:t>Update_Service_API</w:t>
      </w:r>
      <w:r>
        <w:rPr>
          <w:noProof/>
        </w:rPr>
        <w:tab/>
      </w:r>
      <w:r>
        <w:rPr>
          <w:noProof/>
        </w:rPr>
        <w:fldChar w:fldCharType="begin"/>
      </w:r>
      <w:r>
        <w:rPr>
          <w:noProof/>
        </w:rPr>
        <w:instrText xml:space="preserve"> PAGEREF _Toc175664667 \h </w:instrText>
      </w:r>
      <w:r>
        <w:rPr>
          <w:noProof/>
        </w:rPr>
      </w:r>
      <w:r>
        <w:rPr>
          <w:noProof/>
        </w:rPr>
        <w:fldChar w:fldCharType="separate"/>
      </w:r>
      <w:r>
        <w:rPr>
          <w:noProof/>
        </w:rPr>
        <w:t>24</w:t>
      </w:r>
      <w:r>
        <w:rPr>
          <w:noProof/>
        </w:rPr>
        <w:fldChar w:fldCharType="end"/>
      </w:r>
    </w:p>
    <w:p w14:paraId="2C8E15CF" w14:textId="77777777" w:rsidR="00851747" w:rsidRPr="007D66A4" w:rsidRDefault="00851747">
      <w:pPr>
        <w:pStyle w:val="TOC5"/>
        <w:rPr>
          <w:rFonts w:ascii="Calibri" w:eastAsia="Times New Roman" w:hAnsi="Calibri"/>
          <w:noProof/>
          <w:sz w:val="22"/>
          <w:szCs w:val="22"/>
          <w:lang w:val="en-IN" w:eastAsia="en-IN"/>
        </w:rPr>
      </w:pPr>
      <w:r w:rsidRPr="009029DC">
        <w:rPr>
          <w:noProof/>
          <w:lang w:val="en-IN"/>
        </w:rPr>
        <w:t>5.3.2.5.1</w:t>
      </w:r>
      <w:r w:rsidRPr="007D66A4">
        <w:rPr>
          <w:rFonts w:ascii="Calibri" w:eastAsia="Times New Roman" w:hAnsi="Calibri"/>
          <w:noProof/>
          <w:sz w:val="22"/>
          <w:szCs w:val="22"/>
          <w:lang w:val="en-IN" w:eastAsia="en-IN"/>
        </w:rPr>
        <w:tab/>
      </w:r>
      <w:r w:rsidRPr="009029DC">
        <w:rPr>
          <w:noProof/>
          <w:lang w:val="en-IN"/>
        </w:rPr>
        <w:t>General</w:t>
      </w:r>
      <w:r>
        <w:rPr>
          <w:noProof/>
        </w:rPr>
        <w:tab/>
      </w:r>
      <w:r>
        <w:rPr>
          <w:noProof/>
        </w:rPr>
        <w:fldChar w:fldCharType="begin"/>
      </w:r>
      <w:r>
        <w:rPr>
          <w:noProof/>
        </w:rPr>
        <w:instrText xml:space="preserve"> PAGEREF _Toc175664668 \h </w:instrText>
      </w:r>
      <w:r>
        <w:rPr>
          <w:noProof/>
        </w:rPr>
      </w:r>
      <w:r>
        <w:rPr>
          <w:noProof/>
        </w:rPr>
        <w:fldChar w:fldCharType="separate"/>
      </w:r>
      <w:r>
        <w:rPr>
          <w:noProof/>
        </w:rPr>
        <w:t>24</w:t>
      </w:r>
      <w:r>
        <w:rPr>
          <w:noProof/>
        </w:rPr>
        <w:fldChar w:fldCharType="end"/>
      </w:r>
    </w:p>
    <w:p w14:paraId="61E772D9" w14:textId="77777777" w:rsidR="00851747" w:rsidRPr="007D66A4" w:rsidRDefault="00851747">
      <w:pPr>
        <w:pStyle w:val="TOC5"/>
        <w:rPr>
          <w:rFonts w:ascii="Calibri" w:eastAsia="Times New Roman" w:hAnsi="Calibri"/>
          <w:noProof/>
          <w:sz w:val="22"/>
          <w:szCs w:val="22"/>
          <w:lang w:val="en-IN" w:eastAsia="en-IN"/>
        </w:rPr>
      </w:pPr>
      <w:r w:rsidRPr="009029DC">
        <w:rPr>
          <w:noProof/>
          <w:lang w:val="en-IN"/>
        </w:rPr>
        <w:t>5.3.2.5.2</w:t>
      </w:r>
      <w:r w:rsidRPr="007D66A4">
        <w:rPr>
          <w:rFonts w:ascii="Calibri" w:eastAsia="Times New Roman" w:hAnsi="Calibri"/>
          <w:noProof/>
          <w:sz w:val="22"/>
          <w:szCs w:val="22"/>
          <w:lang w:val="en-IN" w:eastAsia="en-IN"/>
        </w:rPr>
        <w:tab/>
      </w:r>
      <w:r w:rsidRPr="009029DC">
        <w:rPr>
          <w:noProof/>
          <w:lang w:val="en-IN"/>
        </w:rPr>
        <w:t>Consumer updating published service APIs on CAPIF core function using Update_Service_API service operation</w:t>
      </w:r>
      <w:r>
        <w:rPr>
          <w:noProof/>
        </w:rPr>
        <w:tab/>
      </w:r>
      <w:r>
        <w:rPr>
          <w:noProof/>
        </w:rPr>
        <w:fldChar w:fldCharType="begin"/>
      </w:r>
      <w:r>
        <w:rPr>
          <w:noProof/>
        </w:rPr>
        <w:instrText xml:space="preserve"> PAGEREF _Toc175664669 \h </w:instrText>
      </w:r>
      <w:r>
        <w:rPr>
          <w:noProof/>
        </w:rPr>
      </w:r>
      <w:r>
        <w:rPr>
          <w:noProof/>
        </w:rPr>
        <w:fldChar w:fldCharType="separate"/>
      </w:r>
      <w:r>
        <w:rPr>
          <w:noProof/>
        </w:rPr>
        <w:t>24</w:t>
      </w:r>
      <w:r>
        <w:rPr>
          <w:noProof/>
        </w:rPr>
        <w:fldChar w:fldCharType="end"/>
      </w:r>
    </w:p>
    <w:p w14:paraId="072DE812" w14:textId="77777777" w:rsidR="00851747" w:rsidRPr="007D66A4" w:rsidRDefault="00851747">
      <w:pPr>
        <w:pStyle w:val="TOC2"/>
        <w:rPr>
          <w:rFonts w:ascii="Calibri" w:eastAsia="Times New Roman" w:hAnsi="Calibri"/>
          <w:noProof/>
          <w:sz w:val="22"/>
          <w:szCs w:val="22"/>
          <w:lang w:val="en-IN" w:eastAsia="en-IN"/>
        </w:rPr>
      </w:pPr>
      <w:r>
        <w:rPr>
          <w:noProof/>
        </w:rPr>
        <w:t>5.4</w:t>
      </w:r>
      <w:r w:rsidRPr="007D66A4">
        <w:rPr>
          <w:rFonts w:ascii="Calibri" w:eastAsia="Times New Roman" w:hAnsi="Calibri"/>
          <w:noProof/>
          <w:sz w:val="22"/>
          <w:szCs w:val="22"/>
          <w:lang w:val="en-IN" w:eastAsia="en-IN"/>
        </w:rPr>
        <w:tab/>
      </w:r>
      <w:r>
        <w:rPr>
          <w:noProof/>
        </w:rPr>
        <w:t>CAPIF_Events_API</w:t>
      </w:r>
      <w:r>
        <w:rPr>
          <w:noProof/>
        </w:rPr>
        <w:tab/>
      </w:r>
      <w:r>
        <w:rPr>
          <w:noProof/>
        </w:rPr>
        <w:fldChar w:fldCharType="begin"/>
      </w:r>
      <w:r>
        <w:rPr>
          <w:noProof/>
        </w:rPr>
        <w:instrText xml:space="preserve"> PAGEREF _Toc175664670 \h </w:instrText>
      </w:r>
      <w:r>
        <w:rPr>
          <w:noProof/>
        </w:rPr>
      </w:r>
      <w:r>
        <w:rPr>
          <w:noProof/>
        </w:rPr>
        <w:fldChar w:fldCharType="separate"/>
      </w:r>
      <w:r>
        <w:rPr>
          <w:noProof/>
        </w:rPr>
        <w:t>25</w:t>
      </w:r>
      <w:r>
        <w:rPr>
          <w:noProof/>
        </w:rPr>
        <w:fldChar w:fldCharType="end"/>
      </w:r>
    </w:p>
    <w:p w14:paraId="072CA9F9" w14:textId="77777777" w:rsidR="00851747" w:rsidRPr="007D66A4" w:rsidRDefault="00851747">
      <w:pPr>
        <w:pStyle w:val="TOC3"/>
        <w:rPr>
          <w:rFonts w:ascii="Calibri" w:eastAsia="Times New Roman" w:hAnsi="Calibri"/>
          <w:noProof/>
          <w:sz w:val="22"/>
          <w:szCs w:val="22"/>
          <w:lang w:val="en-IN" w:eastAsia="en-IN"/>
        </w:rPr>
      </w:pPr>
      <w:r>
        <w:rPr>
          <w:noProof/>
        </w:rPr>
        <w:t>5.4.1</w:t>
      </w:r>
      <w:r w:rsidRPr="007D66A4">
        <w:rPr>
          <w:rFonts w:ascii="Calibri" w:eastAsia="Times New Roman" w:hAnsi="Calibri"/>
          <w:noProof/>
          <w:sz w:val="22"/>
          <w:szCs w:val="22"/>
          <w:lang w:val="en-IN" w:eastAsia="en-IN"/>
        </w:rPr>
        <w:tab/>
      </w:r>
      <w:r>
        <w:rPr>
          <w:noProof/>
        </w:rPr>
        <w:t>Service Description</w:t>
      </w:r>
      <w:r>
        <w:rPr>
          <w:noProof/>
        </w:rPr>
        <w:tab/>
      </w:r>
      <w:r>
        <w:rPr>
          <w:noProof/>
        </w:rPr>
        <w:fldChar w:fldCharType="begin"/>
      </w:r>
      <w:r>
        <w:rPr>
          <w:noProof/>
        </w:rPr>
        <w:instrText xml:space="preserve"> PAGEREF _Toc175664671 \h </w:instrText>
      </w:r>
      <w:r>
        <w:rPr>
          <w:noProof/>
        </w:rPr>
      </w:r>
      <w:r>
        <w:rPr>
          <w:noProof/>
        </w:rPr>
        <w:fldChar w:fldCharType="separate"/>
      </w:r>
      <w:r>
        <w:rPr>
          <w:noProof/>
        </w:rPr>
        <w:t>25</w:t>
      </w:r>
      <w:r>
        <w:rPr>
          <w:noProof/>
        </w:rPr>
        <w:fldChar w:fldCharType="end"/>
      </w:r>
    </w:p>
    <w:p w14:paraId="5781681C" w14:textId="77777777" w:rsidR="00851747" w:rsidRPr="007D66A4" w:rsidRDefault="00851747">
      <w:pPr>
        <w:pStyle w:val="TOC4"/>
        <w:rPr>
          <w:rFonts w:ascii="Calibri" w:eastAsia="Times New Roman" w:hAnsi="Calibri"/>
          <w:noProof/>
          <w:sz w:val="22"/>
          <w:szCs w:val="22"/>
          <w:lang w:val="en-IN" w:eastAsia="en-IN"/>
        </w:rPr>
      </w:pPr>
      <w:r w:rsidRPr="009029DC">
        <w:rPr>
          <w:noProof/>
          <w:lang w:val="en-IN"/>
        </w:rPr>
        <w:t>5.4.1.1</w:t>
      </w:r>
      <w:r w:rsidRPr="007D66A4">
        <w:rPr>
          <w:rFonts w:ascii="Calibri" w:eastAsia="Times New Roman" w:hAnsi="Calibri"/>
          <w:noProof/>
          <w:sz w:val="22"/>
          <w:szCs w:val="22"/>
          <w:lang w:val="en-IN" w:eastAsia="en-IN"/>
        </w:rPr>
        <w:tab/>
      </w:r>
      <w:r w:rsidRPr="009029DC">
        <w:rPr>
          <w:noProof/>
          <w:lang w:val="en-IN"/>
        </w:rPr>
        <w:t>Overview</w:t>
      </w:r>
      <w:r>
        <w:rPr>
          <w:noProof/>
        </w:rPr>
        <w:tab/>
      </w:r>
      <w:r>
        <w:rPr>
          <w:noProof/>
        </w:rPr>
        <w:fldChar w:fldCharType="begin"/>
      </w:r>
      <w:r>
        <w:rPr>
          <w:noProof/>
        </w:rPr>
        <w:instrText xml:space="preserve"> PAGEREF _Toc175664672 \h </w:instrText>
      </w:r>
      <w:r>
        <w:rPr>
          <w:noProof/>
        </w:rPr>
      </w:r>
      <w:r>
        <w:rPr>
          <w:noProof/>
        </w:rPr>
        <w:fldChar w:fldCharType="separate"/>
      </w:r>
      <w:r>
        <w:rPr>
          <w:noProof/>
        </w:rPr>
        <w:t>25</w:t>
      </w:r>
      <w:r>
        <w:rPr>
          <w:noProof/>
        </w:rPr>
        <w:fldChar w:fldCharType="end"/>
      </w:r>
    </w:p>
    <w:p w14:paraId="1A83CBEC" w14:textId="77777777" w:rsidR="00851747" w:rsidRPr="007D66A4" w:rsidRDefault="00851747">
      <w:pPr>
        <w:pStyle w:val="TOC3"/>
        <w:rPr>
          <w:rFonts w:ascii="Calibri" w:eastAsia="Times New Roman" w:hAnsi="Calibri"/>
          <w:noProof/>
          <w:sz w:val="22"/>
          <w:szCs w:val="22"/>
          <w:lang w:val="en-IN" w:eastAsia="en-IN"/>
        </w:rPr>
      </w:pPr>
      <w:r>
        <w:rPr>
          <w:noProof/>
        </w:rPr>
        <w:t>5.4.2</w:t>
      </w:r>
      <w:r w:rsidRPr="007D66A4">
        <w:rPr>
          <w:rFonts w:ascii="Calibri" w:eastAsia="Times New Roman" w:hAnsi="Calibri"/>
          <w:noProof/>
          <w:sz w:val="22"/>
          <w:szCs w:val="22"/>
          <w:lang w:val="en-IN" w:eastAsia="en-IN"/>
        </w:rPr>
        <w:tab/>
      </w:r>
      <w:r>
        <w:rPr>
          <w:noProof/>
        </w:rPr>
        <w:t>Service Operations</w:t>
      </w:r>
      <w:r>
        <w:rPr>
          <w:noProof/>
        </w:rPr>
        <w:tab/>
      </w:r>
      <w:r>
        <w:rPr>
          <w:noProof/>
        </w:rPr>
        <w:fldChar w:fldCharType="begin"/>
      </w:r>
      <w:r>
        <w:rPr>
          <w:noProof/>
        </w:rPr>
        <w:instrText xml:space="preserve"> PAGEREF _Toc175664673 \h </w:instrText>
      </w:r>
      <w:r>
        <w:rPr>
          <w:noProof/>
        </w:rPr>
      </w:r>
      <w:r>
        <w:rPr>
          <w:noProof/>
        </w:rPr>
        <w:fldChar w:fldCharType="separate"/>
      </w:r>
      <w:r>
        <w:rPr>
          <w:noProof/>
        </w:rPr>
        <w:t>25</w:t>
      </w:r>
      <w:r>
        <w:rPr>
          <w:noProof/>
        </w:rPr>
        <w:fldChar w:fldCharType="end"/>
      </w:r>
    </w:p>
    <w:p w14:paraId="4D32D6BA" w14:textId="77777777" w:rsidR="00851747" w:rsidRPr="007D66A4" w:rsidRDefault="00851747">
      <w:pPr>
        <w:pStyle w:val="TOC4"/>
        <w:rPr>
          <w:rFonts w:ascii="Calibri" w:eastAsia="Times New Roman" w:hAnsi="Calibri"/>
          <w:noProof/>
          <w:sz w:val="22"/>
          <w:szCs w:val="22"/>
          <w:lang w:val="en-IN" w:eastAsia="en-IN"/>
        </w:rPr>
      </w:pPr>
      <w:r>
        <w:rPr>
          <w:noProof/>
        </w:rPr>
        <w:t>5.4.2.1</w:t>
      </w:r>
      <w:r w:rsidRPr="007D66A4">
        <w:rPr>
          <w:rFonts w:ascii="Calibri" w:eastAsia="Times New Roman" w:hAnsi="Calibri"/>
          <w:noProof/>
          <w:sz w:val="22"/>
          <w:szCs w:val="22"/>
          <w:lang w:val="en-IN" w:eastAsia="en-IN"/>
        </w:rPr>
        <w:tab/>
      </w:r>
      <w:r>
        <w:rPr>
          <w:noProof/>
        </w:rPr>
        <w:t>Introduction</w:t>
      </w:r>
      <w:r>
        <w:rPr>
          <w:noProof/>
        </w:rPr>
        <w:tab/>
      </w:r>
      <w:r>
        <w:rPr>
          <w:noProof/>
        </w:rPr>
        <w:fldChar w:fldCharType="begin"/>
      </w:r>
      <w:r>
        <w:rPr>
          <w:noProof/>
        </w:rPr>
        <w:instrText xml:space="preserve"> PAGEREF _Toc175664674 \h </w:instrText>
      </w:r>
      <w:r>
        <w:rPr>
          <w:noProof/>
        </w:rPr>
      </w:r>
      <w:r>
        <w:rPr>
          <w:noProof/>
        </w:rPr>
        <w:fldChar w:fldCharType="separate"/>
      </w:r>
      <w:r>
        <w:rPr>
          <w:noProof/>
        </w:rPr>
        <w:t>25</w:t>
      </w:r>
      <w:r>
        <w:rPr>
          <w:noProof/>
        </w:rPr>
        <w:fldChar w:fldCharType="end"/>
      </w:r>
    </w:p>
    <w:p w14:paraId="32648E0A" w14:textId="77777777" w:rsidR="00851747" w:rsidRPr="007D66A4" w:rsidRDefault="00851747">
      <w:pPr>
        <w:pStyle w:val="TOC4"/>
        <w:rPr>
          <w:rFonts w:ascii="Calibri" w:eastAsia="Times New Roman" w:hAnsi="Calibri"/>
          <w:noProof/>
          <w:sz w:val="22"/>
          <w:szCs w:val="22"/>
          <w:lang w:val="en-IN" w:eastAsia="en-IN"/>
        </w:rPr>
      </w:pPr>
      <w:r>
        <w:rPr>
          <w:noProof/>
        </w:rPr>
        <w:t>5.4.2.2</w:t>
      </w:r>
      <w:r w:rsidRPr="007D66A4">
        <w:rPr>
          <w:rFonts w:ascii="Calibri" w:eastAsia="Times New Roman" w:hAnsi="Calibri"/>
          <w:noProof/>
          <w:sz w:val="22"/>
          <w:szCs w:val="22"/>
          <w:lang w:val="en-IN" w:eastAsia="en-IN"/>
        </w:rPr>
        <w:tab/>
      </w:r>
      <w:r>
        <w:rPr>
          <w:noProof/>
        </w:rPr>
        <w:t>Subscribe_Event</w:t>
      </w:r>
      <w:r>
        <w:rPr>
          <w:noProof/>
        </w:rPr>
        <w:tab/>
      </w:r>
      <w:r>
        <w:rPr>
          <w:noProof/>
        </w:rPr>
        <w:fldChar w:fldCharType="begin"/>
      </w:r>
      <w:r>
        <w:rPr>
          <w:noProof/>
        </w:rPr>
        <w:instrText xml:space="preserve"> PAGEREF _Toc175664675 \h </w:instrText>
      </w:r>
      <w:r>
        <w:rPr>
          <w:noProof/>
        </w:rPr>
      </w:r>
      <w:r>
        <w:rPr>
          <w:noProof/>
        </w:rPr>
        <w:fldChar w:fldCharType="separate"/>
      </w:r>
      <w:r>
        <w:rPr>
          <w:noProof/>
        </w:rPr>
        <w:t>25</w:t>
      </w:r>
      <w:r>
        <w:rPr>
          <w:noProof/>
        </w:rPr>
        <w:fldChar w:fldCharType="end"/>
      </w:r>
    </w:p>
    <w:p w14:paraId="56A9E1C2" w14:textId="77777777" w:rsidR="00851747" w:rsidRPr="007D66A4" w:rsidRDefault="00851747">
      <w:pPr>
        <w:pStyle w:val="TOC5"/>
        <w:rPr>
          <w:rFonts w:ascii="Calibri" w:eastAsia="Times New Roman" w:hAnsi="Calibri"/>
          <w:noProof/>
          <w:sz w:val="22"/>
          <w:szCs w:val="22"/>
          <w:lang w:val="en-IN" w:eastAsia="en-IN"/>
        </w:rPr>
      </w:pPr>
      <w:r>
        <w:rPr>
          <w:noProof/>
        </w:rPr>
        <w:t>5.4.2.2.1</w:t>
      </w:r>
      <w:r w:rsidRPr="007D66A4">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_Toc175664676 \h </w:instrText>
      </w:r>
      <w:r>
        <w:rPr>
          <w:noProof/>
        </w:rPr>
      </w:r>
      <w:r>
        <w:rPr>
          <w:noProof/>
        </w:rPr>
        <w:fldChar w:fldCharType="separate"/>
      </w:r>
      <w:r>
        <w:rPr>
          <w:noProof/>
        </w:rPr>
        <w:t>25</w:t>
      </w:r>
      <w:r>
        <w:rPr>
          <w:noProof/>
        </w:rPr>
        <w:fldChar w:fldCharType="end"/>
      </w:r>
    </w:p>
    <w:p w14:paraId="4E46BE4C" w14:textId="77777777" w:rsidR="00851747" w:rsidRPr="007D66A4" w:rsidRDefault="00851747">
      <w:pPr>
        <w:pStyle w:val="TOC5"/>
        <w:rPr>
          <w:rFonts w:ascii="Calibri" w:eastAsia="Times New Roman" w:hAnsi="Calibri"/>
          <w:noProof/>
          <w:sz w:val="22"/>
          <w:szCs w:val="22"/>
          <w:lang w:val="en-IN" w:eastAsia="en-IN"/>
        </w:rPr>
      </w:pPr>
      <w:r>
        <w:rPr>
          <w:noProof/>
        </w:rPr>
        <w:lastRenderedPageBreak/>
        <w:t>5.4.2.2.2</w:t>
      </w:r>
      <w:r w:rsidRPr="007D66A4">
        <w:rPr>
          <w:rFonts w:ascii="Calibri" w:eastAsia="Times New Roman" w:hAnsi="Calibri"/>
          <w:noProof/>
          <w:sz w:val="22"/>
          <w:szCs w:val="22"/>
          <w:lang w:val="en-IN" w:eastAsia="en-IN"/>
        </w:rPr>
        <w:tab/>
      </w:r>
      <w:r>
        <w:rPr>
          <w:noProof/>
        </w:rPr>
        <w:t>Subscribing to CAPIF events using Subscribe_Event service operation</w:t>
      </w:r>
      <w:r>
        <w:rPr>
          <w:noProof/>
        </w:rPr>
        <w:tab/>
      </w:r>
      <w:r>
        <w:rPr>
          <w:noProof/>
        </w:rPr>
        <w:fldChar w:fldCharType="begin"/>
      </w:r>
      <w:r>
        <w:rPr>
          <w:noProof/>
        </w:rPr>
        <w:instrText xml:space="preserve"> PAGEREF _Toc175664677 \h </w:instrText>
      </w:r>
      <w:r>
        <w:rPr>
          <w:noProof/>
        </w:rPr>
      </w:r>
      <w:r>
        <w:rPr>
          <w:noProof/>
        </w:rPr>
        <w:fldChar w:fldCharType="separate"/>
      </w:r>
      <w:r>
        <w:rPr>
          <w:noProof/>
        </w:rPr>
        <w:t>25</w:t>
      </w:r>
      <w:r>
        <w:rPr>
          <w:noProof/>
        </w:rPr>
        <w:fldChar w:fldCharType="end"/>
      </w:r>
    </w:p>
    <w:p w14:paraId="0AFF35E4" w14:textId="77777777" w:rsidR="00851747" w:rsidRPr="007D66A4" w:rsidRDefault="00851747">
      <w:pPr>
        <w:pStyle w:val="TOC4"/>
        <w:rPr>
          <w:rFonts w:ascii="Calibri" w:eastAsia="Times New Roman" w:hAnsi="Calibri"/>
          <w:noProof/>
          <w:sz w:val="22"/>
          <w:szCs w:val="22"/>
          <w:lang w:val="en-IN" w:eastAsia="en-IN"/>
        </w:rPr>
      </w:pPr>
      <w:r>
        <w:rPr>
          <w:noProof/>
        </w:rPr>
        <w:t>5.4.2.3</w:t>
      </w:r>
      <w:r w:rsidRPr="007D66A4">
        <w:rPr>
          <w:rFonts w:ascii="Calibri" w:eastAsia="Times New Roman" w:hAnsi="Calibri"/>
          <w:noProof/>
          <w:sz w:val="22"/>
          <w:szCs w:val="22"/>
          <w:lang w:val="en-IN" w:eastAsia="en-IN"/>
        </w:rPr>
        <w:tab/>
      </w:r>
      <w:r>
        <w:rPr>
          <w:noProof/>
        </w:rPr>
        <w:t>Unsubscribe_Event</w:t>
      </w:r>
      <w:r>
        <w:rPr>
          <w:noProof/>
        </w:rPr>
        <w:tab/>
      </w:r>
      <w:r>
        <w:rPr>
          <w:noProof/>
        </w:rPr>
        <w:fldChar w:fldCharType="begin"/>
      </w:r>
      <w:r>
        <w:rPr>
          <w:noProof/>
        </w:rPr>
        <w:instrText xml:space="preserve"> PAGEREF _Toc175664678 \h </w:instrText>
      </w:r>
      <w:r>
        <w:rPr>
          <w:noProof/>
        </w:rPr>
      </w:r>
      <w:r>
        <w:rPr>
          <w:noProof/>
        </w:rPr>
        <w:fldChar w:fldCharType="separate"/>
      </w:r>
      <w:r>
        <w:rPr>
          <w:noProof/>
        </w:rPr>
        <w:t>26</w:t>
      </w:r>
      <w:r>
        <w:rPr>
          <w:noProof/>
        </w:rPr>
        <w:fldChar w:fldCharType="end"/>
      </w:r>
    </w:p>
    <w:p w14:paraId="7BC31BDB" w14:textId="77777777" w:rsidR="00851747" w:rsidRPr="007D66A4" w:rsidRDefault="00851747">
      <w:pPr>
        <w:pStyle w:val="TOC5"/>
        <w:rPr>
          <w:rFonts w:ascii="Calibri" w:eastAsia="Times New Roman" w:hAnsi="Calibri"/>
          <w:noProof/>
          <w:sz w:val="22"/>
          <w:szCs w:val="22"/>
          <w:lang w:val="en-IN" w:eastAsia="en-IN"/>
        </w:rPr>
      </w:pPr>
      <w:r>
        <w:rPr>
          <w:noProof/>
        </w:rPr>
        <w:t>5.4.2.3.1</w:t>
      </w:r>
      <w:r w:rsidRPr="007D66A4">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_Toc175664679 \h </w:instrText>
      </w:r>
      <w:r>
        <w:rPr>
          <w:noProof/>
        </w:rPr>
      </w:r>
      <w:r>
        <w:rPr>
          <w:noProof/>
        </w:rPr>
        <w:fldChar w:fldCharType="separate"/>
      </w:r>
      <w:r>
        <w:rPr>
          <w:noProof/>
        </w:rPr>
        <w:t>26</w:t>
      </w:r>
      <w:r>
        <w:rPr>
          <w:noProof/>
        </w:rPr>
        <w:fldChar w:fldCharType="end"/>
      </w:r>
    </w:p>
    <w:p w14:paraId="07108AF6" w14:textId="77777777" w:rsidR="00851747" w:rsidRPr="007D66A4" w:rsidRDefault="00851747">
      <w:pPr>
        <w:pStyle w:val="TOC5"/>
        <w:rPr>
          <w:rFonts w:ascii="Calibri" w:eastAsia="Times New Roman" w:hAnsi="Calibri"/>
          <w:noProof/>
          <w:sz w:val="22"/>
          <w:szCs w:val="22"/>
          <w:lang w:val="en-IN" w:eastAsia="en-IN"/>
        </w:rPr>
      </w:pPr>
      <w:r>
        <w:rPr>
          <w:noProof/>
        </w:rPr>
        <w:t>5.4.2.</w:t>
      </w:r>
      <w:r w:rsidRPr="009029DC">
        <w:rPr>
          <w:noProof/>
          <w:lang w:val="en-US"/>
        </w:rPr>
        <w:t>3</w:t>
      </w:r>
      <w:r>
        <w:rPr>
          <w:noProof/>
        </w:rPr>
        <w:t>.2</w:t>
      </w:r>
      <w:r w:rsidRPr="007D66A4">
        <w:rPr>
          <w:rFonts w:ascii="Calibri" w:eastAsia="Times New Roman" w:hAnsi="Calibri"/>
          <w:noProof/>
          <w:sz w:val="22"/>
          <w:szCs w:val="22"/>
          <w:lang w:val="en-IN" w:eastAsia="en-IN"/>
        </w:rPr>
        <w:tab/>
      </w:r>
      <w:r>
        <w:rPr>
          <w:noProof/>
        </w:rPr>
        <w:t>Unsubscribing from CAPIF events using Unsubscribe_Event service operation</w:t>
      </w:r>
      <w:r>
        <w:rPr>
          <w:noProof/>
        </w:rPr>
        <w:tab/>
      </w:r>
      <w:r>
        <w:rPr>
          <w:noProof/>
        </w:rPr>
        <w:fldChar w:fldCharType="begin"/>
      </w:r>
      <w:r>
        <w:rPr>
          <w:noProof/>
        </w:rPr>
        <w:instrText xml:space="preserve"> PAGEREF _Toc175664680 \h </w:instrText>
      </w:r>
      <w:r>
        <w:rPr>
          <w:noProof/>
        </w:rPr>
      </w:r>
      <w:r>
        <w:rPr>
          <w:noProof/>
        </w:rPr>
        <w:fldChar w:fldCharType="separate"/>
      </w:r>
      <w:r>
        <w:rPr>
          <w:noProof/>
        </w:rPr>
        <w:t>26</w:t>
      </w:r>
      <w:r>
        <w:rPr>
          <w:noProof/>
        </w:rPr>
        <w:fldChar w:fldCharType="end"/>
      </w:r>
    </w:p>
    <w:p w14:paraId="20AFB026" w14:textId="77777777" w:rsidR="00851747" w:rsidRPr="007D66A4" w:rsidRDefault="00851747">
      <w:pPr>
        <w:pStyle w:val="TOC4"/>
        <w:rPr>
          <w:rFonts w:ascii="Calibri" w:eastAsia="Times New Roman" w:hAnsi="Calibri"/>
          <w:noProof/>
          <w:sz w:val="22"/>
          <w:szCs w:val="22"/>
          <w:lang w:val="en-IN" w:eastAsia="en-IN"/>
        </w:rPr>
      </w:pPr>
      <w:r w:rsidRPr="009029DC">
        <w:rPr>
          <w:noProof/>
          <w:lang w:val="en-IN"/>
        </w:rPr>
        <w:t>5.4.2.4</w:t>
      </w:r>
      <w:r w:rsidRPr="007D66A4">
        <w:rPr>
          <w:rFonts w:ascii="Calibri" w:eastAsia="Times New Roman" w:hAnsi="Calibri"/>
          <w:noProof/>
          <w:sz w:val="22"/>
          <w:szCs w:val="22"/>
          <w:lang w:val="en-IN" w:eastAsia="en-IN"/>
        </w:rPr>
        <w:tab/>
      </w:r>
      <w:r w:rsidRPr="009029DC">
        <w:rPr>
          <w:noProof/>
          <w:lang w:val="en-IN"/>
        </w:rPr>
        <w:t>Notify_Event</w:t>
      </w:r>
      <w:r>
        <w:rPr>
          <w:noProof/>
        </w:rPr>
        <w:tab/>
      </w:r>
      <w:r>
        <w:rPr>
          <w:noProof/>
        </w:rPr>
        <w:fldChar w:fldCharType="begin"/>
      </w:r>
      <w:r>
        <w:rPr>
          <w:noProof/>
        </w:rPr>
        <w:instrText xml:space="preserve"> PAGEREF _Toc175664681 \h </w:instrText>
      </w:r>
      <w:r>
        <w:rPr>
          <w:noProof/>
        </w:rPr>
      </w:r>
      <w:r>
        <w:rPr>
          <w:noProof/>
        </w:rPr>
        <w:fldChar w:fldCharType="separate"/>
      </w:r>
      <w:r>
        <w:rPr>
          <w:noProof/>
        </w:rPr>
        <w:t>27</w:t>
      </w:r>
      <w:r>
        <w:rPr>
          <w:noProof/>
        </w:rPr>
        <w:fldChar w:fldCharType="end"/>
      </w:r>
    </w:p>
    <w:p w14:paraId="0F055ECD" w14:textId="77777777" w:rsidR="00851747" w:rsidRPr="007D66A4" w:rsidRDefault="00851747">
      <w:pPr>
        <w:pStyle w:val="TOC5"/>
        <w:rPr>
          <w:rFonts w:ascii="Calibri" w:eastAsia="Times New Roman" w:hAnsi="Calibri"/>
          <w:noProof/>
          <w:sz w:val="22"/>
          <w:szCs w:val="22"/>
          <w:lang w:val="en-IN" w:eastAsia="en-IN"/>
        </w:rPr>
      </w:pPr>
      <w:r w:rsidRPr="009029DC">
        <w:rPr>
          <w:noProof/>
          <w:lang w:val="en-IN"/>
        </w:rPr>
        <w:t>5.4.2.4.1</w:t>
      </w:r>
      <w:r w:rsidRPr="007D66A4">
        <w:rPr>
          <w:rFonts w:ascii="Calibri" w:eastAsia="Times New Roman" w:hAnsi="Calibri"/>
          <w:noProof/>
          <w:sz w:val="22"/>
          <w:szCs w:val="22"/>
          <w:lang w:val="en-IN" w:eastAsia="en-IN"/>
        </w:rPr>
        <w:tab/>
      </w:r>
      <w:r w:rsidRPr="009029DC">
        <w:rPr>
          <w:noProof/>
          <w:lang w:val="en-IN"/>
        </w:rPr>
        <w:t>General</w:t>
      </w:r>
      <w:r>
        <w:rPr>
          <w:noProof/>
        </w:rPr>
        <w:tab/>
      </w:r>
      <w:r>
        <w:rPr>
          <w:noProof/>
        </w:rPr>
        <w:fldChar w:fldCharType="begin"/>
      </w:r>
      <w:r>
        <w:rPr>
          <w:noProof/>
        </w:rPr>
        <w:instrText xml:space="preserve"> PAGEREF _Toc175664682 \h </w:instrText>
      </w:r>
      <w:r>
        <w:rPr>
          <w:noProof/>
        </w:rPr>
      </w:r>
      <w:r>
        <w:rPr>
          <w:noProof/>
        </w:rPr>
        <w:fldChar w:fldCharType="separate"/>
      </w:r>
      <w:r>
        <w:rPr>
          <w:noProof/>
        </w:rPr>
        <w:t>27</w:t>
      </w:r>
      <w:r>
        <w:rPr>
          <w:noProof/>
        </w:rPr>
        <w:fldChar w:fldCharType="end"/>
      </w:r>
    </w:p>
    <w:p w14:paraId="5C128C67" w14:textId="77777777" w:rsidR="00851747" w:rsidRPr="007D66A4" w:rsidRDefault="00851747">
      <w:pPr>
        <w:pStyle w:val="TOC5"/>
        <w:rPr>
          <w:rFonts w:ascii="Calibri" w:eastAsia="Times New Roman" w:hAnsi="Calibri"/>
          <w:noProof/>
          <w:sz w:val="22"/>
          <w:szCs w:val="22"/>
          <w:lang w:val="en-IN" w:eastAsia="en-IN"/>
        </w:rPr>
      </w:pPr>
      <w:r w:rsidRPr="009029DC">
        <w:rPr>
          <w:noProof/>
          <w:lang w:val="en-IN"/>
        </w:rPr>
        <w:t>5.4.2.4.2</w:t>
      </w:r>
      <w:r w:rsidRPr="007D66A4">
        <w:rPr>
          <w:rFonts w:ascii="Calibri" w:eastAsia="Times New Roman" w:hAnsi="Calibri"/>
          <w:noProof/>
          <w:sz w:val="22"/>
          <w:szCs w:val="22"/>
          <w:lang w:val="en-IN" w:eastAsia="en-IN"/>
        </w:rPr>
        <w:tab/>
      </w:r>
      <w:r w:rsidRPr="009029DC">
        <w:rPr>
          <w:noProof/>
          <w:lang w:val="en-IN"/>
        </w:rPr>
        <w:t>Notifying CAPIF events using Notify_Event service operation</w:t>
      </w:r>
      <w:r>
        <w:rPr>
          <w:noProof/>
        </w:rPr>
        <w:tab/>
      </w:r>
      <w:r>
        <w:rPr>
          <w:noProof/>
        </w:rPr>
        <w:fldChar w:fldCharType="begin"/>
      </w:r>
      <w:r>
        <w:rPr>
          <w:noProof/>
        </w:rPr>
        <w:instrText xml:space="preserve"> PAGEREF _Toc175664683 \h </w:instrText>
      </w:r>
      <w:r>
        <w:rPr>
          <w:noProof/>
        </w:rPr>
      </w:r>
      <w:r>
        <w:rPr>
          <w:noProof/>
        </w:rPr>
        <w:fldChar w:fldCharType="separate"/>
      </w:r>
      <w:r>
        <w:rPr>
          <w:noProof/>
        </w:rPr>
        <w:t>27</w:t>
      </w:r>
      <w:r>
        <w:rPr>
          <w:noProof/>
        </w:rPr>
        <w:fldChar w:fldCharType="end"/>
      </w:r>
    </w:p>
    <w:p w14:paraId="4EA13285" w14:textId="77777777" w:rsidR="00851747" w:rsidRPr="007D66A4" w:rsidRDefault="00851747">
      <w:pPr>
        <w:pStyle w:val="TOC4"/>
        <w:rPr>
          <w:rFonts w:ascii="Calibri" w:eastAsia="Times New Roman" w:hAnsi="Calibri"/>
          <w:noProof/>
          <w:sz w:val="22"/>
          <w:szCs w:val="22"/>
          <w:lang w:val="en-IN" w:eastAsia="en-IN"/>
        </w:rPr>
      </w:pPr>
      <w:r>
        <w:rPr>
          <w:noProof/>
        </w:rPr>
        <w:t>5.4.2.5</w:t>
      </w:r>
      <w:r w:rsidRPr="007D66A4">
        <w:rPr>
          <w:rFonts w:ascii="Calibri" w:eastAsia="Times New Roman" w:hAnsi="Calibri"/>
          <w:noProof/>
          <w:sz w:val="22"/>
          <w:szCs w:val="22"/>
          <w:lang w:val="en-IN" w:eastAsia="en-IN"/>
        </w:rPr>
        <w:tab/>
      </w:r>
      <w:r>
        <w:rPr>
          <w:noProof/>
        </w:rPr>
        <w:t>Update_Event_Subscription</w:t>
      </w:r>
      <w:r>
        <w:rPr>
          <w:noProof/>
        </w:rPr>
        <w:tab/>
      </w:r>
      <w:r>
        <w:rPr>
          <w:noProof/>
        </w:rPr>
        <w:fldChar w:fldCharType="begin"/>
      </w:r>
      <w:r>
        <w:rPr>
          <w:noProof/>
        </w:rPr>
        <w:instrText xml:space="preserve"> PAGEREF _Toc175664684 \h </w:instrText>
      </w:r>
      <w:r>
        <w:rPr>
          <w:noProof/>
        </w:rPr>
      </w:r>
      <w:r>
        <w:rPr>
          <w:noProof/>
        </w:rPr>
        <w:fldChar w:fldCharType="separate"/>
      </w:r>
      <w:r>
        <w:rPr>
          <w:noProof/>
        </w:rPr>
        <w:t>27</w:t>
      </w:r>
      <w:r>
        <w:rPr>
          <w:noProof/>
        </w:rPr>
        <w:fldChar w:fldCharType="end"/>
      </w:r>
    </w:p>
    <w:p w14:paraId="191BEFC3" w14:textId="77777777" w:rsidR="00851747" w:rsidRPr="007D66A4" w:rsidRDefault="00851747">
      <w:pPr>
        <w:pStyle w:val="TOC5"/>
        <w:rPr>
          <w:rFonts w:ascii="Calibri" w:eastAsia="Times New Roman" w:hAnsi="Calibri"/>
          <w:noProof/>
          <w:sz w:val="22"/>
          <w:szCs w:val="22"/>
          <w:lang w:val="en-IN" w:eastAsia="en-IN"/>
        </w:rPr>
      </w:pPr>
      <w:r>
        <w:rPr>
          <w:noProof/>
        </w:rPr>
        <w:t>5.4.2.5.1</w:t>
      </w:r>
      <w:r w:rsidRPr="007D66A4">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_Toc175664685 \h </w:instrText>
      </w:r>
      <w:r>
        <w:rPr>
          <w:noProof/>
        </w:rPr>
      </w:r>
      <w:r>
        <w:rPr>
          <w:noProof/>
        </w:rPr>
        <w:fldChar w:fldCharType="separate"/>
      </w:r>
      <w:r>
        <w:rPr>
          <w:noProof/>
        </w:rPr>
        <w:t>27</w:t>
      </w:r>
      <w:r>
        <w:rPr>
          <w:noProof/>
        </w:rPr>
        <w:fldChar w:fldCharType="end"/>
      </w:r>
    </w:p>
    <w:p w14:paraId="5FC9BE57" w14:textId="77777777" w:rsidR="00851747" w:rsidRPr="007D66A4" w:rsidRDefault="00851747">
      <w:pPr>
        <w:pStyle w:val="TOC5"/>
        <w:rPr>
          <w:rFonts w:ascii="Calibri" w:eastAsia="Times New Roman" w:hAnsi="Calibri"/>
          <w:noProof/>
          <w:sz w:val="22"/>
          <w:szCs w:val="22"/>
          <w:lang w:val="en-IN" w:eastAsia="en-IN"/>
        </w:rPr>
      </w:pPr>
      <w:r>
        <w:rPr>
          <w:noProof/>
        </w:rPr>
        <w:t>5.4.2.5.2</w:t>
      </w:r>
      <w:r w:rsidRPr="007D66A4">
        <w:rPr>
          <w:rFonts w:ascii="Calibri" w:eastAsia="Times New Roman" w:hAnsi="Calibri"/>
          <w:noProof/>
          <w:sz w:val="22"/>
          <w:szCs w:val="22"/>
          <w:lang w:val="en-IN" w:eastAsia="en-IN"/>
        </w:rPr>
        <w:tab/>
      </w:r>
      <w:r>
        <w:rPr>
          <w:noProof/>
        </w:rPr>
        <w:t>Update Subscription to CAPIF events using Update_Event_Subscription service operation</w:t>
      </w:r>
      <w:r>
        <w:rPr>
          <w:noProof/>
        </w:rPr>
        <w:tab/>
      </w:r>
      <w:r>
        <w:rPr>
          <w:noProof/>
        </w:rPr>
        <w:fldChar w:fldCharType="begin"/>
      </w:r>
      <w:r>
        <w:rPr>
          <w:noProof/>
        </w:rPr>
        <w:instrText xml:space="preserve"> PAGEREF _Toc175664686 \h </w:instrText>
      </w:r>
      <w:r>
        <w:rPr>
          <w:noProof/>
        </w:rPr>
      </w:r>
      <w:r>
        <w:rPr>
          <w:noProof/>
        </w:rPr>
        <w:fldChar w:fldCharType="separate"/>
      </w:r>
      <w:r>
        <w:rPr>
          <w:noProof/>
        </w:rPr>
        <w:t>27</w:t>
      </w:r>
      <w:r>
        <w:rPr>
          <w:noProof/>
        </w:rPr>
        <w:fldChar w:fldCharType="end"/>
      </w:r>
    </w:p>
    <w:p w14:paraId="5997F9C7" w14:textId="77777777" w:rsidR="00851747" w:rsidRPr="007D66A4" w:rsidRDefault="00851747">
      <w:pPr>
        <w:pStyle w:val="TOC2"/>
        <w:rPr>
          <w:rFonts w:ascii="Calibri" w:eastAsia="Times New Roman" w:hAnsi="Calibri"/>
          <w:noProof/>
          <w:sz w:val="22"/>
          <w:szCs w:val="22"/>
          <w:lang w:val="en-IN" w:eastAsia="en-IN"/>
        </w:rPr>
      </w:pPr>
      <w:r>
        <w:rPr>
          <w:noProof/>
        </w:rPr>
        <w:t>5.5</w:t>
      </w:r>
      <w:r w:rsidRPr="007D66A4">
        <w:rPr>
          <w:rFonts w:ascii="Calibri" w:eastAsia="Times New Roman" w:hAnsi="Calibri"/>
          <w:noProof/>
          <w:sz w:val="22"/>
          <w:szCs w:val="22"/>
          <w:lang w:val="en-IN" w:eastAsia="en-IN"/>
        </w:rPr>
        <w:tab/>
      </w:r>
      <w:r>
        <w:rPr>
          <w:noProof/>
        </w:rPr>
        <w:t>CAPIF_API_Invoker_Management_API</w:t>
      </w:r>
      <w:r>
        <w:rPr>
          <w:noProof/>
        </w:rPr>
        <w:tab/>
      </w:r>
      <w:r>
        <w:rPr>
          <w:noProof/>
        </w:rPr>
        <w:fldChar w:fldCharType="begin"/>
      </w:r>
      <w:r>
        <w:rPr>
          <w:noProof/>
        </w:rPr>
        <w:instrText xml:space="preserve"> PAGEREF _Toc175664687 \h </w:instrText>
      </w:r>
      <w:r>
        <w:rPr>
          <w:noProof/>
        </w:rPr>
      </w:r>
      <w:r>
        <w:rPr>
          <w:noProof/>
        </w:rPr>
        <w:fldChar w:fldCharType="separate"/>
      </w:r>
      <w:r>
        <w:rPr>
          <w:noProof/>
        </w:rPr>
        <w:t>28</w:t>
      </w:r>
      <w:r>
        <w:rPr>
          <w:noProof/>
        </w:rPr>
        <w:fldChar w:fldCharType="end"/>
      </w:r>
    </w:p>
    <w:p w14:paraId="36562FE5" w14:textId="77777777" w:rsidR="00851747" w:rsidRPr="007D66A4" w:rsidRDefault="00851747">
      <w:pPr>
        <w:pStyle w:val="TOC3"/>
        <w:rPr>
          <w:rFonts w:ascii="Calibri" w:eastAsia="Times New Roman" w:hAnsi="Calibri"/>
          <w:noProof/>
          <w:sz w:val="22"/>
          <w:szCs w:val="22"/>
          <w:lang w:val="en-IN" w:eastAsia="en-IN"/>
        </w:rPr>
      </w:pPr>
      <w:r>
        <w:rPr>
          <w:noProof/>
        </w:rPr>
        <w:t>5.5.1</w:t>
      </w:r>
      <w:r w:rsidRPr="007D66A4">
        <w:rPr>
          <w:rFonts w:ascii="Calibri" w:eastAsia="Times New Roman" w:hAnsi="Calibri"/>
          <w:noProof/>
          <w:sz w:val="22"/>
          <w:szCs w:val="22"/>
          <w:lang w:val="en-IN" w:eastAsia="en-IN"/>
        </w:rPr>
        <w:tab/>
      </w:r>
      <w:r>
        <w:rPr>
          <w:noProof/>
        </w:rPr>
        <w:t>Service Description</w:t>
      </w:r>
      <w:r>
        <w:rPr>
          <w:noProof/>
        </w:rPr>
        <w:tab/>
      </w:r>
      <w:r>
        <w:rPr>
          <w:noProof/>
        </w:rPr>
        <w:fldChar w:fldCharType="begin"/>
      </w:r>
      <w:r>
        <w:rPr>
          <w:noProof/>
        </w:rPr>
        <w:instrText xml:space="preserve"> PAGEREF _Toc175664688 \h </w:instrText>
      </w:r>
      <w:r>
        <w:rPr>
          <w:noProof/>
        </w:rPr>
      </w:r>
      <w:r>
        <w:rPr>
          <w:noProof/>
        </w:rPr>
        <w:fldChar w:fldCharType="separate"/>
      </w:r>
      <w:r>
        <w:rPr>
          <w:noProof/>
        </w:rPr>
        <w:t>28</w:t>
      </w:r>
      <w:r>
        <w:rPr>
          <w:noProof/>
        </w:rPr>
        <w:fldChar w:fldCharType="end"/>
      </w:r>
    </w:p>
    <w:p w14:paraId="23782D8C" w14:textId="77777777" w:rsidR="00851747" w:rsidRPr="007D66A4" w:rsidRDefault="00851747">
      <w:pPr>
        <w:pStyle w:val="TOC4"/>
        <w:rPr>
          <w:rFonts w:ascii="Calibri" w:eastAsia="Times New Roman" w:hAnsi="Calibri"/>
          <w:noProof/>
          <w:sz w:val="22"/>
          <w:szCs w:val="22"/>
          <w:lang w:val="en-IN" w:eastAsia="en-IN"/>
        </w:rPr>
      </w:pPr>
      <w:r w:rsidRPr="009029DC">
        <w:rPr>
          <w:noProof/>
          <w:lang w:val="en-IN"/>
        </w:rPr>
        <w:t>5.5.1.1</w:t>
      </w:r>
      <w:r w:rsidRPr="007D66A4">
        <w:rPr>
          <w:rFonts w:ascii="Calibri" w:eastAsia="Times New Roman" w:hAnsi="Calibri"/>
          <w:noProof/>
          <w:sz w:val="22"/>
          <w:szCs w:val="22"/>
          <w:lang w:val="en-IN" w:eastAsia="en-IN"/>
        </w:rPr>
        <w:tab/>
      </w:r>
      <w:r w:rsidRPr="009029DC">
        <w:rPr>
          <w:noProof/>
          <w:lang w:val="en-IN"/>
        </w:rPr>
        <w:t>Overview</w:t>
      </w:r>
      <w:r>
        <w:rPr>
          <w:noProof/>
        </w:rPr>
        <w:tab/>
      </w:r>
      <w:r>
        <w:rPr>
          <w:noProof/>
        </w:rPr>
        <w:fldChar w:fldCharType="begin"/>
      </w:r>
      <w:r>
        <w:rPr>
          <w:noProof/>
        </w:rPr>
        <w:instrText xml:space="preserve"> PAGEREF _Toc175664689 \h </w:instrText>
      </w:r>
      <w:r>
        <w:rPr>
          <w:noProof/>
        </w:rPr>
      </w:r>
      <w:r>
        <w:rPr>
          <w:noProof/>
        </w:rPr>
        <w:fldChar w:fldCharType="separate"/>
      </w:r>
      <w:r>
        <w:rPr>
          <w:noProof/>
        </w:rPr>
        <w:t>28</w:t>
      </w:r>
      <w:r>
        <w:rPr>
          <w:noProof/>
        </w:rPr>
        <w:fldChar w:fldCharType="end"/>
      </w:r>
    </w:p>
    <w:p w14:paraId="54782707" w14:textId="77777777" w:rsidR="00851747" w:rsidRPr="007D66A4" w:rsidRDefault="00851747">
      <w:pPr>
        <w:pStyle w:val="TOC3"/>
        <w:rPr>
          <w:rFonts w:ascii="Calibri" w:eastAsia="Times New Roman" w:hAnsi="Calibri"/>
          <w:noProof/>
          <w:sz w:val="22"/>
          <w:szCs w:val="22"/>
          <w:lang w:val="en-IN" w:eastAsia="en-IN"/>
        </w:rPr>
      </w:pPr>
      <w:r>
        <w:rPr>
          <w:noProof/>
        </w:rPr>
        <w:t>5.5.2</w:t>
      </w:r>
      <w:r w:rsidRPr="007D66A4">
        <w:rPr>
          <w:rFonts w:ascii="Calibri" w:eastAsia="Times New Roman" w:hAnsi="Calibri"/>
          <w:noProof/>
          <w:sz w:val="22"/>
          <w:szCs w:val="22"/>
          <w:lang w:val="en-IN" w:eastAsia="en-IN"/>
        </w:rPr>
        <w:tab/>
      </w:r>
      <w:r>
        <w:rPr>
          <w:noProof/>
        </w:rPr>
        <w:t>Service Operations</w:t>
      </w:r>
      <w:r>
        <w:rPr>
          <w:noProof/>
        </w:rPr>
        <w:tab/>
      </w:r>
      <w:r>
        <w:rPr>
          <w:noProof/>
        </w:rPr>
        <w:fldChar w:fldCharType="begin"/>
      </w:r>
      <w:r>
        <w:rPr>
          <w:noProof/>
        </w:rPr>
        <w:instrText xml:space="preserve"> PAGEREF _Toc175664690 \h </w:instrText>
      </w:r>
      <w:r>
        <w:rPr>
          <w:noProof/>
        </w:rPr>
      </w:r>
      <w:r>
        <w:rPr>
          <w:noProof/>
        </w:rPr>
        <w:fldChar w:fldCharType="separate"/>
      </w:r>
      <w:r>
        <w:rPr>
          <w:noProof/>
        </w:rPr>
        <w:t>28</w:t>
      </w:r>
      <w:r>
        <w:rPr>
          <w:noProof/>
        </w:rPr>
        <w:fldChar w:fldCharType="end"/>
      </w:r>
    </w:p>
    <w:p w14:paraId="207E2936" w14:textId="77777777" w:rsidR="00851747" w:rsidRPr="007D66A4" w:rsidRDefault="00851747">
      <w:pPr>
        <w:pStyle w:val="TOC4"/>
        <w:rPr>
          <w:rFonts w:ascii="Calibri" w:eastAsia="Times New Roman" w:hAnsi="Calibri"/>
          <w:noProof/>
          <w:sz w:val="22"/>
          <w:szCs w:val="22"/>
          <w:lang w:val="en-IN" w:eastAsia="en-IN"/>
        </w:rPr>
      </w:pPr>
      <w:r>
        <w:rPr>
          <w:noProof/>
        </w:rPr>
        <w:t>5.5.2.1</w:t>
      </w:r>
      <w:r w:rsidRPr="007D66A4">
        <w:rPr>
          <w:rFonts w:ascii="Calibri" w:eastAsia="Times New Roman" w:hAnsi="Calibri"/>
          <w:noProof/>
          <w:sz w:val="22"/>
          <w:szCs w:val="22"/>
          <w:lang w:val="en-IN" w:eastAsia="en-IN"/>
        </w:rPr>
        <w:tab/>
      </w:r>
      <w:r>
        <w:rPr>
          <w:noProof/>
        </w:rPr>
        <w:t>Introduction</w:t>
      </w:r>
      <w:r>
        <w:rPr>
          <w:noProof/>
        </w:rPr>
        <w:tab/>
      </w:r>
      <w:r>
        <w:rPr>
          <w:noProof/>
        </w:rPr>
        <w:fldChar w:fldCharType="begin"/>
      </w:r>
      <w:r>
        <w:rPr>
          <w:noProof/>
        </w:rPr>
        <w:instrText xml:space="preserve"> PAGEREF _Toc175664691 \h </w:instrText>
      </w:r>
      <w:r>
        <w:rPr>
          <w:noProof/>
        </w:rPr>
      </w:r>
      <w:r>
        <w:rPr>
          <w:noProof/>
        </w:rPr>
        <w:fldChar w:fldCharType="separate"/>
      </w:r>
      <w:r>
        <w:rPr>
          <w:noProof/>
        </w:rPr>
        <w:t>28</w:t>
      </w:r>
      <w:r>
        <w:rPr>
          <w:noProof/>
        </w:rPr>
        <w:fldChar w:fldCharType="end"/>
      </w:r>
    </w:p>
    <w:p w14:paraId="22FFC526" w14:textId="77777777" w:rsidR="00851747" w:rsidRPr="007D66A4" w:rsidRDefault="00851747">
      <w:pPr>
        <w:pStyle w:val="TOC4"/>
        <w:rPr>
          <w:rFonts w:ascii="Calibri" w:eastAsia="Times New Roman" w:hAnsi="Calibri"/>
          <w:noProof/>
          <w:sz w:val="22"/>
          <w:szCs w:val="22"/>
          <w:lang w:val="en-IN" w:eastAsia="en-IN"/>
        </w:rPr>
      </w:pPr>
      <w:r>
        <w:rPr>
          <w:noProof/>
        </w:rPr>
        <w:t>5.5.2.2</w:t>
      </w:r>
      <w:r w:rsidRPr="007D66A4">
        <w:rPr>
          <w:rFonts w:ascii="Calibri" w:eastAsia="Times New Roman" w:hAnsi="Calibri"/>
          <w:noProof/>
          <w:sz w:val="22"/>
          <w:szCs w:val="22"/>
          <w:lang w:val="en-IN" w:eastAsia="en-IN"/>
        </w:rPr>
        <w:tab/>
      </w:r>
      <w:r w:rsidRPr="009029DC">
        <w:rPr>
          <w:noProof/>
          <w:lang w:val="en-IN"/>
        </w:rPr>
        <w:t>Onboard_API_Invoker</w:t>
      </w:r>
      <w:r>
        <w:rPr>
          <w:noProof/>
        </w:rPr>
        <w:tab/>
      </w:r>
      <w:r>
        <w:rPr>
          <w:noProof/>
        </w:rPr>
        <w:fldChar w:fldCharType="begin"/>
      </w:r>
      <w:r>
        <w:rPr>
          <w:noProof/>
        </w:rPr>
        <w:instrText xml:space="preserve"> PAGEREF _Toc175664692 \h </w:instrText>
      </w:r>
      <w:r>
        <w:rPr>
          <w:noProof/>
        </w:rPr>
      </w:r>
      <w:r>
        <w:rPr>
          <w:noProof/>
        </w:rPr>
        <w:fldChar w:fldCharType="separate"/>
      </w:r>
      <w:r>
        <w:rPr>
          <w:noProof/>
        </w:rPr>
        <w:t>28</w:t>
      </w:r>
      <w:r>
        <w:rPr>
          <w:noProof/>
        </w:rPr>
        <w:fldChar w:fldCharType="end"/>
      </w:r>
    </w:p>
    <w:p w14:paraId="493B160D" w14:textId="77777777" w:rsidR="00851747" w:rsidRPr="007D66A4" w:rsidRDefault="00851747">
      <w:pPr>
        <w:pStyle w:val="TOC5"/>
        <w:rPr>
          <w:rFonts w:ascii="Calibri" w:eastAsia="Times New Roman" w:hAnsi="Calibri"/>
          <w:noProof/>
          <w:sz w:val="22"/>
          <w:szCs w:val="22"/>
          <w:lang w:val="en-IN" w:eastAsia="en-IN"/>
        </w:rPr>
      </w:pPr>
      <w:r>
        <w:rPr>
          <w:noProof/>
        </w:rPr>
        <w:t>5.5.2.2.1</w:t>
      </w:r>
      <w:r w:rsidRPr="007D66A4">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_Toc175664693 \h </w:instrText>
      </w:r>
      <w:r>
        <w:rPr>
          <w:noProof/>
        </w:rPr>
      </w:r>
      <w:r>
        <w:rPr>
          <w:noProof/>
        </w:rPr>
        <w:fldChar w:fldCharType="separate"/>
      </w:r>
      <w:r>
        <w:rPr>
          <w:noProof/>
        </w:rPr>
        <w:t>28</w:t>
      </w:r>
      <w:r>
        <w:rPr>
          <w:noProof/>
        </w:rPr>
        <w:fldChar w:fldCharType="end"/>
      </w:r>
    </w:p>
    <w:p w14:paraId="7AC9C2FE" w14:textId="77777777" w:rsidR="00851747" w:rsidRPr="007D66A4" w:rsidRDefault="00851747">
      <w:pPr>
        <w:pStyle w:val="TOC5"/>
        <w:rPr>
          <w:rFonts w:ascii="Calibri" w:eastAsia="Times New Roman" w:hAnsi="Calibri"/>
          <w:noProof/>
          <w:sz w:val="22"/>
          <w:szCs w:val="22"/>
          <w:lang w:val="en-IN" w:eastAsia="en-IN"/>
        </w:rPr>
      </w:pPr>
      <w:r>
        <w:rPr>
          <w:noProof/>
        </w:rPr>
        <w:t>5.5.2.2.2</w:t>
      </w:r>
      <w:r w:rsidRPr="007D66A4">
        <w:rPr>
          <w:rFonts w:ascii="Calibri" w:eastAsia="Times New Roman" w:hAnsi="Calibri"/>
          <w:noProof/>
          <w:sz w:val="22"/>
          <w:szCs w:val="22"/>
          <w:lang w:val="en-IN" w:eastAsia="en-IN"/>
        </w:rPr>
        <w:tab/>
      </w:r>
      <w:r w:rsidRPr="009029DC">
        <w:rPr>
          <w:noProof/>
          <w:lang w:val="en-IN"/>
        </w:rPr>
        <w:t>API Invoker on-boarding itself as a recognized user of CAPIF using the Onboard_API_Invoker service operation</w:t>
      </w:r>
      <w:r>
        <w:rPr>
          <w:noProof/>
        </w:rPr>
        <w:tab/>
      </w:r>
      <w:r>
        <w:rPr>
          <w:noProof/>
        </w:rPr>
        <w:fldChar w:fldCharType="begin"/>
      </w:r>
      <w:r>
        <w:rPr>
          <w:noProof/>
        </w:rPr>
        <w:instrText xml:space="preserve"> PAGEREF _Toc175664694 \h </w:instrText>
      </w:r>
      <w:r>
        <w:rPr>
          <w:noProof/>
        </w:rPr>
      </w:r>
      <w:r>
        <w:rPr>
          <w:noProof/>
        </w:rPr>
        <w:fldChar w:fldCharType="separate"/>
      </w:r>
      <w:r>
        <w:rPr>
          <w:noProof/>
        </w:rPr>
        <w:t>28</w:t>
      </w:r>
      <w:r>
        <w:rPr>
          <w:noProof/>
        </w:rPr>
        <w:fldChar w:fldCharType="end"/>
      </w:r>
    </w:p>
    <w:p w14:paraId="294A750C" w14:textId="77777777" w:rsidR="00851747" w:rsidRPr="007D66A4" w:rsidRDefault="00851747">
      <w:pPr>
        <w:pStyle w:val="TOC4"/>
        <w:rPr>
          <w:rFonts w:ascii="Calibri" w:eastAsia="Times New Roman" w:hAnsi="Calibri"/>
          <w:noProof/>
          <w:sz w:val="22"/>
          <w:szCs w:val="22"/>
          <w:lang w:val="en-IN" w:eastAsia="en-IN"/>
        </w:rPr>
      </w:pPr>
      <w:r w:rsidRPr="009029DC">
        <w:rPr>
          <w:noProof/>
          <w:lang w:val="en-IN"/>
        </w:rPr>
        <w:t>5.5.2.3</w:t>
      </w:r>
      <w:r w:rsidRPr="007D66A4">
        <w:rPr>
          <w:rFonts w:ascii="Calibri" w:eastAsia="Times New Roman" w:hAnsi="Calibri"/>
          <w:noProof/>
          <w:sz w:val="22"/>
          <w:szCs w:val="22"/>
          <w:lang w:val="en-IN" w:eastAsia="en-IN"/>
        </w:rPr>
        <w:tab/>
      </w:r>
      <w:r w:rsidRPr="009029DC">
        <w:rPr>
          <w:noProof/>
          <w:lang w:val="en-IN"/>
        </w:rPr>
        <w:t>Offboard_API_Invoker</w:t>
      </w:r>
      <w:r>
        <w:rPr>
          <w:noProof/>
        </w:rPr>
        <w:tab/>
      </w:r>
      <w:r>
        <w:rPr>
          <w:noProof/>
        </w:rPr>
        <w:fldChar w:fldCharType="begin"/>
      </w:r>
      <w:r>
        <w:rPr>
          <w:noProof/>
        </w:rPr>
        <w:instrText xml:space="preserve"> PAGEREF _Toc175664695 \h </w:instrText>
      </w:r>
      <w:r>
        <w:rPr>
          <w:noProof/>
        </w:rPr>
      </w:r>
      <w:r>
        <w:rPr>
          <w:noProof/>
        </w:rPr>
        <w:fldChar w:fldCharType="separate"/>
      </w:r>
      <w:r>
        <w:rPr>
          <w:noProof/>
        </w:rPr>
        <w:t>29</w:t>
      </w:r>
      <w:r>
        <w:rPr>
          <w:noProof/>
        </w:rPr>
        <w:fldChar w:fldCharType="end"/>
      </w:r>
    </w:p>
    <w:p w14:paraId="2879210E" w14:textId="77777777" w:rsidR="00851747" w:rsidRPr="007D66A4" w:rsidRDefault="00851747">
      <w:pPr>
        <w:pStyle w:val="TOC5"/>
        <w:rPr>
          <w:rFonts w:ascii="Calibri" w:eastAsia="Times New Roman" w:hAnsi="Calibri"/>
          <w:noProof/>
          <w:sz w:val="22"/>
          <w:szCs w:val="22"/>
          <w:lang w:val="en-IN" w:eastAsia="en-IN"/>
        </w:rPr>
      </w:pPr>
      <w:r w:rsidRPr="009029DC">
        <w:rPr>
          <w:noProof/>
          <w:lang w:val="en-IN"/>
        </w:rPr>
        <w:t>5.5.2.3.1</w:t>
      </w:r>
      <w:r w:rsidRPr="007D66A4">
        <w:rPr>
          <w:rFonts w:ascii="Calibri" w:eastAsia="Times New Roman" w:hAnsi="Calibri"/>
          <w:noProof/>
          <w:sz w:val="22"/>
          <w:szCs w:val="22"/>
          <w:lang w:val="en-IN" w:eastAsia="en-IN"/>
        </w:rPr>
        <w:tab/>
      </w:r>
      <w:r w:rsidRPr="009029DC">
        <w:rPr>
          <w:noProof/>
          <w:lang w:val="en-IN"/>
        </w:rPr>
        <w:t>General</w:t>
      </w:r>
      <w:r>
        <w:rPr>
          <w:noProof/>
        </w:rPr>
        <w:tab/>
      </w:r>
      <w:r>
        <w:rPr>
          <w:noProof/>
        </w:rPr>
        <w:fldChar w:fldCharType="begin"/>
      </w:r>
      <w:r>
        <w:rPr>
          <w:noProof/>
        </w:rPr>
        <w:instrText xml:space="preserve"> PAGEREF _Toc175664696 \h </w:instrText>
      </w:r>
      <w:r>
        <w:rPr>
          <w:noProof/>
        </w:rPr>
      </w:r>
      <w:r>
        <w:rPr>
          <w:noProof/>
        </w:rPr>
        <w:fldChar w:fldCharType="separate"/>
      </w:r>
      <w:r>
        <w:rPr>
          <w:noProof/>
        </w:rPr>
        <w:t>29</w:t>
      </w:r>
      <w:r>
        <w:rPr>
          <w:noProof/>
        </w:rPr>
        <w:fldChar w:fldCharType="end"/>
      </w:r>
    </w:p>
    <w:p w14:paraId="49F5EBCE" w14:textId="77777777" w:rsidR="00851747" w:rsidRPr="007D66A4" w:rsidRDefault="00851747">
      <w:pPr>
        <w:pStyle w:val="TOC5"/>
        <w:rPr>
          <w:rFonts w:ascii="Calibri" w:eastAsia="Times New Roman" w:hAnsi="Calibri"/>
          <w:noProof/>
          <w:sz w:val="22"/>
          <w:szCs w:val="22"/>
          <w:lang w:val="en-IN" w:eastAsia="en-IN"/>
        </w:rPr>
      </w:pPr>
      <w:r w:rsidRPr="009029DC">
        <w:rPr>
          <w:noProof/>
          <w:lang w:val="en-IN"/>
        </w:rPr>
        <w:t>5.5.2.3.2</w:t>
      </w:r>
      <w:r w:rsidRPr="007D66A4">
        <w:rPr>
          <w:rFonts w:ascii="Calibri" w:eastAsia="Times New Roman" w:hAnsi="Calibri"/>
          <w:noProof/>
          <w:sz w:val="22"/>
          <w:szCs w:val="22"/>
          <w:lang w:val="en-IN" w:eastAsia="en-IN"/>
        </w:rPr>
        <w:tab/>
      </w:r>
      <w:r w:rsidRPr="009029DC">
        <w:rPr>
          <w:noProof/>
          <w:lang w:val="en-IN"/>
        </w:rPr>
        <w:t>API Invoker off-boarding itself from being a recognized user of CAPIF using the Offboard_API_Invoker service operation</w:t>
      </w:r>
      <w:r>
        <w:rPr>
          <w:noProof/>
        </w:rPr>
        <w:tab/>
      </w:r>
      <w:r>
        <w:rPr>
          <w:noProof/>
        </w:rPr>
        <w:fldChar w:fldCharType="begin"/>
      </w:r>
      <w:r>
        <w:rPr>
          <w:noProof/>
        </w:rPr>
        <w:instrText xml:space="preserve"> PAGEREF _Toc175664697 \h </w:instrText>
      </w:r>
      <w:r>
        <w:rPr>
          <w:noProof/>
        </w:rPr>
      </w:r>
      <w:r>
        <w:rPr>
          <w:noProof/>
        </w:rPr>
        <w:fldChar w:fldCharType="separate"/>
      </w:r>
      <w:r>
        <w:rPr>
          <w:noProof/>
        </w:rPr>
        <w:t>29</w:t>
      </w:r>
      <w:r>
        <w:rPr>
          <w:noProof/>
        </w:rPr>
        <w:fldChar w:fldCharType="end"/>
      </w:r>
    </w:p>
    <w:p w14:paraId="7A640FE1" w14:textId="77777777" w:rsidR="00851747" w:rsidRPr="007D66A4" w:rsidRDefault="00851747">
      <w:pPr>
        <w:pStyle w:val="TOC4"/>
        <w:rPr>
          <w:rFonts w:ascii="Calibri" w:eastAsia="Times New Roman" w:hAnsi="Calibri"/>
          <w:noProof/>
          <w:sz w:val="22"/>
          <w:szCs w:val="22"/>
          <w:lang w:val="en-IN" w:eastAsia="en-IN"/>
        </w:rPr>
      </w:pPr>
      <w:r w:rsidRPr="009029DC">
        <w:rPr>
          <w:noProof/>
          <w:lang w:val="en-IN"/>
        </w:rPr>
        <w:t>5.5.2.4</w:t>
      </w:r>
      <w:r w:rsidRPr="007D66A4">
        <w:rPr>
          <w:rFonts w:ascii="Calibri" w:eastAsia="Times New Roman" w:hAnsi="Calibri"/>
          <w:noProof/>
          <w:sz w:val="22"/>
          <w:szCs w:val="22"/>
          <w:lang w:val="en-IN" w:eastAsia="en-IN"/>
        </w:rPr>
        <w:tab/>
      </w:r>
      <w:r w:rsidRPr="009029DC">
        <w:rPr>
          <w:noProof/>
          <w:lang w:val="en-IN"/>
        </w:rPr>
        <w:t>Notify_Onboarding_Completion</w:t>
      </w:r>
      <w:r>
        <w:rPr>
          <w:noProof/>
        </w:rPr>
        <w:tab/>
      </w:r>
      <w:r>
        <w:rPr>
          <w:noProof/>
        </w:rPr>
        <w:fldChar w:fldCharType="begin"/>
      </w:r>
      <w:r>
        <w:rPr>
          <w:noProof/>
        </w:rPr>
        <w:instrText xml:space="preserve"> PAGEREF _Toc175664698 \h </w:instrText>
      </w:r>
      <w:r>
        <w:rPr>
          <w:noProof/>
        </w:rPr>
      </w:r>
      <w:r>
        <w:rPr>
          <w:noProof/>
        </w:rPr>
        <w:fldChar w:fldCharType="separate"/>
      </w:r>
      <w:r>
        <w:rPr>
          <w:noProof/>
        </w:rPr>
        <w:t>30</w:t>
      </w:r>
      <w:r>
        <w:rPr>
          <w:noProof/>
        </w:rPr>
        <w:fldChar w:fldCharType="end"/>
      </w:r>
    </w:p>
    <w:p w14:paraId="6BC226F8" w14:textId="77777777" w:rsidR="00851747" w:rsidRPr="007D66A4" w:rsidRDefault="00851747">
      <w:pPr>
        <w:pStyle w:val="TOC5"/>
        <w:rPr>
          <w:rFonts w:ascii="Calibri" w:eastAsia="Times New Roman" w:hAnsi="Calibri"/>
          <w:noProof/>
          <w:sz w:val="22"/>
          <w:szCs w:val="22"/>
          <w:lang w:val="en-IN" w:eastAsia="en-IN"/>
        </w:rPr>
      </w:pPr>
      <w:r w:rsidRPr="009029DC">
        <w:rPr>
          <w:noProof/>
          <w:lang w:val="en-IN"/>
        </w:rPr>
        <w:t>5.5.2.4.1</w:t>
      </w:r>
      <w:r w:rsidRPr="007D66A4">
        <w:rPr>
          <w:rFonts w:ascii="Calibri" w:eastAsia="Times New Roman" w:hAnsi="Calibri"/>
          <w:noProof/>
          <w:sz w:val="22"/>
          <w:szCs w:val="22"/>
          <w:lang w:val="en-IN" w:eastAsia="en-IN"/>
        </w:rPr>
        <w:tab/>
      </w:r>
      <w:r w:rsidRPr="009029DC">
        <w:rPr>
          <w:noProof/>
          <w:lang w:val="en-IN"/>
        </w:rPr>
        <w:t>General</w:t>
      </w:r>
      <w:r>
        <w:rPr>
          <w:noProof/>
        </w:rPr>
        <w:tab/>
      </w:r>
      <w:r>
        <w:rPr>
          <w:noProof/>
        </w:rPr>
        <w:fldChar w:fldCharType="begin"/>
      </w:r>
      <w:r>
        <w:rPr>
          <w:noProof/>
        </w:rPr>
        <w:instrText xml:space="preserve"> PAGEREF _Toc175664699 \h </w:instrText>
      </w:r>
      <w:r>
        <w:rPr>
          <w:noProof/>
        </w:rPr>
      </w:r>
      <w:r>
        <w:rPr>
          <w:noProof/>
        </w:rPr>
        <w:fldChar w:fldCharType="separate"/>
      </w:r>
      <w:r>
        <w:rPr>
          <w:noProof/>
        </w:rPr>
        <w:t>30</w:t>
      </w:r>
      <w:r>
        <w:rPr>
          <w:noProof/>
        </w:rPr>
        <w:fldChar w:fldCharType="end"/>
      </w:r>
    </w:p>
    <w:p w14:paraId="125DD83B" w14:textId="77777777" w:rsidR="00851747" w:rsidRPr="007D66A4" w:rsidRDefault="00851747">
      <w:pPr>
        <w:pStyle w:val="TOC5"/>
        <w:rPr>
          <w:rFonts w:ascii="Calibri" w:eastAsia="Times New Roman" w:hAnsi="Calibri"/>
          <w:noProof/>
          <w:sz w:val="22"/>
          <w:szCs w:val="22"/>
          <w:lang w:val="en-IN" w:eastAsia="en-IN"/>
        </w:rPr>
      </w:pPr>
      <w:r w:rsidRPr="009029DC">
        <w:rPr>
          <w:noProof/>
          <w:lang w:val="en-IN"/>
        </w:rPr>
        <w:t>5.5.2.4.2</w:t>
      </w:r>
      <w:r w:rsidRPr="007D66A4">
        <w:rPr>
          <w:rFonts w:ascii="Calibri" w:eastAsia="Times New Roman" w:hAnsi="Calibri"/>
          <w:noProof/>
          <w:sz w:val="22"/>
          <w:szCs w:val="22"/>
          <w:lang w:val="en-IN" w:eastAsia="en-IN"/>
        </w:rPr>
        <w:tab/>
      </w:r>
      <w:r w:rsidRPr="009029DC">
        <w:rPr>
          <w:noProof/>
          <w:lang w:val="en-IN"/>
        </w:rPr>
        <w:t xml:space="preserve">Notifying </w:t>
      </w:r>
      <w:r>
        <w:rPr>
          <w:noProof/>
        </w:rPr>
        <w:t xml:space="preserve">API Invoker's </w:t>
      </w:r>
      <w:r w:rsidRPr="009029DC">
        <w:rPr>
          <w:noProof/>
          <w:lang w:val="en-IN"/>
        </w:rPr>
        <w:t xml:space="preserve">onboarding </w:t>
      </w:r>
      <w:r>
        <w:rPr>
          <w:noProof/>
        </w:rPr>
        <w:t xml:space="preserve">creation </w:t>
      </w:r>
      <w:r w:rsidRPr="009029DC">
        <w:rPr>
          <w:noProof/>
          <w:lang w:val="en-IN"/>
        </w:rPr>
        <w:t>completion using Notify_Onboarding_Completion service operation</w:t>
      </w:r>
      <w:r>
        <w:rPr>
          <w:noProof/>
        </w:rPr>
        <w:tab/>
      </w:r>
      <w:r>
        <w:rPr>
          <w:noProof/>
        </w:rPr>
        <w:fldChar w:fldCharType="begin"/>
      </w:r>
      <w:r>
        <w:rPr>
          <w:noProof/>
        </w:rPr>
        <w:instrText xml:space="preserve"> PAGEREF _Toc175664700 \h </w:instrText>
      </w:r>
      <w:r>
        <w:rPr>
          <w:noProof/>
        </w:rPr>
      </w:r>
      <w:r>
        <w:rPr>
          <w:noProof/>
        </w:rPr>
        <w:fldChar w:fldCharType="separate"/>
      </w:r>
      <w:r>
        <w:rPr>
          <w:noProof/>
        </w:rPr>
        <w:t>30</w:t>
      </w:r>
      <w:r>
        <w:rPr>
          <w:noProof/>
        </w:rPr>
        <w:fldChar w:fldCharType="end"/>
      </w:r>
    </w:p>
    <w:p w14:paraId="353D04B5" w14:textId="77777777" w:rsidR="00851747" w:rsidRPr="007D66A4" w:rsidRDefault="00851747">
      <w:pPr>
        <w:pStyle w:val="TOC4"/>
        <w:rPr>
          <w:rFonts w:ascii="Calibri" w:eastAsia="Times New Roman" w:hAnsi="Calibri"/>
          <w:noProof/>
          <w:sz w:val="22"/>
          <w:szCs w:val="22"/>
          <w:lang w:val="en-IN" w:eastAsia="en-IN"/>
        </w:rPr>
      </w:pPr>
      <w:r w:rsidRPr="009029DC">
        <w:rPr>
          <w:noProof/>
          <w:lang w:val="en-IN"/>
        </w:rPr>
        <w:t>5.5.2.5</w:t>
      </w:r>
      <w:r w:rsidRPr="007D66A4">
        <w:rPr>
          <w:rFonts w:ascii="Calibri" w:eastAsia="Times New Roman" w:hAnsi="Calibri"/>
          <w:noProof/>
          <w:sz w:val="22"/>
          <w:szCs w:val="22"/>
          <w:lang w:val="en-IN" w:eastAsia="en-IN"/>
        </w:rPr>
        <w:tab/>
      </w:r>
      <w:r>
        <w:rPr>
          <w:noProof/>
        </w:rPr>
        <w:t>Update_API_Invoker_</w:t>
      </w:r>
      <w:r w:rsidRPr="009029DC">
        <w:rPr>
          <w:noProof/>
          <w:lang w:val="en-IN"/>
        </w:rPr>
        <w:t>Details</w:t>
      </w:r>
      <w:r>
        <w:rPr>
          <w:noProof/>
        </w:rPr>
        <w:tab/>
      </w:r>
      <w:r>
        <w:rPr>
          <w:noProof/>
        </w:rPr>
        <w:fldChar w:fldCharType="begin"/>
      </w:r>
      <w:r>
        <w:rPr>
          <w:noProof/>
        </w:rPr>
        <w:instrText xml:space="preserve"> PAGEREF _Toc175664701 \h </w:instrText>
      </w:r>
      <w:r>
        <w:rPr>
          <w:noProof/>
        </w:rPr>
      </w:r>
      <w:r>
        <w:rPr>
          <w:noProof/>
        </w:rPr>
        <w:fldChar w:fldCharType="separate"/>
      </w:r>
      <w:r>
        <w:rPr>
          <w:noProof/>
        </w:rPr>
        <w:t>30</w:t>
      </w:r>
      <w:r>
        <w:rPr>
          <w:noProof/>
        </w:rPr>
        <w:fldChar w:fldCharType="end"/>
      </w:r>
    </w:p>
    <w:p w14:paraId="00EA7337" w14:textId="77777777" w:rsidR="00851747" w:rsidRPr="007D66A4" w:rsidRDefault="00851747">
      <w:pPr>
        <w:pStyle w:val="TOC5"/>
        <w:rPr>
          <w:rFonts w:ascii="Calibri" w:eastAsia="Times New Roman" w:hAnsi="Calibri"/>
          <w:noProof/>
          <w:sz w:val="22"/>
          <w:szCs w:val="22"/>
          <w:lang w:val="en-IN" w:eastAsia="en-IN"/>
        </w:rPr>
      </w:pPr>
      <w:r>
        <w:rPr>
          <w:noProof/>
        </w:rPr>
        <w:t>5.5.2.5.1</w:t>
      </w:r>
      <w:r w:rsidRPr="007D66A4">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_Toc175664702 \h </w:instrText>
      </w:r>
      <w:r>
        <w:rPr>
          <w:noProof/>
        </w:rPr>
      </w:r>
      <w:r>
        <w:rPr>
          <w:noProof/>
        </w:rPr>
        <w:fldChar w:fldCharType="separate"/>
      </w:r>
      <w:r>
        <w:rPr>
          <w:noProof/>
        </w:rPr>
        <w:t>30</w:t>
      </w:r>
      <w:r>
        <w:rPr>
          <w:noProof/>
        </w:rPr>
        <w:fldChar w:fldCharType="end"/>
      </w:r>
    </w:p>
    <w:p w14:paraId="3D52C831" w14:textId="77777777" w:rsidR="00851747" w:rsidRPr="007D66A4" w:rsidRDefault="00851747">
      <w:pPr>
        <w:pStyle w:val="TOC5"/>
        <w:rPr>
          <w:rFonts w:ascii="Calibri" w:eastAsia="Times New Roman" w:hAnsi="Calibri"/>
          <w:noProof/>
          <w:sz w:val="22"/>
          <w:szCs w:val="22"/>
          <w:lang w:val="en-IN" w:eastAsia="en-IN"/>
        </w:rPr>
      </w:pPr>
      <w:r>
        <w:rPr>
          <w:noProof/>
        </w:rPr>
        <w:t>5.5.2.5.2</w:t>
      </w:r>
      <w:r w:rsidRPr="007D66A4">
        <w:rPr>
          <w:rFonts w:ascii="Calibri" w:eastAsia="Times New Roman" w:hAnsi="Calibri"/>
          <w:noProof/>
          <w:sz w:val="22"/>
          <w:szCs w:val="22"/>
          <w:lang w:val="en-IN" w:eastAsia="en-IN"/>
        </w:rPr>
        <w:tab/>
      </w:r>
      <w:r w:rsidRPr="009029DC">
        <w:rPr>
          <w:noProof/>
          <w:lang w:val="en-IN"/>
        </w:rPr>
        <w:t>API Invoker updating its details on CAPIF using Update_API_Invoker_Details service operation</w:t>
      </w:r>
      <w:r>
        <w:rPr>
          <w:noProof/>
        </w:rPr>
        <w:tab/>
      </w:r>
      <w:r>
        <w:rPr>
          <w:noProof/>
        </w:rPr>
        <w:fldChar w:fldCharType="begin"/>
      </w:r>
      <w:r>
        <w:rPr>
          <w:noProof/>
        </w:rPr>
        <w:instrText xml:space="preserve"> PAGEREF _Toc175664703 \h </w:instrText>
      </w:r>
      <w:r>
        <w:rPr>
          <w:noProof/>
        </w:rPr>
      </w:r>
      <w:r>
        <w:rPr>
          <w:noProof/>
        </w:rPr>
        <w:fldChar w:fldCharType="separate"/>
      </w:r>
      <w:r>
        <w:rPr>
          <w:noProof/>
        </w:rPr>
        <w:t>30</w:t>
      </w:r>
      <w:r>
        <w:rPr>
          <w:noProof/>
        </w:rPr>
        <w:fldChar w:fldCharType="end"/>
      </w:r>
    </w:p>
    <w:p w14:paraId="2BD6D705" w14:textId="77777777" w:rsidR="00851747" w:rsidRPr="007D66A4" w:rsidRDefault="00851747">
      <w:pPr>
        <w:pStyle w:val="TOC4"/>
        <w:rPr>
          <w:rFonts w:ascii="Calibri" w:eastAsia="Times New Roman" w:hAnsi="Calibri"/>
          <w:noProof/>
          <w:sz w:val="22"/>
          <w:szCs w:val="22"/>
          <w:lang w:val="en-IN" w:eastAsia="en-IN"/>
        </w:rPr>
      </w:pPr>
      <w:r w:rsidRPr="009029DC">
        <w:rPr>
          <w:noProof/>
          <w:lang w:val="en-IN"/>
        </w:rPr>
        <w:t>5.5.2.6</w:t>
      </w:r>
      <w:r w:rsidRPr="007D66A4">
        <w:rPr>
          <w:rFonts w:ascii="Calibri" w:eastAsia="Times New Roman" w:hAnsi="Calibri"/>
          <w:noProof/>
          <w:sz w:val="22"/>
          <w:szCs w:val="22"/>
          <w:lang w:val="en-IN" w:eastAsia="en-IN"/>
        </w:rPr>
        <w:tab/>
      </w:r>
      <w:r>
        <w:rPr>
          <w:noProof/>
        </w:rPr>
        <w:t>Notify_Update_Completion</w:t>
      </w:r>
      <w:r>
        <w:rPr>
          <w:noProof/>
        </w:rPr>
        <w:tab/>
      </w:r>
      <w:r>
        <w:rPr>
          <w:noProof/>
        </w:rPr>
        <w:fldChar w:fldCharType="begin"/>
      </w:r>
      <w:r>
        <w:rPr>
          <w:noProof/>
        </w:rPr>
        <w:instrText xml:space="preserve"> PAGEREF _Toc175664704 \h </w:instrText>
      </w:r>
      <w:r>
        <w:rPr>
          <w:noProof/>
        </w:rPr>
      </w:r>
      <w:r>
        <w:rPr>
          <w:noProof/>
        </w:rPr>
        <w:fldChar w:fldCharType="separate"/>
      </w:r>
      <w:r>
        <w:rPr>
          <w:noProof/>
        </w:rPr>
        <w:t>31</w:t>
      </w:r>
      <w:r>
        <w:rPr>
          <w:noProof/>
        </w:rPr>
        <w:fldChar w:fldCharType="end"/>
      </w:r>
    </w:p>
    <w:p w14:paraId="6C03AA3D" w14:textId="77777777" w:rsidR="00851747" w:rsidRPr="007D66A4" w:rsidRDefault="00851747">
      <w:pPr>
        <w:pStyle w:val="TOC5"/>
        <w:rPr>
          <w:rFonts w:ascii="Calibri" w:eastAsia="Times New Roman" w:hAnsi="Calibri"/>
          <w:noProof/>
          <w:sz w:val="22"/>
          <w:szCs w:val="22"/>
          <w:lang w:val="en-IN" w:eastAsia="en-IN"/>
        </w:rPr>
      </w:pPr>
      <w:r w:rsidRPr="009029DC">
        <w:rPr>
          <w:noProof/>
          <w:lang w:val="en-IN"/>
        </w:rPr>
        <w:t>5.5.2.6.1</w:t>
      </w:r>
      <w:r w:rsidRPr="007D66A4">
        <w:rPr>
          <w:rFonts w:ascii="Calibri" w:eastAsia="Times New Roman" w:hAnsi="Calibri"/>
          <w:noProof/>
          <w:sz w:val="22"/>
          <w:szCs w:val="22"/>
          <w:lang w:val="en-IN" w:eastAsia="en-IN"/>
        </w:rPr>
        <w:tab/>
      </w:r>
      <w:r w:rsidRPr="009029DC">
        <w:rPr>
          <w:noProof/>
          <w:lang w:val="en-IN"/>
        </w:rPr>
        <w:t>General</w:t>
      </w:r>
      <w:r>
        <w:rPr>
          <w:noProof/>
        </w:rPr>
        <w:tab/>
      </w:r>
      <w:r>
        <w:rPr>
          <w:noProof/>
        </w:rPr>
        <w:fldChar w:fldCharType="begin"/>
      </w:r>
      <w:r>
        <w:rPr>
          <w:noProof/>
        </w:rPr>
        <w:instrText xml:space="preserve"> PAGEREF _Toc175664705 \h </w:instrText>
      </w:r>
      <w:r>
        <w:rPr>
          <w:noProof/>
        </w:rPr>
      </w:r>
      <w:r>
        <w:rPr>
          <w:noProof/>
        </w:rPr>
        <w:fldChar w:fldCharType="separate"/>
      </w:r>
      <w:r>
        <w:rPr>
          <w:noProof/>
        </w:rPr>
        <w:t>31</w:t>
      </w:r>
      <w:r>
        <w:rPr>
          <w:noProof/>
        </w:rPr>
        <w:fldChar w:fldCharType="end"/>
      </w:r>
    </w:p>
    <w:p w14:paraId="63A6D4AD" w14:textId="77777777" w:rsidR="00851747" w:rsidRPr="007D66A4" w:rsidRDefault="00851747">
      <w:pPr>
        <w:pStyle w:val="TOC5"/>
        <w:rPr>
          <w:rFonts w:ascii="Calibri" w:eastAsia="Times New Roman" w:hAnsi="Calibri"/>
          <w:noProof/>
          <w:sz w:val="22"/>
          <w:szCs w:val="22"/>
          <w:lang w:val="en-IN" w:eastAsia="en-IN"/>
        </w:rPr>
      </w:pPr>
      <w:r w:rsidRPr="009029DC">
        <w:rPr>
          <w:noProof/>
          <w:lang w:val="en-IN"/>
        </w:rPr>
        <w:t>5.5.2.6.2</w:t>
      </w:r>
      <w:r w:rsidRPr="007D66A4">
        <w:rPr>
          <w:rFonts w:ascii="Calibri" w:eastAsia="Times New Roman" w:hAnsi="Calibri"/>
          <w:noProof/>
          <w:sz w:val="22"/>
          <w:szCs w:val="22"/>
          <w:lang w:val="en-IN" w:eastAsia="en-IN"/>
        </w:rPr>
        <w:tab/>
      </w:r>
      <w:r w:rsidRPr="009029DC">
        <w:rPr>
          <w:noProof/>
          <w:lang w:val="en-IN"/>
        </w:rPr>
        <w:t>Notifying API invoker update completion using Notify_Update_Completion service operation</w:t>
      </w:r>
      <w:r>
        <w:rPr>
          <w:noProof/>
        </w:rPr>
        <w:tab/>
      </w:r>
      <w:r>
        <w:rPr>
          <w:noProof/>
        </w:rPr>
        <w:fldChar w:fldCharType="begin"/>
      </w:r>
      <w:r>
        <w:rPr>
          <w:noProof/>
        </w:rPr>
        <w:instrText xml:space="preserve"> PAGEREF _Toc175664706 \h </w:instrText>
      </w:r>
      <w:r>
        <w:rPr>
          <w:noProof/>
        </w:rPr>
      </w:r>
      <w:r>
        <w:rPr>
          <w:noProof/>
        </w:rPr>
        <w:fldChar w:fldCharType="separate"/>
      </w:r>
      <w:r>
        <w:rPr>
          <w:noProof/>
        </w:rPr>
        <w:t>31</w:t>
      </w:r>
      <w:r>
        <w:rPr>
          <w:noProof/>
        </w:rPr>
        <w:fldChar w:fldCharType="end"/>
      </w:r>
    </w:p>
    <w:p w14:paraId="1239EE0E" w14:textId="77777777" w:rsidR="00851747" w:rsidRPr="007D66A4" w:rsidRDefault="00851747">
      <w:pPr>
        <w:pStyle w:val="TOC2"/>
        <w:rPr>
          <w:rFonts w:ascii="Calibri" w:eastAsia="Times New Roman" w:hAnsi="Calibri"/>
          <w:noProof/>
          <w:sz w:val="22"/>
          <w:szCs w:val="22"/>
          <w:lang w:val="en-IN" w:eastAsia="en-IN"/>
        </w:rPr>
      </w:pPr>
      <w:r>
        <w:rPr>
          <w:noProof/>
        </w:rPr>
        <w:t>5.6</w:t>
      </w:r>
      <w:r w:rsidRPr="007D66A4">
        <w:rPr>
          <w:rFonts w:ascii="Calibri" w:eastAsia="Times New Roman" w:hAnsi="Calibri"/>
          <w:noProof/>
          <w:sz w:val="22"/>
          <w:szCs w:val="22"/>
          <w:lang w:val="en-IN" w:eastAsia="en-IN"/>
        </w:rPr>
        <w:tab/>
      </w:r>
      <w:r>
        <w:rPr>
          <w:noProof/>
        </w:rPr>
        <w:t>CAPIF_</w:t>
      </w:r>
      <w:r w:rsidRPr="009029DC">
        <w:rPr>
          <w:noProof/>
          <w:lang w:val="en-IN"/>
        </w:rPr>
        <w:t>Security</w:t>
      </w:r>
      <w:r>
        <w:rPr>
          <w:noProof/>
        </w:rPr>
        <w:t>_API</w:t>
      </w:r>
      <w:r>
        <w:rPr>
          <w:noProof/>
        </w:rPr>
        <w:tab/>
      </w:r>
      <w:r>
        <w:rPr>
          <w:noProof/>
        </w:rPr>
        <w:fldChar w:fldCharType="begin"/>
      </w:r>
      <w:r>
        <w:rPr>
          <w:noProof/>
        </w:rPr>
        <w:instrText xml:space="preserve"> PAGEREF _Toc175664707 \h </w:instrText>
      </w:r>
      <w:r>
        <w:rPr>
          <w:noProof/>
        </w:rPr>
      </w:r>
      <w:r>
        <w:rPr>
          <w:noProof/>
        </w:rPr>
        <w:fldChar w:fldCharType="separate"/>
      </w:r>
      <w:r>
        <w:rPr>
          <w:noProof/>
        </w:rPr>
        <w:t>32</w:t>
      </w:r>
      <w:r>
        <w:rPr>
          <w:noProof/>
        </w:rPr>
        <w:fldChar w:fldCharType="end"/>
      </w:r>
    </w:p>
    <w:p w14:paraId="536E5691" w14:textId="77777777" w:rsidR="00851747" w:rsidRPr="007D66A4" w:rsidRDefault="00851747">
      <w:pPr>
        <w:pStyle w:val="TOC3"/>
        <w:rPr>
          <w:rFonts w:ascii="Calibri" w:eastAsia="Times New Roman" w:hAnsi="Calibri"/>
          <w:noProof/>
          <w:sz w:val="22"/>
          <w:szCs w:val="22"/>
          <w:lang w:val="en-IN" w:eastAsia="en-IN"/>
        </w:rPr>
      </w:pPr>
      <w:r>
        <w:rPr>
          <w:noProof/>
        </w:rPr>
        <w:t>5.6.1</w:t>
      </w:r>
      <w:r w:rsidRPr="007D66A4">
        <w:rPr>
          <w:rFonts w:ascii="Calibri" w:eastAsia="Times New Roman" w:hAnsi="Calibri"/>
          <w:noProof/>
          <w:sz w:val="22"/>
          <w:szCs w:val="22"/>
          <w:lang w:val="en-IN" w:eastAsia="en-IN"/>
        </w:rPr>
        <w:tab/>
      </w:r>
      <w:r>
        <w:rPr>
          <w:noProof/>
        </w:rPr>
        <w:t>Service Description</w:t>
      </w:r>
      <w:r>
        <w:rPr>
          <w:noProof/>
        </w:rPr>
        <w:tab/>
      </w:r>
      <w:r>
        <w:rPr>
          <w:noProof/>
        </w:rPr>
        <w:fldChar w:fldCharType="begin"/>
      </w:r>
      <w:r>
        <w:rPr>
          <w:noProof/>
        </w:rPr>
        <w:instrText xml:space="preserve"> PAGEREF _Toc175664708 \h </w:instrText>
      </w:r>
      <w:r>
        <w:rPr>
          <w:noProof/>
        </w:rPr>
      </w:r>
      <w:r>
        <w:rPr>
          <w:noProof/>
        </w:rPr>
        <w:fldChar w:fldCharType="separate"/>
      </w:r>
      <w:r>
        <w:rPr>
          <w:noProof/>
        </w:rPr>
        <w:t>32</w:t>
      </w:r>
      <w:r>
        <w:rPr>
          <w:noProof/>
        </w:rPr>
        <w:fldChar w:fldCharType="end"/>
      </w:r>
    </w:p>
    <w:p w14:paraId="4AFBDD74" w14:textId="77777777" w:rsidR="00851747" w:rsidRPr="007D66A4" w:rsidRDefault="00851747">
      <w:pPr>
        <w:pStyle w:val="TOC4"/>
        <w:rPr>
          <w:rFonts w:ascii="Calibri" w:eastAsia="Times New Roman" w:hAnsi="Calibri"/>
          <w:noProof/>
          <w:sz w:val="22"/>
          <w:szCs w:val="22"/>
          <w:lang w:val="en-IN" w:eastAsia="en-IN"/>
        </w:rPr>
      </w:pPr>
      <w:r w:rsidRPr="009029DC">
        <w:rPr>
          <w:noProof/>
          <w:lang w:val="en-IN"/>
        </w:rPr>
        <w:t>5.6.1.1</w:t>
      </w:r>
      <w:r w:rsidRPr="007D66A4">
        <w:rPr>
          <w:rFonts w:ascii="Calibri" w:eastAsia="Times New Roman" w:hAnsi="Calibri"/>
          <w:noProof/>
          <w:sz w:val="22"/>
          <w:szCs w:val="22"/>
          <w:lang w:val="en-IN" w:eastAsia="en-IN"/>
        </w:rPr>
        <w:tab/>
      </w:r>
      <w:r w:rsidRPr="009029DC">
        <w:rPr>
          <w:noProof/>
          <w:lang w:val="en-IN"/>
        </w:rPr>
        <w:t>Overview</w:t>
      </w:r>
      <w:r>
        <w:rPr>
          <w:noProof/>
        </w:rPr>
        <w:tab/>
      </w:r>
      <w:r>
        <w:rPr>
          <w:noProof/>
        </w:rPr>
        <w:fldChar w:fldCharType="begin"/>
      </w:r>
      <w:r>
        <w:rPr>
          <w:noProof/>
        </w:rPr>
        <w:instrText xml:space="preserve"> PAGEREF _Toc175664709 \h </w:instrText>
      </w:r>
      <w:r>
        <w:rPr>
          <w:noProof/>
        </w:rPr>
      </w:r>
      <w:r>
        <w:rPr>
          <w:noProof/>
        </w:rPr>
        <w:fldChar w:fldCharType="separate"/>
      </w:r>
      <w:r>
        <w:rPr>
          <w:noProof/>
        </w:rPr>
        <w:t>32</w:t>
      </w:r>
      <w:r>
        <w:rPr>
          <w:noProof/>
        </w:rPr>
        <w:fldChar w:fldCharType="end"/>
      </w:r>
    </w:p>
    <w:p w14:paraId="3B6B90BE" w14:textId="77777777" w:rsidR="00851747" w:rsidRPr="007D66A4" w:rsidRDefault="00851747">
      <w:pPr>
        <w:pStyle w:val="TOC3"/>
        <w:rPr>
          <w:rFonts w:ascii="Calibri" w:eastAsia="Times New Roman" w:hAnsi="Calibri"/>
          <w:noProof/>
          <w:sz w:val="22"/>
          <w:szCs w:val="22"/>
          <w:lang w:val="en-IN" w:eastAsia="en-IN"/>
        </w:rPr>
      </w:pPr>
      <w:r>
        <w:rPr>
          <w:noProof/>
        </w:rPr>
        <w:t>5.6.2</w:t>
      </w:r>
      <w:r w:rsidRPr="007D66A4">
        <w:rPr>
          <w:rFonts w:ascii="Calibri" w:eastAsia="Times New Roman" w:hAnsi="Calibri"/>
          <w:noProof/>
          <w:sz w:val="22"/>
          <w:szCs w:val="22"/>
          <w:lang w:val="en-IN" w:eastAsia="en-IN"/>
        </w:rPr>
        <w:tab/>
      </w:r>
      <w:r>
        <w:rPr>
          <w:noProof/>
        </w:rPr>
        <w:t>Service Operations</w:t>
      </w:r>
      <w:r>
        <w:rPr>
          <w:noProof/>
        </w:rPr>
        <w:tab/>
      </w:r>
      <w:r>
        <w:rPr>
          <w:noProof/>
        </w:rPr>
        <w:fldChar w:fldCharType="begin"/>
      </w:r>
      <w:r>
        <w:rPr>
          <w:noProof/>
        </w:rPr>
        <w:instrText xml:space="preserve"> PAGEREF _Toc175664710 \h </w:instrText>
      </w:r>
      <w:r>
        <w:rPr>
          <w:noProof/>
        </w:rPr>
      </w:r>
      <w:r>
        <w:rPr>
          <w:noProof/>
        </w:rPr>
        <w:fldChar w:fldCharType="separate"/>
      </w:r>
      <w:r>
        <w:rPr>
          <w:noProof/>
        </w:rPr>
        <w:t>32</w:t>
      </w:r>
      <w:r>
        <w:rPr>
          <w:noProof/>
        </w:rPr>
        <w:fldChar w:fldCharType="end"/>
      </w:r>
    </w:p>
    <w:p w14:paraId="289CAE8E" w14:textId="77777777" w:rsidR="00851747" w:rsidRPr="007D66A4" w:rsidRDefault="00851747">
      <w:pPr>
        <w:pStyle w:val="TOC4"/>
        <w:rPr>
          <w:rFonts w:ascii="Calibri" w:eastAsia="Times New Roman" w:hAnsi="Calibri"/>
          <w:noProof/>
          <w:sz w:val="22"/>
          <w:szCs w:val="22"/>
          <w:lang w:val="en-IN" w:eastAsia="en-IN"/>
        </w:rPr>
      </w:pPr>
      <w:r>
        <w:rPr>
          <w:noProof/>
        </w:rPr>
        <w:t>5.6.2.1</w:t>
      </w:r>
      <w:r w:rsidRPr="007D66A4">
        <w:rPr>
          <w:rFonts w:ascii="Calibri" w:eastAsia="Times New Roman" w:hAnsi="Calibri"/>
          <w:noProof/>
          <w:sz w:val="22"/>
          <w:szCs w:val="22"/>
          <w:lang w:val="en-IN" w:eastAsia="en-IN"/>
        </w:rPr>
        <w:tab/>
      </w:r>
      <w:r>
        <w:rPr>
          <w:noProof/>
        </w:rPr>
        <w:t>Introduction</w:t>
      </w:r>
      <w:r>
        <w:rPr>
          <w:noProof/>
        </w:rPr>
        <w:tab/>
      </w:r>
      <w:r>
        <w:rPr>
          <w:noProof/>
        </w:rPr>
        <w:fldChar w:fldCharType="begin"/>
      </w:r>
      <w:r>
        <w:rPr>
          <w:noProof/>
        </w:rPr>
        <w:instrText xml:space="preserve"> PAGEREF _Toc175664711 \h </w:instrText>
      </w:r>
      <w:r>
        <w:rPr>
          <w:noProof/>
        </w:rPr>
      </w:r>
      <w:r>
        <w:rPr>
          <w:noProof/>
        </w:rPr>
        <w:fldChar w:fldCharType="separate"/>
      </w:r>
      <w:r>
        <w:rPr>
          <w:noProof/>
        </w:rPr>
        <w:t>32</w:t>
      </w:r>
      <w:r>
        <w:rPr>
          <w:noProof/>
        </w:rPr>
        <w:fldChar w:fldCharType="end"/>
      </w:r>
    </w:p>
    <w:p w14:paraId="1DE135C9" w14:textId="77777777" w:rsidR="00851747" w:rsidRPr="007D66A4" w:rsidRDefault="00851747">
      <w:pPr>
        <w:pStyle w:val="TOC4"/>
        <w:rPr>
          <w:rFonts w:ascii="Calibri" w:eastAsia="Times New Roman" w:hAnsi="Calibri"/>
          <w:noProof/>
          <w:sz w:val="22"/>
          <w:szCs w:val="22"/>
          <w:lang w:val="en-IN" w:eastAsia="en-IN"/>
        </w:rPr>
      </w:pPr>
      <w:r>
        <w:rPr>
          <w:noProof/>
        </w:rPr>
        <w:t>5.6.2.2</w:t>
      </w:r>
      <w:r w:rsidRPr="007D66A4">
        <w:rPr>
          <w:rFonts w:ascii="Calibri" w:eastAsia="Times New Roman" w:hAnsi="Calibri"/>
          <w:noProof/>
          <w:sz w:val="22"/>
          <w:szCs w:val="22"/>
          <w:lang w:val="en-IN" w:eastAsia="en-IN"/>
        </w:rPr>
        <w:tab/>
      </w:r>
      <w:r>
        <w:rPr>
          <w:noProof/>
        </w:rPr>
        <w:t>Obtain_Security_Method</w:t>
      </w:r>
      <w:r>
        <w:rPr>
          <w:noProof/>
        </w:rPr>
        <w:tab/>
      </w:r>
      <w:r>
        <w:rPr>
          <w:noProof/>
        </w:rPr>
        <w:fldChar w:fldCharType="begin"/>
      </w:r>
      <w:r>
        <w:rPr>
          <w:noProof/>
        </w:rPr>
        <w:instrText xml:space="preserve"> PAGEREF _Toc175664712 \h </w:instrText>
      </w:r>
      <w:r>
        <w:rPr>
          <w:noProof/>
        </w:rPr>
      </w:r>
      <w:r>
        <w:rPr>
          <w:noProof/>
        </w:rPr>
        <w:fldChar w:fldCharType="separate"/>
      </w:r>
      <w:r>
        <w:rPr>
          <w:noProof/>
        </w:rPr>
        <w:t>32</w:t>
      </w:r>
      <w:r>
        <w:rPr>
          <w:noProof/>
        </w:rPr>
        <w:fldChar w:fldCharType="end"/>
      </w:r>
    </w:p>
    <w:p w14:paraId="63D91C56" w14:textId="77777777" w:rsidR="00851747" w:rsidRPr="007D66A4" w:rsidRDefault="00851747">
      <w:pPr>
        <w:pStyle w:val="TOC5"/>
        <w:rPr>
          <w:rFonts w:ascii="Calibri" w:eastAsia="Times New Roman" w:hAnsi="Calibri"/>
          <w:noProof/>
          <w:sz w:val="22"/>
          <w:szCs w:val="22"/>
          <w:lang w:val="en-IN" w:eastAsia="en-IN"/>
        </w:rPr>
      </w:pPr>
      <w:r>
        <w:rPr>
          <w:noProof/>
        </w:rPr>
        <w:t>5.6.2.2.1</w:t>
      </w:r>
      <w:r w:rsidRPr="007D66A4">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_Toc175664713 \h </w:instrText>
      </w:r>
      <w:r>
        <w:rPr>
          <w:noProof/>
        </w:rPr>
      </w:r>
      <w:r>
        <w:rPr>
          <w:noProof/>
        </w:rPr>
        <w:fldChar w:fldCharType="separate"/>
      </w:r>
      <w:r>
        <w:rPr>
          <w:noProof/>
        </w:rPr>
        <w:t>32</w:t>
      </w:r>
      <w:r>
        <w:rPr>
          <w:noProof/>
        </w:rPr>
        <w:fldChar w:fldCharType="end"/>
      </w:r>
    </w:p>
    <w:p w14:paraId="1B20F18D" w14:textId="77777777" w:rsidR="00851747" w:rsidRPr="007D66A4" w:rsidRDefault="00851747">
      <w:pPr>
        <w:pStyle w:val="TOC5"/>
        <w:rPr>
          <w:rFonts w:ascii="Calibri" w:eastAsia="Times New Roman" w:hAnsi="Calibri"/>
          <w:noProof/>
          <w:sz w:val="22"/>
          <w:szCs w:val="22"/>
          <w:lang w:val="en-IN" w:eastAsia="en-IN"/>
        </w:rPr>
      </w:pPr>
      <w:r>
        <w:rPr>
          <w:noProof/>
        </w:rPr>
        <w:t>5.6.2.2.2</w:t>
      </w:r>
      <w:r w:rsidRPr="007D66A4">
        <w:rPr>
          <w:rFonts w:ascii="Calibri" w:eastAsia="Times New Roman" w:hAnsi="Calibri"/>
          <w:noProof/>
          <w:sz w:val="22"/>
          <w:szCs w:val="22"/>
          <w:lang w:val="en-IN" w:eastAsia="en-IN"/>
        </w:rPr>
        <w:tab/>
      </w:r>
      <w:r>
        <w:rPr>
          <w:noProof/>
        </w:rPr>
        <w:t>Request service API security method from CAPIF using Obtain_Security_Method service operation</w:t>
      </w:r>
      <w:r>
        <w:rPr>
          <w:noProof/>
        </w:rPr>
        <w:tab/>
      </w:r>
      <w:r>
        <w:rPr>
          <w:noProof/>
        </w:rPr>
        <w:fldChar w:fldCharType="begin"/>
      </w:r>
      <w:r>
        <w:rPr>
          <w:noProof/>
        </w:rPr>
        <w:instrText xml:space="preserve"> PAGEREF _Toc175664714 \h </w:instrText>
      </w:r>
      <w:r>
        <w:rPr>
          <w:noProof/>
        </w:rPr>
      </w:r>
      <w:r>
        <w:rPr>
          <w:noProof/>
        </w:rPr>
        <w:fldChar w:fldCharType="separate"/>
      </w:r>
      <w:r>
        <w:rPr>
          <w:noProof/>
        </w:rPr>
        <w:t>33</w:t>
      </w:r>
      <w:r>
        <w:rPr>
          <w:noProof/>
        </w:rPr>
        <w:fldChar w:fldCharType="end"/>
      </w:r>
    </w:p>
    <w:p w14:paraId="59DF6DB0" w14:textId="77777777" w:rsidR="00851747" w:rsidRPr="007D66A4" w:rsidRDefault="00851747">
      <w:pPr>
        <w:pStyle w:val="TOC4"/>
        <w:rPr>
          <w:rFonts w:ascii="Calibri" w:eastAsia="Times New Roman" w:hAnsi="Calibri"/>
          <w:noProof/>
          <w:sz w:val="22"/>
          <w:szCs w:val="22"/>
          <w:lang w:val="en-IN" w:eastAsia="en-IN"/>
        </w:rPr>
      </w:pPr>
      <w:r>
        <w:rPr>
          <w:noProof/>
        </w:rPr>
        <w:t>5.6.2.3</w:t>
      </w:r>
      <w:r w:rsidRPr="007D66A4">
        <w:rPr>
          <w:rFonts w:ascii="Calibri" w:eastAsia="Times New Roman" w:hAnsi="Calibri"/>
          <w:noProof/>
          <w:sz w:val="22"/>
          <w:szCs w:val="22"/>
          <w:lang w:val="en-IN" w:eastAsia="en-IN"/>
        </w:rPr>
        <w:tab/>
      </w:r>
      <w:r>
        <w:rPr>
          <w:noProof/>
        </w:rPr>
        <w:t>Obtain_Authorization</w:t>
      </w:r>
      <w:r>
        <w:rPr>
          <w:noProof/>
        </w:rPr>
        <w:tab/>
      </w:r>
      <w:r>
        <w:rPr>
          <w:noProof/>
        </w:rPr>
        <w:fldChar w:fldCharType="begin"/>
      </w:r>
      <w:r>
        <w:rPr>
          <w:noProof/>
        </w:rPr>
        <w:instrText xml:space="preserve"> PAGEREF _Toc175664715 \h </w:instrText>
      </w:r>
      <w:r>
        <w:rPr>
          <w:noProof/>
        </w:rPr>
      </w:r>
      <w:r>
        <w:rPr>
          <w:noProof/>
        </w:rPr>
        <w:fldChar w:fldCharType="separate"/>
      </w:r>
      <w:r>
        <w:rPr>
          <w:noProof/>
        </w:rPr>
        <w:t>33</w:t>
      </w:r>
      <w:r>
        <w:rPr>
          <w:noProof/>
        </w:rPr>
        <w:fldChar w:fldCharType="end"/>
      </w:r>
    </w:p>
    <w:p w14:paraId="6B7FCD01" w14:textId="77777777" w:rsidR="00851747" w:rsidRPr="007D66A4" w:rsidRDefault="00851747">
      <w:pPr>
        <w:pStyle w:val="TOC5"/>
        <w:rPr>
          <w:rFonts w:ascii="Calibri" w:eastAsia="Times New Roman" w:hAnsi="Calibri"/>
          <w:noProof/>
          <w:sz w:val="22"/>
          <w:szCs w:val="22"/>
          <w:lang w:val="en-IN" w:eastAsia="en-IN"/>
        </w:rPr>
      </w:pPr>
      <w:r>
        <w:rPr>
          <w:noProof/>
        </w:rPr>
        <w:t>5.6.2.3.1</w:t>
      </w:r>
      <w:r w:rsidRPr="007D66A4">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_Toc175664716 \h </w:instrText>
      </w:r>
      <w:r>
        <w:rPr>
          <w:noProof/>
        </w:rPr>
      </w:r>
      <w:r>
        <w:rPr>
          <w:noProof/>
        </w:rPr>
        <w:fldChar w:fldCharType="separate"/>
      </w:r>
      <w:r>
        <w:rPr>
          <w:noProof/>
        </w:rPr>
        <w:t>33</w:t>
      </w:r>
      <w:r>
        <w:rPr>
          <w:noProof/>
        </w:rPr>
        <w:fldChar w:fldCharType="end"/>
      </w:r>
    </w:p>
    <w:p w14:paraId="20E897ED" w14:textId="77777777" w:rsidR="00851747" w:rsidRPr="007D66A4" w:rsidRDefault="00851747">
      <w:pPr>
        <w:pStyle w:val="TOC5"/>
        <w:rPr>
          <w:rFonts w:ascii="Calibri" w:eastAsia="Times New Roman" w:hAnsi="Calibri"/>
          <w:noProof/>
          <w:sz w:val="22"/>
          <w:szCs w:val="22"/>
          <w:lang w:val="en-IN" w:eastAsia="en-IN"/>
        </w:rPr>
      </w:pPr>
      <w:r>
        <w:rPr>
          <w:noProof/>
        </w:rPr>
        <w:t>5.6.2.</w:t>
      </w:r>
      <w:r w:rsidRPr="009029DC">
        <w:rPr>
          <w:noProof/>
          <w:lang w:val="en-IN"/>
        </w:rPr>
        <w:t>3</w:t>
      </w:r>
      <w:r>
        <w:rPr>
          <w:noProof/>
        </w:rPr>
        <w:t>.</w:t>
      </w:r>
      <w:r w:rsidRPr="009029DC">
        <w:rPr>
          <w:noProof/>
          <w:lang w:val="en-IN"/>
        </w:rPr>
        <w:t>2</w:t>
      </w:r>
      <w:r w:rsidRPr="007D66A4">
        <w:rPr>
          <w:rFonts w:ascii="Calibri" w:eastAsia="Times New Roman" w:hAnsi="Calibri"/>
          <w:noProof/>
          <w:sz w:val="22"/>
          <w:szCs w:val="22"/>
          <w:lang w:val="en-IN" w:eastAsia="en-IN"/>
        </w:rPr>
        <w:tab/>
      </w:r>
      <w:r>
        <w:rPr>
          <w:noProof/>
        </w:rPr>
        <w:t>Obtain authorization using Obtain_Authorization service operation</w:t>
      </w:r>
      <w:r>
        <w:rPr>
          <w:noProof/>
        </w:rPr>
        <w:tab/>
      </w:r>
      <w:r>
        <w:rPr>
          <w:noProof/>
        </w:rPr>
        <w:fldChar w:fldCharType="begin"/>
      </w:r>
      <w:r>
        <w:rPr>
          <w:noProof/>
        </w:rPr>
        <w:instrText xml:space="preserve"> PAGEREF _Toc175664717 \h </w:instrText>
      </w:r>
      <w:r>
        <w:rPr>
          <w:noProof/>
        </w:rPr>
      </w:r>
      <w:r>
        <w:rPr>
          <w:noProof/>
        </w:rPr>
        <w:fldChar w:fldCharType="separate"/>
      </w:r>
      <w:r>
        <w:rPr>
          <w:noProof/>
        </w:rPr>
        <w:t>33</w:t>
      </w:r>
      <w:r>
        <w:rPr>
          <w:noProof/>
        </w:rPr>
        <w:fldChar w:fldCharType="end"/>
      </w:r>
    </w:p>
    <w:p w14:paraId="16191C9E" w14:textId="77777777" w:rsidR="00851747" w:rsidRPr="007D66A4" w:rsidRDefault="00851747">
      <w:pPr>
        <w:pStyle w:val="TOC5"/>
        <w:rPr>
          <w:rFonts w:ascii="Calibri" w:eastAsia="Times New Roman" w:hAnsi="Calibri"/>
          <w:noProof/>
          <w:sz w:val="22"/>
          <w:szCs w:val="22"/>
          <w:lang w:val="en-IN" w:eastAsia="en-IN"/>
        </w:rPr>
      </w:pPr>
      <w:r>
        <w:rPr>
          <w:noProof/>
        </w:rPr>
        <w:t>5.6.2.</w:t>
      </w:r>
      <w:r w:rsidRPr="009029DC">
        <w:rPr>
          <w:noProof/>
          <w:lang w:val="en-IN"/>
        </w:rPr>
        <w:t>3</w:t>
      </w:r>
      <w:r>
        <w:rPr>
          <w:noProof/>
        </w:rPr>
        <w:t>.</w:t>
      </w:r>
      <w:r w:rsidRPr="009029DC">
        <w:rPr>
          <w:noProof/>
          <w:lang w:val="en-IN"/>
        </w:rPr>
        <w:t>3</w:t>
      </w:r>
      <w:r w:rsidRPr="007D66A4">
        <w:rPr>
          <w:rFonts w:ascii="Calibri" w:eastAsia="Times New Roman" w:hAnsi="Calibri"/>
          <w:noProof/>
          <w:sz w:val="22"/>
          <w:szCs w:val="22"/>
          <w:lang w:val="en-IN" w:eastAsia="en-IN"/>
        </w:rPr>
        <w:tab/>
      </w:r>
      <w:r>
        <w:rPr>
          <w:noProof/>
        </w:rPr>
        <w:t>Void</w:t>
      </w:r>
      <w:r>
        <w:rPr>
          <w:noProof/>
        </w:rPr>
        <w:tab/>
      </w:r>
      <w:r>
        <w:rPr>
          <w:noProof/>
        </w:rPr>
        <w:fldChar w:fldCharType="begin"/>
      </w:r>
      <w:r>
        <w:rPr>
          <w:noProof/>
        </w:rPr>
        <w:instrText xml:space="preserve"> PAGEREF _Toc175664718 \h </w:instrText>
      </w:r>
      <w:r>
        <w:rPr>
          <w:noProof/>
        </w:rPr>
      </w:r>
      <w:r>
        <w:rPr>
          <w:noProof/>
        </w:rPr>
        <w:fldChar w:fldCharType="separate"/>
      </w:r>
      <w:r>
        <w:rPr>
          <w:noProof/>
        </w:rPr>
        <w:t>34</w:t>
      </w:r>
      <w:r>
        <w:rPr>
          <w:noProof/>
        </w:rPr>
        <w:fldChar w:fldCharType="end"/>
      </w:r>
    </w:p>
    <w:p w14:paraId="5C6B91BE" w14:textId="77777777" w:rsidR="00851747" w:rsidRPr="007D66A4" w:rsidRDefault="00851747">
      <w:pPr>
        <w:pStyle w:val="TOC4"/>
        <w:rPr>
          <w:rFonts w:ascii="Calibri" w:eastAsia="Times New Roman" w:hAnsi="Calibri"/>
          <w:noProof/>
          <w:sz w:val="22"/>
          <w:szCs w:val="22"/>
          <w:lang w:val="en-IN" w:eastAsia="en-IN"/>
        </w:rPr>
      </w:pPr>
      <w:r>
        <w:rPr>
          <w:noProof/>
        </w:rPr>
        <w:t>5.6.2.4</w:t>
      </w:r>
      <w:r w:rsidRPr="007D66A4">
        <w:rPr>
          <w:rFonts w:ascii="Calibri" w:eastAsia="Times New Roman" w:hAnsi="Calibri"/>
          <w:noProof/>
          <w:sz w:val="22"/>
          <w:szCs w:val="22"/>
          <w:lang w:val="en-IN" w:eastAsia="en-IN"/>
        </w:rPr>
        <w:tab/>
      </w:r>
      <w:r>
        <w:rPr>
          <w:noProof/>
        </w:rPr>
        <w:t>Obtain_API_Invoker_Info</w:t>
      </w:r>
      <w:r>
        <w:rPr>
          <w:noProof/>
        </w:rPr>
        <w:tab/>
      </w:r>
      <w:r>
        <w:rPr>
          <w:noProof/>
        </w:rPr>
        <w:fldChar w:fldCharType="begin"/>
      </w:r>
      <w:r>
        <w:rPr>
          <w:noProof/>
        </w:rPr>
        <w:instrText xml:space="preserve"> PAGEREF _Toc175664719 \h </w:instrText>
      </w:r>
      <w:r>
        <w:rPr>
          <w:noProof/>
        </w:rPr>
      </w:r>
      <w:r>
        <w:rPr>
          <w:noProof/>
        </w:rPr>
        <w:fldChar w:fldCharType="separate"/>
      </w:r>
      <w:r>
        <w:rPr>
          <w:noProof/>
        </w:rPr>
        <w:t>34</w:t>
      </w:r>
      <w:r>
        <w:rPr>
          <w:noProof/>
        </w:rPr>
        <w:fldChar w:fldCharType="end"/>
      </w:r>
    </w:p>
    <w:p w14:paraId="25C316A5" w14:textId="77777777" w:rsidR="00851747" w:rsidRPr="007D66A4" w:rsidRDefault="00851747">
      <w:pPr>
        <w:pStyle w:val="TOC5"/>
        <w:rPr>
          <w:rFonts w:ascii="Calibri" w:eastAsia="Times New Roman" w:hAnsi="Calibri"/>
          <w:noProof/>
          <w:sz w:val="22"/>
          <w:szCs w:val="22"/>
          <w:lang w:val="en-IN" w:eastAsia="en-IN"/>
        </w:rPr>
      </w:pPr>
      <w:r>
        <w:rPr>
          <w:noProof/>
        </w:rPr>
        <w:t>5.6.2.4.1</w:t>
      </w:r>
      <w:r w:rsidRPr="007D66A4">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_Toc175664720 \h </w:instrText>
      </w:r>
      <w:r>
        <w:rPr>
          <w:noProof/>
        </w:rPr>
      </w:r>
      <w:r>
        <w:rPr>
          <w:noProof/>
        </w:rPr>
        <w:fldChar w:fldCharType="separate"/>
      </w:r>
      <w:r>
        <w:rPr>
          <w:noProof/>
        </w:rPr>
        <w:t>34</w:t>
      </w:r>
      <w:r>
        <w:rPr>
          <w:noProof/>
        </w:rPr>
        <w:fldChar w:fldCharType="end"/>
      </w:r>
    </w:p>
    <w:p w14:paraId="48486BA4" w14:textId="77777777" w:rsidR="00851747" w:rsidRPr="007D66A4" w:rsidRDefault="00851747">
      <w:pPr>
        <w:pStyle w:val="TOC5"/>
        <w:rPr>
          <w:rFonts w:ascii="Calibri" w:eastAsia="Times New Roman" w:hAnsi="Calibri"/>
          <w:noProof/>
          <w:sz w:val="22"/>
          <w:szCs w:val="22"/>
          <w:lang w:val="en-IN" w:eastAsia="en-IN"/>
        </w:rPr>
      </w:pPr>
      <w:r>
        <w:rPr>
          <w:noProof/>
        </w:rPr>
        <w:t>5.6.2.</w:t>
      </w:r>
      <w:r w:rsidRPr="009029DC">
        <w:rPr>
          <w:noProof/>
          <w:lang w:val="en-IN"/>
        </w:rPr>
        <w:t>4</w:t>
      </w:r>
      <w:r>
        <w:rPr>
          <w:noProof/>
        </w:rPr>
        <w:t>.</w:t>
      </w:r>
      <w:r w:rsidRPr="009029DC">
        <w:rPr>
          <w:noProof/>
          <w:lang w:val="en-IN"/>
        </w:rPr>
        <w:t>2</w:t>
      </w:r>
      <w:r w:rsidRPr="007D66A4">
        <w:rPr>
          <w:rFonts w:ascii="Calibri" w:eastAsia="Times New Roman" w:hAnsi="Calibri"/>
          <w:noProof/>
          <w:sz w:val="22"/>
          <w:szCs w:val="22"/>
          <w:lang w:val="en-IN" w:eastAsia="en-IN"/>
        </w:rPr>
        <w:tab/>
      </w:r>
      <w:r>
        <w:rPr>
          <w:noProof/>
        </w:rPr>
        <w:t>Obtain API invoker's security information using Obtain_API_Invoker_Info service operation</w:t>
      </w:r>
      <w:r>
        <w:rPr>
          <w:noProof/>
        </w:rPr>
        <w:tab/>
      </w:r>
      <w:r>
        <w:rPr>
          <w:noProof/>
        </w:rPr>
        <w:fldChar w:fldCharType="begin"/>
      </w:r>
      <w:r>
        <w:rPr>
          <w:noProof/>
        </w:rPr>
        <w:instrText xml:space="preserve"> PAGEREF _Toc175664721 \h </w:instrText>
      </w:r>
      <w:r>
        <w:rPr>
          <w:noProof/>
        </w:rPr>
      </w:r>
      <w:r>
        <w:rPr>
          <w:noProof/>
        </w:rPr>
        <w:fldChar w:fldCharType="separate"/>
      </w:r>
      <w:r>
        <w:rPr>
          <w:noProof/>
        </w:rPr>
        <w:t>34</w:t>
      </w:r>
      <w:r>
        <w:rPr>
          <w:noProof/>
        </w:rPr>
        <w:fldChar w:fldCharType="end"/>
      </w:r>
    </w:p>
    <w:p w14:paraId="1D565928" w14:textId="77777777" w:rsidR="00851747" w:rsidRPr="007D66A4" w:rsidRDefault="00851747">
      <w:pPr>
        <w:pStyle w:val="TOC4"/>
        <w:rPr>
          <w:rFonts w:ascii="Calibri" w:eastAsia="Times New Roman" w:hAnsi="Calibri"/>
          <w:noProof/>
          <w:sz w:val="22"/>
          <w:szCs w:val="22"/>
          <w:lang w:val="en-IN" w:eastAsia="en-IN"/>
        </w:rPr>
      </w:pPr>
      <w:r>
        <w:rPr>
          <w:noProof/>
        </w:rPr>
        <w:t>5.6.2.5</w:t>
      </w:r>
      <w:r w:rsidRPr="007D66A4">
        <w:rPr>
          <w:rFonts w:ascii="Calibri" w:eastAsia="Times New Roman" w:hAnsi="Calibri"/>
          <w:noProof/>
          <w:sz w:val="22"/>
          <w:szCs w:val="22"/>
          <w:lang w:val="en-IN" w:eastAsia="en-IN"/>
        </w:rPr>
        <w:tab/>
      </w:r>
      <w:r>
        <w:rPr>
          <w:noProof/>
        </w:rPr>
        <w:t>Revoke_Authentication</w:t>
      </w:r>
      <w:r>
        <w:rPr>
          <w:noProof/>
        </w:rPr>
        <w:tab/>
      </w:r>
      <w:r>
        <w:rPr>
          <w:noProof/>
        </w:rPr>
        <w:fldChar w:fldCharType="begin"/>
      </w:r>
      <w:r>
        <w:rPr>
          <w:noProof/>
        </w:rPr>
        <w:instrText xml:space="preserve"> PAGEREF _Toc175664722 \h </w:instrText>
      </w:r>
      <w:r>
        <w:rPr>
          <w:noProof/>
        </w:rPr>
      </w:r>
      <w:r>
        <w:rPr>
          <w:noProof/>
        </w:rPr>
        <w:fldChar w:fldCharType="separate"/>
      </w:r>
      <w:r>
        <w:rPr>
          <w:noProof/>
        </w:rPr>
        <w:t>34</w:t>
      </w:r>
      <w:r>
        <w:rPr>
          <w:noProof/>
        </w:rPr>
        <w:fldChar w:fldCharType="end"/>
      </w:r>
    </w:p>
    <w:p w14:paraId="14A7208F" w14:textId="77777777" w:rsidR="00851747" w:rsidRPr="007D66A4" w:rsidRDefault="00851747">
      <w:pPr>
        <w:pStyle w:val="TOC5"/>
        <w:rPr>
          <w:rFonts w:ascii="Calibri" w:eastAsia="Times New Roman" w:hAnsi="Calibri"/>
          <w:noProof/>
          <w:sz w:val="22"/>
          <w:szCs w:val="22"/>
          <w:lang w:val="en-IN" w:eastAsia="en-IN"/>
        </w:rPr>
      </w:pPr>
      <w:r>
        <w:rPr>
          <w:noProof/>
        </w:rPr>
        <w:t>5.6.2.5.1</w:t>
      </w:r>
      <w:r w:rsidRPr="007D66A4">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_Toc175664723 \h </w:instrText>
      </w:r>
      <w:r>
        <w:rPr>
          <w:noProof/>
        </w:rPr>
      </w:r>
      <w:r>
        <w:rPr>
          <w:noProof/>
        </w:rPr>
        <w:fldChar w:fldCharType="separate"/>
      </w:r>
      <w:r>
        <w:rPr>
          <w:noProof/>
        </w:rPr>
        <w:t>34</w:t>
      </w:r>
      <w:r>
        <w:rPr>
          <w:noProof/>
        </w:rPr>
        <w:fldChar w:fldCharType="end"/>
      </w:r>
    </w:p>
    <w:p w14:paraId="6A98DD4C" w14:textId="77777777" w:rsidR="00851747" w:rsidRPr="007D66A4" w:rsidRDefault="00851747">
      <w:pPr>
        <w:pStyle w:val="TOC5"/>
        <w:rPr>
          <w:rFonts w:ascii="Calibri" w:eastAsia="Times New Roman" w:hAnsi="Calibri"/>
          <w:noProof/>
          <w:sz w:val="22"/>
          <w:szCs w:val="22"/>
          <w:lang w:val="en-IN" w:eastAsia="en-IN"/>
        </w:rPr>
      </w:pPr>
      <w:r>
        <w:rPr>
          <w:noProof/>
        </w:rPr>
        <w:t>5.6.2.</w:t>
      </w:r>
      <w:r w:rsidRPr="009029DC">
        <w:rPr>
          <w:noProof/>
          <w:lang w:val="en-IN"/>
        </w:rPr>
        <w:t>5</w:t>
      </w:r>
      <w:r>
        <w:rPr>
          <w:noProof/>
        </w:rPr>
        <w:t>.</w:t>
      </w:r>
      <w:r w:rsidRPr="009029DC">
        <w:rPr>
          <w:noProof/>
          <w:lang w:val="en-IN"/>
        </w:rPr>
        <w:t>2</w:t>
      </w:r>
      <w:r w:rsidRPr="007D66A4">
        <w:rPr>
          <w:rFonts w:ascii="Calibri" w:eastAsia="Times New Roman" w:hAnsi="Calibri"/>
          <w:noProof/>
          <w:sz w:val="22"/>
          <w:szCs w:val="22"/>
          <w:lang w:val="en-IN" w:eastAsia="en-IN"/>
        </w:rPr>
        <w:tab/>
      </w:r>
      <w:r>
        <w:rPr>
          <w:noProof/>
        </w:rPr>
        <w:t xml:space="preserve">Invalidate authorization using </w:t>
      </w:r>
      <w:r w:rsidRPr="009029DC">
        <w:rPr>
          <w:noProof/>
          <w:lang w:val="en-IN"/>
        </w:rPr>
        <w:t>Revoke</w:t>
      </w:r>
      <w:r>
        <w:rPr>
          <w:noProof/>
        </w:rPr>
        <w:t>_Authorization service operation</w:t>
      </w:r>
      <w:r>
        <w:rPr>
          <w:noProof/>
        </w:rPr>
        <w:tab/>
      </w:r>
      <w:r>
        <w:rPr>
          <w:noProof/>
        </w:rPr>
        <w:fldChar w:fldCharType="begin"/>
      </w:r>
      <w:r>
        <w:rPr>
          <w:noProof/>
        </w:rPr>
        <w:instrText xml:space="preserve"> PAGEREF _Toc175664724 \h </w:instrText>
      </w:r>
      <w:r>
        <w:rPr>
          <w:noProof/>
        </w:rPr>
      </w:r>
      <w:r>
        <w:rPr>
          <w:noProof/>
        </w:rPr>
        <w:fldChar w:fldCharType="separate"/>
      </w:r>
      <w:r>
        <w:rPr>
          <w:noProof/>
        </w:rPr>
        <w:t>35</w:t>
      </w:r>
      <w:r>
        <w:rPr>
          <w:noProof/>
        </w:rPr>
        <w:fldChar w:fldCharType="end"/>
      </w:r>
    </w:p>
    <w:p w14:paraId="056E942A" w14:textId="77777777" w:rsidR="00851747" w:rsidRPr="007D66A4" w:rsidRDefault="00851747">
      <w:pPr>
        <w:pStyle w:val="TOC2"/>
        <w:rPr>
          <w:rFonts w:ascii="Calibri" w:eastAsia="Times New Roman" w:hAnsi="Calibri"/>
          <w:noProof/>
          <w:sz w:val="22"/>
          <w:szCs w:val="22"/>
          <w:lang w:val="en-IN" w:eastAsia="en-IN"/>
        </w:rPr>
      </w:pPr>
      <w:r>
        <w:rPr>
          <w:noProof/>
        </w:rPr>
        <w:t>5.7</w:t>
      </w:r>
      <w:r w:rsidRPr="007D66A4">
        <w:rPr>
          <w:rFonts w:ascii="Calibri" w:eastAsia="Times New Roman" w:hAnsi="Calibri"/>
          <w:noProof/>
          <w:sz w:val="22"/>
          <w:szCs w:val="22"/>
          <w:lang w:val="en-IN" w:eastAsia="en-IN"/>
        </w:rPr>
        <w:tab/>
      </w:r>
      <w:r>
        <w:rPr>
          <w:noProof/>
        </w:rPr>
        <w:t>CAPIF_Monitoring_API</w:t>
      </w:r>
      <w:r>
        <w:rPr>
          <w:noProof/>
        </w:rPr>
        <w:tab/>
      </w:r>
      <w:r>
        <w:rPr>
          <w:noProof/>
        </w:rPr>
        <w:fldChar w:fldCharType="begin"/>
      </w:r>
      <w:r>
        <w:rPr>
          <w:noProof/>
        </w:rPr>
        <w:instrText xml:space="preserve"> PAGEREF _Toc175664725 \h </w:instrText>
      </w:r>
      <w:r>
        <w:rPr>
          <w:noProof/>
        </w:rPr>
      </w:r>
      <w:r>
        <w:rPr>
          <w:noProof/>
        </w:rPr>
        <w:fldChar w:fldCharType="separate"/>
      </w:r>
      <w:r>
        <w:rPr>
          <w:noProof/>
        </w:rPr>
        <w:t>35</w:t>
      </w:r>
      <w:r>
        <w:rPr>
          <w:noProof/>
        </w:rPr>
        <w:fldChar w:fldCharType="end"/>
      </w:r>
    </w:p>
    <w:p w14:paraId="7E36C3C7" w14:textId="77777777" w:rsidR="00851747" w:rsidRPr="007D66A4" w:rsidRDefault="00851747">
      <w:pPr>
        <w:pStyle w:val="TOC2"/>
        <w:rPr>
          <w:rFonts w:ascii="Calibri" w:eastAsia="Times New Roman" w:hAnsi="Calibri"/>
          <w:noProof/>
          <w:sz w:val="22"/>
          <w:szCs w:val="22"/>
          <w:lang w:val="en-IN" w:eastAsia="en-IN"/>
        </w:rPr>
      </w:pPr>
      <w:r>
        <w:rPr>
          <w:noProof/>
        </w:rPr>
        <w:t>5.8</w:t>
      </w:r>
      <w:r w:rsidRPr="007D66A4">
        <w:rPr>
          <w:rFonts w:ascii="Calibri" w:eastAsia="Times New Roman" w:hAnsi="Calibri"/>
          <w:noProof/>
          <w:sz w:val="22"/>
          <w:szCs w:val="22"/>
          <w:lang w:val="en-IN" w:eastAsia="en-IN"/>
        </w:rPr>
        <w:tab/>
      </w:r>
      <w:r>
        <w:rPr>
          <w:noProof/>
        </w:rPr>
        <w:t>CAPIF_Logging_API_Invocation_API</w:t>
      </w:r>
      <w:r>
        <w:rPr>
          <w:noProof/>
        </w:rPr>
        <w:tab/>
      </w:r>
      <w:r>
        <w:rPr>
          <w:noProof/>
        </w:rPr>
        <w:fldChar w:fldCharType="begin"/>
      </w:r>
      <w:r>
        <w:rPr>
          <w:noProof/>
        </w:rPr>
        <w:instrText xml:space="preserve"> PAGEREF _Toc175664726 \h </w:instrText>
      </w:r>
      <w:r>
        <w:rPr>
          <w:noProof/>
        </w:rPr>
      </w:r>
      <w:r>
        <w:rPr>
          <w:noProof/>
        </w:rPr>
        <w:fldChar w:fldCharType="separate"/>
      </w:r>
      <w:r>
        <w:rPr>
          <w:noProof/>
        </w:rPr>
        <w:t>35</w:t>
      </w:r>
      <w:r>
        <w:rPr>
          <w:noProof/>
        </w:rPr>
        <w:fldChar w:fldCharType="end"/>
      </w:r>
    </w:p>
    <w:p w14:paraId="1601B629" w14:textId="77777777" w:rsidR="00851747" w:rsidRPr="007D66A4" w:rsidRDefault="00851747">
      <w:pPr>
        <w:pStyle w:val="TOC3"/>
        <w:rPr>
          <w:rFonts w:ascii="Calibri" w:eastAsia="Times New Roman" w:hAnsi="Calibri"/>
          <w:noProof/>
          <w:sz w:val="22"/>
          <w:szCs w:val="22"/>
          <w:lang w:val="en-IN" w:eastAsia="en-IN"/>
        </w:rPr>
      </w:pPr>
      <w:r>
        <w:rPr>
          <w:noProof/>
        </w:rPr>
        <w:t>5.8.1</w:t>
      </w:r>
      <w:r w:rsidRPr="007D66A4">
        <w:rPr>
          <w:rFonts w:ascii="Calibri" w:eastAsia="Times New Roman" w:hAnsi="Calibri"/>
          <w:noProof/>
          <w:sz w:val="22"/>
          <w:szCs w:val="22"/>
          <w:lang w:val="en-IN" w:eastAsia="en-IN"/>
        </w:rPr>
        <w:tab/>
      </w:r>
      <w:r>
        <w:rPr>
          <w:noProof/>
        </w:rPr>
        <w:t>Service Description</w:t>
      </w:r>
      <w:r>
        <w:rPr>
          <w:noProof/>
        </w:rPr>
        <w:tab/>
      </w:r>
      <w:r>
        <w:rPr>
          <w:noProof/>
        </w:rPr>
        <w:fldChar w:fldCharType="begin"/>
      </w:r>
      <w:r>
        <w:rPr>
          <w:noProof/>
        </w:rPr>
        <w:instrText xml:space="preserve"> PAGEREF _Toc175664727 \h </w:instrText>
      </w:r>
      <w:r>
        <w:rPr>
          <w:noProof/>
        </w:rPr>
      </w:r>
      <w:r>
        <w:rPr>
          <w:noProof/>
        </w:rPr>
        <w:fldChar w:fldCharType="separate"/>
      </w:r>
      <w:r>
        <w:rPr>
          <w:noProof/>
        </w:rPr>
        <w:t>35</w:t>
      </w:r>
      <w:r>
        <w:rPr>
          <w:noProof/>
        </w:rPr>
        <w:fldChar w:fldCharType="end"/>
      </w:r>
    </w:p>
    <w:p w14:paraId="5AB608F4" w14:textId="77777777" w:rsidR="00851747" w:rsidRPr="007D66A4" w:rsidRDefault="00851747">
      <w:pPr>
        <w:pStyle w:val="TOC4"/>
        <w:rPr>
          <w:rFonts w:ascii="Calibri" w:eastAsia="Times New Roman" w:hAnsi="Calibri"/>
          <w:noProof/>
          <w:sz w:val="22"/>
          <w:szCs w:val="22"/>
          <w:lang w:val="en-IN" w:eastAsia="en-IN"/>
        </w:rPr>
      </w:pPr>
      <w:r w:rsidRPr="009029DC">
        <w:rPr>
          <w:noProof/>
          <w:lang w:val="en-IN"/>
        </w:rPr>
        <w:t>5.8.1.1</w:t>
      </w:r>
      <w:r w:rsidRPr="007D66A4">
        <w:rPr>
          <w:rFonts w:ascii="Calibri" w:eastAsia="Times New Roman" w:hAnsi="Calibri"/>
          <w:noProof/>
          <w:sz w:val="22"/>
          <w:szCs w:val="22"/>
          <w:lang w:val="en-IN" w:eastAsia="en-IN"/>
        </w:rPr>
        <w:tab/>
      </w:r>
      <w:r w:rsidRPr="009029DC">
        <w:rPr>
          <w:noProof/>
          <w:lang w:val="en-IN"/>
        </w:rPr>
        <w:t>Overview</w:t>
      </w:r>
      <w:r>
        <w:rPr>
          <w:noProof/>
        </w:rPr>
        <w:tab/>
      </w:r>
      <w:r>
        <w:rPr>
          <w:noProof/>
        </w:rPr>
        <w:fldChar w:fldCharType="begin"/>
      </w:r>
      <w:r>
        <w:rPr>
          <w:noProof/>
        </w:rPr>
        <w:instrText xml:space="preserve"> PAGEREF _Toc175664728 \h </w:instrText>
      </w:r>
      <w:r>
        <w:rPr>
          <w:noProof/>
        </w:rPr>
      </w:r>
      <w:r>
        <w:rPr>
          <w:noProof/>
        </w:rPr>
        <w:fldChar w:fldCharType="separate"/>
      </w:r>
      <w:r>
        <w:rPr>
          <w:noProof/>
        </w:rPr>
        <w:t>35</w:t>
      </w:r>
      <w:r>
        <w:rPr>
          <w:noProof/>
        </w:rPr>
        <w:fldChar w:fldCharType="end"/>
      </w:r>
    </w:p>
    <w:p w14:paraId="14824C1D" w14:textId="77777777" w:rsidR="00851747" w:rsidRPr="007D66A4" w:rsidRDefault="00851747">
      <w:pPr>
        <w:pStyle w:val="TOC3"/>
        <w:rPr>
          <w:rFonts w:ascii="Calibri" w:eastAsia="Times New Roman" w:hAnsi="Calibri"/>
          <w:noProof/>
          <w:sz w:val="22"/>
          <w:szCs w:val="22"/>
          <w:lang w:val="en-IN" w:eastAsia="en-IN"/>
        </w:rPr>
      </w:pPr>
      <w:r>
        <w:rPr>
          <w:noProof/>
        </w:rPr>
        <w:t>5.8.2</w:t>
      </w:r>
      <w:r w:rsidRPr="007D66A4">
        <w:rPr>
          <w:rFonts w:ascii="Calibri" w:eastAsia="Times New Roman" w:hAnsi="Calibri"/>
          <w:noProof/>
          <w:sz w:val="22"/>
          <w:szCs w:val="22"/>
          <w:lang w:val="en-IN" w:eastAsia="en-IN"/>
        </w:rPr>
        <w:tab/>
      </w:r>
      <w:r>
        <w:rPr>
          <w:noProof/>
        </w:rPr>
        <w:t>Service Operations</w:t>
      </w:r>
      <w:r>
        <w:rPr>
          <w:noProof/>
        </w:rPr>
        <w:tab/>
      </w:r>
      <w:r>
        <w:rPr>
          <w:noProof/>
        </w:rPr>
        <w:fldChar w:fldCharType="begin"/>
      </w:r>
      <w:r>
        <w:rPr>
          <w:noProof/>
        </w:rPr>
        <w:instrText xml:space="preserve"> PAGEREF _Toc175664729 \h </w:instrText>
      </w:r>
      <w:r>
        <w:rPr>
          <w:noProof/>
        </w:rPr>
      </w:r>
      <w:r>
        <w:rPr>
          <w:noProof/>
        </w:rPr>
        <w:fldChar w:fldCharType="separate"/>
      </w:r>
      <w:r>
        <w:rPr>
          <w:noProof/>
        </w:rPr>
        <w:t>35</w:t>
      </w:r>
      <w:r>
        <w:rPr>
          <w:noProof/>
        </w:rPr>
        <w:fldChar w:fldCharType="end"/>
      </w:r>
    </w:p>
    <w:p w14:paraId="65AEB559" w14:textId="77777777" w:rsidR="00851747" w:rsidRPr="007D66A4" w:rsidRDefault="00851747">
      <w:pPr>
        <w:pStyle w:val="TOC4"/>
        <w:rPr>
          <w:rFonts w:ascii="Calibri" w:eastAsia="Times New Roman" w:hAnsi="Calibri"/>
          <w:noProof/>
          <w:sz w:val="22"/>
          <w:szCs w:val="22"/>
          <w:lang w:val="en-IN" w:eastAsia="en-IN"/>
        </w:rPr>
      </w:pPr>
      <w:r>
        <w:rPr>
          <w:noProof/>
        </w:rPr>
        <w:t>5.8.2.1</w:t>
      </w:r>
      <w:r w:rsidRPr="007D66A4">
        <w:rPr>
          <w:rFonts w:ascii="Calibri" w:eastAsia="Times New Roman" w:hAnsi="Calibri"/>
          <w:noProof/>
          <w:sz w:val="22"/>
          <w:szCs w:val="22"/>
          <w:lang w:val="en-IN" w:eastAsia="en-IN"/>
        </w:rPr>
        <w:tab/>
      </w:r>
      <w:r>
        <w:rPr>
          <w:noProof/>
        </w:rPr>
        <w:t>Introduction</w:t>
      </w:r>
      <w:r>
        <w:rPr>
          <w:noProof/>
        </w:rPr>
        <w:tab/>
      </w:r>
      <w:r>
        <w:rPr>
          <w:noProof/>
        </w:rPr>
        <w:fldChar w:fldCharType="begin"/>
      </w:r>
      <w:r>
        <w:rPr>
          <w:noProof/>
        </w:rPr>
        <w:instrText xml:space="preserve"> PAGEREF _Toc175664730 \h </w:instrText>
      </w:r>
      <w:r>
        <w:rPr>
          <w:noProof/>
        </w:rPr>
      </w:r>
      <w:r>
        <w:rPr>
          <w:noProof/>
        </w:rPr>
        <w:fldChar w:fldCharType="separate"/>
      </w:r>
      <w:r>
        <w:rPr>
          <w:noProof/>
        </w:rPr>
        <w:t>35</w:t>
      </w:r>
      <w:r>
        <w:rPr>
          <w:noProof/>
        </w:rPr>
        <w:fldChar w:fldCharType="end"/>
      </w:r>
    </w:p>
    <w:p w14:paraId="7A6FF5BD" w14:textId="77777777" w:rsidR="00851747" w:rsidRPr="007D66A4" w:rsidRDefault="00851747">
      <w:pPr>
        <w:pStyle w:val="TOC4"/>
        <w:rPr>
          <w:rFonts w:ascii="Calibri" w:eastAsia="Times New Roman" w:hAnsi="Calibri"/>
          <w:noProof/>
          <w:sz w:val="22"/>
          <w:szCs w:val="22"/>
          <w:lang w:val="en-IN" w:eastAsia="en-IN"/>
        </w:rPr>
      </w:pPr>
      <w:r>
        <w:rPr>
          <w:noProof/>
        </w:rPr>
        <w:t>5.8.2.2</w:t>
      </w:r>
      <w:r w:rsidRPr="007D66A4">
        <w:rPr>
          <w:rFonts w:ascii="Calibri" w:eastAsia="Times New Roman" w:hAnsi="Calibri"/>
          <w:noProof/>
          <w:sz w:val="22"/>
          <w:szCs w:val="22"/>
          <w:lang w:val="en-IN" w:eastAsia="en-IN"/>
        </w:rPr>
        <w:tab/>
      </w:r>
      <w:r>
        <w:rPr>
          <w:noProof/>
        </w:rPr>
        <w:t>Log_API_Invocation_API</w:t>
      </w:r>
      <w:r>
        <w:rPr>
          <w:noProof/>
        </w:rPr>
        <w:tab/>
      </w:r>
      <w:r>
        <w:rPr>
          <w:noProof/>
        </w:rPr>
        <w:fldChar w:fldCharType="begin"/>
      </w:r>
      <w:r>
        <w:rPr>
          <w:noProof/>
        </w:rPr>
        <w:instrText xml:space="preserve"> PAGEREF _Toc175664731 \h </w:instrText>
      </w:r>
      <w:r>
        <w:rPr>
          <w:noProof/>
        </w:rPr>
      </w:r>
      <w:r>
        <w:rPr>
          <w:noProof/>
        </w:rPr>
        <w:fldChar w:fldCharType="separate"/>
      </w:r>
      <w:r>
        <w:rPr>
          <w:noProof/>
        </w:rPr>
        <w:t>36</w:t>
      </w:r>
      <w:r>
        <w:rPr>
          <w:noProof/>
        </w:rPr>
        <w:fldChar w:fldCharType="end"/>
      </w:r>
    </w:p>
    <w:p w14:paraId="34334EC5" w14:textId="77777777" w:rsidR="00851747" w:rsidRPr="007D66A4" w:rsidRDefault="00851747">
      <w:pPr>
        <w:pStyle w:val="TOC5"/>
        <w:rPr>
          <w:rFonts w:ascii="Calibri" w:eastAsia="Times New Roman" w:hAnsi="Calibri"/>
          <w:noProof/>
          <w:sz w:val="22"/>
          <w:szCs w:val="22"/>
          <w:lang w:val="en-IN" w:eastAsia="en-IN"/>
        </w:rPr>
      </w:pPr>
      <w:r>
        <w:rPr>
          <w:noProof/>
        </w:rPr>
        <w:t>5.8.2.2.1</w:t>
      </w:r>
      <w:r w:rsidRPr="007D66A4">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_Toc175664732 \h </w:instrText>
      </w:r>
      <w:r>
        <w:rPr>
          <w:noProof/>
        </w:rPr>
      </w:r>
      <w:r>
        <w:rPr>
          <w:noProof/>
        </w:rPr>
        <w:fldChar w:fldCharType="separate"/>
      </w:r>
      <w:r>
        <w:rPr>
          <w:noProof/>
        </w:rPr>
        <w:t>36</w:t>
      </w:r>
      <w:r>
        <w:rPr>
          <w:noProof/>
        </w:rPr>
        <w:fldChar w:fldCharType="end"/>
      </w:r>
    </w:p>
    <w:p w14:paraId="2F619FD4" w14:textId="77777777" w:rsidR="00851747" w:rsidRPr="007D66A4" w:rsidRDefault="00851747">
      <w:pPr>
        <w:pStyle w:val="TOC5"/>
        <w:rPr>
          <w:rFonts w:ascii="Calibri" w:eastAsia="Times New Roman" w:hAnsi="Calibri"/>
          <w:noProof/>
          <w:sz w:val="22"/>
          <w:szCs w:val="22"/>
          <w:lang w:val="en-IN" w:eastAsia="en-IN"/>
        </w:rPr>
      </w:pPr>
      <w:r>
        <w:rPr>
          <w:noProof/>
        </w:rPr>
        <w:lastRenderedPageBreak/>
        <w:t>5.8.2.2.2</w:t>
      </w:r>
      <w:r w:rsidRPr="007D66A4">
        <w:rPr>
          <w:rFonts w:ascii="Calibri" w:eastAsia="Times New Roman" w:hAnsi="Calibri"/>
          <w:noProof/>
          <w:sz w:val="22"/>
          <w:szCs w:val="22"/>
          <w:lang w:val="en-IN" w:eastAsia="en-IN"/>
        </w:rPr>
        <w:tab/>
      </w:r>
      <w:r>
        <w:rPr>
          <w:noProof/>
        </w:rPr>
        <w:t>Logging service API invocations using Log_API_Invocation service operation</w:t>
      </w:r>
      <w:r>
        <w:rPr>
          <w:noProof/>
        </w:rPr>
        <w:tab/>
      </w:r>
      <w:r>
        <w:rPr>
          <w:noProof/>
        </w:rPr>
        <w:fldChar w:fldCharType="begin"/>
      </w:r>
      <w:r>
        <w:rPr>
          <w:noProof/>
        </w:rPr>
        <w:instrText xml:space="preserve"> PAGEREF _Toc175664733 \h </w:instrText>
      </w:r>
      <w:r>
        <w:rPr>
          <w:noProof/>
        </w:rPr>
      </w:r>
      <w:r>
        <w:rPr>
          <w:noProof/>
        </w:rPr>
        <w:fldChar w:fldCharType="separate"/>
      </w:r>
      <w:r>
        <w:rPr>
          <w:noProof/>
        </w:rPr>
        <w:t>36</w:t>
      </w:r>
      <w:r>
        <w:rPr>
          <w:noProof/>
        </w:rPr>
        <w:fldChar w:fldCharType="end"/>
      </w:r>
    </w:p>
    <w:p w14:paraId="4F3D4DB3" w14:textId="77777777" w:rsidR="00851747" w:rsidRPr="007D66A4" w:rsidRDefault="00851747">
      <w:pPr>
        <w:pStyle w:val="TOC2"/>
        <w:rPr>
          <w:rFonts w:ascii="Calibri" w:eastAsia="Times New Roman" w:hAnsi="Calibri"/>
          <w:noProof/>
          <w:sz w:val="22"/>
          <w:szCs w:val="22"/>
          <w:lang w:val="en-IN" w:eastAsia="en-IN"/>
        </w:rPr>
      </w:pPr>
      <w:r>
        <w:rPr>
          <w:noProof/>
        </w:rPr>
        <w:t>5.9</w:t>
      </w:r>
      <w:r w:rsidRPr="007D66A4">
        <w:rPr>
          <w:rFonts w:ascii="Calibri" w:eastAsia="Times New Roman" w:hAnsi="Calibri"/>
          <w:noProof/>
          <w:sz w:val="22"/>
          <w:szCs w:val="22"/>
          <w:lang w:val="en-IN" w:eastAsia="en-IN"/>
        </w:rPr>
        <w:tab/>
      </w:r>
      <w:r>
        <w:rPr>
          <w:noProof/>
        </w:rPr>
        <w:t>CAPIF_Auditing_API</w:t>
      </w:r>
      <w:r>
        <w:rPr>
          <w:noProof/>
        </w:rPr>
        <w:tab/>
      </w:r>
      <w:r>
        <w:rPr>
          <w:noProof/>
        </w:rPr>
        <w:fldChar w:fldCharType="begin"/>
      </w:r>
      <w:r>
        <w:rPr>
          <w:noProof/>
        </w:rPr>
        <w:instrText xml:space="preserve"> PAGEREF _Toc175664734 \h </w:instrText>
      </w:r>
      <w:r>
        <w:rPr>
          <w:noProof/>
        </w:rPr>
      </w:r>
      <w:r>
        <w:rPr>
          <w:noProof/>
        </w:rPr>
        <w:fldChar w:fldCharType="separate"/>
      </w:r>
      <w:r>
        <w:rPr>
          <w:noProof/>
        </w:rPr>
        <w:t>36</w:t>
      </w:r>
      <w:r>
        <w:rPr>
          <w:noProof/>
        </w:rPr>
        <w:fldChar w:fldCharType="end"/>
      </w:r>
    </w:p>
    <w:p w14:paraId="7DDAA304" w14:textId="77777777" w:rsidR="00851747" w:rsidRPr="007D66A4" w:rsidRDefault="00851747">
      <w:pPr>
        <w:pStyle w:val="TOC3"/>
        <w:rPr>
          <w:rFonts w:ascii="Calibri" w:eastAsia="Times New Roman" w:hAnsi="Calibri"/>
          <w:noProof/>
          <w:sz w:val="22"/>
          <w:szCs w:val="22"/>
          <w:lang w:val="en-IN" w:eastAsia="en-IN"/>
        </w:rPr>
      </w:pPr>
      <w:r>
        <w:rPr>
          <w:noProof/>
        </w:rPr>
        <w:t>5.9.1</w:t>
      </w:r>
      <w:r w:rsidRPr="007D66A4">
        <w:rPr>
          <w:rFonts w:ascii="Calibri" w:eastAsia="Times New Roman" w:hAnsi="Calibri"/>
          <w:noProof/>
          <w:sz w:val="22"/>
          <w:szCs w:val="22"/>
          <w:lang w:val="en-IN" w:eastAsia="en-IN"/>
        </w:rPr>
        <w:tab/>
      </w:r>
      <w:r>
        <w:rPr>
          <w:noProof/>
        </w:rPr>
        <w:t>Service Description</w:t>
      </w:r>
      <w:r>
        <w:rPr>
          <w:noProof/>
        </w:rPr>
        <w:tab/>
      </w:r>
      <w:r>
        <w:rPr>
          <w:noProof/>
        </w:rPr>
        <w:fldChar w:fldCharType="begin"/>
      </w:r>
      <w:r>
        <w:rPr>
          <w:noProof/>
        </w:rPr>
        <w:instrText xml:space="preserve"> PAGEREF _Toc175664735 \h </w:instrText>
      </w:r>
      <w:r>
        <w:rPr>
          <w:noProof/>
        </w:rPr>
      </w:r>
      <w:r>
        <w:rPr>
          <w:noProof/>
        </w:rPr>
        <w:fldChar w:fldCharType="separate"/>
      </w:r>
      <w:r>
        <w:rPr>
          <w:noProof/>
        </w:rPr>
        <w:t>36</w:t>
      </w:r>
      <w:r>
        <w:rPr>
          <w:noProof/>
        </w:rPr>
        <w:fldChar w:fldCharType="end"/>
      </w:r>
    </w:p>
    <w:p w14:paraId="47ACCC3C" w14:textId="77777777" w:rsidR="00851747" w:rsidRPr="007D66A4" w:rsidRDefault="00851747">
      <w:pPr>
        <w:pStyle w:val="TOC4"/>
        <w:rPr>
          <w:rFonts w:ascii="Calibri" w:eastAsia="Times New Roman" w:hAnsi="Calibri"/>
          <w:noProof/>
          <w:sz w:val="22"/>
          <w:szCs w:val="22"/>
          <w:lang w:val="en-IN" w:eastAsia="en-IN"/>
        </w:rPr>
      </w:pPr>
      <w:r w:rsidRPr="009029DC">
        <w:rPr>
          <w:noProof/>
          <w:lang w:val="en-IN"/>
        </w:rPr>
        <w:t>5.9.1.1</w:t>
      </w:r>
      <w:r w:rsidRPr="007D66A4">
        <w:rPr>
          <w:rFonts w:ascii="Calibri" w:eastAsia="Times New Roman" w:hAnsi="Calibri"/>
          <w:noProof/>
          <w:sz w:val="22"/>
          <w:szCs w:val="22"/>
          <w:lang w:val="en-IN" w:eastAsia="en-IN"/>
        </w:rPr>
        <w:tab/>
      </w:r>
      <w:r w:rsidRPr="009029DC">
        <w:rPr>
          <w:noProof/>
          <w:lang w:val="en-IN"/>
        </w:rPr>
        <w:t>Overview</w:t>
      </w:r>
      <w:r>
        <w:rPr>
          <w:noProof/>
        </w:rPr>
        <w:tab/>
      </w:r>
      <w:r>
        <w:rPr>
          <w:noProof/>
        </w:rPr>
        <w:fldChar w:fldCharType="begin"/>
      </w:r>
      <w:r>
        <w:rPr>
          <w:noProof/>
        </w:rPr>
        <w:instrText xml:space="preserve"> PAGEREF _Toc175664736 \h </w:instrText>
      </w:r>
      <w:r>
        <w:rPr>
          <w:noProof/>
        </w:rPr>
      </w:r>
      <w:r>
        <w:rPr>
          <w:noProof/>
        </w:rPr>
        <w:fldChar w:fldCharType="separate"/>
      </w:r>
      <w:r>
        <w:rPr>
          <w:noProof/>
        </w:rPr>
        <w:t>36</w:t>
      </w:r>
      <w:r>
        <w:rPr>
          <w:noProof/>
        </w:rPr>
        <w:fldChar w:fldCharType="end"/>
      </w:r>
    </w:p>
    <w:p w14:paraId="4B23F655" w14:textId="77777777" w:rsidR="00851747" w:rsidRPr="007D66A4" w:rsidRDefault="00851747">
      <w:pPr>
        <w:pStyle w:val="TOC3"/>
        <w:rPr>
          <w:rFonts w:ascii="Calibri" w:eastAsia="Times New Roman" w:hAnsi="Calibri"/>
          <w:noProof/>
          <w:sz w:val="22"/>
          <w:szCs w:val="22"/>
          <w:lang w:val="en-IN" w:eastAsia="en-IN"/>
        </w:rPr>
      </w:pPr>
      <w:r>
        <w:rPr>
          <w:noProof/>
        </w:rPr>
        <w:t>5.9.2</w:t>
      </w:r>
      <w:r w:rsidRPr="007D66A4">
        <w:rPr>
          <w:rFonts w:ascii="Calibri" w:eastAsia="Times New Roman" w:hAnsi="Calibri"/>
          <w:noProof/>
          <w:sz w:val="22"/>
          <w:szCs w:val="22"/>
          <w:lang w:val="en-IN" w:eastAsia="en-IN"/>
        </w:rPr>
        <w:tab/>
      </w:r>
      <w:r>
        <w:rPr>
          <w:noProof/>
        </w:rPr>
        <w:t>Service Operations</w:t>
      </w:r>
      <w:r>
        <w:rPr>
          <w:noProof/>
        </w:rPr>
        <w:tab/>
      </w:r>
      <w:r>
        <w:rPr>
          <w:noProof/>
        </w:rPr>
        <w:fldChar w:fldCharType="begin"/>
      </w:r>
      <w:r>
        <w:rPr>
          <w:noProof/>
        </w:rPr>
        <w:instrText xml:space="preserve"> PAGEREF _Toc175664737 \h </w:instrText>
      </w:r>
      <w:r>
        <w:rPr>
          <w:noProof/>
        </w:rPr>
      </w:r>
      <w:r>
        <w:rPr>
          <w:noProof/>
        </w:rPr>
        <w:fldChar w:fldCharType="separate"/>
      </w:r>
      <w:r>
        <w:rPr>
          <w:noProof/>
        </w:rPr>
        <w:t>36</w:t>
      </w:r>
      <w:r>
        <w:rPr>
          <w:noProof/>
        </w:rPr>
        <w:fldChar w:fldCharType="end"/>
      </w:r>
    </w:p>
    <w:p w14:paraId="3DAE013B" w14:textId="77777777" w:rsidR="00851747" w:rsidRPr="007D66A4" w:rsidRDefault="00851747">
      <w:pPr>
        <w:pStyle w:val="TOC4"/>
        <w:rPr>
          <w:rFonts w:ascii="Calibri" w:eastAsia="Times New Roman" w:hAnsi="Calibri"/>
          <w:noProof/>
          <w:sz w:val="22"/>
          <w:szCs w:val="22"/>
          <w:lang w:val="en-IN" w:eastAsia="en-IN"/>
        </w:rPr>
      </w:pPr>
      <w:r>
        <w:rPr>
          <w:noProof/>
        </w:rPr>
        <w:t>5.9.2.1</w:t>
      </w:r>
      <w:r w:rsidRPr="007D66A4">
        <w:rPr>
          <w:rFonts w:ascii="Calibri" w:eastAsia="Times New Roman" w:hAnsi="Calibri"/>
          <w:noProof/>
          <w:sz w:val="22"/>
          <w:szCs w:val="22"/>
          <w:lang w:val="en-IN" w:eastAsia="en-IN"/>
        </w:rPr>
        <w:tab/>
      </w:r>
      <w:r>
        <w:rPr>
          <w:noProof/>
        </w:rPr>
        <w:t>Introduction</w:t>
      </w:r>
      <w:r>
        <w:rPr>
          <w:noProof/>
        </w:rPr>
        <w:tab/>
      </w:r>
      <w:r>
        <w:rPr>
          <w:noProof/>
        </w:rPr>
        <w:fldChar w:fldCharType="begin"/>
      </w:r>
      <w:r>
        <w:rPr>
          <w:noProof/>
        </w:rPr>
        <w:instrText xml:space="preserve"> PAGEREF _Toc175664738 \h </w:instrText>
      </w:r>
      <w:r>
        <w:rPr>
          <w:noProof/>
        </w:rPr>
      </w:r>
      <w:r>
        <w:rPr>
          <w:noProof/>
        </w:rPr>
        <w:fldChar w:fldCharType="separate"/>
      </w:r>
      <w:r>
        <w:rPr>
          <w:noProof/>
        </w:rPr>
        <w:t>36</w:t>
      </w:r>
      <w:r>
        <w:rPr>
          <w:noProof/>
        </w:rPr>
        <w:fldChar w:fldCharType="end"/>
      </w:r>
    </w:p>
    <w:p w14:paraId="577212EB" w14:textId="77777777" w:rsidR="00851747" w:rsidRPr="007D66A4" w:rsidRDefault="00851747">
      <w:pPr>
        <w:pStyle w:val="TOC4"/>
        <w:rPr>
          <w:rFonts w:ascii="Calibri" w:eastAsia="Times New Roman" w:hAnsi="Calibri"/>
          <w:noProof/>
          <w:sz w:val="22"/>
          <w:szCs w:val="22"/>
          <w:lang w:val="en-IN" w:eastAsia="en-IN"/>
        </w:rPr>
      </w:pPr>
      <w:r>
        <w:rPr>
          <w:noProof/>
        </w:rPr>
        <w:t>5.9.2.2</w:t>
      </w:r>
      <w:r w:rsidRPr="007D66A4">
        <w:rPr>
          <w:rFonts w:ascii="Calibri" w:eastAsia="Times New Roman" w:hAnsi="Calibri"/>
          <w:noProof/>
          <w:sz w:val="22"/>
          <w:szCs w:val="22"/>
          <w:lang w:val="en-IN" w:eastAsia="en-IN"/>
        </w:rPr>
        <w:tab/>
      </w:r>
      <w:r>
        <w:rPr>
          <w:noProof/>
        </w:rPr>
        <w:t>Query_Invocation_Logs_API</w:t>
      </w:r>
      <w:r>
        <w:rPr>
          <w:noProof/>
        </w:rPr>
        <w:tab/>
      </w:r>
      <w:r>
        <w:rPr>
          <w:noProof/>
        </w:rPr>
        <w:fldChar w:fldCharType="begin"/>
      </w:r>
      <w:r>
        <w:rPr>
          <w:noProof/>
        </w:rPr>
        <w:instrText xml:space="preserve"> PAGEREF _Toc175664739 \h </w:instrText>
      </w:r>
      <w:r>
        <w:rPr>
          <w:noProof/>
        </w:rPr>
      </w:r>
      <w:r>
        <w:rPr>
          <w:noProof/>
        </w:rPr>
        <w:fldChar w:fldCharType="separate"/>
      </w:r>
      <w:r>
        <w:rPr>
          <w:noProof/>
        </w:rPr>
        <w:t>37</w:t>
      </w:r>
      <w:r>
        <w:rPr>
          <w:noProof/>
        </w:rPr>
        <w:fldChar w:fldCharType="end"/>
      </w:r>
    </w:p>
    <w:p w14:paraId="4E4C9D15" w14:textId="77777777" w:rsidR="00851747" w:rsidRPr="007D66A4" w:rsidRDefault="00851747">
      <w:pPr>
        <w:pStyle w:val="TOC5"/>
        <w:rPr>
          <w:rFonts w:ascii="Calibri" w:eastAsia="Times New Roman" w:hAnsi="Calibri"/>
          <w:noProof/>
          <w:sz w:val="22"/>
          <w:szCs w:val="22"/>
          <w:lang w:val="en-IN" w:eastAsia="en-IN"/>
        </w:rPr>
      </w:pPr>
      <w:r>
        <w:rPr>
          <w:noProof/>
        </w:rPr>
        <w:t>5.9.2.2.1</w:t>
      </w:r>
      <w:r w:rsidRPr="007D66A4">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_Toc175664740 \h </w:instrText>
      </w:r>
      <w:r>
        <w:rPr>
          <w:noProof/>
        </w:rPr>
      </w:r>
      <w:r>
        <w:rPr>
          <w:noProof/>
        </w:rPr>
        <w:fldChar w:fldCharType="separate"/>
      </w:r>
      <w:r>
        <w:rPr>
          <w:noProof/>
        </w:rPr>
        <w:t>37</w:t>
      </w:r>
      <w:r>
        <w:rPr>
          <w:noProof/>
        </w:rPr>
        <w:fldChar w:fldCharType="end"/>
      </w:r>
    </w:p>
    <w:p w14:paraId="6C33150E" w14:textId="77777777" w:rsidR="00851747" w:rsidRPr="007D66A4" w:rsidRDefault="00851747">
      <w:pPr>
        <w:pStyle w:val="TOC5"/>
        <w:rPr>
          <w:rFonts w:ascii="Calibri" w:eastAsia="Times New Roman" w:hAnsi="Calibri"/>
          <w:noProof/>
          <w:sz w:val="22"/>
          <w:szCs w:val="22"/>
          <w:lang w:val="en-IN" w:eastAsia="en-IN"/>
        </w:rPr>
      </w:pPr>
      <w:r>
        <w:rPr>
          <w:noProof/>
        </w:rPr>
        <w:t>5.9.2.2.2</w:t>
      </w:r>
      <w:r w:rsidRPr="007D66A4">
        <w:rPr>
          <w:rFonts w:ascii="Calibri" w:eastAsia="Times New Roman" w:hAnsi="Calibri"/>
          <w:noProof/>
          <w:sz w:val="22"/>
          <w:szCs w:val="22"/>
          <w:lang w:val="en-IN" w:eastAsia="en-IN"/>
        </w:rPr>
        <w:tab/>
      </w:r>
      <w:r>
        <w:rPr>
          <w:noProof/>
        </w:rPr>
        <w:t>Query API invocation information logs using Query_Invocation_Logs service operation</w:t>
      </w:r>
      <w:r>
        <w:rPr>
          <w:noProof/>
        </w:rPr>
        <w:tab/>
      </w:r>
      <w:r>
        <w:rPr>
          <w:noProof/>
        </w:rPr>
        <w:fldChar w:fldCharType="begin"/>
      </w:r>
      <w:r>
        <w:rPr>
          <w:noProof/>
        </w:rPr>
        <w:instrText xml:space="preserve"> PAGEREF _Toc175664741 \h </w:instrText>
      </w:r>
      <w:r>
        <w:rPr>
          <w:noProof/>
        </w:rPr>
      </w:r>
      <w:r>
        <w:rPr>
          <w:noProof/>
        </w:rPr>
        <w:fldChar w:fldCharType="separate"/>
      </w:r>
      <w:r>
        <w:rPr>
          <w:noProof/>
        </w:rPr>
        <w:t>37</w:t>
      </w:r>
      <w:r>
        <w:rPr>
          <w:noProof/>
        </w:rPr>
        <w:fldChar w:fldCharType="end"/>
      </w:r>
    </w:p>
    <w:p w14:paraId="7EBB9F89" w14:textId="77777777" w:rsidR="00851747" w:rsidRPr="007D66A4" w:rsidRDefault="00851747">
      <w:pPr>
        <w:pStyle w:val="TOC2"/>
        <w:rPr>
          <w:rFonts w:ascii="Calibri" w:eastAsia="Times New Roman" w:hAnsi="Calibri"/>
          <w:noProof/>
          <w:sz w:val="22"/>
          <w:szCs w:val="22"/>
          <w:lang w:val="en-IN" w:eastAsia="en-IN"/>
        </w:rPr>
      </w:pPr>
      <w:r>
        <w:rPr>
          <w:noProof/>
        </w:rPr>
        <w:t>5.</w:t>
      </w:r>
      <w:r w:rsidRPr="009029DC">
        <w:rPr>
          <w:noProof/>
          <w:lang w:val="en-IN"/>
        </w:rPr>
        <w:t>10</w:t>
      </w:r>
      <w:r w:rsidRPr="007D66A4">
        <w:rPr>
          <w:rFonts w:ascii="Calibri" w:eastAsia="Times New Roman" w:hAnsi="Calibri"/>
          <w:noProof/>
          <w:sz w:val="22"/>
          <w:szCs w:val="22"/>
          <w:lang w:val="en-IN" w:eastAsia="en-IN"/>
        </w:rPr>
        <w:tab/>
      </w:r>
      <w:r>
        <w:rPr>
          <w:noProof/>
        </w:rPr>
        <w:t>CAPIF_Access_Control_Policy_API</w:t>
      </w:r>
      <w:r>
        <w:rPr>
          <w:noProof/>
        </w:rPr>
        <w:tab/>
      </w:r>
      <w:r>
        <w:rPr>
          <w:noProof/>
        </w:rPr>
        <w:fldChar w:fldCharType="begin"/>
      </w:r>
      <w:r>
        <w:rPr>
          <w:noProof/>
        </w:rPr>
        <w:instrText xml:space="preserve"> PAGEREF _Toc175664742 \h </w:instrText>
      </w:r>
      <w:r>
        <w:rPr>
          <w:noProof/>
        </w:rPr>
      </w:r>
      <w:r>
        <w:rPr>
          <w:noProof/>
        </w:rPr>
        <w:fldChar w:fldCharType="separate"/>
      </w:r>
      <w:r>
        <w:rPr>
          <w:noProof/>
        </w:rPr>
        <w:t>37</w:t>
      </w:r>
      <w:r>
        <w:rPr>
          <w:noProof/>
        </w:rPr>
        <w:fldChar w:fldCharType="end"/>
      </w:r>
    </w:p>
    <w:p w14:paraId="7EE448DF" w14:textId="77777777" w:rsidR="00851747" w:rsidRPr="007D66A4" w:rsidRDefault="00851747">
      <w:pPr>
        <w:pStyle w:val="TOC3"/>
        <w:rPr>
          <w:rFonts w:ascii="Calibri" w:eastAsia="Times New Roman" w:hAnsi="Calibri"/>
          <w:noProof/>
          <w:sz w:val="22"/>
          <w:szCs w:val="22"/>
          <w:lang w:val="en-IN" w:eastAsia="en-IN"/>
        </w:rPr>
      </w:pPr>
      <w:r>
        <w:rPr>
          <w:noProof/>
        </w:rPr>
        <w:t>5.</w:t>
      </w:r>
      <w:r w:rsidRPr="009029DC">
        <w:rPr>
          <w:noProof/>
          <w:lang w:val="en-IN"/>
        </w:rPr>
        <w:t>10</w:t>
      </w:r>
      <w:r>
        <w:rPr>
          <w:noProof/>
        </w:rPr>
        <w:t>.1</w:t>
      </w:r>
      <w:r w:rsidRPr="007D66A4">
        <w:rPr>
          <w:rFonts w:ascii="Calibri" w:eastAsia="Times New Roman" w:hAnsi="Calibri"/>
          <w:noProof/>
          <w:sz w:val="22"/>
          <w:szCs w:val="22"/>
          <w:lang w:val="en-IN" w:eastAsia="en-IN"/>
        </w:rPr>
        <w:tab/>
      </w:r>
      <w:r>
        <w:rPr>
          <w:noProof/>
        </w:rPr>
        <w:t>Service Description</w:t>
      </w:r>
      <w:r>
        <w:rPr>
          <w:noProof/>
        </w:rPr>
        <w:tab/>
      </w:r>
      <w:r>
        <w:rPr>
          <w:noProof/>
        </w:rPr>
        <w:fldChar w:fldCharType="begin"/>
      </w:r>
      <w:r>
        <w:rPr>
          <w:noProof/>
        </w:rPr>
        <w:instrText xml:space="preserve"> PAGEREF _Toc175664743 \h </w:instrText>
      </w:r>
      <w:r>
        <w:rPr>
          <w:noProof/>
        </w:rPr>
      </w:r>
      <w:r>
        <w:rPr>
          <w:noProof/>
        </w:rPr>
        <w:fldChar w:fldCharType="separate"/>
      </w:r>
      <w:r>
        <w:rPr>
          <w:noProof/>
        </w:rPr>
        <w:t>37</w:t>
      </w:r>
      <w:r>
        <w:rPr>
          <w:noProof/>
        </w:rPr>
        <w:fldChar w:fldCharType="end"/>
      </w:r>
    </w:p>
    <w:p w14:paraId="16CC87D4" w14:textId="77777777" w:rsidR="00851747" w:rsidRPr="007D66A4" w:rsidRDefault="00851747">
      <w:pPr>
        <w:pStyle w:val="TOC4"/>
        <w:rPr>
          <w:rFonts w:ascii="Calibri" w:eastAsia="Times New Roman" w:hAnsi="Calibri"/>
          <w:noProof/>
          <w:sz w:val="22"/>
          <w:szCs w:val="22"/>
          <w:lang w:val="en-IN" w:eastAsia="en-IN"/>
        </w:rPr>
      </w:pPr>
      <w:r w:rsidRPr="009029DC">
        <w:rPr>
          <w:noProof/>
          <w:lang w:val="en-IN"/>
        </w:rPr>
        <w:t>5</w:t>
      </w:r>
      <w:r>
        <w:rPr>
          <w:noProof/>
        </w:rPr>
        <w:t>.</w:t>
      </w:r>
      <w:r w:rsidRPr="009029DC">
        <w:rPr>
          <w:noProof/>
          <w:lang w:val="en-IN"/>
        </w:rPr>
        <w:t>10</w:t>
      </w:r>
      <w:r>
        <w:rPr>
          <w:noProof/>
        </w:rPr>
        <w:t>.</w:t>
      </w:r>
      <w:r w:rsidRPr="009029DC">
        <w:rPr>
          <w:noProof/>
          <w:lang w:val="en-IN"/>
        </w:rPr>
        <w:t>1.1</w:t>
      </w:r>
      <w:r w:rsidRPr="007D66A4">
        <w:rPr>
          <w:rFonts w:ascii="Calibri" w:eastAsia="Times New Roman" w:hAnsi="Calibri"/>
          <w:noProof/>
          <w:sz w:val="22"/>
          <w:szCs w:val="22"/>
          <w:lang w:val="en-IN" w:eastAsia="en-IN"/>
        </w:rPr>
        <w:tab/>
      </w:r>
      <w:r w:rsidRPr="009029DC">
        <w:rPr>
          <w:noProof/>
          <w:lang w:val="en-IN"/>
        </w:rPr>
        <w:t>Overview</w:t>
      </w:r>
      <w:r>
        <w:rPr>
          <w:noProof/>
        </w:rPr>
        <w:tab/>
      </w:r>
      <w:r>
        <w:rPr>
          <w:noProof/>
        </w:rPr>
        <w:fldChar w:fldCharType="begin"/>
      </w:r>
      <w:r>
        <w:rPr>
          <w:noProof/>
        </w:rPr>
        <w:instrText xml:space="preserve"> PAGEREF _Toc175664744 \h </w:instrText>
      </w:r>
      <w:r>
        <w:rPr>
          <w:noProof/>
        </w:rPr>
      </w:r>
      <w:r>
        <w:rPr>
          <w:noProof/>
        </w:rPr>
        <w:fldChar w:fldCharType="separate"/>
      </w:r>
      <w:r>
        <w:rPr>
          <w:noProof/>
        </w:rPr>
        <w:t>37</w:t>
      </w:r>
      <w:r>
        <w:rPr>
          <w:noProof/>
        </w:rPr>
        <w:fldChar w:fldCharType="end"/>
      </w:r>
    </w:p>
    <w:p w14:paraId="3F838A63" w14:textId="77777777" w:rsidR="00851747" w:rsidRPr="007D66A4" w:rsidRDefault="00851747">
      <w:pPr>
        <w:pStyle w:val="TOC3"/>
        <w:rPr>
          <w:rFonts w:ascii="Calibri" w:eastAsia="Times New Roman" w:hAnsi="Calibri"/>
          <w:noProof/>
          <w:sz w:val="22"/>
          <w:szCs w:val="22"/>
          <w:lang w:val="en-IN" w:eastAsia="en-IN"/>
        </w:rPr>
      </w:pPr>
      <w:r>
        <w:rPr>
          <w:noProof/>
        </w:rPr>
        <w:t>5.10.2</w:t>
      </w:r>
      <w:r w:rsidRPr="007D66A4">
        <w:rPr>
          <w:rFonts w:ascii="Calibri" w:eastAsia="Times New Roman" w:hAnsi="Calibri"/>
          <w:noProof/>
          <w:sz w:val="22"/>
          <w:szCs w:val="22"/>
          <w:lang w:val="en-IN" w:eastAsia="en-IN"/>
        </w:rPr>
        <w:tab/>
      </w:r>
      <w:r>
        <w:rPr>
          <w:noProof/>
        </w:rPr>
        <w:t>Service Operations</w:t>
      </w:r>
      <w:r>
        <w:rPr>
          <w:noProof/>
        </w:rPr>
        <w:tab/>
      </w:r>
      <w:r>
        <w:rPr>
          <w:noProof/>
        </w:rPr>
        <w:fldChar w:fldCharType="begin"/>
      </w:r>
      <w:r>
        <w:rPr>
          <w:noProof/>
        </w:rPr>
        <w:instrText xml:space="preserve"> PAGEREF _Toc175664745 \h </w:instrText>
      </w:r>
      <w:r>
        <w:rPr>
          <w:noProof/>
        </w:rPr>
      </w:r>
      <w:r>
        <w:rPr>
          <w:noProof/>
        </w:rPr>
        <w:fldChar w:fldCharType="separate"/>
      </w:r>
      <w:r>
        <w:rPr>
          <w:noProof/>
        </w:rPr>
        <w:t>37</w:t>
      </w:r>
      <w:r>
        <w:rPr>
          <w:noProof/>
        </w:rPr>
        <w:fldChar w:fldCharType="end"/>
      </w:r>
    </w:p>
    <w:p w14:paraId="3460BE8C" w14:textId="77777777" w:rsidR="00851747" w:rsidRPr="007D66A4" w:rsidRDefault="00851747">
      <w:pPr>
        <w:pStyle w:val="TOC4"/>
        <w:rPr>
          <w:rFonts w:ascii="Calibri" w:eastAsia="Times New Roman" w:hAnsi="Calibri"/>
          <w:noProof/>
          <w:sz w:val="22"/>
          <w:szCs w:val="22"/>
          <w:lang w:val="en-IN" w:eastAsia="en-IN"/>
        </w:rPr>
      </w:pPr>
      <w:r>
        <w:rPr>
          <w:noProof/>
        </w:rPr>
        <w:t>5.10.2.1</w:t>
      </w:r>
      <w:r w:rsidRPr="007D66A4">
        <w:rPr>
          <w:rFonts w:ascii="Calibri" w:eastAsia="Times New Roman" w:hAnsi="Calibri"/>
          <w:noProof/>
          <w:sz w:val="22"/>
          <w:szCs w:val="22"/>
          <w:lang w:val="en-IN" w:eastAsia="en-IN"/>
        </w:rPr>
        <w:tab/>
      </w:r>
      <w:r>
        <w:rPr>
          <w:noProof/>
        </w:rPr>
        <w:t>Introduction</w:t>
      </w:r>
      <w:r>
        <w:rPr>
          <w:noProof/>
        </w:rPr>
        <w:tab/>
      </w:r>
      <w:r>
        <w:rPr>
          <w:noProof/>
        </w:rPr>
        <w:fldChar w:fldCharType="begin"/>
      </w:r>
      <w:r>
        <w:rPr>
          <w:noProof/>
        </w:rPr>
        <w:instrText xml:space="preserve"> PAGEREF _Toc175664746 \h </w:instrText>
      </w:r>
      <w:r>
        <w:rPr>
          <w:noProof/>
        </w:rPr>
      </w:r>
      <w:r>
        <w:rPr>
          <w:noProof/>
        </w:rPr>
        <w:fldChar w:fldCharType="separate"/>
      </w:r>
      <w:r>
        <w:rPr>
          <w:noProof/>
        </w:rPr>
        <w:t>37</w:t>
      </w:r>
      <w:r>
        <w:rPr>
          <w:noProof/>
        </w:rPr>
        <w:fldChar w:fldCharType="end"/>
      </w:r>
    </w:p>
    <w:p w14:paraId="7E7ADEBE" w14:textId="77777777" w:rsidR="00851747" w:rsidRPr="007D66A4" w:rsidRDefault="00851747">
      <w:pPr>
        <w:pStyle w:val="TOC4"/>
        <w:rPr>
          <w:rFonts w:ascii="Calibri" w:eastAsia="Times New Roman" w:hAnsi="Calibri"/>
          <w:noProof/>
          <w:sz w:val="22"/>
          <w:szCs w:val="22"/>
          <w:lang w:val="en-IN" w:eastAsia="en-IN"/>
        </w:rPr>
      </w:pPr>
      <w:r>
        <w:rPr>
          <w:noProof/>
        </w:rPr>
        <w:t>5.10.2.2</w:t>
      </w:r>
      <w:r w:rsidRPr="007D66A4">
        <w:rPr>
          <w:rFonts w:ascii="Calibri" w:eastAsia="Times New Roman" w:hAnsi="Calibri"/>
          <w:noProof/>
          <w:sz w:val="22"/>
          <w:szCs w:val="22"/>
          <w:lang w:val="en-IN" w:eastAsia="en-IN"/>
        </w:rPr>
        <w:tab/>
      </w:r>
      <w:r w:rsidRPr="009029DC">
        <w:rPr>
          <w:noProof/>
          <w:lang w:val="en-IN"/>
        </w:rPr>
        <w:t>Obtain_Access_Control_Policy</w:t>
      </w:r>
      <w:r>
        <w:rPr>
          <w:noProof/>
        </w:rPr>
        <w:tab/>
      </w:r>
      <w:r>
        <w:rPr>
          <w:noProof/>
        </w:rPr>
        <w:fldChar w:fldCharType="begin"/>
      </w:r>
      <w:r>
        <w:rPr>
          <w:noProof/>
        </w:rPr>
        <w:instrText xml:space="preserve"> PAGEREF _Toc175664747 \h </w:instrText>
      </w:r>
      <w:r>
        <w:rPr>
          <w:noProof/>
        </w:rPr>
      </w:r>
      <w:r>
        <w:rPr>
          <w:noProof/>
        </w:rPr>
        <w:fldChar w:fldCharType="separate"/>
      </w:r>
      <w:r>
        <w:rPr>
          <w:noProof/>
        </w:rPr>
        <w:t>38</w:t>
      </w:r>
      <w:r>
        <w:rPr>
          <w:noProof/>
        </w:rPr>
        <w:fldChar w:fldCharType="end"/>
      </w:r>
    </w:p>
    <w:p w14:paraId="4AC00FB7" w14:textId="77777777" w:rsidR="00851747" w:rsidRPr="007D66A4" w:rsidRDefault="00851747">
      <w:pPr>
        <w:pStyle w:val="TOC5"/>
        <w:rPr>
          <w:rFonts w:ascii="Calibri" w:eastAsia="Times New Roman" w:hAnsi="Calibri"/>
          <w:noProof/>
          <w:sz w:val="22"/>
          <w:szCs w:val="22"/>
          <w:lang w:val="en-IN" w:eastAsia="en-IN"/>
        </w:rPr>
      </w:pPr>
      <w:r>
        <w:rPr>
          <w:noProof/>
        </w:rPr>
        <w:t>5.</w:t>
      </w:r>
      <w:r w:rsidRPr="009029DC">
        <w:rPr>
          <w:noProof/>
          <w:lang w:val="en-IN"/>
        </w:rPr>
        <w:t>10</w:t>
      </w:r>
      <w:r>
        <w:rPr>
          <w:noProof/>
        </w:rPr>
        <w:t>.2.2.1</w:t>
      </w:r>
      <w:r w:rsidRPr="007D66A4">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_Toc175664748 \h </w:instrText>
      </w:r>
      <w:r>
        <w:rPr>
          <w:noProof/>
        </w:rPr>
      </w:r>
      <w:r>
        <w:rPr>
          <w:noProof/>
        </w:rPr>
        <w:fldChar w:fldCharType="separate"/>
      </w:r>
      <w:r>
        <w:rPr>
          <w:noProof/>
        </w:rPr>
        <w:t>38</w:t>
      </w:r>
      <w:r>
        <w:rPr>
          <w:noProof/>
        </w:rPr>
        <w:fldChar w:fldCharType="end"/>
      </w:r>
    </w:p>
    <w:p w14:paraId="4527C083" w14:textId="77777777" w:rsidR="00851747" w:rsidRPr="007D66A4" w:rsidRDefault="00851747">
      <w:pPr>
        <w:pStyle w:val="TOC5"/>
        <w:rPr>
          <w:rFonts w:ascii="Calibri" w:eastAsia="Times New Roman" w:hAnsi="Calibri"/>
          <w:noProof/>
          <w:sz w:val="22"/>
          <w:szCs w:val="22"/>
          <w:lang w:val="en-IN" w:eastAsia="en-IN"/>
        </w:rPr>
      </w:pPr>
      <w:r>
        <w:rPr>
          <w:noProof/>
        </w:rPr>
        <w:t>5.</w:t>
      </w:r>
      <w:r w:rsidRPr="009029DC">
        <w:rPr>
          <w:noProof/>
          <w:lang w:val="en-IN"/>
        </w:rPr>
        <w:t>10</w:t>
      </w:r>
      <w:r>
        <w:rPr>
          <w:noProof/>
        </w:rPr>
        <w:t>.2.2.2</w:t>
      </w:r>
      <w:r w:rsidRPr="007D66A4">
        <w:rPr>
          <w:rFonts w:ascii="Calibri" w:eastAsia="Times New Roman" w:hAnsi="Calibri"/>
          <w:noProof/>
          <w:sz w:val="22"/>
          <w:szCs w:val="22"/>
          <w:lang w:val="en-IN" w:eastAsia="en-IN"/>
        </w:rPr>
        <w:tab/>
      </w:r>
      <w:r w:rsidRPr="009029DC">
        <w:rPr>
          <w:noProof/>
          <w:lang w:val="en-IN"/>
        </w:rPr>
        <w:t>A</w:t>
      </w:r>
      <w:r>
        <w:rPr>
          <w:noProof/>
        </w:rPr>
        <w:t>PI exposing function</w:t>
      </w:r>
      <w:r w:rsidRPr="009029DC">
        <w:rPr>
          <w:noProof/>
          <w:lang w:val="en-IN"/>
        </w:rPr>
        <w:t xml:space="preserve"> obtaining access control policy from the C</w:t>
      </w:r>
      <w:r>
        <w:rPr>
          <w:noProof/>
        </w:rPr>
        <w:t>APIF core function</w:t>
      </w:r>
      <w:r w:rsidRPr="009029DC">
        <w:rPr>
          <w:noProof/>
          <w:lang w:val="en-IN"/>
        </w:rPr>
        <w:t xml:space="preserve"> using Obtain_Access_Control_Policy service operation</w:t>
      </w:r>
      <w:r>
        <w:rPr>
          <w:noProof/>
        </w:rPr>
        <w:tab/>
      </w:r>
      <w:r>
        <w:rPr>
          <w:noProof/>
        </w:rPr>
        <w:fldChar w:fldCharType="begin"/>
      </w:r>
      <w:r>
        <w:rPr>
          <w:noProof/>
        </w:rPr>
        <w:instrText xml:space="preserve"> PAGEREF _Toc175664749 \h </w:instrText>
      </w:r>
      <w:r>
        <w:rPr>
          <w:noProof/>
        </w:rPr>
      </w:r>
      <w:r>
        <w:rPr>
          <w:noProof/>
        </w:rPr>
        <w:fldChar w:fldCharType="separate"/>
      </w:r>
      <w:r>
        <w:rPr>
          <w:noProof/>
        </w:rPr>
        <w:t>38</w:t>
      </w:r>
      <w:r>
        <w:rPr>
          <w:noProof/>
        </w:rPr>
        <w:fldChar w:fldCharType="end"/>
      </w:r>
    </w:p>
    <w:p w14:paraId="2111440C" w14:textId="77777777" w:rsidR="00851747" w:rsidRPr="007D66A4" w:rsidRDefault="00851747">
      <w:pPr>
        <w:pStyle w:val="TOC3"/>
        <w:rPr>
          <w:rFonts w:ascii="Calibri" w:eastAsia="Times New Roman" w:hAnsi="Calibri"/>
          <w:noProof/>
          <w:sz w:val="22"/>
          <w:szCs w:val="22"/>
          <w:lang w:val="en-IN" w:eastAsia="en-IN"/>
        </w:rPr>
      </w:pPr>
      <w:r>
        <w:rPr>
          <w:noProof/>
        </w:rPr>
        <w:t>5.10.3</w:t>
      </w:r>
      <w:r w:rsidRPr="007D66A4">
        <w:rPr>
          <w:rFonts w:ascii="Calibri" w:eastAsia="Times New Roman" w:hAnsi="Calibri"/>
          <w:noProof/>
          <w:sz w:val="22"/>
          <w:szCs w:val="22"/>
          <w:lang w:val="en-IN" w:eastAsia="en-IN"/>
        </w:rPr>
        <w:tab/>
      </w:r>
      <w:r>
        <w:rPr>
          <w:noProof/>
        </w:rPr>
        <w:t>Related Events</w:t>
      </w:r>
      <w:r>
        <w:rPr>
          <w:noProof/>
        </w:rPr>
        <w:tab/>
      </w:r>
      <w:r>
        <w:rPr>
          <w:noProof/>
        </w:rPr>
        <w:fldChar w:fldCharType="begin"/>
      </w:r>
      <w:r>
        <w:rPr>
          <w:noProof/>
        </w:rPr>
        <w:instrText xml:space="preserve"> PAGEREF _Toc175664750 \h </w:instrText>
      </w:r>
      <w:r>
        <w:rPr>
          <w:noProof/>
        </w:rPr>
      </w:r>
      <w:r>
        <w:rPr>
          <w:noProof/>
        </w:rPr>
        <w:fldChar w:fldCharType="separate"/>
      </w:r>
      <w:r>
        <w:rPr>
          <w:noProof/>
        </w:rPr>
        <w:t>38</w:t>
      </w:r>
      <w:r>
        <w:rPr>
          <w:noProof/>
        </w:rPr>
        <w:fldChar w:fldCharType="end"/>
      </w:r>
    </w:p>
    <w:p w14:paraId="2E6C4DC3" w14:textId="77777777" w:rsidR="00851747" w:rsidRPr="007D66A4" w:rsidRDefault="00851747">
      <w:pPr>
        <w:pStyle w:val="TOC2"/>
        <w:rPr>
          <w:rFonts w:ascii="Calibri" w:eastAsia="Times New Roman" w:hAnsi="Calibri"/>
          <w:noProof/>
          <w:sz w:val="22"/>
          <w:szCs w:val="22"/>
          <w:lang w:val="en-IN" w:eastAsia="en-IN"/>
        </w:rPr>
      </w:pPr>
      <w:r>
        <w:rPr>
          <w:noProof/>
        </w:rPr>
        <w:t>5.</w:t>
      </w:r>
      <w:r w:rsidRPr="009029DC">
        <w:rPr>
          <w:noProof/>
          <w:lang w:val="en-IN"/>
        </w:rPr>
        <w:t>11</w:t>
      </w:r>
      <w:r w:rsidRPr="007D66A4">
        <w:rPr>
          <w:rFonts w:ascii="Calibri" w:eastAsia="Times New Roman" w:hAnsi="Calibri"/>
          <w:noProof/>
          <w:sz w:val="22"/>
          <w:szCs w:val="22"/>
          <w:lang w:val="en-IN" w:eastAsia="en-IN"/>
        </w:rPr>
        <w:tab/>
      </w:r>
      <w:r>
        <w:rPr>
          <w:noProof/>
        </w:rPr>
        <w:t>CAPIF_API_Provider_Management_API</w:t>
      </w:r>
      <w:r>
        <w:rPr>
          <w:noProof/>
        </w:rPr>
        <w:tab/>
      </w:r>
      <w:r>
        <w:rPr>
          <w:noProof/>
        </w:rPr>
        <w:fldChar w:fldCharType="begin"/>
      </w:r>
      <w:r>
        <w:rPr>
          <w:noProof/>
        </w:rPr>
        <w:instrText xml:space="preserve"> PAGEREF _Toc175664751 \h </w:instrText>
      </w:r>
      <w:r>
        <w:rPr>
          <w:noProof/>
        </w:rPr>
      </w:r>
      <w:r>
        <w:rPr>
          <w:noProof/>
        </w:rPr>
        <w:fldChar w:fldCharType="separate"/>
      </w:r>
      <w:r>
        <w:rPr>
          <w:noProof/>
        </w:rPr>
        <w:t>38</w:t>
      </w:r>
      <w:r>
        <w:rPr>
          <w:noProof/>
        </w:rPr>
        <w:fldChar w:fldCharType="end"/>
      </w:r>
    </w:p>
    <w:p w14:paraId="0BEFFDAC" w14:textId="77777777" w:rsidR="00851747" w:rsidRPr="007D66A4" w:rsidRDefault="00851747">
      <w:pPr>
        <w:pStyle w:val="TOC3"/>
        <w:rPr>
          <w:rFonts w:ascii="Calibri" w:eastAsia="Times New Roman" w:hAnsi="Calibri"/>
          <w:noProof/>
          <w:sz w:val="22"/>
          <w:szCs w:val="22"/>
          <w:lang w:val="en-IN" w:eastAsia="en-IN"/>
        </w:rPr>
      </w:pPr>
      <w:r>
        <w:rPr>
          <w:noProof/>
        </w:rPr>
        <w:t>5.</w:t>
      </w:r>
      <w:r w:rsidRPr="009029DC">
        <w:rPr>
          <w:noProof/>
          <w:lang w:val="en-IN"/>
        </w:rPr>
        <w:t>11</w:t>
      </w:r>
      <w:r>
        <w:rPr>
          <w:noProof/>
        </w:rPr>
        <w:t>.1</w:t>
      </w:r>
      <w:r w:rsidRPr="007D66A4">
        <w:rPr>
          <w:rFonts w:ascii="Calibri" w:eastAsia="Times New Roman" w:hAnsi="Calibri"/>
          <w:noProof/>
          <w:sz w:val="22"/>
          <w:szCs w:val="22"/>
          <w:lang w:val="en-IN" w:eastAsia="en-IN"/>
        </w:rPr>
        <w:tab/>
      </w:r>
      <w:r>
        <w:rPr>
          <w:noProof/>
        </w:rPr>
        <w:t>Service Description</w:t>
      </w:r>
      <w:r>
        <w:rPr>
          <w:noProof/>
        </w:rPr>
        <w:tab/>
      </w:r>
      <w:r>
        <w:rPr>
          <w:noProof/>
        </w:rPr>
        <w:fldChar w:fldCharType="begin"/>
      </w:r>
      <w:r>
        <w:rPr>
          <w:noProof/>
        </w:rPr>
        <w:instrText xml:space="preserve"> PAGEREF _Toc175664752 \h </w:instrText>
      </w:r>
      <w:r>
        <w:rPr>
          <w:noProof/>
        </w:rPr>
      </w:r>
      <w:r>
        <w:rPr>
          <w:noProof/>
        </w:rPr>
        <w:fldChar w:fldCharType="separate"/>
      </w:r>
      <w:r>
        <w:rPr>
          <w:noProof/>
        </w:rPr>
        <w:t>38</w:t>
      </w:r>
      <w:r>
        <w:rPr>
          <w:noProof/>
        </w:rPr>
        <w:fldChar w:fldCharType="end"/>
      </w:r>
    </w:p>
    <w:p w14:paraId="10E35C12" w14:textId="77777777" w:rsidR="00851747" w:rsidRPr="007D66A4" w:rsidRDefault="00851747">
      <w:pPr>
        <w:pStyle w:val="TOC4"/>
        <w:rPr>
          <w:rFonts w:ascii="Calibri" w:eastAsia="Times New Roman" w:hAnsi="Calibri"/>
          <w:noProof/>
          <w:sz w:val="22"/>
          <w:szCs w:val="22"/>
          <w:lang w:val="en-IN" w:eastAsia="en-IN"/>
        </w:rPr>
      </w:pPr>
      <w:r>
        <w:rPr>
          <w:noProof/>
        </w:rPr>
        <w:t>5.11.1.1</w:t>
      </w:r>
      <w:r w:rsidRPr="007D66A4">
        <w:rPr>
          <w:rFonts w:ascii="Calibri" w:eastAsia="Times New Roman" w:hAnsi="Calibri"/>
          <w:noProof/>
          <w:sz w:val="22"/>
          <w:szCs w:val="22"/>
          <w:lang w:val="en-IN" w:eastAsia="en-IN"/>
        </w:rPr>
        <w:tab/>
      </w:r>
      <w:r>
        <w:rPr>
          <w:noProof/>
        </w:rPr>
        <w:t>Overview</w:t>
      </w:r>
      <w:r>
        <w:rPr>
          <w:noProof/>
        </w:rPr>
        <w:tab/>
      </w:r>
      <w:r>
        <w:rPr>
          <w:noProof/>
        </w:rPr>
        <w:fldChar w:fldCharType="begin"/>
      </w:r>
      <w:r>
        <w:rPr>
          <w:noProof/>
        </w:rPr>
        <w:instrText xml:space="preserve"> PAGEREF _Toc175664753 \h </w:instrText>
      </w:r>
      <w:r>
        <w:rPr>
          <w:noProof/>
        </w:rPr>
      </w:r>
      <w:r>
        <w:rPr>
          <w:noProof/>
        </w:rPr>
        <w:fldChar w:fldCharType="separate"/>
      </w:r>
      <w:r>
        <w:rPr>
          <w:noProof/>
        </w:rPr>
        <w:t>38</w:t>
      </w:r>
      <w:r>
        <w:rPr>
          <w:noProof/>
        </w:rPr>
        <w:fldChar w:fldCharType="end"/>
      </w:r>
    </w:p>
    <w:p w14:paraId="7D4FD4EF" w14:textId="77777777" w:rsidR="00851747" w:rsidRPr="007D66A4" w:rsidRDefault="00851747">
      <w:pPr>
        <w:pStyle w:val="TOC3"/>
        <w:rPr>
          <w:rFonts w:ascii="Calibri" w:eastAsia="Times New Roman" w:hAnsi="Calibri"/>
          <w:noProof/>
          <w:sz w:val="22"/>
          <w:szCs w:val="22"/>
          <w:lang w:val="en-IN" w:eastAsia="en-IN"/>
        </w:rPr>
      </w:pPr>
      <w:r>
        <w:rPr>
          <w:noProof/>
        </w:rPr>
        <w:t>5.</w:t>
      </w:r>
      <w:r w:rsidRPr="009029DC">
        <w:rPr>
          <w:noProof/>
          <w:lang w:val="en-IN"/>
        </w:rPr>
        <w:t>11</w:t>
      </w:r>
      <w:r>
        <w:rPr>
          <w:noProof/>
        </w:rPr>
        <w:t>.2</w:t>
      </w:r>
      <w:r w:rsidRPr="007D66A4">
        <w:rPr>
          <w:rFonts w:ascii="Calibri" w:eastAsia="Times New Roman" w:hAnsi="Calibri"/>
          <w:noProof/>
          <w:sz w:val="22"/>
          <w:szCs w:val="22"/>
          <w:lang w:val="en-IN" w:eastAsia="en-IN"/>
        </w:rPr>
        <w:tab/>
      </w:r>
      <w:r>
        <w:rPr>
          <w:noProof/>
        </w:rPr>
        <w:t>Service Operations</w:t>
      </w:r>
      <w:r>
        <w:rPr>
          <w:noProof/>
        </w:rPr>
        <w:tab/>
      </w:r>
      <w:r>
        <w:rPr>
          <w:noProof/>
        </w:rPr>
        <w:fldChar w:fldCharType="begin"/>
      </w:r>
      <w:r>
        <w:rPr>
          <w:noProof/>
        </w:rPr>
        <w:instrText xml:space="preserve"> PAGEREF _Toc175664754 \h </w:instrText>
      </w:r>
      <w:r>
        <w:rPr>
          <w:noProof/>
        </w:rPr>
      </w:r>
      <w:r>
        <w:rPr>
          <w:noProof/>
        </w:rPr>
        <w:fldChar w:fldCharType="separate"/>
      </w:r>
      <w:r>
        <w:rPr>
          <w:noProof/>
        </w:rPr>
        <w:t>38</w:t>
      </w:r>
      <w:r>
        <w:rPr>
          <w:noProof/>
        </w:rPr>
        <w:fldChar w:fldCharType="end"/>
      </w:r>
    </w:p>
    <w:p w14:paraId="7AA8D014" w14:textId="77777777" w:rsidR="00851747" w:rsidRPr="007D66A4" w:rsidRDefault="00851747">
      <w:pPr>
        <w:pStyle w:val="TOC4"/>
        <w:rPr>
          <w:rFonts w:ascii="Calibri" w:eastAsia="Times New Roman" w:hAnsi="Calibri"/>
          <w:noProof/>
          <w:sz w:val="22"/>
          <w:szCs w:val="22"/>
          <w:lang w:val="en-IN" w:eastAsia="en-IN"/>
        </w:rPr>
      </w:pPr>
      <w:r>
        <w:rPr>
          <w:noProof/>
        </w:rPr>
        <w:t>5.</w:t>
      </w:r>
      <w:r w:rsidRPr="009029DC">
        <w:rPr>
          <w:noProof/>
          <w:lang w:val="en-IN"/>
        </w:rPr>
        <w:t>11</w:t>
      </w:r>
      <w:r>
        <w:rPr>
          <w:noProof/>
        </w:rPr>
        <w:t>.2.1</w:t>
      </w:r>
      <w:r w:rsidRPr="007D66A4">
        <w:rPr>
          <w:rFonts w:ascii="Calibri" w:eastAsia="Times New Roman" w:hAnsi="Calibri"/>
          <w:noProof/>
          <w:sz w:val="22"/>
          <w:szCs w:val="22"/>
          <w:lang w:val="en-IN" w:eastAsia="en-IN"/>
        </w:rPr>
        <w:tab/>
      </w:r>
      <w:r>
        <w:rPr>
          <w:noProof/>
        </w:rPr>
        <w:t>Introduction</w:t>
      </w:r>
      <w:r>
        <w:rPr>
          <w:noProof/>
        </w:rPr>
        <w:tab/>
      </w:r>
      <w:r>
        <w:rPr>
          <w:noProof/>
        </w:rPr>
        <w:fldChar w:fldCharType="begin"/>
      </w:r>
      <w:r>
        <w:rPr>
          <w:noProof/>
        </w:rPr>
        <w:instrText xml:space="preserve"> PAGEREF _Toc175664755 \h </w:instrText>
      </w:r>
      <w:r>
        <w:rPr>
          <w:noProof/>
        </w:rPr>
      </w:r>
      <w:r>
        <w:rPr>
          <w:noProof/>
        </w:rPr>
        <w:fldChar w:fldCharType="separate"/>
      </w:r>
      <w:r>
        <w:rPr>
          <w:noProof/>
        </w:rPr>
        <w:t>38</w:t>
      </w:r>
      <w:r>
        <w:rPr>
          <w:noProof/>
        </w:rPr>
        <w:fldChar w:fldCharType="end"/>
      </w:r>
    </w:p>
    <w:p w14:paraId="394387D3" w14:textId="77777777" w:rsidR="00851747" w:rsidRPr="007D66A4" w:rsidRDefault="00851747">
      <w:pPr>
        <w:pStyle w:val="TOC4"/>
        <w:rPr>
          <w:rFonts w:ascii="Calibri" w:eastAsia="Times New Roman" w:hAnsi="Calibri"/>
          <w:noProof/>
          <w:sz w:val="22"/>
          <w:szCs w:val="22"/>
          <w:lang w:val="en-IN" w:eastAsia="en-IN"/>
        </w:rPr>
      </w:pPr>
      <w:r>
        <w:rPr>
          <w:noProof/>
        </w:rPr>
        <w:t>5.11.2.2</w:t>
      </w:r>
      <w:r w:rsidRPr="007D66A4">
        <w:rPr>
          <w:rFonts w:ascii="Calibri" w:eastAsia="Times New Roman" w:hAnsi="Calibri"/>
          <w:noProof/>
          <w:sz w:val="22"/>
          <w:szCs w:val="22"/>
          <w:lang w:val="en-IN" w:eastAsia="en-IN"/>
        </w:rPr>
        <w:tab/>
      </w:r>
      <w:r w:rsidRPr="009029DC">
        <w:rPr>
          <w:noProof/>
          <w:lang w:val="en-IN"/>
        </w:rPr>
        <w:t>Register</w:t>
      </w:r>
      <w:r>
        <w:rPr>
          <w:noProof/>
        </w:rPr>
        <w:t>_API_Provider</w:t>
      </w:r>
      <w:r>
        <w:rPr>
          <w:noProof/>
        </w:rPr>
        <w:tab/>
      </w:r>
      <w:r>
        <w:rPr>
          <w:noProof/>
        </w:rPr>
        <w:fldChar w:fldCharType="begin"/>
      </w:r>
      <w:r>
        <w:rPr>
          <w:noProof/>
        </w:rPr>
        <w:instrText xml:space="preserve"> PAGEREF _Toc175664756 \h </w:instrText>
      </w:r>
      <w:r>
        <w:rPr>
          <w:noProof/>
        </w:rPr>
      </w:r>
      <w:r>
        <w:rPr>
          <w:noProof/>
        </w:rPr>
        <w:fldChar w:fldCharType="separate"/>
      </w:r>
      <w:r>
        <w:rPr>
          <w:noProof/>
        </w:rPr>
        <w:t>39</w:t>
      </w:r>
      <w:r>
        <w:rPr>
          <w:noProof/>
        </w:rPr>
        <w:fldChar w:fldCharType="end"/>
      </w:r>
    </w:p>
    <w:p w14:paraId="6EBE8D87" w14:textId="77777777" w:rsidR="00851747" w:rsidRPr="007D66A4" w:rsidRDefault="00851747">
      <w:pPr>
        <w:pStyle w:val="TOC5"/>
        <w:rPr>
          <w:rFonts w:ascii="Calibri" w:eastAsia="Times New Roman" w:hAnsi="Calibri"/>
          <w:noProof/>
          <w:sz w:val="22"/>
          <w:szCs w:val="22"/>
          <w:lang w:val="en-IN" w:eastAsia="en-IN"/>
        </w:rPr>
      </w:pPr>
      <w:r>
        <w:rPr>
          <w:noProof/>
        </w:rPr>
        <w:t>5.11.2.2.1</w:t>
      </w:r>
      <w:r w:rsidRPr="007D66A4">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_Toc175664757 \h </w:instrText>
      </w:r>
      <w:r>
        <w:rPr>
          <w:noProof/>
        </w:rPr>
      </w:r>
      <w:r>
        <w:rPr>
          <w:noProof/>
        </w:rPr>
        <w:fldChar w:fldCharType="separate"/>
      </w:r>
      <w:r>
        <w:rPr>
          <w:noProof/>
        </w:rPr>
        <w:t>39</w:t>
      </w:r>
      <w:r>
        <w:rPr>
          <w:noProof/>
        </w:rPr>
        <w:fldChar w:fldCharType="end"/>
      </w:r>
    </w:p>
    <w:p w14:paraId="1F48791E" w14:textId="77777777" w:rsidR="00851747" w:rsidRPr="007D66A4" w:rsidRDefault="00851747">
      <w:pPr>
        <w:pStyle w:val="TOC5"/>
        <w:rPr>
          <w:rFonts w:ascii="Calibri" w:eastAsia="Times New Roman" w:hAnsi="Calibri"/>
          <w:noProof/>
          <w:sz w:val="22"/>
          <w:szCs w:val="22"/>
          <w:lang w:val="en-IN" w:eastAsia="en-IN"/>
        </w:rPr>
      </w:pPr>
      <w:r>
        <w:rPr>
          <w:noProof/>
        </w:rPr>
        <w:t>5.11.2.2.2</w:t>
      </w:r>
      <w:r w:rsidRPr="007D66A4">
        <w:rPr>
          <w:rFonts w:ascii="Calibri" w:eastAsia="Times New Roman" w:hAnsi="Calibri"/>
          <w:noProof/>
          <w:sz w:val="22"/>
          <w:szCs w:val="22"/>
          <w:lang w:val="en-IN" w:eastAsia="en-IN"/>
        </w:rPr>
        <w:tab/>
      </w:r>
      <w:r>
        <w:rPr>
          <w:noProof/>
        </w:rPr>
        <w:t xml:space="preserve">API provider domain functions </w:t>
      </w:r>
      <w:r w:rsidRPr="009029DC">
        <w:rPr>
          <w:noProof/>
          <w:lang w:val="en-IN"/>
        </w:rPr>
        <w:t>registering</w:t>
      </w:r>
      <w:r>
        <w:rPr>
          <w:noProof/>
        </w:rPr>
        <w:t xml:space="preserve"> as a recognized API provider domain function of CAPIF using </w:t>
      </w:r>
      <w:r w:rsidRPr="009029DC">
        <w:rPr>
          <w:noProof/>
          <w:lang w:val="en-IN"/>
        </w:rPr>
        <w:t>Register</w:t>
      </w:r>
      <w:r>
        <w:rPr>
          <w:noProof/>
        </w:rPr>
        <w:t>_API_Provider service operation</w:t>
      </w:r>
      <w:r>
        <w:rPr>
          <w:noProof/>
        </w:rPr>
        <w:tab/>
      </w:r>
      <w:r>
        <w:rPr>
          <w:noProof/>
        </w:rPr>
        <w:fldChar w:fldCharType="begin"/>
      </w:r>
      <w:r>
        <w:rPr>
          <w:noProof/>
        </w:rPr>
        <w:instrText xml:space="preserve"> PAGEREF _Toc175664758 \h </w:instrText>
      </w:r>
      <w:r>
        <w:rPr>
          <w:noProof/>
        </w:rPr>
      </w:r>
      <w:r>
        <w:rPr>
          <w:noProof/>
        </w:rPr>
        <w:fldChar w:fldCharType="separate"/>
      </w:r>
      <w:r>
        <w:rPr>
          <w:noProof/>
        </w:rPr>
        <w:t>39</w:t>
      </w:r>
      <w:r>
        <w:rPr>
          <w:noProof/>
        </w:rPr>
        <w:fldChar w:fldCharType="end"/>
      </w:r>
    </w:p>
    <w:p w14:paraId="3A5B3E27" w14:textId="77777777" w:rsidR="00851747" w:rsidRPr="007D66A4" w:rsidRDefault="00851747">
      <w:pPr>
        <w:pStyle w:val="TOC4"/>
        <w:rPr>
          <w:rFonts w:ascii="Calibri" w:eastAsia="Times New Roman" w:hAnsi="Calibri"/>
          <w:noProof/>
          <w:sz w:val="22"/>
          <w:szCs w:val="22"/>
          <w:lang w:val="en-IN" w:eastAsia="en-IN"/>
        </w:rPr>
      </w:pPr>
      <w:r>
        <w:rPr>
          <w:noProof/>
        </w:rPr>
        <w:t>5.11.2.</w:t>
      </w:r>
      <w:r w:rsidRPr="009029DC">
        <w:rPr>
          <w:noProof/>
          <w:lang w:val="en-IN"/>
        </w:rPr>
        <w:t>3</w:t>
      </w:r>
      <w:r w:rsidRPr="007D66A4">
        <w:rPr>
          <w:rFonts w:ascii="Calibri" w:eastAsia="Times New Roman" w:hAnsi="Calibri"/>
          <w:noProof/>
          <w:sz w:val="22"/>
          <w:szCs w:val="22"/>
          <w:lang w:val="en-IN" w:eastAsia="en-IN"/>
        </w:rPr>
        <w:tab/>
      </w:r>
      <w:r>
        <w:rPr>
          <w:noProof/>
        </w:rPr>
        <w:t>Update_API_Provider</w:t>
      </w:r>
      <w:r>
        <w:rPr>
          <w:noProof/>
        </w:rPr>
        <w:tab/>
      </w:r>
      <w:r>
        <w:rPr>
          <w:noProof/>
        </w:rPr>
        <w:fldChar w:fldCharType="begin"/>
      </w:r>
      <w:r>
        <w:rPr>
          <w:noProof/>
        </w:rPr>
        <w:instrText xml:space="preserve"> PAGEREF _Toc175664759 \h </w:instrText>
      </w:r>
      <w:r>
        <w:rPr>
          <w:noProof/>
        </w:rPr>
      </w:r>
      <w:r>
        <w:rPr>
          <w:noProof/>
        </w:rPr>
        <w:fldChar w:fldCharType="separate"/>
      </w:r>
      <w:r>
        <w:rPr>
          <w:noProof/>
        </w:rPr>
        <w:t>39</w:t>
      </w:r>
      <w:r>
        <w:rPr>
          <w:noProof/>
        </w:rPr>
        <w:fldChar w:fldCharType="end"/>
      </w:r>
    </w:p>
    <w:p w14:paraId="596C383B" w14:textId="77777777" w:rsidR="00851747" w:rsidRPr="007D66A4" w:rsidRDefault="00851747">
      <w:pPr>
        <w:pStyle w:val="TOC5"/>
        <w:rPr>
          <w:rFonts w:ascii="Calibri" w:eastAsia="Times New Roman" w:hAnsi="Calibri"/>
          <w:noProof/>
          <w:sz w:val="22"/>
          <w:szCs w:val="22"/>
          <w:lang w:val="en-IN" w:eastAsia="en-IN"/>
        </w:rPr>
      </w:pPr>
      <w:r>
        <w:rPr>
          <w:noProof/>
        </w:rPr>
        <w:t>5.11.2.</w:t>
      </w:r>
      <w:r w:rsidRPr="009029DC">
        <w:rPr>
          <w:noProof/>
          <w:lang w:val="en-IN"/>
        </w:rPr>
        <w:t>3</w:t>
      </w:r>
      <w:r>
        <w:rPr>
          <w:noProof/>
        </w:rPr>
        <w:t>.1</w:t>
      </w:r>
      <w:r w:rsidRPr="007D66A4">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_Toc175664760 \h </w:instrText>
      </w:r>
      <w:r>
        <w:rPr>
          <w:noProof/>
        </w:rPr>
      </w:r>
      <w:r>
        <w:rPr>
          <w:noProof/>
        </w:rPr>
        <w:fldChar w:fldCharType="separate"/>
      </w:r>
      <w:r>
        <w:rPr>
          <w:noProof/>
        </w:rPr>
        <w:t>39</w:t>
      </w:r>
      <w:r>
        <w:rPr>
          <w:noProof/>
        </w:rPr>
        <w:fldChar w:fldCharType="end"/>
      </w:r>
    </w:p>
    <w:p w14:paraId="27B61603" w14:textId="77777777" w:rsidR="00851747" w:rsidRPr="007D66A4" w:rsidRDefault="00851747">
      <w:pPr>
        <w:pStyle w:val="TOC5"/>
        <w:rPr>
          <w:rFonts w:ascii="Calibri" w:eastAsia="Times New Roman" w:hAnsi="Calibri"/>
          <w:noProof/>
          <w:sz w:val="22"/>
          <w:szCs w:val="22"/>
          <w:lang w:val="en-IN" w:eastAsia="en-IN"/>
        </w:rPr>
      </w:pPr>
      <w:r>
        <w:rPr>
          <w:noProof/>
        </w:rPr>
        <w:t>5.11.2.3.2</w:t>
      </w:r>
      <w:r w:rsidRPr="007D66A4">
        <w:rPr>
          <w:rFonts w:ascii="Calibri" w:eastAsia="Times New Roman" w:hAnsi="Calibri"/>
          <w:noProof/>
          <w:sz w:val="22"/>
          <w:szCs w:val="22"/>
          <w:lang w:val="en-IN" w:eastAsia="en-IN"/>
        </w:rPr>
        <w:tab/>
      </w:r>
      <w:r>
        <w:rPr>
          <w:noProof/>
        </w:rPr>
        <w:t>API management function updating API provider domain function details on CAPIF using Update_API_Provider service operation</w:t>
      </w:r>
      <w:r>
        <w:rPr>
          <w:noProof/>
        </w:rPr>
        <w:tab/>
      </w:r>
      <w:r>
        <w:rPr>
          <w:noProof/>
        </w:rPr>
        <w:fldChar w:fldCharType="begin"/>
      </w:r>
      <w:r>
        <w:rPr>
          <w:noProof/>
        </w:rPr>
        <w:instrText xml:space="preserve"> PAGEREF _Toc175664761 \h </w:instrText>
      </w:r>
      <w:r>
        <w:rPr>
          <w:noProof/>
        </w:rPr>
      </w:r>
      <w:r>
        <w:rPr>
          <w:noProof/>
        </w:rPr>
        <w:fldChar w:fldCharType="separate"/>
      </w:r>
      <w:r>
        <w:rPr>
          <w:noProof/>
        </w:rPr>
        <w:t>39</w:t>
      </w:r>
      <w:r>
        <w:rPr>
          <w:noProof/>
        </w:rPr>
        <w:fldChar w:fldCharType="end"/>
      </w:r>
    </w:p>
    <w:p w14:paraId="0F773E1F" w14:textId="77777777" w:rsidR="00851747" w:rsidRPr="007D66A4" w:rsidRDefault="00851747">
      <w:pPr>
        <w:pStyle w:val="TOC4"/>
        <w:rPr>
          <w:rFonts w:ascii="Calibri" w:eastAsia="Times New Roman" w:hAnsi="Calibri"/>
          <w:noProof/>
          <w:sz w:val="22"/>
          <w:szCs w:val="22"/>
          <w:lang w:val="en-IN" w:eastAsia="en-IN"/>
        </w:rPr>
      </w:pPr>
      <w:r>
        <w:rPr>
          <w:noProof/>
        </w:rPr>
        <w:t>5.11.2.</w:t>
      </w:r>
      <w:r w:rsidRPr="009029DC">
        <w:rPr>
          <w:noProof/>
          <w:lang w:val="en-IN"/>
        </w:rPr>
        <w:t>4</w:t>
      </w:r>
      <w:r w:rsidRPr="007D66A4">
        <w:rPr>
          <w:rFonts w:ascii="Calibri" w:eastAsia="Times New Roman" w:hAnsi="Calibri"/>
          <w:noProof/>
          <w:sz w:val="22"/>
          <w:szCs w:val="22"/>
          <w:lang w:val="en-IN" w:eastAsia="en-IN"/>
        </w:rPr>
        <w:tab/>
      </w:r>
      <w:r w:rsidRPr="009029DC">
        <w:rPr>
          <w:noProof/>
          <w:lang w:val="en-IN"/>
        </w:rPr>
        <w:t>Deregister</w:t>
      </w:r>
      <w:r>
        <w:rPr>
          <w:noProof/>
        </w:rPr>
        <w:t>_API_Provider</w:t>
      </w:r>
      <w:r>
        <w:rPr>
          <w:noProof/>
        </w:rPr>
        <w:tab/>
      </w:r>
      <w:r>
        <w:rPr>
          <w:noProof/>
        </w:rPr>
        <w:fldChar w:fldCharType="begin"/>
      </w:r>
      <w:r>
        <w:rPr>
          <w:noProof/>
        </w:rPr>
        <w:instrText xml:space="preserve"> PAGEREF _Toc175664762 \h </w:instrText>
      </w:r>
      <w:r>
        <w:rPr>
          <w:noProof/>
        </w:rPr>
      </w:r>
      <w:r>
        <w:rPr>
          <w:noProof/>
        </w:rPr>
        <w:fldChar w:fldCharType="separate"/>
      </w:r>
      <w:r>
        <w:rPr>
          <w:noProof/>
        </w:rPr>
        <w:t>40</w:t>
      </w:r>
      <w:r>
        <w:rPr>
          <w:noProof/>
        </w:rPr>
        <w:fldChar w:fldCharType="end"/>
      </w:r>
    </w:p>
    <w:p w14:paraId="6C96D43F" w14:textId="77777777" w:rsidR="00851747" w:rsidRPr="007D66A4" w:rsidRDefault="00851747">
      <w:pPr>
        <w:pStyle w:val="TOC5"/>
        <w:rPr>
          <w:rFonts w:ascii="Calibri" w:eastAsia="Times New Roman" w:hAnsi="Calibri"/>
          <w:noProof/>
          <w:sz w:val="22"/>
          <w:szCs w:val="22"/>
          <w:lang w:val="en-IN" w:eastAsia="en-IN"/>
        </w:rPr>
      </w:pPr>
      <w:r>
        <w:rPr>
          <w:noProof/>
        </w:rPr>
        <w:t>5.11.2.</w:t>
      </w:r>
      <w:r w:rsidRPr="009029DC">
        <w:rPr>
          <w:noProof/>
          <w:lang w:val="en-IN"/>
        </w:rPr>
        <w:t>4</w:t>
      </w:r>
      <w:r>
        <w:rPr>
          <w:noProof/>
        </w:rPr>
        <w:t>.1</w:t>
      </w:r>
      <w:r w:rsidRPr="007D66A4">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_Toc175664763 \h </w:instrText>
      </w:r>
      <w:r>
        <w:rPr>
          <w:noProof/>
        </w:rPr>
      </w:r>
      <w:r>
        <w:rPr>
          <w:noProof/>
        </w:rPr>
        <w:fldChar w:fldCharType="separate"/>
      </w:r>
      <w:r>
        <w:rPr>
          <w:noProof/>
        </w:rPr>
        <w:t>40</w:t>
      </w:r>
      <w:r>
        <w:rPr>
          <w:noProof/>
        </w:rPr>
        <w:fldChar w:fldCharType="end"/>
      </w:r>
    </w:p>
    <w:p w14:paraId="71595C6F" w14:textId="77777777" w:rsidR="00851747" w:rsidRPr="007D66A4" w:rsidRDefault="00851747">
      <w:pPr>
        <w:pStyle w:val="TOC5"/>
        <w:rPr>
          <w:rFonts w:ascii="Calibri" w:eastAsia="Times New Roman" w:hAnsi="Calibri"/>
          <w:noProof/>
          <w:sz w:val="22"/>
          <w:szCs w:val="22"/>
          <w:lang w:val="en-IN" w:eastAsia="en-IN"/>
        </w:rPr>
      </w:pPr>
      <w:r>
        <w:rPr>
          <w:noProof/>
        </w:rPr>
        <w:t>5.11.2.4.2</w:t>
      </w:r>
      <w:r w:rsidRPr="007D66A4">
        <w:rPr>
          <w:rFonts w:ascii="Calibri" w:eastAsia="Times New Roman" w:hAnsi="Calibri"/>
          <w:noProof/>
          <w:sz w:val="22"/>
          <w:szCs w:val="22"/>
          <w:lang w:val="en-IN" w:eastAsia="en-IN"/>
        </w:rPr>
        <w:tab/>
      </w:r>
      <w:r>
        <w:rPr>
          <w:noProof/>
        </w:rPr>
        <w:t xml:space="preserve">API provider domain functions </w:t>
      </w:r>
      <w:r w:rsidRPr="009029DC">
        <w:rPr>
          <w:noProof/>
          <w:lang w:val="en-IN"/>
        </w:rPr>
        <w:t>deregistering</w:t>
      </w:r>
      <w:r>
        <w:rPr>
          <w:noProof/>
        </w:rPr>
        <w:t xml:space="preserve"> as a recognized API provider domain function of CAPIF </w:t>
      </w:r>
      <w:r w:rsidRPr="009029DC">
        <w:rPr>
          <w:noProof/>
          <w:lang w:val="en-IN"/>
        </w:rPr>
        <w:t>using Deregister</w:t>
      </w:r>
      <w:r>
        <w:rPr>
          <w:noProof/>
        </w:rPr>
        <w:t>_API_Provider service operation</w:t>
      </w:r>
      <w:r>
        <w:rPr>
          <w:noProof/>
        </w:rPr>
        <w:tab/>
      </w:r>
      <w:r>
        <w:rPr>
          <w:noProof/>
        </w:rPr>
        <w:fldChar w:fldCharType="begin"/>
      </w:r>
      <w:r>
        <w:rPr>
          <w:noProof/>
        </w:rPr>
        <w:instrText xml:space="preserve"> PAGEREF _Toc175664764 \h </w:instrText>
      </w:r>
      <w:r>
        <w:rPr>
          <w:noProof/>
        </w:rPr>
      </w:r>
      <w:r>
        <w:rPr>
          <w:noProof/>
        </w:rPr>
        <w:fldChar w:fldCharType="separate"/>
      </w:r>
      <w:r>
        <w:rPr>
          <w:noProof/>
        </w:rPr>
        <w:t>40</w:t>
      </w:r>
      <w:r>
        <w:rPr>
          <w:noProof/>
        </w:rPr>
        <w:fldChar w:fldCharType="end"/>
      </w:r>
    </w:p>
    <w:p w14:paraId="0C3C0FBB" w14:textId="77777777" w:rsidR="00851747" w:rsidRPr="007D66A4" w:rsidRDefault="00851747">
      <w:pPr>
        <w:pStyle w:val="TOC2"/>
        <w:rPr>
          <w:rFonts w:ascii="Calibri" w:eastAsia="Times New Roman" w:hAnsi="Calibri"/>
          <w:noProof/>
          <w:sz w:val="22"/>
          <w:szCs w:val="22"/>
          <w:lang w:val="en-IN" w:eastAsia="en-IN"/>
        </w:rPr>
      </w:pPr>
      <w:r>
        <w:rPr>
          <w:noProof/>
        </w:rPr>
        <w:t>5.</w:t>
      </w:r>
      <w:r w:rsidRPr="009029DC">
        <w:rPr>
          <w:noProof/>
          <w:lang w:val="en-IN"/>
        </w:rPr>
        <w:t>12</w:t>
      </w:r>
      <w:r w:rsidRPr="007D66A4">
        <w:rPr>
          <w:rFonts w:ascii="Calibri" w:eastAsia="Times New Roman" w:hAnsi="Calibri"/>
          <w:noProof/>
          <w:sz w:val="22"/>
          <w:szCs w:val="22"/>
          <w:lang w:val="en-IN" w:eastAsia="en-IN"/>
        </w:rPr>
        <w:tab/>
      </w:r>
      <w:r>
        <w:rPr>
          <w:noProof/>
        </w:rPr>
        <w:t>CAPIF_</w:t>
      </w:r>
      <w:r w:rsidRPr="009029DC">
        <w:rPr>
          <w:noProof/>
          <w:lang w:val="en-US"/>
        </w:rPr>
        <w:t>Routing</w:t>
      </w:r>
      <w:r>
        <w:rPr>
          <w:noProof/>
        </w:rPr>
        <w:t>_Info_API</w:t>
      </w:r>
      <w:r>
        <w:rPr>
          <w:noProof/>
        </w:rPr>
        <w:tab/>
      </w:r>
      <w:r>
        <w:rPr>
          <w:noProof/>
        </w:rPr>
        <w:fldChar w:fldCharType="begin"/>
      </w:r>
      <w:r>
        <w:rPr>
          <w:noProof/>
        </w:rPr>
        <w:instrText xml:space="preserve"> PAGEREF _Toc175664765 \h </w:instrText>
      </w:r>
      <w:r>
        <w:rPr>
          <w:noProof/>
        </w:rPr>
      </w:r>
      <w:r>
        <w:rPr>
          <w:noProof/>
        </w:rPr>
        <w:fldChar w:fldCharType="separate"/>
      </w:r>
      <w:r>
        <w:rPr>
          <w:noProof/>
        </w:rPr>
        <w:t>41</w:t>
      </w:r>
      <w:r>
        <w:rPr>
          <w:noProof/>
        </w:rPr>
        <w:fldChar w:fldCharType="end"/>
      </w:r>
    </w:p>
    <w:p w14:paraId="773420B8" w14:textId="77777777" w:rsidR="00851747" w:rsidRPr="007D66A4" w:rsidRDefault="00851747">
      <w:pPr>
        <w:pStyle w:val="TOC3"/>
        <w:rPr>
          <w:rFonts w:ascii="Calibri" w:eastAsia="Times New Roman" w:hAnsi="Calibri"/>
          <w:noProof/>
          <w:sz w:val="22"/>
          <w:szCs w:val="22"/>
          <w:lang w:val="en-IN" w:eastAsia="en-IN"/>
        </w:rPr>
      </w:pPr>
      <w:r>
        <w:rPr>
          <w:noProof/>
        </w:rPr>
        <w:t>5.</w:t>
      </w:r>
      <w:r w:rsidRPr="009029DC">
        <w:rPr>
          <w:noProof/>
          <w:lang w:val="en-IN"/>
        </w:rPr>
        <w:t>12</w:t>
      </w:r>
      <w:r>
        <w:rPr>
          <w:noProof/>
        </w:rPr>
        <w:t>.1</w:t>
      </w:r>
      <w:r w:rsidRPr="007D66A4">
        <w:rPr>
          <w:rFonts w:ascii="Calibri" w:eastAsia="Times New Roman" w:hAnsi="Calibri"/>
          <w:noProof/>
          <w:sz w:val="22"/>
          <w:szCs w:val="22"/>
          <w:lang w:val="en-IN" w:eastAsia="en-IN"/>
        </w:rPr>
        <w:tab/>
      </w:r>
      <w:r>
        <w:rPr>
          <w:noProof/>
        </w:rPr>
        <w:t>Service Description</w:t>
      </w:r>
      <w:r>
        <w:rPr>
          <w:noProof/>
        </w:rPr>
        <w:tab/>
      </w:r>
      <w:r>
        <w:rPr>
          <w:noProof/>
        </w:rPr>
        <w:fldChar w:fldCharType="begin"/>
      </w:r>
      <w:r>
        <w:rPr>
          <w:noProof/>
        </w:rPr>
        <w:instrText xml:space="preserve"> PAGEREF _Toc175664766 \h </w:instrText>
      </w:r>
      <w:r>
        <w:rPr>
          <w:noProof/>
        </w:rPr>
      </w:r>
      <w:r>
        <w:rPr>
          <w:noProof/>
        </w:rPr>
        <w:fldChar w:fldCharType="separate"/>
      </w:r>
      <w:r>
        <w:rPr>
          <w:noProof/>
        </w:rPr>
        <w:t>41</w:t>
      </w:r>
      <w:r>
        <w:rPr>
          <w:noProof/>
        </w:rPr>
        <w:fldChar w:fldCharType="end"/>
      </w:r>
    </w:p>
    <w:p w14:paraId="25D81DFE" w14:textId="77777777" w:rsidR="00851747" w:rsidRPr="007D66A4" w:rsidRDefault="00851747">
      <w:pPr>
        <w:pStyle w:val="TOC4"/>
        <w:rPr>
          <w:rFonts w:ascii="Calibri" w:eastAsia="Times New Roman" w:hAnsi="Calibri"/>
          <w:noProof/>
          <w:sz w:val="22"/>
          <w:szCs w:val="22"/>
          <w:lang w:val="en-IN" w:eastAsia="en-IN"/>
        </w:rPr>
      </w:pPr>
      <w:r w:rsidRPr="009029DC">
        <w:rPr>
          <w:noProof/>
          <w:lang w:val="en-IN"/>
        </w:rPr>
        <w:t>5</w:t>
      </w:r>
      <w:r>
        <w:rPr>
          <w:noProof/>
        </w:rPr>
        <w:t>.</w:t>
      </w:r>
      <w:r w:rsidRPr="009029DC">
        <w:rPr>
          <w:noProof/>
          <w:lang w:val="en-IN"/>
        </w:rPr>
        <w:t>12</w:t>
      </w:r>
      <w:r>
        <w:rPr>
          <w:noProof/>
        </w:rPr>
        <w:t>.</w:t>
      </w:r>
      <w:r w:rsidRPr="009029DC">
        <w:rPr>
          <w:noProof/>
          <w:lang w:val="en-IN"/>
        </w:rPr>
        <w:t>1.1</w:t>
      </w:r>
      <w:r w:rsidRPr="007D66A4">
        <w:rPr>
          <w:rFonts w:ascii="Calibri" w:eastAsia="Times New Roman" w:hAnsi="Calibri"/>
          <w:noProof/>
          <w:sz w:val="22"/>
          <w:szCs w:val="22"/>
          <w:lang w:val="en-IN" w:eastAsia="en-IN"/>
        </w:rPr>
        <w:tab/>
      </w:r>
      <w:r w:rsidRPr="009029DC">
        <w:rPr>
          <w:noProof/>
          <w:lang w:val="en-IN"/>
        </w:rPr>
        <w:t>Overview</w:t>
      </w:r>
      <w:r>
        <w:rPr>
          <w:noProof/>
        </w:rPr>
        <w:tab/>
      </w:r>
      <w:r>
        <w:rPr>
          <w:noProof/>
        </w:rPr>
        <w:fldChar w:fldCharType="begin"/>
      </w:r>
      <w:r>
        <w:rPr>
          <w:noProof/>
        </w:rPr>
        <w:instrText xml:space="preserve"> PAGEREF _Toc175664767 \h </w:instrText>
      </w:r>
      <w:r>
        <w:rPr>
          <w:noProof/>
        </w:rPr>
      </w:r>
      <w:r>
        <w:rPr>
          <w:noProof/>
        </w:rPr>
        <w:fldChar w:fldCharType="separate"/>
      </w:r>
      <w:r>
        <w:rPr>
          <w:noProof/>
        </w:rPr>
        <w:t>41</w:t>
      </w:r>
      <w:r>
        <w:rPr>
          <w:noProof/>
        </w:rPr>
        <w:fldChar w:fldCharType="end"/>
      </w:r>
    </w:p>
    <w:p w14:paraId="6F036985" w14:textId="77777777" w:rsidR="00851747" w:rsidRPr="007D66A4" w:rsidRDefault="00851747">
      <w:pPr>
        <w:pStyle w:val="TOC3"/>
        <w:rPr>
          <w:rFonts w:ascii="Calibri" w:eastAsia="Times New Roman" w:hAnsi="Calibri"/>
          <w:noProof/>
          <w:sz w:val="22"/>
          <w:szCs w:val="22"/>
          <w:lang w:val="en-IN" w:eastAsia="en-IN"/>
        </w:rPr>
      </w:pPr>
      <w:r>
        <w:rPr>
          <w:noProof/>
        </w:rPr>
        <w:t>5.</w:t>
      </w:r>
      <w:r w:rsidRPr="009029DC">
        <w:rPr>
          <w:noProof/>
          <w:lang w:val="en-US"/>
        </w:rPr>
        <w:t>12</w:t>
      </w:r>
      <w:r>
        <w:rPr>
          <w:noProof/>
        </w:rPr>
        <w:t>.2</w:t>
      </w:r>
      <w:r w:rsidRPr="007D66A4">
        <w:rPr>
          <w:rFonts w:ascii="Calibri" w:eastAsia="Times New Roman" w:hAnsi="Calibri"/>
          <w:noProof/>
          <w:sz w:val="22"/>
          <w:szCs w:val="22"/>
          <w:lang w:val="en-IN" w:eastAsia="en-IN"/>
        </w:rPr>
        <w:tab/>
      </w:r>
      <w:r>
        <w:rPr>
          <w:noProof/>
        </w:rPr>
        <w:t>Service Operations</w:t>
      </w:r>
      <w:r>
        <w:rPr>
          <w:noProof/>
        </w:rPr>
        <w:tab/>
      </w:r>
      <w:r>
        <w:rPr>
          <w:noProof/>
        </w:rPr>
        <w:fldChar w:fldCharType="begin"/>
      </w:r>
      <w:r>
        <w:rPr>
          <w:noProof/>
        </w:rPr>
        <w:instrText xml:space="preserve"> PAGEREF _Toc175664768 \h </w:instrText>
      </w:r>
      <w:r>
        <w:rPr>
          <w:noProof/>
        </w:rPr>
      </w:r>
      <w:r>
        <w:rPr>
          <w:noProof/>
        </w:rPr>
        <w:fldChar w:fldCharType="separate"/>
      </w:r>
      <w:r>
        <w:rPr>
          <w:noProof/>
        </w:rPr>
        <w:t>41</w:t>
      </w:r>
      <w:r>
        <w:rPr>
          <w:noProof/>
        </w:rPr>
        <w:fldChar w:fldCharType="end"/>
      </w:r>
    </w:p>
    <w:p w14:paraId="70F401C2" w14:textId="77777777" w:rsidR="00851747" w:rsidRPr="007D66A4" w:rsidRDefault="00851747">
      <w:pPr>
        <w:pStyle w:val="TOC4"/>
        <w:rPr>
          <w:rFonts w:ascii="Calibri" w:eastAsia="Times New Roman" w:hAnsi="Calibri"/>
          <w:noProof/>
          <w:sz w:val="22"/>
          <w:szCs w:val="22"/>
          <w:lang w:val="en-IN" w:eastAsia="en-IN"/>
        </w:rPr>
      </w:pPr>
      <w:r>
        <w:rPr>
          <w:noProof/>
        </w:rPr>
        <w:t>5.</w:t>
      </w:r>
      <w:r w:rsidRPr="009029DC">
        <w:rPr>
          <w:noProof/>
          <w:lang w:val="en-US"/>
        </w:rPr>
        <w:t>12</w:t>
      </w:r>
      <w:r>
        <w:rPr>
          <w:noProof/>
        </w:rPr>
        <w:t>.2.1</w:t>
      </w:r>
      <w:r w:rsidRPr="007D66A4">
        <w:rPr>
          <w:rFonts w:ascii="Calibri" w:eastAsia="Times New Roman" w:hAnsi="Calibri"/>
          <w:noProof/>
          <w:sz w:val="22"/>
          <w:szCs w:val="22"/>
          <w:lang w:val="en-IN" w:eastAsia="en-IN"/>
        </w:rPr>
        <w:tab/>
      </w:r>
      <w:r>
        <w:rPr>
          <w:noProof/>
        </w:rPr>
        <w:t>Introduction</w:t>
      </w:r>
      <w:r>
        <w:rPr>
          <w:noProof/>
        </w:rPr>
        <w:tab/>
      </w:r>
      <w:r>
        <w:rPr>
          <w:noProof/>
        </w:rPr>
        <w:fldChar w:fldCharType="begin"/>
      </w:r>
      <w:r>
        <w:rPr>
          <w:noProof/>
        </w:rPr>
        <w:instrText xml:space="preserve"> PAGEREF _Toc175664769 \h </w:instrText>
      </w:r>
      <w:r>
        <w:rPr>
          <w:noProof/>
        </w:rPr>
      </w:r>
      <w:r>
        <w:rPr>
          <w:noProof/>
        </w:rPr>
        <w:fldChar w:fldCharType="separate"/>
      </w:r>
      <w:r>
        <w:rPr>
          <w:noProof/>
        </w:rPr>
        <w:t>41</w:t>
      </w:r>
      <w:r>
        <w:rPr>
          <w:noProof/>
        </w:rPr>
        <w:fldChar w:fldCharType="end"/>
      </w:r>
    </w:p>
    <w:p w14:paraId="5BF465C9" w14:textId="77777777" w:rsidR="00851747" w:rsidRPr="007D66A4" w:rsidRDefault="00851747">
      <w:pPr>
        <w:pStyle w:val="TOC4"/>
        <w:rPr>
          <w:rFonts w:ascii="Calibri" w:eastAsia="Times New Roman" w:hAnsi="Calibri"/>
          <w:noProof/>
          <w:sz w:val="22"/>
          <w:szCs w:val="22"/>
          <w:lang w:val="en-IN" w:eastAsia="en-IN"/>
        </w:rPr>
      </w:pPr>
      <w:r>
        <w:rPr>
          <w:noProof/>
        </w:rPr>
        <w:t>5.</w:t>
      </w:r>
      <w:r w:rsidRPr="009029DC">
        <w:rPr>
          <w:noProof/>
          <w:lang w:val="en-IN"/>
        </w:rPr>
        <w:t>12</w:t>
      </w:r>
      <w:r>
        <w:rPr>
          <w:noProof/>
        </w:rPr>
        <w:t>.2.2</w:t>
      </w:r>
      <w:r w:rsidRPr="007D66A4">
        <w:rPr>
          <w:rFonts w:ascii="Calibri" w:eastAsia="Times New Roman" w:hAnsi="Calibri"/>
          <w:noProof/>
          <w:sz w:val="22"/>
          <w:szCs w:val="22"/>
          <w:lang w:val="en-IN" w:eastAsia="en-IN"/>
        </w:rPr>
        <w:tab/>
      </w:r>
      <w:r w:rsidRPr="009029DC">
        <w:rPr>
          <w:noProof/>
          <w:lang w:val="en-IN"/>
        </w:rPr>
        <w:t>Obtain_Routing_Info</w:t>
      </w:r>
      <w:r>
        <w:rPr>
          <w:noProof/>
        </w:rPr>
        <w:tab/>
      </w:r>
      <w:r>
        <w:rPr>
          <w:noProof/>
        </w:rPr>
        <w:fldChar w:fldCharType="begin"/>
      </w:r>
      <w:r>
        <w:rPr>
          <w:noProof/>
        </w:rPr>
        <w:instrText xml:space="preserve"> PAGEREF _Toc175664770 \h </w:instrText>
      </w:r>
      <w:r>
        <w:rPr>
          <w:noProof/>
        </w:rPr>
      </w:r>
      <w:r>
        <w:rPr>
          <w:noProof/>
        </w:rPr>
        <w:fldChar w:fldCharType="separate"/>
      </w:r>
      <w:r>
        <w:rPr>
          <w:noProof/>
        </w:rPr>
        <w:t>41</w:t>
      </w:r>
      <w:r>
        <w:rPr>
          <w:noProof/>
        </w:rPr>
        <w:fldChar w:fldCharType="end"/>
      </w:r>
    </w:p>
    <w:p w14:paraId="49F1C907" w14:textId="77777777" w:rsidR="00851747" w:rsidRPr="007D66A4" w:rsidRDefault="00851747">
      <w:pPr>
        <w:pStyle w:val="TOC5"/>
        <w:rPr>
          <w:rFonts w:ascii="Calibri" w:eastAsia="Times New Roman" w:hAnsi="Calibri"/>
          <w:noProof/>
          <w:sz w:val="22"/>
          <w:szCs w:val="22"/>
          <w:lang w:val="en-IN" w:eastAsia="en-IN"/>
        </w:rPr>
      </w:pPr>
      <w:r>
        <w:rPr>
          <w:noProof/>
        </w:rPr>
        <w:t>5.</w:t>
      </w:r>
      <w:r w:rsidRPr="009029DC">
        <w:rPr>
          <w:noProof/>
          <w:lang w:val="en-IN"/>
        </w:rPr>
        <w:t>12</w:t>
      </w:r>
      <w:r>
        <w:rPr>
          <w:noProof/>
        </w:rPr>
        <w:t>.2.2.1</w:t>
      </w:r>
      <w:r w:rsidRPr="007D66A4">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_Toc175664771 \h </w:instrText>
      </w:r>
      <w:r>
        <w:rPr>
          <w:noProof/>
        </w:rPr>
      </w:r>
      <w:r>
        <w:rPr>
          <w:noProof/>
        </w:rPr>
        <w:fldChar w:fldCharType="separate"/>
      </w:r>
      <w:r>
        <w:rPr>
          <w:noProof/>
        </w:rPr>
        <w:t>41</w:t>
      </w:r>
      <w:r>
        <w:rPr>
          <w:noProof/>
        </w:rPr>
        <w:fldChar w:fldCharType="end"/>
      </w:r>
    </w:p>
    <w:p w14:paraId="5BB9F8CB" w14:textId="77777777" w:rsidR="00851747" w:rsidRPr="007D66A4" w:rsidRDefault="00851747">
      <w:pPr>
        <w:pStyle w:val="TOC5"/>
        <w:rPr>
          <w:rFonts w:ascii="Calibri" w:eastAsia="Times New Roman" w:hAnsi="Calibri"/>
          <w:noProof/>
          <w:sz w:val="22"/>
          <w:szCs w:val="22"/>
          <w:lang w:val="en-IN" w:eastAsia="en-IN"/>
        </w:rPr>
      </w:pPr>
      <w:r>
        <w:rPr>
          <w:noProof/>
        </w:rPr>
        <w:t>5.</w:t>
      </w:r>
      <w:r w:rsidRPr="009029DC">
        <w:rPr>
          <w:noProof/>
          <w:lang w:val="en-IN"/>
        </w:rPr>
        <w:t>12</w:t>
      </w:r>
      <w:r>
        <w:rPr>
          <w:noProof/>
        </w:rPr>
        <w:t>.2.2.2</w:t>
      </w:r>
      <w:r w:rsidRPr="007D66A4">
        <w:rPr>
          <w:rFonts w:ascii="Calibri" w:eastAsia="Times New Roman" w:hAnsi="Calibri"/>
          <w:noProof/>
          <w:sz w:val="22"/>
          <w:szCs w:val="22"/>
          <w:lang w:val="en-IN" w:eastAsia="en-IN"/>
        </w:rPr>
        <w:tab/>
      </w:r>
      <w:r w:rsidRPr="009029DC">
        <w:rPr>
          <w:noProof/>
          <w:lang w:val="en-IN"/>
        </w:rPr>
        <w:t>A</w:t>
      </w:r>
      <w:r>
        <w:rPr>
          <w:noProof/>
        </w:rPr>
        <w:t>PI exposing function</w:t>
      </w:r>
      <w:r w:rsidRPr="009029DC">
        <w:rPr>
          <w:noProof/>
          <w:lang w:val="en-IN"/>
        </w:rPr>
        <w:t xml:space="preserve"> obtaining API routing information from the C</w:t>
      </w:r>
      <w:r>
        <w:rPr>
          <w:noProof/>
        </w:rPr>
        <w:t>APIF core function</w:t>
      </w:r>
      <w:r w:rsidRPr="009029DC">
        <w:rPr>
          <w:noProof/>
          <w:lang w:val="en-IN"/>
        </w:rPr>
        <w:t xml:space="preserve"> using Obtain_Routing_Info service operation</w:t>
      </w:r>
      <w:r>
        <w:rPr>
          <w:noProof/>
        </w:rPr>
        <w:tab/>
      </w:r>
      <w:r>
        <w:rPr>
          <w:noProof/>
        </w:rPr>
        <w:fldChar w:fldCharType="begin"/>
      </w:r>
      <w:r>
        <w:rPr>
          <w:noProof/>
        </w:rPr>
        <w:instrText xml:space="preserve"> PAGEREF _Toc175664772 \h </w:instrText>
      </w:r>
      <w:r>
        <w:rPr>
          <w:noProof/>
        </w:rPr>
      </w:r>
      <w:r>
        <w:rPr>
          <w:noProof/>
        </w:rPr>
        <w:fldChar w:fldCharType="separate"/>
      </w:r>
      <w:r>
        <w:rPr>
          <w:noProof/>
        </w:rPr>
        <w:t>41</w:t>
      </w:r>
      <w:r>
        <w:rPr>
          <w:noProof/>
        </w:rPr>
        <w:fldChar w:fldCharType="end"/>
      </w:r>
    </w:p>
    <w:p w14:paraId="088A6921" w14:textId="77777777" w:rsidR="00851747" w:rsidRPr="007D66A4" w:rsidRDefault="00851747">
      <w:pPr>
        <w:pStyle w:val="TOC1"/>
        <w:rPr>
          <w:rFonts w:ascii="Calibri" w:eastAsia="Times New Roman" w:hAnsi="Calibri"/>
          <w:noProof/>
          <w:szCs w:val="22"/>
          <w:lang w:val="en-IN" w:eastAsia="en-IN"/>
        </w:rPr>
      </w:pPr>
      <w:r>
        <w:rPr>
          <w:noProof/>
        </w:rPr>
        <w:t>6</w:t>
      </w:r>
      <w:r w:rsidRPr="007D66A4">
        <w:rPr>
          <w:rFonts w:ascii="Calibri" w:eastAsia="Times New Roman" w:hAnsi="Calibri"/>
          <w:noProof/>
          <w:szCs w:val="22"/>
          <w:lang w:val="en-IN" w:eastAsia="en-IN"/>
        </w:rPr>
        <w:tab/>
      </w:r>
      <w:r>
        <w:rPr>
          <w:noProof/>
        </w:rPr>
        <w:t>Services offered by the API exposing function</w:t>
      </w:r>
      <w:r>
        <w:rPr>
          <w:noProof/>
        </w:rPr>
        <w:tab/>
      </w:r>
      <w:r>
        <w:rPr>
          <w:noProof/>
        </w:rPr>
        <w:fldChar w:fldCharType="begin"/>
      </w:r>
      <w:r>
        <w:rPr>
          <w:noProof/>
        </w:rPr>
        <w:instrText xml:space="preserve"> PAGEREF _Toc175664773 \h </w:instrText>
      </w:r>
      <w:r>
        <w:rPr>
          <w:noProof/>
        </w:rPr>
      </w:r>
      <w:r>
        <w:rPr>
          <w:noProof/>
        </w:rPr>
        <w:fldChar w:fldCharType="separate"/>
      </w:r>
      <w:r>
        <w:rPr>
          <w:noProof/>
        </w:rPr>
        <w:t>41</w:t>
      </w:r>
      <w:r>
        <w:rPr>
          <w:noProof/>
        </w:rPr>
        <w:fldChar w:fldCharType="end"/>
      </w:r>
    </w:p>
    <w:p w14:paraId="40EFC140" w14:textId="77777777" w:rsidR="00851747" w:rsidRPr="007D66A4" w:rsidRDefault="00851747">
      <w:pPr>
        <w:pStyle w:val="TOC2"/>
        <w:rPr>
          <w:rFonts w:ascii="Calibri" w:eastAsia="Times New Roman" w:hAnsi="Calibri"/>
          <w:noProof/>
          <w:sz w:val="22"/>
          <w:szCs w:val="22"/>
          <w:lang w:val="en-IN" w:eastAsia="en-IN"/>
        </w:rPr>
      </w:pPr>
      <w:r>
        <w:rPr>
          <w:noProof/>
        </w:rPr>
        <w:t>6.1</w:t>
      </w:r>
      <w:r w:rsidRPr="007D66A4">
        <w:rPr>
          <w:rFonts w:ascii="Calibri" w:eastAsia="Times New Roman" w:hAnsi="Calibri"/>
          <w:noProof/>
          <w:sz w:val="22"/>
          <w:szCs w:val="22"/>
          <w:lang w:val="en-IN" w:eastAsia="en-IN"/>
        </w:rPr>
        <w:tab/>
      </w:r>
      <w:r>
        <w:rPr>
          <w:noProof/>
        </w:rPr>
        <w:t>Introduction of Services</w:t>
      </w:r>
      <w:r>
        <w:rPr>
          <w:noProof/>
        </w:rPr>
        <w:tab/>
      </w:r>
      <w:r>
        <w:rPr>
          <w:noProof/>
        </w:rPr>
        <w:fldChar w:fldCharType="begin"/>
      </w:r>
      <w:r>
        <w:rPr>
          <w:noProof/>
        </w:rPr>
        <w:instrText xml:space="preserve"> PAGEREF _Toc175664774 \h </w:instrText>
      </w:r>
      <w:r>
        <w:rPr>
          <w:noProof/>
        </w:rPr>
      </w:r>
      <w:r>
        <w:rPr>
          <w:noProof/>
        </w:rPr>
        <w:fldChar w:fldCharType="separate"/>
      </w:r>
      <w:r>
        <w:rPr>
          <w:noProof/>
        </w:rPr>
        <w:t>41</w:t>
      </w:r>
      <w:r>
        <w:rPr>
          <w:noProof/>
        </w:rPr>
        <w:fldChar w:fldCharType="end"/>
      </w:r>
    </w:p>
    <w:p w14:paraId="48D578CF" w14:textId="77777777" w:rsidR="00851747" w:rsidRPr="007D66A4" w:rsidRDefault="00851747">
      <w:pPr>
        <w:pStyle w:val="TOC2"/>
        <w:rPr>
          <w:rFonts w:ascii="Calibri" w:eastAsia="Times New Roman" w:hAnsi="Calibri"/>
          <w:noProof/>
          <w:sz w:val="22"/>
          <w:szCs w:val="22"/>
          <w:lang w:val="en-IN" w:eastAsia="en-IN"/>
        </w:rPr>
      </w:pPr>
      <w:r>
        <w:rPr>
          <w:noProof/>
        </w:rPr>
        <w:t>6.2</w:t>
      </w:r>
      <w:r w:rsidRPr="007D66A4">
        <w:rPr>
          <w:rFonts w:ascii="Calibri" w:eastAsia="Times New Roman" w:hAnsi="Calibri"/>
          <w:noProof/>
          <w:sz w:val="22"/>
          <w:szCs w:val="22"/>
          <w:lang w:val="en-IN" w:eastAsia="en-IN"/>
        </w:rPr>
        <w:tab/>
      </w:r>
      <w:r>
        <w:rPr>
          <w:noProof/>
        </w:rPr>
        <w:t>AEF_</w:t>
      </w:r>
      <w:r w:rsidRPr="009029DC">
        <w:rPr>
          <w:noProof/>
          <w:lang w:val="en-IN"/>
        </w:rPr>
        <w:t>Security</w:t>
      </w:r>
      <w:r>
        <w:rPr>
          <w:noProof/>
        </w:rPr>
        <w:t>_API</w:t>
      </w:r>
      <w:r>
        <w:rPr>
          <w:noProof/>
        </w:rPr>
        <w:tab/>
      </w:r>
      <w:r>
        <w:rPr>
          <w:noProof/>
        </w:rPr>
        <w:fldChar w:fldCharType="begin"/>
      </w:r>
      <w:r>
        <w:rPr>
          <w:noProof/>
        </w:rPr>
        <w:instrText xml:space="preserve"> PAGEREF _Toc175664775 \h </w:instrText>
      </w:r>
      <w:r>
        <w:rPr>
          <w:noProof/>
        </w:rPr>
      </w:r>
      <w:r>
        <w:rPr>
          <w:noProof/>
        </w:rPr>
        <w:fldChar w:fldCharType="separate"/>
      </w:r>
      <w:r>
        <w:rPr>
          <w:noProof/>
        </w:rPr>
        <w:t>42</w:t>
      </w:r>
      <w:r>
        <w:rPr>
          <w:noProof/>
        </w:rPr>
        <w:fldChar w:fldCharType="end"/>
      </w:r>
    </w:p>
    <w:p w14:paraId="40887EC2" w14:textId="77777777" w:rsidR="00851747" w:rsidRPr="007D66A4" w:rsidRDefault="00851747">
      <w:pPr>
        <w:pStyle w:val="TOC3"/>
        <w:rPr>
          <w:rFonts w:ascii="Calibri" w:eastAsia="Times New Roman" w:hAnsi="Calibri"/>
          <w:noProof/>
          <w:sz w:val="22"/>
          <w:szCs w:val="22"/>
          <w:lang w:val="en-IN" w:eastAsia="en-IN"/>
        </w:rPr>
      </w:pPr>
      <w:r>
        <w:rPr>
          <w:noProof/>
        </w:rPr>
        <w:t>6.2.1</w:t>
      </w:r>
      <w:r w:rsidRPr="007D66A4">
        <w:rPr>
          <w:rFonts w:ascii="Calibri" w:eastAsia="Times New Roman" w:hAnsi="Calibri"/>
          <w:noProof/>
          <w:sz w:val="22"/>
          <w:szCs w:val="22"/>
          <w:lang w:val="en-IN" w:eastAsia="en-IN"/>
        </w:rPr>
        <w:tab/>
      </w:r>
      <w:r>
        <w:rPr>
          <w:noProof/>
        </w:rPr>
        <w:t>Service Description</w:t>
      </w:r>
      <w:r>
        <w:rPr>
          <w:noProof/>
        </w:rPr>
        <w:tab/>
      </w:r>
      <w:r>
        <w:rPr>
          <w:noProof/>
        </w:rPr>
        <w:fldChar w:fldCharType="begin"/>
      </w:r>
      <w:r>
        <w:rPr>
          <w:noProof/>
        </w:rPr>
        <w:instrText xml:space="preserve"> PAGEREF _Toc175664776 \h </w:instrText>
      </w:r>
      <w:r>
        <w:rPr>
          <w:noProof/>
        </w:rPr>
      </w:r>
      <w:r>
        <w:rPr>
          <w:noProof/>
        </w:rPr>
        <w:fldChar w:fldCharType="separate"/>
      </w:r>
      <w:r>
        <w:rPr>
          <w:noProof/>
        </w:rPr>
        <w:t>42</w:t>
      </w:r>
      <w:r>
        <w:rPr>
          <w:noProof/>
        </w:rPr>
        <w:fldChar w:fldCharType="end"/>
      </w:r>
    </w:p>
    <w:p w14:paraId="4F739EFC" w14:textId="77777777" w:rsidR="00851747" w:rsidRPr="007D66A4" w:rsidRDefault="00851747">
      <w:pPr>
        <w:pStyle w:val="TOC4"/>
        <w:rPr>
          <w:rFonts w:ascii="Calibri" w:eastAsia="Times New Roman" w:hAnsi="Calibri"/>
          <w:noProof/>
          <w:sz w:val="22"/>
          <w:szCs w:val="22"/>
          <w:lang w:val="en-IN" w:eastAsia="en-IN"/>
        </w:rPr>
      </w:pPr>
      <w:r w:rsidRPr="009029DC">
        <w:rPr>
          <w:noProof/>
          <w:lang w:val="en-IN"/>
        </w:rPr>
        <w:t>6.2.1.1</w:t>
      </w:r>
      <w:r w:rsidRPr="007D66A4">
        <w:rPr>
          <w:rFonts w:ascii="Calibri" w:eastAsia="Times New Roman" w:hAnsi="Calibri"/>
          <w:noProof/>
          <w:sz w:val="22"/>
          <w:szCs w:val="22"/>
          <w:lang w:val="en-IN" w:eastAsia="en-IN"/>
        </w:rPr>
        <w:tab/>
      </w:r>
      <w:r w:rsidRPr="009029DC">
        <w:rPr>
          <w:noProof/>
          <w:lang w:val="en-IN"/>
        </w:rPr>
        <w:t>Overview</w:t>
      </w:r>
      <w:r>
        <w:rPr>
          <w:noProof/>
        </w:rPr>
        <w:tab/>
      </w:r>
      <w:r>
        <w:rPr>
          <w:noProof/>
        </w:rPr>
        <w:fldChar w:fldCharType="begin"/>
      </w:r>
      <w:r>
        <w:rPr>
          <w:noProof/>
        </w:rPr>
        <w:instrText xml:space="preserve"> PAGEREF _Toc175664777 \h </w:instrText>
      </w:r>
      <w:r>
        <w:rPr>
          <w:noProof/>
        </w:rPr>
      </w:r>
      <w:r>
        <w:rPr>
          <w:noProof/>
        </w:rPr>
        <w:fldChar w:fldCharType="separate"/>
      </w:r>
      <w:r>
        <w:rPr>
          <w:noProof/>
        </w:rPr>
        <w:t>42</w:t>
      </w:r>
      <w:r>
        <w:rPr>
          <w:noProof/>
        </w:rPr>
        <w:fldChar w:fldCharType="end"/>
      </w:r>
    </w:p>
    <w:p w14:paraId="21A70077" w14:textId="77777777" w:rsidR="00851747" w:rsidRPr="007D66A4" w:rsidRDefault="00851747">
      <w:pPr>
        <w:pStyle w:val="TOC3"/>
        <w:rPr>
          <w:rFonts w:ascii="Calibri" w:eastAsia="Times New Roman" w:hAnsi="Calibri"/>
          <w:noProof/>
          <w:sz w:val="22"/>
          <w:szCs w:val="22"/>
          <w:lang w:val="en-IN" w:eastAsia="en-IN"/>
        </w:rPr>
      </w:pPr>
      <w:r>
        <w:rPr>
          <w:noProof/>
        </w:rPr>
        <w:t>6.2.2</w:t>
      </w:r>
      <w:r w:rsidRPr="007D66A4">
        <w:rPr>
          <w:rFonts w:ascii="Calibri" w:eastAsia="Times New Roman" w:hAnsi="Calibri"/>
          <w:noProof/>
          <w:sz w:val="22"/>
          <w:szCs w:val="22"/>
          <w:lang w:val="en-IN" w:eastAsia="en-IN"/>
        </w:rPr>
        <w:tab/>
      </w:r>
      <w:r>
        <w:rPr>
          <w:noProof/>
        </w:rPr>
        <w:t>Service Operations</w:t>
      </w:r>
      <w:r>
        <w:rPr>
          <w:noProof/>
        </w:rPr>
        <w:tab/>
      </w:r>
      <w:r>
        <w:rPr>
          <w:noProof/>
        </w:rPr>
        <w:fldChar w:fldCharType="begin"/>
      </w:r>
      <w:r>
        <w:rPr>
          <w:noProof/>
        </w:rPr>
        <w:instrText xml:space="preserve"> PAGEREF _Toc175664778 \h </w:instrText>
      </w:r>
      <w:r>
        <w:rPr>
          <w:noProof/>
        </w:rPr>
      </w:r>
      <w:r>
        <w:rPr>
          <w:noProof/>
        </w:rPr>
        <w:fldChar w:fldCharType="separate"/>
      </w:r>
      <w:r>
        <w:rPr>
          <w:noProof/>
        </w:rPr>
        <w:t>42</w:t>
      </w:r>
      <w:r>
        <w:rPr>
          <w:noProof/>
        </w:rPr>
        <w:fldChar w:fldCharType="end"/>
      </w:r>
    </w:p>
    <w:p w14:paraId="1EC9A3AF" w14:textId="77777777" w:rsidR="00851747" w:rsidRPr="007D66A4" w:rsidRDefault="00851747">
      <w:pPr>
        <w:pStyle w:val="TOC4"/>
        <w:rPr>
          <w:rFonts w:ascii="Calibri" w:eastAsia="Times New Roman" w:hAnsi="Calibri"/>
          <w:noProof/>
          <w:sz w:val="22"/>
          <w:szCs w:val="22"/>
          <w:lang w:val="en-IN" w:eastAsia="en-IN"/>
        </w:rPr>
      </w:pPr>
      <w:r>
        <w:rPr>
          <w:noProof/>
        </w:rPr>
        <w:t>6.2.2.1</w:t>
      </w:r>
      <w:r w:rsidRPr="007D66A4">
        <w:rPr>
          <w:rFonts w:ascii="Calibri" w:eastAsia="Times New Roman" w:hAnsi="Calibri"/>
          <w:noProof/>
          <w:sz w:val="22"/>
          <w:szCs w:val="22"/>
          <w:lang w:val="en-IN" w:eastAsia="en-IN"/>
        </w:rPr>
        <w:tab/>
      </w:r>
      <w:r>
        <w:rPr>
          <w:noProof/>
        </w:rPr>
        <w:t>Introduction</w:t>
      </w:r>
      <w:r>
        <w:rPr>
          <w:noProof/>
        </w:rPr>
        <w:tab/>
      </w:r>
      <w:r>
        <w:rPr>
          <w:noProof/>
        </w:rPr>
        <w:fldChar w:fldCharType="begin"/>
      </w:r>
      <w:r>
        <w:rPr>
          <w:noProof/>
        </w:rPr>
        <w:instrText xml:space="preserve"> PAGEREF _Toc175664779 \h </w:instrText>
      </w:r>
      <w:r>
        <w:rPr>
          <w:noProof/>
        </w:rPr>
      </w:r>
      <w:r>
        <w:rPr>
          <w:noProof/>
        </w:rPr>
        <w:fldChar w:fldCharType="separate"/>
      </w:r>
      <w:r>
        <w:rPr>
          <w:noProof/>
        </w:rPr>
        <w:t>42</w:t>
      </w:r>
      <w:r>
        <w:rPr>
          <w:noProof/>
        </w:rPr>
        <w:fldChar w:fldCharType="end"/>
      </w:r>
    </w:p>
    <w:p w14:paraId="38992ADF" w14:textId="77777777" w:rsidR="00851747" w:rsidRPr="007D66A4" w:rsidRDefault="00851747">
      <w:pPr>
        <w:pStyle w:val="TOC4"/>
        <w:rPr>
          <w:rFonts w:ascii="Calibri" w:eastAsia="Times New Roman" w:hAnsi="Calibri"/>
          <w:noProof/>
          <w:sz w:val="22"/>
          <w:szCs w:val="22"/>
          <w:lang w:val="en-IN" w:eastAsia="en-IN"/>
        </w:rPr>
      </w:pPr>
      <w:r>
        <w:rPr>
          <w:noProof/>
        </w:rPr>
        <w:t>6.2.2.2</w:t>
      </w:r>
      <w:r w:rsidRPr="007D66A4">
        <w:rPr>
          <w:rFonts w:ascii="Calibri" w:eastAsia="Times New Roman" w:hAnsi="Calibri"/>
          <w:noProof/>
          <w:sz w:val="22"/>
          <w:szCs w:val="22"/>
          <w:lang w:val="en-IN" w:eastAsia="en-IN"/>
        </w:rPr>
        <w:tab/>
      </w:r>
      <w:r w:rsidRPr="009029DC">
        <w:rPr>
          <w:noProof/>
          <w:lang w:val="en-IN"/>
        </w:rPr>
        <w:t>Initiate_</w:t>
      </w:r>
      <w:r>
        <w:rPr>
          <w:noProof/>
        </w:rPr>
        <w:t>Authentication</w:t>
      </w:r>
      <w:r>
        <w:rPr>
          <w:noProof/>
        </w:rPr>
        <w:tab/>
      </w:r>
      <w:r>
        <w:rPr>
          <w:noProof/>
        </w:rPr>
        <w:fldChar w:fldCharType="begin"/>
      </w:r>
      <w:r>
        <w:rPr>
          <w:noProof/>
        </w:rPr>
        <w:instrText xml:space="preserve"> PAGEREF _Toc175664780 \h </w:instrText>
      </w:r>
      <w:r>
        <w:rPr>
          <w:noProof/>
        </w:rPr>
      </w:r>
      <w:r>
        <w:rPr>
          <w:noProof/>
        </w:rPr>
        <w:fldChar w:fldCharType="separate"/>
      </w:r>
      <w:r>
        <w:rPr>
          <w:noProof/>
        </w:rPr>
        <w:t>42</w:t>
      </w:r>
      <w:r>
        <w:rPr>
          <w:noProof/>
        </w:rPr>
        <w:fldChar w:fldCharType="end"/>
      </w:r>
    </w:p>
    <w:p w14:paraId="670E6CA0" w14:textId="77777777" w:rsidR="00851747" w:rsidRPr="007D66A4" w:rsidRDefault="00851747">
      <w:pPr>
        <w:pStyle w:val="TOC5"/>
        <w:rPr>
          <w:rFonts w:ascii="Calibri" w:eastAsia="Times New Roman" w:hAnsi="Calibri"/>
          <w:noProof/>
          <w:sz w:val="22"/>
          <w:szCs w:val="22"/>
          <w:lang w:val="en-IN" w:eastAsia="en-IN"/>
        </w:rPr>
      </w:pPr>
      <w:r>
        <w:rPr>
          <w:noProof/>
        </w:rPr>
        <w:t>6.2.2.2.1</w:t>
      </w:r>
      <w:r w:rsidRPr="007D66A4">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_Toc175664781 \h </w:instrText>
      </w:r>
      <w:r>
        <w:rPr>
          <w:noProof/>
        </w:rPr>
      </w:r>
      <w:r>
        <w:rPr>
          <w:noProof/>
        </w:rPr>
        <w:fldChar w:fldCharType="separate"/>
      </w:r>
      <w:r>
        <w:rPr>
          <w:noProof/>
        </w:rPr>
        <w:t>42</w:t>
      </w:r>
      <w:r>
        <w:rPr>
          <w:noProof/>
        </w:rPr>
        <w:fldChar w:fldCharType="end"/>
      </w:r>
    </w:p>
    <w:p w14:paraId="2F6A1822" w14:textId="77777777" w:rsidR="00851747" w:rsidRPr="007D66A4" w:rsidRDefault="00851747">
      <w:pPr>
        <w:pStyle w:val="TOC5"/>
        <w:rPr>
          <w:rFonts w:ascii="Calibri" w:eastAsia="Times New Roman" w:hAnsi="Calibri"/>
          <w:noProof/>
          <w:sz w:val="22"/>
          <w:szCs w:val="22"/>
          <w:lang w:val="en-IN" w:eastAsia="en-IN"/>
        </w:rPr>
      </w:pPr>
      <w:r>
        <w:rPr>
          <w:noProof/>
        </w:rPr>
        <w:t>6.2.2.2.2</w:t>
      </w:r>
      <w:r w:rsidRPr="007D66A4">
        <w:rPr>
          <w:rFonts w:ascii="Calibri" w:eastAsia="Times New Roman" w:hAnsi="Calibri"/>
          <w:noProof/>
          <w:sz w:val="22"/>
          <w:szCs w:val="22"/>
          <w:lang w:val="en-IN" w:eastAsia="en-IN"/>
        </w:rPr>
        <w:tab/>
      </w:r>
      <w:r>
        <w:rPr>
          <w:noProof/>
        </w:rPr>
        <w:t xml:space="preserve">API invoker initiating authentication using </w:t>
      </w:r>
      <w:r w:rsidRPr="009029DC">
        <w:rPr>
          <w:noProof/>
          <w:lang w:val="en-IN"/>
        </w:rPr>
        <w:t>Initiate_</w:t>
      </w:r>
      <w:r>
        <w:rPr>
          <w:noProof/>
        </w:rPr>
        <w:t>Authentication service operation</w:t>
      </w:r>
      <w:r>
        <w:rPr>
          <w:noProof/>
        </w:rPr>
        <w:tab/>
      </w:r>
      <w:r>
        <w:rPr>
          <w:noProof/>
        </w:rPr>
        <w:fldChar w:fldCharType="begin"/>
      </w:r>
      <w:r>
        <w:rPr>
          <w:noProof/>
        </w:rPr>
        <w:instrText xml:space="preserve"> PAGEREF _Toc175664782 \h </w:instrText>
      </w:r>
      <w:r>
        <w:rPr>
          <w:noProof/>
        </w:rPr>
      </w:r>
      <w:r>
        <w:rPr>
          <w:noProof/>
        </w:rPr>
        <w:fldChar w:fldCharType="separate"/>
      </w:r>
      <w:r>
        <w:rPr>
          <w:noProof/>
        </w:rPr>
        <w:t>43</w:t>
      </w:r>
      <w:r>
        <w:rPr>
          <w:noProof/>
        </w:rPr>
        <w:fldChar w:fldCharType="end"/>
      </w:r>
    </w:p>
    <w:p w14:paraId="142C9A4F" w14:textId="77777777" w:rsidR="00851747" w:rsidRPr="007D66A4" w:rsidRDefault="00851747">
      <w:pPr>
        <w:pStyle w:val="TOC4"/>
        <w:rPr>
          <w:rFonts w:ascii="Calibri" w:eastAsia="Times New Roman" w:hAnsi="Calibri"/>
          <w:noProof/>
          <w:sz w:val="22"/>
          <w:szCs w:val="22"/>
          <w:lang w:val="en-IN" w:eastAsia="en-IN"/>
        </w:rPr>
      </w:pPr>
      <w:r>
        <w:rPr>
          <w:noProof/>
        </w:rPr>
        <w:t>6.2.2.3</w:t>
      </w:r>
      <w:r w:rsidRPr="007D66A4">
        <w:rPr>
          <w:rFonts w:ascii="Calibri" w:eastAsia="Times New Roman" w:hAnsi="Calibri"/>
          <w:noProof/>
          <w:sz w:val="22"/>
          <w:szCs w:val="22"/>
          <w:lang w:val="en-IN" w:eastAsia="en-IN"/>
        </w:rPr>
        <w:tab/>
      </w:r>
      <w:r>
        <w:rPr>
          <w:noProof/>
        </w:rPr>
        <w:t>Revoke_Authorization</w:t>
      </w:r>
      <w:r>
        <w:rPr>
          <w:noProof/>
        </w:rPr>
        <w:tab/>
      </w:r>
      <w:r>
        <w:rPr>
          <w:noProof/>
        </w:rPr>
        <w:fldChar w:fldCharType="begin"/>
      </w:r>
      <w:r>
        <w:rPr>
          <w:noProof/>
        </w:rPr>
        <w:instrText xml:space="preserve"> PAGEREF _Toc175664783 \h </w:instrText>
      </w:r>
      <w:r>
        <w:rPr>
          <w:noProof/>
        </w:rPr>
      </w:r>
      <w:r>
        <w:rPr>
          <w:noProof/>
        </w:rPr>
        <w:fldChar w:fldCharType="separate"/>
      </w:r>
      <w:r>
        <w:rPr>
          <w:noProof/>
        </w:rPr>
        <w:t>43</w:t>
      </w:r>
      <w:r>
        <w:rPr>
          <w:noProof/>
        </w:rPr>
        <w:fldChar w:fldCharType="end"/>
      </w:r>
    </w:p>
    <w:p w14:paraId="0E2886E5" w14:textId="77777777" w:rsidR="00851747" w:rsidRPr="007D66A4" w:rsidRDefault="00851747">
      <w:pPr>
        <w:pStyle w:val="TOC5"/>
        <w:rPr>
          <w:rFonts w:ascii="Calibri" w:eastAsia="Times New Roman" w:hAnsi="Calibri"/>
          <w:noProof/>
          <w:sz w:val="22"/>
          <w:szCs w:val="22"/>
          <w:lang w:val="en-IN" w:eastAsia="en-IN"/>
        </w:rPr>
      </w:pPr>
      <w:r>
        <w:rPr>
          <w:noProof/>
        </w:rPr>
        <w:t>6.2.2.3.1</w:t>
      </w:r>
      <w:r w:rsidRPr="007D66A4">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_Toc175664784 \h </w:instrText>
      </w:r>
      <w:r>
        <w:rPr>
          <w:noProof/>
        </w:rPr>
      </w:r>
      <w:r>
        <w:rPr>
          <w:noProof/>
        </w:rPr>
        <w:fldChar w:fldCharType="separate"/>
      </w:r>
      <w:r>
        <w:rPr>
          <w:noProof/>
        </w:rPr>
        <w:t>43</w:t>
      </w:r>
      <w:r>
        <w:rPr>
          <w:noProof/>
        </w:rPr>
        <w:fldChar w:fldCharType="end"/>
      </w:r>
    </w:p>
    <w:p w14:paraId="43CBA987" w14:textId="77777777" w:rsidR="00851747" w:rsidRPr="007D66A4" w:rsidRDefault="00851747">
      <w:pPr>
        <w:pStyle w:val="TOC5"/>
        <w:rPr>
          <w:rFonts w:ascii="Calibri" w:eastAsia="Times New Roman" w:hAnsi="Calibri"/>
          <w:noProof/>
          <w:sz w:val="22"/>
          <w:szCs w:val="22"/>
          <w:lang w:val="en-IN" w:eastAsia="en-IN"/>
        </w:rPr>
      </w:pPr>
      <w:r>
        <w:rPr>
          <w:noProof/>
        </w:rPr>
        <w:t>6.2.2.3.2</w:t>
      </w:r>
      <w:r w:rsidRPr="007D66A4">
        <w:rPr>
          <w:rFonts w:ascii="Calibri" w:eastAsia="Times New Roman" w:hAnsi="Calibri"/>
          <w:noProof/>
          <w:sz w:val="22"/>
          <w:szCs w:val="22"/>
          <w:lang w:val="en-IN" w:eastAsia="en-IN"/>
        </w:rPr>
        <w:tab/>
      </w:r>
      <w:r>
        <w:rPr>
          <w:noProof/>
        </w:rPr>
        <w:t>CAPIF core function initiating revocation using Revoke_Authorization service</w:t>
      </w:r>
      <w:r w:rsidRPr="009029DC">
        <w:rPr>
          <w:rFonts w:eastAsia="DengXian"/>
          <w:noProof/>
        </w:rPr>
        <w:t xml:space="preserve"> operation</w:t>
      </w:r>
      <w:r>
        <w:rPr>
          <w:noProof/>
        </w:rPr>
        <w:tab/>
      </w:r>
      <w:r>
        <w:rPr>
          <w:noProof/>
        </w:rPr>
        <w:fldChar w:fldCharType="begin"/>
      </w:r>
      <w:r>
        <w:rPr>
          <w:noProof/>
        </w:rPr>
        <w:instrText xml:space="preserve"> PAGEREF _Toc175664785 \h </w:instrText>
      </w:r>
      <w:r>
        <w:rPr>
          <w:noProof/>
        </w:rPr>
      </w:r>
      <w:r>
        <w:rPr>
          <w:noProof/>
        </w:rPr>
        <w:fldChar w:fldCharType="separate"/>
      </w:r>
      <w:r>
        <w:rPr>
          <w:noProof/>
        </w:rPr>
        <w:t>43</w:t>
      </w:r>
      <w:r>
        <w:rPr>
          <w:noProof/>
        </w:rPr>
        <w:fldChar w:fldCharType="end"/>
      </w:r>
    </w:p>
    <w:p w14:paraId="77336B91" w14:textId="77777777" w:rsidR="00851747" w:rsidRPr="007D66A4" w:rsidRDefault="00851747">
      <w:pPr>
        <w:pStyle w:val="TOC1"/>
        <w:rPr>
          <w:rFonts w:ascii="Calibri" w:eastAsia="Times New Roman" w:hAnsi="Calibri"/>
          <w:noProof/>
          <w:szCs w:val="22"/>
          <w:lang w:val="en-IN" w:eastAsia="en-IN"/>
        </w:rPr>
      </w:pPr>
      <w:r>
        <w:rPr>
          <w:noProof/>
        </w:rPr>
        <w:t>7</w:t>
      </w:r>
      <w:r w:rsidRPr="007D66A4">
        <w:rPr>
          <w:rFonts w:ascii="Calibri" w:eastAsia="Times New Roman" w:hAnsi="Calibri"/>
          <w:noProof/>
          <w:szCs w:val="22"/>
          <w:lang w:val="en-IN" w:eastAsia="en-IN"/>
        </w:rPr>
        <w:tab/>
      </w:r>
      <w:r>
        <w:rPr>
          <w:noProof/>
        </w:rPr>
        <w:t>CAPIF Design Aspects Common for All APIs</w:t>
      </w:r>
      <w:r>
        <w:rPr>
          <w:noProof/>
        </w:rPr>
        <w:tab/>
      </w:r>
      <w:r>
        <w:rPr>
          <w:noProof/>
        </w:rPr>
        <w:fldChar w:fldCharType="begin"/>
      </w:r>
      <w:r>
        <w:rPr>
          <w:noProof/>
        </w:rPr>
        <w:instrText xml:space="preserve"> PAGEREF _Toc175664786 \h </w:instrText>
      </w:r>
      <w:r>
        <w:rPr>
          <w:noProof/>
        </w:rPr>
      </w:r>
      <w:r>
        <w:rPr>
          <w:noProof/>
        </w:rPr>
        <w:fldChar w:fldCharType="separate"/>
      </w:r>
      <w:r>
        <w:rPr>
          <w:noProof/>
        </w:rPr>
        <w:t>43</w:t>
      </w:r>
      <w:r>
        <w:rPr>
          <w:noProof/>
        </w:rPr>
        <w:fldChar w:fldCharType="end"/>
      </w:r>
    </w:p>
    <w:p w14:paraId="0AB29D7A" w14:textId="77777777" w:rsidR="00851747" w:rsidRPr="007D66A4" w:rsidRDefault="00851747">
      <w:pPr>
        <w:pStyle w:val="TOC2"/>
        <w:rPr>
          <w:rFonts w:ascii="Calibri" w:eastAsia="Times New Roman" w:hAnsi="Calibri"/>
          <w:noProof/>
          <w:sz w:val="22"/>
          <w:szCs w:val="22"/>
          <w:lang w:val="en-IN" w:eastAsia="en-IN"/>
        </w:rPr>
      </w:pPr>
      <w:r w:rsidRPr="009029DC">
        <w:rPr>
          <w:noProof/>
          <w:lang w:val="en-IN"/>
        </w:rPr>
        <w:t>7.1</w:t>
      </w:r>
      <w:r w:rsidRPr="007D66A4">
        <w:rPr>
          <w:rFonts w:ascii="Calibri" w:eastAsia="Times New Roman" w:hAnsi="Calibri"/>
          <w:noProof/>
          <w:sz w:val="22"/>
          <w:szCs w:val="22"/>
          <w:lang w:val="en-IN" w:eastAsia="en-IN"/>
        </w:rPr>
        <w:tab/>
      </w:r>
      <w:r w:rsidRPr="009029DC">
        <w:rPr>
          <w:noProof/>
          <w:lang w:val="en-IN"/>
        </w:rPr>
        <w:t>General</w:t>
      </w:r>
      <w:r>
        <w:rPr>
          <w:noProof/>
        </w:rPr>
        <w:tab/>
      </w:r>
      <w:r>
        <w:rPr>
          <w:noProof/>
        </w:rPr>
        <w:fldChar w:fldCharType="begin"/>
      </w:r>
      <w:r>
        <w:rPr>
          <w:noProof/>
        </w:rPr>
        <w:instrText xml:space="preserve"> PAGEREF _Toc175664787 \h </w:instrText>
      </w:r>
      <w:r>
        <w:rPr>
          <w:noProof/>
        </w:rPr>
      </w:r>
      <w:r>
        <w:rPr>
          <w:noProof/>
        </w:rPr>
        <w:fldChar w:fldCharType="separate"/>
      </w:r>
      <w:r>
        <w:rPr>
          <w:noProof/>
        </w:rPr>
        <w:t>43</w:t>
      </w:r>
      <w:r>
        <w:rPr>
          <w:noProof/>
        </w:rPr>
        <w:fldChar w:fldCharType="end"/>
      </w:r>
    </w:p>
    <w:p w14:paraId="01501848" w14:textId="77777777" w:rsidR="00851747" w:rsidRPr="007D66A4" w:rsidRDefault="00851747">
      <w:pPr>
        <w:pStyle w:val="TOC2"/>
        <w:rPr>
          <w:rFonts w:ascii="Calibri" w:eastAsia="Times New Roman" w:hAnsi="Calibri"/>
          <w:noProof/>
          <w:sz w:val="22"/>
          <w:szCs w:val="22"/>
          <w:lang w:val="en-IN" w:eastAsia="en-IN"/>
        </w:rPr>
      </w:pPr>
      <w:r w:rsidRPr="009029DC">
        <w:rPr>
          <w:noProof/>
          <w:lang w:val="en-IN"/>
        </w:rPr>
        <w:lastRenderedPageBreak/>
        <w:t>7.2</w:t>
      </w:r>
      <w:r w:rsidRPr="007D66A4">
        <w:rPr>
          <w:rFonts w:ascii="Calibri" w:eastAsia="Times New Roman" w:hAnsi="Calibri"/>
          <w:noProof/>
          <w:sz w:val="22"/>
          <w:szCs w:val="22"/>
          <w:lang w:val="en-IN" w:eastAsia="en-IN"/>
        </w:rPr>
        <w:tab/>
      </w:r>
      <w:r w:rsidRPr="009029DC">
        <w:rPr>
          <w:noProof/>
          <w:lang w:val="en-IN"/>
        </w:rPr>
        <w:t>Data Types</w:t>
      </w:r>
      <w:r>
        <w:rPr>
          <w:noProof/>
        </w:rPr>
        <w:tab/>
      </w:r>
      <w:r>
        <w:rPr>
          <w:noProof/>
        </w:rPr>
        <w:fldChar w:fldCharType="begin"/>
      </w:r>
      <w:r>
        <w:rPr>
          <w:noProof/>
        </w:rPr>
        <w:instrText xml:space="preserve"> PAGEREF _Toc175664788 \h </w:instrText>
      </w:r>
      <w:r>
        <w:rPr>
          <w:noProof/>
        </w:rPr>
      </w:r>
      <w:r>
        <w:rPr>
          <w:noProof/>
        </w:rPr>
        <w:fldChar w:fldCharType="separate"/>
      </w:r>
      <w:r>
        <w:rPr>
          <w:noProof/>
        </w:rPr>
        <w:t>44</w:t>
      </w:r>
      <w:r>
        <w:rPr>
          <w:noProof/>
        </w:rPr>
        <w:fldChar w:fldCharType="end"/>
      </w:r>
    </w:p>
    <w:p w14:paraId="78C03627" w14:textId="77777777" w:rsidR="00851747" w:rsidRPr="007D66A4" w:rsidRDefault="00851747">
      <w:pPr>
        <w:pStyle w:val="TOC3"/>
        <w:rPr>
          <w:rFonts w:ascii="Calibri" w:eastAsia="Times New Roman" w:hAnsi="Calibri"/>
          <w:noProof/>
          <w:sz w:val="22"/>
          <w:szCs w:val="22"/>
          <w:lang w:val="en-IN" w:eastAsia="en-IN"/>
        </w:rPr>
      </w:pPr>
      <w:r w:rsidRPr="009029DC">
        <w:rPr>
          <w:noProof/>
          <w:lang w:val="en-IN"/>
        </w:rPr>
        <w:t>7</w:t>
      </w:r>
      <w:r>
        <w:rPr>
          <w:noProof/>
        </w:rPr>
        <w:t>.2.1</w:t>
      </w:r>
      <w:r w:rsidRPr="007D66A4">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_Toc175664789 \h </w:instrText>
      </w:r>
      <w:r>
        <w:rPr>
          <w:noProof/>
        </w:rPr>
      </w:r>
      <w:r>
        <w:rPr>
          <w:noProof/>
        </w:rPr>
        <w:fldChar w:fldCharType="separate"/>
      </w:r>
      <w:r>
        <w:rPr>
          <w:noProof/>
        </w:rPr>
        <w:t>44</w:t>
      </w:r>
      <w:r>
        <w:rPr>
          <w:noProof/>
        </w:rPr>
        <w:fldChar w:fldCharType="end"/>
      </w:r>
    </w:p>
    <w:p w14:paraId="00EA78A0" w14:textId="77777777" w:rsidR="00851747" w:rsidRPr="007D66A4" w:rsidRDefault="00851747">
      <w:pPr>
        <w:pStyle w:val="TOC3"/>
        <w:rPr>
          <w:rFonts w:ascii="Calibri" w:eastAsia="Times New Roman" w:hAnsi="Calibri"/>
          <w:noProof/>
          <w:sz w:val="22"/>
          <w:szCs w:val="22"/>
          <w:lang w:val="en-IN" w:eastAsia="en-IN"/>
        </w:rPr>
      </w:pPr>
      <w:r w:rsidRPr="009029DC">
        <w:rPr>
          <w:noProof/>
          <w:lang w:val="en-IN"/>
        </w:rPr>
        <w:t>7</w:t>
      </w:r>
      <w:r>
        <w:rPr>
          <w:noProof/>
        </w:rPr>
        <w:t>.2.2</w:t>
      </w:r>
      <w:r w:rsidRPr="007D66A4">
        <w:rPr>
          <w:rFonts w:ascii="Calibri" w:eastAsia="Times New Roman" w:hAnsi="Calibri"/>
          <w:noProof/>
          <w:sz w:val="22"/>
          <w:szCs w:val="22"/>
          <w:lang w:val="en-IN" w:eastAsia="en-IN"/>
        </w:rPr>
        <w:tab/>
      </w:r>
      <w:r>
        <w:rPr>
          <w:noProof/>
        </w:rPr>
        <w:t>Referenced structured data types</w:t>
      </w:r>
      <w:r>
        <w:rPr>
          <w:noProof/>
        </w:rPr>
        <w:tab/>
      </w:r>
      <w:r>
        <w:rPr>
          <w:noProof/>
        </w:rPr>
        <w:fldChar w:fldCharType="begin"/>
      </w:r>
      <w:r>
        <w:rPr>
          <w:noProof/>
        </w:rPr>
        <w:instrText xml:space="preserve"> PAGEREF _Toc175664790 \h </w:instrText>
      </w:r>
      <w:r>
        <w:rPr>
          <w:noProof/>
        </w:rPr>
      </w:r>
      <w:r>
        <w:rPr>
          <w:noProof/>
        </w:rPr>
        <w:fldChar w:fldCharType="separate"/>
      </w:r>
      <w:r>
        <w:rPr>
          <w:noProof/>
        </w:rPr>
        <w:t>44</w:t>
      </w:r>
      <w:r>
        <w:rPr>
          <w:noProof/>
        </w:rPr>
        <w:fldChar w:fldCharType="end"/>
      </w:r>
    </w:p>
    <w:p w14:paraId="3E2233EB" w14:textId="77777777" w:rsidR="00851747" w:rsidRPr="007D66A4" w:rsidRDefault="00851747">
      <w:pPr>
        <w:pStyle w:val="TOC3"/>
        <w:rPr>
          <w:rFonts w:ascii="Calibri" w:eastAsia="Times New Roman" w:hAnsi="Calibri"/>
          <w:noProof/>
          <w:sz w:val="22"/>
          <w:szCs w:val="22"/>
          <w:lang w:val="en-IN" w:eastAsia="en-IN"/>
        </w:rPr>
      </w:pPr>
      <w:r w:rsidRPr="009029DC">
        <w:rPr>
          <w:noProof/>
          <w:lang w:val="en-IN"/>
        </w:rPr>
        <w:t>7</w:t>
      </w:r>
      <w:r>
        <w:rPr>
          <w:noProof/>
        </w:rPr>
        <w:t>.2.3</w:t>
      </w:r>
      <w:r w:rsidRPr="007D66A4">
        <w:rPr>
          <w:rFonts w:ascii="Calibri" w:eastAsia="Times New Roman" w:hAnsi="Calibri"/>
          <w:noProof/>
          <w:sz w:val="22"/>
          <w:szCs w:val="22"/>
          <w:lang w:val="en-IN" w:eastAsia="en-IN"/>
        </w:rPr>
        <w:tab/>
      </w:r>
      <w:r>
        <w:rPr>
          <w:noProof/>
        </w:rPr>
        <w:t>Referenced Simple data types and enumerations</w:t>
      </w:r>
      <w:r>
        <w:rPr>
          <w:noProof/>
        </w:rPr>
        <w:tab/>
      </w:r>
      <w:r>
        <w:rPr>
          <w:noProof/>
        </w:rPr>
        <w:fldChar w:fldCharType="begin"/>
      </w:r>
      <w:r>
        <w:rPr>
          <w:noProof/>
        </w:rPr>
        <w:instrText xml:space="preserve"> PAGEREF _Toc175664791 \h </w:instrText>
      </w:r>
      <w:r>
        <w:rPr>
          <w:noProof/>
        </w:rPr>
      </w:r>
      <w:r>
        <w:rPr>
          <w:noProof/>
        </w:rPr>
        <w:fldChar w:fldCharType="separate"/>
      </w:r>
      <w:r>
        <w:rPr>
          <w:noProof/>
        </w:rPr>
        <w:t>44</w:t>
      </w:r>
      <w:r>
        <w:rPr>
          <w:noProof/>
        </w:rPr>
        <w:fldChar w:fldCharType="end"/>
      </w:r>
    </w:p>
    <w:p w14:paraId="412E9524" w14:textId="77777777" w:rsidR="00851747" w:rsidRPr="007D66A4" w:rsidRDefault="00851747">
      <w:pPr>
        <w:pStyle w:val="TOC2"/>
        <w:rPr>
          <w:rFonts w:ascii="Calibri" w:eastAsia="Times New Roman" w:hAnsi="Calibri"/>
          <w:noProof/>
          <w:sz w:val="22"/>
          <w:szCs w:val="22"/>
          <w:lang w:val="en-IN" w:eastAsia="en-IN"/>
        </w:rPr>
      </w:pPr>
      <w:r w:rsidRPr="009029DC">
        <w:rPr>
          <w:noProof/>
          <w:lang w:val="en-IN"/>
        </w:rPr>
        <w:t>7</w:t>
      </w:r>
      <w:r>
        <w:rPr>
          <w:noProof/>
        </w:rPr>
        <w:t>.3</w:t>
      </w:r>
      <w:r w:rsidRPr="007D66A4">
        <w:rPr>
          <w:rFonts w:ascii="Calibri" w:eastAsia="Times New Roman" w:hAnsi="Calibri"/>
          <w:noProof/>
          <w:sz w:val="22"/>
          <w:szCs w:val="22"/>
          <w:lang w:val="en-IN" w:eastAsia="en-IN"/>
        </w:rPr>
        <w:tab/>
      </w:r>
      <w:r>
        <w:rPr>
          <w:noProof/>
        </w:rPr>
        <w:t>Usage of HTTP</w:t>
      </w:r>
      <w:r>
        <w:rPr>
          <w:noProof/>
        </w:rPr>
        <w:tab/>
      </w:r>
      <w:r>
        <w:rPr>
          <w:noProof/>
        </w:rPr>
        <w:fldChar w:fldCharType="begin"/>
      </w:r>
      <w:r>
        <w:rPr>
          <w:noProof/>
        </w:rPr>
        <w:instrText xml:space="preserve"> PAGEREF _Toc175664792 \h </w:instrText>
      </w:r>
      <w:r>
        <w:rPr>
          <w:noProof/>
        </w:rPr>
      </w:r>
      <w:r>
        <w:rPr>
          <w:noProof/>
        </w:rPr>
        <w:fldChar w:fldCharType="separate"/>
      </w:r>
      <w:r>
        <w:rPr>
          <w:noProof/>
        </w:rPr>
        <w:t>45</w:t>
      </w:r>
      <w:r>
        <w:rPr>
          <w:noProof/>
        </w:rPr>
        <w:fldChar w:fldCharType="end"/>
      </w:r>
    </w:p>
    <w:p w14:paraId="331C520E" w14:textId="77777777" w:rsidR="00851747" w:rsidRPr="007D66A4" w:rsidRDefault="00851747">
      <w:pPr>
        <w:pStyle w:val="TOC2"/>
        <w:rPr>
          <w:rFonts w:ascii="Calibri" w:eastAsia="Times New Roman" w:hAnsi="Calibri"/>
          <w:noProof/>
          <w:sz w:val="22"/>
          <w:szCs w:val="22"/>
          <w:lang w:val="en-IN" w:eastAsia="en-IN"/>
        </w:rPr>
      </w:pPr>
      <w:r w:rsidRPr="009029DC">
        <w:rPr>
          <w:noProof/>
          <w:lang w:val="en-IN"/>
        </w:rPr>
        <w:t>7.4</w:t>
      </w:r>
      <w:r w:rsidRPr="007D66A4">
        <w:rPr>
          <w:rFonts w:ascii="Calibri" w:eastAsia="Times New Roman" w:hAnsi="Calibri"/>
          <w:noProof/>
          <w:sz w:val="22"/>
          <w:szCs w:val="22"/>
          <w:lang w:val="en-IN" w:eastAsia="en-IN"/>
        </w:rPr>
        <w:tab/>
      </w:r>
      <w:r w:rsidRPr="009029DC">
        <w:rPr>
          <w:noProof/>
          <w:lang w:val="en-IN"/>
        </w:rPr>
        <w:t>Content type</w:t>
      </w:r>
      <w:r>
        <w:rPr>
          <w:noProof/>
        </w:rPr>
        <w:tab/>
      </w:r>
      <w:r>
        <w:rPr>
          <w:noProof/>
        </w:rPr>
        <w:fldChar w:fldCharType="begin"/>
      </w:r>
      <w:r>
        <w:rPr>
          <w:noProof/>
        </w:rPr>
        <w:instrText xml:space="preserve"> PAGEREF _Toc175664793 \h </w:instrText>
      </w:r>
      <w:r>
        <w:rPr>
          <w:noProof/>
        </w:rPr>
      </w:r>
      <w:r>
        <w:rPr>
          <w:noProof/>
        </w:rPr>
        <w:fldChar w:fldCharType="separate"/>
      </w:r>
      <w:r>
        <w:rPr>
          <w:noProof/>
        </w:rPr>
        <w:t>45</w:t>
      </w:r>
      <w:r>
        <w:rPr>
          <w:noProof/>
        </w:rPr>
        <w:fldChar w:fldCharType="end"/>
      </w:r>
    </w:p>
    <w:p w14:paraId="6084C3F7" w14:textId="77777777" w:rsidR="00851747" w:rsidRPr="007D66A4" w:rsidRDefault="00851747">
      <w:pPr>
        <w:pStyle w:val="TOC2"/>
        <w:rPr>
          <w:rFonts w:ascii="Calibri" w:eastAsia="Times New Roman" w:hAnsi="Calibri"/>
          <w:noProof/>
          <w:sz w:val="22"/>
          <w:szCs w:val="22"/>
          <w:lang w:val="en-IN" w:eastAsia="en-IN"/>
        </w:rPr>
      </w:pPr>
      <w:r w:rsidRPr="009029DC">
        <w:rPr>
          <w:noProof/>
          <w:lang w:val="en-IN"/>
        </w:rPr>
        <w:t>7.5</w:t>
      </w:r>
      <w:r w:rsidRPr="007D66A4">
        <w:rPr>
          <w:rFonts w:ascii="Calibri" w:eastAsia="Times New Roman" w:hAnsi="Calibri"/>
          <w:noProof/>
          <w:sz w:val="22"/>
          <w:szCs w:val="22"/>
          <w:lang w:val="en-IN" w:eastAsia="en-IN"/>
        </w:rPr>
        <w:tab/>
      </w:r>
      <w:r w:rsidRPr="009029DC">
        <w:rPr>
          <w:noProof/>
          <w:lang w:val="en-IN"/>
        </w:rPr>
        <w:t>URI structure</w:t>
      </w:r>
      <w:r>
        <w:rPr>
          <w:noProof/>
        </w:rPr>
        <w:tab/>
      </w:r>
      <w:r>
        <w:rPr>
          <w:noProof/>
        </w:rPr>
        <w:fldChar w:fldCharType="begin"/>
      </w:r>
      <w:r>
        <w:rPr>
          <w:noProof/>
        </w:rPr>
        <w:instrText xml:space="preserve"> PAGEREF _Toc175664794 \h </w:instrText>
      </w:r>
      <w:r>
        <w:rPr>
          <w:noProof/>
        </w:rPr>
      </w:r>
      <w:r>
        <w:rPr>
          <w:noProof/>
        </w:rPr>
        <w:fldChar w:fldCharType="separate"/>
      </w:r>
      <w:r>
        <w:rPr>
          <w:noProof/>
        </w:rPr>
        <w:t>45</w:t>
      </w:r>
      <w:r>
        <w:rPr>
          <w:noProof/>
        </w:rPr>
        <w:fldChar w:fldCharType="end"/>
      </w:r>
    </w:p>
    <w:p w14:paraId="605ED59C" w14:textId="77777777" w:rsidR="00851747" w:rsidRPr="007D66A4" w:rsidRDefault="00851747">
      <w:pPr>
        <w:pStyle w:val="TOC2"/>
        <w:rPr>
          <w:rFonts w:ascii="Calibri" w:eastAsia="Times New Roman" w:hAnsi="Calibri"/>
          <w:noProof/>
          <w:sz w:val="22"/>
          <w:szCs w:val="22"/>
          <w:lang w:val="en-IN" w:eastAsia="en-IN"/>
        </w:rPr>
      </w:pPr>
      <w:r w:rsidRPr="009029DC">
        <w:rPr>
          <w:noProof/>
          <w:lang w:val="en-IN"/>
        </w:rPr>
        <w:t>7.6</w:t>
      </w:r>
      <w:r w:rsidRPr="007D66A4">
        <w:rPr>
          <w:rFonts w:ascii="Calibri" w:eastAsia="Times New Roman" w:hAnsi="Calibri"/>
          <w:noProof/>
          <w:sz w:val="22"/>
          <w:szCs w:val="22"/>
          <w:lang w:val="en-IN" w:eastAsia="en-IN"/>
        </w:rPr>
        <w:tab/>
      </w:r>
      <w:r w:rsidRPr="009029DC">
        <w:rPr>
          <w:noProof/>
          <w:lang w:val="en-IN"/>
        </w:rPr>
        <w:t>Notifications</w:t>
      </w:r>
      <w:r>
        <w:rPr>
          <w:noProof/>
        </w:rPr>
        <w:tab/>
      </w:r>
      <w:r>
        <w:rPr>
          <w:noProof/>
        </w:rPr>
        <w:fldChar w:fldCharType="begin"/>
      </w:r>
      <w:r>
        <w:rPr>
          <w:noProof/>
        </w:rPr>
        <w:instrText xml:space="preserve"> PAGEREF _Toc175664795 \h </w:instrText>
      </w:r>
      <w:r>
        <w:rPr>
          <w:noProof/>
        </w:rPr>
      </w:r>
      <w:r>
        <w:rPr>
          <w:noProof/>
        </w:rPr>
        <w:fldChar w:fldCharType="separate"/>
      </w:r>
      <w:r>
        <w:rPr>
          <w:noProof/>
        </w:rPr>
        <w:t>45</w:t>
      </w:r>
      <w:r>
        <w:rPr>
          <w:noProof/>
        </w:rPr>
        <w:fldChar w:fldCharType="end"/>
      </w:r>
    </w:p>
    <w:p w14:paraId="3135BDAE" w14:textId="77777777" w:rsidR="00851747" w:rsidRPr="007D66A4" w:rsidRDefault="00851747">
      <w:pPr>
        <w:pStyle w:val="TOC2"/>
        <w:rPr>
          <w:rFonts w:ascii="Calibri" w:eastAsia="Times New Roman" w:hAnsi="Calibri"/>
          <w:noProof/>
          <w:sz w:val="22"/>
          <w:szCs w:val="22"/>
          <w:lang w:val="en-IN" w:eastAsia="en-IN"/>
        </w:rPr>
      </w:pPr>
      <w:r w:rsidRPr="009029DC">
        <w:rPr>
          <w:noProof/>
          <w:lang w:val="en-IN"/>
        </w:rPr>
        <w:t>7.7</w:t>
      </w:r>
      <w:r w:rsidRPr="007D66A4">
        <w:rPr>
          <w:rFonts w:ascii="Calibri" w:eastAsia="Times New Roman" w:hAnsi="Calibri"/>
          <w:noProof/>
          <w:sz w:val="22"/>
          <w:szCs w:val="22"/>
          <w:lang w:val="en-IN" w:eastAsia="en-IN"/>
        </w:rPr>
        <w:tab/>
      </w:r>
      <w:r w:rsidRPr="009029DC">
        <w:rPr>
          <w:noProof/>
          <w:lang w:val="en-IN"/>
        </w:rPr>
        <w:t>Error handling</w:t>
      </w:r>
      <w:r>
        <w:rPr>
          <w:noProof/>
        </w:rPr>
        <w:tab/>
      </w:r>
      <w:r>
        <w:rPr>
          <w:noProof/>
        </w:rPr>
        <w:fldChar w:fldCharType="begin"/>
      </w:r>
      <w:r>
        <w:rPr>
          <w:noProof/>
        </w:rPr>
        <w:instrText xml:space="preserve"> PAGEREF _Toc175664796 \h </w:instrText>
      </w:r>
      <w:r>
        <w:rPr>
          <w:noProof/>
        </w:rPr>
      </w:r>
      <w:r>
        <w:rPr>
          <w:noProof/>
        </w:rPr>
        <w:fldChar w:fldCharType="separate"/>
      </w:r>
      <w:r>
        <w:rPr>
          <w:noProof/>
        </w:rPr>
        <w:t>45</w:t>
      </w:r>
      <w:r>
        <w:rPr>
          <w:noProof/>
        </w:rPr>
        <w:fldChar w:fldCharType="end"/>
      </w:r>
    </w:p>
    <w:p w14:paraId="75BA8749" w14:textId="77777777" w:rsidR="00851747" w:rsidRPr="007D66A4" w:rsidRDefault="00851747">
      <w:pPr>
        <w:pStyle w:val="TOC2"/>
        <w:rPr>
          <w:rFonts w:ascii="Calibri" w:eastAsia="Times New Roman" w:hAnsi="Calibri"/>
          <w:noProof/>
          <w:sz w:val="22"/>
          <w:szCs w:val="22"/>
          <w:lang w:val="en-IN" w:eastAsia="en-IN"/>
        </w:rPr>
      </w:pPr>
      <w:r w:rsidRPr="009029DC">
        <w:rPr>
          <w:noProof/>
          <w:lang w:val="en-IN"/>
        </w:rPr>
        <w:t>7.8</w:t>
      </w:r>
      <w:r w:rsidRPr="007D66A4">
        <w:rPr>
          <w:rFonts w:ascii="Calibri" w:eastAsia="Times New Roman" w:hAnsi="Calibri"/>
          <w:noProof/>
          <w:sz w:val="22"/>
          <w:szCs w:val="22"/>
          <w:lang w:val="en-IN" w:eastAsia="en-IN"/>
        </w:rPr>
        <w:tab/>
      </w:r>
      <w:r w:rsidRPr="009029DC">
        <w:rPr>
          <w:noProof/>
          <w:lang w:val="en-IN"/>
        </w:rPr>
        <w:t>Feature negotiation</w:t>
      </w:r>
      <w:r>
        <w:rPr>
          <w:noProof/>
        </w:rPr>
        <w:tab/>
      </w:r>
      <w:r>
        <w:rPr>
          <w:noProof/>
        </w:rPr>
        <w:fldChar w:fldCharType="begin"/>
      </w:r>
      <w:r>
        <w:rPr>
          <w:noProof/>
        </w:rPr>
        <w:instrText xml:space="preserve"> PAGEREF _Toc175664797 \h </w:instrText>
      </w:r>
      <w:r>
        <w:rPr>
          <w:noProof/>
        </w:rPr>
      </w:r>
      <w:r>
        <w:rPr>
          <w:noProof/>
        </w:rPr>
        <w:fldChar w:fldCharType="separate"/>
      </w:r>
      <w:r>
        <w:rPr>
          <w:noProof/>
        </w:rPr>
        <w:t>46</w:t>
      </w:r>
      <w:r>
        <w:rPr>
          <w:noProof/>
        </w:rPr>
        <w:fldChar w:fldCharType="end"/>
      </w:r>
    </w:p>
    <w:p w14:paraId="0FE4FBE0" w14:textId="77777777" w:rsidR="00851747" w:rsidRPr="007D66A4" w:rsidRDefault="00851747">
      <w:pPr>
        <w:pStyle w:val="TOC2"/>
        <w:rPr>
          <w:rFonts w:ascii="Calibri" w:eastAsia="Times New Roman" w:hAnsi="Calibri"/>
          <w:noProof/>
          <w:sz w:val="22"/>
          <w:szCs w:val="22"/>
          <w:lang w:val="en-IN" w:eastAsia="en-IN"/>
        </w:rPr>
      </w:pPr>
      <w:r w:rsidRPr="009029DC">
        <w:rPr>
          <w:noProof/>
          <w:lang w:val="en-IN"/>
        </w:rPr>
        <w:t>7.9</w:t>
      </w:r>
      <w:r w:rsidRPr="007D66A4">
        <w:rPr>
          <w:rFonts w:ascii="Calibri" w:eastAsia="Times New Roman" w:hAnsi="Calibri"/>
          <w:noProof/>
          <w:sz w:val="22"/>
          <w:szCs w:val="22"/>
          <w:lang w:val="en-IN" w:eastAsia="en-IN"/>
        </w:rPr>
        <w:tab/>
      </w:r>
      <w:r w:rsidRPr="009029DC">
        <w:rPr>
          <w:noProof/>
          <w:lang w:val="en-IN"/>
        </w:rPr>
        <w:t>HTTP custom headers</w:t>
      </w:r>
      <w:r>
        <w:rPr>
          <w:noProof/>
        </w:rPr>
        <w:tab/>
      </w:r>
      <w:r>
        <w:rPr>
          <w:noProof/>
        </w:rPr>
        <w:fldChar w:fldCharType="begin"/>
      </w:r>
      <w:r>
        <w:rPr>
          <w:noProof/>
        </w:rPr>
        <w:instrText xml:space="preserve"> PAGEREF _Toc175664798 \h </w:instrText>
      </w:r>
      <w:r>
        <w:rPr>
          <w:noProof/>
        </w:rPr>
      </w:r>
      <w:r>
        <w:rPr>
          <w:noProof/>
        </w:rPr>
        <w:fldChar w:fldCharType="separate"/>
      </w:r>
      <w:r>
        <w:rPr>
          <w:noProof/>
        </w:rPr>
        <w:t>46</w:t>
      </w:r>
      <w:r>
        <w:rPr>
          <w:noProof/>
        </w:rPr>
        <w:fldChar w:fldCharType="end"/>
      </w:r>
    </w:p>
    <w:p w14:paraId="5E9F79B2" w14:textId="77777777" w:rsidR="00851747" w:rsidRPr="007D66A4" w:rsidRDefault="00851747">
      <w:pPr>
        <w:pStyle w:val="TOC2"/>
        <w:rPr>
          <w:rFonts w:ascii="Calibri" w:eastAsia="Times New Roman" w:hAnsi="Calibri"/>
          <w:noProof/>
          <w:sz w:val="22"/>
          <w:szCs w:val="22"/>
          <w:lang w:val="en-IN" w:eastAsia="en-IN"/>
        </w:rPr>
      </w:pPr>
      <w:r>
        <w:rPr>
          <w:noProof/>
        </w:rPr>
        <w:t>7.10</w:t>
      </w:r>
      <w:r w:rsidRPr="007D66A4">
        <w:rPr>
          <w:rFonts w:ascii="Calibri" w:eastAsia="Times New Roman" w:hAnsi="Calibri"/>
          <w:noProof/>
          <w:sz w:val="22"/>
          <w:szCs w:val="22"/>
          <w:lang w:val="en-IN" w:eastAsia="en-IN"/>
        </w:rPr>
        <w:tab/>
      </w:r>
      <w:r>
        <w:rPr>
          <w:noProof/>
        </w:rPr>
        <w:t>Conventions for Open API specification files</w:t>
      </w:r>
      <w:r>
        <w:rPr>
          <w:noProof/>
        </w:rPr>
        <w:tab/>
      </w:r>
      <w:r>
        <w:rPr>
          <w:noProof/>
        </w:rPr>
        <w:fldChar w:fldCharType="begin"/>
      </w:r>
      <w:r>
        <w:rPr>
          <w:noProof/>
        </w:rPr>
        <w:instrText xml:space="preserve"> PAGEREF _Toc175664799 \h </w:instrText>
      </w:r>
      <w:r>
        <w:rPr>
          <w:noProof/>
        </w:rPr>
      </w:r>
      <w:r>
        <w:rPr>
          <w:noProof/>
        </w:rPr>
        <w:fldChar w:fldCharType="separate"/>
      </w:r>
      <w:r>
        <w:rPr>
          <w:noProof/>
        </w:rPr>
        <w:t>46</w:t>
      </w:r>
      <w:r>
        <w:rPr>
          <w:noProof/>
        </w:rPr>
        <w:fldChar w:fldCharType="end"/>
      </w:r>
    </w:p>
    <w:p w14:paraId="270C79C8" w14:textId="77777777" w:rsidR="00851747" w:rsidRPr="007D66A4" w:rsidRDefault="00851747">
      <w:pPr>
        <w:pStyle w:val="TOC2"/>
        <w:rPr>
          <w:rFonts w:ascii="Calibri" w:eastAsia="Times New Roman" w:hAnsi="Calibri"/>
          <w:noProof/>
          <w:sz w:val="22"/>
          <w:szCs w:val="22"/>
          <w:lang w:val="en-IN" w:eastAsia="en-IN"/>
        </w:rPr>
      </w:pPr>
      <w:r w:rsidRPr="009029DC">
        <w:rPr>
          <w:noProof/>
          <w:lang w:val="en-IN"/>
        </w:rPr>
        <w:t>7.11</w:t>
      </w:r>
      <w:r w:rsidRPr="007D66A4">
        <w:rPr>
          <w:rFonts w:ascii="Calibri" w:eastAsia="Times New Roman" w:hAnsi="Calibri"/>
          <w:noProof/>
          <w:sz w:val="22"/>
          <w:szCs w:val="22"/>
          <w:lang w:val="en-IN" w:eastAsia="en-IN"/>
        </w:rPr>
        <w:tab/>
      </w:r>
      <w:r w:rsidRPr="009029DC">
        <w:rPr>
          <w:noProof/>
          <w:lang w:val="en-IN"/>
        </w:rPr>
        <w:t>CAPIF vendor-specifc extensions</w:t>
      </w:r>
      <w:r>
        <w:rPr>
          <w:noProof/>
        </w:rPr>
        <w:tab/>
      </w:r>
      <w:r>
        <w:rPr>
          <w:noProof/>
        </w:rPr>
        <w:fldChar w:fldCharType="begin"/>
      </w:r>
      <w:r>
        <w:rPr>
          <w:noProof/>
        </w:rPr>
        <w:instrText xml:space="preserve"> PAGEREF _Toc175664800 \h </w:instrText>
      </w:r>
      <w:r>
        <w:rPr>
          <w:noProof/>
        </w:rPr>
      </w:r>
      <w:r>
        <w:rPr>
          <w:noProof/>
        </w:rPr>
        <w:fldChar w:fldCharType="separate"/>
      </w:r>
      <w:r>
        <w:rPr>
          <w:noProof/>
        </w:rPr>
        <w:t>46</w:t>
      </w:r>
      <w:r>
        <w:rPr>
          <w:noProof/>
        </w:rPr>
        <w:fldChar w:fldCharType="end"/>
      </w:r>
    </w:p>
    <w:p w14:paraId="24A8B883" w14:textId="77777777" w:rsidR="00851747" w:rsidRPr="007D66A4" w:rsidRDefault="00851747">
      <w:pPr>
        <w:pStyle w:val="TOC1"/>
        <w:rPr>
          <w:rFonts w:ascii="Calibri" w:eastAsia="Times New Roman" w:hAnsi="Calibri"/>
          <w:noProof/>
          <w:szCs w:val="22"/>
          <w:lang w:val="en-IN" w:eastAsia="en-IN"/>
        </w:rPr>
      </w:pPr>
      <w:r>
        <w:rPr>
          <w:noProof/>
        </w:rPr>
        <w:t>8</w:t>
      </w:r>
      <w:r w:rsidRPr="007D66A4">
        <w:rPr>
          <w:rFonts w:ascii="Calibri" w:eastAsia="Times New Roman" w:hAnsi="Calibri"/>
          <w:noProof/>
          <w:szCs w:val="22"/>
          <w:lang w:val="en-IN" w:eastAsia="en-IN"/>
        </w:rPr>
        <w:tab/>
      </w:r>
      <w:r>
        <w:rPr>
          <w:noProof/>
        </w:rPr>
        <w:t>CAPIF Core Function API Definition</w:t>
      </w:r>
      <w:r>
        <w:rPr>
          <w:noProof/>
        </w:rPr>
        <w:tab/>
      </w:r>
      <w:r>
        <w:rPr>
          <w:noProof/>
        </w:rPr>
        <w:fldChar w:fldCharType="begin"/>
      </w:r>
      <w:r>
        <w:rPr>
          <w:noProof/>
        </w:rPr>
        <w:instrText xml:space="preserve"> PAGEREF _Toc175664801 \h </w:instrText>
      </w:r>
      <w:r>
        <w:rPr>
          <w:noProof/>
        </w:rPr>
      </w:r>
      <w:r>
        <w:rPr>
          <w:noProof/>
        </w:rPr>
        <w:fldChar w:fldCharType="separate"/>
      </w:r>
      <w:r>
        <w:rPr>
          <w:noProof/>
        </w:rPr>
        <w:t>46</w:t>
      </w:r>
      <w:r>
        <w:rPr>
          <w:noProof/>
        </w:rPr>
        <w:fldChar w:fldCharType="end"/>
      </w:r>
    </w:p>
    <w:p w14:paraId="77BB3EAC" w14:textId="77777777" w:rsidR="00851747" w:rsidRPr="007D66A4" w:rsidRDefault="00851747">
      <w:pPr>
        <w:pStyle w:val="TOC2"/>
        <w:rPr>
          <w:rFonts w:ascii="Calibri" w:eastAsia="Times New Roman" w:hAnsi="Calibri"/>
          <w:noProof/>
          <w:sz w:val="22"/>
          <w:szCs w:val="22"/>
          <w:lang w:val="en-IN" w:eastAsia="en-IN"/>
        </w:rPr>
      </w:pPr>
      <w:r>
        <w:rPr>
          <w:noProof/>
        </w:rPr>
        <w:t>8.1</w:t>
      </w:r>
      <w:r w:rsidRPr="007D66A4">
        <w:rPr>
          <w:rFonts w:ascii="Calibri" w:eastAsia="Times New Roman" w:hAnsi="Calibri"/>
          <w:noProof/>
          <w:sz w:val="22"/>
          <w:szCs w:val="22"/>
          <w:lang w:val="en-IN" w:eastAsia="en-IN"/>
        </w:rPr>
        <w:tab/>
      </w:r>
      <w:r>
        <w:rPr>
          <w:noProof/>
        </w:rPr>
        <w:t>CAPIF_Discover_Service_API</w:t>
      </w:r>
      <w:r>
        <w:rPr>
          <w:noProof/>
        </w:rPr>
        <w:tab/>
      </w:r>
      <w:r>
        <w:rPr>
          <w:noProof/>
        </w:rPr>
        <w:fldChar w:fldCharType="begin"/>
      </w:r>
      <w:r>
        <w:rPr>
          <w:noProof/>
        </w:rPr>
        <w:instrText xml:space="preserve"> PAGEREF _Toc175664802 \h </w:instrText>
      </w:r>
      <w:r>
        <w:rPr>
          <w:noProof/>
        </w:rPr>
      </w:r>
      <w:r>
        <w:rPr>
          <w:noProof/>
        </w:rPr>
        <w:fldChar w:fldCharType="separate"/>
      </w:r>
      <w:r>
        <w:rPr>
          <w:noProof/>
        </w:rPr>
        <w:t>46</w:t>
      </w:r>
      <w:r>
        <w:rPr>
          <w:noProof/>
        </w:rPr>
        <w:fldChar w:fldCharType="end"/>
      </w:r>
    </w:p>
    <w:p w14:paraId="65603874" w14:textId="77777777" w:rsidR="00851747" w:rsidRPr="007D66A4" w:rsidRDefault="00851747">
      <w:pPr>
        <w:pStyle w:val="TOC3"/>
        <w:rPr>
          <w:rFonts w:ascii="Calibri" w:eastAsia="Times New Roman" w:hAnsi="Calibri"/>
          <w:noProof/>
          <w:sz w:val="22"/>
          <w:szCs w:val="22"/>
          <w:lang w:val="en-IN" w:eastAsia="en-IN"/>
        </w:rPr>
      </w:pPr>
      <w:r>
        <w:rPr>
          <w:noProof/>
        </w:rPr>
        <w:t>8.1.1</w:t>
      </w:r>
      <w:r w:rsidRPr="007D66A4">
        <w:rPr>
          <w:rFonts w:ascii="Calibri" w:eastAsia="Times New Roman" w:hAnsi="Calibri"/>
          <w:noProof/>
          <w:sz w:val="22"/>
          <w:szCs w:val="22"/>
          <w:lang w:val="en-IN" w:eastAsia="en-IN"/>
        </w:rPr>
        <w:tab/>
      </w:r>
      <w:r>
        <w:rPr>
          <w:noProof/>
        </w:rPr>
        <w:t>API URI</w:t>
      </w:r>
      <w:r>
        <w:rPr>
          <w:noProof/>
        </w:rPr>
        <w:tab/>
      </w:r>
      <w:r>
        <w:rPr>
          <w:noProof/>
        </w:rPr>
        <w:fldChar w:fldCharType="begin"/>
      </w:r>
      <w:r>
        <w:rPr>
          <w:noProof/>
        </w:rPr>
        <w:instrText xml:space="preserve"> PAGEREF _Toc175664803 \h </w:instrText>
      </w:r>
      <w:r>
        <w:rPr>
          <w:noProof/>
        </w:rPr>
      </w:r>
      <w:r>
        <w:rPr>
          <w:noProof/>
        </w:rPr>
        <w:fldChar w:fldCharType="separate"/>
      </w:r>
      <w:r>
        <w:rPr>
          <w:noProof/>
        </w:rPr>
        <w:t>46</w:t>
      </w:r>
      <w:r>
        <w:rPr>
          <w:noProof/>
        </w:rPr>
        <w:fldChar w:fldCharType="end"/>
      </w:r>
    </w:p>
    <w:p w14:paraId="3762B09A" w14:textId="77777777" w:rsidR="00851747" w:rsidRPr="007D66A4" w:rsidRDefault="00851747">
      <w:pPr>
        <w:pStyle w:val="TOC3"/>
        <w:rPr>
          <w:rFonts w:ascii="Calibri" w:eastAsia="Times New Roman" w:hAnsi="Calibri"/>
          <w:noProof/>
          <w:sz w:val="22"/>
          <w:szCs w:val="22"/>
          <w:lang w:val="en-IN" w:eastAsia="en-IN"/>
        </w:rPr>
      </w:pPr>
      <w:r>
        <w:rPr>
          <w:noProof/>
        </w:rPr>
        <w:t>8.1.</w:t>
      </w:r>
      <w:r w:rsidRPr="009029DC">
        <w:rPr>
          <w:noProof/>
          <w:lang w:val="en-IN"/>
        </w:rPr>
        <w:t>2</w:t>
      </w:r>
      <w:r w:rsidRPr="007D66A4">
        <w:rPr>
          <w:rFonts w:ascii="Calibri" w:eastAsia="Times New Roman" w:hAnsi="Calibri"/>
          <w:noProof/>
          <w:sz w:val="22"/>
          <w:szCs w:val="22"/>
          <w:lang w:val="en-IN" w:eastAsia="en-IN"/>
        </w:rPr>
        <w:tab/>
      </w:r>
      <w:r>
        <w:rPr>
          <w:noProof/>
        </w:rPr>
        <w:t>Resources</w:t>
      </w:r>
      <w:r>
        <w:rPr>
          <w:noProof/>
        </w:rPr>
        <w:tab/>
      </w:r>
      <w:r>
        <w:rPr>
          <w:noProof/>
        </w:rPr>
        <w:fldChar w:fldCharType="begin"/>
      </w:r>
      <w:r>
        <w:rPr>
          <w:noProof/>
        </w:rPr>
        <w:instrText xml:space="preserve"> PAGEREF _Toc175664804 \h </w:instrText>
      </w:r>
      <w:r>
        <w:rPr>
          <w:noProof/>
        </w:rPr>
      </w:r>
      <w:r>
        <w:rPr>
          <w:noProof/>
        </w:rPr>
        <w:fldChar w:fldCharType="separate"/>
      </w:r>
      <w:r>
        <w:rPr>
          <w:noProof/>
        </w:rPr>
        <w:t>46</w:t>
      </w:r>
      <w:r>
        <w:rPr>
          <w:noProof/>
        </w:rPr>
        <w:fldChar w:fldCharType="end"/>
      </w:r>
    </w:p>
    <w:p w14:paraId="601DE474" w14:textId="77777777" w:rsidR="00851747" w:rsidRPr="007D66A4" w:rsidRDefault="00851747">
      <w:pPr>
        <w:pStyle w:val="TOC4"/>
        <w:rPr>
          <w:rFonts w:ascii="Calibri" w:eastAsia="Times New Roman" w:hAnsi="Calibri"/>
          <w:noProof/>
          <w:sz w:val="22"/>
          <w:szCs w:val="22"/>
          <w:lang w:val="en-IN" w:eastAsia="en-IN"/>
        </w:rPr>
      </w:pPr>
      <w:r>
        <w:rPr>
          <w:noProof/>
        </w:rPr>
        <w:t>8.1.</w:t>
      </w:r>
      <w:r w:rsidRPr="009029DC">
        <w:rPr>
          <w:noProof/>
          <w:lang w:val="en-IN"/>
        </w:rPr>
        <w:t>2</w:t>
      </w:r>
      <w:r>
        <w:rPr>
          <w:noProof/>
        </w:rPr>
        <w:t>.1</w:t>
      </w:r>
      <w:r w:rsidRPr="007D66A4">
        <w:rPr>
          <w:rFonts w:ascii="Calibri" w:eastAsia="Times New Roman" w:hAnsi="Calibri"/>
          <w:noProof/>
          <w:sz w:val="22"/>
          <w:szCs w:val="22"/>
          <w:lang w:val="en-IN" w:eastAsia="en-IN"/>
        </w:rPr>
        <w:tab/>
      </w:r>
      <w:r>
        <w:rPr>
          <w:noProof/>
        </w:rPr>
        <w:t>Overview</w:t>
      </w:r>
      <w:r>
        <w:rPr>
          <w:noProof/>
        </w:rPr>
        <w:tab/>
      </w:r>
      <w:r>
        <w:rPr>
          <w:noProof/>
        </w:rPr>
        <w:fldChar w:fldCharType="begin"/>
      </w:r>
      <w:r>
        <w:rPr>
          <w:noProof/>
        </w:rPr>
        <w:instrText xml:space="preserve"> PAGEREF _Toc175664805 \h </w:instrText>
      </w:r>
      <w:r>
        <w:rPr>
          <w:noProof/>
        </w:rPr>
      </w:r>
      <w:r>
        <w:rPr>
          <w:noProof/>
        </w:rPr>
        <w:fldChar w:fldCharType="separate"/>
      </w:r>
      <w:r>
        <w:rPr>
          <w:noProof/>
        </w:rPr>
        <w:t>46</w:t>
      </w:r>
      <w:r>
        <w:rPr>
          <w:noProof/>
        </w:rPr>
        <w:fldChar w:fldCharType="end"/>
      </w:r>
    </w:p>
    <w:p w14:paraId="75D20E2E" w14:textId="77777777" w:rsidR="00851747" w:rsidRPr="007D66A4" w:rsidRDefault="00851747">
      <w:pPr>
        <w:pStyle w:val="TOC4"/>
        <w:rPr>
          <w:rFonts w:ascii="Calibri" w:eastAsia="Times New Roman" w:hAnsi="Calibri"/>
          <w:noProof/>
          <w:sz w:val="22"/>
          <w:szCs w:val="22"/>
          <w:lang w:val="en-IN" w:eastAsia="en-IN"/>
        </w:rPr>
      </w:pPr>
      <w:r>
        <w:rPr>
          <w:noProof/>
        </w:rPr>
        <w:t>8.1.</w:t>
      </w:r>
      <w:r w:rsidRPr="009029DC">
        <w:rPr>
          <w:noProof/>
          <w:lang w:val="en-IN"/>
        </w:rPr>
        <w:t>2</w:t>
      </w:r>
      <w:r>
        <w:rPr>
          <w:noProof/>
        </w:rPr>
        <w:t>.2</w:t>
      </w:r>
      <w:r w:rsidRPr="007D66A4">
        <w:rPr>
          <w:rFonts w:ascii="Calibri" w:eastAsia="Times New Roman" w:hAnsi="Calibri"/>
          <w:noProof/>
          <w:sz w:val="22"/>
          <w:szCs w:val="22"/>
          <w:lang w:val="en-IN" w:eastAsia="en-IN"/>
        </w:rPr>
        <w:tab/>
      </w:r>
      <w:r>
        <w:rPr>
          <w:noProof/>
        </w:rPr>
        <w:t>Resource: All published service APIs</w:t>
      </w:r>
      <w:r>
        <w:rPr>
          <w:noProof/>
        </w:rPr>
        <w:tab/>
      </w:r>
      <w:r>
        <w:rPr>
          <w:noProof/>
        </w:rPr>
        <w:fldChar w:fldCharType="begin"/>
      </w:r>
      <w:r>
        <w:rPr>
          <w:noProof/>
        </w:rPr>
        <w:instrText xml:space="preserve"> PAGEREF _Toc175664806 \h </w:instrText>
      </w:r>
      <w:r>
        <w:rPr>
          <w:noProof/>
        </w:rPr>
      </w:r>
      <w:r>
        <w:rPr>
          <w:noProof/>
        </w:rPr>
        <w:fldChar w:fldCharType="separate"/>
      </w:r>
      <w:r>
        <w:rPr>
          <w:noProof/>
        </w:rPr>
        <w:t>47</w:t>
      </w:r>
      <w:r>
        <w:rPr>
          <w:noProof/>
        </w:rPr>
        <w:fldChar w:fldCharType="end"/>
      </w:r>
    </w:p>
    <w:p w14:paraId="1676E4F6" w14:textId="77777777" w:rsidR="00851747" w:rsidRPr="007D66A4" w:rsidRDefault="00851747">
      <w:pPr>
        <w:pStyle w:val="TOC5"/>
        <w:rPr>
          <w:rFonts w:ascii="Calibri" w:eastAsia="Times New Roman" w:hAnsi="Calibri"/>
          <w:noProof/>
          <w:sz w:val="22"/>
          <w:szCs w:val="22"/>
          <w:lang w:val="en-IN" w:eastAsia="en-IN"/>
        </w:rPr>
      </w:pPr>
      <w:r>
        <w:rPr>
          <w:noProof/>
        </w:rPr>
        <w:t>8.1.</w:t>
      </w:r>
      <w:r w:rsidRPr="009029DC">
        <w:rPr>
          <w:noProof/>
          <w:lang w:val="en-IN"/>
        </w:rPr>
        <w:t>2</w:t>
      </w:r>
      <w:r>
        <w:rPr>
          <w:noProof/>
        </w:rPr>
        <w:t>.2.1</w:t>
      </w:r>
      <w:r w:rsidRPr="007D66A4">
        <w:rPr>
          <w:rFonts w:ascii="Calibri" w:eastAsia="Times New Roman" w:hAnsi="Calibri"/>
          <w:noProof/>
          <w:sz w:val="22"/>
          <w:szCs w:val="22"/>
          <w:lang w:val="en-IN" w:eastAsia="en-IN"/>
        </w:rPr>
        <w:tab/>
      </w:r>
      <w:r>
        <w:rPr>
          <w:noProof/>
        </w:rPr>
        <w:t>Description</w:t>
      </w:r>
      <w:r>
        <w:rPr>
          <w:noProof/>
        </w:rPr>
        <w:tab/>
      </w:r>
      <w:r>
        <w:rPr>
          <w:noProof/>
        </w:rPr>
        <w:fldChar w:fldCharType="begin"/>
      </w:r>
      <w:r>
        <w:rPr>
          <w:noProof/>
        </w:rPr>
        <w:instrText xml:space="preserve"> PAGEREF _Toc175664807 \h </w:instrText>
      </w:r>
      <w:r>
        <w:rPr>
          <w:noProof/>
        </w:rPr>
      </w:r>
      <w:r>
        <w:rPr>
          <w:noProof/>
        </w:rPr>
        <w:fldChar w:fldCharType="separate"/>
      </w:r>
      <w:r>
        <w:rPr>
          <w:noProof/>
        </w:rPr>
        <w:t>47</w:t>
      </w:r>
      <w:r>
        <w:rPr>
          <w:noProof/>
        </w:rPr>
        <w:fldChar w:fldCharType="end"/>
      </w:r>
    </w:p>
    <w:p w14:paraId="6A3A7AB8" w14:textId="77777777" w:rsidR="00851747" w:rsidRPr="007D66A4" w:rsidRDefault="00851747">
      <w:pPr>
        <w:pStyle w:val="TOC5"/>
        <w:rPr>
          <w:rFonts w:ascii="Calibri" w:eastAsia="Times New Roman" w:hAnsi="Calibri"/>
          <w:noProof/>
          <w:sz w:val="22"/>
          <w:szCs w:val="22"/>
          <w:lang w:val="en-IN" w:eastAsia="en-IN"/>
        </w:rPr>
      </w:pPr>
      <w:r>
        <w:rPr>
          <w:noProof/>
        </w:rPr>
        <w:t>8.1.</w:t>
      </w:r>
      <w:r w:rsidRPr="009029DC">
        <w:rPr>
          <w:noProof/>
          <w:lang w:val="en-IN"/>
        </w:rPr>
        <w:t>2</w:t>
      </w:r>
      <w:r>
        <w:rPr>
          <w:noProof/>
        </w:rPr>
        <w:t>.2.2</w:t>
      </w:r>
      <w:r w:rsidRPr="007D66A4">
        <w:rPr>
          <w:rFonts w:ascii="Calibri" w:eastAsia="Times New Roman" w:hAnsi="Calibri"/>
          <w:noProof/>
          <w:sz w:val="22"/>
          <w:szCs w:val="22"/>
          <w:lang w:val="en-IN" w:eastAsia="en-IN"/>
        </w:rPr>
        <w:tab/>
      </w:r>
      <w:r>
        <w:rPr>
          <w:noProof/>
        </w:rPr>
        <w:t>Resource Definition</w:t>
      </w:r>
      <w:r>
        <w:rPr>
          <w:noProof/>
        </w:rPr>
        <w:tab/>
      </w:r>
      <w:r>
        <w:rPr>
          <w:noProof/>
        </w:rPr>
        <w:fldChar w:fldCharType="begin"/>
      </w:r>
      <w:r>
        <w:rPr>
          <w:noProof/>
        </w:rPr>
        <w:instrText xml:space="preserve"> PAGEREF _Toc175664808 \h </w:instrText>
      </w:r>
      <w:r>
        <w:rPr>
          <w:noProof/>
        </w:rPr>
      </w:r>
      <w:r>
        <w:rPr>
          <w:noProof/>
        </w:rPr>
        <w:fldChar w:fldCharType="separate"/>
      </w:r>
      <w:r>
        <w:rPr>
          <w:noProof/>
        </w:rPr>
        <w:t>47</w:t>
      </w:r>
      <w:r>
        <w:rPr>
          <w:noProof/>
        </w:rPr>
        <w:fldChar w:fldCharType="end"/>
      </w:r>
    </w:p>
    <w:p w14:paraId="6082DE60" w14:textId="77777777" w:rsidR="00851747" w:rsidRPr="007D66A4" w:rsidRDefault="00851747">
      <w:pPr>
        <w:pStyle w:val="TOC5"/>
        <w:rPr>
          <w:rFonts w:ascii="Calibri" w:eastAsia="Times New Roman" w:hAnsi="Calibri"/>
          <w:noProof/>
          <w:sz w:val="22"/>
          <w:szCs w:val="22"/>
          <w:lang w:val="en-IN" w:eastAsia="en-IN"/>
        </w:rPr>
      </w:pPr>
      <w:r>
        <w:rPr>
          <w:noProof/>
        </w:rPr>
        <w:t>8.1.</w:t>
      </w:r>
      <w:r w:rsidRPr="009029DC">
        <w:rPr>
          <w:noProof/>
          <w:lang w:val="en-IN"/>
        </w:rPr>
        <w:t>2</w:t>
      </w:r>
      <w:r>
        <w:rPr>
          <w:noProof/>
        </w:rPr>
        <w:t>.2.3</w:t>
      </w:r>
      <w:r w:rsidRPr="007D66A4">
        <w:rPr>
          <w:rFonts w:ascii="Calibri" w:eastAsia="Times New Roman" w:hAnsi="Calibri"/>
          <w:noProof/>
          <w:sz w:val="22"/>
          <w:szCs w:val="22"/>
          <w:lang w:val="en-IN" w:eastAsia="en-IN"/>
        </w:rPr>
        <w:tab/>
      </w:r>
      <w:r>
        <w:rPr>
          <w:noProof/>
        </w:rPr>
        <w:t>Resource Standard Methods</w:t>
      </w:r>
      <w:r>
        <w:rPr>
          <w:noProof/>
        </w:rPr>
        <w:tab/>
      </w:r>
      <w:r>
        <w:rPr>
          <w:noProof/>
        </w:rPr>
        <w:fldChar w:fldCharType="begin"/>
      </w:r>
      <w:r>
        <w:rPr>
          <w:noProof/>
        </w:rPr>
        <w:instrText xml:space="preserve"> PAGEREF _Toc175664809 \h </w:instrText>
      </w:r>
      <w:r>
        <w:rPr>
          <w:noProof/>
        </w:rPr>
      </w:r>
      <w:r>
        <w:rPr>
          <w:noProof/>
        </w:rPr>
        <w:fldChar w:fldCharType="separate"/>
      </w:r>
      <w:r>
        <w:rPr>
          <w:noProof/>
        </w:rPr>
        <w:t>47</w:t>
      </w:r>
      <w:r>
        <w:rPr>
          <w:noProof/>
        </w:rPr>
        <w:fldChar w:fldCharType="end"/>
      </w:r>
    </w:p>
    <w:p w14:paraId="1799FA8B" w14:textId="77777777" w:rsidR="00851747" w:rsidRPr="007D66A4" w:rsidRDefault="00851747">
      <w:pPr>
        <w:pStyle w:val="TOC6"/>
        <w:rPr>
          <w:rFonts w:ascii="Calibri" w:eastAsia="Times New Roman" w:hAnsi="Calibri"/>
          <w:noProof/>
          <w:sz w:val="22"/>
          <w:szCs w:val="22"/>
          <w:lang w:val="en-IN" w:eastAsia="en-IN"/>
        </w:rPr>
      </w:pPr>
      <w:r w:rsidRPr="009029DC">
        <w:rPr>
          <w:noProof/>
          <w:lang w:val="en-US"/>
        </w:rPr>
        <w:t>8.1.2.2.3.1</w:t>
      </w:r>
      <w:r w:rsidRPr="007D66A4">
        <w:rPr>
          <w:rFonts w:ascii="Calibri" w:eastAsia="Times New Roman" w:hAnsi="Calibri"/>
          <w:noProof/>
          <w:sz w:val="22"/>
          <w:szCs w:val="22"/>
          <w:lang w:val="en-IN" w:eastAsia="en-IN"/>
        </w:rPr>
        <w:tab/>
      </w:r>
      <w:r w:rsidRPr="009029DC">
        <w:rPr>
          <w:noProof/>
          <w:lang w:val="en-US"/>
        </w:rPr>
        <w:t>GET</w:t>
      </w:r>
      <w:r>
        <w:rPr>
          <w:noProof/>
        </w:rPr>
        <w:tab/>
      </w:r>
      <w:r>
        <w:rPr>
          <w:noProof/>
        </w:rPr>
        <w:fldChar w:fldCharType="begin"/>
      </w:r>
      <w:r>
        <w:rPr>
          <w:noProof/>
        </w:rPr>
        <w:instrText xml:space="preserve"> PAGEREF _Toc175664810 \h </w:instrText>
      </w:r>
      <w:r>
        <w:rPr>
          <w:noProof/>
        </w:rPr>
      </w:r>
      <w:r>
        <w:rPr>
          <w:noProof/>
        </w:rPr>
        <w:fldChar w:fldCharType="separate"/>
      </w:r>
      <w:r>
        <w:rPr>
          <w:noProof/>
        </w:rPr>
        <w:t>47</w:t>
      </w:r>
      <w:r>
        <w:rPr>
          <w:noProof/>
        </w:rPr>
        <w:fldChar w:fldCharType="end"/>
      </w:r>
    </w:p>
    <w:p w14:paraId="092D6F08" w14:textId="77777777" w:rsidR="00851747" w:rsidRPr="007D66A4" w:rsidRDefault="00851747">
      <w:pPr>
        <w:pStyle w:val="TOC5"/>
        <w:rPr>
          <w:rFonts w:ascii="Calibri" w:eastAsia="Times New Roman" w:hAnsi="Calibri"/>
          <w:noProof/>
          <w:sz w:val="22"/>
          <w:szCs w:val="22"/>
          <w:lang w:val="en-IN" w:eastAsia="en-IN"/>
        </w:rPr>
      </w:pPr>
      <w:r>
        <w:rPr>
          <w:noProof/>
        </w:rPr>
        <w:t>8.1.</w:t>
      </w:r>
      <w:r w:rsidRPr="009029DC">
        <w:rPr>
          <w:noProof/>
          <w:lang w:val="en-IN"/>
        </w:rPr>
        <w:t>2</w:t>
      </w:r>
      <w:r>
        <w:rPr>
          <w:noProof/>
        </w:rPr>
        <w:t>.2.4</w:t>
      </w:r>
      <w:r w:rsidRPr="007D66A4">
        <w:rPr>
          <w:rFonts w:ascii="Calibri" w:eastAsia="Times New Roman" w:hAnsi="Calibri"/>
          <w:noProof/>
          <w:sz w:val="22"/>
          <w:szCs w:val="22"/>
          <w:lang w:val="en-IN" w:eastAsia="en-IN"/>
        </w:rPr>
        <w:tab/>
      </w:r>
      <w:r>
        <w:rPr>
          <w:noProof/>
        </w:rPr>
        <w:t>Resource Custom Operations</w:t>
      </w:r>
      <w:r>
        <w:rPr>
          <w:noProof/>
        </w:rPr>
        <w:tab/>
      </w:r>
      <w:r>
        <w:rPr>
          <w:noProof/>
        </w:rPr>
        <w:fldChar w:fldCharType="begin"/>
      </w:r>
      <w:r>
        <w:rPr>
          <w:noProof/>
        </w:rPr>
        <w:instrText xml:space="preserve"> PAGEREF _Toc175664811 \h </w:instrText>
      </w:r>
      <w:r>
        <w:rPr>
          <w:noProof/>
        </w:rPr>
      </w:r>
      <w:r>
        <w:rPr>
          <w:noProof/>
        </w:rPr>
        <w:fldChar w:fldCharType="separate"/>
      </w:r>
      <w:r>
        <w:rPr>
          <w:noProof/>
        </w:rPr>
        <w:t>49</w:t>
      </w:r>
      <w:r>
        <w:rPr>
          <w:noProof/>
        </w:rPr>
        <w:fldChar w:fldCharType="end"/>
      </w:r>
    </w:p>
    <w:p w14:paraId="2F0932CA" w14:textId="77777777" w:rsidR="00851747" w:rsidRPr="007D66A4" w:rsidRDefault="00851747">
      <w:pPr>
        <w:pStyle w:val="TOC3"/>
        <w:rPr>
          <w:rFonts w:ascii="Calibri" w:eastAsia="Times New Roman" w:hAnsi="Calibri"/>
          <w:noProof/>
          <w:sz w:val="22"/>
          <w:szCs w:val="22"/>
          <w:lang w:val="en-IN" w:eastAsia="en-IN"/>
        </w:rPr>
      </w:pPr>
      <w:r>
        <w:rPr>
          <w:noProof/>
        </w:rPr>
        <w:t>8.1.2A</w:t>
      </w:r>
      <w:r w:rsidRPr="007D66A4">
        <w:rPr>
          <w:rFonts w:ascii="Calibri" w:eastAsia="Times New Roman" w:hAnsi="Calibri"/>
          <w:noProof/>
          <w:sz w:val="22"/>
          <w:szCs w:val="22"/>
          <w:lang w:val="en-IN" w:eastAsia="en-IN"/>
        </w:rPr>
        <w:tab/>
      </w:r>
      <w:r>
        <w:rPr>
          <w:noProof/>
        </w:rPr>
        <w:t>Custom Operations without associated resources</w:t>
      </w:r>
      <w:r>
        <w:rPr>
          <w:noProof/>
        </w:rPr>
        <w:tab/>
      </w:r>
      <w:r>
        <w:rPr>
          <w:noProof/>
        </w:rPr>
        <w:fldChar w:fldCharType="begin"/>
      </w:r>
      <w:r>
        <w:rPr>
          <w:noProof/>
        </w:rPr>
        <w:instrText xml:space="preserve"> PAGEREF _Toc175664812 \h </w:instrText>
      </w:r>
      <w:r>
        <w:rPr>
          <w:noProof/>
        </w:rPr>
      </w:r>
      <w:r>
        <w:rPr>
          <w:noProof/>
        </w:rPr>
        <w:fldChar w:fldCharType="separate"/>
      </w:r>
      <w:r>
        <w:rPr>
          <w:noProof/>
        </w:rPr>
        <w:t>49</w:t>
      </w:r>
      <w:r>
        <w:rPr>
          <w:noProof/>
        </w:rPr>
        <w:fldChar w:fldCharType="end"/>
      </w:r>
    </w:p>
    <w:p w14:paraId="0EEE41A8" w14:textId="77777777" w:rsidR="00851747" w:rsidRPr="007D66A4" w:rsidRDefault="00851747">
      <w:pPr>
        <w:pStyle w:val="TOC3"/>
        <w:rPr>
          <w:rFonts w:ascii="Calibri" w:eastAsia="Times New Roman" w:hAnsi="Calibri"/>
          <w:noProof/>
          <w:sz w:val="22"/>
          <w:szCs w:val="22"/>
          <w:lang w:val="en-IN" w:eastAsia="en-IN"/>
        </w:rPr>
      </w:pPr>
      <w:r>
        <w:rPr>
          <w:noProof/>
        </w:rPr>
        <w:t>8.1.3</w:t>
      </w:r>
      <w:r w:rsidRPr="007D66A4">
        <w:rPr>
          <w:rFonts w:ascii="Calibri" w:eastAsia="Times New Roman" w:hAnsi="Calibri"/>
          <w:noProof/>
          <w:sz w:val="22"/>
          <w:szCs w:val="22"/>
          <w:lang w:val="en-IN" w:eastAsia="en-IN"/>
        </w:rPr>
        <w:tab/>
      </w:r>
      <w:r>
        <w:rPr>
          <w:noProof/>
        </w:rPr>
        <w:t>Notifications</w:t>
      </w:r>
      <w:r>
        <w:rPr>
          <w:noProof/>
        </w:rPr>
        <w:tab/>
      </w:r>
      <w:r>
        <w:rPr>
          <w:noProof/>
        </w:rPr>
        <w:fldChar w:fldCharType="begin"/>
      </w:r>
      <w:r>
        <w:rPr>
          <w:noProof/>
        </w:rPr>
        <w:instrText xml:space="preserve"> PAGEREF _Toc175664813 \h </w:instrText>
      </w:r>
      <w:r>
        <w:rPr>
          <w:noProof/>
        </w:rPr>
      </w:r>
      <w:r>
        <w:rPr>
          <w:noProof/>
        </w:rPr>
        <w:fldChar w:fldCharType="separate"/>
      </w:r>
      <w:r>
        <w:rPr>
          <w:noProof/>
        </w:rPr>
        <w:t>49</w:t>
      </w:r>
      <w:r>
        <w:rPr>
          <w:noProof/>
        </w:rPr>
        <w:fldChar w:fldCharType="end"/>
      </w:r>
    </w:p>
    <w:p w14:paraId="65598E70" w14:textId="77777777" w:rsidR="00851747" w:rsidRPr="007D66A4" w:rsidRDefault="00851747">
      <w:pPr>
        <w:pStyle w:val="TOC3"/>
        <w:rPr>
          <w:rFonts w:ascii="Calibri" w:eastAsia="Times New Roman" w:hAnsi="Calibri"/>
          <w:noProof/>
          <w:sz w:val="22"/>
          <w:szCs w:val="22"/>
          <w:lang w:val="en-IN" w:eastAsia="en-IN"/>
        </w:rPr>
      </w:pPr>
      <w:r>
        <w:rPr>
          <w:noProof/>
        </w:rPr>
        <w:t>8.1.4</w:t>
      </w:r>
      <w:r w:rsidRPr="007D66A4">
        <w:rPr>
          <w:rFonts w:ascii="Calibri" w:eastAsia="Times New Roman" w:hAnsi="Calibri"/>
          <w:noProof/>
          <w:sz w:val="22"/>
          <w:szCs w:val="22"/>
          <w:lang w:val="en-IN" w:eastAsia="en-IN"/>
        </w:rPr>
        <w:tab/>
      </w:r>
      <w:r>
        <w:rPr>
          <w:noProof/>
        </w:rPr>
        <w:t>Data Model</w:t>
      </w:r>
      <w:r>
        <w:rPr>
          <w:noProof/>
        </w:rPr>
        <w:tab/>
      </w:r>
      <w:r>
        <w:rPr>
          <w:noProof/>
        </w:rPr>
        <w:fldChar w:fldCharType="begin"/>
      </w:r>
      <w:r>
        <w:rPr>
          <w:noProof/>
        </w:rPr>
        <w:instrText xml:space="preserve"> PAGEREF _Toc175664814 \h </w:instrText>
      </w:r>
      <w:r>
        <w:rPr>
          <w:noProof/>
        </w:rPr>
      </w:r>
      <w:r>
        <w:rPr>
          <w:noProof/>
        </w:rPr>
        <w:fldChar w:fldCharType="separate"/>
      </w:r>
      <w:r>
        <w:rPr>
          <w:noProof/>
        </w:rPr>
        <w:t>49</w:t>
      </w:r>
      <w:r>
        <w:rPr>
          <w:noProof/>
        </w:rPr>
        <w:fldChar w:fldCharType="end"/>
      </w:r>
    </w:p>
    <w:p w14:paraId="37BA58AC" w14:textId="77777777" w:rsidR="00851747" w:rsidRPr="007D66A4" w:rsidRDefault="00851747">
      <w:pPr>
        <w:pStyle w:val="TOC4"/>
        <w:rPr>
          <w:rFonts w:ascii="Calibri" w:eastAsia="Times New Roman" w:hAnsi="Calibri"/>
          <w:noProof/>
          <w:sz w:val="22"/>
          <w:szCs w:val="22"/>
          <w:lang w:val="en-IN" w:eastAsia="en-IN"/>
        </w:rPr>
      </w:pPr>
      <w:r>
        <w:rPr>
          <w:noProof/>
        </w:rPr>
        <w:t>8.1.4.1</w:t>
      </w:r>
      <w:r w:rsidRPr="007D66A4">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_Toc175664815 \h </w:instrText>
      </w:r>
      <w:r>
        <w:rPr>
          <w:noProof/>
        </w:rPr>
      </w:r>
      <w:r>
        <w:rPr>
          <w:noProof/>
        </w:rPr>
        <w:fldChar w:fldCharType="separate"/>
      </w:r>
      <w:r>
        <w:rPr>
          <w:noProof/>
        </w:rPr>
        <w:t>49</w:t>
      </w:r>
      <w:r>
        <w:rPr>
          <w:noProof/>
        </w:rPr>
        <w:fldChar w:fldCharType="end"/>
      </w:r>
    </w:p>
    <w:p w14:paraId="02E88D3D" w14:textId="77777777" w:rsidR="00851747" w:rsidRPr="007D66A4" w:rsidRDefault="00851747">
      <w:pPr>
        <w:pStyle w:val="TOC4"/>
        <w:rPr>
          <w:rFonts w:ascii="Calibri" w:eastAsia="Times New Roman" w:hAnsi="Calibri"/>
          <w:noProof/>
          <w:sz w:val="22"/>
          <w:szCs w:val="22"/>
          <w:lang w:val="en-IN" w:eastAsia="en-IN"/>
        </w:rPr>
      </w:pPr>
      <w:r w:rsidRPr="009029DC">
        <w:rPr>
          <w:noProof/>
          <w:lang w:val="en-US"/>
        </w:rPr>
        <w:t>8.1.4.2</w:t>
      </w:r>
      <w:r w:rsidRPr="007D66A4">
        <w:rPr>
          <w:rFonts w:ascii="Calibri" w:eastAsia="Times New Roman" w:hAnsi="Calibri"/>
          <w:noProof/>
          <w:sz w:val="22"/>
          <w:szCs w:val="22"/>
          <w:lang w:val="en-IN" w:eastAsia="en-IN"/>
        </w:rPr>
        <w:tab/>
      </w:r>
      <w:r w:rsidRPr="009029DC">
        <w:rPr>
          <w:noProof/>
          <w:lang w:val="en-US"/>
        </w:rPr>
        <w:t>Structured data types</w:t>
      </w:r>
      <w:r>
        <w:rPr>
          <w:noProof/>
        </w:rPr>
        <w:tab/>
      </w:r>
      <w:r>
        <w:rPr>
          <w:noProof/>
        </w:rPr>
        <w:fldChar w:fldCharType="begin"/>
      </w:r>
      <w:r>
        <w:rPr>
          <w:noProof/>
        </w:rPr>
        <w:instrText xml:space="preserve"> PAGEREF _Toc175664816 \h </w:instrText>
      </w:r>
      <w:r>
        <w:rPr>
          <w:noProof/>
        </w:rPr>
      </w:r>
      <w:r>
        <w:rPr>
          <w:noProof/>
        </w:rPr>
        <w:fldChar w:fldCharType="separate"/>
      </w:r>
      <w:r>
        <w:rPr>
          <w:noProof/>
        </w:rPr>
        <w:t>50</w:t>
      </w:r>
      <w:r>
        <w:rPr>
          <w:noProof/>
        </w:rPr>
        <w:fldChar w:fldCharType="end"/>
      </w:r>
    </w:p>
    <w:p w14:paraId="2E7F0CF7" w14:textId="77777777" w:rsidR="00851747" w:rsidRPr="007D66A4" w:rsidRDefault="00851747">
      <w:pPr>
        <w:pStyle w:val="TOC5"/>
        <w:rPr>
          <w:rFonts w:ascii="Calibri" w:eastAsia="Times New Roman" w:hAnsi="Calibri"/>
          <w:noProof/>
          <w:sz w:val="22"/>
          <w:szCs w:val="22"/>
          <w:lang w:val="en-IN" w:eastAsia="en-IN"/>
        </w:rPr>
      </w:pPr>
      <w:r>
        <w:rPr>
          <w:noProof/>
        </w:rPr>
        <w:t>8.1.4.2.1</w:t>
      </w:r>
      <w:r w:rsidRPr="007D66A4">
        <w:rPr>
          <w:rFonts w:ascii="Calibri" w:eastAsia="Times New Roman" w:hAnsi="Calibri"/>
          <w:noProof/>
          <w:sz w:val="22"/>
          <w:szCs w:val="22"/>
          <w:lang w:val="en-IN" w:eastAsia="en-IN"/>
        </w:rPr>
        <w:tab/>
      </w:r>
      <w:r>
        <w:rPr>
          <w:noProof/>
        </w:rPr>
        <w:t>Introduction</w:t>
      </w:r>
      <w:r>
        <w:rPr>
          <w:noProof/>
        </w:rPr>
        <w:tab/>
      </w:r>
      <w:r>
        <w:rPr>
          <w:noProof/>
        </w:rPr>
        <w:fldChar w:fldCharType="begin"/>
      </w:r>
      <w:r>
        <w:rPr>
          <w:noProof/>
        </w:rPr>
        <w:instrText xml:space="preserve"> PAGEREF _Toc175664817 \h </w:instrText>
      </w:r>
      <w:r>
        <w:rPr>
          <w:noProof/>
        </w:rPr>
      </w:r>
      <w:r>
        <w:rPr>
          <w:noProof/>
        </w:rPr>
        <w:fldChar w:fldCharType="separate"/>
      </w:r>
      <w:r>
        <w:rPr>
          <w:noProof/>
        </w:rPr>
        <w:t>50</w:t>
      </w:r>
      <w:r>
        <w:rPr>
          <w:noProof/>
        </w:rPr>
        <w:fldChar w:fldCharType="end"/>
      </w:r>
    </w:p>
    <w:p w14:paraId="5B21353A" w14:textId="77777777" w:rsidR="00851747" w:rsidRPr="007D66A4" w:rsidRDefault="00851747">
      <w:pPr>
        <w:pStyle w:val="TOC5"/>
        <w:rPr>
          <w:rFonts w:ascii="Calibri" w:eastAsia="Times New Roman" w:hAnsi="Calibri"/>
          <w:noProof/>
          <w:sz w:val="22"/>
          <w:szCs w:val="22"/>
          <w:lang w:val="en-IN" w:eastAsia="en-IN"/>
        </w:rPr>
      </w:pPr>
      <w:r>
        <w:rPr>
          <w:noProof/>
        </w:rPr>
        <w:t>8.1.4.2.</w:t>
      </w:r>
      <w:r w:rsidRPr="009029DC">
        <w:rPr>
          <w:noProof/>
          <w:lang w:val="en-IN"/>
        </w:rPr>
        <w:t>2</w:t>
      </w:r>
      <w:r w:rsidRPr="007D66A4">
        <w:rPr>
          <w:rFonts w:ascii="Calibri" w:eastAsia="Times New Roman" w:hAnsi="Calibri"/>
          <w:noProof/>
          <w:sz w:val="22"/>
          <w:szCs w:val="22"/>
          <w:lang w:val="en-IN" w:eastAsia="en-IN"/>
        </w:rPr>
        <w:tab/>
      </w:r>
      <w:r>
        <w:rPr>
          <w:noProof/>
        </w:rPr>
        <w:t>Type: DiscoveredAPIs</w:t>
      </w:r>
      <w:r>
        <w:rPr>
          <w:noProof/>
        </w:rPr>
        <w:tab/>
      </w:r>
      <w:r>
        <w:rPr>
          <w:noProof/>
        </w:rPr>
        <w:fldChar w:fldCharType="begin"/>
      </w:r>
      <w:r>
        <w:rPr>
          <w:noProof/>
        </w:rPr>
        <w:instrText xml:space="preserve"> PAGEREF _Toc175664818 \h </w:instrText>
      </w:r>
      <w:r>
        <w:rPr>
          <w:noProof/>
        </w:rPr>
      </w:r>
      <w:r>
        <w:rPr>
          <w:noProof/>
        </w:rPr>
        <w:fldChar w:fldCharType="separate"/>
      </w:r>
      <w:r>
        <w:rPr>
          <w:noProof/>
        </w:rPr>
        <w:t>50</w:t>
      </w:r>
      <w:r>
        <w:rPr>
          <w:noProof/>
        </w:rPr>
        <w:fldChar w:fldCharType="end"/>
      </w:r>
    </w:p>
    <w:p w14:paraId="2403C638" w14:textId="77777777" w:rsidR="00851747" w:rsidRPr="007D66A4" w:rsidRDefault="00851747">
      <w:pPr>
        <w:pStyle w:val="TOC5"/>
        <w:rPr>
          <w:rFonts w:ascii="Calibri" w:eastAsia="Times New Roman" w:hAnsi="Calibri"/>
          <w:noProof/>
          <w:sz w:val="22"/>
          <w:szCs w:val="22"/>
          <w:lang w:val="en-IN" w:eastAsia="en-IN"/>
        </w:rPr>
      </w:pPr>
      <w:r>
        <w:rPr>
          <w:noProof/>
        </w:rPr>
        <w:t>8.1.4.2.</w:t>
      </w:r>
      <w:r w:rsidRPr="009029DC">
        <w:rPr>
          <w:noProof/>
          <w:lang w:val="en-IN"/>
        </w:rPr>
        <w:t>3</w:t>
      </w:r>
      <w:r w:rsidRPr="007D66A4">
        <w:rPr>
          <w:rFonts w:ascii="Calibri" w:eastAsia="Times New Roman" w:hAnsi="Calibri"/>
          <w:noProof/>
          <w:sz w:val="22"/>
          <w:szCs w:val="22"/>
          <w:lang w:val="en-IN" w:eastAsia="en-IN"/>
        </w:rPr>
        <w:tab/>
      </w:r>
      <w:r w:rsidRPr="009029DC">
        <w:rPr>
          <w:noProof/>
          <w:lang w:val="en-IN"/>
        </w:rPr>
        <w:t>Void</w:t>
      </w:r>
      <w:r>
        <w:rPr>
          <w:noProof/>
        </w:rPr>
        <w:tab/>
      </w:r>
      <w:r>
        <w:rPr>
          <w:noProof/>
        </w:rPr>
        <w:fldChar w:fldCharType="begin"/>
      </w:r>
      <w:r>
        <w:rPr>
          <w:noProof/>
        </w:rPr>
        <w:instrText xml:space="preserve"> PAGEREF _Toc175664819 \h </w:instrText>
      </w:r>
      <w:r>
        <w:rPr>
          <w:noProof/>
        </w:rPr>
      </w:r>
      <w:r>
        <w:rPr>
          <w:noProof/>
        </w:rPr>
        <w:fldChar w:fldCharType="separate"/>
      </w:r>
      <w:r>
        <w:rPr>
          <w:noProof/>
        </w:rPr>
        <w:t>51</w:t>
      </w:r>
      <w:r>
        <w:rPr>
          <w:noProof/>
        </w:rPr>
        <w:fldChar w:fldCharType="end"/>
      </w:r>
    </w:p>
    <w:p w14:paraId="3FD80525" w14:textId="77777777" w:rsidR="00851747" w:rsidRPr="007D66A4" w:rsidRDefault="00851747">
      <w:pPr>
        <w:pStyle w:val="TOC5"/>
        <w:rPr>
          <w:rFonts w:ascii="Calibri" w:eastAsia="Times New Roman" w:hAnsi="Calibri"/>
          <w:noProof/>
          <w:sz w:val="22"/>
          <w:szCs w:val="22"/>
          <w:lang w:val="en-IN" w:eastAsia="en-IN"/>
        </w:rPr>
      </w:pPr>
      <w:r>
        <w:rPr>
          <w:noProof/>
        </w:rPr>
        <w:t>8.1.4.2.4</w:t>
      </w:r>
      <w:r w:rsidRPr="007D66A4">
        <w:rPr>
          <w:rFonts w:ascii="Calibri" w:eastAsia="Times New Roman" w:hAnsi="Calibri"/>
          <w:noProof/>
          <w:sz w:val="22"/>
          <w:szCs w:val="22"/>
          <w:lang w:val="en-IN" w:eastAsia="en-IN"/>
        </w:rPr>
        <w:tab/>
      </w:r>
      <w:r>
        <w:rPr>
          <w:noProof/>
        </w:rPr>
        <w:t>Type: IpAddrInfo</w:t>
      </w:r>
      <w:r>
        <w:rPr>
          <w:noProof/>
        </w:rPr>
        <w:tab/>
      </w:r>
      <w:r>
        <w:rPr>
          <w:noProof/>
        </w:rPr>
        <w:fldChar w:fldCharType="begin"/>
      </w:r>
      <w:r>
        <w:rPr>
          <w:noProof/>
        </w:rPr>
        <w:instrText xml:space="preserve"> PAGEREF _Toc175664820 \h </w:instrText>
      </w:r>
      <w:r>
        <w:rPr>
          <w:noProof/>
        </w:rPr>
      </w:r>
      <w:r>
        <w:rPr>
          <w:noProof/>
        </w:rPr>
        <w:fldChar w:fldCharType="separate"/>
      </w:r>
      <w:r>
        <w:rPr>
          <w:noProof/>
        </w:rPr>
        <w:t>51</w:t>
      </w:r>
      <w:r>
        <w:rPr>
          <w:noProof/>
        </w:rPr>
        <w:fldChar w:fldCharType="end"/>
      </w:r>
    </w:p>
    <w:p w14:paraId="5D4A3C20" w14:textId="77777777" w:rsidR="00851747" w:rsidRPr="007D66A4" w:rsidRDefault="00851747">
      <w:pPr>
        <w:pStyle w:val="TOC4"/>
        <w:rPr>
          <w:rFonts w:ascii="Calibri" w:eastAsia="Times New Roman" w:hAnsi="Calibri"/>
          <w:noProof/>
          <w:sz w:val="22"/>
          <w:szCs w:val="22"/>
          <w:lang w:val="en-IN" w:eastAsia="en-IN"/>
        </w:rPr>
      </w:pPr>
      <w:r w:rsidRPr="009029DC">
        <w:rPr>
          <w:noProof/>
          <w:lang w:val="en-US"/>
        </w:rPr>
        <w:t>8.1.4.3</w:t>
      </w:r>
      <w:r w:rsidRPr="007D66A4">
        <w:rPr>
          <w:rFonts w:ascii="Calibri" w:eastAsia="Times New Roman" w:hAnsi="Calibri"/>
          <w:noProof/>
          <w:sz w:val="22"/>
          <w:szCs w:val="22"/>
          <w:lang w:val="en-IN" w:eastAsia="en-IN"/>
        </w:rPr>
        <w:tab/>
      </w:r>
      <w:r w:rsidRPr="009029DC">
        <w:rPr>
          <w:noProof/>
          <w:lang w:val="en-US"/>
        </w:rPr>
        <w:t>Simple data types and enumerations</w:t>
      </w:r>
      <w:r>
        <w:rPr>
          <w:noProof/>
        </w:rPr>
        <w:tab/>
      </w:r>
      <w:r>
        <w:rPr>
          <w:noProof/>
        </w:rPr>
        <w:fldChar w:fldCharType="begin"/>
      </w:r>
      <w:r>
        <w:rPr>
          <w:noProof/>
        </w:rPr>
        <w:instrText xml:space="preserve"> PAGEREF _Toc175664821 \h </w:instrText>
      </w:r>
      <w:r>
        <w:rPr>
          <w:noProof/>
        </w:rPr>
      </w:r>
      <w:r>
        <w:rPr>
          <w:noProof/>
        </w:rPr>
        <w:fldChar w:fldCharType="separate"/>
      </w:r>
      <w:r>
        <w:rPr>
          <w:noProof/>
        </w:rPr>
        <w:t>51</w:t>
      </w:r>
      <w:r>
        <w:rPr>
          <w:noProof/>
        </w:rPr>
        <w:fldChar w:fldCharType="end"/>
      </w:r>
    </w:p>
    <w:p w14:paraId="03F16FBF" w14:textId="77777777" w:rsidR="00851747" w:rsidRPr="007D66A4" w:rsidRDefault="00851747">
      <w:pPr>
        <w:pStyle w:val="TOC5"/>
        <w:rPr>
          <w:rFonts w:ascii="Calibri" w:eastAsia="Times New Roman" w:hAnsi="Calibri"/>
          <w:noProof/>
          <w:sz w:val="22"/>
          <w:szCs w:val="22"/>
          <w:lang w:val="en-IN" w:eastAsia="en-IN"/>
        </w:rPr>
      </w:pPr>
      <w:r w:rsidRPr="009029DC">
        <w:rPr>
          <w:noProof/>
          <w:lang w:val="en-US"/>
        </w:rPr>
        <w:t>8.1.4.3</w:t>
      </w:r>
      <w:r>
        <w:rPr>
          <w:noProof/>
        </w:rPr>
        <w:t>.1</w:t>
      </w:r>
      <w:r w:rsidRPr="007D66A4">
        <w:rPr>
          <w:rFonts w:ascii="Calibri" w:eastAsia="Times New Roman" w:hAnsi="Calibri"/>
          <w:noProof/>
          <w:sz w:val="22"/>
          <w:szCs w:val="22"/>
          <w:lang w:val="en-IN" w:eastAsia="en-IN"/>
        </w:rPr>
        <w:tab/>
      </w:r>
      <w:r>
        <w:rPr>
          <w:noProof/>
        </w:rPr>
        <w:t>Introduction</w:t>
      </w:r>
      <w:r>
        <w:rPr>
          <w:noProof/>
        </w:rPr>
        <w:tab/>
      </w:r>
      <w:r>
        <w:rPr>
          <w:noProof/>
        </w:rPr>
        <w:fldChar w:fldCharType="begin"/>
      </w:r>
      <w:r>
        <w:rPr>
          <w:noProof/>
        </w:rPr>
        <w:instrText xml:space="preserve"> PAGEREF _Toc175664822 \h </w:instrText>
      </w:r>
      <w:r>
        <w:rPr>
          <w:noProof/>
        </w:rPr>
      </w:r>
      <w:r>
        <w:rPr>
          <w:noProof/>
        </w:rPr>
        <w:fldChar w:fldCharType="separate"/>
      </w:r>
      <w:r>
        <w:rPr>
          <w:noProof/>
        </w:rPr>
        <w:t>51</w:t>
      </w:r>
      <w:r>
        <w:rPr>
          <w:noProof/>
        </w:rPr>
        <w:fldChar w:fldCharType="end"/>
      </w:r>
    </w:p>
    <w:p w14:paraId="605896E0" w14:textId="77777777" w:rsidR="00851747" w:rsidRPr="007D66A4" w:rsidRDefault="00851747">
      <w:pPr>
        <w:pStyle w:val="TOC5"/>
        <w:rPr>
          <w:rFonts w:ascii="Calibri" w:eastAsia="Times New Roman" w:hAnsi="Calibri"/>
          <w:noProof/>
          <w:sz w:val="22"/>
          <w:szCs w:val="22"/>
          <w:lang w:val="en-IN" w:eastAsia="en-IN"/>
        </w:rPr>
      </w:pPr>
      <w:r w:rsidRPr="009029DC">
        <w:rPr>
          <w:noProof/>
          <w:lang w:val="en-US"/>
        </w:rPr>
        <w:t>8.1.4.3</w:t>
      </w:r>
      <w:r>
        <w:rPr>
          <w:noProof/>
        </w:rPr>
        <w:t>.2</w:t>
      </w:r>
      <w:r w:rsidRPr="007D66A4">
        <w:rPr>
          <w:rFonts w:ascii="Calibri" w:eastAsia="Times New Roman" w:hAnsi="Calibri"/>
          <w:noProof/>
          <w:sz w:val="22"/>
          <w:szCs w:val="22"/>
          <w:lang w:val="en-IN" w:eastAsia="en-IN"/>
        </w:rPr>
        <w:tab/>
      </w:r>
      <w:r>
        <w:rPr>
          <w:noProof/>
        </w:rPr>
        <w:t>Simple data types</w:t>
      </w:r>
      <w:r>
        <w:rPr>
          <w:noProof/>
        </w:rPr>
        <w:tab/>
      </w:r>
      <w:r>
        <w:rPr>
          <w:noProof/>
        </w:rPr>
        <w:fldChar w:fldCharType="begin"/>
      </w:r>
      <w:r>
        <w:rPr>
          <w:noProof/>
        </w:rPr>
        <w:instrText xml:space="preserve"> PAGEREF _Toc175664823 \h </w:instrText>
      </w:r>
      <w:r>
        <w:rPr>
          <w:noProof/>
        </w:rPr>
      </w:r>
      <w:r>
        <w:rPr>
          <w:noProof/>
        </w:rPr>
        <w:fldChar w:fldCharType="separate"/>
      </w:r>
      <w:r>
        <w:rPr>
          <w:noProof/>
        </w:rPr>
        <w:t>51</w:t>
      </w:r>
      <w:r>
        <w:rPr>
          <w:noProof/>
        </w:rPr>
        <w:fldChar w:fldCharType="end"/>
      </w:r>
    </w:p>
    <w:p w14:paraId="41A0FAD3" w14:textId="77777777" w:rsidR="00851747" w:rsidRPr="007D66A4" w:rsidRDefault="00851747">
      <w:pPr>
        <w:pStyle w:val="TOC4"/>
        <w:rPr>
          <w:rFonts w:ascii="Calibri" w:eastAsia="Times New Roman" w:hAnsi="Calibri"/>
          <w:noProof/>
          <w:sz w:val="22"/>
          <w:szCs w:val="22"/>
          <w:lang w:val="en-IN" w:eastAsia="en-IN"/>
        </w:rPr>
      </w:pPr>
      <w:r w:rsidRPr="009029DC">
        <w:rPr>
          <w:noProof/>
          <w:lang w:val="en-US"/>
        </w:rPr>
        <w:t>8.1.4.4</w:t>
      </w:r>
      <w:r w:rsidRPr="007D66A4">
        <w:rPr>
          <w:rFonts w:ascii="Calibri" w:eastAsia="Times New Roman" w:hAnsi="Calibri"/>
          <w:noProof/>
          <w:sz w:val="22"/>
          <w:szCs w:val="22"/>
          <w:lang w:val="en-IN" w:eastAsia="en-IN"/>
        </w:rPr>
        <w:tab/>
      </w:r>
      <w:r>
        <w:rPr>
          <w:noProof/>
          <w:lang w:eastAsia="zh-CN"/>
        </w:rPr>
        <w:t>Data types describing alternative data types or combinations of data types</w:t>
      </w:r>
      <w:r>
        <w:rPr>
          <w:noProof/>
        </w:rPr>
        <w:tab/>
      </w:r>
      <w:r>
        <w:rPr>
          <w:noProof/>
        </w:rPr>
        <w:fldChar w:fldCharType="begin"/>
      </w:r>
      <w:r>
        <w:rPr>
          <w:noProof/>
        </w:rPr>
        <w:instrText xml:space="preserve"> PAGEREF _Toc175664824 \h </w:instrText>
      </w:r>
      <w:r>
        <w:rPr>
          <w:noProof/>
        </w:rPr>
      </w:r>
      <w:r>
        <w:rPr>
          <w:noProof/>
        </w:rPr>
        <w:fldChar w:fldCharType="separate"/>
      </w:r>
      <w:r>
        <w:rPr>
          <w:noProof/>
        </w:rPr>
        <w:t>51</w:t>
      </w:r>
      <w:r>
        <w:rPr>
          <w:noProof/>
        </w:rPr>
        <w:fldChar w:fldCharType="end"/>
      </w:r>
    </w:p>
    <w:p w14:paraId="57C33642" w14:textId="77777777" w:rsidR="00851747" w:rsidRPr="007D66A4" w:rsidRDefault="00851747">
      <w:pPr>
        <w:pStyle w:val="TOC3"/>
        <w:rPr>
          <w:rFonts w:ascii="Calibri" w:eastAsia="Times New Roman" w:hAnsi="Calibri"/>
          <w:noProof/>
          <w:sz w:val="22"/>
          <w:szCs w:val="22"/>
          <w:lang w:val="en-IN" w:eastAsia="en-IN"/>
        </w:rPr>
      </w:pPr>
      <w:r>
        <w:rPr>
          <w:noProof/>
        </w:rPr>
        <w:t>8.1.</w:t>
      </w:r>
      <w:r w:rsidRPr="009029DC">
        <w:rPr>
          <w:noProof/>
          <w:lang w:val="en-IN"/>
        </w:rPr>
        <w:t>5</w:t>
      </w:r>
      <w:r w:rsidRPr="007D66A4">
        <w:rPr>
          <w:rFonts w:ascii="Calibri" w:eastAsia="Times New Roman" w:hAnsi="Calibri"/>
          <w:noProof/>
          <w:sz w:val="22"/>
          <w:szCs w:val="22"/>
          <w:lang w:val="en-IN" w:eastAsia="en-IN"/>
        </w:rPr>
        <w:tab/>
      </w:r>
      <w:r>
        <w:rPr>
          <w:noProof/>
        </w:rPr>
        <w:t>Error Handling</w:t>
      </w:r>
      <w:r>
        <w:rPr>
          <w:noProof/>
        </w:rPr>
        <w:tab/>
      </w:r>
      <w:r>
        <w:rPr>
          <w:noProof/>
        </w:rPr>
        <w:fldChar w:fldCharType="begin"/>
      </w:r>
      <w:r>
        <w:rPr>
          <w:noProof/>
        </w:rPr>
        <w:instrText xml:space="preserve"> PAGEREF _Toc175664825 \h </w:instrText>
      </w:r>
      <w:r>
        <w:rPr>
          <w:noProof/>
        </w:rPr>
      </w:r>
      <w:r>
        <w:rPr>
          <w:noProof/>
        </w:rPr>
        <w:fldChar w:fldCharType="separate"/>
      </w:r>
      <w:r>
        <w:rPr>
          <w:noProof/>
        </w:rPr>
        <w:t>51</w:t>
      </w:r>
      <w:r>
        <w:rPr>
          <w:noProof/>
        </w:rPr>
        <w:fldChar w:fldCharType="end"/>
      </w:r>
    </w:p>
    <w:p w14:paraId="7705785C" w14:textId="77777777" w:rsidR="00851747" w:rsidRPr="007D66A4" w:rsidRDefault="00851747">
      <w:pPr>
        <w:pStyle w:val="TOC4"/>
        <w:rPr>
          <w:rFonts w:ascii="Calibri" w:eastAsia="Times New Roman" w:hAnsi="Calibri"/>
          <w:noProof/>
          <w:sz w:val="22"/>
          <w:szCs w:val="22"/>
          <w:lang w:val="en-IN" w:eastAsia="en-IN"/>
        </w:rPr>
      </w:pPr>
      <w:r>
        <w:rPr>
          <w:noProof/>
          <w:lang w:eastAsia="zh-CN"/>
        </w:rPr>
        <w:t>8.1.5.1</w:t>
      </w:r>
      <w:r w:rsidRPr="007D66A4">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_Toc175664826 \h </w:instrText>
      </w:r>
      <w:r>
        <w:rPr>
          <w:noProof/>
        </w:rPr>
      </w:r>
      <w:r>
        <w:rPr>
          <w:noProof/>
        </w:rPr>
        <w:fldChar w:fldCharType="separate"/>
      </w:r>
      <w:r>
        <w:rPr>
          <w:noProof/>
        </w:rPr>
        <w:t>51</w:t>
      </w:r>
      <w:r>
        <w:rPr>
          <w:noProof/>
        </w:rPr>
        <w:fldChar w:fldCharType="end"/>
      </w:r>
    </w:p>
    <w:p w14:paraId="27E76154" w14:textId="77777777" w:rsidR="00851747" w:rsidRPr="007D66A4" w:rsidRDefault="00851747">
      <w:pPr>
        <w:pStyle w:val="TOC4"/>
        <w:rPr>
          <w:rFonts w:ascii="Calibri" w:eastAsia="Times New Roman" w:hAnsi="Calibri"/>
          <w:noProof/>
          <w:sz w:val="22"/>
          <w:szCs w:val="22"/>
          <w:lang w:val="en-IN" w:eastAsia="en-IN"/>
        </w:rPr>
      </w:pPr>
      <w:r>
        <w:rPr>
          <w:noProof/>
          <w:lang w:eastAsia="zh-CN"/>
        </w:rPr>
        <w:t>8.1.5.2</w:t>
      </w:r>
      <w:r w:rsidRPr="007D66A4">
        <w:rPr>
          <w:rFonts w:ascii="Calibri" w:eastAsia="Times New Roman" w:hAnsi="Calibri"/>
          <w:noProof/>
          <w:sz w:val="22"/>
          <w:szCs w:val="22"/>
          <w:lang w:val="en-IN" w:eastAsia="en-IN"/>
        </w:rPr>
        <w:tab/>
      </w:r>
      <w:r>
        <w:rPr>
          <w:noProof/>
        </w:rPr>
        <w:t>Protocol Errors</w:t>
      </w:r>
      <w:r>
        <w:rPr>
          <w:noProof/>
        </w:rPr>
        <w:tab/>
      </w:r>
      <w:r>
        <w:rPr>
          <w:noProof/>
        </w:rPr>
        <w:fldChar w:fldCharType="begin"/>
      </w:r>
      <w:r>
        <w:rPr>
          <w:noProof/>
        </w:rPr>
        <w:instrText xml:space="preserve"> PAGEREF _Toc175664827 \h </w:instrText>
      </w:r>
      <w:r>
        <w:rPr>
          <w:noProof/>
        </w:rPr>
      </w:r>
      <w:r>
        <w:rPr>
          <w:noProof/>
        </w:rPr>
        <w:fldChar w:fldCharType="separate"/>
      </w:r>
      <w:r>
        <w:rPr>
          <w:noProof/>
        </w:rPr>
        <w:t>51</w:t>
      </w:r>
      <w:r>
        <w:rPr>
          <w:noProof/>
        </w:rPr>
        <w:fldChar w:fldCharType="end"/>
      </w:r>
    </w:p>
    <w:p w14:paraId="728D8963" w14:textId="77777777" w:rsidR="00851747" w:rsidRPr="007D66A4" w:rsidRDefault="00851747">
      <w:pPr>
        <w:pStyle w:val="TOC4"/>
        <w:rPr>
          <w:rFonts w:ascii="Calibri" w:eastAsia="Times New Roman" w:hAnsi="Calibri"/>
          <w:noProof/>
          <w:sz w:val="22"/>
          <w:szCs w:val="22"/>
          <w:lang w:val="en-IN" w:eastAsia="en-IN"/>
        </w:rPr>
      </w:pPr>
      <w:r>
        <w:rPr>
          <w:noProof/>
          <w:lang w:eastAsia="zh-CN"/>
        </w:rPr>
        <w:t>8.2.5.3</w:t>
      </w:r>
      <w:r w:rsidRPr="007D66A4">
        <w:rPr>
          <w:rFonts w:ascii="Calibri" w:eastAsia="Times New Roman" w:hAnsi="Calibri"/>
          <w:noProof/>
          <w:sz w:val="22"/>
          <w:szCs w:val="22"/>
          <w:lang w:val="en-IN" w:eastAsia="en-IN"/>
        </w:rPr>
        <w:tab/>
      </w:r>
      <w:r>
        <w:rPr>
          <w:noProof/>
        </w:rPr>
        <w:t>Application Errors</w:t>
      </w:r>
      <w:r>
        <w:rPr>
          <w:noProof/>
        </w:rPr>
        <w:tab/>
      </w:r>
      <w:r>
        <w:rPr>
          <w:noProof/>
        </w:rPr>
        <w:fldChar w:fldCharType="begin"/>
      </w:r>
      <w:r>
        <w:rPr>
          <w:noProof/>
        </w:rPr>
        <w:instrText xml:space="preserve"> PAGEREF _Toc175664828 \h </w:instrText>
      </w:r>
      <w:r>
        <w:rPr>
          <w:noProof/>
        </w:rPr>
      </w:r>
      <w:r>
        <w:rPr>
          <w:noProof/>
        </w:rPr>
        <w:fldChar w:fldCharType="separate"/>
      </w:r>
      <w:r>
        <w:rPr>
          <w:noProof/>
        </w:rPr>
        <w:t>51</w:t>
      </w:r>
      <w:r>
        <w:rPr>
          <w:noProof/>
        </w:rPr>
        <w:fldChar w:fldCharType="end"/>
      </w:r>
    </w:p>
    <w:p w14:paraId="3ADC8BCF" w14:textId="77777777" w:rsidR="00851747" w:rsidRPr="007D66A4" w:rsidRDefault="00851747">
      <w:pPr>
        <w:pStyle w:val="TOC3"/>
        <w:rPr>
          <w:rFonts w:ascii="Calibri" w:eastAsia="Times New Roman" w:hAnsi="Calibri"/>
          <w:noProof/>
          <w:sz w:val="22"/>
          <w:szCs w:val="22"/>
          <w:lang w:val="en-IN" w:eastAsia="en-IN"/>
        </w:rPr>
      </w:pPr>
      <w:r w:rsidRPr="009029DC">
        <w:rPr>
          <w:noProof/>
          <w:lang w:val="en-US"/>
        </w:rPr>
        <w:t>8.1.6</w:t>
      </w:r>
      <w:r w:rsidRPr="007D66A4">
        <w:rPr>
          <w:rFonts w:ascii="Calibri" w:eastAsia="Times New Roman" w:hAnsi="Calibri"/>
          <w:noProof/>
          <w:sz w:val="22"/>
          <w:szCs w:val="22"/>
          <w:lang w:val="en-IN" w:eastAsia="en-IN"/>
        </w:rPr>
        <w:tab/>
      </w:r>
      <w:r w:rsidRPr="009029DC">
        <w:rPr>
          <w:noProof/>
          <w:lang w:val="en-US"/>
        </w:rPr>
        <w:t>Feature negotiation</w:t>
      </w:r>
      <w:r>
        <w:rPr>
          <w:noProof/>
        </w:rPr>
        <w:tab/>
      </w:r>
      <w:r>
        <w:rPr>
          <w:noProof/>
        </w:rPr>
        <w:fldChar w:fldCharType="begin"/>
      </w:r>
      <w:r>
        <w:rPr>
          <w:noProof/>
        </w:rPr>
        <w:instrText xml:space="preserve"> PAGEREF _Toc175664829 \h </w:instrText>
      </w:r>
      <w:r>
        <w:rPr>
          <w:noProof/>
        </w:rPr>
      </w:r>
      <w:r>
        <w:rPr>
          <w:noProof/>
        </w:rPr>
        <w:fldChar w:fldCharType="separate"/>
      </w:r>
      <w:r>
        <w:rPr>
          <w:noProof/>
        </w:rPr>
        <w:t>52</w:t>
      </w:r>
      <w:r>
        <w:rPr>
          <w:noProof/>
        </w:rPr>
        <w:fldChar w:fldCharType="end"/>
      </w:r>
    </w:p>
    <w:p w14:paraId="39EC4CF5" w14:textId="77777777" w:rsidR="00851747" w:rsidRPr="007D66A4" w:rsidRDefault="00851747">
      <w:pPr>
        <w:pStyle w:val="TOC2"/>
        <w:rPr>
          <w:rFonts w:ascii="Calibri" w:eastAsia="Times New Roman" w:hAnsi="Calibri"/>
          <w:noProof/>
          <w:sz w:val="22"/>
          <w:szCs w:val="22"/>
          <w:lang w:val="en-IN" w:eastAsia="en-IN"/>
        </w:rPr>
      </w:pPr>
      <w:r>
        <w:rPr>
          <w:noProof/>
        </w:rPr>
        <w:t>8.2</w:t>
      </w:r>
      <w:r w:rsidRPr="007D66A4">
        <w:rPr>
          <w:rFonts w:ascii="Calibri" w:eastAsia="Times New Roman" w:hAnsi="Calibri"/>
          <w:noProof/>
          <w:sz w:val="22"/>
          <w:szCs w:val="22"/>
          <w:lang w:val="en-IN" w:eastAsia="en-IN"/>
        </w:rPr>
        <w:tab/>
      </w:r>
      <w:r>
        <w:rPr>
          <w:noProof/>
        </w:rPr>
        <w:t>CAPIF_Publish_Service_API</w:t>
      </w:r>
      <w:r>
        <w:rPr>
          <w:noProof/>
        </w:rPr>
        <w:tab/>
      </w:r>
      <w:r>
        <w:rPr>
          <w:noProof/>
        </w:rPr>
        <w:fldChar w:fldCharType="begin"/>
      </w:r>
      <w:r>
        <w:rPr>
          <w:noProof/>
        </w:rPr>
        <w:instrText xml:space="preserve"> PAGEREF _Toc175664830 \h </w:instrText>
      </w:r>
      <w:r>
        <w:rPr>
          <w:noProof/>
        </w:rPr>
      </w:r>
      <w:r>
        <w:rPr>
          <w:noProof/>
        </w:rPr>
        <w:fldChar w:fldCharType="separate"/>
      </w:r>
      <w:r>
        <w:rPr>
          <w:noProof/>
        </w:rPr>
        <w:t>52</w:t>
      </w:r>
      <w:r>
        <w:rPr>
          <w:noProof/>
        </w:rPr>
        <w:fldChar w:fldCharType="end"/>
      </w:r>
    </w:p>
    <w:p w14:paraId="395114CB" w14:textId="77777777" w:rsidR="00851747" w:rsidRPr="007D66A4" w:rsidRDefault="00851747">
      <w:pPr>
        <w:pStyle w:val="TOC3"/>
        <w:rPr>
          <w:rFonts w:ascii="Calibri" w:eastAsia="Times New Roman" w:hAnsi="Calibri"/>
          <w:noProof/>
          <w:sz w:val="22"/>
          <w:szCs w:val="22"/>
          <w:lang w:val="en-IN" w:eastAsia="en-IN"/>
        </w:rPr>
      </w:pPr>
      <w:r>
        <w:rPr>
          <w:noProof/>
        </w:rPr>
        <w:t>8.2.1</w:t>
      </w:r>
      <w:r w:rsidRPr="007D66A4">
        <w:rPr>
          <w:rFonts w:ascii="Calibri" w:eastAsia="Times New Roman" w:hAnsi="Calibri"/>
          <w:noProof/>
          <w:sz w:val="22"/>
          <w:szCs w:val="22"/>
          <w:lang w:val="en-IN" w:eastAsia="en-IN"/>
        </w:rPr>
        <w:tab/>
      </w:r>
      <w:r>
        <w:rPr>
          <w:noProof/>
        </w:rPr>
        <w:t>API URI</w:t>
      </w:r>
      <w:r>
        <w:rPr>
          <w:noProof/>
        </w:rPr>
        <w:tab/>
      </w:r>
      <w:r>
        <w:rPr>
          <w:noProof/>
        </w:rPr>
        <w:fldChar w:fldCharType="begin"/>
      </w:r>
      <w:r>
        <w:rPr>
          <w:noProof/>
        </w:rPr>
        <w:instrText xml:space="preserve"> PAGEREF _Toc175664831 \h </w:instrText>
      </w:r>
      <w:r>
        <w:rPr>
          <w:noProof/>
        </w:rPr>
      </w:r>
      <w:r>
        <w:rPr>
          <w:noProof/>
        </w:rPr>
        <w:fldChar w:fldCharType="separate"/>
      </w:r>
      <w:r>
        <w:rPr>
          <w:noProof/>
        </w:rPr>
        <w:t>52</w:t>
      </w:r>
      <w:r>
        <w:rPr>
          <w:noProof/>
        </w:rPr>
        <w:fldChar w:fldCharType="end"/>
      </w:r>
    </w:p>
    <w:p w14:paraId="769775A7" w14:textId="77777777" w:rsidR="00851747" w:rsidRPr="007D66A4" w:rsidRDefault="00851747">
      <w:pPr>
        <w:pStyle w:val="TOC3"/>
        <w:rPr>
          <w:rFonts w:ascii="Calibri" w:eastAsia="Times New Roman" w:hAnsi="Calibri"/>
          <w:noProof/>
          <w:sz w:val="22"/>
          <w:szCs w:val="22"/>
          <w:lang w:val="en-IN" w:eastAsia="en-IN"/>
        </w:rPr>
      </w:pPr>
      <w:r>
        <w:rPr>
          <w:noProof/>
        </w:rPr>
        <w:t>8.2.2</w:t>
      </w:r>
      <w:r w:rsidRPr="007D66A4">
        <w:rPr>
          <w:rFonts w:ascii="Calibri" w:eastAsia="Times New Roman" w:hAnsi="Calibri"/>
          <w:noProof/>
          <w:sz w:val="22"/>
          <w:szCs w:val="22"/>
          <w:lang w:val="en-IN" w:eastAsia="en-IN"/>
        </w:rPr>
        <w:tab/>
      </w:r>
      <w:r>
        <w:rPr>
          <w:noProof/>
        </w:rPr>
        <w:t>Resources</w:t>
      </w:r>
      <w:r>
        <w:rPr>
          <w:noProof/>
        </w:rPr>
        <w:tab/>
      </w:r>
      <w:r>
        <w:rPr>
          <w:noProof/>
        </w:rPr>
        <w:fldChar w:fldCharType="begin"/>
      </w:r>
      <w:r>
        <w:rPr>
          <w:noProof/>
        </w:rPr>
        <w:instrText xml:space="preserve"> PAGEREF _Toc175664832 \h </w:instrText>
      </w:r>
      <w:r>
        <w:rPr>
          <w:noProof/>
        </w:rPr>
      </w:r>
      <w:r>
        <w:rPr>
          <w:noProof/>
        </w:rPr>
        <w:fldChar w:fldCharType="separate"/>
      </w:r>
      <w:r>
        <w:rPr>
          <w:noProof/>
        </w:rPr>
        <w:t>52</w:t>
      </w:r>
      <w:r>
        <w:rPr>
          <w:noProof/>
        </w:rPr>
        <w:fldChar w:fldCharType="end"/>
      </w:r>
    </w:p>
    <w:p w14:paraId="2B897391" w14:textId="77777777" w:rsidR="00851747" w:rsidRPr="007D66A4" w:rsidRDefault="00851747">
      <w:pPr>
        <w:pStyle w:val="TOC4"/>
        <w:rPr>
          <w:rFonts w:ascii="Calibri" w:eastAsia="Times New Roman" w:hAnsi="Calibri"/>
          <w:noProof/>
          <w:sz w:val="22"/>
          <w:szCs w:val="22"/>
          <w:lang w:val="en-IN" w:eastAsia="en-IN"/>
        </w:rPr>
      </w:pPr>
      <w:r>
        <w:rPr>
          <w:noProof/>
        </w:rPr>
        <w:t>8.2.2.1</w:t>
      </w:r>
      <w:r w:rsidRPr="007D66A4">
        <w:rPr>
          <w:rFonts w:ascii="Calibri" w:eastAsia="Times New Roman" w:hAnsi="Calibri"/>
          <w:noProof/>
          <w:sz w:val="22"/>
          <w:szCs w:val="22"/>
          <w:lang w:val="en-IN" w:eastAsia="en-IN"/>
        </w:rPr>
        <w:tab/>
      </w:r>
      <w:r>
        <w:rPr>
          <w:noProof/>
        </w:rPr>
        <w:t>Overview</w:t>
      </w:r>
      <w:r>
        <w:rPr>
          <w:noProof/>
        </w:rPr>
        <w:tab/>
      </w:r>
      <w:r>
        <w:rPr>
          <w:noProof/>
        </w:rPr>
        <w:fldChar w:fldCharType="begin"/>
      </w:r>
      <w:r>
        <w:rPr>
          <w:noProof/>
        </w:rPr>
        <w:instrText xml:space="preserve"> PAGEREF _Toc175664833 \h </w:instrText>
      </w:r>
      <w:r>
        <w:rPr>
          <w:noProof/>
        </w:rPr>
      </w:r>
      <w:r>
        <w:rPr>
          <w:noProof/>
        </w:rPr>
        <w:fldChar w:fldCharType="separate"/>
      </w:r>
      <w:r>
        <w:rPr>
          <w:noProof/>
        </w:rPr>
        <w:t>52</w:t>
      </w:r>
      <w:r>
        <w:rPr>
          <w:noProof/>
        </w:rPr>
        <w:fldChar w:fldCharType="end"/>
      </w:r>
    </w:p>
    <w:p w14:paraId="53234ABB" w14:textId="77777777" w:rsidR="00851747" w:rsidRPr="007D66A4" w:rsidRDefault="00851747">
      <w:pPr>
        <w:pStyle w:val="TOC4"/>
        <w:rPr>
          <w:rFonts w:ascii="Calibri" w:eastAsia="Times New Roman" w:hAnsi="Calibri"/>
          <w:noProof/>
          <w:sz w:val="22"/>
          <w:szCs w:val="22"/>
          <w:lang w:val="en-IN" w:eastAsia="en-IN"/>
        </w:rPr>
      </w:pPr>
      <w:r>
        <w:rPr>
          <w:noProof/>
        </w:rPr>
        <w:t>8.2.2.2</w:t>
      </w:r>
      <w:r w:rsidRPr="007D66A4">
        <w:rPr>
          <w:rFonts w:ascii="Calibri" w:eastAsia="Times New Roman" w:hAnsi="Calibri"/>
          <w:noProof/>
          <w:sz w:val="22"/>
          <w:szCs w:val="22"/>
          <w:lang w:val="en-IN" w:eastAsia="en-IN"/>
        </w:rPr>
        <w:tab/>
      </w:r>
      <w:r>
        <w:rPr>
          <w:noProof/>
        </w:rPr>
        <w:t>Resource: APF published APIs</w:t>
      </w:r>
      <w:r>
        <w:rPr>
          <w:noProof/>
        </w:rPr>
        <w:tab/>
      </w:r>
      <w:r>
        <w:rPr>
          <w:noProof/>
        </w:rPr>
        <w:fldChar w:fldCharType="begin"/>
      </w:r>
      <w:r>
        <w:rPr>
          <w:noProof/>
        </w:rPr>
        <w:instrText xml:space="preserve"> PAGEREF _Toc175664834 \h </w:instrText>
      </w:r>
      <w:r>
        <w:rPr>
          <w:noProof/>
        </w:rPr>
      </w:r>
      <w:r>
        <w:rPr>
          <w:noProof/>
        </w:rPr>
        <w:fldChar w:fldCharType="separate"/>
      </w:r>
      <w:r>
        <w:rPr>
          <w:noProof/>
        </w:rPr>
        <w:t>53</w:t>
      </w:r>
      <w:r>
        <w:rPr>
          <w:noProof/>
        </w:rPr>
        <w:fldChar w:fldCharType="end"/>
      </w:r>
    </w:p>
    <w:p w14:paraId="0BF6C599" w14:textId="77777777" w:rsidR="00851747" w:rsidRPr="007D66A4" w:rsidRDefault="00851747">
      <w:pPr>
        <w:pStyle w:val="TOC5"/>
        <w:rPr>
          <w:rFonts w:ascii="Calibri" w:eastAsia="Times New Roman" w:hAnsi="Calibri"/>
          <w:noProof/>
          <w:sz w:val="22"/>
          <w:szCs w:val="22"/>
          <w:lang w:val="en-IN" w:eastAsia="en-IN"/>
        </w:rPr>
      </w:pPr>
      <w:r>
        <w:rPr>
          <w:noProof/>
        </w:rPr>
        <w:t>8.2.2.2.1</w:t>
      </w:r>
      <w:r w:rsidRPr="007D66A4">
        <w:rPr>
          <w:rFonts w:ascii="Calibri" w:eastAsia="Times New Roman" w:hAnsi="Calibri"/>
          <w:noProof/>
          <w:sz w:val="22"/>
          <w:szCs w:val="22"/>
          <w:lang w:val="en-IN" w:eastAsia="en-IN"/>
        </w:rPr>
        <w:tab/>
      </w:r>
      <w:r>
        <w:rPr>
          <w:noProof/>
        </w:rPr>
        <w:t>Description</w:t>
      </w:r>
      <w:r>
        <w:rPr>
          <w:noProof/>
        </w:rPr>
        <w:tab/>
      </w:r>
      <w:r>
        <w:rPr>
          <w:noProof/>
        </w:rPr>
        <w:fldChar w:fldCharType="begin"/>
      </w:r>
      <w:r>
        <w:rPr>
          <w:noProof/>
        </w:rPr>
        <w:instrText xml:space="preserve"> PAGEREF _Toc175664835 \h </w:instrText>
      </w:r>
      <w:r>
        <w:rPr>
          <w:noProof/>
        </w:rPr>
      </w:r>
      <w:r>
        <w:rPr>
          <w:noProof/>
        </w:rPr>
        <w:fldChar w:fldCharType="separate"/>
      </w:r>
      <w:r>
        <w:rPr>
          <w:noProof/>
        </w:rPr>
        <w:t>53</w:t>
      </w:r>
      <w:r>
        <w:rPr>
          <w:noProof/>
        </w:rPr>
        <w:fldChar w:fldCharType="end"/>
      </w:r>
    </w:p>
    <w:p w14:paraId="15073402" w14:textId="77777777" w:rsidR="00851747" w:rsidRPr="007D66A4" w:rsidRDefault="00851747">
      <w:pPr>
        <w:pStyle w:val="TOC5"/>
        <w:rPr>
          <w:rFonts w:ascii="Calibri" w:eastAsia="Times New Roman" w:hAnsi="Calibri"/>
          <w:noProof/>
          <w:sz w:val="22"/>
          <w:szCs w:val="22"/>
          <w:lang w:val="en-IN" w:eastAsia="en-IN"/>
        </w:rPr>
      </w:pPr>
      <w:r>
        <w:rPr>
          <w:noProof/>
        </w:rPr>
        <w:t>8.2.2.2.2</w:t>
      </w:r>
      <w:r w:rsidRPr="007D66A4">
        <w:rPr>
          <w:rFonts w:ascii="Calibri" w:eastAsia="Times New Roman" w:hAnsi="Calibri"/>
          <w:noProof/>
          <w:sz w:val="22"/>
          <w:szCs w:val="22"/>
          <w:lang w:val="en-IN" w:eastAsia="en-IN"/>
        </w:rPr>
        <w:tab/>
      </w:r>
      <w:r>
        <w:rPr>
          <w:noProof/>
        </w:rPr>
        <w:t>Resource Definition</w:t>
      </w:r>
      <w:r>
        <w:rPr>
          <w:noProof/>
        </w:rPr>
        <w:tab/>
      </w:r>
      <w:r>
        <w:rPr>
          <w:noProof/>
        </w:rPr>
        <w:fldChar w:fldCharType="begin"/>
      </w:r>
      <w:r>
        <w:rPr>
          <w:noProof/>
        </w:rPr>
        <w:instrText xml:space="preserve"> PAGEREF _Toc175664836 \h </w:instrText>
      </w:r>
      <w:r>
        <w:rPr>
          <w:noProof/>
        </w:rPr>
      </w:r>
      <w:r>
        <w:rPr>
          <w:noProof/>
        </w:rPr>
        <w:fldChar w:fldCharType="separate"/>
      </w:r>
      <w:r>
        <w:rPr>
          <w:noProof/>
        </w:rPr>
        <w:t>53</w:t>
      </w:r>
      <w:r>
        <w:rPr>
          <w:noProof/>
        </w:rPr>
        <w:fldChar w:fldCharType="end"/>
      </w:r>
    </w:p>
    <w:p w14:paraId="5062F7C2" w14:textId="77777777" w:rsidR="00851747" w:rsidRPr="007D66A4" w:rsidRDefault="00851747">
      <w:pPr>
        <w:pStyle w:val="TOC5"/>
        <w:rPr>
          <w:rFonts w:ascii="Calibri" w:eastAsia="Times New Roman" w:hAnsi="Calibri"/>
          <w:noProof/>
          <w:sz w:val="22"/>
          <w:szCs w:val="22"/>
          <w:lang w:val="en-IN" w:eastAsia="en-IN"/>
        </w:rPr>
      </w:pPr>
      <w:r>
        <w:rPr>
          <w:noProof/>
        </w:rPr>
        <w:t>8.2.2.2.3</w:t>
      </w:r>
      <w:r w:rsidRPr="007D66A4">
        <w:rPr>
          <w:rFonts w:ascii="Calibri" w:eastAsia="Times New Roman" w:hAnsi="Calibri"/>
          <w:noProof/>
          <w:sz w:val="22"/>
          <w:szCs w:val="22"/>
          <w:lang w:val="en-IN" w:eastAsia="en-IN"/>
        </w:rPr>
        <w:tab/>
      </w:r>
      <w:r>
        <w:rPr>
          <w:noProof/>
        </w:rPr>
        <w:t>Resource Standard Methods</w:t>
      </w:r>
      <w:r>
        <w:rPr>
          <w:noProof/>
        </w:rPr>
        <w:tab/>
      </w:r>
      <w:r>
        <w:rPr>
          <w:noProof/>
        </w:rPr>
        <w:fldChar w:fldCharType="begin"/>
      </w:r>
      <w:r>
        <w:rPr>
          <w:noProof/>
        </w:rPr>
        <w:instrText xml:space="preserve"> PAGEREF _Toc175664837 \h </w:instrText>
      </w:r>
      <w:r>
        <w:rPr>
          <w:noProof/>
        </w:rPr>
      </w:r>
      <w:r>
        <w:rPr>
          <w:noProof/>
        </w:rPr>
        <w:fldChar w:fldCharType="separate"/>
      </w:r>
      <w:r>
        <w:rPr>
          <w:noProof/>
        </w:rPr>
        <w:t>54</w:t>
      </w:r>
      <w:r>
        <w:rPr>
          <w:noProof/>
        </w:rPr>
        <w:fldChar w:fldCharType="end"/>
      </w:r>
    </w:p>
    <w:p w14:paraId="7FC7AECE" w14:textId="77777777" w:rsidR="00851747" w:rsidRPr="007D66A4" w:rsidRDefault="00851747">
      <w:pPr>
        <w:pStyle w:val="TOC6"/>
        <w:rPr>
          <w:rFonts w:ascii="Calibri" w:eastAsia="Times New Roman" w:hAnsi="Calibri"/>
          <w:noProof/>
          <w:sz w:val="22"/>
          <w:szCs w:val="22"/>
          <w:lang w:val="en-IN" w:eastAsia="en-IN"/>
        </w:rPr>
      </w:pPr>
      <w:r>
        <w:rPr>
          <w:noProof/>
        </w:rPr>
        <w:t>8.2.2.2.3.1</w:t>
      </w:r>
      <w:r w:rsidRPr="007D66A4">
        <w:rPr>
          <w:rFonts w:ascii="Calibri" w:eastAsia="Times New Roman" w:hAnsi="Calibri"/>
          <w:noProof/>
          <w:sz w:val="22"/>
          <w:szCs w:val="22"/>
          <w:lang w:val="en-IN" w:eastAsia="en-IN"/>
        </w:rPr>
        <w:tab/>
      </w:r>
      <w:r w:rsidRPr="009029DC">
        <w:rPr>
          <w:noProof/>
          <w:lang w:val="en-IN"/>
        </w:rPr>
        <w:t>POST</w:t>
      </w:r>
      <w:r>
        <w:rPr>
          <w:noProof/>
        </w:rPr>
        <w:tab/>
      </w:r>
      <w:r>
        <w:rPr>
          <w:noProof/>
        </w:rPr>
        <w:fldChar w:fldCharType="begin"/>
      </w:r>
      <w:r>
        <w:rPr>
          <w:noProof/>
        </w:rPr>
        <w:instrText xml:space="preserve"> PAGEREF _Toc175664838 \h </w:instrText>
      </w:r>
      <w:r>
        <w:rPr>
          <w:noProof/>
        </w:rPr>
      </w:r>
      <w:r>
        <w:rPr>
          <w:noProof/>
        </w:rPr>
        <w:fldChar w:fldCharType="separate"/>
      </w:r>
      <w:r>
        <w:rPr>
          <w:noProof/>
        </w:rPr>
        <w:t>54</w:t>
      </w:r>
      <w:r>
        <w:rPr>
          <w:noProof/>
        </w:rPr>
        <w:fldChar w:fldCharType="end"/>
      </w:r>
    </w:p>
    <w:p w14:paraId="2A8A132B" w14:textId="77777777" w:rsidR="00851747" w:rsidRPr="007D66A4" w:rsidRDefault="00851747">
      <w:pPr>
        <w:pStyle w:val="TOC6"/>
        <w:rPr>
          <w:rFonts w:ascii="Calibri" w:eastAsia="Times New Roman" w:hAnsi="Calibri"/>
          <w:noProof/>
          <w:sz w:val="22"/>
          <w:szCs w:val="22"/>
          <w:lang w:val="en-IN" w:eastAsia="en-IN"/>
        </w:rPr>
      </w:pPr>
      <w:r>
        <w:rPr>
          <w:noProof/>
        </w:rPr>
        <w:t>8.2.2.2.3.2</w:t>
      </w:r>
      <w:r w:rsidRPr="007D66A4">
        <w:rPr>
          <w:rFonts w:ascii="Calibri" w:eastAsia="Times New Roman" w:hAnsi="Calibri"/>
          <w:noProof/>
          <w:sz w:val="22"/>
          <w:szCs w:val="22"/>
          <w:lang w:val="en-IN" w:eastAsia="en-IN"/>
        </w:rPr>
        <w:tab/>
      </w:r>
      <w:r w:rsidRPr="009029DC">
        <w:rPr>
          <w:noProof/>
          <w:lang w:val="en-IN"/>
        </w:rPr>
        <w:t>GET</w:t>
      </w:r>
      <w:r>
        <w:rPr>
          <w:noProof/>
        </w:rPr>
        <w:tab/>
      </w:r>
      <w:r>
        <w:rPr>
          <w:noProof/>
        </w:rPr>
        <w:fldChar w:fldCharType="begin"/>
      </w:r>
      <w:r>
        <w:rPr>
          <w:noProof/>
        </w:rPr>
        <w:instrText xml:space="preserve"> PAGEREF _Toc175664839 \h </w:instrText>
      </w:r>
      <w:r>
        <w:rPr>
          <w:noProof/>
        </w:rPr>
      </w:r>
      <w:r>
        <w:rPr>
          <w:noProof/>
        </w:rPr>
        <w:fldChar w:fldCharType="separate"/>
      </w:r>
      <w:r>
        <w:rPr>
          <w:noProof/>
        </w:rPr>
        <w:t>54</w:t>
      </w:r>
      <w:r>
        <w:rPr>
          <w:noProof/>
        </w:rPr>
        <w:fldChar w:fldCharType="end"/>
      </w:r>
    </w:p>
    <w:p w14:paraId="0E0E15B1" w14:textId="77777777" w:rsidR="00851747" w:rsidRPr="007D66A4" w:rsidRDefault="00851747">
      <w:pPr>
        <w:pStyle w:val="TOC5"/>
        <w:rPr>
          <w:rFonts w:ascii="Calibri" w:eastAsia="Times New Roman" w:hAnsi="Calibri"/>
          <w:noProof/>
          <w:sz w:val="22"/>
          <w:szCs w:val="22"/>
          <w:lang w:val="en-IN" w:eastAsia="en-IN"/>
        </w:rPr>
      </w:pPr>
      <w:r>
        <w:rPr>
          <w:noProof/>
        </w:rPr>
        <w:t>8.2.2.2.4</w:t>
      </w:r>
      <w:r w:rsidRPr="007D66A4">
        <w:rPr>
          <w:rFonts w:ascii="Calibri" w:eastAsia="Times New Roman" w:hAnsi="Calibri"/>
          <w:noProof/>
          <w:sz w:val="22"/>
          <w:szCs w:val="22"/>
          <w:lang w:val="en-IN" w:eastAsia="en-IN"/>
        </w:rPr>
        <w:tab/>
      </w:r>
      <w:r>
        <w:rPr>
          <w:noProof/>
        </w:rPr>
        <w:t>Resource Custom Operations</w:t>
      </w:r>
      <w:r>
        <w:rPr>
          <w:noProof/>
        </w:rPr>
        <w:tab/>
      </w:r>
      <w:r>
        <w:rPr>
          <w:noProof/>
        </w:rPr>
        <w:fldChar w:fldCharType="begin"/>
      </w:r>
      <w:r>
        <w:rPr>
          <w:noProof/>
        </w:rPr>
        <w:instrText xml:space="preserve"> PAGEREF _Toc175664840 \h </w:instrText>
      </w:r>
      <w:r>
        <w:rPr>
          <w:noProof/>
        </w:rPr>
      </w:r>
      <w:r>
        <w:rPr>
          <w:noProof/>
        </w:rPr>
        <w:fldChar w:fldCharType="separate"/>
      </w:r>
      <w:r>
        <w:rPr>
          <w:noProof/>
        </w:rPr>
        <w:t>55</w:t>
      </w:r>
      <w:r>
        <w:rPr>
          <w:noProof/>
        </w:rPr>
        <w:fldChar w:fldCharType="end"/>
      </w:r>
    </w:p>
    <w:p w14:paraId="4D62DC33" w14:textId="77777777" w:rsidR="00851747" w:rsidRPr="007D66A4" w:rsidRDefault="00851747">
      <w:pPr>
        <w:pStyle w:val="TOC4"/>
        <w:rPr>
          <w:rFonts w:ascii="Calibri" w:eastAsia="Times New Roman" w:hAnsi="Calibri"/>
          <w:noProof/>
          <w:sz w:val="22"/>
          <w:szCs w:val="22"/>
          <w:lang w:val="en-IN" w:eastAsia="en-IN"/>
        </w:rPr>
      </w:pPr>
      <w:r>
        <w:rPr>
          <w:noProof/>
        </w:rPr>
        <w:t>8.2.2.3</w:t>
      </w:r>
      <w:r w:rsidRPr="007D66A4">
        <w:rPr>
          <w:rFonts w:ascii="Calibri" w:eastAsia="Times New Roman" w:hAnsi="Calibri"/>
          <w:noProof/>
          <w:sz w:val="22"/>
          <w:szCs w:val="22"/>
          <w:lang w:val="en-IN" w:eastAsia="en-IN"/>
        </w:rPr>
        <w:tab/>
      </w:r>
      <w:r>
        <w:rPr>
          <w:noProof/>
        </w:rPr>
        <w:t>Resource: Individual APF published API</w:t>
      </w:r>
      <w:r>
        <w:rPr>
          <w:noProof/>
        </w:rPr>
        <w:tab/>
      </w:r>
      <w:r>
        <w:rPr>
          <w:noProof/>
        </w:rPr>
        <w:fldChar w:fldCharType="begin"/>
      </w:r>
      <w:r>
        <w:rPr>
          <w:noProof/>
        </w:rPr>
        <w:instrText xml:space="preserve"> PAGEREF _Toc175664841 \h </w:instrText>
      </w:r>
      <w:r>
        <w:rPr>
          <w:noProof/>
        </w:rPr>
      </w:r>
      <w:r>
        <w:rPr>
          <w:noProof/>
        </w:rPr>
        <w:fldChar w:fldCharType="separate"/>
      </w:r>
      <w:r>
        <w:rPr>
          <w:noProof/>
        </w:rPr>
        <w:t>56</w:t>
      </w:r>
      <w:r>
        <w:rPr>
          <w:noProof/>
        </w:rPr>
        <w:fldChar w:fldCharType="end"/>
      </w:r>
    </w:p>
    <w:p w14:paraId="64A67381" w14:textId="77777777" w:rsidR="00851747" w:rsidRPr="007D66A4" w:rsidRDefault="00851747">
      <w:pPr>
        <w:pStyle w:val="TOC5"/>
        <w:rPr>
          <w:rFonts w:ascii="Calibri" w:eastAsia="Times New Roman" w:hAnsi="Calibri"/>
          <w:noProof/>
          <w:sz w:val="22"/>
          <w:szCs w:val="22"/>
          <w:lang w:val="en-IN" w:eastAsia="en-IN"/>
        </w:rPr>
      </w:pPr>
      <w:r>
        <w:rPr>
          <w:noProof/>
        </w:rPr>
        <w:t>8.2.2.3.1</w:t>
      </w:r>
      <w:r w:rsidRPr="007D66A4">
        <w:rPr>
          <w:rFonts w:ascii="Calibri" w:eastAsia="Times New Roman" w:hAnsi="Calibri"/>
          <w:noProof/>
          <w:sz w:val="22"/>
          <w:szCs w:val="22"/>
          <w:lang w:val="en-IN" w:eastAsia="en-IN"/>
        </w:rPr>
        <w:tab/>
      </w:r>
      <w:r>
        <w:rPr>
          <w:noProof/>
        </w:rPr>
        <w:t>Description</w:t>
      </w:r>
      <w:r>
        <w:rPr>
          <w:noProof/>
        </w:rPr>
        <w:tab/>
      </w:r>
      <w:r>
        <w:rPr>
          <w:noProof/>
        </w:rPr>
        <w:fldChar w:fldCharType="begin"/>
      </w:r>
      <w:r>
        <w:rPr>
          <w:noProof/>
        </w:rPr>
        <w:instrText xml:space="preserve"> PAGEREF _Toc175664842 \h </w:instrText>
      </w:r>
      <w:r>
        <w:rPr>
          <w:noProof/>
        </w:rPr>
      </w:r>
      <w:r>
        <w:rPr>
          <w:noProof/>
        </w:rPr>
        <w:fldChar w:fldCharType="separate"/>
      </w:r>
      <w:r>
        <w:rPr>
          <w:noProof/>
        </w:rPr>
        <w:t>56</w:t>
      </w:r>
      <w:r>
        <w:rPr>
          <w:noProof/>
        </w:rPr>
        <w:fldChar w:fldCharType="end"/>
      </w:r>
    </w:p>
    <w:p w14:paraId="60AA1A0A" w14:textId="77777777" w:rsidR="00851747" w:rsidRPr="007D66A4" w:rsidRDefault="00851747">
      <w:pPr>
        <w:pStyle w:val="TOC5"/>
        <w:rPr>
          <w:rFonts w:ascii="Calibri" w:eastAsia="Times New Roman" w:hAnsi="Calibri"/>
          <w:noProof/>
          <w:sz w:val="22"/>
          <w:szCs w:val="22"/>
          <w:lang w:val="en-IN" w:eastAsia="en-IN"/>
        </w:rPr>
      </w:pPr>
      <w:r>
        <w:rPr>
          <w:noProof/>
        </w:rPr>
        <w:t>8.2.2.3.2</w:t>
      </w:r>
      <w:r w:rsidRPr="007D66A4">
        <w:rPr>
          <w:rFonts w:ascii="Calibri" w:eastAsia="Times New Roman" w:hAnsi="Calibri"/>
          <w:noProof/>
          <w:sz w:val="22"/>
          <w:szCs w:val="22"/>
          <w:lang w:val="en-IN" w:eastAsia="en-IN"/>
        </w:rPr>
        <w:tab/>
      </w:r>
      <w:r>
        <w:rPr>
          <w:noProof/>
        </w:rPr>
        <w:t>Resource Definition</w:t>
      </w:r>
      <w:r>
        <w:rPr>
          <w:noProof/>
        </w:rPr>
        <w:tab/>
      </w:r>
      <w:r>
        <w:rPr>
          <w:noProof/>
        </w:rPr>
        <w:fldChar w:fldCharType="begin"/>
      </w:r>
      <w:r>
        <w:rPr>
          <w:noProof/>
        </w:rPr>
        <w:instrText xml:space="preserve"> PAGEREF _Toc175664843 \h </w:instrText>
      </w:r>
      <w:r>
        <w:rPr>
          <w:noProof/>
        </w:rPr>
      </w:r>
      <w:r>
        <w:rPr>
          <w:noProof/>
        </w:rPr>
        <w:fldChar w:fldCharType="separate"/>
      </w:r>
      <w:r>
        <w:rPr>
          <w:noProof/>
        </w:rPr>
        <w:t>56</w:t>
      </w:r>
      <w:r>
        <w:rPr>
          <w:noProof/>
        </w:rPr>
        <w:fldChar w:fldCharType="end"/>
      </w:r>
    </w:p>
    <w:p w14:paraId="78B5ED56" w14:textId="77777777" w:rsidR="00851747" w:rsidRPr="007D66A4" w:rsidRDefault="00851747">
      <w:pPr>
        <w:pStyle w:val="TOC5"/>
        <w:rPr>
          <w:rFonts w:ascii="Calibri" w:eastAsia="Times New Roman" w:hAnsi="Calibri"/>
          <w:noProof/>
          <w:sz w:val="22"/>
          <w:szCs w:val="22"/>
          <w:lang w:val="en-IN" w:eastAsia="en-IN"/>
        </w:rPr>
      </w:pPr>
      <w:r>
        <w:rPr>
          <w:noProof/>
        </w:rPr>
        <w:t>8.2.2.3.3</w:t>
      </w:r>
      <w:r w:rsidRPr="007D66A4">
        <w:rPr>
          <w:rFonts w:ascii="Calibri" w:eastAsia="Times New Roman" w:hAnsi="Calibri"/>
          <w:noProof/>
          <w:sz w:val="22"/>
          <w:szCs w:val="22"/>
          <w:lang w:val="en-IN" w:eastAsia="en-IN"/>
        </w:rPr>
        <w:tab/>
      </w:r>
      <w:r>
        <w:rPr>
          <w:noProof/>
        </w:rPr>
        <w:t>Resource Standard Methods</w:t>
      </w:r>
      <w:r>
        <w:rPr>
          <w:noProof/>
        </w:rPr>
        <w:tab/>
      </w:r>
      <w:r>
        <w:rPr>
          <w:noProof/>
        </w:rPr>
        <w:fldChar w:fldCharType="begin"/>
      </w:r>
      <w:r>
        <w:rPr>
          <w:noProof/>
        </w:rPr>
        <w:instrText xml:space="preserve"> PAGEREF _Toc175664844 \h </w:instrText>
      </w:r>
      <w:r>
        <w:rPr>
          <w:noProof/>
        </w:rPr>
      </w:r>
      <w:r>
        <w:rPr>
          <w:noProof/>
        </w:rPr>
        <w:fldChar w:fldCharType="separate"/>
      </w:r>
      <w:r>
        <w:rPr>
          <w:noProof/>
        </w:rPr>
        <w:t>56</w:t>
      </w:r>
      <w:r>
        <w:rPr>
          <w:noProof/>
        </w:rPr>
        <w:fldChar w:fldCharType="end"/>
      </w:r>
    </w:p>
    <w:p w14:paraId="765EF82C" w14:textId="77777777" w:rsidR="00851747" w:rsidRPr="007D66A4" w:rsidRDefault="00851747">
      <w:pPr>
        <w:pStyle w:val="TOC6"/>
        <w:rPr>
          <w:rFonts w:ascii="Calibri" w:eastAsia="Times New Roman" w:hAnsi="Calibri"/>
          <w:noProof/>
          <w:sz w:val="22"/>
          <w:szCs w:val="22"/>
          <w:lang w:val="en-IN" w:eastAsia="en-IN"/>
        </w:rPr>
      </w:pPr>
      <w:r>
        <w:rPr>
          <w:noProof/>
        </w:rPr>
        <w:t>8.2.2.3.3.1</w:t>
      </w:r>
      <w:r w:rsidRPr="007D66A4">
        <w:rPr>
          <w:rFonts w:ascii="Calibri" w:eastAsia="Times New Roman" w:hAnsi="Calibri"/>
          <w:noProof/>
          <w:sz w:val="22"/>
          <w:szCs w:val="22"/>
          <w:lang w:val="en-IN" w:eastAsia="en-IN"/>
        </w:rPr>
        <w:tab/>
      </w:r>
      <w:r>
        <w:rPr>
          <w:noProof/>
        </w:rPr>
        <w:t>GET</w:t>
      </w:r>
      <w:r>
        <w:rPr>
          <w:noProof/>
        </w:rPr>
        <w:tab/>
      </w:r>
      <w:r>
        <w:rPr>
          <w:noProof/>
        </w:rPr>
        <w:fldChar w:fldCharType="begin"/>
      </w:r>
      <w:r>
        <w:rPr>
          <w:noProof/>
        </w:rPr>
        <w:instrText xml:space="preserve"> PAGEREF _Toc175664845 \h </w:instrText>
      </w:r>
      <w:r>
        <w:rPr>
          <w:noProof/>
        </w:rPr>
      </w:r>
      <w:r>
        <w:rPr>
          <w:noProof/>
        </w:rPr>
        <w:fldChar w:fldCharType="separate"/>
      </w:r>
      <w:r>
        <w:rPr>
          <w:noProof/>
        </w:rPr>
        <w:t>56</w:t>
      </w:r>
      <w:r>
        <w:rPr>
          <w:noProof/>
        </w:rPr>
        <w:fldChar w:fldCharType="end"/>
      </w:r>
    </w:p>
    <w:p w14:paraId="34639A9C" w14:textId="77777777" w:rsidR="00851747" w:rsidRPr="007D66A4" w:rsidRDefault="00851747">
      <w:pPr>
        <w:pStyle w:val="TOC6"/>
        <w:rPr>
          <w:rFonts w:ascii="Calibri" w:eastAsia="Times New Roman" w:hAnsi="Calibri"/>
          <w:noProof/>
          <w:sz w:val="22"/>
          <w:szCs w:val="22"/>
          <w:lang w:val="en-IN" w:eastAsia="en-IN"/>
        </w:rPr>
      </w:pPr>
      <w:r>
        <w:rPr>
          <w:noProof/>
        </w:rPr>
        <w:t>8.2.2.3.3.2</w:t>
      </w:r>
      <w:r w:rsidRPr="007D66A4">
        <w:rPr>
          <w:rFonts w:ascii="Calibri" w:eastAsia="Times New Roman" w:hAnsi="Calibri"/>
          <w:noProof/>
          <w:sz w:val="22"/>
          <w:szCs w:val="22"/>
          <w:lang w:val="en-IN" w:eastAsia="en-IN"/>
        </w:rPr>
        <w:tab/>
      </w:r>
      <w:r>
        <w:rPr>
          <w:noProof/>
        </w:rPr>
        <w:t>PUT</w:t>
      </w:r>
      <w:r>
        <w:rPr>
          <w:noProof/>
        </w:rPr>
        <w:tab/>
      </w:r>
      <w:r>
        <w:rPr>
          <w:noProof/>
        </w:rPr>
        <w:fldChar w:fldCharType="begin"/>
      </w:r>
      <w:r>
        <w:rPr>
          <w:noProof/>
        </w:rPr>
        <w:instrText xml:space="preserve"> PAGEREF _Toc175664846 \h </w:instrText>
      </w:r>
      <w:r>
        <w:rPr>
          <w:noProof/>
        </w:rPr>
      </w:r>
      <w:r>
        <w:rPr>
          <w:noProof/>
        </w:rPr>
        <w:fldChar w:fldCharType="separate"/>
      </w:r>
      <w:r>
        <w:rPr>
          <w:noProof/>
        </w:rPr>
        <w:t>57</w:t>
      </w:r>
      <w:r>
        <w:rPr>
          <w:noProof/>
        </w:rPr>
        <w:fldChar w:fldCharType="end"/>
      </w:r>
    </w:p>
    <w:p w14:paraId="6C2F186E" w14:textId="77777777" w:rsidR="00851747" w:rsidRPr="007D66A4" w:rsidRDefault="00851747">
      <w:pPr>
        <w:pStyle w:val="TOC6"/>
        <w:rPr>
          <w:rFonts w:ascii="Calibri" w:eastAsia="Times New Roman" w:hAnsi="Calibri"/>
          <w:noProof/>
          <w:sz w:val="22"/>
          <w:szCs w:val="22"/>
          <w:lang w:val="en-IN" w:eastAsia="en-IN"/>
        </w:rPr>
      </w:pPr>
      <w:r>
        <w:rPr>
          <w:noProof/>
        </w:rPr>
        <w:t>8.2.2.3.3.3</w:t>
      </w:r>
      <w:r w:rsidRPr="007D66A4">
        <w:rPr>
          <w:rFonts w:ascii="Calibri" w:eastAsia="Times New Roman" w:hAnsi="Calibri"/>
          <w:noProof/>
          <w:sz w:val="22"/>
          <w:szCs w:val="22"/>
          <w:lang w:val="en-IN" w:eastAsia="en-IN"/>
        </w:rPr>
        <w:tab/>
      </w:r>
      <w:r>
        <w:rPr>
          <w:noProof/>
        </w:rPr>
        <w:t>DELETE</w:t>
      </w:r>
      <w:r>
        <w:rPr>
          <w:noProof/>
        </w:rPr>
        <w:tab/>
      </w:r>
      <w:r>
        <w:rPr>
          <w:noProof/>
        </w:rPr>
        <w:fldChar w:fldCharType="begin"/>
      </w:r>
      <w:r>
        <w:rPr>
          <w:noProof/>
        </w:rPr>
        <w:instrText xml:space="preserve"> PAGEREF _Toc175664847 \h </w:instrText>
      </w:r>
      <w:r>
        <w:rPr>
          <w:noProof/>
        </w:rPr>
      </w:r>
      <w:r>
        <w:rPr>
          <w:noProof/>
        </w:rPr>
        <w:fldChar w:fldCharType="separate"/>
      </w:r>
      <w:r>
        <w:rPr>
          <w:noProof/>
        </w:rPr>
        <w:t>58</w:t>
      </w:r>
      <w:r>
        <w:rPr>
          <w:noProof/>
        </w:rPr>
        <w:fldChar w:fldCharType="end"/>
      </w:r>
    </w:p>
    <w:p w14:paraId="65C911EB" w14:textId="77777777" w:rsidR="00851747" w:rsidRPr="007D66A4" w:rsidRDefault="00851747">
      <w:pPr>
        <w:pStyle w:val="TOC6"/>
        <w:rPr>
          <w:rFonts w:ascii="Calibri" w:eastAsia="Times New Roman" w:hAnsi="Calibri"/>
          <w:noProof/>
          <w:sz w:val="22"/>
          <w:szCs w:val="22"/>
          <w:lang w:val="en-IN" w:eastAsia="en-IN"/>
        </w:rPr>
      </w:pPr>
      <w:r>
        <w:rPr>
          <w:noProof/>
        </w:rPr>
        <w:t>8.2.2.3.3.</w:t>
      </w:r>
      <w:r w:rsidRPr="009029DC">
        <w:rPr>
          <w:noProof/>
          <w:lang w:val="en-IN"/>
        </w:rPr>
        <w:t>4</w:t>
      </w:r>
      <w:r w:rsidRPr="007D66A4">
        <w:rPr>
          <w:rFonts w:ascii="Calibri" w:eastAsia="Times New Roman" w:hAnsi="Calibri"/>
          <w:noProof/>
          <w:sz w:val="22"/>
          <w:szCs w:val="22"/>
          <w:lang w:val="en-IN" w:eastAsia="en-IN"/>
        </w:rPr>
        <w:tab/>
      </w:r>
      <w:r>
        <w:rPr>
          <w:noProof/>
        </w:rPr>
        <w:t>PATCH</w:t>
      </w:r>
      <w:r>
        <w:rPr>
          <w:noProof/>
        </w:rPr>
        <w:tab/>
      </w:r>
      <w:r>
        <w:rPr>
          <w:noProof/>
        </w:rPr>
        <w:fldChar w:fldCharType="begin"/>
      </w:r>
      <w:r>
        <w:rPr>
          <w:noProof/>
        </w:rPr>
        <w:instrText xml:space="preserve"> PAGEREF _Toc175664848 \h </w:instrText>
      </w:r>
      <w:r>
        <w:rPr>
          <w:noProof/>
        </w:rPr>
      </w:r>
      <w:r>
        <w:rPr>
          <w:noProof/>
        </w:rPr>
        <w:fldChar w:fldCharType="separate"/>
      </w:r>
      <w:r>
        <w:rPr>
          <w:noProof/>
        </w:rPr>
        <w:t>59</w:t>
      </w:r>
      <w:r>
        <w:rPr>
          <w:noProof/>
        </w:rPr>
        <w:fldChar w:fldCharType="end"/>
      </w:r>
    </w:p>
    <w:p w14:paraId="6DC15C2E" w14:textId="77777777" w:rsidR="00851747" w:rsidRPr="007D66A4" w:rsidRDefault="00851747">
      <w:pPr>
        <w:pStyle w:val="TOC5"/>
        <w:rPr>
          <w:rFonts w:ascii="Calibri" w:eastAsia="Times New Roman" w:hAnsi="Calibri"/>
          <w:noProof/>
          <w:sz w:val="22"/>
          <w:szCs w:val="22"/>
          <w:lang w:val="en-IN" w:eastAsia="en-IN"/>
        </w:rPr>
      </w:pPr>
      <w:r>
        <w:rPr>
          <w:noProof/>
        </w:rPr>
        <w:lastRenderedPageBreak/>
        <w:t>8.2.2.</w:t>
      </w:r>
      <w:r w:rsidRPr="009029DC">
        <w:rPr>
          <w:noProof/>
          <w:lang w:val="en-IN"/>
        </w:rPr>
        <w:t>3</w:t>
      </w:r>
      <w:r>
        <w:rPr>
          <w:noProof/>
        </w:rPr>
        <w:t>.4</w:t>
      </w:r>
      <w:r w:rsidRPr="007D66A4">
        <w:rPr>
          <w:rFonts w:ascii="Calibri" w:eastAsia="Times New Roman" w:hAnsi="Calibri"/>
          <w:noProof/>
          <w:sz w:val="22"/>
          <w:szCs w:val="22"/>
          <w:lang w:val="en-IN" w:eastAsia="en-IN"/>
        </w:rPr>
        <w:tab/>
      </w:r>
      <w:r>
        <w:rPr>
          <w:noProof/>
        </w:rPr>
        <w:t>Resource Custom Operations</w:t>
      </w:r>
      <w:r>
        <w:rPr>
          <w:noProof/>
        </w:rPr>
        <w:tab/>
      </w:r>
      <w:r>
        <w:rPr>
          <w:noProof/>
        </w:rPr>
        <w:fldChar w:fldCharType="begin"/>
      </w:r>
      <w:r>
        <w:rPr>
          <w:noProof/>
        </w:rPr>
        <w:instrText xml:space="preserve"> PAGEREF _Toc175664849 \h </w:instrText>
      </w:r>
      <w:r>
        <w:rPr>
          <w:noProof/>
        </w:rPr>
      </w:r>
      <w:r>
        <w:rPr>
          <w:noProof/>
        </w:rPr>
        <w:fldChar w:fldCharType="separate"/>
      </w:r>
      <w:r>
        <w:rPr>
          <w:noProof/>
        </w:rPr>
        <w:t>60</w:t>
      </w:r>
      <w:r>
        <w:rPr>
          <w:noProof/>
        </w:rPr>
        <w:fldChar w:fldCharType="end"/>
      </w:r>
    </w:p>
    <w:p w14:paraId="2DFA3B8F" w14:textId="77777777" w:rsidR="00851747" w:rsidRPr="007D66A4" w:rsidRDefault="00851747">
      <w:pPr>
        <w:pStyle w:val="TOC3"/>
        <w:rPr>
          <w:rFonts w:ascii="Calibri" w:eastAsia="Times New Roman" w:hAnsi="Calibri"/>
          <w:noProof/>
          <w:sz w:val="22"/>
          <w:szCs w:val="22"/>
          <w:lang w:val="en-IN" w:eastAsia="en-IN"/>
        </w:rPr>
      </w:pPr>
      <w:r>
        <w:rPr>
          <w:noProof/>
        </w:rPr>
        <w:t>8.2.2A</w:t>
      </w:r>
      <w:r w:rsidRPr="007D66A4">
        <w:rPr>
          <w:rFonts w:ascii="Calibri" w:eastAsia="Times New Roman" w:hAnsi="Calibri"/>
          <w:noProof/>
          <w:sz w:val="22"/>
          <w:szCs w:val="22"/>
          <w:lang w:val="en-IN" w:eastAsia="en-IN"/>
        </w:rPr>
        <w:tab/>
      </w:r>
      <w:r>
        <w:rPr>
          <w:noProof/>
        </w:rPr>
        <w:t>Custom Operations without associated resources</w:t>
      </w:r>
      <w:r>
        <w:rPr>
          <w:noProof/>
        </w:rPr>
        <w:tab/>
      </w:r>
      <w:r>
        <w:rPr>
          <w:noProof/>
        </w:rPr>
        <w:fldChar w:fldCharType="begin"/>
      </w:r>
      <w:r>
        <w:rPr>
          <w:noProof/>
        </w:rPr>
        <w:instrText xml:space="preserve"> PAGEREF _Toc175664850 \h </w:instrText>
      </w:r>
      <w:r>
        <w:rPr>
          <w:noProof/>
        </w:rPr>
      </w:r>
      <w:r>
        <w:rPr>
          <w:noProof/>
        </w:rPr>
        <w:fldChar w:fldCharType="separate"/>
      </w:r>
      <w:r>
        <w:rPr>
          <w:noProof/>
        </w:rPr>
        <w:t>60</w:t>
      </w:r>
      <w:r>
        <w:rPr>
          <w:noProof/>
        </w:rPr>
        <w:fldChar w:fldCharType="end"/>
      </w:r>
    </w:p>
    <w:p w14:paraId="73CBB7AF" w14:textId="77777777" w:rsidR="00851747" w:rsidRPr="007D66A4" w:rsidRDefault="00851747">
      <w:pPr>
        <w:pStyle w:val="TOC3"/>
        <w:rPr>
          <w:rFonts w:ascii="Calibri" w:eastAsia="Times New Roman" w:hAnsi="Calibri"/>
          <w:noProof/>
          <w:sz w:val="22"/>
          <w:szCs w:val="22"/>
          <w:lang w:val="en-IN" w:eastAsia="en-IN"/>
        </w:rPr>
      </w:pPr>
      <w:r>
        <w:rPr>
          <w:noProof/>
        </w:rPr>
        <w:t>8.2.</w:t>
      </w:r>
      <w:r w:rsidRPr="009029DC">
        <w:rPr>
          <w:noProof/>
          <w:lang w:val="en-IN"/>
        </w:rPr>
        <w:t>3</w:t>
      </w:r>
      <w:r w:rsidRPr="007D66A4">
        <w:rPr>
          <w:rFonts w:ascii="Calibri" w:eastAsia="Times New Roman" w:hAnsi="Calibri"/>
          <w:noProof/>
          <w:sz w:val="22"/>
          <w:szCs w:val="22"/>
          <w:lang w:val="en-IN" w:eastAsia="en-IN"/>
        </w:rPr>
        <w:tab/>
      </w:r>
      <w:r>
        <w:rPr>
          <w:noProof/>
        </w:rPr>
        <w:t>Notifications</w:t>
      </w:r>
      <w:r>
        <w:rPr>
          <w:noProof/>
        </w:rPr>
        <w:tab/>
      </w:r>
      <w:r>
        <w:rPr>
          <w:noProof/>
        </w:rPr>
        <w:fldChar w:fldCharType="begin"/>
      </w:r>
      <w:r>
        <w:rPr>
          <w:noProof/>
        </w:rPr>
        <w:instrText xml:space="preserve"> PAGEREF _Toc175664851 \h </w:instrText>
      </w:r>
      <w:r>
        <w:rPr>
          <w:noProof/>
        </w:rPr>
      </w:r>
      <w:r>
        <w:rPr>
          <w:noProof/>
        </w:rPr>
        <w:fldChar w:fldCharType="separate"/>
      </w:r>
      <w:r>
        <w:rPr>
          <w:noProof/>
        </w:rPr>
        <w:t>60</w:t>
      </w:r>
      <w:r>
        <w:rPr>
          <w:noProof/>
        </w:rPr>
        <w:fldChar w:fldCharType="end"/>
      </w:r>
    </w:p>
    <w:p w14:paraId="6952B380" w14:textId="77777777" w:rsidR="00851747" w:rsidRPr="007D66A4" w:rsidRDefault="00851747">
      <w:pPr>
        <w:pStyle w:val="TOC3"/>
        <w:rPr>
          <w:rFonts w:ascii="Calibri" w:eastAsia="Times New Roman" w:hAnsi="Calibri"/>
          <w:noProof/>
          <w:sz w:val="22"/>
          <w:szCs w:val="22"/>
          <w:lang w:val="en-IN" w:eastAsia="en-IN"/>
        </w:rPr>
      </w:pPr>
      <w:r>
        <w:rPr>
          <w:noProof/>
        </w:rPr>
        <w:t>8.2.4</w:t>
      </w:r>
      <w:r w:rsidRPr="007D66A4">
        <w:rPr>
          <w:rFonts w:ascii="Calibri" w:eastAsia="Times New Roman" w:hAnsi="Calibri"/>
          <w:noProof/>
          <w:sz w:val="22"/>
          <w:szCs w:val="22"/>
          <w:lang w:val="en-IN" w:eastAsia="en-IN"/>
        </w:rPr>
        <w:tab/>
      </w:r>
      <w:r>
        <w:rPr>
          <w:noProof/>
        </w:rPr>
        <w:t>Data Model</w:t>
      </w:r>
      <w:r>
        <w:rPr>
          <w:noProof/>
        </w:rPr>
        <w:tab/>
      </w:r>
      <w:r>
        <w:rPr>
          <w:noProof/>
        </w:rPr>
        <w:fldChar w:fldCharType="begin"/>
      </w:r>
      <w:r>
        <w:rPr>
          <w:noProof/>
        </w:rPr>
        <w:instrText xml:space="preserve"> PAGEREF _Toc175664852 \h </w:instrText>
      </w:r>
      <w:r>
        <w:rPr>
          <w:noProof/>
        </w:rPr>
      </w:r>
      <w:r>
        <w:rPr>
          <w:noProof/>
        </w:rPr>
        <w:fldChar w:fldCharType="separate"/>
      </w:r>
      <w:r>
        <w:rPr>
          <w:noProof/>
        </w:rPr>
        <w:t>61</w:t>
      </w:r>
      <w:r>
        <w:rPr>
          <w:noProof/>
        </w:rPr>
        <w:fldChar w:fldCharType="end"/>
      </w:r>
    </w:p>
    <w:p w14:paraId="24BD2A51" w14:textId="77777777" w:rsidR="00851747" w:rsidRPr="007D66A4" w:rsidRDefault="00851747">
      <w:pPr>
        <w:pStyle w:val="TOC4"/>
        <w:rPr>
          <w:rFonts w:ascii="Calibri" w:eastAsia="Times New Roman" w:hAnsi="Calibri"/>
          <w:noProof/>
          <w:sz w:val="22"/>
          <w:szCs w:val="22"/>
          <w:lang w:val="en-IN" w:eastAsia="en-IN"/>
        </w:rPr>
      </w:pPr>
      <w:r>
        <w:rPr>
          <w:noProof/>
        </w:rPr>
        <w:t>8.2.4.1</w:t>
      </w:r>
      <w:r w:rsidRPr="007D66A4">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_Toc175664853 \h </w:instrText>
      </w:r>
      <w:r>
        <w:rPr>
          <w:noProof/>
        </w:rPr>
      </w:r>
      <w:r>
        <w:rPr>
          <w:noProof/>
        </w:rPr>
        <w:fldChar w:fldCharType="separate"/>
      </w:r>
      <w:r>
        <w:rPr>
          <w:noProof/>
        </w:rPr>
        <w:t>61</w:t>
      </w:r>
      <w:r>
        <w:rPr>
          <w:noProof/>
        </w:rPr>
        <w:fldChar w:fldCharType="end"/>
      </w:r>
    </w:p>
    <w:p w14:paraId="080D1FB9" w14:textId="77777777" w:rsidR="00851747" w:rsidRPr="007D66A4" w:rsidRDefault="00851747">
      <w:pPr>
        <w:pStyle w:val="TOC4"/>
        <w:rPr>
          <w:rFonts w:ascii="Calibri" w:eastAsia="Times New Roman" w:hAnsi="Calibri"/>
          <w:noProof/>
          <w:sz w:val="22"/>
          <w:szCs w:val="22"/>
          <w:lang w:val="en-IN" w:eastAsia="en-IN"/>
        </w:rPr>
      </w:pPr>
      <w:r w:rsidRPr="009029DC">
        <w:rPr>
          <w:noProof/>
          <w:lang w:val="en-US"/>
        </w:rPr>
        <w:t>8.2.4.2</w:t>
      </w:r>
      <w:r w:rsidRPr="007D66A4">
        <w:rPr>
          <w:rFonts w:ascii="Calibri" w:eastAsia="Times New Roman" w:hAnsi="Calibri"/>
          <w:noProof/>
          <w:sz w:val="22"/>
          <w:szCs w:val="22"/>
          <w:lang w:val="en-IN" w:eastAsia="en-IN"/>
        </w:rPr>
        <w:tab/>
      </w:r>
      <w:r w:rsidRPr="009029DC">
        <w:rPr>
          <w:noProof/>
          <w:lang w:val="en-US"/>
        </w:rPr>
        <w:t>Structured data types</w:t>
      </w:r>
      <w:r>
        <w:rPr>
          <w:noProof/>
        </w:rPr>
        <w:tab/>
      </w:r>
      <w:r>
        <w:rPr>
          <w:noProof/>
        </w:rPr>
        <w:fldChar w:fldCharType="begin"/>
      </w:r>
      <w:r>
        <w:rPr>
          <w:noProof/>
        </w:rPr>
        <w:instrText xml:space="preserve"> PAGEREF _Toc175664854 \h </w:instrText>
      </w:r>
      <w:r>
        <w:rPr>
          <w:noProof/>
        </w:rPr>
      </w:r>
      <w:r>
        <w:rPr>
          <w:noProof/>
        </w:rPr>
        <w:fldChar w:fldCharType="separate"/>
      </w:r>
      <w:r>
        <w:rPr>
          <w:noProof/>
        </w:rPr>
        <w:t>62</w:t>
      </w:r>
      <w:r>
        <w:rPr>
          <w:noProof/>
        </w:rPr>
        <w:fldChar w:fldCharType="end"/>
      </w:r>
    </w:p>
    <w:p w14:paraId="7A86BBD1" w14:textId="77777777" w:rsidR="00851747" w:rsidRPr="007D66A4" w:rsidRDefault="00851747">
      <w:pPr>
        <w:pStyle w:val="TOC5"/>
        <w:rPr>
          <w:rFonts w:ascii="Calibri" w:eastAsia="Times New Roman" w:hAnsi="Calibri"/>
          <w:noProof/>
          <w:sz w:val="22"/>
          <w:szCs w:val="22"/>
          <w:lang w:val="en-IN" w:eastAsia="en-IN"/>
        </w:rPr>
      </w:pPr>
      <w:r>
        <w:rPr>
          <w:noProof/>
        </w:rPr>
        <w:t>8.2.4.2.1</w:t>
      </w:r>
      <w:r w:rsidRPr="007D66A4">
        <w:rPr>
          <w:rFonts w:ascii="Calibri" w:eastAsia="Times New Roman" w:hAnsi="Calibri"/>
          <w:noProof/>
          <w:sz w:val="22"/>
          <w:szCs w:val="22"/>
          <w:lang w:val="en-IN" w:eastAsia="en-IN"/>
        </w:rPr>
        <w:tab/>
      </w:r>
      <w:r>
        <w:rPr>
          <w:noProof/>
        </w:rPr>
        <w:t>Introduction</w:t>
      </w:r>
      <w:r>
        <w:rPr>
          <w:noProof/>
        </w:rPr>
        <w:tab/>
      </w:r>
      <w:r>
        <w:rPr>
          <w:noProof/>
        </w:rPr>
        <w:fldChar w:fldCharType="begin"/>
      </w:r>
      <w:r>
        <w:rPr>
          <w:noProof/>
        </w:rPr>
        <w:instrText xml:space="preserve"> PAGEREF _Toc175664855 \h </w:instrText>
      </w:r>
      <w:r>
        <w:rPr>
          <w:noProof/>
        </w:rPr>
      </w:r>
      <w:r>
        <w:rPr>
          <w:noProof/>
        </w:rPr>
        <w:fldChar w:fldCharType="separate"/>
      </w:r>
      <w:r>
        <w:rPr>
          <w:noProof/>
        </w:rPr>
        <w:t>62</w:t>
      </w:r>
      <w:r>
        <w:rPr>
          <w:noProof/>
        </w:rPr>
        <w:fldChar w:fldCharType="end"/>
      </w:r>
    </w:p>
    <w:p w14:paraId="1DE0494C" w14:textId="77777777" w:rsidR="00851747" w:rsidRPr="007D66A4" w:rsidRDefault="00851747">
      <w:pPr>
        <w:pStyle w:val="TOC5"/>
        <w:rPr>
          <w:rFonts w:ascii="Calibri" w:eastAsia="Times New Roman" w:hAnsi="Calibri"/>
          <w:noProof/>
          <w:sz w:val="22"/>
          <w:szCs w:val="22"/>
          <w:lang w:val="en-IN" w:eastAsia="en-IN"/>
        </w:rPr>
      </w:pPr>
      <w:r>
        <w:rPr>
          <w:noProof/>
        </w:rPr>
        <w:t>8.2.4.2.2</w:t>
      </w:r>
      <w:r w:rsidRPr="007D66A4">
        <w:rPr>
          <w:rFonts w:ascii="Calibri" w:eastAsia="Times New Roman" w:hAnsi="Calibri"/>
          <w:noProof/>
          <w:sz w:val="22"/>
          <w:szCs w:val="22"/>
          <w:lang w:val="en-IN" w:eastAsia="en-IN"/>
        </w:rPr>
        <w:tab/>
      </w:r>
      <w:r>
        <w:rPr>
          <w:noProof/>
        </w:rPr>
        <w:t>Type: ServiceAPIDescription</w:t>
      </w:r>
      <w:r>
        <w:rPr>
          <w:noProof/>
        </w:rPr>
        <w:tab/>
      </w:r>
      <w:r>
        <w:rPr>
          <w:noProof/>
        </w:rPr>
        <w:fldChar w:fldCharType="begin"/>
      </w:r>
      <w:r>
        <w:rPr>
          <w:noProof/>
        </w:rPr>
        <w:instrText xml:space="preserve"> PAGEREF _Toc175664856 \h </w:instrText>
      </w:r>
      <w:r>
        <w:rPr>
          <w:noProof/>
        </w:rPr>
      </w:r>
      <w:r>
        <w:rPr>
          <w:noProof/>
        </w:rPr>
        <w:fldChar w:fldCharType="separate"/>
      </w:r>
      <w:r>
        <w:rPr>
          <w:noProof/>
        </w:rPr>
        <w:t>63</w:t>
      </w:r>
      <w:r>
        <w:rPr>
          <w:noProof/>
        </w:rPr>
        <w:fldChar w:fldCharType="end"/>
      </w:r>
    </w:p>
    <w:p w14:paraId="4068B290" w14:textId="77777777" w:rsidR="00851747" w:rsidRPr="007D66A4" w:rsidRDefault="00851747">
      <w:pPr>
        <w:pStyle w:val="TOC5"/>
        <w:rPr>
          <w:rFonts w:ascii="Calibri" w:eastAsia="Times New Roman" w:hAnsi="Calibri"/>
          <w:noProof/>
          <w:sz w:val="22"/>
          <w:szCs w:val="22"/>
          <w:lang w:val="en-IN" w:eastAsia="en-IN"/>
        </w:rPr>
      </w:pPr>
      <w:r>
        <w:rPr>
          <w:noProof/>
        </w:rPr>
        <w:t>8.2.4.2.3</w:t>
      </w:r>
      <w:r w:rsidRPr="007D66A4">
        <w:rPr>
          <w:rFonts w:ascii="Calibri" w:eastAsia="Times New Roman" w:hAnsi="Calibri"/>
          <w:noProof/>
          <w:sz w:val="22"/>
          <w:szCs w:val="22"/>
          <w:lang w:val="en-IN" w:eastAsia="en-IN"/>
        </w:rPr>
        <w:tab/>
      </w:r>
      <w:r>
        <w:rPr>
          <w:noProof/>
        </w:rPr>
        <w:t>Type: InterfaceDescription</w:t>
      </w:r>
      <w:r>
        <w:rPr>
          <w:noProof/>
        </w:rPr>
        <w:tab/>
      </w:r>
      <w:r>
        <w:rPr>
          <w:noProof/>
        </w:rPr>
        <w:fldChar w:fldCharType="begin"/>
      </w:r>
      <w:r>
        <w:rPr>
          <w:noProof/>
        </w:rPr>
        <w:instrText xml:space="preserve"> PAGEREF _Toc175664857 \h </w:instrText>
      </w:r>
      <w:r>
        <w:rPr>
          <w:noProof/>
        </w:rPr>
      </w:r>
      <w:r>
        <w:rPr>
          <w:noProof/>
        </w:rPr>
        <w:fldChar w:fldCharType="separate"/>
      </w:r>
      <w:r>
        <w:rPr>
          <w:noProof/>
        </w:rPr>
        <w:t>64</w:t>
      </w:r>
      <w:r>
        <w:rPr>
          <w:noProof/>
        </w:rPr>
        <w:fldChar w:fldCharType="end"/>
      </w:r>
    </w:p>
    <w:p w14:paraId="0B9722DF" w14:textId="77777777" w:rsidR="00851747" w:rsidRPr="007D66A4" w:rsidRDefault="00851747">
      <w:pPr>
        <w:pStyle w:val="TOC5"/>
        <w:rPr>
          <w:rFonts w:ascii="Calibri" w:eastAsia="Times New Roman" w:hAnsi="Calibri"/>
          <w:noProof/>
          <w:sz w:val="22"/>
          <w:szCs w:val="22"/>
          <w:lang w:val="en-IN" w:eastAsia="en-IN"/>
        </w:rPr>
      </w:pPr>
      <w:r w:rsidRPr="009029DC">
        <w:rPr>
          <w:rFonts w:eastAsia="DengXian"/>
          <w:noProof/>
        </w:rPr>
        <w:t>8.2.4.2.4</w:t>
      </w:r>
      <w:r w:rsidRPr="007D66A4">
        <w:rPr>
          <w:rFonts w:ascii="Calibri" w:eastAsia="Times New Roman" w:hAnsi="Calibri"/>
          <w:noProof/>
          <w:sz w:val="22"/>
          <w:szCs w:val="22"/>
          <w:lang w:val="en-IN" w:eastAsia="en-IN"/>
        </w:rPr>
        <w:tab/>
      </w:r>
      <w:r w:rsidRPr="009029DC">
        <w:rPr>
          <w:rFonts w:eastAsia="DengXian"/>
          <w:noProof/>
        </w:rPr>
        <w:t>Type: AefProfile</w:t>
      </w:r>
      <w:r>
        <w:rPr>
          <w:noProof/>
        </w:rPr>
        <w:tab/>
      </w:r>
      <w:r>
        <w:rPr>
          <w:noProof/>
        </w:rPr>
        <w:fldChar w:fldCharType="begin"/>
      </w:r>
      <w:r>
        <w:rPr>
          <w:noProof/>
        </w:rPr>
        <w:instrText xml:space="preserve"> PAGEREF _Toc175664858 \h </w:instrText>
      </w:r>
      <w:r>
        <w:rPr>
          <w:noProof/>
        </w:rPr>
      </w:r>
      <w:r>
        <w:rPr>
          <w:noProof/>
        </w:rPr>
        <w:fldChar w:fldCharType="separate"/>
      </w:r>
      <w:r>
        <w:rPr>
          <w:noProof/>
        </w:rPr>
        <w:t>65</w:t>
      </w:r>
      <w:r>
        <w:rPr>
          <w:noProof/>
        </w:rPr>
        <w:fldChar w:fldCharType="end"/>
      </w:r>
    </w:p>
    <w:p w14:paraId="40216F59" w14:textId="77777777" w:rsidR="00851747" w:rsidRPr="007D66A4" w:rsidRDefault="00851747">
      <w:pPr>
        <w:pStyle w:val="TOC5"/>
        <w:rPr>
          <w:rFonts w:ascii="Calibri" w:eastAsia="Times New Roman" w:hAnsi="Calibri"/>
          <w:noProof/>
          <w:sz w:val="22"/>
          <w:szCs w:val="22"/>
          <w:lang w:val="en-IN" w:eastAsia="en-IN"/>
        </w:rPr>
      </w:pPr>
      <w:r w:rsidRPr="009029DC">
        <w:rPr>
          <w:rFonts w:eastAsia="DengXian"/>
          <w:noProof/>
        </w:rPr>
        <w:t>8.2.4.2.5</w:t>
      </w:r>
      <w:r w:rsidRPr="007D66A4">
        <w:rPr>
          <w:rFonts w:ascii="Calibri" w:eastAsia="Times New Roman" w:hAnsi="Calibri"/>
          <w:noProof/>
          <w:sz w:val="22"/>
          <w:szCs w:val="22"/>
          <w:lang w:val="en-IN" w:eastAsia="en-IN"/>
        </w:rPr>
        <w:tab/>
      </w:r>
      <w:r w:rsidRPr="009029DC">
        <w:rPr>
          <w:rFonts w:eastAsia="DengXian"/>
          <w:noProof/>
        </w:rPr>
        <w:t>Type: Version</w:t>
      </w:r>
      <w:r>
        <w:rPr>
          <w:noProof/>
        </w:rPr>
        <w:tab/>
      </w:r>
      <w:r>
        <w:rPr>
          <w:noProof/>
        </w:rPr>
        <w:fldChar w:fldCharType="begin"/>
      </w:r>
      <w:r>
        <w:rPr>
          <w:noProof/>
        </w:rPr>
        <w:instrText xml:space="preserve"> PAGEREF _Toc175664859 \h </w:instrText>
      </w:r>
      <w:r>
        <w:rPr>
          <w:noProof/>
        </w:rPr>
      </w:r>
      <w:r>
        <w:rPr>
          <w:noProof/>
        </w:rPr>
        <w:fldChar w:fldCharType="separate"/>
      </w:r>
      <w:r>
        <w:rPr>
          <w:noProof/>
        </w:rPr>
        <w:t>65</w:t>
      </w:r>
      <w:r>
        <w:rPr>
          <w:noProof/>
        </w:rPr>
        <w:fldChar w:fldCharType="end"/>
      </w:r>
    </w:p>
    <w:p w14:paraId="5DB974DC" w14:textId="77777777" w:rsidR="00851747" w:rsidRPr="007D66A4" w:rsidRDefault="00851747">
      <w:pPr>
        <w:pStyle w:val="TOC5"/>
        <w:rPr>
          <w:rFonts w:ascii="Calibri" w:eastAsia="Times New Roman" w:hAnsi="Calibri"/>
          <w:noProof/>
          <w:sz w:val="22"/>
          <w:szCs w:val="22"/>
          <w:lang w:val="en-IN" w:eastAsia="en-IN"/>
        </w:rPr>
      </w:pPr>
      <w:r w:rsidRPr="009029DC">
        <w:rPr>
          <w:rFonts w:eastAsia="DengXian"/>
          <w:noProof/>
        </w:rPr>
        <w:t>8.2.4.2.6</w:t>
      </w:r>
      <w:r w:rsidRPr="007D66A4">
        <w:rPr>
          <w:rFonts w:ascii="Calibri" w:eastAsia="Times New Roman" w:hAnsi="Calibri"/>
          <w:noProof/>
          <w:sz w:val="22"/>
          <w:szCs w:val="22"/>
          <w:lang w:val="en-IN" w:eastAsia="en-IN"/>
        </w:rPr>
        <w:tab/>
      </w:r>
      <w:r w:rsidRPr="009029DC">
        <w:rPr>
          <w:rFonts w:eastAsia="DengXian"/>
          <w:noProof/>
        </w:rPr>
        <w:t>Type: Resource</w:t>
      </w:r>
      <w:r>
        <w:rPr>
          <w:noProof/>
        </w:rPr>
        <w:tab/>
      </w:r>
      <w:r>
        <w:rPr>
          <w:noProof/>
        </w:rPr>
        <w:fldChar w:fldCharType="begin"/>
      </w:r>
      <w:r>
        <w:rPr>
          <w:noProof/>
        </w:rPr>
        <w:instrText xml:space="preserve"> PAGEREF _Toc175664860 \h </w:instrText>
      </w:r>
      <w:r>
        <w:rPr>
          <w:noProof/>
        </w:rPr>
      </w:r>
      <w:r>
        <w:rPr>
          <w:noProof/>
        </w:rPr>
        <w:fldChar w:fldCharType="separate"/>
      </w:r>
      <w:r>
        <w:rPr>
          <w:noProof/>
        </w:rPr>
        <w:t>66</w:t>
      </w:r>
      <w:r>
        <w:rPr>
          <w:noProof/>
        </w:rPr>
        <w:fldChar w:fldCharType="end"/>
      </w:r>
    </w:p>
    <w:p w14:paraId="2EC4F95C" w14:textId="77777777" w:rsidR="00851747" w:rsidRPr="007D66A4" w:rsidRDefault="00851747">
      <w:pPr>
        <w:pStyle w:val="TOC5"/>
        <w:rPr>
          <w:rFonts w:ascii="Calibri" w:eastAsia="Times New Roman" w:hAnsi="Calibri"/>
          <w:noProof/>
          <w:sz w:val="22"/>
          <w:szCs w:val="22"/>
          <w:lang w:val="en-IN" w:eastAsia="en-IN"/>
        </w:rPr>
      </w:pPr>
      <w:r w:rsidRPr="009029DC">
        <w:rPr>
          <w:rFonts w:eastAsia="DengXian"/>
          <w:noProof/>
        </w:rPr>
        <w:t>8.2.4.2.7</w:t>
      </w:r>
      <w:r w:rsidRPr="007D66A4">
        <w:rPr>
          <w:rFonts w:ascii="Calibri" w:eastAsia="Times New Roman" w:hAnsi="Calibri"/>
          <w:noProof/>
          <w:sz w:val="22"/>
          <w:szCs w:val="22"/>
          <w:lang w:val="en-IN" w:eastAsia="en-IN"/>
        </w:rPr>
        <w:tab/>
      </w:r>
      <w:r w:rsidRPr="009029DC">
        <w:rPr>
          <w:rFonts w:eastAsia="DengXian"/>
          <w:noProof/>
        </w:rPr>
        <w:t>Type: CustomOperation</w:t>
      </w:r>
      <w:r>
        <w:rPr>
          <w:noProof/>
        </w:rPr>
        <w:tab/>
      </w:r>
      <w:r>
        <w:rPr>
          <w:noProof/>
        </w:rPr>
        <w:fldChar w:fldCharType="begin"/>
      </w:r>
      <w:r>
        <w:rPr>
          <w:noProof/>
        </w:rPr>
        <w:instrText xml:space="preserve"> PAGEREF _Toc175664861 \h </w:instrText>
      </w:r>
      <w:r>
        <w:rPr>
          <w:noProof/>
        </w:rPr>
      </w:r>
      <w:r>
        <w:rPr>
          <w:noProof/>
        </w:rPr>
        <w:fldChar w:fldCharType="separate"/>
      </w:r>
      <w:r>
        <w:rPr>
          <w:noProof/>
        </w:rPr>
        <w:t>66</w:t>
      </w:r>
      <w:r>
        <w:rPr>
          <w:noProof/>
        </w:rPr>
        <w:fldChar w:fldCharType="end"/>
      </w:r>
    </w:p>
    <w:p w14:paraId="559F054E" w14:textId="77777777" w:rsidR="00851747" w:rsidRPr="007D66A4" w:rsidRDefault="00851747">
      <w:pPr>
        <w:pStyle w:val="TOC5"/>
        <w:rPr>
          <w:rFonts w:ascii="Calibri" w:eastAsia="Times New Roman" w:hAnsi="Calibri"/>
          <w:noProof/>
          <w:sz w:val="22"/>
          <w:szCs w:val="22"/>
          <w:lang w:val="en-IN" w:eastAsia="en-IN"/>
        </w:rPr>
      </w:pPr>
      <w:r w:rsidRPr="009029DC">
        <w:rPr>
          <w:noProof/>
          <w:lang w:val="en-IN"/>
        </w:rPr>
        <w:t>8.2.4.2.8</w:t>
      </w:r>
      <w:r w:rsidRPr="007D66A4">
        <w:rPr>
          <w:rFonts w:ascii="Calibri" w:eastAsia="Times New Roman" w:hAnsi="Calibri"/>
          <w:noProof/>
          <w:sz w:val="22"/>
          <w:szCs w:val="22"/>
          <w:lang w:val="en-IN" w:eastAsia="en-IN"/>
        </w:rPr>
        <w:tab/>
      </w:r>
      <w:r w:rsidRPr="009029DC">
        <w:rPr>
          <w:noProof/>
          <w:lang w:val="en-IN"/>
        </w:rPr>
        <w:t>Type: ShareableInformation</w:t>
      </w:r>
      <w:r>
        <w:rPr>
          <w:noProof/>
        </w:rPr>
        <w:tab/>
      </w:r>
      <w:r>
        <w:rPr>
          <w:noProof/>
        </w:rPr>
        <w:fldChar w:fldCharType="begin"/>
      </w:r>
      <w:r>
        <w:rPr>
          <w:noProof/>
        </w:rPr>
        <w:instrText xml:space="preserve"> PAGEREF _Toc175664862 \h </w:instrText>
      </w:r>
      <w:r>
        <w:rPr>
          <w:noProof/>
        </w:rPr>
      </w:r>
      <w:r>
        <w:rPr>
          <w:noProof/>
        </w:rPr>
        <w:fldChar w:fldCharType="separate"/>
      </w:r>
      <w:r>
        <w:rPr>
          <w:noProof/>
        </w:rPr>
        <w:t>66</w:t>
      </w:r>
      <w:r>
        <w:rPr>
          <w:noProof/>
        </w:rPr>
        <w:fldChar w:fldCharType="end"/>
      </w:r>
    </w:p>
    <w:p w14:paraId="509B54BB" w14:textId="77777777" w:rsidR="00851747" w:rsidRPr="007D66A4" w:rsidRDefault="00851747">
      <w:pPr>
        <w:pStyle w:val="TOC5"/>
        <w:rPr>
          <w:rFonts w:ascii="Calibri" w:eastAsia="Times New Roman" w:hAnsi="Calibri"/>
          <w:noProof/>
          <w:sz w:val="22"/>
          <w:szCs w:val="22"/>
          <w:lang w:val="en-IN" w:eastAsia="en-IN"/>
        </w:rPr>
      </w:pPr>
      <w:r>
        <w:rPr>
          <w:noProof/>
        </w:rPr>
        <w:t>8.2.4.2.</w:t>
      </w:r>
      <w:r w:rsidRPr="009029DC">
        <w:rPr>
          <w:noProof/>
          <w:lang w:val="en-IN"/>
        </w:rPr>
        <w:t>9</w:t>
      </w:r>
      <w:r w:rsidRPr="007D66A4">
        <w:rPr>
          <w:rFonts w:ascii="Calibri" w:eastAsia="Times New Roman" w:hAnsi="Calibri"/>
          <w:noProof/>
          <w:sz w:val="22"/>
          <w:szCs w:val="22"/>
          <w:lang w:val="en-IN" w:eastAsia="en-IN"/>
        </w:rPr>
        <w:tab/>
      </w:r>
      <w:r>
        <w:rPr>
          <w:noProof/>
        </w:rPr>
        <w:t>Type: PublishedApiPath</w:t>
      </w:r>
      <w:r>
        <w:rPr>
          <w:noProof/>
        </w:rPr>
        <w:tab/>
      </w:r>
      <w:r>
        <w:rPr>
          <w:noProof/>
        </w:rPr>
        <w:fldChar w:fldCharType="begin"/>
      </w:r>
      <w:r>
        <w:rPr>
          <w:noProof/>
        </w:rPr>
        <w:instrText xml:space="preserve"> PAGEREF _Toc175664863 \h </w:instrText>
      </w:r>
      <w:r>
        <w:rPr>
          <w:noProof/>
        </w:rPr>
      </w:r>
      <w:r>
        <w:rPr>
          <w:noProof/>
        </w:rPr>
        <w:fldChar w:fldCharType="separate"/>
      </w:r>
      <w:r>
        <w:rPr>
          <w:noProof/>
        </w:rPr>
        <w:t>67</w:t>
      </w:r>
      <w:r>
        <w:rPr>
          <w:noProof/>
        </w:rPr>
        <w:fldChar w:fldCharType="end"/>
      </w:r>
    </w:p>
    <w:p w14:paraId="720E6A24" w14:textId="77777777" w:rsidR="00851747" w:rsidRPr="007D66A4" w:rsidRDefault="00851747">
      <w:pPr>
        <w:pStyle w:val="TOC5"/>
        <w:rPr>
          <w:rFonts w:ascii="Calibri" w:eastAsia="Times New Roman" w:hAnsi="Calibri"/>
          <w:noProof/>
          <w:sz w:val="22"/>
          <w:szCs w:val="22"/>
          <w:lang w:val="en-IN" w:eastAsia="en-IN"/>
        </w:rPr>
      </w:pPr>
      <w:r w:rsidRPr="009029DC">
        <w:rPr>
          <w:noProof/>
          <w:lang w:val="en-IN"/>
        </w:rPr>
        <w:t>8.2.4.2.10</w:t>
      </w:r>
      <w:r w:rsidRPr="007D66A4">
        <w:rPr>
          <w:rFonts w:ascii="Calibri" w:eastAsia="Times New Roman" w:hAnsi="Calibri"/>
          <w:noProof/>
          <w:sz w:val="22"/>
          <w:szCs w:val="22"/>
          <w:lang w:val="en-IN" w:eastAsia="en-IN"/>
        </w:rPr>
        <w:tab/>
      </w:r>
      <w:r w:rsidRPr="009029DC">
        <w:rPr>
          <w:noProof/>
          <w:lang w:val="en-IN"/>
        </w:rPr>
        <w:t>Type: AefLocation</w:t>
      </w:r>
      <w:r>
        <w:rPr>
          <w:noProof/>
        </w:rPr>
        <w:tab/>
      </w:r>
      <w:r>
        <w:rPr>
          <w:noProof/>
        </w:rPr>
        <w:fldChar w:fldCharType="begin"/>
      </w:r>
      <w:r>
        <w:rPr>
          <w:noProof/>
        </w:rPr>
        <w:instrText xml:space="preserve"> PAGEREF _Toc175664864 \h </w:instrText>
      </w:r>
      <w:r>
        <w:rPr>
          <w:noProof/>
        </w:rPr>
      </w:r>
      <w:r>
        <w:rPr>
          <w:noProof/>
        </w:rPr>
        <w:fldChar w:fldCharType="separate"/>
      </w:r>
      <w:r>
        <w:rPr>
          <w:noProof/>
        </w:rPr>
        <w:t>67</w:t>
      </w:r>
      <w:r>
        <w:rPr>
          <w:noProof/>
        </w:rPr>
        <w:fldChar w:fldCharType="end"/>
      </w:r>
    </w:p>
    <w:p w14:paraId="2E0AC99C" w14:textId="77777777" w:rsidR="00851747" w:rsidRPr="007D66A4" w:rsidRDefault="00851747">
      <w:pPr>
        <w:pStyle w:val="TOC5"/>
        <w:rPr>
          <w:rFonts w:ascii="Calibri" w:eastAsia="Times New Roman" w:hAnsi="Calibri"/>
          <w:noProof/>
          <w:sz w:val="22"/>
          <w:szCs w:val="22"/>
          <w:lang w:val="en-IN" w:eastAsia="en-IN"/>
        </w:rPr>
      </w:pPr>
      <w:r>
        <w:rPr>
          <w:noProof/>
        </w:rPr>
        <w:t>8.2.4.2.</w:t>
      </w:r>
      <w:r w:rsidRPr="009029DC">
        <w:rPr>
          <w:noProof/>
          <w:lang w:val="en-IN"/>
        </w:rPr>
        <w:t>11</w:t>
      </w:r>
      <w:r w:rsidRPr="007D66A4">
        <w:rPr>
          <w:rFonts w:ascii="Calibri" w:eastAsia="Times New Roman" w:hAnsi="Calibri"/>
          <w:noProof/>
          <w:sz w:val="22"/>
          <w:szCs w:val="22"/>
          <w:lang w:val="en-IN" w:eastAsia="en-IN"/>
        </w:rPr>
        <w:tab/>
      </w:r>
      <w:r>
        <w:rPr>
          <w:noProof/>
        </w:rPr>
        <w:t>Type: ServiceAPIDescriptionPatch</w:t>
      </w:r>
      <w:r>
        <w:rPr>
          <w:noProof/>
        </w:rPr>
        <w:tab/>
      </w:r>
      <w:r>
        <w:rPr>
          <w:noProof/>
        </w:rPr>
        <w:fldChar w:fldCharType="begin"/>
      </w:r>
      <w:r>
        <w:rPr>
          <w:noProof/>
        </w:rPr>
        <w:instrText xml:space="preserve"> PAGEREF _Toc175664865 \h </w:instrText>
      </w:r>
      <w:r>
        <w:rPr>
          <w:noProof/>
        </w:rPr>
      </w:r>
      <w:r>
        <w:rPr>
          <w:noProof/>
        </w:rPr>
        <w:fldChar w:fldCharType="separate"/>
      </w:r>
      <w:r>
        <w:rPr>
          <w:noProof/>
        </w:rPr>
        <w:t>68</w:t>
      </w:r>
      <w:r>
        <w:rPr>
          <w:noProof/>
        </w:rPr>
        <w:fldChar w:fldCharType="end"/>
      </w:r>
    </w:p>
    <w:p w14:paraId="6EE53A1D" w14:textId="77777777" w:rsidR="00851747" w:rsidRPr="007D66A4" w:rsidRDefault="00851747">
      <w:pPr>
        <w:pStyle w:val="TOC5"/>
        <w:rPr>
          <w:rFonts w:ascii="Calibri" w:eastAsia="Times New Roman" w:hAnsi="Calibri"/>
          <w:noProof/>
          <w:sz w:val="22"/>
          <w:szCs w:val="22"/>
          <w:lang w:val="en-IN" w:eastAsia="en-IN"/>
        </w:rPr>
      </w:pPr>
      <w:r w:rsidRPr="009029DC">
        <w:rPr>
          <w:rFonts w:eastAsia="DengXian"/>
          <w:noProof/>
        </w:rPr>
        <w:t>8.2.4.2.12</w:t>
      </w:r>
      <w:r w:rsidRPr="007D66A4">
        <w:rPr>
          <w:rFonts w:ascii="Calibri" w:eastAsia="Times New Roman" w:hAnsi="Calibri"/>
          <w:noProof/>
          <w:sz w:val="22"/>
          <w:szCs w:val="22"/>
          <w:lang w:val="en-IN" w:eastAsia="en-IN"/>
        </w:rPr>
        <w:tab/>
      </w:r>
      <w:r w:rsidRPr="009029DC">
        <w:rPr>
          <w:rFonts w:eastAsia="DengXian"/>
          <w:noProof/>
        </w:rPr>
        <w:t xml:space="preserve">Type: </w:t>
      </w:r>
      <w:r>
        <w:rPr>
          <w:noProof/>
        </w:rPr>
        <w:t>ApiStatus</w:t>
      </w:r>
      <w:r>
        <w:rPr>
          <w:noProof/>
        </w:rPr>
        <w:tab/>
      </w:r>
      <w:r>
        <w:rPr>
          <w:noProof/>
        </w:rPr>
        <w:fldChar w:fldCharType="begin"/>
      </w:r>
      <w:r>
        <w:rPr>
          <w:noProof/>
        </w:rPr>
        <w:instrText xml:space="preserve"> PAGEREF _Toc175664866 \h </w:instrText>
      </w:r>
      <w:r>
        <w:rPr>
          <w:noProof/>
        </w:rPr>
      </w:r>
      <w:r>
        <w:rPr>
          <w:noProof/>
        </w:rPr>
        <w:fldChar w:fldCharType="separate"/>
      </w:r>
      <w:r>
        <w:rPr>
          <w:noProof/>
        </w:rPr>
        <w:t>68</w:t>
      </w:r>
      <w:r>
        <w:rPr>
          <w:noProof/>
        </w:rPr>
        <w:fldChar w:fldCharType="end"/>
      </w:r>
    </w:p>
    <w:p w14:paraId="6AF35F92" w14:textId="77777777" w:rsidR="00851747" w:rsidRPr="007D66A4" w:rsidRDefault="00851747">
      <w:pPr>
        <w:pStyle w:val="TOC5"/>
        <w:rPr>
          <w:rFonts w:ascii="Calibri" w:eastAsia="Times New Roman" w:hAnsi="Calibri"/>
          <w:noProof/>
          <w:sz w:val="22"/>
          <w:szCs w:val="22"/>
          <w:lang w:val="en-IN" w:eastAsia="en-IN"/>
        </w:rPr>
      </w:pPr>
      <w:r>
        <w:rPr>
          <w:noProof/>
        </w:rPr>
        <w:t>8.2.4.2.</w:t>
      </w:r>
      <w:r w:rsidRPr="009029DC">
        <w:rPr>
          <w:noProof/>
          <w:lang w:val="en-IN"/>
        </w:rPr>
        <w:t>13</w:t>
      </w:r>
      <w:r w:rsidRPr="007D66A4">
        <w:rPr>
          <w:rFonts w:ascii="Calibri" w:eastAsia="Times New Roman" w:hAnsi="Calibri"/>
          <w:noProof/>
          <w:sz w:val="22"/>
          <w:szCs w:val="22"/>
          <w:lang w:val="en-IN" w:eastAsia="en-IN"/>
        </w:rPr>
        <w:tab/>
      </w:r>
      <w:r>
        <w:rPr>
          <w:noProof/>
        </w:rPr>
        <w:t>Type: ServiceKpis</w:t>
      </w:r>
      <w:r>
        <w:rPr>
          <w:noProof/>
        </w:rPr>
        <w:tab/>
      </w:r>
      <w:r>
        <w:rPr>
          <w:noProof/>
        </w:rPr>
        <w:fldChar w:fldCharType="begin"/>
      </w:r>
      <w:r>
        <w:rPr>
          <w:noProof/>
        </w:rPr>
        <w:instrText xml:space="preserve"> PAGEREF _Toc175664867 \h </w:instrText>
      </w:r>
      <w:r>
        <w:rPr>
          <w:noProof/>
        </w:rPr>
      </w:r>
      <w:r>
        <w:rPr>
          <w:noProof/>
        </w:rPr>
        <w:fldChar w:fldCharType="separate"/>
      </w:r>
      <w:r>
        <w:rPr>
          <w:noProof/>
        </w:rPr>
        <w:t>69</w:t>
      </w:r>
      <w:r>
        <w:rPr>
          <w:noProof/>
        </w:rPr>
        <w:fldChar w:fldCharType="end"/>
      </w:r>
    </w:p>
    <w:p w14:paraId="15A659C1" w14:textId="77777777" w:rsidR="00851747" w:rsidRPr="007D66A4" w:rsidRDefault="00851747">
      <w:pPr>
        <w:pStyle w:val="TOC5"/>
        <w:rPr>
          <w:rFonts w:ascii="Calibri" w:eastAsia="Times New Roman" w:hAnsi="Calibri"/>
          <w:noProof/>
          <w:sz w:val="22"/>
          <w:szCs w:val="22"/>
          <w:lang w:val="en-IN" w:eastAsia="en-IN"/>
        </w:rPr>
      </w:pPr>
      <w:r w:rsidRPr="009029DC">
        <w:rPr>
          <w:rFonts w:eastAsia="DengXian"/>
          <w:noProof/>
        </w:rPr>
        <w:t>8.2.4.2.14</w:t>
      </w:r>
      <w:r w:rsidRPr="007D66A4">
        <w:rPr>
          <w:rFonts w:ascii="Calibri" w:eastAsia="Times New Roman" w:hAnsi="Calibri"/>
          <w:noProof/>
          <w:sz w:val="22"/>
          <w:szCs w:val="22"/>
          <w:lang w:val="en-IN" w:eastAsia="en-IN"/>
        </w:rPr>
        <w:tab/>
      </w:r>
      <w:r w:rsidRPr="009029DC">
        <w:rPr>
          <w:rFonts w:eastAsia="DengXian"/>
          <w:noProof/>
        </w:rPr>
        <w:t>Type: IpAddrRange</w:t>
      </w:r>
      <w:r>
        <w:rPr>
          <w:noProof/>
        </w:rPr>
        <w:tab/>
      </w:r>
      <w:r>
        <w:rPr>
          <w:noProof/>
        </w:rPr>
        <w:fldChar w:fldCharType="begin"/>
      </w:r>
      <w:r>
        <w:rPr>
          <w:noProof/>
        </w:rPr>
        <w:instrText xml:space="preserve"> PAGEREF _Toc175664868 \h </w:instrText>
      </w:r>
      <w:r>
        <w:rPr>
          <w:noProof/>
        </w:rPr>
      </w:r>
      <w:r>
        <w:rPr>
          <w:noProof/>
        </w:rPr>
        <w:fldChar w:fldCharType="separate"/>
      </w:r>
      <w:r>
        <w:rPr>
          <w:noProof/>
        </w:rPr>
        <w:t>70</w:t>
      </w:r>
      <w:r>
        <w:rPr>
          <w:noProof/>
        </w:rPr>
        <w:fldChar w:fldCharType="end"/>
      </w:r>
    </w:p>
    <w:p w14:paraId="29CE0261" w14:textId="77777777" w:rsidR="00851747" w:rsidRPr="007D66A4" w:rsidRDefault="00851747">
      <w:pPr>
        <w:pStyle w:val="TOC4"/>
        <w:rPr>
          <w:rFonts w:ascii="Calibri" w:eastAsia="Times New Roman" w:hAnsi="Calibri"/>
          <w:noProof/>
          <w:sz w:val="22"/>
          <w:szCs w:val="22"/>
          <w:lang w:val="en-IN" w:eastAsia="en-IN"/>
        </w:rPr>
      </w:pPr>
      <w:r w:rsidRPr="009029DC">
        <w:rPr>
          <w:noProof/>
          <w:lang w:val="en-US"/>
        </w:rPr>
        <w:t>8.2.4.3</w:t>
      </w:r>
      <w:r w:rsidRPr="007D66A4">
        <w:rPr>
          <w:rFonts w:ascii="Calibri" w:eastAsia="Times New Roman" w:hAnsi="Calibri"/>
          <w:noProof/>
          <w:sz w:val="22"/>
          <w:szCs w:val="22"/>
          <w:lang w:val="en-IN" w:eastAsia="en-IN"/>
        </w:rPr>
        <w:tab/>
      </w:r>
      <w:r w:rsidRPr="009029DC">
        <w:rPr>
          <w:noProof/>
          <w:lang w:val="en-US"/>
        </w:rPr>
        <w:t>Simple data types and enumerations</w:t>
      </w:r>
      <w:r>
        <w:rPr>
          <w:noProof/>
        </w:rPr>
        <w:tab/>
      </w:r>
      <w:r>
        <w:rPr>
          <w:noProof/>
        </w:rPr>
        <w:fldChar w:fldCharType="begin"/>
      </w:r>
      <w:r>
        <w:rPr>
          <w:noProof/>
        </w:rPr>
        <w:instrText xml:space="preserve"> PAGEREF _Toc175664869 \h </w:instrText>
      </w:r>
      <w:r>
        <w:rPr>
          <w:noProof/>
        </w:rPr>
      </w:r>
      <w:r>
        <w:rPr>
          <w:noProof/>
        </w:rPr>
        <w:fldChar w:fldCharType="separate"/>
      </w:r>
      <w:r>
        <w:rPr>
          <w:noProof/>
        </w:rPr>
        <w:t>70</w:t>
      </w:r>
      <w:r>
        <w:rPr>
          <w:noProof/>
        </w:rPr>
        <w:fldChar w:fldCharType="end"/>
      </w:r>
    </w:p>
    <w:p w14:paraId="5F3DFEBB" w14:textId="77777777" w:rsidR="00851747" w:rsidRPr="007D66A4" w:rsidRDefault="00851747">
      <w:pPr>
        <w:pStyle w:val="TOC5"/>
        <w:rPr>
          <w:rFonts w:ascii="Calibri" w:eastAsia="Times New Roman" w:hAnsi="Calibri"/>
          <w:noProof/>
          <w:sz w:val="22"/>
          <w:szCs w:val="22"/>
          <w:lang w:val="en-IN" w:eastAsia="en-IN"/>
        </w:rPr>
      </w:pPr>
      <w:r>
        <w:rPr>
          <w:noProof/>
        </w:rPr>
        <w:t>8.2.4.3.1</w:t>
      </w:r>
      <w:r w:rsidRPr="007D66A4">
        <w:rPr>
          <w:rFonts w:ascii="Calibri" w:eastAsia="Times New Roman" w:hAnsi="Calibri"/>
          <w:noProof/>
          <w:sz w:val="22"/>
          <w:szCs w:val="22"/>
          <w:lang w:val="en-IN" w:eastAsia="en-IN"/>
        </w:rPr>
        <w:tab/>
      </w:r>
      <w:r>
        <w:rPr>
          <w:noProof/>
        </w:rPr>
        <w:t>Introduction</w:t>
      </w:r>
      <w:r>
        <w:rPr>
          <w:noProof/>
        </w:rPr>
        <w:tab/>
      </w:r>
      <w:r>
        <w:rPr>
          <w:noProof/>
        </w:rPr>
        <w:fldChar w:fldCharType="begin"/>
      </w:r>
      <w:r>
        <w:rPr>
          <w:noProof/>
        </w:rPr>
        <w:instrText xml:space="preserve"> PAGEREF _Toc175664870 \h </w:instrText>
      </w:r>
      <w:r>
        <w:rPr>
          <w:noProof/>
        </w:rPr>
      </w:r>
      <w:r>
        <w:rPr>
          <w:noProof/>
        </w:rPr>
        <w:fldChar w:fldCharType="separate"/>
      </w:r>
      <w:r>
        <w:rPr>
          <w:noProof/>
        </w:rPr>
        <w:t>70</w:t>
      </w:r>
      <w:r>
        <w:rPr>
          <w:noProof/>
        </w:rPr>
        <w:fldChar w:fldCharType="end"/>
      </w:r>
    </w:p>
    <w:p w14:paraId="68622E50" w14:textId="77777777" w:rsidR="00851747" w:rsidRPr="007D66A4" w:rsidRDefault="00851747">
      <w:pPr>
        <w:pStyle w:val="TOC5"/>
        <w:rPr>
          <w:rFonts w:ascii="Calibri" w:eastAsia="Times New Roman" w:hAnsi="Calibri"/>
          <w:noProof/>
          <w:sz w:val="22"/>
          <w:szCs w:val="22"/>
          <w:lang w:val="en-IN" w:eastAsia="en-IN"/>
        </w:rPr>
      </w:pPr>
      <w:r>
        <w:rPr>
          <w:noProof/>
        </w:rPr>
        <w:t>8.2.4.3.2</w:t>
      </w:r>
      <w:r w:rsidRPr="007D66A4">
        <w:rPr>
          <w:rFonts w:ascii="Calibri" w:eastAsia="Times New Roman" w:hAnsi="Calibri"/>
          <w:noProof/>
          <w:sz w:val="22"/>
          <w:szCs w:val="22"/>
          <w:lang w:val="en-IN" w:eastAsia="en-IN"/>
        </w:rPr>
        <w:tab/>
      </w:r>
      <w:r>
        <w:rPr>
          <w:noProof/>
        </w:rPr>
        <w:t>Simple data types</w:t>
      </w:r>
      <w:r>
        <w:rPr>
          <w:noProof/>
        </w:rPr>
        <w:tab/>
      </w:r>
      <w:r>
        <w:rPr>
          <w:noProof/>
        </w:rPr>
        <w:fldChar w:fldCharType="begin"/>
      </w:r>
      <w:r>
        <w:rPr>
          <w:noProof/>
        </w:rPr>
        <w:instrText xml:space="preserve"> PAGEREF _Toc175664871 \h </w:instrText>
      </w:r>
      <w:r>
        <w:rPr>
          <w:noProof/>
        </w:rPr>
      </w:r>
      <w:r>
        <w:rPr>
          <w:noProof/>
        </w:rPr>
        <w:fldChar w:fldCharType="separate"/>
      </w:r>
      <w:r>
        <w:rPr>
          <w:noProof/>
        </w:rPr>
        <w:t>70</w:t>
      </w:r>
      <w:r>
        <w:rPr>
          <w:noProof/>
        </w:rPr>
        <w:fldChar w:fldCharType="end"/>
      </w:r>
    </w:p>
    <w:p w14:paraId="19979FDC" w14:textId="77777777" w:rsidR="00851747" w:rsidRPr="007D66A4" w:rsidRDefault="00851747">
      <w:pPr>
        <w:pStyle w:val="TOC5"/>
        <w:rPr>
          <w:rFonts w:ascii="Calibri" w:eastAsia="Times New Roman" w:hAnsi="Calibri"/>
          <w:noProof/>
          <w:sz w:val="22"/>
          <w:szCs w:val="22"/>
          <w:lang w:val="en-IN" w:eastAsia="en-IN"/>
        </w:rPr>
      </w:pPr>
      <w:r>
        <w:rPr>
          <w:noProof/>
        </w:rPr>
        <w:t>8.2.4.3.3</w:t>
      </w:r>
      <w:r w:rsidRPr="007D66A4">
        <w:rPr>
          <w:rFonts w:ascii="Calibri" w:eastAsia="Times New Roman" w:hAnsi="Calibri"/>
          <w:noProof/>
          <w:sz w:val="22"/>
          <w:szCs w:val="22"/>
          <w:lang w:val="en-IN" w:eastAsia="en-IN"/>
        </w:rPr>
        <w:tab/>
      </w:r>
      <w:r>
        <w:rPr>
          <w:noProof/>
        </w:rPr>
        <w:t>Enumeration: Protocol</w:t>
      </w:r>
      <w:r>
        <w:rPr>
          <w:noProof/>
        </w:rPr>
        <w:tab/>
      </w:r>
      <w:r>
        <w:rPr>
          <w:noProof/>
        </w:rPr>
        <w:fldChar w:fldCharType="begin"/>
      </w:r>
      <w:r>
        <w:rPr>
          <w:noProof/>
        </w:rPr>
        <w:instrText xml:space="preserve"> PAGEREF _Toc175664872 \h </w:instrText>
      </w:r>
      <w:r>
        <w:rPr>
          <w:noProof/>
        </w:rPr>
      </w:r>
      <w:r>
        <w:rPr>
          <w:noProof/>
        </w:rPr>
        <w:fldChar w:fldCharType="separate"/>
      </w:r>
      <w:r>
        <w:rPr>
          <w:noProof/>
        </w:rPr>
        <w:t>70</w:t>
      </w:r>
      <w:r>
        <w:rPr>
          <w:noProof/>
        </w:rPr>
        <w:fldChar w:fldCharType="end"/>
      </w:r>
    </w:p>
    <w:p w14:paraId="68DC8ADE" w14:textId="77777777" w:rsidR="00851747" w:rsidRPr="007D66A4" w:rsidRDefault="00851747">
      <w:pPr>
        <w:pStyle w:val="TOC5"/>
        <w:rPr>
          <w:rFonts w:ascii="Calibri" w:eastAsia="Times New Roman" w:hAnsi="Calibri"/>
          <w:noProof/>
          <w:sz w:val="22"/>
          <w:szCs w:val="22"/>
          <w:lang w:val="en-IN" w:eastAsia="en-IN"/>
        </w:rPr>
      </w:pPr>
      <w:r>
        <w:rPr>
          <w:noProof/>
        </w:rPr>
        <w:t>8.2.4.3.4</w:t>
      </w:r>
      <w:r w:rsidRPr="007D66A4">
        <w:rPr>
          <w:rFonts w:ascii="Calibri" w:eastAsia="Times New Roman" w:hAnsi="Calibri"/>
          <w:noProof/>
          <w:sz w:val="22"/>
          <w:szCs w:val="22"/>
          <w:lang w:val="en-IN" w:eastAsia="en-IN"/>
        </w:rPr>
        <w:tab/>
      </w:r>
      <w:r>
        <w:rPr>
          <w:noProof/>
        </w:rPr>
        <w:t>Enumeration: DataFormat</w:t>
      </w:r>
      <w:r>
        <w:rPr>
          <w:noProof/>
        </w:rPr>
        <w:tab/>
      </w:r>
      <w:r>
        <w:rPr>
          <w:noProof/>
        </w:rPr>
        <w:fldChar w:fldCharType="begin"/>
      </w:r>
      <w:r>
        <w:rPr>
          <w:noProof/>
        </w:rPr>
        <w:instrText xml:space="preserve"> PAGEREF _Toc175664873 \h </w:instrText>
      </w:r>
      <w:r>
        <w:rPr>
          <w:noProof/>
        </w:rPr>
      </w:r>
      <w:r>
        <w:rPr>
          <w:noProof/>
        </w:rPr>
        <w:fldChar w:fldCharType="separate"/>
      </w:r>
      <w:r>
        <w:rPr>
          <w:noProof/>
        </w:rPr>
        <w:t>71</w:t>
      </w:r>
      <w:r>
        <w:rPr>
          <w:noProof/>
        </w:rPr>
        <w:fldChar w:fldCharType="end"/>
      </w:r>
    </w:p>
    <w:p w14:paraId="6FC85F95" w14:textId="77777777" w:rsidR="00851747" w:rsidRPr="007D66A4" w:rsidRDefault="00851747">
      <w:pPr>
        <w:pStyle w:val="TOC5"/>
        <w:rPr>
          <w:rFonts w:ascii="Calibri" w:eastAsia="Times New Roman" w:hAnsi="Calibri"/>
          <w:noProof/>
          <w:sz w:val="22"/>
          <w:szCs w:val="22"/>
          <w:lang w:val="en-IN" w:eastAsia="en-IN"/>
        </w:rPr>
      </w:pPr>
      <w:r>
        <w:rPr>
          <w:noProof/>
        </w:rPr>
        <w:t>8.2.4.3.</w:t>
      </w:r>
      <w:r w:rsidRPr="009029DC">
        <w:rPr>
          <w:noProof/>
          <w:lang w:val="en-IN"/>
        </w:rPr>
        <w:t>5</w:t>
      </w:r>
      <w:r w:rsidRPr="007D66A4">
        <w:rPr>
          <w:rFonts w:ascii="Calibri" w:eastAsia="Times New Roman" w:hAnsi="Calibri"/>
          <w:noProof/>
          <w:sz w:val="22"/>
          <w:szCs w:val="22"/>
          <w:lang w:val="en-IN" w:eastAsia="en-IN"/>
        </w:rPr>
        <w:tab/>
      </w:r>
      <w:r>
        <w:rPr>
          <w:noProof/>
        </w:rPr>
        <w:t>Enumeration: CommunicationType</w:t>
      </w:r>
      <w:r>
        <w:rPr>
          <w:noProof/>
        </w:rPr>
        <w:tab/>
      </w:r>
      <w:r>
        <w:rPr>
          <w:noProof/>
        </w:rPr>
        <w:fldChar w:fldCharType="begin"/>
      </w:r>
      <w:r>
        <w:rPr>
          <w:noProof/>
        </w:rPr>
        <w:instrText xml:space="preserve"> PAGEREF _Toc175664874 \h </w:instrText>
      </w:r>
      <w:r>
        <w:rPr>
          <w:noProof/>
        </w:rPr>
      </w:r>
      <w:r>
        <w:rPr>
          <w:noProof/>
        </w:rPr>
        <w:fldChar w:fldCharType="separate"/>
      </w:r>
      <w:r>
        <w:rPr>
          <w:noProof/>
        </w:rPr>
        <w:t>71</w:t>
      </w:r>
      <w:r>
        <w:rPr>
          <w:noProof/>
        </w:rPr>
        <w:fldChar w:fldCharType="end"/>
      </w:r>
    </w:p>
    <w:p w14:paraId="7507B769" w14:textId="77777777" w:rsidR="00851747" w:rsidRPr="007D66A4" w:rsidRDefault="00851747">
      <w:pPr>
        <w:pStyle w:val="TOC5"/>
        <w:rPr>
          <w:rFonts w:ascii="Calibri" w:eastAsia="Times New Roman" w:hAnsi="Calibri"/>
          <w:noProof/>
          <w:sz w:val="22"/>
          <w:szCs w:val="22"/>
          <w:lang w:val="en-IN" w:eastAsia="en-IN"/>
        </w:rPr>
      </w:pPr>
      <w:r>
        <w:rPr>
          <w:noProof/>
        </w:rPr>
        <w:t>8.2.4.3.</w:t>
      </w:r>
      <w:r w:rsidRPr="009029DC">
        <w:rPr>
          <w:noProof/>
          <w:lang w:val="en-IN"/>
        </w:rPr>
        <w:t>6</w:t>
      </w:r>
      <w:r w:rsidRPr="007D66A4">
        <w:rPr>
          <w:rFonts w:ascii="Calibri" w:eastAsia="Times New Roman" w:hAnsi="Calibri"/>
          <w:noProof/>
          <w:sz w:val="22"/>
          <w:szCs w:val="22"/>
          <w:lang w:val="en-IN" w:eastAsia="en-IN"/>
        </w:rPr>
        <w:tab/>
      </w:r>
      <w:r>
        <w:rPr>
          <w:noProof/>
        </w:rPr>
        <w:t>Enumeration: SecurityMethod</w:t>
      </w:r>
      <w:r>
        <w:rPr>
          <w:noProof/>
        </w:rPr>
        <w:tab/>
      </w:r>
      <w:r>
        <w:rPr>
          <w:noProof/>
        </w:rPr>
        <w:fldChar w:fldCharType="begin"/>
      </w:r>
      <w:r>
        <w:rPr>
          <w:noProof/>
        </w:rPr>
        <w:instrText xml:space="preserve"> PAGEREF _Toc175664875 \h </w:instrText>
      </w:r>
      <w:r>
        <w:rPr>
          <w:noProof/>
        </w:rPr>
      </w:r>
      <w:r>
        <w:rPr>
          <w:noProof/>
        </w:rPr>
        <w:fldChar w:fldCharType="separate"/>
      </w:r>
      <w:r>
        <w:rPr>
          <w:noProof/>
        </w:rPr>
        <w:t>71</w:t>
      </w:r>
      <w:r>
        <w:rPr>
          <w:noProof/>
        </w:rPr>
        <w:fldChar w:fldCharType="end"/>
      </w:r>
    </w:p>
    <w:p w14:paraId="441420B8" w14:textId="77777777" w:rsidR="00851747" w:rsidRPr="009A6945" w:rsidRDefault="00851747">
      <w:pPr>
        <w:pStyle w:val="TOC5"/>
        <w:rPr>
          <w:rFonts w:ascii="Calibri" w:eastAsia="Times New Roman" w:hAnsi="Calibri"/>
          <w:noProof/>
          <w:sz w:val="22"/>
          <w:szCs w:val="22"/>
          <w:lang w:val="sv-SE" w:eastAsia="en-IN"/>
        </w:rPr>
      </w:pPr>
      <w:r w:rsidRPr="009A6945">
        <w:rPr>
          <w:rFonts w:eastAsia="DengXian"/>
          <w:noProof/>
          <w:lang w:val="sv-SE"/>
        </w:rPr>
        <w:t>8.2.4.3.7</w:t>
      </w:r>
      <w:r w:rsidRPr="009A6945">
        <w:rPr>
          <w:rFonts w:ascii="Calibri" w:eastAsia="Times New Roman" w:hAnsi="Calibri"/>
          <w:noProof/>
          <w:sz w:val="22"/>
          <w:szCs w:val="22"/>
          <w:lang w:val="sv-SE" w:eastAsia="en-IN"/>
        </w:rPr>
        <w:tab/>
      </w:r>
      <w:r w:rsidRPr="009A6945">
        <w:rPr>
          <w:rFonts w:eastAsia="DengXian"/>
          <w:noProof/>
          <w:lang w:val="sv-SE"/>
        </w:rPr>
        <w:t>Enumeration: Operation</w:t>
      </w:r>
      <w:r w:rsidRPr="009A6945">
        <w:rPr>
          <w:noProof/>
          <w:lang w:val="sv-SE"/>
        </w:rPr>
        <w:tab/>
      </w:r>
      <w:r>
        <w:rPr>
          <w:noProof/>
        </w:rPr>
        <w:fldChar w:fldCharType="begin"/>
      </w:r>
      <w:r w:rsidRPr="009A6945">
        <w:rPr>
          <w:noProof/>
          <w:lang w:val="sv-SE"/>
        </w:rPr>
        <w:instrText xml:space="preserve"> PAGEREF _Toc175664876 \h </w:instrText>
      </w:r>
      <w:r>
        <w:rPr>
          <w:noProof/>
        </w:rPr>
      </w:r>
      <w:r>
        <w:rPr>
          <w:noProof/>
        </w:rPr>
        <w:fldChar w:fldCharType="separate"/>
      </w:r>
      <w:r w:rsidRPr="009A6945">
        <w:rPr>
          <w:noProof/>
          <w:lang w:val="sv-SE"/>
        </w:rPr>
        <w:t>71</w:t>
      </w:r>
      <w:r>
        <w:rPr>
          <w:noProof/>
        </w:rPr>
        <w:fldChar w:fldCharType="end"/>
      </w:r>
    </w:p>
    <w:p w14:paraId="53380A22" w14:textId="77777777" w:rsidR="00851747" w:rsidRPr="009A6945" w:rsidRDefault="00851747">
      <w:pPr>
        <w:pStyle w:val="TOC3"/>
        <w:rPr>
          <w:rFonts w:ascii="Calibri" w:eastAsia="Times New Roman" w:hAnsi="Calibri"/>
          <w:noProof/>
          <w:sz w:val="22"/>
          <w:szCs w:val="22"/>
          <w:lang w:val="sv-SE" w:eastAsia="en-IN"/>
        </w:rPr>
      </w:pPr>
      <w:r w:rsidRPr="009A6945">
        <w:rPr>
          <w:noProof/>
          <w:lang w:val="sv-SE"/>
        </w:rPr>
        <w:t>8.2.5</w:t>
      </w:r>
      <w:r w:rsidRPr="009A6945">
        <w:rPr>
          <w:rFonts w:ascii="Calibri" w:eastAsia="Times New Roman" w:hAnsi="Calibri"/>
          <w:noProof/>
          <w:sz w:val="22"/>
          <w:szCs w:val="22"/>
          <w:lang w:val="sv-SE" w:eastAsia="en-IN"/>
        </w:rPr>
        <w:tab/>
      </w:r>
      <w:r w:rsidRPr="009A6945">
        <w:rPr>
          <w:noProof/>
          <w:lang w:val="sv-SE"/>
        </w:rPr>
        <w:t>Error Handling</w:t>
      </w:r>
      <w:r w:rsidRPr="009A6945">
        <w:rPr>
          <w:noProof/>
          <w:lang w:val="sv-SE"/>
        </w:rPr>
        <w:tab/>
      </w:r>
      <w:r>
        <w:rPr>
          <w:noProof/>
        </w:rPr>
        <w:fldChar w:fldCharType="begin"/>
      </w:r>
      <w:r w:rsidRPr="009A6945">
        <w:rPr>
          <w:noProof/>
          <w:lang w:val="sv-SE"/>
        </w:rPr>
        <w:instrText xml:space="preserve"> PAGEREF _Toc175664877 \h </w:instrText>
      </w:r>
      <w:r>
        <w:rPr>
          <w:noProof/>
        </w:rPr>
      </w:r>
      <w:r>
        <w:rPr>
          <w:noProof/>
        </w:rPr>
        <w:fldChar w:fldCharType="separate"/>
      </w:r>
      <w:r w:rsidRPr="009A6945">
        <w:rPr>
          <w:noProof/>
          <w:lang w:val="sv-SE"/>
        </w:rPr>
        <w:t>71</w:t>
      </w:r>
      <w:r>
        <w:rPr>
          <w:noProof/>
        </w:rPr>
        <w:fldChar w:fldCharType="end"/>
      </w:r>
    </w:p>
    <w:p w14:paraId="27E9ABA5" w14:textId="77777777" w:rsidR="00851747" w:rsidRPr="009A6945" w:rsidRDefault="00851747">
      <w:pPr>
        <w:pStyle w:val="TOC4"/>
        <w:rPr>
          <w:rFonts w:ascii="Calibri" w:eastAsia="Times New Roman" w:hAnsi="Calibri"/>
          <w:noProof/>
          <w:sz w:val="22"/>
          <w:szCs w:val="22"/>
          <w:lang w:val="sv-SE" w:eastAsia="en-IN"/>
        </w:rPr>
      </w:pPr>
      <w:r w:rsidRPr="009A6945">
        <w:rPr>
          <w:noProof/>
          <w:lang w:val="sv-SE" w:eastAsia="zh-CN"/>
        </w:rPr>
        <w:t>8.2.5.1</w:t>
      </w:r>
      <w:r w:rsidRPr="009A6945">
        <w:rPr>
          <w:rFonts w:ascii="Calibri" w:eastAsia="Times New Roman" w:hAnsi="Calibri"/>
          <w:noProof/>
          <w:sz w:val="22"/>
          <w:szCs w:val="22"/>
          <w:lang w:val="sv-SE" w:eastAsia="en-IN"/>
        </w:rPr>
        <w:tab/>
      </w:r>
      <w:r w:rsidRPr="009A6945">
        <w:rPr>
          <w:noProof/>
          <w:lang w:val="sv-SE"/>
        </w:rPr>
        <w:t>General</w:t>
      </w:r>
      <w:r w:rsidRPr="009A6945">
        <w:rPr>
          <w:noProof/>
          <w:lang w:val="sv-SE"/>
        </w:rPr>
        <w:tab/>
      </w:r>
      <w:r>
        <w:rPr>
          <w:noProof/>
        </w:rPr>
        <w:fldChar w:fldCharType="begin"/>
      </w:r>
      <w:r w:rsidRPr="009A6945">
        <w:rPr>
          <w:noProof/>
          <w:lang w:val="sv-SE"/>
        </w:rPr>
        <w:instrText xml:space="preserve"> PAGEREF _Toc175664878 \h </w:instrText>
      </w:r>
      <w:r>
        <w:rPr>
          <w:noProof/>
        </w:rPr>
      </w:r>
      <w:r>
        <w:rPr>
          <w:noProof/>
        </w:rPr>
        <w:fldChar w:fldCharType="separate"/>
      </w:r>
      <w:r w:rsidRPr="009A6945">
        <w:rPr>
          <w:noProof/>
          <w:lang w:val="sv-SE"/>
        </w:rPr>
        <w:t>71</w:t>
      </w:r>
      <w:r>
        <w:rPr>
          <w:noProof/>
        </w:rPr>
        <w:fldChar w:fldCharType="end"/>
      </w:r>
    </w:p>
    <w:p w14:paraId="4A6AA4FE" w14:textId="77777777" w:rsidR="00851747" w:rsidRPr="007D66A4" w:rsidRDefault="00851747">
      <w:pPr>
        <w:pStyle w:val="TOC4"/>
        <w:rPr>
          <w:rFonts w:ascii="Calibri" w:eastAsia="Times New Roman" w:hAnsi="Calibri"/>
          <w:noProof/>
          <w:sz w:val="22"/>
          <w:szCs w:val="22"/>
          <w:lang w:val="en-IN" w:eastAsia="en-IN"/>
        </w:rPr>
      </w:pPr>
      <w:r>
        <w:rPr>
          <w:noProof/>
          <w:lang w:eastAsia="zh-CN"/>
        </w:rPr>
        <w:t>8.2.5.2</w:t>
      </w:r>
      <w:r w:rsidRPr="007D66A4">
        <w:rPr>
          <w:rFonts w:ascii="Calibri" w:eastAsia="Times New Roman" w:hAnsi="Calibri"/>
          <w:noProof/>
          <w:sz w:val="22"/>
          <w:szCs w:val="22"/>
          <w:lang w:val="en-IN" w:eastAsia="en-IN"/>
        </w:rPr>
        <w:tab/>
      </w:r>
      <w:r>
        <w:rPr>
          <w:noProof/>
        </w:rPr>
        <w:t>Protocol Errors</w:t>
      </w:r>
      <w:r>
        <w:rPr>
          <w:noProof/>
        </w:rPr>
        <w:tab/>
      </w:r>
      <w:r>
        <w:rPr>
          <w:noProof/>
        </w:rPr>
        <w:fldChar w:fldCharType="begin"/>
      </w:r>
      <w:r>
        <w:rPr>
          <w:noProof/>
        </w:rPr>
        <w:instrText xml:space="preserve"> PAGEREF _Toc175664879 \h </w:instrText>
      </w:r>
      <w:r>
        <w:rPr>
          <w:noProof/>
        </w:rPr>
      </w:r>
      <w:r>
        <w:rPr>
          <w:noProof/>
        </w:rPr>
        <w:fldChar w:fldCharType="separate"/>
      </w:r>
      <w:r>
        <w:rPr>
          <w:noProof/>
        </w:rPr>
        <w:t>72</w:t>
      </w:r>
      <w:r>
        <w:rPr>
          <w:noProof/>
        </w:rPr>
        <w:fldChar w:fldCharType="end"/>
      </w:r>
    </w:p>
    <w:p w14:paraId="78488C1F" w14:textId="77777777" w:rsidR="00851747" w:rsidRPr="007D66A4" w:rsidRDefault="00851747">
      <w:pPr>
        <w:pStyle w:val="TOC4"/>
        <w:rPr>
          <w:rFonts w:ascii="Calibri" w:eastAsia="Times New Roman" w:hAnsi="Calibri"/>
          <w:noProof/>
          <w:sz w:val="22"/>
          <w:szCs w:val="22"/>
          <w:lang w:val="en-IN" w:eastAsia="en-IN"/>
        </w:rPr>
      </w:pPr>
      <w:r>
        <w:rPr>
          <w:noProof/>
          <w:lang w:eastAsia="zh-CN"/>
        </w:rPr>
        <w:t>8.2.5.3</w:t>
      </w:r>
      <w:r w:rsidRPr="007D66A4">
        <w:rPr>
          <w:rFonts w:ascii="Calibri" w:eastAsia="Times New Roman" w:hAnsi="Calibri"/>
          <w:noProof/>
          <w:sz w:val="22"/>
          <w:szCs w:val="22"/>
          <w:lang w:val="en-IN" w:eastAsia="en-IN"/>
        </w:rPr>
        <w:tab/>
      </w:r>
      <w:r>
        <w:rPr>
          <w:noProof/>
        </w:rPr>
        <w:t>Application Errors</w:t>
      </w:r>
      <w:r>
        <w:rPr>
          <w:noProof/>
        </w:rPr>
        <w:tab/>
      </w:r>
      <w:r>
        <w:rPr>
          <w:noProof/>
        </w:rPr>
        <w:fldChar w:fldCharType="begin"/>
      </w:r>
      <w:r>
        <w:rPr>
          <w:noProof/>
        </w:rPr>
        <w:instrText xml:space="preserve"> PAGEREF _Toc175664880 \h </w:instrText>
      </w:r>
      <w:r>
        <w:rPr>
          <w:noProof/>
        </w:rPr>
      </w:r>
      <w:r>
        <w:rPr>
          <w:noProof/>
        </w:rPr>
        <w:fldChar w:fldCharType="separate"/>
      </w:r>
      <w:r>
        <w:rPr>
          <w:noProof/>
        </w:rPr>
        <w:t>72</w:t>
      </w:r>
      <w:r>
        <w:rPr>
          <w:noProof/>
        </w:rPr>
        <w:fldChar w:fldCharType="end"/>
      </w:r>
    </w:p>
    <w:p w14:paraId="12347807" w14:textId="77777777" w:rsidR="00851747" w:rsidRPr="007D66A4" w:rsidRDefault="00851747">
      <w:pPr>
        <w:pStyle w:val="TOC3"/>
        <w:rPr>
          <w:rFonts w:ascii="Calibri" w:eastAsia="Times New Roman" w:hAnsi="Calibri"/>
          <w:noProof/>
          <w:sz w:val="22"/>
          <w:szCs w:val="22"/>
          <w:lang w:val="en-IN" w:eastAsia="en-IN"/>
        </w:rPr>
      </w:pPr>
      <w:r w:rsidRPr="009029DC">
        <w:rPr>
          <w:noProof/>
          <w:lang w:val="en-US"/>
        </w:rPr>
        <w:t>8.2.6</w:t>
      </w:r>
      <w:r w:rsidRPr="007D66A4">
        <w:rPr>
          <w:rFonts w:ascii="Calibri" w:eastAsia="Times New Roman" w:hAnsi="Calibri"/>
          <w:noProof/>
          <w:sz w:val="22"/>
          <w:szCs w:val="22"/>
          <w:lang w:val="en-IN" w:eastAsia="en-IN"/>
        </w:rPr>
        <w:tab/>
      </w:r>
      <w:r w:rsidRPr="009029DC">
        <w:rPr>
          <w:noProof/>
          <w:lang w:val="en-US"/>
        </w:rPr>
        <w:t>Feature negotiation</w:t>
      </w:r>
      <w:r>
        <w:rPr>
          <w:noProof/>
        </w:rPr>
        <w:tab/>
      </w:r>
      <w:r>
        <w:rPr>
          <w:noProof/>
        </w:rPr>
        <w:fldChar w:fldCharType="begin"/>
      </w:r>
      <w:r>
        <w:rPr>
          <w:noProof/>
        </w:rPr>
        <w:instrText xml:space="preserve"> PAGEREF _Toc175664881 \h </w:instrText>
      </w:r>
      <w:r>
        <w:rPr>
          <w:noProof/>
        </w:rPr>
      </w:r>
      <w:r>
        <w:rPr>
          <w:noProof/>
        </w:rPr>
        <w:fldChar w:fldCharType="separate"/>
      </w:r>
      <w:r>
        <w:rPr>
          <w:noProof/>
        </w:rPr>
        <w:t>72</w:t>
      </w:r>
      <w:r>
        <w:rPr>
          <w:noProof/>
        </w:rPr>
        <w:fldChar w:fldCharType="end"/>
      </w:r>
    </w:p>
    <w:p w14:paraId="01ED5447" w14:textId="77777777" w:rsidR="00851747" w:rsidRPr="007D66A4" w:rsidRDefault="00851747">
      <w:pPr>
        <w:pStyle w:val="TOC2"/>
        <w:rPr>
          <w:rFonts w:ascii="Calibri" w:eastAsia="Times New Roman" w:hAnsi="Calibri"/>
          <w:noProof/>
          <w:sz w:val="22"/>
          <w:szCs w:val="22"/>
          <w:lang w:val="en-IN" w:eastAsia="en-IN"/>
        </w:rPr>
      </w:pPr>
      <w:r>
        <w:rPr>
          <w:noProof/>
        </w:rPr>
        <w:t>8.3</w:t>
      </w:r>
      <w:r w:rsidRPr="007D66A4">
        <w:rPr>
          <w:rFonts w:ascii="Calibri" w:eastAsia="Times New Roman" w:hAnsi="Calibri"/>
          <w:noProof/>
          <w:sz w:val="22"/>
          <w:szCs w:val="22"/>
          <w:lang w:val="en-IN" w:eastAsia="en-IN"/>
        </w:rPr>
        <w:tab/>
      </w:r>
      <w:r>
        <w:rPr>
          <w:noProof/>
        </w:rPr>
        <w:t>CAPIF_Events_API</w:t>
      </w:r>
      <w:r>
        <w:rPr>
          <w:noProof/>
        </w:rPr>
        <w:tab/>
      </w:r>
      <w:r>
        <w:rPr>
          <w:noProof/>
        </w:rPr>
        <w:fldChar w:fldCharType="begin"/>
      </w:r>
      <w:r>
        <w:rPr>
          <w:noProof/>
        </w:rPr>
        <w:instrText xml:space="preserve"> PAGEREF _Toc175664882 \h </w:instrText>
      </w:r>
      <w:r>
        <w:rPr>
          <w:noProof/>
        </w:rPr>
      </w:r>
      <w:r>
        <w:rPr>
          <w:noProof/>
        </w:rPr>
        <w:fldChar w:fldCharType="separate"/>
      </w:r>
      <w:r>
        <w:rPr>
          <w:noProof/>
        </w:rPr>
        <w:t>73</w:t>
      </w:r>
      <w:r>
        <w:rPr>
          <w:noProof/>
        </w:rPr>
        <w:fldChar w:fldCharType="end"/>
      </w:r>
    </w:p>
    <w:p w14:paraId="08C6CFF5" w14:textId="77777777" w:rsidR="00851747" w:rsidRPr="007D66A4" w:rsidRDefault="00851747">
      <w:pPr>
        <w:pStyle w:val="TOC3"/>
        <w:rPr>
          <w:rFonts w:ascii="Calibri" w:eastAsia="Times New Roman" w:hAnsi="Calibri"/>
          <w:noProof/>
          <w:sz w:val="22"/>
          <w:szCs w:val="22"/>
          <w:lang w:val="en-IN" w:eastAsia="en-IN"/>
        </w:rPr>
      </w:pPr>
      <w:r>
        <w:rPr>
          <w:noProof/>
        </w:rPr>
        <w:t>8.3.1</w:t>
      </w:r>
      <w:r w:rsidRPr="007D66A4">
        <w:rPr>
          <w:rFonts w:ascii="Calibri" w:eastAsia="Times New Roman" w:hAnsi="Calibri"/>
          <w:noProof/>
          <w:sz w:val="22"/>
          <w:szCs w:val="22"/>
          <w:lang w:val="en-IN" w:eastAsia="en-IN"/>
        </w:rPr>
        <w:tab/>
      </w:r>
      <w:r>
        <w:rPr>
          <w:noProof/>
        </w:rPr>
        <w:t>API URI</w:t>
      </w:r>
      <w:r>
        <w:rPr>
          <w:noProof/>
        </w:rPr>
        <w:tab/>
      </w:r>
      <w:r>
        <w:rPr>
          <w:noProof/>
        </w:rPr>
        <w:fldChar w:fldCharType="begin"/>
      </w:r>
      <w:r>
        <w:rPr>
          <w:noProof/>
        </w:rPr>
        <w:instrText xml:space="preserve"> PAGEREF _Toc175664883 \h </w:instrText>
      </w:r>
      <w:r>
        <w:rPr>
          <w:noProof/>
        </w:rPr>
      </w:r>
      <w:r>
        <w:rPr>
          <w:noProof/>
        </w:rPr>
        <w:fldChar w:fldCharType="separate"/>
      </w:r>
      <w:r>
        <w:rPr>
          <w:noProof/>
        </w:rPr>
        <w:t>73</w:t>
      </w:r>
      <w:r>
        <w:rPr>
          <w:noProof/>
        </w:rPr>
        <w:fldChar w:fldCharType="end"/>
      </w:r>
    </w:p>
    <w:p w14:paraId="4E24AB45" w14:textId="77777777" w:rsidR="00851747" w:rsidRPr="007D66A4" w:rsidRDefault="00851747">
      <w:pPr>
        <w:pStyle w:val="TOC3"/>
        <w:rPr>
          <w:rFonts w:ascii="Calibri" w:eastAsia="Times New Roman" w:hAnsi="Calibri"/>
          <w:noProof/>
          <w:sz w:val="22"/>
          <w:szCs w:val="22"/>
          <w:lang w:val="en-IN" w:eastAsia="en-IN"/>
        </w:rPr>
      </w:pPr>
      <w:r>
        <w:rPr>
          <w:noProof/>
        </w:rPr>
        <w:t>8.3.2</w:t>
      </w:r>
      <w:r w:rsidRPr="007D66A4">
        <w:rPr>
          <w:rFonts w:ascii="Calibri" w:eastAsia="Times New Roman" w:hAnsi="Calibri"/>
          <w:noProof/>
          <w:sz w:val="22"/>
          <w:szCs w:val="22"/>
          <w:lang w:val="en-IN" w:eastAsia="en-IN"/>
        </w:rPr>
        <w:tab/>
      </w:r>
      <w:r>
        <w:rPr>
          <w:noProof/>
        </w:rPr>
        <w:t>Resources</w:t>
      </w:r>
      <w:r>
        <w:rPr>
          <w:noProof/>
        </w:rPr>
        <w:tab/>
      </w:r>
      <w:r>
        <w:rPr>
          <w:noProof/>
        </w:rPr>
        <w:fldChar w:fldCharType="begin"/>
      </w:r>
      <w:r>
        <w:rPr>
          <w:noProof/>
        </w:rPr>
        <w:instrText xml:space="preserve"> PAGEREF _Toc175664884 \h </w:instrText>
      </w:r>
      <w:r>
        <w:rPr>
          <w:noProof/>
        </w:rPr>
      </w:r>
      <w:r>
        <w:rPr>
          <w:noProof/>
        </w:rPr>
        <w:fldChar w:fldCharType="separate"/>
      </w:r>
      <w:r>
        <w:rPr>
          <w:noProof/>
        </w:rPr>
        <w:t>74</w:t>
      </w:r>
      <w:r>
        <w:rPr>
          <w:noProof/>
        </w:rPr>
        <w:fldChar w:fldCharType="end"/>
      </w:r>
    </w:p>
    <w:p w14:paraId="6FCB488D" w14:textId="77777777" w:rsidR="00851747" w:rsidRPr="007D66A4" w:rsidRDefault="00851747">
      <w:pPr>
        <w:pStyle w:val="TOC4"/>
        <w:rPr>
          <w:rFonts w:ascii="Calibri" w:eastAsia="Times New Roman" w:hAnsi="Calibri"/>
          <w:noProof/>
          <w:sz w:val="22"/>
          <w:szCs w:val="22"/>
          <w:lang w:val="en-IN" w:eastAsia="en-IN"/>
        </w:rPr>
      </w:pPr>
      <w:r>
        <w:rPr>
          <w:noProof/>
        </w:rPr>
        <w:t>8.3.2.1</w:t>
      </w:r>
      <w:r w:rsidRPr="007D66A4">
        <w:rPr>
          <w:rFonts w:ascii="Calibri" w:eastAsia="Times New Roman" w:hAnsi="Calibri"/>
          <w:noProof/>
          <w:sz w:val="22"/>
          <w:szCs w:val="22"/>
          <w:lang w:val="en-IN" w:eastAsia="en-IN"/>
        </w:rPr>
        <w:tab/>
      </w:r>
      <w:r>
        <w:rPr>
          <w:noProof/>
        </w:rPr>
        <w:t>Overview</w:t>
      </w:r>
      <w:r>
        <w:rPr>
          <w:noProof/>
        </w:rPr>
        <w:tab/>
      </w:r>
      <w:r>
        <w:rPr>
          <w:noProof/>
        </w:rPr>
        <w:fldChar w:fldCharType="begin"/>
      </w:r>
      <w:r>
        <w:rPr>
          <w:noProof/>
        </w:rPr>
        <w:instrText xml:space="preserve"> PAGEREF _Toc175664885 \h </w:instrText>
      </w:r>
      <w:r>
        <w:rPr>
          <w:noProof/>
        </w:rPr>
      </w:r>
      <w:r>
        <w:rPr>
          <w:noProof/>
        </w:rPr>
        <w:fldChar w:fldCharType="separate"/>
      </w:r>
      <w:r>
        <w:rPr>
          <w:noProof/>
        </w:rPr>
        <w:t>74</w:t>
      </w:r>
      <w:r>
        <w:rPr>
          <w:noProof/>
        </w:rPr>
        <w:fldChar w:fldCharType="end"/>
      </w:r>
    </w:p>
    <w:p w14:paraId="64AB399D" w14:textId="77777777" w:rsidR="00851747" w:rsidRPr="007D66A4" w:rsidRDefault="00851747">
      <w:pPr>
        <w:pStyle w:val="TOC4"/>
        <w:rPr>
          <w:rFonts w:ascii="Calibri" w:eastAsia="Times New Roman" w:hAnsi="Calibri"/>
          <w:noProof/>
          <w:sz w:val="22"/>
          <w:szCs w:val="22"/>
          <w:lang w:val="en-IN" w:eastAsia="en-IN"/>
        </w:rPr>
      </w:pPr>
      <w:r>
        <w:rPr>
          <w:noProof/>
        </w:rPr>
        <w:t>8.3.2.2</w:t>
      </w:r>
      <w:r w:rsidRPr="007D66A4">
        <w:rPr>
          <w:rFonts w:ascii="Calibri" w:eastAsia="Times New Roman" w:hAnsi="Calibri"/>
          <w:noProof/>
          <w:sz w:val="22"/>
          <w:szCs w:val="22"/>
          <w:lang w:val="en-IN" w:eastAsia="en-IN"/>
        </w:rPr>
        <w:tab/>
      </w:r>
      <w:r>
        <w:rPr>
          <w:noProof/>
        </w:rPr>
        <w:t xml:space="preserve">Resource: </w:t>
      </w:r>
      <w:r w:rsidRPr="009029DC">
        <w:rPr>
          <w:noProof/>
          <w:lang w:val="en-IN"/>
        </w:rPr>
        <w:t>CAPIF Events Subscriptions</w:t>
      </w:r>
      <w:r>
        <w:rPr>
          <w:noProof/>
        </w:rPr>
        <w:tab/>
      </w:r>
      <w:r>
        <w:rPr>
          <w:noProof/>
        </w:rPr>
        <w:fldChar w:fldCharType="begin"/>
      </w:r>
      <w:r>
        <w:rPr>
          <w:noProof/>
        </w:rPr>
        <w:instrText xml:space="preserve"> PAGEREF _Toc175664886 \h </w:instrText>
      </w:r>
      <w:r>
        <w:rPr>
          <w:noProof/>
        </w:rPr>
      </w:r>
      <w:r>
        <w:rPr>
          <w:noProof/>
        </w:rPr>
        <w:fldChar w:fldCharType="separate"/>
      </w:r>
      <w:r>
        <w:rPr>
          <w:noProof/>
        </w:rPr>
        <w:t>74</w:t>
      </w:r>
      <w:r>
        <w:rPr>
          <w:noProof/>
        </w:rPr>
        <w:fldChar w:fldCharType="end"/>
      </w:r>
    </w:p>
    <w:p w14:paraId="17CE278F" w14:textId="77777777" w:rsidR="00851747" w:rsidRPr="007D66A4" w:rsidRDefault="00851747">
      <w:pPr>
        <w:pStyle w:val="TOC5"/>
        <w:rPr>
          <w:rFonts w:ascii="Calibri" w:eastAsia="Times New Roman" w:hAnsi="Calibri"/>
          <w:noProof/>
          <w:sz w:val="22"/>
          <w:szCs w:val="22"/>
          <w:lang w:val="en-IN" w:eastAsia="en-IN"/>
        </w:rPr>
      </w:pPr>
      <w:r>
        <w:rPr>
          <w:noProof/>
        </w:rPr>
        <w:t>8.3.2.2.1</w:t>
      </w:r>
      <w:r w:rsidRPr="007D66A4">
        <w:rPr>
          <w:rFonts w:ascii="Calibri" w:eastAsia="Times New Roman" w:hAnsi="Calibri"/>
          <w:noProof/>
          <w:sz w:val="22"/>
          <w:szCs w:val="22"/>
          <w:lang w:val="en-IN" w:eastAsia="en-IN"/>
        </w:rPr>
        <w:tab/>
      </w:r>
      <w:r>
        <w:rPr>
          <w:noProof/>
        </w:rPr>
        <w:t>Description</w:t>
      </w:r>
      <w:r>
        <w:rPr>
          <w:noProof/>
        </w:rPr>
        <w:tab/>
      </w:r>
      <w:r>
        <w:rPr>
          <w:noProof/>
        </w:rPr>
        <w:fldChar w:fldCharType="begin"/>
      </w:r>
      <w:r>
        <w:rPr>
          <w:noProof/>
        </w:rPr>
        <w:instrText xml:space="preserve"> PAGEREF _Toc175664887 \h </w:instrText>
      </w:r>
      <w:r>
        <w:rPr>
          <w:noProof/>
        </w:rPr>
      </w:r>
      <w:r>
        <w:rPr>
          <w:noProof/>
        </w:rPr>
        <w:fldChar w:fldCharType="separate"/>
      </w:r>
      <w:r>
        <w:rPr>
          <w:noProof/>
        </w:rPr>
        <w:t>74</w:t>
      </w:r>
      <w:r>
        <w:rPr>
          <w:noProof/>
        </w:rPr>
        <w:fldChar w:fldCharType="end"/>
      </w:r>
    </w:p>
    <w:p w14:paraId="5AD06586" w14:textId="77777777" w:rsidR="00851747" w:rsidRPr="007D66A4" w:rsidRDefault="00851747">
      <w:pPr>
        <w:pStyle w:val="TOC5"/>
        <w:rPr>
          <w:rFonts w:ascii="Calibri" w:eastAsia="Times New Roman" w:hAnsi="Calibri"/>
          <w:noProof/>
          <w:sz w:val="22"/>
          <w:szCs w:val="22"/>
          <w:lang w:val="en-IN" w:eastAsia="en-IN"/>
        </w:rPr>
      </w:pPr>
      <w:r>
        <w:rPr>
          <w:noProof/>
        </w:rPr>
        <w:t>8.3.2.2.2</w:t>
      </w:r>
      <w:r w:rsidRPr="007D66A4">
        <w:rPr>
          <w:rFonts w:ascii="Calibri" w:eastAsia="Times New Roman" w:hAnsi="Calibri"/>
          <w:noProof/>
          <w:sz w:val="22"/>
          <w:szCs w:val="22"/>
          <w:lang w:val="en-IN" w:eastAsia="en-IN"/>
        </w:rPr>
        <w:tab/>
      </w:r>
      <w:r>
        <w:rPr>
          <w:noProof/>
        </w:rPr>
        <w:t>Resource Definition</w:t>
      </w:r>
      <w:r>
        <w:rPr>
          <w:noProof/>
        </w:rPr>
        <w:tab/>
      </w:r>
      <w:r>
        <w:rPr>
          <w:noProof/>
        </w:rPr>
        <w:fldChar w:fldCharType="begin"/>
      </w:r>
      <w:r>
        <w:rPr>
          <w:noProof/>
        </w:rPr>
        <w:instrText xml:space="preserve"> PAGEREF _Toc175664888 \h </w:instrText>
      </w:r>
      <w:r>
        <w:rPr>
          <w:noProof/>
        </w:rPr>
      </w:r>
      <w:r>
        <w:rPr>
          <w:noProof/>
        </w:rPr>
        <w:fldChar w:fldCharType="separate"/>
      </w:r>
      <w:r>
        <w:rPr>
          <w:noProof/>
        </w:rPr>
        <w:t>74</w:t>
      </w:r>
      <w:r>
        <w:rPr>
          <w:noProof/>
        </w:rPr>
        <w:fldChar w:fldCharType="end"/>
      </w:r>
    </w:p>
    <w:p w14:paraId="07D3B7F3" w14:textId="77777777" w:rsidR="00851747" w:rsidRPr="007D66A4" w:rsidRDefault="00851747">
      <w:pPr>
        <w:pStyle w:val="TOC5"/>
        <w:rPr>
          <w:rFonts w:ascii="Calibri" w:eastAsia="Times New Roman" w:hAnsi="Calibri"/>
          <w:noProof/>
          <w:sz w:val="22"/>
          <w:szCs w:val="22"/>
          <w:lang w:val="en-IN" w:eastAsia="en-IN"/>
        </w:rPr>
      </w:pPr>
      <w:r>
        <w:rPr>
          <w:noProof/>
        </w:rPr>
        <w:t>8.3.2.2.3</w:t>
      </w:r>
      <w:r w:rsidRPr="007D66A4">
        <w:rPr>
          <w:rFonts w:ascii="Calibri" w:eastAsia="Times New Roman" w:hAnsi="Calibri"/>
          <w:noProof/>
          <w:sz w:val="22"/>
          <w:szCs w:val="22"/>
          <w:lang w:val="en-IN" w:eastAsia="en-IN"/>
        </w:rPr>
        <w:tab/>
      </w:r>
      <w:r>
        <w:rPr>
          <w:noProof/>
        </w:rPr>
        <w:t>Resource Standard Methods</w:t>
      </w:r>
      <w:r>
        <w:rPr>
          <w:noProof/>
        </w:rPr>
        <w:tab/>
      </w:r>
      <w:r>
        <w:rPr>
          <w:noProof/>
        </w:rPr>
        <w:fldChar w:fldCharType="begin"/>
      </w:r>
      <w:r>
        <w:rPr>
          <w:noProof/>
        </w:rPr>
        <w:instrText xml:space="preserve"> PAGEREF _Toc175664889 \h </w:instrText>
      </w:r>
      <w:r>
        <w:rPr>
          <w:noProof/>
        </w:rPr>
      </w:r>
      <w:r>
        <w:rPr>
          <w:noProof/>
        </w:rPr>
        <w:fldChar w:fldCharType="separate"/>
      </w:r>
      <w:r>
        <w:rPr>
          <w:noProof/>
        </w:rPr>
        <w:t>75</w:t>
      </w:r>
      <w:r>
        <w:rPr>
          <w:noProof/>
        </w:rPr>
        <w:fldChar w:fldCharType="end"/>
      </w:r>
    </w:p>
    <w:p w14:paraId="604498D4" w14:textId="77777777" w:rsidR="00851747" w:rsidRPr="007D66A4" w:rsidRDefault="00851747">
      <w:pPr>
        <w:pStyle w:val="TOC6"/>
        <w:rPr>
          <w:rFonts w:ascii="Calibri" w:eastAsia="Times New Roman" w:hAnsi="Calibri"/>
          <w:noProof/>
          <w:sz w:val="22"/>
          <w:szCs w:val="22"/>
          <w:lang w:val="en-IN" w:eastAsia="en-IN"/>
        </w:rPr>
      </w:pPr>
      <w:r>
        <w:rPr>
          <w:noProof/>
        </w:rPr>
        <w:t>8.3.2.2.3.1</w:t>
      </w:r>
      <w:r w:rsidRPr="007D66A4">
        <w:rPr>
          <w:rFonts w:ascii="Calibri" w:eastAsia="Times New Roman" w:hAnsi="Calibri"/>
          <w:noProof/>
          <w:sz w:val="22"/>
          <w:szCs w:val="22"/>
          <w:lang w:val="en-IN" w:eastAsia="en-IN"/>
        </w:rPr>
        <w:tab/>
      </w:r>
      <w:r w:rsidRPr="009029DC">
        <w:rPr>
          <w:noProof/>
          <w:lang w:val="en-US"/>
        </w:rPr>
        <w:t>POST</w:t>
      </w:r>
      <w:r>
        <w:rPr>
          <w:noProof/>
        </w:rPr>
        <w:tab/>
      </w:r>
      <w:r>
        <w:rPr>
          <w:noProof/>
        </w:rPr>
        <w:fldChar w:fldCharType="begin"/>
      </w:r>
      <w:r>
        <w:rPr>
          <w:noProof/>
        </w:rPr>
        <w:instrText xml:space="preserve"> PAGEREF _Toc175664890 \h </w:instrText>
      </w:r>
      <w:r>
        <w:rPr>
          <w:noProof/>
        </w:rPr>
      </w:r>
      <w:r>
        <w:rPr>
          <w:noProof/>
        </w:rPr>
        <w:fldChar w:fldCharType="separate"/>
      </w:r>
      <w:r>
        <w:rPr>
          <w:noProof/>
        </w:rPr>
        <w:t>75</w:t>
      </w:r>
      <w:r>
        <w:rPr>
          <w:noProof/>
        </w:rPr>
        <w:fldChar w:fldCharType="end"/>
      </w:r>
    </w:p>
    <w:p w14:paraId="42A7D5A8" w14:textId="77777777" w:rsidR="00851747" w:rsidRPr="007D66A4" w:rsidRDefault="00851747">
      <w:pPr>
        <w:pStyle w:val="TOC5"/>
        <w:rPr>
          <w:rFonts w:ascii="Calibri" w:eastAsia="Times New Roman" w:hAnsi="Calibri"/>
          <w:noProof/>
          <w:sz w:val="22"/>
          <w:szCs w:val="22"/>
          <w:lang w:val="en-IN" w:eastAsia="en-IN"/>
        </w:rPr>
      </w:pPr>
      <w:r>
        <w:rPr>
          <w:noProof/>
        </w:rPr>
        <w:t>8.3.2.2.4</w:t>
      </w:r>
      <w:r w:rsidRPr="007D66A4">
        <w:rPr>
          <w:rFonts w:ascii="Calibri" w:eastAsia="Times New Roman" w:hAnsi="Calibri"/>
          <w:noProof/>
          <w:sz w:val="22"/>
          <w:szCs w:val="22"/>
          <w:lang w:val="en-IN" w:eastAsia="en-IN"/>
        </w:rPr>
        <w:tab/>
      </w:r>
      <w:r>
        <w:rPr>
          <w:noProof/>
        </w:rPr>
        <w:t>Resource Custom Operations</w:t>
      </w:r>
      <w:r>
        <w:rPr>
          <w:noProof/>
        </w:rPr>
        <w:tab/>
      </w:r>
      <w:r>
        <w:rPr>
          <w:noProof/>
        </w:rPr>
        <w:fldChar w:fldCharType="begin"/>
      </w:r>
      <w:r>
        <w:rPr>
          <w:noProof/>
        </w:rPr>
        <w:instrText xml:space="preserve"> PAGEREF _Toc175664891 \h </w:instrText>
      </w:r>
      <w:r>
        <w:rPr>
          <w:noProof/>
        </w:rPr>
      </w:r>
      <w:r>
        <w:rPr>
          <w:noProof/>
        </w:rPr>
        <w:fldChar w:fldCharType="separate"/>
      </w:r>
      <w:r>
        <w:rPr>
          <w:noProof/>
        </w:rPr>
        <w:t>75</w:t>
      </w:r>
      <w:r>
        <w:rPr>
          <w:noProof/>
        </w:rPr>
        <w:fldChar w:fldCharType="end"/>
      </w:r>
    </w:p>
    <w:p w14:paraId="3BBC634D" w14:textId="77777777" w:rsidR="00851747" w:rsidRPr="007D66A4" w:rsidRDefault="00851747">
      <w:pPr>
        <w:pStyle w:val="TOC4"/>
        <w:rPr>
          <w:rFonts w:ascii="Calibri" w:eastAsia="Times New Roman" w:hAnsi="Calibri"/>
          <w:noProof/>
          <w:sz w:val="22"/>
          <w:szCs w:val="22"/>
          <w:lang w:val="en-IN" w:eastAsia="en-IN"/>
        </w:rPr>
      </w:pPr>
      <w:r>
        <w:rPr>
          <w:noProof/>
        </w:rPr>
        <w:t>8.3.2.3</w:t>
      </w:r>
      <w:r w:rsidRPr="007D66A4">
        <w:rPr>
          <w:rFonts w:ascii="Calibri" w:eastAsia="Times New Roman" w:hAnsi="Calibri"/>
          <w:noProof/>
          <w:sz w:val="22"/>
          <w:szCs w:val="22"/>
          <w:lang w:val="en-IN" w:eastAsia="en-IN"/>
        </w:rPr>
        <w:tab/>
      </w:r>
      <w:r>
        <w:rPr>
          <w:noProof/>
        </w:rPr>
        <w:t xml:space="preserve">Resource: </w:t>
      </w:r>
      <w:r w:rsidRPr="009029DC">
        <w:rPr>
          <w:noProof/>
          <w:lang w:val="en-IN"/>
        </w:rPr>
        <w:t>Individual CAPIF Events Subscription</w:t>
      </w:r>
      <w:r>
        <w:rPr>
          <w:noProof/>
        </w:rPr>
        <w:tab/>
      </w:r>
      <w:r>
        <w:rPr>
          <w:noProof/>
        </w:rPr>
        <w:fldChar w:fldCharType="begin"/>
      </w:r>
      <w:r>
        <w:rPr>
          <w:noProof/>
        </w:rPr>
        <w:instrText xml:space="preserve"> PAGEREF _Toc175664892 \h </w:instrText>
      </w:r>
      <w:r>
        <w:rPr>
          <w:noProof/>
        </w:rPr>
      </w:r>
      <w:r>
        <w:rPr>
          <w:noProof/>
        </w:rPr>
        <w:fldChar w:fldCharType="separate"/>
      </w:r>
      <w:r>
        <w:rPr>
          <w:noProof/>
        </w:rPr>
        <w:t>75</w:t>
      </w:r>
      <w:r>
        <w:rPr>
          <w:noProof/>
        </w:rPr>
        <w:fldChar w:fldCharType="end"/>
      </w:r>
    </w:p>
    <w:p w14:paraId="453A4F93" w14:textId="77777777" w:rsidR="00851747" w:rsidRPr="007D66A4" w:rsidRDefault="00851747">
      <w:pPr>
        <w:pStyle w:val="TOC5"/>
        <w:rPr>
          <w:rFonts w:ascii="Calibri" w:eastAsia="Times New Roman" w:hAnsi="Calibri"/>
          <w:noProof/>
          <w:sz w:val="22"/>
          <w:szCs w:val="22"/>
          <w:lang w:val="en-IN" w:eastAsia="en-IN"/>
        </w:rPr>
      </w:pPr>
      <w:r w:rsidRPr="009029DC">
        <w:rPr>
          <w:noProof/>
          <w:lang w:val="en-IN"/>
        </w:rPr>
        <w:t>8.3.2.3.1</w:t>
      </w:r>
      <w:r w:rsidRPr="007D66A4">
        <w:rPr>
          <w:rFonts w:ascii="Calibri" w:eastAsia="Times New Roman" w:hAnsi="Calibri"/>
          <w:noProof/>
          <w:sz w:val="22"/>
          <w:szCs w:val="22"/>
          <w:lang w:val="en-IN" w:eastAsia="en-IN"/>
        </w:rPr>
        <w:tab/>
      </w:r>
      <w:r w:rsidRPr="009029DC">
        <w:rPr>
          <w:noProof/>
          <w:lang w:val="en-IN"/>
        </w:rPr>
        <w:t>Description</w:t>
      </w:r>
      <w:r>
        <w:rPr>
          <w:noProof/>
        </w:rPr>
        <w:tab/>
      </w:r>
      <w:r>
        <w:rPr>
          <w:noProof/>
        </w:rPr>
        <w:fldChar w:fldCharType="begin"/>
      </w:r>
      <w:r>
        <w:rPr>
          <w:noProof/>
        </w:rPr>
        <w:instrText xml:space="preserve"> PAGEREF _Toc175664893 \h </w:instrText>
      </w:r>
      <w:r>
        <w:rPr>
          <w:noProof/>
        </w:rPr>
      </w:r>
      <w:r>
        <w:rPr>
          <w:noProof/>
        </w:rPr>
        <w:fldChar w:fldCharType="separate"/>
      </w:r>
      <w:r>
        <w:rPr>
          <w:noProof/>
        </w:rPr>
        <w:t>75</w:t>
      </w:r>
      <w:r>
        <w:rPr>
          <w:noProof/>
        </w:rPr>
        <w:fldChar w:fldCharType="end"/>
      </w:r>
    </w:p>
    <w:p w14:paraId="690B82A2" w14:textId="77777777" w:rsidR="00851747" w:rsidRPr="007D66A4" w:rsidRDefault="00851747">
      <w:pPr>
        <w:pStyle w:val="TOC5"/>
        <w:rPr>
          <w:rFonts w:ascii="Calibri" w:eastAsia="Times New Roman" w:hAnsi="Calibri"/>
          <w:noProof/>
          <w:sz w:val="22"/>
          <w:szCs w:val="22"/>
          <w:lang w:val="en-IN" w:eastAsia="en-IN"/>
        </w:rPr>
      </w:pPr>
      <w:r w:rsidRPr="009029DC">
        <w:rPr>
          <w:noProof/>
          <w:lang w:val="en-IN"/>
        </w:rPr>
        <w:t>8.3.2.3.2</w:t>
      </w:r>
      <w:r w:rsidRPr="007D66A4">
        <w:rPr>
          <w:rFonts w:ascii="Calibri" w:eastAsia="Times New Roman" w:hAnsi="Calibri"/>
          <w:noProof/>
          <w:sz w:val="22"/>
          <w:szCs w:val="22"/>
          <w:lang w:val="en-IN" w:eastAsia="en-IN"/>
        </w:rPr>
        <w:tab/>
      </w:r>
      <w:r w:rsidRPr="009029DC">
        <w:rPr>
          <w:noProof/>
          <w:lang w:val="en-IN"/>
        </w:rPr>
        <w:t>Resource Definition</w:t>
      </w:r>
      <w:r>
        <w:rPr>
          <w:noProof/>
        </w:rPr>
        <w:tab/>
      </w:r>
      <w:r>
        <w:rPr>
          <w:noProof/>
        </w:rPr>
        <w:fldChar w:fldCharType="begin"/>
      </w:r>
      <w:r>
        <w:rPr>
          <w:noProof/>
        </w:rPr>
        <w:instrText xml:space="preserve"> PAGEREF _Toc175664894 \h </w:instrText>
      </w:r>
      <w:r>
        <w:rPr>
          <w:noProof/>
        </w:rPr>
      </w:r>
      <w:r>
        <w:rPr>
          <w:noProof/>
        </w:rPr>
        <w:fldChar w:fldCharType="separate"/>
      </w:r>
      <w:r>
        <w:rPr>
          <w:noProof/>
        </w:rPr>
        <w:t>75</w:t>
      </w:r>
      <w:r>
        <w:rPr>
          <w:noProof/>
        </w:rPr>
        <w:fldChar w:fldCharType="end"/>
      </w:r>
    </w:p>
    <w:p w14:paraId="799F5E95" w14:textId="77777777" w:rsidR="00851747" w:rsidRPr="007D66A4" w:rsidRDefault="00851747">
      <w:pPr>
        <w:pStyle w:val="TOC5"/>
        <w:rPr>
          <w:rFonts w:ascii="Calibri" w:eastAsia="Times New Roman" w:hAnsi="Calibri"/>
          <w:noProof/>
          <w:sz w:val="22"/>
          <w:szCs w:val="22"/>
          <w:lang w:val="en-IN" w:eastAsia="en-IN"/>
        </w:rPr>
      </w:pPr>
      <w:r w:rsidRPr="009029DC">
        <w:rPr>
          <w:noProof/>
          <w:lang w:val="en-IN"/>
        </w:rPr>
        <w:t>8.3.2.3.3</w:t>
      </w:r>
      <w:r w:rsidRPr="007D66A4">
        <w:rPr>
          <w:rFonts w:ascii="Calibri" w:eastAsia="Times New Roman" w:hAnsi="Calibri"/>
          <w:noProof/>
          <w:sz w:val="22"/>
          <w:szCs w:val="22"/>
          <w:lang w:val="en-IN" w:eastAsia="en-IN"/>
        </w:rPr>
        <w:tab/>
      </w:r>
      <w:r w:rsidRPr="009029DC">
        <w:rPr>
          <w:noProof/>
          <w:lang w:val="en-IN"/>
        </w:rPr>
        <w:t>Resource Standard Methods</w:t>
      </w:r>
      <w:r>
        <w:rPr>
          <w:noProof/>
        </w:rPr>
        <w:tab/>
      </w:r>
      <w:r>
        <w:rPr>
          <w:noProof/>
        </w:rPr>
        <w:fldChar w:fldCharType="begin"/>
      </w:r>
      <w:r>
        <w:rPr>
          <w:noProof/>
        </w:rPr>
        <w:instrText xml:space="preserve"> PAGEREF _Toc175664895 \h </w:instrText>
      </w:r>
      <w:r>
        <w:rPr>
          <w:noProof/>
        </w:rPr>
      </w:r>
      <w:r>
        <w:rPr>
          <w:noProof/>
        </w:rPr>
        <w:fldChar w:fldCharType="separate"/>
      </w:r>
      <w:r>
        <w:rPr>
          <w:noProof/>
        </w:rPr>
        <w:t>76</w:t>
      </w:r>
      <w:r>
        <w:rPr>
          <w:noProof/>
        </w:rPr>
        <w:fldChar w:fldCharType="end"/>
      </w:r>
    </w:p>
    <w:p w14:paraId="71FC833F" w14:textId="77777777" w:rsidR="00851747" w:rsidRPr="007D66A4" w:rsidRDefault="00851747">
      <w:pPr>
        <w:pStyle w:val="TOC6"/>
        <w:rPr>
          <w:rFonts w:ascii="Calibri" w:eastAsia="Times New Roman" w:hAnsi="Calibri"/>
          <w:noProof/>
          <w:sz w:val="22"/>
          <w:szCs w:val="22"/>
          <w:lang w:val="en-IN" w:eastAsia="en-IN"/>
        </w:rPr>
      </w:pPr>
      <w:r w:rsidRPr="009029DC">
        <w:rPr>
          <w:noProof/>
          <w:lang w:val="en-IN"/>
        </w:rPr>
        <w:t>8.3.2.3.3.1</w:t>
      </w:r>
      <w:r w:rsidRPr="007D66A4">
        <w:rPr>
          <w:rFonts w:ascii="Calibri" w:eastAsia="Times New Roman" w:hAnsi="Calibri"/>
          <w:noProof/>
          <w:sz w:val="22"/>
          <w:szCs w:val="22"/>
          <w:lang w:val="en-IN" w:eastAsia="en-IN"/>
        </w:rPr>
        <w:tab/>
      </w:r>
      <w:r w:rsidRPr="009029DC">
        <w:rPr>
          <w:noProof/>
          <w:lang w:val="en-IN"/>
        </w:rPr>
        <w:t>DELETE</w:t>
      </w:r>
      <w:r>
        <w:rPr>
          <w:noProof/>
        </w:rPr>
        <w:tab/>
      </w:r>
      <w:r>
        <w:rPr>
          <w:noProof/>
        </w:rPr>
        <w:fldChar w:fldCharType="begin"/>
      </w:r>
      <w:r>
        <w:rPr>
          <w:noProof/>
        </w:rPr>
        <w:instrText xml:space="preserve"> PAGEREF _Toc175664896 \h </w:instrText>
      </w:r>
      <w:r>
        <w:rPr>
          <w:noProof/>
        </w:rPr>
      </w:r>
      <w:r>
        <w:rPr>
          <w:noProof/>
        </w:rPr>
        <w:fldChar w:fldCharType="separate"/>
      </w:r>
      <w:r>
        <w:rPr>
          <w:noProof/>
        </w:rPr>
        <w:t>76</w:t>
      </w:r>
      <w:r>
        <w:rPr>
          <w:noProof/>
        </w:rPr>
        <w:fldChar w:fldCharType="end"/>
      </w:r>
    </w:p>
    <w:p w14:paraId="7F43F14F" w14:textId="77777777" w:rsidR="00851747" w:rsidRPr="007D66A4" w:rsidRDefault="00851747">
      <w:pPr>
        <w:pStyle w:val="TOC6"/>
        <w:rPr>
          <w:rFonts w:ascii="Calibri" w:eastAsia="Times New Roman" w:hAnsi="Calibri"/>
          <w:noProof/>
          <w:sz w:val="22"/>
          <w:szCs w:val="22"/>
          <w:lang w:val="en-IN" w:eastAsia="en-IN"/>
        </w:rPr>
      </w:pPr>
      <w:r>
        <w:rPr>
          <w:noProof/>
        </w:rPr>
        <w:t>8.3.2.3.3.2</w:t>
      </w:r>
      <w:r w:rsidRPr="007D66A4">
        <w:rPr>
          <w:rFonts w:ascii="Calibri" w:eastAsia="Times New Roman" w:hAnsi="Calibri"/>
          <w:noProof/>
          <w:sz w:val="22"/>
          <w:szCs w:val="22"/>
          <w:lang w:val="en-IN" w:eastAsia="en-IN"/>
        </w:rPr>
        <w:tab/>
      </w:r>
      <w:r>
        <w:rPr>
          <w:noProof/>
        </w:rPr>
        <w:t>PUT</w:t>
      </w:r>
      <w:r>
        <w:rPr>
          <w:noProof/>
        </w:rPr>
        <w:tab/>
      </w:r>
      <w:r>
        <w:rPr>
          <w:noProof/>
        </w:rPr>
        <w:fldChar w:fldCharType="begin"/>
      </w:r>
      <w:r>
        <w:rPr>
          <w:noProof/>
        </w:rPr>
        <w:instrText xml:space="preserve"> PAGEREF _Toc175664897 \h </w:instrText>
      </w:r>
      <w:r>
        <w:rPr>
          <w:noProof/>
        </w:rPr>
      </w:r>
      <w:r>
        <w:rPr>
          <w:noProof/>
        </w:rPr>
        <w:fldChar w:fldCharType="separate"/>
      </w:r>
      <w:r>
        <w:rPr>
          <w:noProof/>
        </w:rPr>
        <w:t>77</w:t>
      </w:r>
      <w:r>
        <w:rPr>
          <w:noProof/>
        </w:rPr>
        <w:fldChar w:fldCharType="end"/>
      </w:r>
    </w:p>
    <w:p w14:paraId="6C8D536A" w14:textId="77777777" w:rsidR="00851747" w:rsidRPr="007D66A4" w:rsidRDefault="00851747">
      <w:pPr>
        <w:pStyle w:val="TOC6"/>
        <w:rPr>
          <w:rFonts w:ascii="Calibri" w:eastAsia="Times New Roman" w:hAnsi="Calibri"/>
          <w:noProof/>
          <w:sz w:val="22"/>
          <w:szCs w:val="22"/>
          <w:lang w:val="en-IN" w:eastAsia="en-IN"/>
        </w:rPr>
      </w:pPr>
      <w:r>
        <w:rPr>
          <w:noProof/>
        </w:rPr>
        <w:t>8.3.2.3.3.3</w:t>
      </w:r>
      <w:r w:rsidRPr="007D66A4">
        <w:rPr>
          <w:rFonts w:ascii="Calibri" w:eastAsia="Times New Roman" w:hAnsi="Calibri"/>
          <w:noProof/>
          <w:sz w:val="22"/>
          <w:szCs w:val="22"/>
          <w:lang w:val="en-IN" w:eastAsia="en-IN"/>
        </w:rPr>
        <w:tab/>
      </w:r>
      <w:r>
        <w:rPr>
          <w:noProof/>
        </w:rPr>
        <w:t>PATCH</w:t>
      </w:r>
      <w:r>
        <w:rPr>
          <w:noProof/>
        </w:rPr>
        <w:tab/>
      </w:r>
      <w:r>
        <w:rPr>
          <w:noProof/>
        </w:rPr>
        <w:fldChar w:fldCharType="begin"/>
      </w:r>
      <w:r>
        <w:rPr>
          <w:noProof/>
        </w:rPr>
        <w:instrText xml:space="preserve"> PAGEREF _Toc175664898 \h </w:instrText>
      </w:r>
      <w:r>
        <w:rPr>
          <w:noProof/>
        </w:rPr>
      </w:r>
      <w:r>
        <w:rPr>
          <w:noProof/>
        </w:rPr>
        <w:fldChar w:fldCharType="separate"/>
      </w:r>
      <w:r>
        <w:rPr>
          <w:noProof/>
        </w:rPr>
        <w:t>78</w:t>
      </w:r>
      <w:r>
        <w:rPr>
          <w:noProof/>
        </w:rPr>
        <w:fldChar w:fldCharType="end"/>
      </w:r>
    </w:p>
    <w:p w14:paraId="04C6031F" w14:textId="77777777" w:rsidR="00851747" w:rsidRPr="007D66A4" w:rsidRDefault="00851747">
      <w:pPr>
        <w:pStyle w:val="TOC5"/>
        <w:rPr>
          <w:rFonts w:ascii="Calibri" w:eastAsia="Times New Roman" w:hAnsi="Calibri"/>
          <w:noProof/>
          <w:sz w:val="22"/>
          <w:szCs w:val="22"/>
          <w:lang w:val="en-IN" w:eastAsia="en-IN"/>
        </w:rPr>
      </w:pPr>
      <w:r w:rsidRPr="009029DC">
        <w:rPr>
          <w:noProof/>
          <w:lang w:val="en-IN"/>
        </w:rPr>
        <w:t>8.3.2.3</w:t>
      </w:r>
      <w:r>
        <w:rPr>
          <w:noProof/>
        </w:rPr>
        <w:t>.4</w:t>
      </w:r>
      <w:r w:rsidRPr="007D66A4">
        <w:rPr>
          <w:rFonts w:ascii="Calibri" w:eastAsia="Times New Roman" w:hAnsi="Calibri"/>
          <w:noProof/>
          <w:sz w:val="22"/>
          <w:szCs w:val="22"/>
          <w:lang w:val="en-IN" w:eastAsia="en-IN"/>
        </w:rPr>
        <w:tab/>
      </w:r>
      <w:r>
        <w:rPr>
          <w:noProof/>
        </w:rPr>
        <w:t>Resource Custom Operations</w:t>
      </w:r>
      <w:r>
        <w:rPr>
          <w:noProof/>
        </w:rPr>
        <w:tab/>
      </w:r>
      <w:r>
        <w:rPr>
          <w:noProof/>
        </w:rPr>
        <w:fldChar w:fldCharType="begin"/>
      </w:r>
      <w:r>
        <w:rPr>
          <w:noProof/>
        </w:rPr>
        <w:instrText xml:space="preserve"> PAGEREF _Toc175664899 \h </w:instrText>
      </w:r>
      <w:r>
        <w:rPr>
          <w:noProof/>
        </w:rPr>
      </w:r>
      <w:r>
        <w:rPr>
          <w:noProof/>
        </w:rPr>
        <w:fldChar w:fldCharType="separate"/>
      </w:r>
      <w:r>
        <w:rPr>
          <w:noProof/>
        </w:rPr>
        <w:t>79</w:t>
      </w:r>
      <w:r>
        <w:rPr>
          <w:noProof/>
        </w:rPr>
        <w:fldChar w:fldCharType="end"/>
      </w:r>
    </w:p>
    <w:p w14:paraId="3B72683F" w14:textId="77777777" w:rsidR="00851747" w:rsidRPr="007D66A4" w:rsidRDefault="00851747">
      <w:pPr>
        <w:pStyle w:val="TOC3"/>
        <w:rPr>
          <w:rFonts w:ascii="Calibri" w:eastAsia="Times New Roman" w:hAnsi="Calibri"/>
          <w:noProof/>
          <w:sz w:val="22"/>
          <w:szCs w:val="22"/>
          <w:lang w:val="en-IN" w:eastAsia="en-IN"/>
        </w:rPr>
      </w:pPr>
      <w:r>
        <w:rPr>
          <w:noProof/>
        </w:rPr>
        <w:t>8.3.2A</w:t>
      </w:r>
      <w:r w:rsidRPr="007D66A4">
        <w:rPr>
          <w:rFonts w:ascii="Calibri" w:eastAsia="Times New Roman" w:hAnsi="Calibri"/>
          <w:noProof/>
          <w:sz w:val="22"/>
          <w:szCs w:val="22"/>
          <w:lang w:val="en-IN" w:eastAsia="en-IN"/>
        </w:rPr>
        <w:tab/>
      </w:r>
      <w:r>
        <w:rPr>
          <w:noProof/>
        </w:rPr>
        <w:t>Custom Operations without associated resources</w:t>
      </w:r>
      <w:r>
        <w:rPr>
          <w:noProof/>
        </w:rPr>
        <w:tab/>
      </w:r>
      <w:r>
        <w:rPr>
          <w:noProof/>
        </w:rPr>
        <w:fldChar w:fldCharType="begin"/>
      </w:r>
      <w:r>
        <w:rPr>
          <w:noProof/>
        </w:rPr>
        <w:instrText xml:space="preserve"> PAGEREF _Toc175664900 \h </w:instrText>
      </w:r>
      <w:r>
        <w:rPr>
          <w:noProof/>
        </w:rPr>
      </w:r>
      <w:r>
        <w:rPr>
          <w:noProof/>
        </w:rPr>
        <w:fldChar w:fldCharType="separate"/>
      </w:r>
      <w:r>
        <w:rPr>
          <w:noProof/>
        </w:rPr>
        <w:t>79</w:t>
      </w:r>
      <w:r>
        <w:rPr>
          <w:noProof/>
        </w:rPr>
        <w:fldChar w:fldCharType="end"/>
      </w:r>
    </w:p>
    <w:p w14:paraId="2F160444" w14:textId="77777777" w:rsidR="00851747" w:rsidRPr="007D66A4" w:rsidRDefault="00851747">
      <w:pPr>
        <w:pStyle w:val="TOC3"/>
        <w:rPr>
          <w:rFonts w:ascii="Calibri" w:eastAsia="Times New Roman" w:hAnsi="Calibri"/>
          <w:noProof/>
          <w:sz w:val="22"/>
          <w:szCs w:val="22"/>
          <w:lang w:val="en-IN" w:eastAsia="en-IN"/>
        </w:rPr>
      </w:pPr>
      <w:r>
        <w:rPr>
          <w:noProof/>
        </w:rPr>
        <w:t>8.3.</w:t>
      </w:r>
      <w:r w:rsidRPr="009029DC">
        <w:rPr>
          <w:noProof/>
          <w:lang w:val="en-IN"/>
        </w:rPr>
        <w:t>3</w:t>
      </w:r>
      <w:r w:rsidRPr="007D66A4">
        <w:rPr>
          <w:rFonts w:ascii="Calibri" w:eastAsia="Times New Roman" w:hAnsi="Calibri"/>
          <w:noProof/>
          <w:sz w:val="22"/>
          <w:szCs w:val="22"/>
          <w:lang w:val="en-IN" w:eastAsia="en-IN"/>
        </w:rPr>
        <w:tab/>
      </w:r>
      <w:r>
        <w:rPr>
          <w:noProof/>
        </w:rPr>
        <w:t>Notifications</w:t>
      </w:r>
      <w:r>
        <w:rPr>
          <w:noProof/>
        </w:rPr>
        <w:tab/>
      </w:r>
      <w:r>
        <w:rPr>
          <w:noProof/>
        </w:rPr>
        <w:fldChar w:fldCharType="begin"/>
      </w:r>
      <w:r>
        <w:rPr>
          <w:noProof/>
        </w:rPr>
        <w:instrText xml:space="preserve"> PAGEREF _Toc175664901 \h </w:instrText>
      </w:r>
      <w:r>
        <w:rPr>
          <w:noProof/>
        </w:rPr>
      </w:r>
      <w:r>
        <w:rPr>
          <w:noProof/>
        </w:rPr>
        <w:fldChar w:fldCharType="separate"/>
      </w:r>
      <w:r>
        <w:rPr>
          <w:noProof/>
        </w:rPr>
        <w:t>79</w:t>
      </w:r>
      <w:r>
        <w:rPr>
          <w:noProof/>
        </w:rPr>
        <w:fldChar w:fldCharType="end"/>
      </w:r>
    </w:p>
    <w:p w14:paraId="7AAE7433" w14:textId="77777777" w:rsidR="00851747" w:rsidRPr="007D66A4" w:rsidRDefault="00851747">
      <w:pPr>
        <w:pStyle w:val="TOC4"/>
        <w:rPr>
          <w:rFonts w:ascii="Calibri" w:eastAsia="Times New Roman" w:hAnsi="Calibri"/>
          <w:noProof/>
          <w:sz w:val="22"/>
          <w:szCs w:val="22"/>
          <w:lang w:val="en-IN" w:eastAsia="en-IN"/>
        </w:rPr>
      </w:pPr>
      <w:r>
        <w:rPr>
          <w:noProof/>
        </w:rPr>
        <w:t>8.3.3.1</w:t>
      </w:r>
      <w:r w:rsidRPr="007D66A4">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_Toc175664902 \h </w:instrText>
      </w:r>
      <w:r>
        <w:rPr>
          <w:noProof/>
        </w:rPr>
      </w:r>
      <w:r>
        <w:rPr>
          <w:noProof/>
        </w:rPr>
        <w:fldChar w:fldCharType="separate"/>
      </w:r>
      <w:r>
        <w:rPr>
          <w:noProof/>
        </w:rPr>
        <w:t>79</w:t>
      </w:r>
      <w:r>
        <w:rPr>
          <w:noProof/>
        </w:rPr>
        <w:fldChar w:fldCharType="end"/>
      </w:r>
    </w:p>
    <w:p w14:paraId="11ACBE05" w14:textId="77777777" w:rsidR="00851747" w:rsidRPr="007D66A4" w:rsidRDefault="00851747">
      <w:pPr>
        <w:pStyle w:val="TOC4"/>
        <w:rPr>
          <w:rFonts w:ascii="Calibri" w:eastAsia="Times New Roman" w:hAnsi="Calibri"/>
          <w:noProof/>
          <w:sz w:val="22"/>
          <w:szCs w:val="22"/>
          <w:lang w:val="en-IN" w:eastAsia="en-IN"/>
        </w:rPr>
      </w:pPr>
      <w:r>
        <w:rPr>
          <w:noProof/>
        </w:rPr>
        <w:t>8.3.3.2</w:t>
      </w:r>
      <w:r w:rsidRPr="007D66A4">
        <w:rPr>
          <w:rFonts w:ascii="Calibri" w:eastAsia="Times New Roman" w:hAnsi="Calibri"/>
          <w:noProof/>
          <w:sz w:val="22"/>
          <w:szCs w:val="22"/>
          <w:lang w:val="en-IN" w:eastAsia="en-IN"/>
        </w:rPr>
        <w:tab/>
      </w:r>
      <w:r w:rsidRPr="009029DC">
        <w:rPr>
          <w:noProof/>
          <w:lang w:val="en-IN"/>
        </w:rPr>
        <w:t>Event Notification</w:t>
      </w:r>
      <w:r>
        <w:rPr>
          <w:noProof/>
        </w:rPr>
        <w:tab/>
      </w:r>
      <w:r>
        <w:rPr>
          <w:noProof/>
        </w:rPr>
        <w:fldChar w:fldCharType="begin"/>
      </w:r>
      <w:r>
        <w:rPr>
          <w:noProof/>
        </w:rPr>
        <w:instrText xml:space="preserve"> PAGEREF _Toc175664903 \h </w:instrText>
      </w:r>
      <w:r>
        <w:rPr>
          <w:noProof/>
        </w:rPr>
      </w:r>
      <w:r>
        <w:rPr>
          <w:noProof/>
        </w:rPr>
        <w:fldChar w:fldCharType="separate"/>
      </w:r>
      <w:r>
        <w:rPr>
          <w:noProof/>
        </w:rPr>
        <w:t>79</w:t>
      </w:r>
      <w:r>
        <w:rPr>
          <w:noProof/>
        </w:rPr>
        <w:fldChar w:fldCharType="end"/>
      </w:r>
    </w:p>
    <w:p w14:paraId="2B02721A" w14:textId="77777777" w:rsidR="00851747" w:rsidRPr="007D66A4" w:rsidRDefault="00851747">
      <w:pPr>
        <w:pStyle w:val="TOC5"/>
        <w:rPr>
          <w:rFonts w:ascii="Calibri" w:eastAsia="Times New Roman" w:hAnsi="Calibri"/>
          <w:noProof/>
          <w:sz w:val="22"/>
          <w:szCs w:val="22"/>
          <w:lang w:val="en-IN" w:eastAsia="en-IN"/>
        </w:rPr>
      </w:pPr>
      <w:r w:rsidRPr="009029DC">
        <w:rPr>
          <w:noProof/>
          <w:lang w:val="en-IN"/>
        </w:rPr>
        <w:t>8.3.3.2.1</w:t>
      </w:r>
      <w:r w:rsidRPr="007D66A4">
        <w:rPr>
          <w:rFonts w:ascii="Calibri" w:eastAsia="Times New Roman" w:hAnsi="Calibri"/>
          <w:noProof/>
          <w:sz w:val="22"/>
          <w:szCs w:val="22"/>
          <w:lang w:val="en-IN" w:eastAsia="en-IN"/>
        </w:rPr>
        <w:tab/>
      </w:r>
      <w:r w:rsidRPr="009029DC">
        <w:rPr>
          <w:noProof/>
          <w:lang w:val="en-IN"/>
        </w:rPr>
        <w:t>Description</w:t>
      </w:r>
      <w:r>
        <w:rPr>
          <w:noProof/>
        </w:rPr>
        <w:tab/>
      </w:r>
      <w:r>
        <w:rPr>
          <w:noProof/>
        </w:rPr>
        <w:fldChar w:fldCharType="begin"/>
      </w:r>
      <w:r>
        <w:rPr>
          <w:noProof/>
        </w:rPr>
        <w:instrText xml:space="preserve"> PAGEREF _Toc175664904 \h </w:instrText>
      </w:r>
      <w:r>
        <w:rPr>
          <w:noProof/>
        </w:rPr>
      </w:r>
      <w:r>
        <w:rPr>
          <w:noProof/>
        </w:rPr>
        <w:fldChar w:fldCharType="separate"/>
      </w:r>
      <w:r>
        <w:rPr>
          <w:noProof/>
        </w:rPr>
        <w:t>79</w:t>
      </w:r>
      <w:r>
        <w:rPr>
          <w:noProof/>
        </w:rPr>
        <w:fldChar w:fldCharType="end"/>
      </w:r>
    </w:p>
    <w:p w14:paraId="17E01056" w14:textId="77777777" w:rsidR="00851747" w:rsidRPr="007D66A4" w:rsidRDefault="00851747">
      <w:pPr>
        <w:pStyle w:val="TOC5"/>
        <w:rPr>
          <w:rFonts w:ascii="Calibri" w:eastAsia="Times New Roman" w:hAnsi="Calibri"/>
          <w:noProof/>
          <w:sz w:val="22"/>
          <w:szCs w:val="22"/>
          <w:lang w:val="en-IN" w:eastAsia="en-IN"/>
        </w:rPr>
      </w:pPr>
      <w:r w:rsidRPr="009029DC">
        <w:rPr>
          <w:noProof/>
          <w:lang w:val="en-IN"/>
        </w:rPr>
        <w:t>8.3.3.2.2</w:t>
      </w:r>
      <w:r w:rsidRPr="007D66A4">
        <w:rPr>
          <w:rFonts w:ascii="Calibri" w:eastAsia="Times New Roman" w:hAnsi="Calibri"/>
          <w:noProof/>
          <w:sz w:val="22"/>
          <w:szCs w:val="22"/>
          <w:lang w:val="en-IN" w:eastAsia="en-IN"/>
        </w:rPr>
        <w:tab/>
      </w:r>
      <w:r w:rsidRPr="009029DC">
        <w:rPr>
          <w:noProof/>
          <w:lang w:val="en-IN"/>
        </w:rPr>
        <w:t>Notification definition</w:t>
      </w:r>
      <w:r>
        <w:rPr>
          <w:noProof/>
        </w:rPr>
        <w:tab/>
      </w:r>
      <w:r>
        <w:rPr>
          <w:noProof/>
        </w:rPr>
        <w:fldChar w:fldCharType="begin"/>
      </w:r>
      <w:r>
        <w:rPr>
          <w:noProof/>
        </w:rPr>
        <w:instrText xml:space="preserve"> PAGEREF _Toc175664905 \h </w:instrText>
      </w:r>
      <w:r>
        <w:rPr>
          <w:noProof/>
        </w:rPr>
      </w:r>
      <w:r>
        <w:rPr>
          <w:noProof/>
        </w:rPr>
        <w:fldChar w:fldCharType="separate"/>
      </w:r>
      <w:r>
        <w:rPr>
          <w:noProof/>
        </w:rPr>
        <w:t>79</w:t>
      </w:r>
      <w:r>
        <w:rPr>
          <w:noProof/>
        </w:rPr>
        <w:fldChar w:fldCharType="end"/>
      </w:r>
    </w:p>
    <w:p w14:paraId="09DF7243" w14:textId="77777777" w:rsidR="00851747" w:rsidRPr="007D66A4" w:rsidRDefault="00851747">
      <w:pPr>
        <w:pStyle w:val="TOC3"/>
        <w:rPr>
          <w:rFonts w:ascii="Calibri" w:eastAsia="Times New Roman" w:hAnsi="Calibri"/>
          <w:noProof/>
          <w:sz w:val="22"/>
          <w:szCs w:val="22"/>
          <w:lang w:val="en-IN" w:eastAsia="en-IN"/>
        </w:rPr>
      </w:pPr>
      <w:r>
        <w:rPr>
          <w:noProof/>
        </w:rPr>
        <w:t>8.3.4</w:t>
      </w:r>
      <w:r w:rsidRPr="007D66A4">
        <w:rPr>
          <w:rFonts w:ascii="Calibri" w:eastAsia="Times New Roman" w:hAnsi="Calibri"/>
          <w:noProof/>
          <w:sz w:val="22"/>
          <w:szCs w:val="22"/>
          <w:lang w:val="en-IN" w:eastAsia="en-IN"/>
        </w:rPr>
        <w:tab/>
      </w:r>
      <w:r>
        <w:rPr>
          <w:noProof/>
        </w:rPr>
        <w:t>Data Model</w:t>
      </w:r>
      <w:r>
        <w:rPr>
          <w:noProof/>
        </w:rPr>
        <w:tab/>
      </w:r>
      <w:r>
        <w:rPr>
          <w:noProof/>
        </w:rPr>
        <w:fldChar w:fldCharType="begin"/>
      </w:r>
      <w:r>
        <w:rPr>
          <w:noProof/>
        </w:rPr>
        <w:instrText xml:space="preserve"> PAGEREF _Toc175664906 \h </w:instrText>
      </w:r>
      <w:r>
        <w:rPr>
          <w:noProof/>
        </w:rPr>
      </w:r>
      <w:r>
        <w:rPr>
          <w:noProof/>
        </w:rPr>
        <w:fldChar w:fldCharType="separate"/>
      </w:r>
      <w:r>
        <w:rPr>
          <w:noProof/>
        </w:rPr>
        <w:t>80</w:t>
      </w:r>
      <w:r>
        <w:rPr>
          <w:noProof/>
        </w:rPr>
        <w:fldChar w:fldCharType="end"/>
      </w:r>
    </w:p>
    <w:p w14:paraId="5C2F1E99" w14:textId="77777777" w:rsidR="00851747" w:rsidRPr="007D66A4" w:rsidRDefault="00851747">
      <w:pPr>
        <w:pStyle w:val="TOC4"/>
        <w:rPr>
          <w:rFonts w:ascii="Calibri" w:eastAsia="Times New Roman" w:hAnsi="Calibri"/>
          <w:noProof/>
          <w:sz w:val="22"/>
          <w:szCs w:val="22"/>
          <w:lang w:val="en-IN" w:eastAsia="en-IN"/>
        </w:rPr>
      </w:pPr>
      <w:r>
        <w:rPr>
          <w:noProof/>
        </w:rPr>
        <w:t>8.3.4.1</w:t>
      </w:r>
      <w:r w:rsidRPr="007D66A4">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_Toc175664907 \h </w:instrText>
      </w:r>
      <w:r>
        <w:rPr>
          <w:noProof/>
        </w:rPr>
      </w:r>
      <w:r>
        <w:rPr>
          <w:noProof/>
        </w:rPr>
        <w:fldChar w:fldCharType="separate"/>
      </w:r>
      <w:r>
        <w:rPr>
          <w:noProof/>
        </w:rPr>
        <w:t>80</w:t>
      </w:r>
      <w:r>
        <w:rPr>
          <w:noProof/>
        </w:rPr>
        <w:fldChar w:fldCharType="end"/>
      </w:r>
    </w:p>
    <w:p w14:paraId="16B5BE82" w14:textId="77777777" w:rsidR="00851747" w:rsidRPr="007D66A4" w:rsidRDefault="00851747">
      <w:pPr>
        <w:pStyle w:val="TOC4"/>
        <w:rPr>
          <w:rFonts w:ascii="Calibri" w:eastAsia="Times New Roman" w:hAnsi="Calibri"/>
          <w:noProof/>
          <w:sz w:val="22"/>
          <w:szCs w:val="22"/>
          <w:lang w:val="en-IN" w:eastAsia="en-IN"/>
        </w:rPr>
      </w:pPr>
      <w:r w:rsidRPr="009029DC">
        <w:rPr>
          <w:noProof/>
          <w:lang w:val="en-US"/>
        </w:rPr>
        <w:t>8.3.4.2</w:t>
      </w:r>
      <w:r w:rsidRPr="007D66A4">
        <w:rPr>
          <w:rFonts w:ascii="Calibri" w:eastAsia="Times New Roman" w:hAnsi="Calibri"/>
          <w:noProof/>
          <w:sz w:val="22"/>
          <w:szCs w:val="22"/>
          <w:lang w:val="en-IN" w:eastAsia="en-IN"/>
        </w:rPr>
        <w:tab/>
      </w:r>
      <w:r w:rsidRPr="009029DC">
        <w:rPr>
          <w:noProof/>
          <w:lang w:val="en-US"/>
        </w:rPr>
        <w:t>Structured data types</w:t>
      </w:r>
      <w:r>
        <w:rPr>
          <w:noProof/>
        </w:rPr>
        <w:tab/>
      </w:r>
      <w:r>
        <w:rPr>
          <w:noProof/>
        </w:rPr>
        <w:fldChar w:fldCharType="begin"/>
      </w:r>
      <w:r>
        <w:rPr>
          <w:noProof/>
        </w:rPr>
        <w:instrText xml:space="preserve"> PAGEREF _Toc175664908 \h </w:instrText>
      </w:r>
      <w:r>
        <w:rPr>
          <w:noProof/>
        </w:rPr>
      </w:r>
      <w:r>
        <w:rPr>
          <w:noProof/>
        </w:rPr>
        <w:fldChar w:fldCharType="separate"/>
      </w:r>
      <w:r>
        <w:rPr>
          <w:noProof/>
        </w:rPr>
        <w:t>81</w:t>
      </w:r>
      <w:r>
        <w:rPr>
          <w:noProof/>
        </w:rPr>
        <w:fldChar w:fldCharType="end"/>
      </w:r>
    </w:p>
    <w:p w14:paraId="555A3C6B" w14:textId="77777777" w:rsidR="00851747" w:rsidRPr="007D66A4" w:rsidRDefault="00851747">
      <w:pPr>
        <w:pStyle w:val="TOC5"/>
        <w:rPr>
          <w:rFonts w:ascii="Calibri" w:eastAsia="Times New Roman" w:hAnsi="Calibri"/>
          <w:noProof/>
          <w:sz w:val="22"/>
          <w:szCs w:val="22"/>
          <w:lang w:val="en-IN" w:eastAsia="en-IN"/>
        </w:rPr>
      </w:pPr>
      <w:r>
        <w:rPr>
          <w:noProof/>
        </w:rPr>
        <w:t>8.3.4.2.1</w:t>
      </w:r>
      <w:r w:rsidRPr="007D66A4">
        <w:rPr>
          <w:rFonts w:ascii="Calibri" w:eastAsia="Times New Roman" w:hAnsi="Calibri"/>
          <w:noProof/>
          <w:sz w:val="22"/>
          <w:szCs w:val="22"/>
          <w:lang w:val="en-IN" w:eastAsia="en-IN"/>
        </w:rPr>
        <w:tab/>
      </w:r>
      <w:r>
        <w:rPr>
          <w:noProof/>
        </w:rPr>
        <w:t>Introduction</w:t>
      </w:r>
      <w:r>
        <w:rPr>
          <w:noProof/>
        </w:rPr>
        <w:tab/>
      </w:r>
      <w:r>
        <w:rPr>
          <w:noProof/>
        </w:rPr>
        <w:fldChar w:fldCharType="begin"/>
      </w:r>
      <w:r>
        <w:rPr>
          <w:noProof/>
        </w:rPr>
        <w:instrText xml:space="preserve"> PAGEREF _Toc175664909 \h </w:instrText>
      </w:r>
      <w:r>
        <w:rPr>
          <w:noProof/>
        </w:rPr>
      </w:r>
      <w:r>
        <w:rPr>
          <w:noProof/>
        </w:rPr>
        <w:fldChar w:fldCharType="separate"/>
      </w:r>
      <w:r>
        <w:rPr>
          <w:noProof/>
        </w:rPr>
        <w:t>81</w:t>
      </w:r>
      <w:r>
        <w:rPr>
          <w:noProof/>
        </w:rPr>
        <w:fldChar w:fldCharType="end"/>
      </w:r>
    </w:p>
    <w:p w14:paraId="01CCC1BF" w14:textId="77777777" w:rsidR="00851747" w:rsidRPr="007D66A4" w:rsidRDefault="00851747">
      <w:pPr>
        <w:pStyle w:val="TOC5"/>
        <w:rPr>
          <w:rFonts w:ascii="Calibri" w:eastAsia="Times New Roman" w:hAnsi="Calibri"/>
          <w:noProof/>
          <w:sz w:val="22"/>
          <w:szCs w:val="22"/>
          <w:lang w:val="en-IN" w:eastAsia="en-IN"/>
        </w:rPr>
      </w:pPr>
      <w:r>
        <w:rPr>
          <w:noProof/>
        </w:rPr>
        <w:t>8.3.4.2.2</w:t>
      </w:r>
      <w:r w:rsidRPr="007D66A4">
        <w:rPr>
          <w:rFonts w:ascii="Calibri" w:eastAsia="Times New Roman" w:hAnsi="Calibri"/>
          <w:noProof/>
          <w:sz w:val="22"/>
          <w:szCs w:val="22"/>
          <w:lang w:val="en-IN" w:eastAsia="en-IN"/>
        </w:rPr>
        <w:tab/>
      </w:r>
      <w:r>
        <w:rPr>
          <w:noProof/>
        </w:rPr>
        <w:t xml:space="preserve">Type: </w:t>
      </w:r>
      <w:r w:rsidRPr="009029DC">
        <w:rPr>
          <w:noProof/>
          <w:lang w:val="en-IN"/>
        </w:rPr>
        <w:t>EventSubscription</w:t>
      </w:r>
      <w:r>
        <w:rPr>
          <w:noProof/>
        </w:rPr>
        <w:tab/>
      </w:r>
      <w:r>
        <w:rPr>
          <w:noProof/>
        </w:rPr>
        <w:fldChar w:fldCharType="begin"/>
      </w:r>
      <w:r>
        <w:rPr>
          <w:noProof/>
        </w:rPr>
        <w:instrText xml:space="preserve"> PAGEREF _Toc175664910 \h </w:instrText>
      </w:r>
      <w:r>
        <w:rPr>
          <w:noProof/>
        </w:rPr>
      </w:r>
      <w:r>
        <w:rPr>
          <w:noProof/>
        </w:rPr>
        <w:fldChar w:fldCharType="separate"/>
      </w:r>
      <w:r>
        <w:rPr>
          <w:noProof/>
        </w:rPr>
        <w:t>82</w:t>
      </w:r>
      <w:r>
        <w:rPr>
          <w:noProof/>
        </w:rPr>
        <w:fldChar w:fldCharType="end"/>
      </w:r>
    </w:p>
    <w:p w14:paraId="27316CF1" w14:textId="77777777" w:rsidR="00851747" w:rsidRPr="007D66A4" w:rsidRDefault="00851747">
      <w:pPr>
        <w:pStyle w:val="TOC5"/>
        <w:rPr>
          <w:rFonts w:ascii="Calibri" w:eastAsia="Times New Roman" w:hAnsi="Calibri"/>
          <w:noProof/>
          <w:sz w:val="22"/>
          <w:szCs w:val="22"/>
          <w:lang w:val="en-IN" w:eastAsia="en-IN"/>
        </w:rPr>
      </w:pPr>
      <w:r>
        <w:rPr>
          <w:noProof/>
        </w:rPr>
        <w:lastRenderedPageBreak/>
        <w:t>8.3.4.2.3</w:t>
      </w:r>
      <w:r w:rsidRPr="007D66A4">
        <w:rPr>
          <w:rFonts w:ascii="Calibri" w:eastAsia="Times New Roman" w:hAnsi="Calibri"/>
          <w:noProof/>
          <w:sz w:val="22"/>
          <w:szCs w:val="22"/>
          <w:lang w:val="en-IN" w:eastAsia="en-IN"/>
        </w:rPr>
        <w:tab/>
      </w:r>
      <w:r>
        <w:rPr>
          <w:noProof/>
        </w:rPr>
        <w:t xml:space="preserve">Type: </w:t>
      </w:r>
      <w:r w:rsidRPr="009029DC">
        <w:rPr>
          <w:noProof/>
          <w:lang w:val="en-IN"/>
        </w:rPr>
        <w:t>EventNotification</w:t>
      </w:r>
      <w:r>
        <w:rPr>
          <w:noProof/>
        </w:rPr>
        <w:tab/>
      </w:r>
      <w:r>
        <w:rPr>
          <w:noProof/>
        </w:rPr>
        <w:fldChar w:fldCharType="begin"/>
      </w:r>
      <w:r>
        <w:rPr>
          <w:noProof/>
        </w:rPr>
        <w:instrText xml:space="preserve"> PAGEREF _Toc175664911 \h </w:instrText>
      </w:r>
      <w:r>
        <w:rPr>
          <w:noProof/>
        </w:rPr>
      </w:r>
      <w:r>
        <w:rPr>
          <w:noProof/>
        </w:rPr>
        <w:fldChar w:fldCharType="separate"/>
      </w:r>
      <w:r>
        <w:rPr>
          <w:noProof/>
        </w:rPr>
        <w:t>82</w:t>
      </w:r>
      <w:r>
        <w:rPr>
          <w:noProof/>
        </w:rPr>
        <w:fldChar w:fldCharType="end"/>
      </w:r>
    </w:p>
    <w:p w14:paraId="2E2D2801" w14:textId="77777777" w:rsidR="00851747" w:rsidRPr="007D66A4" w:rsidRDefault="00851747">
      <w:pPr>
        <w:pStyle w:val="TOC5"/>
        <w:rPr>
          <w:rFonts w:ascii="Calibri" w:eastAsia="Times New Roman" w:hAnsi="Calibri"/>
          <w:noProof/>
          <w:sz w:val="22"/>
          <w:szCs w:val="22"/>
          <w:lang w:val="en-IN" w:eastAsia="en-IN"/>
        </w:rPr>
      </w:pPr>
      <w:r>
        <w:rPr>
          <w:noProof/>
        </w:rPr>
        <w:t>8.3.4.2.4</w:t>
      </w:r>
      <w:r w:rsidRPr="007D66A4">
        <w:rPr>
          <w:rFonts w:ascii="Calibri" w:eastAsia="Times New Roman" w:hAnsi="Calibri"/>
          <w:noProof/>
          <w:sz w:val="22"/>
          <w:szCs w:val="22"/>
          <w:lang w:val="en-IN" w:eastAsia="en-IN"/>
        </w:rPr>
        <w:tab/>
      </w:r>
      <w:r>
        <w:rPr>
          <w:noProof/>
        </w:rPr>
        <w:t>Type: CAPIF</w:t>
      </w:r>
      <w:r w:rsidRPr="009029DC">
        <w:rPr>
          <w:noProof/>
          <w:lang w:val="en-IN"/>
        </w:rPr>
        <w:t>EventFilter</w:t>
      </w:r>
      <w:r>
        <w:rPr>
          <w:noProof/>
        </w:rPr>
        <w:tab/>
      </w:r>
      <w:r>
        <w:rPr>
          <w:noProof/>
        </w:rPr>
        <w:fldChar w:fldCharType="begin"/>
      </w:r>
      <w:r>
        <w:rPr>
          <w:noProof/>
        </w:rPr>
        <w:instrText xml:space="preserve"> PAGEREF _Toc175664912 \h </w:instrText>
      </w:r>
      <w:r>
        <w:rPr>
          <w:noProof/>
        </w:rPr>
      </w:r>
      <w:r>
        <w:rPr>
          <w:noProof/>
        </w:rPr>
        <w:fldChar w:fldCharType="separate"/>
      </w:r>
      <w:r>
        <w:rPr>
          <w:noProof/>
        </w:rPr>
        <w:t>83</w:t>
      </w:r>
      <w:r>
        <w:rPr>
          <w:noProof/>
        </w:rPr>
        <w:fldChar w:fldCharType="end"/>
      </w:r>
    </w:p>
    <w:p w14:paraId="15647FAA" w14:textId="77777777" w:rsidR="00851747" w:rsidRPr="007D66A4" w:rsidRDefault="00851747">
      <w:pPr>
        <w:pStyle w:val="TOC5"/>
        <w:rPr>
          <w:rFonts w:ascii="Calibri" w:eastAsia="Times New Roman" w:hAnsi="Calibri"/>
          <w:noProof/>
          <w:sz w:val="22"/>
          <w:szCs w:val="22"/>
          <w:lang w:val="en-IN" w:eastAsia="en-IN"/>
        </w:rPr>
      </w:pPr>
      <w:r>
        <w:rPr>
          <w:noProof/>
        </w:rPr>
        <w:t>8.3.4.2.5</w:t>
      </w:r>
      <w:r w:rsidRPr="007D66A4">
        <w:rPr>
          <w:rFonts w:ascii="Calibri" w:eastAsia="Times New Roman" w:hAnsi="Calibri"/>
          <w:noProof/>
          <w:sz w:val="22"/>
          <w:szCs w:val="22"/>
          <w:lang w:val="en-IN" w:eastAsia="en-IN"/>
        </w:rPr>
        <w:tab/>
      </w:r>
      <w:r>
        <w:rPr>
          <w:noProof/>
        </w:rPr>
        <w:t xml:space="preserve">Type: </w:t>
      </w:r>
      <w:r w:rsidRPr="009029DC">
        <w:rPr>
          <w:noProof/>
          <w:lang w:val="en-IN"/>
        </w:rPr>
        <w:t>CAPIFEvent</w:t>
      </w:r>
      <w:r w:rsidRPr="009029DC">
        <w:rPr>
          <w:noProof/>
          <w:lang w:val="en-IN" w:eastAsia="zh-CN"/>
        </w:rPr>
        <w:t>D</w:t>
      </w:r>
      <w:r w:rsidRPr="009029DC">
        <w:rPr>
          <w:noProof/>
          <w:lang w:val="en-IN"/>
        </w:rPr>
        <w:t>etail</w:t>
      </w:r>
      <w:r>
        <w:rPr>
          <w:noProof/>
        </w:rPr>
        <w:tab/>
      </w:r>
      <w:r>
        <w:rPr>
          <w:noProof/>
        </w:rPr>
        <w:fldChar w:fldCharType="begin"/>
      </w:r>
      <w:r>
        <w:rPr>
          <w:noProof/>
        </w:rPr>
        <w:instrText xml:space="preserve"> PAGEREF _Toc175664913 \h </w:instrText>
      </w:r>
      <w:r>
        <w:rPr>
          <w:noProof/>
        </w:rPr>
      </w:r>
      <w:r>
        <w:rPr>
          <w:noProof/>
        </w:rPr>
        <w:fldChar w:fldCharType="separate"/>
      </w:r>
      <w:r>
        <w:rPr>
          <w:noProof/>
        </w:rPr>
        <w:t>83</w:t>
      </w:r>
      <w:r>
        <w:rPr>
          <w:noProof/>
        </w:rPr>
        <w:fldChar w:fldCharType="end"/>
      </w:r>
    </w:p>
    <w:p w14:paraId="4B82534E" w14:textId="77777777" w:rsidR="00851747" w:rsidRPr="007D66A4" w:rsidRDefault="00851747">
      <w:pPr>
        <w:pStyle w:val="TOC5"/>
        <w:rPr>
          <w:rFonts w:ascii="Calibri" w:eastAsia="Times New Roman" w:hAnsi="Calibri"/>
          <w:noProof/>
          <w:sz w:val="22"/>
          <w:szCs w:val="22"/>
          <w:lang w:val="en-IN" w:eastAsia="en-IN"/>
        </w:rPr>
      </w:pPr>
      <w:r>
        <w:rPr>
          <w:noProof/>
        </w:rPr>
        <w:t>8.3.4.2.6</w:t>
      </w:r>
      <w:r w:rsidRPr="007D66A4">
        <w:rPr>
          <w:rFonts w:ascii="Calibri" w:eastAsia="Times New Roman" w:hAnsi="Calibri"/>
          <w:noProof/>
          <w:sz w:val="22"/>
          <w:szCs w:val="22"/>
          <w:lang w:val="en-IN" w:eastAsia="en-IN"/>
        </w:rPr>
        <w:tab/>
      </w:r>
      <w:r>
        <w:rPr>
          <w:noProof/>
        </w:rPr>
        <w:t xml:space="preserve">Type: </w:t>
      </w:r>
      <w:r w:rsidRPr="009029DC">
        <w:rPr>
          <w:noProof/>
          <w:lang w:val="en-IN"/>
        </w:rPr>
        <w:t>AccessControlPolicyListExt</w:t>
      </w:r>
      <w:r>
        <w:rPr>
          <w:noProof/>
        </w:rPr>
        <w:tab/>
      </w:r>
      <w:r>
        <w:rPr>
          <w:noProof/>
        </w:rPr>
        <w:fldChar w:fldCharType="begin"/>
      </w:r>
      <w:r>
        <w:rPr>
          <w:noProof/>
        </w:rPr>
        <w:instrText xml:space="preserve"> PAGEREF _Toc175664914 \h </w:instrText>
      </w:r>
      <w:r>
        <w:rPr>
          <w:noProof/>
        </w:rPr>
      </w:r>
      <w:r>
        <w:rPr>
          <w:noProof/>
        </w:rPr>
        <w:fldChar w:fldCharType="separate"/>
      </w:r>
      <w:r>
        <w:rPr>
          <w:noProof/>
        </w:rPr>
        <w:t>83</w:t>
      </w:r>
      <w:r>
        <w:rPr>
          <w:noProof/>
        </w:rPr>
        <w:fldChar w:fldCharType="end"/>
      </w:r>
    </w:p>
    <w:p w14:paraId="61C2BA2A" w14:textId="77777777" w:rsidR="00851747" w:rsidRPr="007D66A4" w:rsidRDefault="00851747">
      <w:pPr>
        <w:pStyle w:val="TOC5"/>
        <w:rPr>
          <w:rFonts w:ascii="Calibri" w:eastAsia="Times New Roman" w:hAnsi="Calibri"/>
          <w:noProof/>
          <w:sz w:val="22"/>
          <w:szCs w:val="22"/>
          <w:lang w:val="en-IN" w:eastAsia="en-IN"/>
        </w:rPr>
      </w:pPr>
      <w:r>
        <w:rPr>
          <w:noProof/>
        </w:rPr>
        <w:t>8.3.4.2.7</w:t>
      </w:r>
      <w:r w:rsidRPr="007D66A4">
        <w:rPr>
          <w:rFonts w:ascii="Calibri" w:eastAsia="Times New Roman" w:hAnsi="Calibri"/>
          <w:noProof/>
          <w:sz w:val="22"/>
          <w:szCs w:val="22"/>
          <w:lang w:val="en-IN" w:eastAsia="en-IN"/>
        </w:rPr>
        <w:tab/>
      </w:r>
      <w:r>
        <w:rPr>
          <w:noProof/>
        </w:rPr>
        <w:t xml:space="preserve">Type: </w:t>
      </w:r>
      <w:r w:rsidRPr="009029DC">
        <w:rPr>
          <w:noProof/>
          <w:lang w:val="en-IN"/>
        </w:rPr>
        <w:t>TopologyHiding</w:t>
      </w:r>
      <w:r>
        <w:rPr>
          <w:noProof/>
        </w:rPr>
        <w:tab/>
      </w:r>
      <w:r>
        <w:rPr>
          <w:noProof/>
        </w:rPr>
        <w:fldChar w:fldCharType="begin"/>
      </w:r>
      <w:r>
        <w:rPr>
          <w:noProof/>
        </w:rPr>
        <w:instrText xml:space="preserve"> PAGEREF _Toc175664915 \h </w:instrText>
      </w:r>
      <w:r>
        <w:rPr>
          <w:noProof/>
        </w:rPr>
      </w:r>
      <w:r>
        <w:rPr>
          <w:noProof/>
        </w:rPr>
        <w:fldChar w:fldCharType="separate"/>
      </w:r>
      <w:r>
        <w:rPr>
          <w:noProof/>
        </w:rPr>
        <w:t>83</w:t>
      </w:r>
      <w:r>
        <w:rPr>
          <w:noProof/>
        </w:rPr>
        <w:fldChar w:fldCharType="end"/>
      </w:r>
    </w:p>
    <w:p w14:paraId="066CCD81" w14:textId="77777777" w:rsidR="00851747" w:rsidRPr="007D66A4" w:rsidRDefault="00851747">
      <w:pPr>
        <w:pStyle w:val="TOC5"/>
        <w:rPr>
          <w:rFonts w:ascii="Calibri" w:eastAsia="Times New Roman" w:hAnsi="Calibri"/>
          <w:noProof/>
          <w:sz w:val="22"/>
          <w:szCs w:val="22"/>
          <w:lang w:val="en-IN" w:eastAsia="en-IN"/>
        </w:rPr>
      </w:pPr>
      <w:r>
        <w:rPr>
          <w:noProof/>
        </w:rPr>
        <w:t>8.3.4.2.8</w:t>
      </w:r>
      <w:r w:rsidRPr="007D66A4">
        <w:rPr>
          <w:rFonts w:ascii="Calibri" w:eastAsia="Times New Roman" w:hAnsi="Calibri"/>
          <w:noProof/>
          <w:sz w:val="22"/>
          <w:szCs w:val="22"/>
          <w:lang w:val="en-IN" w:eastAsia="en-IN"/>
        </w:rPr>
        <w:tab/>
      </w:r>
      <w:r>
        <w:rPr>
          <w:noProof/>
        </w:rPr>
        <w:t xml:space="preserve">Type: </w:t>
      </w:r>
      <w:r w:rsidRPr="009029DC">
        <w:rPr>
          <w:noProof/>
          <w:lang w:val="en-IN"/>
        </w:rPr>
        <w:t>EventSubscriptionPatch</w:t>
      </w:r>
      <w:r>
        <w:rPr>
          <w:noProof/>
        </w:rPr>
        <w:tab/>
      </w:r>
      <w:r>
        <w:rPr>
          <w:noProof/>
        </w:rPr>
        <w:fldChar w:fldCharType="begin"/>
      </w:r>
      <w:r>
        <w:rPr>
          <w:noProof/>
        </w:rPr>
        <w:instrText xml:space="preserve"> PAGEREF _Toc175664916 \h </w:instrText>
      </w:r>
      <w:r>
        <w:rPr>
          <w:noProof/>
        </w:rPr>
      </w:r>
      <w:r>
        <w:rPr>
          <w:noProof/>
        </w:rPr>
        <w:fldChar w:fldCharType="separate"/>
      </w:r>
      <w:r>
        <w:rPr>
          <w:noProof/>
        </w:rPr>
        <w:t>84</w:t>
      </w:r>
      <w:r>
        <w:rPr>
          <w:noProof/>
        </w:rPr>
        <w:fldChar w:fldCharType="end"/>
      </w:r>
    </w:p>
    <w:p w14:paraId="17148517" w14:textId="77777777" w:rsidR="00851747" w:rsidRPr="007D66A4" w:rsidRDefault="00851747">
      <w:pPr>
        <w:pStyle w:val="TOC4"/>
        <w:rPr>
          <w:rFonts w:ascii="Calibri" w:eastAsia="Times New Roman" w:hAnsi="Calibri"/>
          <w:noProof/>
          <w:sz w:val="22"/>
          <w:szCs w:val="22"/>
          <w:lang w:val="en-IN" w:eastAsia="en-IN"/>
        </w:rPr>
      </w:pPr>
      <w:r w:rsidRPr="009029DC">
        <w:rPr>
          <w:noProof/>
          <w:lang w:val="en-US"/>
        </w:rPr>
        <w:t>8.3.4.3</w:t>
      </w:r>
      <w:r w:rsidRPr="007D66A4">
        <w:rPr>
          <w:rFonts w:ascii="Calibri" w:eastAsia="Times New Roman" w:hAnsi="Calibri"/>
          <w:noProof/>
          <w:sz w:val="22"/>
          <w:szCs w:val="22"/>
          <w:lang w:val="en-IN" w:eastAsia="en-IN"/>
        </w:rPr>
        <w:tab/>
      </w:r>
      <w:r w:rsidRPr="009029DC">
        <w:rPr>
          <w:noProof/>
          <w:lang w:val="en-US"/>
        </w:rPr>
        <w:t>Simple data types and enumerations</w:t>
      </w:r>
      <w:r>
        <w:rPr>
          <w:noProof/>
        </w:rPr>
        <w:tab/>
      </w:r>
      <w:r>
        <w:rPr>
          <w:noProof/>
        </w:rPr>
        <w:fldChar w:fldCharType="begin"/>
      </w:r>
      <w:r>
        <w:rPr>
          <w:noProof/>
        </w:rPr>
        <w:instrText xml:space="preserve"> PAGEREF _Toc175664917 \h </w:instrText>
      </w:r>
      <w:r>
        <w:rPr>
          <w:noProof/>
        </w:rPr>
      </w:r>
      <w:r>
        <w:rPr>
          <w:noProof/>
        </w:rPr>
        <w:fldChar w:fldCharType="separate"/>
      </w:r>
      <w:r>
        <w:rPr>
          <w:noProof/>
        </w:rPr>
        <w:t>84</w:t>
      </w:r>
      <w:r>
        <w:rPr>
          <w:noProof/>
        </w:rPr>
        <w:fldChar w:fldCharType="end"/>
      </w:r>
    </w:p>
    <w:p w14:paraId="094271D1" w14:textId="77777777" w:rsidR="00851747" w:rsidRPr="007D66A4" w:rsidRDefault="00851747">
      <w:pPr>
        <w:pStyle w:val="TOC5"/>
        <w:rPr>
          <w:rFonts w:ascii="Calibri" w:eastAsia="Times New Roman" w:hAnsi="Calibri"/>
          <w:noProof/>
          <w:sz w:val="22"/>
          <w:szCs w:val="22"/>
          <w:lang w:val="en-IN" w:eastAsia="en-IN"/>
        </w:rPr>
      </w:pPr>
      <w:r>
        <w:rPr>
          <w:noProof/>
        </w:rPr>
        <w:t>8.3.4.3.1</w:t>
      </w:r>
      <w:r w:rsidRPr="007D66A4">
        <w:rPr>
          <w:rFonts w:ascii="Calibri" w:eastAsia="Times New Roman" w:hAnsi="Calibri"/>
          <w:noProof/>
          <w:sz w:val="22"/>
          <w:szCs w:val="22"/>
          <w:lang w:val="en-IN" w:eastAsia="en-IN"/>
        </w:rPr>
        <w:tab/>
      </w:r>
      <w:r>
        <w:rPr>
          <w:noProof/>
        </w:rPr>
        <w:t>Introduction</w:t>
      </w:r>
      <w:r>
        <w:rPr>
          <w:noProof/>
        </w:rPr>
        <w:tab/>
      </w:r>
      <w:r>
        <w:rPr>
          <w:noProof/>
        </w:rPr>
        <w:fldChar w:fldCharType="begin"/>
      </w:r>
      <w:r>
        <w:rPr>
          <w:noProof/>
        </w:rPr>
        <w:instrText xml:space="preserve"> PAGEREF _Toc175664918 \h </w:instrText>
      </w:r>
      <w:r>
        <w:rPr>
          <w:noProof/>
        </w:rPr>
      </w:r>
      <w:r>
        <w:rPr>
          <w:noProof/>
        </w:rPr>
        <w:fldChar w:fldCharType="separate"/>
      </w:r>
      <w:r>
        <w:rPr>
          <w:noProof/>
        </w:rPr>
        <w:t>84</w:t>
      </w:r>
      <w:r>
        <w:rPr>
          <w:noProof/>
        </w:rPr>
        <w:fldChar w:fldCharType="end"/>
      </w:r>
    </w:p>
    <w:p w14:paraId="551503B7" w14:textId="77777777" w:rsidR="00851747" w:rsidRPr="007D66A4" w:rsidRDefault="00851747">
      <w:pPr>
        <w:pStyle w:val="TOC5"/>
        <w:rPr>
          <w:rFonts w:ascii="Calibri" w:eastAsia="Times New Roman" w:hAnsi="Calibri"/>
          <w:noProof/>
          <w:sz w:val="22"/>
          <w:szCs w:val="22"/>
          <w:lang w:val="en-IN" w:eastAsia="en-IN"/>
        </w:rPr>
      </w:pPr>
      <w:r>
        <w:rPr>
          <w:noProof/>
        </w:rPr>
        <w:t>8.3.4.3.2</w:t>
      </w:r>
      <w:r w:rsidRPr="007D66A4">
        <w:rPr>
          <w:rFonts w:ascii="Calibri" w:eastAsia="Times New Roman" w:hAnsi="Calibri"/>
          <w:noProof/>
          <w:sz w:val="22"/>
          <w:szCs w:val="22"/>
          <w:lang w:val="en-IN" w:eastAsia="en-IN"/>
        </w:rPr>
        <w:tab/>
      </w:r>
      <w:r>
        <w:rPr>
          <w:noProof/>
        </w:rPr>
        <w:t>Simple data types</w:t>
      </w:r>
      <w:r>
        <w:rPr>
          <w:noProof/>
        </w:rPr>
        <w:tab/>
      </w:r>
      <w:r>
        <w:rPr>
          <w:noProof/>
        </w:rPr>
        <w:fldChar w:fldCharType="begin"/>
      </w:r>
      <w:r>
        <w:rPr>
          <w:noProof/>
        </w:rPr>
        <w:instrText xml:space="preserve"> PAGEREF _Toc175664919 \h </w:instrText>
      </w:r>
      <w:r>
        <w:rPr>
          <w:noProof/>
        </w:rPr>
      </w:r>
      <w:r>
        <w:rPr>
          <w:noProof/>
        </w:rPr>
        <w:fldChar w:fldCharType="separate"/>
      </w:r>
      <w:r>
        <w:rPr>
          <w:noProof/>
        </w:rPr>
        <w:t>84</w:t>
      </w:r>
      <w:r>
        <w:rPr>
          <w:noProof/>
        </w:rPr>
        <w:fldChar w:fldCharType="end"/>
      </w:r>
    </w:p>
    <w:p w14:paraId="223C6471" w14:textId="77777777" w:rsidR="00851747" w:rsidRPr="007D66A4" w:rsidRDefault="00851747">
      <w:pPr>
        <w:pStyle w:val="TOC5"/>
        <w:rPr>
          <w:rFonts w:ascii="Calibri" w:eastAsia="Times New Roman" w:hAnsi="Calibri"/>
          <w:noProof/>
          <w:sz w:val="22"/>
          <w:szCs w:val="22"/>
          <w:lang w:val="en-IN" w:eastAsia="en-IN"/>
        </w:rPr>
      </w:pPr>
      <w:r>
        <w:rPr>
          <w:noProof/>
        </w:rPr>
        <w:t>8.3.4.3.3</w:t>
      </w:r>
      <w:r w:rsidRPr="007D66A4">
        <w:rPr>
          <w:rFonts w:ascii="Calibri" w:eastAsia="Times New Roman" w:hAnsi="Calibri"/>
          <w:noProof/>
          <w:sz w:val="22"/>
          <w:szCs w:val="22"/>
          <w:lang w:val="en-IN" w:eastAsia="en-IN"/>
        </w:rPr>
        <w:tab/>
      </w:r>
      <w:r>
        <w:rPr>
          <w:noProof/>
        </w:rPr>
        <w:t xml:space="preserve">Enumeration: </w:t>
      </w:r>
      <w:r w:rsidRPr="009029DC">
        <w:rPr>
          <w:noProof/>
          <w:lang w:val="en-IN"/>
        </w:rPr>
        <w:t>CAPIFEvent</w:t>
      </w:r>
      <w:r>
        <w:rPr>
          <w:noProof/>
        </w:rPr>
        <w:tab/>
      </w:r>
      <w:r>
        <w:rPr>
          <w:noProof/>
        </w:rPr>
        <w:fldChar w:fldCharType="begin"/>
      </w:r>
      <w:r>
        <w:rPr>
          <w:noProof/>
        </w:rPr>
        <w:instrText xml:space="preserve"> PAGEREF _Toc175664920 \h </w:instrText>
      </w:r>
      <w:r>
        <w:rPr>
          <w:noProof/>
        </w:rPr>
      </w:r>
      <w:r>
        <w:rPr>
          <w:noProof/>
        </w:rPr>
        <w:fldChar w:fldCharType="separate"/>
      </w:r>
      <w:r>
        <w:rPr>
          <w:noProof/>
        </w:rPr>
        <w:t>85</w:t>
      </w:r>
      <w:r>
        <w:rPr>
          <w:noProof/>
        </w:rPr>
        <w:fldChar w:fldCharType="end"/>
      </w:r>
    </w:p>
    <w:p w14:paraId="01E5F82E" w14:textId="77777777" w:rsidR="00851747" w:rsidRPr="007D66A4" w:rsidRDefault="00851747">
      <w:pPr>
        <w:pStyle w:val="TOC3"/>
        <w:rPr>
          <w:rFonts w:ascii="Calibri" w:eastAsia="Times New Roman" w:hAnsi="Calibri"/>
          <w:noProof/>
          <w:sz w:val="22"/>
          <w:szCs w:val="22"/>
          <w:lang w:val="en-IN" w:eastAsia="en-IN"/>
        </w:rPr>
      </w:pPr>
      <w:r>
        <w:rPr>
          <w:noProof/>
        </w:rPr>
        <w:t>8.3.</w:t>
      </w:r>
      <w:r w:rsidRPr="009029DC">
        <w:rPr>
          <w:noProof/>
          <w:lang w:val="en-IN"/>
        </w:rPr>
        <w:t>5</w:t>
      </w:r>
      <w:r w:rsidRPr="007D66A4">
        <w:rPr>
          <w:rFonts w:ascii="Calibri" w:eastAsia="Times New Roman" w:hAnsi="Calibri"/>
          <w:noProof/>
          <w:sz w:val="22"/>
          <w:szCs w:val="22"/>
          <w:lang w:val="en-IN" w:eastAsia="en-IN"/>
        </w:rPr>
        <w:tab/>
      </w:r>
      <w:r>
        <w:rPr>
          <w:noProof/>
        </w:rPr>
        <w:t>Error Handling</w:t>
      </w:r>
      <w:r>
        <w:rPr>
          <w:noProof/>
        </w:rPr>
        <w:tab/>
      </w:r>
      <w:r>
        <w:rPr>
          <w:noProof/>
        </w:rPr>
        <w:fldChar w:fldCharType="begin"/>
      </w:r>
      <w:r>
        <w:rPr>
          <w:noProof/>
        </w:rPr>
        <w:instrText xml:space="preserve"> PAGEREF _Toc175664921 \h </w:instrText>
      </w:r>
      <w:r>
        <w:rPr>
          <w:noProof/>
        </w:rPr>
      </w:r>
      <w:r>
        <w:rPr>
          <w:noProof/>
        </w:rPr>
        <w:fldChar w:fldCharType="separate"/>
      </w:r>
      <w:r>
        <w:rPr>
          <w:noProof/>
        </w:rPr>
        <w:t>85</w:t>
      </w:r>
      <w:r>
        <w:rPr>
          <w:noProof/>
        </w:rPr>
        <w:fldChar w:fldCharType="end"/>
      </w:r>
    </w:p>
    <w:p w14:paraId="6E6EA7DE" w14:textId="77777777" w:rsidR="00851747" w:rsidRPr="007D66A4" w:rsidRDefault="00851747">
      <w:pPr>
        <w:pStyle w:val="TOC4"/>
        <w:rPr>
          <w:rFonts w:ascii="Calibri" w:eastAsia="Times New Roman" w:hAnsi="Calibri"/>
          <w:noProof/>
          <w:sz w:val="22"/>
          <w:szCs w:val="22"/>
          <w:lang w:val="en-IN" w:eastAsia="en-IN"/>
        </w:rPr>
      </w:pPr>
      <w:r>
        <w:rPr>
          <w:noProof/>
        </w:rPr>
        <w:t>8.3.</w:t>
      </w:r>
      <w:r w:rsidRPr="009029DC">
        <w:rPr>
          <w:noProof/>
          <w:lang w:val="en-IN"/>
        </w:rPr>
        <w:t>5</w:t>
      </w:r>
      <w:r>
        <w:rPr>
          <w:noProof/>
          <w:lang w:eastAsia="zh-CN"/>
        </w:rPr>
        <w:t>.1</w:t>
      </w:r>
      <w:r w:rsidRPr="007D66A4">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_Toc175664922 \h </w:instrText>
      </w:r>
      <w:r>
        <w:rPr>
          <w:noProof/>
        </w:rPr>
      </w:r>
      <w:r>
        <w:rPr>
          <w:noProof/>
        </w:rPr>
        <w:fldChar w:fldCharType="separate"/>
      </w:r>
      <w:r>
        <w:rPr>
          <w:noProof/>
        </w:rPr>
        <w:t>85</w:t>
      </w:r>
      <w:r>
        <w:rPr>
          <w:noProof/>
        </w:rPr>
        <w:fldChar w:fldCharType="end"/>
      </w:r>
    </w:p>
    <w:p w14:paraId="262AE178" w14:textId="77777777" w:rsidR="00851747" w:rsidRPr="007D66A4" w:rsidRDefault="00851747">
      <w:pPr>
        <w:pStyle w:val="TOC4"/>
        <w:rPr>
          <w:rFonts w:ascii="Calibri" w:eastAsia="Times New Roman" w:hAnsi="Calibri"/>
          <w:noProof/>
          <w:sz w:val="22"/>
          <w:szCs w:val="22"/>
          <w:lang w:val="en-IN" w:eastAsia="en-IN"/>
        </w:rPr>
      </w:pPr>
      <w:r>
        <w:rPr>
          <w:noProof/>
        </w:rPr>
        <w:t>8.3.</w:t>
      </w:r>
      <w:r w:rsidRPr="009029DC">
        <w:rPr>
          <w:noProof/>
          <w:lang w:val="en-IN"/>
        </w:rPr>
        <w:t>5</w:t>
      </w:r>
      <w:r>
        <w:rPr>
          <w:noProof/>
          <w:lang w:eastAsia="zh-CN"/>
        </w:rPr>
        <w:t>.2</w:t>
      </w:r>
      <w:r w:rsidRPr="007D66A4">
        <w:rPr>
          <w:rFonts w:ascii="Calibri" w:eastAsia="Times New Roman" w:hAnsi="Calibri"/>
          <w:noProof/>
          <w:sz w:val="22"/>
          <w:szCs w:val="22"/>
          <w:lang w:val="en-IN" w:eastAsia="en-IN"/>
        </w:rPr>
        <w:tab/>
      </w:r>
      <w:r>
        <w:rPr>
          <w:noProof/>
        </w:rPr>
        <w:t>Protocol Errors</w:t>
      </w:r>
      <w:r>
        <w:rPr>
          <w:noProof/>
        </w:rPr>
        <w:tab/>
      </w:r>
      <w:r>
        <w:rPr>
          <w:noProof/>
        </w:rPr>
        <w:fldChar w:fldCharType="begin"/>
      </w:r>
      <w:r>
        <w:rPr>
          <w:noProof/>
        </w:rPr>
        <w:instrText xml:space="preserve"> PAGEREF _Toc175664923 \h </w:instrText>
      </w:r>
      <w:r>
        <w:rPr>
          <w:noProof/>
        </w:rPr>
      </w:r>
      <w:r>
        <w:rPr>
          <w:noProof/>
        </w:rPr>
        <w:fldChar w:fldCharType="separate"/>
      </w:r>
      <w:r>
        <w:rPr>
          <w:noProof/>
        </w:rPr>
        <w:t>85</w:t>
      </w:r>
      <w:r>
        <w:rPr>
          <w:noProof/>
        </w:rPr>
        <w:fldChar w:fldCharType="end"/>
      </w:r>
    </w:p>
    <w:p w14:paraId="56187FB3" w14:textId="77777777" w:rsidR="00851747" w:rsidRPr="007D66A4" w:rsidRDefault="00851747">
      <w:pPr>
        <w:pStyle w:val="TOC4"/>
        <w:rPr>
          <w:rFonts w:ascii="Calibri" w:eastAsia="Times New Roman" w:hAnsi="Calibri"/>
          <w:noProof/>
          <w:sz w:val="22"/>
          <w:szCs w:val="22"/>
          <w:lang w:val="en-IN" w:eastAsia="en-IN"/>
        </w:rPr>
      </w:pPr>
      <w:r>
        <w:rPr>
          <w:noProof/>
        </w:rPr>
        <w:t>8.3.</w:t>
      </w:r>
      <w:r w:rsidRPr="009029DC">
        <w:rPr>
          <w:noProof/>
          <w:lang w:val="en-IN"/>
        </w:rPr>
        <w:t>5</w:t>
      </w:r>
      <w:r>
        <w:rPr>
          <w:noProof/>
          <w:lang w:eastAsia="zh-CN"/>
        </w:rPr>
        <w:t>.3</w:t>
      </w:r>
      <w:r w:rsidRPr="007D66A4">
        <w:rPr>
          <w:rFonts w:ascii="Calibri" w:eastAsia="Times New Roman" w:hAnsi="Calibri"/>
          <w:noProof/>
          <w:sz w:val="22"/>
          <w:szCs w:val="22"/>
          <w:lang w:val="en-IN" w:eastAsia="en-IN"/>
        </w:rPr>
        <w:tab/>
      </w:r>
      <w:r>
        <w:rPr>
          <w:noProof/>
        </w:rPr>
        <w:t>Application Errors</w:t>
      </w:r>
      <w:r>
        <w:rPr>
          <w:noProof/>
        </w:rPr>
        <w:tab/>
      </w:r>
      <w:r>
        <w:rPr>
          <w:noProof/>
        </w:rPr>
        <w:fldChar w:fldCharType="begin"/>
      </w:r>
      <w:r>
        <w:rPr>
          <w:noProof/>
        </w:rPr>
        <w:instrText xml:space="preserve"> PAGEREF _Toc175664924 \h </w:instrText>
      </w:r>
      <w:r>
        <w:rPr>
          <w:noProof/>
        </w:rPr>
      </w:r>
      <w:r>
        <w:rPr>
          <w:noProof/>
        </w:rPr>
        <w:fldChar w:fldCharType="separate"/>
      </w:r>
      <w:r>
        <w:rPr>
          <w:noProof/>
        </w:rPr>
        <w:t>85</w:t>
      </w:r>
      <w:r>
        <w:rPr>
          <w:noProof/>
        </w:rPr>
        <w:fldChar w:fldCharType="end"/>
      </w:r>
    </w:p>
    <w:p w14:paraId="04E7DE55" w14:textId="77777777" w:rsidR="00851747" w:rsidRPr="007D66A4" w:rsidRDefault="00851747">
      <w:pPr>
        <w:pStyle w:val="TOC3"/>
        <w:rPr>
          <w:rFonts w:ascii="Calibri" w:eastAsia="Times New Roman" w:hAnsi="Calibri"/>
          <w:noProof/>
          <w:sz w:val="22"/>
          <w:szCs w:val="22"/>
          <w:lang w:val="en-IN" w:eastAsia="en-IN"/>
        </w:rPr>
      </w:pPr>
      <w:r w:rsidRPr="009029DC">
        <w:rPr>
          <w:noProof/>
          <w:lang w:val="en-US"/>
        </w:rPr>
        <w:t>8.3.6</w:t>
      </w:r>
      <w:r w:rsidRPr="007D66A4">
        <w:rPr>
          <w:rFonts w:ascii="Calibri" w:eastAsia="Times New Roman" w:hAnsi="Calibri"/>
          <w:noProof/>
          <w:sz w:val="22"/>
          <w:szCs w:val="22"/>
          <w:lang w:val="en-IN" w:eastAsia="en-IN"/>
        </w:rPr>
        <w:tab/>
      </w:r>
      <w:r w:rsidRPr="009029DC">
        <w:rPr>
          <w:noProof/>
          <w:lang w:val="en-US"/>
        </w:rPr>
        <w:t>Feature negotiation</w:t>
      </w:r>
      <w:r>
        <w:rPr>
          <w:noProof/>
        </w:rPr>
        <w:tab/>
      </w:r>
      <w:r>
        <w:rPr>
          <w:noProof/>
        </w:rPr>
        <w:fldChar w:fldCharType="begin"/>
      </w:r>
      <w:r>
        <w:rPr>
          <w:noProof/>
        </w:rPr>
        <w:instrText xml:space="preserve"> PAGEREF _Toc175664925 \h </w:instrText>
      </w:r>
      <w:r>
        <w:rPr>
          <w:noProof/>
        </w:rPr>
      </w:r>
      <w:r>
        <w:rPr>
          <w:noProof/>
        </w:rPr>
        <w:fldChar w:fldCharType="separate"/>
      </w:r>
      <w:r>
        <w:rPr>
          <w:noProof/>
        </w:rPr>
        <w:t>86</w:t>
      </w:r>
      <w:r>
        <w:rPr>
          <w:noProof/>
        </w:rPr>
        <w:fldChar w:fldCharType="end"/>
      </w:r>
    </w:p>
    <w:p w14:paraId="4E49105C" w14:textId="77777777" w:rsidR="00851747" w:rsidRPr="007D66A4" w:rsidRDefault="00851747">
      <w:pPr>
        <w:pStyle w:val="TOC2"/>
        <w:rPr>
          <w:rFonts w:ascii="Calibri" w:eastAsia="Times New Roman" w:hAnsi="Calibri"/>
          <w:noProof/>
          <w:sz w:val="22"/>
          <w:szCs w:val="22"/>
          <w:lang w:val="en-IN" w:eastAsia="en-IN"/>
        </w:rPr>
      </w:pPr>
      <w:r>
        <w:rPr>
          <w:noProof/>
        </w:rPr>
        <w:t>8.4</w:t>
      </w:r>
      <w:r w:rsidRPr="007D66A4">
        <w:rPr>
          <w:rFonts w:ascii="Calibri" w:eastAsia="Times New Roman" w:hAnsi="Calibri"/>
          <w:noProof/>
          <w:sz w:val="22"/>
          <w:szCs w:val="22"/>
          <w:lang w:val="en-IN" w:eastAsia="en-IN"/>
        </w:rPr>
        <w:tab/>
      </w:r>
      <w:r>
        <w:rPr>
          <w:noProof/>
        </w:rPr>
        <w:t>CAPIF_API_Invoker_Management_API</w:t>
      </w:r>
      <w:r>
        <w:rPr>
          <w:noProof/>
        </w:rPr>
        <w:tab/>
      </w:r>
      <w:r>
        <w:rPr>
          <w:noProof/>
        </w:rPr>
        <w:fldChar w:fldCharType="begin"/>
      </w:r>
      <w:r>
        <w:rPr>
          <w:noProof/>
        </w:rPr>
        <w:instrText xml:space="preserve"> PAGEREF _Toc175664926 \h </w:instrText>
      </w:r>
      <w:r>
        <w:rPr>
          <w:noProof/>
        </w:rPr>
      </w:r>
      <w:r>
        <w:rPr>
          <w:noProof/>
        </w:rPr>
        <w:fldChar w:fldCharType="separate"/>
      </w:r>
      <w:r>
        <w:rPr>
          <w:noProof/>
        </w:rPr>
        <w:t>86</w:t>
      </w:r>
      <w:r>
        <w:rPr>
          <w:noProof/>
        </w:rPr>
        <w:fldChar w:fldCharType="end"/>
      </w:r>
    </w:p>
    <w:p w14:paraId="64057D13" w14:textId="77777777" w:rsidR="00851747" w:rsidRPr="007D66A4" w:rsidRDefault="00851747">
      <w:pPr>
        <w:pStyle w:val="TOC3"/>
        <w:rPr>
          <w:rFonts w:ascii="Calibri" w:eastAsia="Times New Roman" w:hAnsi="Calibri"/>
          <w:noProof/>
          <w:sz w:val="22"/>
          <w:szCs w:val="22"/>
          <w:lang w:val="en-IN" w:eastAsia="en-IN"/>
        </w:rPr>
      </w:pPr>
      <w:r>
        <w:rPr>
          <w:noProof/>
        </w:rPr>
        <w:t>8.4.1</w:t>
      </w:r>
      <w:r w:rsidRPr="007D66A4">
        <w:rPr>
          <w:rFonts w:ascii="Calibri" w:eastAsia="Times New Roman" w:hAnsi="Calibri"/>
          <w:noProof/>
          <w:sz w:val="22"/>
          <w:szCs w:val="22"/>
          <w:lang w:val="en-IN" w:eastAsia="en-IN"/>
        </w:rPr>
        <w:tab/>
      </w:r>
      <w:r>
        <w:rPr>
          <w:noProof/>
        </w:rPr>
        <w:t>API URI</w:t>
      </w:r>
      <w:r>
        <w:rPr>
          <w:noProof/>
        </w:rPr>
        <w:tab/>
      </w:r>
      <w:r>
        <w:rPr>
          <w:noProof/>
        </w:rPr>
        <w:fldChar w:fldCharType="begin"/>
      </w:r>
      <w:r>
        <w:rPr>
          <w:noProof/>
        </w:rPr>
        <w:instrText xml:space="preserve"> PAGEREF _Toc175664927 \h </w:instrText>
      </w:r>
      <w:r>
        <w:rPr>
          <w:noProof/>
        </w:rPr>
      </w:r>
      <w:r>
        <w:rPr>
          <w:noProof/>
        </w:rPr>
        <w:fldChar w:fldCharType="separate"/>
      </w:r>
      <w:r>
        <w:rPr>
          <w:noProof/>
        </w:rPr>
        <w:t>86</w:t>
      </w:r>
      <w:r>
        <w:rPr>
          <w:noProof/>
        </w:rPr>
        <w:fldChar w:fldCharType="end"/>
      </w:r>
    </w:p>
    <w:p w14:paraId="419C3212" w14:textId="77777777" w:rsidR="00851747" w:rsidRPr="007D66A4" w:rsidRDefault="00851747">
      <w:pPr>
        <w:pStyle w:val="TOC3"/>
        <w:rPr>
          <w:rFonts w:ascii="Calibri" w:eastAsia="Times New Roman" w:hAnsi="Calibri"/>
          <w:noProof/>
          <w:sz w:val="22"/>
          <w:szCs w:val="22"/>
          <w:lang w:val="en-IN" w:eastAsia="en-IN"/>
        </w:rPr>
      </w:pPr>
      <w:r>
        <w:rPr>
          <w:noProof/>
        </w:rPr>
        <w:t>8.4.2</w:t>
      </w:r>
      <w:r w:rsidRPr="007D66A4">
        <w:rPr>
          <w:rFonts w:ascii="Calibri" w:eastAsia="Times New Roman" w:hAnsi="Calibri"/>
          <w:noProof/>
          <w:sz w:val="22"/>
          <w:szCs w:val="22"/>
          <w:lang w:val="en-IN" w:eastAsia="en-IN"/>
        </w:rPr>
        <w:tab/>
      </w:r>
      <w:r>
        <w:rPr>
          <w:noProof/>
        </w:rPr>
        <w:t>Resources</w:t>
      </w:r>
      <w:r>
        <w:rPr>
          <w:noProof/>
        </w:rPr>
        <w:tab/>
      </w:r>
      <w:r>
        <w:rPr>
          <w:noProof/>
        </w:rPr>
        <w:fldChar w:fldCharType="begin"/>
      </w:r>
      <w:r>
        <w:rPr>
          <w:noProof/>
        </w:rPr>
        <w:instrText xml:space="preserve"> PAGEREF _Toc175664928 \h </w:instrText>
      </w:r>
      <w:r>
        <w:rPr>
          <w:noProof/>
        </w:rPr>
      </w:r>
      <w:r>
        <w:rPr>
          <w:noProof/>
        </w:rPr>
        <w:fldChar w:fldCharType="separate"/>
      </w:r>
      <w:r>
        <w:rPr>
          <w:noProof/>
        </w:rPr>
        <w:t>86</w:t>
      </w:r>
      <w:r>
        <w:rPr>
          <w:noProof/>
        </w:rPr>
        <w:fldChar w:fldCharType="end"/>
      </w:r>
    </w:p>
    <w:p w14:paraId="2039B329" w14:textId="77777777" w:rsidR="00851747" w:rsidRPr="007D66A4" w:rsidRDefault="00851747">
      <w:pPr>
        <w:pStyle w:val="TOC4"/>
        <w:rPr>
          <w:rFonts w:ascii="Calibri" w:eastAsia="Times New Roman" w:hAnsi="Calibri"/>
          <w:noProof/>
          <w:sz w:val="22"/>
          <w:szCs w:val="22"/>
          <w:lang w:val="en-IN" w:eastAsia="en-IN"/>
        </w:rPr>
      </w:pPr>
      <w:r>
        <w:rPr>
          <w:noProof/>
        </w:rPr>
        <w:t>8.4.2.1</w:t>
      </w:r>
      <w:r w:rsidRPr="007D66A4">
        <w:rPr>
          <w:rFonts w:ascii="Calibri" w:eastAsia="Times New Roman" w:hAnsi="Calibri"/>
          <w:noProof/>
          <w:sz w:val="22"/>
          <w:szCs w:val="22"/>
          <w:lang w:val="en-IN" w:eastAsia="en-IN"/>
        </w:rPr>
        <w:tab/>
      </w:r>
      <w:r>
        <w:rPr>
          <w:noProof/>
        </w:rPr>
        <w:t>Overview</w:t>
      </w:r>
      <w:r>
        <w:rPr>
          <w:noProof/>
        </w:rPr>
        <w:tab/>
      </w:r>
      <w:r>
        <w:rPr>
          <w:noProof/>
        </w:rPr>
        <w:fldChar w:fldCharType="begin"/>
      </w:r>
      <w:r>
        <w:rPr>
          <w:noProof/>
        </w:rPr>
        <w:instrText xml:space="preserve"> PAGEREF _Toc175664929 \h </w:instrText>
      </w:r>
      <w:r>
        <w:rPr>
          <w:noProof/>
        </w:rPr>
      </w:r>
      <w:r>
        <w:rPr>
          <w:noProof/>
        </w:rPr>
        <w:fldChar w:fldCharType="separate"/>
      </w:r>
      <w:r>
        <w:rPr>
          <w:noProof/>
        </w:rPr>
        <w:t>86</w:t>
      </w:r>
      <w:r>
        <w:rPr>
          <w:noProof/>
        </w:rPr>
        <w:fldChar w:fldCharType="end"/>
      </w:r>
    </w:p>
    <w:p w14:paraId="609ADE78" w14:textId="77777777" w:rsidR="00851747" w:rsidRPr="007D66A4" w:rsidRDefault="00851747">
      <w:pPr>
        <w:pStyle w:val="TOC4"/>
        <w:rPr>
          <w:rFonts w:ascii="Calibri" w:eastAsia="Times New Roman" w:hAnsi="Calibri"/>
          <w:noProof/>
          <w:sz w:val="22"/>
          <w:szCs w:val="22"/>
          <w:lang w:val="en-IN" w:eastAsia="en-IN"/>
        </w:rPr>
      </w:pPr>
      <w:r>
        <w:rPr>
          <w:noProof/>
        </w:rPr>
        <w:t>8.4.2.2</w:t>
      </w:r>
      <w:r w:rsidRPr="007D66A4">
        <w:rPr>
          <w:rFonts w:ascii="Calibri" w:eastAsia="Times New Roman" w:hAnsi="Calibri"/>
          <w:noProof/>
          <w:sz w:val="22"/>
          <w:szCs w:val="22"/>
          <w:lang w:val="en-IN" w:eastAsia="en-IN"/>
        </w:rPr>
        <w:tab/>
      </w:r>
      <w:r>
        <w:rPr>
          <w:noProof/>
        </w:rPr>
        <w:t xml:space="preserve">Resource: </w:t>
      </w:r>
      <w:r w:rsidRPr="009029DC">
        <w:rPr>
          <w:noProof/>
          <w:lang w:val="en-IN"/>
        </w:rPr>
        <w:t>On-boarded API Invokers</w:t>
      </w:r>
      <w:r>
        <w:rPr>
          <w:noProof/>
        </w:rPr>
        <w:tab/>
      </w:r>
      <w:r>
        <w:rPr>
          <w:noProof/>
        </w:rPr>
        <w:fldChar w:fldCharType="begin"/>
      </w:r>
      <w:r>
        <w:rPr>
          <w:noProof/>
        </w:rPr>
        <w:instrText xml:space="preserve"> PAGEREF _Toc175664930 \h </w:instrText>
      </w:r>
      <w:r>
        <w:rPr>
          <w:noProof/>
        </w:rPr>
      </w:r>
      <w:r>
        <w:rPr>
          <w:noProof/>
        </w:rPr>
        <w:fldChar w:fldCharType="separate"/>
      </w:r>
      <w:r>
        <w:rPr>
          <w:noProof/>
        </w:rPr>
        <w:t>87</w:t>
      </w:r>
      <w:r>
        <w:rPr>
          <w:noProof/>
        </w:rPr>
        <w:fldChar w:fldCharType="end"/>
      </w:r>
    </w:p>
    <w:p w14:paraId="305592BD" w14:textId="77777777" w:rsidR="00851747" w:rsidRPr="007D66A4" w:rsidRDefault="00851747">
      <w:pPr>
        <w:pStyle w:val="TOC5"/>
        <w:rPr>
          <w:rFonts w:ascii="Calibri" w:eastAsia="Times New Roman" w:hAnsi="Calibri"/>
          <w:noProof/>
          <w:sz w:val="22"/>
          <w:szCs w:val="22"/>
          <w:lang w:val="en-IN" w:eastAsia="en-IN"/>
        </w:rPr>
      </w:pPr>
      <w:r>
        <w:rPr>
          <w:noProof/>
        </w:rPr>
        <w:t>8.4.2.2.1</w:t>
      </w:r>
      <w:r w:rsidRPr="007D66A4">
        <w:rPr>
          <w:rFonts w:ascii="Calibri" w:eastAsia="Times New Roman" w:hAnsi="Calibri"/>
          <w:noProof/>
          <w:sz w:val="22"/>
          <w:szCs w:val="22"/>
          <w:lang w:val="en-IN" w:eastAsia="en-IN"/>
        </w:rPr>
        <w:tab/>
      </w:r>
      <w:r>
        <w:rPr>
          <w:noProof/>
        </w:rPr>
        <w:t>Description</w:t>
      </w:r>
      <w:r>
        <w:rPr>
          <w:noProof/>
        </w:rPr>
        <w:tab/>
      </w:r>
      <w:r>
        <w:rPr>
          <w:noProof/>
        </w:rPr>
        <w:fldChar w:fldCharType="begin"/>
      </w:r>
      <w:r>
        <w:rPr>
          <w:noProof/>
        </w:rPr>
        <w:instrText xml:space="preserve"> PAGEREF _Toc175664931 \h </w:instrText>
      </w:r>
      <w:r>
        <w:rPr>
          <w:noProof/>
        </w:rPr>
      </w:r>
      <w:r>
        <w:rPr>
          <w:noProof/>
        </w:rPr>
        <w:fldChar w:fldCharType="separate"/>
      </w:r>
      <w:r>
        <w:rPr>
          <w:noProof/>
        </w:rPr>
        <w:t>87</w:t>
      </w:r>
      <w:r>
        <w:rPr>
          <w:noProof/>
        </w:rPr>
        <w:fldChar w:fldCharType="end"/>
      </w:r>
    </w:p>
    <w:p w14:paraId="5DEB1AC6" w14:textId="77777777" w:rsidR="00851747" w:rsidRPr="007D66A4" w:rsidRDefault="00851747">
      <w:pPr>
        <w:pStyle w:val="TOC5"/>
        <w:rPr>
          <w:rFonts w:ascii="Calibri" w:eastAsia="Times New Roman" w:hAnsi="Calibri"/>
          <w:noProof/>
          <w:sz w:val="22"/>
          <w:szCs w:val="22"/>
          <w:lang w:val="en-IN" w:eastAsia="en-IN"/>
        </w:rPr>
      </w:pPr>
      <w:r>
        <w:rPr>
          <w:noProof/>
        </w:rPr>
        <w:t>8.4.2.2.2</w:t>
      </w:r>
      <w:r w:rsidRPr="007D66A4">
        <w:rPr>
          <w:rFonts w:ascii="Calibri" w:eastAsia="Times New Roman" w:hAnsi="Calibri"/>
          <w:noProof/>
          <w:sz w:val="22"/>
          <w:szCs w:val="22"/>
          <w:lang w:val="en-IN" w:eastAsia="en-IN"/>
        </w:rPr>
        <w:tab/>
      </w:r>
      <w:r>
        <w:rPr>
          <w:noProof/>
        </w:rPr>
        <w:t>Resource Definition</w:t>
      </w:r>
      <w:r>
        <w:rPr>
          <w:noProof/>
        </w:rPr>
        <w:tab/>
      </w:r>
      <w:r>
        <w:rPr>
          <w:noProof/>
        </w:rPr>
        <w:fldChar w:fldCharType="begin"/>
      </w:r>
      <w:r>
        <w:rPr>
          <w:noProof/>
        </w:rPr>
        <w:instrText xml:space="preserve"> PAGEREF _Toc175664932 \h </w:instrText>
      </w:r>
      <w:r>
        <w:rPr>
          <w:noProof/>
        </w:rPr>
      </w:r>
      <w:r>
        <w:rPr>
          <w:noProof/>
        </w:rPr>
        <w:fldChar w:fldCharType="separate"/>
      </w:r>
      <w:r>
        <w:rPr>
          <w:noProof/>
        </w:rPr>
        <w:t>87</w:t>
      </w:r>
      <w:r>
        <w:rPr>
          <w:noProof/>
        </w:rPr>
        <w:fldChar w:fldCharType="end"/>
      </w:r>
    </w:p>
    <w:p w14:paraId="1F6F0E06" w14:textId="77777777" w:rsidR="00851747" w:rsidRPr="007D66A4" w:rsidRDefault="00851747">
      <w:pPr>
        <w:pStyle w:val="TOC5"/>
        <w:rPr>
          <w:rFonts w:ascii="Calibri" w:eastAsia="Times New Roman" w:hAnsi="Calibri"/>
          <w:noProof/>
          <w:sz w:val="22"/>
          <w:szCs w:val="22"/>
          <w:lang w:val="en-IN" w:eastAsia="en-IN"/>
        </w:rPr>
      </w:pPr>
      <w:r>
        <w:rPr>
          <w:noProof/>
        </w:rPr>
        <w:t>8.4.2.2.3</w:t>
      </w:r>
      <w:r w:rsidRPr="007D66A4">
        <w:rPr>
          <w:rFonts w:ascii="Calibri" w:eastAsia="Times New Roman" w:hAnsi="Calibri"/>
          <w:noProof/>
          <w:sz w:val="22"/>
          <w:szCs w:val="22"/>
          <w:lang w:val="en-IN" w:eastAsia="en-IN"/>
        </w:rPr>
        <w:tab/>
      </w:r>
      <w:r>
        <w:rPr>
          <w:noProof/>
        </w:rPr>
        <w:t>Resource Standard Methods</w:t>
      </w:r>
      <w:r>
        <w:rPr>
          <w:noProof/>
        </w:rPr>
        <w:tab/>
      </w:r>
      <w:r>
        <w:rPr>
          <w:noProof/>
        </w:rPr>
        <w:fldChar w:fldCharType="begin"/>
      </w:r>
      <w:r>
        <w:rPr>
          <w:noProof/>
        </w:rPr>
        <w:instrText xml:space="preserve"> PAGEREF _Toc175664933 \h </w:instrText>
      </w:r>
      <w:r>
        <w:rPr>
          <w:noProof/>
        </w:rPr>
      </w:r>
      <w:r>
        <w:rPr>
          <w:noProof/>
        </w:rPr>
        <w:fldChar w:fldCharType="separate"/>
      </w:r>
      <w:r>
        <w:rPr>
          <w:noProof/>
        </w:rPr>
        <w:t>88</w:t>
      </w:r>
      <w:r>
        <w:rPr>
          <w:noProof/>
        </w:rPr>
        <w:fldChar w:fldCharType="end"/>
      </w:r>
    </w:p>
    <w:p w14:paraId="0279CBD5" w14:textId="77777777" w:rsidR="00851747" w:rsidRPr="007D66A4" w:rsidRDefault="00851747">
      <w:pPr>
        <w:pStyle w:val="TOC6"/>
        <w:rPr>
          <w:rFonts w:ascii="Calibri" w:eastAsia="Times New Roman" w:hAnsi="Calibri"/>
          <w:noProof/>
          <w:sz w:val="22"/>
          <w:szCs w:val="22"/>
          <w:lang w:val="en-IN" w:eastAsia="en-IN"/>
        </w:rPr>
      </w:pPr>
      <w:r>
        <w:rPr>
          <w:noProof/>
        </w:rPr>
        <w:t>8.4.2.2.3.1</w:t>
      </w:r>
      <w:r w:rsidRPr="007D66A4">
        <w:rPr>
          <w:rFonts w:ascii="Calibri" w:eastAsia="Times New Roman" w:hAnsi="Calibri"/>
          <w:noProof/>
          <w:sz w:val="22"/>
          <w:szCs w:val="22"/>
          <w:lang w:val="en-IN" w:eastAsia="en-IN"/>
        </w:rPr>
        <w:tab/>
      </w:r>
      <w:r w:rsidRPr="009029DC">
        <w:rPr>
          <w:noProof/>
          <w:lang w:val="en-IN"/>
        </w:rPr>
        <w:t>POST</w:t>
      </w:r>
      <w:r>
        <w:rPr>
          <w:noProof/>
        </w:rPr>
        <w:tab/>
      </w:r>
      <w:r>
        <w:rPr>
          <w:noProof/>
        </w:rPr>
        <w:fldChar w:fldCharType="begin"/>
      </w:r>
      <w:r>
        <w:rPr>
          <w:noProof/>
        </w:rPr>
        <w:instrText xml:space="preserve"> PAGEREF _Toc175664934 \h </w:instrText>
      </w:r>
      <w:r>
        <w:rPr>
          <w:noProof/>
        </w:rPr>
      </w:r>
      <w:r>
        <w:rPr>
          <w:noProof/>
        </w:rPr>
        <w:fldChar w:fldCharType="separate"/>
      </w:r>
      <w:r>
        <w:rPr>
          <w:noProof/>
        </w:rPr>
        <w:t>88</w:t>
      </w:r>
      <w:r>
        <w:rPr>
          <w:noProof/>
        </w:rPr>
        <w:fldChar w:fldCharType="end"/>
      </w:r>
    </w:p>
    <w:p w14:paraId="158D6114" w14:textId="77777777" w:rsidR="00851747" w:rsidRPr="007D66A4" w:rsidRDefault="00851747">
      <w:pPr>
        <w:pStyle w:val="TOC5"/>
        <w:rPr>
          <w:rFonts w:ascii="Calibri" w:eastAsia="Times New Roman" w:hAnsi="Calibri"/>
          <w:noProof/>
          <w:sz w:val="22"/>
          <w:szCs w:val="22"/>
          <w:lang w:val="en-IN" w:eastAsia="en-IN"/>
        </w:rPr>
      </w:pPr>
      <w:r>
        <w:rPr>
          <w:noProof/>
        </w:rPr>
        <w:t>8.4.2.2.4</w:t>
      </w:r>
      <w:r w:rsidRPr="007D66A4">
        <w:rPr>
          <w:rFonts w:ascii="Calibri" w:eastAsia="Times New Roman" w:hAnsi="Calibri"/>
          <w:noProof/>
          <w:sz w:val="22"/>
          <w:szCs w:val="22"/>
          <w:lang w:val="en-IN" w:eastAsia="en-IN"/>
        </w:rPr>
        <w:tab/>
      </w:r>
      <w:r>
        <w:rPr>
          <w:noProof/>
        </w:rPr>
        <w:t>Resource Custom Operations</w:t>
      </w:r>
      <w:r>
        <w:rPr>
          <w:noProof/>
        </w:rPr>
        <w:tab/>
      </w:r>
      <w:r>
        <w:rPr>
          <w:noProof/>
        </w:rPr>
        <w:fldChar w:fldCharType="begin"/>
      </w:r>
      <w:r>
        <w:rPr>
          <w:noProof/>
        </w:rPr>
        <w:instrText xml:space="preserve"> PAGEREF _Toc175664935 \h </w:instrText>
      </w:r>
      <w:r>
        <w:rPr>
          <w:noProof/>
        </w:rPr>
      </w:r>
      <w:r>
        <w:rPr>
          <w:noProof/>
        </w:rPr>
        <w:fldChar w:fldCharType="separate"/>
      </w:r>
      <w:r>
        <w:rPr>
          <w:noProof/>
        </w:rPr>
        <w:t>88</w:t>
      </w:r>
      <w:r>
        <w:rPr>
          <w:noProof/>
        </w:rPr>
        <w:fldChar w:fldCharType="end"/>
      </w:r>
    </w:p>
    <w:p w14:paraId="6BD206AB" w14:textId="77777777" w:rsidR="00851747" w:rsidRPr="007D66A4" w:rsidRDefault="00851747">
      <w:pPr>
        <w:pStyle w:val="TOC4"/>
        <w:rPr>
          <w:rFonts w:ascii="Calibri" w:eastAsia="Times New Roman" w:hAnsi="Calibri"/>
          <w:noProof/>
          <w:sz w:val="22"/>
          <w:szCs w:val="22"/>
          <w:lang w:val="en-IN" w:eastAsia="en-IN"/>
        </w:rPr>
      </w:pPr>
      <w:r>
        <w:rPr>
          <w:noProof/>
        </w:rPr>
        <w:t>8.4.2.3</w:t>
      </w:r>
      <w:r w:rsidRPr="007D66A4">
        <w:rPr>
          <w:rFonts w:ascii="Calibri" w:eastAsia="Times New Roman" w:hAnsi="Calibri"/>
          <w:noProof/>
          <w:sz w:val="22"/>
          <w:szCs w:val="22"/>
          <w:lang w:val="en-IN" w:eastAsia="en-IN"/>
        </w:rPr>
        <w:tab/>
      </w:r>
      <w:r>
        <w:rPr>
          <w:noProof/>
        </w:rPr>
        <w:t xml:space="preserve">Resource: </w:t>
      </w:r>
      <w:r w:rsidRPr="009029DC">
        <w:rPr>
          <w:noProof/>
          <w:lang w:val="en-IN"/>
        </w:rPr>
        <w:t>Individual On-boarded API Invoker</w:t>
      </w:r>
      <w:r>
        <w:rPr>
          <w:noProof/>
        </w:rPr>
        <w:tab/>
      </w:r>
      <w:r>
        <w:rPr>
          <w:noProof/>
        </w:rPr>
        <w:fldChar w:fldCharType="begin"/>
      </w:r>
      <w:r>
        <w:rPr>
          <w:noProof/>
        </w:rPr>
        <w:instrText xml:space="preserve"> PAGEREF _Toc175664936 \h </w:instrText>
      </w:r>
      <w:r>
        <w:rPr>
          <w:noProof/>
        </w:rPr>
      </w:r>
      <w:r>
        <w:rPr>
          <w:noProof/>
        </w:rPr>
        <w:fldChar w:fldCharType="separate"/>
      </w:r>
      <w:r>
        <w:rPr>
          <w:noProof/>
        </w:rPr>
        <w:t>89</w:t>
      </w:r>
      <w:r>
        <w:rPr>
          <w:noProof/>
        </w:rPr>
        <w:fldChar w:fldCharType="end"/>
      </w:r>
    </w:p>
    <w:p w14:paraId="7356CD1F" w14:textId="77777777" w:rsidR="00851747" w:rsidRPr="007D66A4" w:rsidRDefault="00851747">
      <w:pPr>
        <w:pStyle w:val="TOC5"/>
        <w:rPr>
          <w:rFonts w:ascii="Calibri" w:eastAsia="Times New Roman" w:hAnsi="Calibri"/>
          <w:noProof/>
          <w:sz w:val="22"/>
          <w:szCs w:val="22"/>
          <w:lang w:val="en-IN" w:eastAsia="en-IN"/>
        </w:rPr>
      </w:pPr>
      <w:r w:rsidRPr="009029DC">
        <w:rPr>
          <w:noProof/>
          <w:lang w:val="en-IN"/>
        </w:rPr>
        <w:t>8.4.2.3.1</w:t>
      </w:r>
      <w:r w:rsidRPr="007D66A4">
        <w:rPr>
          <w:rFonts w:ascii="Calibri" w:eastAsia="Times New Roman" w:hAnsi="Calibri"/>
          <w:noProof/>
          <w:sz w:val="22"/>
          <w:szCs w:val="22"/>
          <w:lang w:val="en-IN" w:eastAsia="en-IN"/>
        </w:rPr>
        <w:tab/>
      </w:r>
      <w:r w:rsidRPr="009029DC">
        <w:rPr>
          <w:noProof/>
          <w:lang w:val="en-IN"/>
        </w:rPr>
        <w:t>Description</w:t>
      </w:r>
      <w:r>
        <w:rPr>
          <w:noProof/>
        </w:rPr>
        <w:tab/>
      </w:r>
      <w:r>
        <w:rPr>
          <w:noProof/>
        </w:rPr>
        <w:fldChar w:fldCharType="begin"/>
      </w:r>
      <w:r>
        <w:rPr>
          <w:noProof/>
        </w:rPr>
        <w:instrText xml:space="preserve"> PAGEREF _Toc175664937 \h </w:instrText>
      </w:r>
      <w:r>
        <w:rPr>
          <w:noProof/>
        </w:rPr>
      </w:r>
      <w:r>
        <w:rPr>
          <w:noProof/>
        </w:rPr>
        <w:fldChar w:fldCharType="separate"/>
      </w:r>
      <w:r>
        <w:rPr>
          <w:noProof/>
        </w:rPr>
        <w:t>89</w:t>
      </w:r>
      <w:r>
        <w:rPr>
          <w:noProof/>
        </w:rPr>
        <w:fldChar w:fldCharType="end"/>
      </w:r>
    </w:p>
    <w:p w14:paraId="640819F7" w14:textId="77777777" w:rsidR="00851747" w:rsidRPr="007D66A4" w:rsidRDefault="00851747">
      <w:pPr>
        <w:pStyle w:val="TOC5"/>
        <w:rPr>
          <w:rFonts w:ascii="Calibri" w:eastAsia="Times New Roman" w:hAnsi="Calibri"/>
          <w:noProof/>
          <w:sz w:val="22"/>
          <w:szCs w:val="22"/>
          <w:lang w:val="en-IN" w:eastAsia="en-IN"/>
        </w:rPr>
      </w:pPr>
      <w:r w:rsidRPr="009029DC">
        <w:rPr>
          <w:noProof/>
          <w:lang w:val="en-IN"/>
        </w:rPr>
        <w:t>8.4.2.3.2</w:t>
      </w:r>
      <w:r w:rsidRPr="007D66A4">
        <w:rPr>
          <w:rFonts w:ascii="Calibri" w:eastAsia="Times New Roman" w:hAnsi="Calibri"/>
          <w:noProof/>
          <w:sz w:val="22"/>
          <w:szCs w:val="22"/>
          <w:lang w:val="en-IN" w:eastAsia="en-IN"/>
        </w:rPr>
        <w:tab/>
      </w:r>
      <w:r w:rsidRPr="009029DC">
        <w:rPr>
          <w:noProof/>
          <w:lang w:val="en-IN"/>
        </w:rPr>
        <w:t>Resource Definition</w:t>
      </w:r>
      <w:r>
        <w:rPr>
          <w:noProof/>
        </w:rPr>
        <w:tab/>
      </w:r>
      <w:r>
        <w:rPr>
          <w:noProof/>
        </w:rPr>
        <w:fldChar w:fldCharType="begin"/>
      </w:r>
      <w:r>
        <w:rPr>
          <w:noProof/>
        </w:rPr>
        <w:instrText xml:space="preserve"> PAGEREF _Toc175664938 \h </w:instrText>
      </w:r>
      <w:r>
        <w:rPr>
          <w:noProof/>
        </w:rPr>
      </w:r>
      <w:r>
        <w:rPr>
          <w:noProof/>
        </w:rPr>
        <w:fldChar w:fldCharType="separate"/>
      </w:r>
      <w:r>
        <w:rPr>
          <w:noProof/>
        </w:rPr>
        <w:t>89</w:t>
      </w:r>
      <w:r>
        <w:rPr>
          <w:noProof/>
        </w:rPr>
        <w:fldChar w:fldCharType="end"/>
      </w:r>
    </w:p>
    <w:p w14:paraId="25D914BD" w14:textId="77777777" w:rsidR="00851747" w:rsidRPr="007D66A4" w:rsidRDefault="00851747">
      <w:pPr>
        <w:pStyle w:val="TOC5"/>
        <w:rPr>
          <w:rFonts w:ascii="Calibri" w:eastAsia="Times New Roman" w:hAnsi="Calibri"/>
          <w:noProof/>
          <w:sz w:val="22"/>
          <w:szCs w:val="22"/>
          <w:lang w:val="en-IN" w:eastAsia="en-IN"/>
        </w:rPr>
      </w:pPr>
      <w:r w:rsidRPr="009029DC">
        <w:rPr>
          <w:noProof/>
          <w:lang w:val="en-IN"/>
        </w:rPr>
        <w:t>8.4.2.3.3</w:t>
      </w:r>
      <w:r w:rsidRPr="007D66A4">
        <w:rPr>
          <w:rFonts w:ascii="Calibri" w:eastAsia="Times New Roman" w:hAnsi="Calibri"/>
          <w:noProof/>
          <w:sz w:val="22"/>
          <w:szCs w:val="22"/>
          <w:lang w:val="en-IN" w:eastAsia="en-IN"/>
        </w:rPr>
        <w:tab/>
      </w:r>
      <w:r w:rsidRPr="009029DC">
        <w:rPr>
          <w:noProof/>
          <w:lang w:val="en-IN"/>
        </w:rPr>
        <w:t>Resource Standard Methods</w:t>
      </w:r>
      <w:r>
        <w:rPr>
          <w:noProof/>
        </w:rPr>
        <w:tab/>
      </w:r>
      <w:r>
        <w:rPr>
          <w:noProof/>
        </w:rPr>
        <w:fldChar w:fldCharType="begin"/>
      </w:r>
      <w:r>
        <w:rPr>
          <w:noProof/>
        </w:rPr>
        <w:instrText xml:space="preserve"> PAGEREF _Toc175664939 \h </w:instrText>
      </w:r>
      <w:r>
        <w:rPr>
          <w:noProof/>
        </w:rPr>
      </w:r>
      <w:r>
        <w:rPr>
          <w:noProof/>
        </w:rPr>
        <w:fldChar w:fldCharType="separate"/>
      </w:r>
      <w:r>
        <w:rPr>
          <w:noProof/>
        </w:rPr>
        <w:t>89</w:t>
      </w:r>
      <w:r>
        <w:rPr>
          <w:noProof/>
        </w:rPr>
        <w:fldChar w:fldCharType="end"/>
      </w:r>
    </w:p>
    <w:p w14:paraId="13FD61BE" w14:textId="77777777" w:rsidR="00851747" w:rsidRPr="007D66A4" w:rsidRDefault="00851747">
      <w:pPr>
        <w:pStyle w:val="TOC6"/>
        <w:rPr>
          <w:rFonts w:ascii="Calibri" w:eastAsia="Times New Roman" w:hAnsi="Calibri"/>
          <w:noProof/>
          <w:sz w:val="22"/>
          <w:szCs w:val="22"/>
          <w:lang w:val="en-IN" w:eastAsia="en-IN"/>
        </w:rPr>
      </w:pPr>
      <w:r w:rsidRPr="009029DC">
        <w:rPr>
          <w:noProof/>
          <w:lang w:val="en-IN"/>
        </w:rPr>
        <w:t>8.4.2.3.3.1</w:t>
      </w:r>
      <w:r w:rsidRPr="007D66A4">
        <w:rPr>
          <w:rFonts w:ascii="Calibri" w:eastAsia="Times New Roman" w:hAnsi="Calibri"/>
          <w:noProof/>
          <w:sz w:val="22"/>
          <w:szCs w:val="22"/>
          <w:lang w:val="en-IN" w:eastAsia="en-IN"/>
        </w:rPr>
        <w:tab/>
      </w:r>
      <w:r w:rsidRPr="009029DC">
        <w:rPr>
          <w:noProof/>
          <w:lang w:val="en-IN"/>
        </w:rPr>
        <w:t>DELETE</w:t>
      </w:r>
      <w:r>
        <w:rPr>
          <w:noProof/>
        </w:rPr>
        <w:tab/>
      </w:r>
      <w:r>
        <w:rPr>
          <w:noProof/>
        </w:rPr>
        <w:fldChar w:fldCharType="begin"/>
      </w:r>
      <w:r>
        <w:rPr>
          <w:noProof/>
        </w:rPr>
        <w:instrText xml:space="preserve"> PAGEREF _Toc175664940 \h </w:instrText>
      </w:r>
      <w:r>
        <w:rPr>
          <w:noProof/>
        </w:rPr>
      </w:r>
      <w:r>
        <w:rPr>
          <w:noProof/>
        </w:rPr>
        <w:fldChar w:fldCharType="separate"/>
      </w:r>
      <w:r>
        <w:rPr>
          <w:noProof/>
        </w:rPr>
        <w:t>89</w:t>
      </w:r>
      <w:r>
        <w:rPr>
          <w:noProof/>
        </w:rPr>
        <w:fldChar w:fldCharType="end"/>
      </w:r>
    </w:p>
    <w:p w14:paraId="7A9B69A5" w14:textId="77777777" w:rsidR="00851747" w:rsidRPr="007D66A4" w:rsidRDefault="00851747">
      <w:pPr>
        <w:pStyle w:val="TOC6"/>
        <w:rPr>
          <w:rFonts w:ascii="Calibri" w:eastAsia="Times New Roman" w:hAnsi="Calibri"/>
          <w:noProof/>
          <w:sz w:val="22"/>
          <w:szCs w:val="22"/>
          <w:lang w:val="en-IN" w:eastAsia="en-IN"/>
        </w:rPr>
      </w:pPr>
      <w:r>
        <w:rPr>
          <w:noProof/>
        </w:rPr>
        <w:t>8.4.2.3.3.</w:t>
      </w:r>
      <w:r w:rsidRPr="009029DC">
        <w:rPr>
          <w:noProof/>
          <w:lang w:val="en-IN"/>
        </w:rPr>
        <w:t>2</w:t>
      </w:r>
      <w:r w:rsidRPr="007D66A4">
        <w:rPr>
          <w:rFonts w:ascii="Calibri" w:eastAsia="Times New Roman" w:hAnsi="Calibri"/>
          <w:noProof/>
          <w:sz w:val="22"/>
          <w:szCs w:val="22"/>
          <w:lang w:val="en-IN" w:eastAsia="en-IN"/>
        </w:rPr>
        <w:tab/>
      </w:r>
      <w:r w:rsidRPr="009029DC">
        <w:rPr>
          <w:noProof/>
          <w:lang w:val="en-IN"/>
        </w:rPr>
        <w:t>PUT</w:t>
      </w:r>
      <w:r>
        <w:rPr>
          <w:noProof/>
        </w:rPr>
        <w:tab/>
      </w:r>
      <w:r>
        <w:rPr>
          <w:noProof/>
        </w:rPr>
        <w:fldChar w:fldCharType="begin"/>
      </w:r>
      <w:r>
        <w:rPr>
          <w:noProof/>
        </w:rPr>
        <w:instrText xml:space="preserve"> PAGEREF _Toc175664941 \h </w:instrText>
      </w:r>
      <w:r>
        <w:rPr>
          <w:noProof/>
        </w:rPr>
      </w:r>
      <w:r>
        <w:rPr>
          <w:noProof/>
        </w:rPr>
        <w:fldChar w:fldCharType="separate"/>
      </w:r>
      <w:r>
        <w:rPr>
          <w:noProof/>
        </w:rPr>
        <w:t>90</w:t>
      </w:r>
      <w:r>
        <w:rPr>
          <w:noProof/>
        </w:rPr>
        <w:fldChar w:fldCharType="end"/>
      </w:r>
    </w:p>
    <w:p w14:paraId="3730E4EA" w14:textId="77777777" w:rsidR="00851747" w:rsidRPr="007D66A4" w:rsidRDefault="00851747">
      <w:pPr>
        <w:pStyle w:val="TOC6"/>
        <w:rPr>
          <w:rFonts w:ascii="Calibri" w:eastAsia="Times New Roman" w:hAnsi="Calibri"/>
          <w:noProof/>
          <w:sz w:val="22"/>
          <w:szCs w:val="22"/>
          <w:lang w:val="en-IN" w:eastAsia="en-IN"/>
        </w:rPr>
      </w:pPr>
      <w:r>
        <w:rPr>
          <w:noProof/>
        </w:rPr>
        <w:t>8.4.2.3.3.</w:t>
      </w:r>
      <w:r w:rsidRPr="009029DC">
        <w:rPr>
          <w:noProof/>
          <w:lang w:val="en-IN"/>
        </w:rPr>
        <w:t>3</w:t>
      </w:r>
      <w:r w:rsidRPr="007D66A4">
        <w:rPr>
          <w:rFonts w:ascii="Calibri" w:eastAsia="Times New Roman" w:hAnsi="Calibri"/>
          <w:noProof/>
          <w:sz w:val="22"/>
          <w:szCs w:val="22"/>
          <w:lang w:val="en-IN" w:eastAsia="en-IN"/>
        </w:rPr>
        <w:tab/>
      </w:r>
      <w:r>
        <w:rPr>
          <w:noProof/>
        </w:rPr>
        <w:t>PATCH</w:t>
      </w:r>
      <w:r>
        <w:rPr>
          <w:noProof/>
        </w:rPr>
        <w:tab/>
      </w:r>
      <w:r>
        <w:rPr>
          <w:noProof/>
        </w:rPr>
        <w:fldChar w:fldCharType="begin"/>
      </w:r>
      <w:r>
        <w:rPr>
          <w:noProof/>
        </w:rPr>
        <w:instrText xml:space="preserve"> PAGEREF _Toc175664942 \h </w:instrText>
      </w:r>
      <w:r>
        <w:rPr>
          <w:noProof/>
        </w:rPr>
      </w:r>
      <w:r>
        <w:rPr>
          <w:noProof/>
        </w:rPr>
        <w:fldChar w:fldCharType="separate"/>
      </w:r>
      <w:r>
        <w:rPr>
          <w:noProof/>
        </w:rPr>
        <w:t>91</w:t>
      </w:r>
      <w:r>
        <w:rPr>
          <w:noProof/>
        </w:rPr>
        <w:fldChar w:fldCharType="end"/>
      </w:r>
    </w:p>
    <w:p w14:paraId="69CAB627" w14:textId="77777777" w:rsidR="00851747" w:rsidRPr="007D66A4" w:rsidRDefault="00851747">
      <w:pPr>
        <w:pStyle w:val="TOC5"/>
        <w:rPr>
          <w:rFonts w:ascii="Calibri" w:eastAsia="Times New Roman" w:hAnsi="Calibri"/>
          <w:noProof/>
          <w:sz w:val="22"/>
          <w:szCs w:val="22"/>
          <w:lang w:val="en-IN" w:eastAsia="en-IN"/>
        </w:rPr>
      </w:pPr>
      <w:r w:rsidRPr="009029DC">
        <w:rPr>
          <w:noProof/>
          <w:lang w:val="en-IN"/>
        </w:rPr>
        <w:t>8.4.2.3</w:t>
      </w:r>
      <w:r>
        <w:rPr>
          <w:noProof/>
        </w:rPr>
        <w:t>.4</w:t>
      </w:r>
      <w:r w:rsidRPr="007D66A4">
        <w:rPr>
          <w:rFonts w:ascii="Calibri" w:eastAsia="Times New Roman" w:hAnsi="Calibri"/>
          <w:noProof/>
          <w:sz w:val="22"/>
          <w:szCs w:val="22"/>
          <w:lang w:val="en-IN" w:eastAsia="en-IN"/>
        </w:rPr>
        <w:tab/>
      </w:r>
      <w:r>
        <w:rPr>
          <w:noProof/>
        </w:rPr>
        <w:t>Resource Custom Operations</w:t>
      </w:r>
      <w:r>
        <w:rPr>
          <w:noProof/>
        </w:rPr>
        <w:tab/>
      </w:r>
      <w:r>
        <w:rPr>
          <w:noProof/>
        </w:rPr>
        <w:fldChar w:fldCharType="begin"/>
      </w:r>
      <w:r>
        <w:rPr>
          <w:noProof/>
        </w:rPr>
        <w:instrText xml:space="preserve"> PAGEREF _Toc175664943 \h </w:instrText>
      </w:r>
      <w:r>
        <w:rPr>
          <w:noProof/>
        </w:rPr>
      </w:r>
      <w:r>
        <w:rPr>
          <w:noProof/>
        </w:rPr>
        <w:fldChar w:fldCharType="separate"/>
      </w:r>
      <w:r>
        <w:rPr>
          <w:noProof/>
        </w:rPr>
        <w:t>92</w:t>
      </w:r>
      <w:r>
        <w:rPr>
          <w:noProof/>
        </w:rPr>
        <w:fldChar w:fldCharType="end"/>
      </w:r>
    </w:p>
    <w:p w14:paraId="20BAEB82" w14:textId="77777777" w:rsidR="00851747" w:rsidRPr="007D66A4" w:rsidRDefault="00851747">
      <w:pPr>
        <w:pStyle w:val="TOC3"/>
        <w:rPr>
          <w:rFonts w:ascii="Calibri" w:eastAsia="Times New Roman" w:hAnsi="Calibri"/>
          <w:noProof/>
          <w:sz w:val="22"/>
          <w:szCs w:val="22"/>
          <w:lang w:val="en-IN" w:eastAsia="en-IN"/>
        </w:rPr>
      </w:pPr>
      <w:r>
        <w:rPr>
          <w:noProof/>
        </w:rPr>
        <w:t>8.4.2A</w:t>
      </w:r>
      <w:r w:rsidRPr="007D66A4">
        <w:rPr>
          <w:rFonts w:ascii="Calibri" w:eastAsia="Times New Roman" w:hAnsi="Calibri"/>
          <w:noProof/>
          <w:sz w:val="22"/>
          <w:szCs w:val="22"/>
          <w:lang w:val="en-IN" w:eastAsia="en-IN"/>
        </w:rPr>
        <w:tab/>
      </w:r>
      <w:r>
        <w:rPr>
          <w:noProof/>
        </w:rPr>
        <w:t>Custom Operations without associated resources</w:t>
      </w:r>
      <w:r>
        <w:rPr>
          <w:noProof/>
        </w:rPr>
        <w:tab/>
      </w:r>
      <w:r>
        <w:rPr>
          <w:noProof/>
        </w:rPr>
        <w:fldChar w:fldCharType="begin"/>
      </w:r>
      <w:r>
        <w:rPr>
          <w:noProof/>
        </w:rPr>
        <w:instrText xml:space="preserve"> PAGEREF _Toc175664944 \h </w:instrText>
      </w:r>
      <w:r>
        <w:rPr>
          <w:noProof/>
        </w:rPr>
      </w:r>
      <w:r>
        <w:rPr>
          <w:noProof/>
        </w:rPr>
        <w:fldChar w:fldCharType="separate"/>
      </w:r>
      <w:r>
        <w:rPr>
          <w:noProof/>
        </w:rPr>
        <w:t>93</w:t>
      </w:r>
      <w:r>
        <w:rPr>
          <w:noProof/>
        </w:rPr>
        <w:fldChar w:fldCharType="end"/>
      </w:r>
    </w:p>
    <w:p w14:paraId="3DE99EF0" w14:textId="77777777" w:rsidR="00851747" w:rsidRPr="007D66A4" w:rsidRDefault="00851747">
      <w:pPr>
        <w:pStyle w:val="TOC3"/>
        <w:rPr>
          <w:rFonts w:ascii="Calibri" w:eastAsia="Times New Roman" w:hAnsi="Calibri"/>
          <w:noProof/>
          <w:sz w:val="22"/>
          <w:szCs w:val="22"/>
          <w:lang w:val="en-IN" w:eastAsia="en-IN"/>
        </w:rPr>
      </w:pPr>
      <w:r>
        <w:rPr>
          <w:noProof/>
        </w:rPr>
        <w:t>8.4.3</w:t>
      </w:r>
      <w:r w:rsidRPr="007D66A4">
        <w:rPr>
          <w:rFonts w:ascii="Calibri" w:eastAsia="Times New Roman" w:hAnsi="Calibri"/>
          <w:noProof/>
          <w:sz w:val="22"/>
          <w:szCs w:val="22"/>
          <w:lang w:val="en-IN" w:eastAsia="en-IN"/>
        </w:rPr>
        <w:tab/>
      </w:r>
      <w:r>
        <w:rPr>
          <w:noProof/>
        </w:rPr>
        <w:t>Notifications</w:t>
      </w:r>
      <w:r>
        <w:rPr>
          <w:noProof/>
        </w:rPr>
        <w:tab/>
      </w:r>
      <w:r>
        <w:rPr>
          <w:noProof/>
        </w:rPr>
        <w:fldChar w:fldCharType="begin"/>
      </w:r>
      <w:r>
        <w:rPr>
          <w:noProof/>
        </w:rPr>
        <w:instrText xml:space="preserve"> PAGEREF _Toc175664945 \h </w:instrText>
      </w:r>
      <w:r>
        <w:rPr>
          <w:noProof/>
        </w:rPr>
      </w:r>
      <w:r>
        <w:rPr>
          <w:noProof/>
        </w:rPr>
        <w:fldChar w:fldCharType="separate"/>
      </w:r>
      <w:r>
        <w:rPr>
          <w:noProof/>
        </w:rPr>
        <w:t>93</w:t>
      </w:r>
      <w:r>
        <w:rPr>
          <w:noProof/>
        </w:rPr>
        <w:fldChar w:fldCharType="end"/>
      </w:r>
    </w:p>
    <w:p w14:paraId="46832651" w14:textId="77777777" w:rsidR="00851747" w:rsidRPr="007D66A4" w:rsidRDefault="00851747">
      <w:pPr>
        <w:pStyle w:val="TOC4"/>
        <w:rPr>
          <w:rFonts w:ascii="Calibri" w:eastAsia="Times New Roman" w:hAnsi="Calibri"/>
          <w:noProof/>
          <w:sz w:val="22"/>
          <w:szCs w:val="22"/>
          <w:lang w:val="en-IN" w:eastAsia="en-IN"/>
        </w:rPr>
      </w:pPr>
      <w:r>
        <w:rPr>
          <w:noProof/>
        </w:rPr>
        <w:t>8.4.3.1</w:t>
      </w:r>
      <w:r w:rsidRPr="007D66A4">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_Toc175664946 \h </w:instrText>
      </w:r>
      <w:r>
        <w:rPr>
          <w:noProof/>
        </w:rPr>
      </w:r>
      <w:r>
        <w:rPr>
          <w:noProof/>
        </w:rPr>
        <w:fldChar w:fldCharType="separate"/>
      </w:r>
      <w:r>
        <w:rPr>
          <w:noProof/>
        </w:rPr>
        <w:t>93</w:t>
      </w:r>
      <w:r>
        <w:rPr>
          <w:noProof/>
        </w:rPr>
        <w:fldChar w:fldCharType="end"/>
      </w:r>
    </w:p>
    <w:p w14:paraId="3061D60E" w14:textId="77777777" w:rsidR="00851747" w:rsidRPr="007D66A4" w:rsidRDefault="00851747">
      <w:pPr>
        <w:pStyle w:val="TOC4"/>
        <w:rPr>
          <w:rFonts w:ascii="Calibri" w:eastAsia="Times New Roman" w:hAnsi="Calibri"/>
          <w:noProof/>
          <w:sz w:val="22"/>
          <w:szCs w:val="22"/>
          <w:lang w:val="en-IN" w:eastAsia="en-IN"/>
        </w:rPr>
      </w:pPr>
      <w:r>
        <w:rPr>
          <w:noProof/>
        </w:rPr>
        <w:t>8.4.3.2</w:t>
      </w:r>
      <w:r w:rsidRPr="007D66A4">
        <w:rPr>
          <w:rFonts w:ascii="Calibri" w:eastAsia="Times New Roman" w:hAnsi="Calibri"/>
          <w:noProof/>
          <w:sz w:val="22"/>
          <w:szCs w:val="22"/>
          <w:lang w:val="en-IN" w:eastAsia="en-IN"/>
        </w:rPr>
        <w:tab/>
      </w:r>
      <w:r w:rsidRPr="009029DC">
        <w:rPr>
          <w:noProof/>
          <w:lang w:val="en-US"/>
        </w:rPr>
        <w:t>Notify_Onboarding_Completion</w:t>
      </w:r>
      <w:r>
        <w:rPr>
          <w:noProof/>
        </w:rPr>
        <w:tab/>
      </w:r>
      <w:r>
        <w:rPr>
          <w:noProof/>
        </w:rPr>
        <w:fldChar w:fldCharType="begin"/>
      </w:r>
      <w:r>
        <w:rPr>
          <w:noProof/>
        </w:rPr>
        <w:instrText xml:space="preserve"> PAGEREF _Toc175664947 \h </w:instrText>
      </w:r>
      <w:r>
        <w:rPr>
          <w:noProof/>
        </w:rPr>
      </w:r>
      <w:r>
        <w:rPr>
          <w:noProof/>
        </w:rPr>
        <w:fldChar w:fldCharType="separate"/>
      </w:r>
      <w:r>
        <w:rPr>
          <w:noProof/>
        </w:rPr>
        <w:t>93</w:t>
      </w:r>
      <w:r>
        <w:rPr>
          <w:noProof/>
        </w:rPr>
        <w:fldChar w:fldCharType="end"/>
      </w:r>
    </w:p>
    <w:p w14:paraId="345DAEC1" w14:textId="77777777" w:rsidR="00851747" w:rsidRPr="007D66A4" w:rsidRDefault="00851747">
      <w:pPr>
        <w:pStyle w:val="TOC5"/>
        <w:rPr>
          <w:rFonts w:ascii="Calibri" w:eastAsia="Times New Roman" w:hAnsi="Calibri"/>
          <w:noProof/>
          <w:sz w:val="22"/>
          <w:szCs w:val="22"/>
          <w:lang w:val="en-IN" w:eastAsia="en-IN"/>
        </w:rPr>
      </w:pPr>
      <w:r w:rsidRPr="009029DC">
        <w:rPr>
          <w:noProof/>
          <w:lang w:val="en-IN"/>
        </w:rPr>
        <w:t>8.4.3.2.1</w:t>
      </w:r>
      <w:r w:rsidRPr="007D66A4">
        <w:rPr>
          <w:rFonts w:ascii="Calibri" w:eastAsia="Times New Roman" w:hAnsi="Calibri"/>
          <w:noProof/>
          <w:sz w:val="22"/>
          <w:szCs w:val="22"/>
          <w:lang w:val="en-IN" w:eastAsia="en-IN"/>
        </w:rPr>
        <w:tab/>
      </w:r>
      <w:r w:rsidRPr="009029DC">
        <w:rPr>
          <w:noProof/>
          <w:lang w:val="en-IN"/>
        </w:rPr>
        <w:t>Description</w:t>
      </w:r>
      <w:r>
        <w:rPr>
          <w:noProof/>
        </w:rPr>
        <w:tab/>
      </w:r>
      <w:r>
        <w:rPr>
          <w:noProof/>
        </w:rPr>
        <w:fldChar w:fldCharType="begin"/>
      </w:r>
      <w:r>
        <w:rPr>
          <w:noProof/>
        </w:rPr>
        <w:instrText xml:space="preserve"> PAGEREF _Toc175664948 \h </w:instrText>
      </w:r>
      <w:r>
        <w:rPr>
          <w:noProof/>
        </w:rPr>
      </w:r>
      <w:r>
        <w:rPr>
          <w:noProof/>
        </w:rPr>
        <w:fldChar w:fldCharType="separate"/>
      </w:r>
      <w:r>
        <w:rPr>
          <w:noProof/>
        </w:rPr>
        <w:t>93</w:t>
      </w:r>
      <w:r>
        <w:rPr>
          <w:noProof/>
        </w:rPr>
        <w:fldChar w:fldCharType="end"/>
      </w:r>
    </w:p>
    <w:p w14:paraId="0905E986" w14:textId="77777777" w:rsidR="00851747" w:rsidRPr="007D66A4" w:rsidRDefault="00851747">
      <w:pPr>
        <w:pStyle w:val="TOC5"/>
        <w:rPr>
          <w:rFonts w:ascii="Calibri" w:eastAsia="Times New Roman" w:hAnsi="Calibri"/>
          <w:noProof/>
          <w:sz w:val="22"/>
          <w:szCs w:val="22"/>
          <w:lang w:val="en-IN" w:eastAsia="en-IN"/>
        </w:rPr>
      </w:pPr>
      <w:r w:rsidRPr="009029DC">
        <w:rPr>
          <w:noProof/>
          <w:lang w:val="en-IN"/>
        </w:rPr>
        <w:t>8.4.3.2.2</w:t>
      </w:r>
      <w:r w:rsidRPr="007D66A4">
        <w:rPr>
          <w:rFonts w:ascii="Calibri" w:eastAsia="Times New Roman" w:hAnsi="Calibri"/>
          <w:noProof/>
          <w:sz w:val="22"/>
          <w:szCs w:val="22"/>
          <w:lang w:val="en-IN" w:eastAsia="en-IN"/>
        </w:rPr>
        <w:tab/>
      </w:r>
      <w:r w:rsidRPr="009029DC">
        <w:rPr>
          <w:noProof/>
          <w:lang w:val="en-IN"/>
        </w:rPr>
        <w:t>Notification definition</w:t>
      </w:r>
      <w:r>
        <w:rPr>
          <w:noProof/>
        </w:rPr>
        <w:tab/>
      </w:r>
      <w:r>
        <w:rPr>
          <w:noProof/>
        </w:rPr>
        <w:fldChar w:fldCharType="begin"/>
      </w:r>
      <w:r>
        <w:rPr>
          <w:noProof/>
        </w:rPr>
        <w:instrText xml:space="preserve"> PAGEREF _Toc175664949 \h </w:instrText>
      </w:r>
      <w:r>
        <w:rPr>
          <w:noProof/>
        </w:rPr>
      </w:r>
      <w:r>
        <w:rPr>
          <w:noProof/>
        </w:rPr>
        <w:fldChar w:fldCharType="separate"/>
      </w:r>
      <w:r>
        <w:rPr>
          <w:noProof/>
        </w:rPr>
        <w:t>93</w:t>
      </w:r>
      <w:r>
        <w:rPr>
          <w:noProof/>
        </w:rPr>
        <w:fldChar w:fldCharType="end"/>
      </w:r>
    </w:p>
    <w:p w14:paraId="42DC7120" w14:textId="77777777" w:rsidR="00851747" w:rsidRPr="007D66A4" w:rsidRDefault="00851747">
      <w:pPr>
        <w:pStyle w:val="TOC4"/>
        <w:rPr>
          <w:rFonts w:ascii="Calibri" w:eastAsia="Times New Roman" w:hAnsi="Calibri"/>
          <w:noProof/>
          <w:sz w:val="22"/>
          <w:szCs w:val="22"/>
          <w:lang w:val="en-IN" w:eastAsia="en-IN"/>
        </w:rPr>
      </w:pPr>
      <w:r>
        <w:rPr>
          <w:noProof/>
        </w:rPr>
        <w:t>8.4.3.</w:t>
      </w:r>
      <w:r w:rsidRPr="009029DC">
        <w:rPr>
          <w:noProof/>
          <w:lang w:val="en-IN"/>
        </w:rPr>
        <w:t>3</w:t>
      </w:r>
      <w:r w:rsidRPr="007D66A4">
        <w:rPr>
          <w:rFonts w:ascii="Calibri" w:eastAsia="Times New Roman" w:hAnsi="Calibri"/>
          <w:noProof/>
          <w:sz w:val="22"/>
          <w:szCs w:val="22"/>
          <w:lang w:val="en-IN" w:eastAsia="en-IN"/>
        </w:rPr>
        <w:tab/>
      </w:r>
      <w:r w:rsidRPr="009029DC">
        <w:rPr>
          <w:noProof/>
          <w:lang w:val="en-US"/>
        </w:rPr>
        <w:t>Notify_Update_Completion</w:t>
      </w:r>
      <w:r>
        <w:rPr>
          <w:noProof/>
        </w:rPr>
        <w:tab/>
      </w:r>
      <w:r>
        <w:rPr>
          <w:noProof/>
        </w:rPr>
        <w:fldChar w:fldCharType="begin"/>
      </w:r>
      <w:r>
        <w:rPr>
          <w:noProof/>
        </w:rPr>
        <w:instrText xml:space="preserve"> PAGEREF _Toc175664950 \h </w:instrText>
      </w:r>
      <w:r>
        <w:rPr>
          <w:noProof/>
        </w:rPr>
      </w:r>
      <w:r>
        <w:rPr>
          <w:noProof/>
        </w:rPr>
        <w:fldChar w:fldCharType="separate"/>
      </w:r>
      <w:r>
        <w:rPr>
          <w:noProof/>
        </w:rPr>
        <w:t>94</w:t>
      </w:r>
      <w:r>
        <w:rPr>
          <w:noProof/>
        </w:rPr>
        <w:fldChar w:fldCharType="end"/>
      </w:r>
    </w:p>
    <w:p w14:paraId="1DECC25A" w14:textId="77777777" w:rsidR="00851747" w:rsidRPr="007D66A4" w:rsidRDefault="00851747">
      <w:pPr>
        <w:pStyle w:val="TOC5"/>
        <w:rPr>
          <w:rFonts w:ascii="Calibri" w:eastAsia="Times New Roman" w:hAnsi="Calibri"/>
          <w:noProof/>
          <w:sz w:val="22"/>
          <w:szCs w:val="22"/>
          <w:lang w:val="en-IN" w:eastAsia="en-IN"/>
        </w:rPr>
      </w:pPr>
      <w:r w:rsidRPr="009029DC">
        <w:rPr>
          <w:noProof/>
          <w:lang w:val="en-IN"/>
        </w:rPr>
        <w:t>8.4.3.3.1</w:t>
      </w:r>
      <w:r w:rsidRPr="007D66A4">
        <w:rPr>
          <w:rFonts w:ascii="Calibri" w:eastAsia="Times New Roman" w:hAnsi="Calibri"/>
          <w:noProof/>
          <w:sz w:val="22"/>
          <w:szCs w:val="22"/>
          <w:lang w:val="en-IN" w:eastAsia="en-IN"/>
        </w:rPr>
        <w:tab/>
      </w:r>
      <w:r w:rsidRPr="009029DC">
        <w:rPr>
          <w:noProof/>
          <w:lang w:val="en-IN"/>
        </w:rPr>
        <w:t>Description</w:t>
      </w:r>
      <w:r>
        <w:rPr>
          <w:noProof/>
        </w:rPr>
        <w:tab/>
      </w:r>
      <w:r>
        <w:rPr>
          <w:noProof/>
        </w:rPr>
        <w:fldChar w:fldCharType="begin"/>
      </w:r>
      <w:r>
        <w:rPr>
          <w:noProof/>
        </w:rPr>
        <w:instrText xml:space="preserve"> PAGEREF _Toc175664951 \h </w:instrText>
      </w:r>
      <w:r>
        <w:rPr>
          <w:noProof/>
        </w:rPr>
      </w:r>
      <w:r>
        <w:rPr>
          <w:noProof/>
        </w:rPr>
        <w:fldChar w:fldCharType="separate"/>
      </w:r>
      <w:r>
        <w:rPr>
          <w:noProof/>
        </w:rPr>
        <w:t>94</w:t>
      </w:r>
      <w:r>
        <w:rPr>
          <w:noProof/>
        </w:rPr>
        <w:fldChar w:fldCharType="end"/>
      </w:r>
    </w:p>
    <w:p w14:paraId="1EE8B57D" w14:textId="77777777" w:rsidR="00851747" w:rsidRPr="007D66A4" w:rsidRDefault="00851747">
      <w:pPr>
        <w:pStyle w:val="TOC5"/>
        <w:rPr>
          <w:rFonts w:ascii="Calibri" w:eastAsia="Times New Roman" w:hAnsi="Calibri"/>
          <w:noProof/>
          <w:sz w:val="22"/>
          <w:szCs w:val="22"/>
          <w:lang w:val="en-IN" w:eastAsia="en-IN"/>
        </w:rPr>
      </w:pPr>
      <w:r w:rsidRPr="009029DC">
        <w:rPr>
          <w:noProof/>
          <w:lang w:val="en-IN"/>
        </w:rPr>
        <w:t>8.4.3.3.2</w:t>
      </w:r>
      <w:r w:rsidRPr="007D66A4">
        <w:rPr>
          <w:rFonts w:ascii="Calibri" w:eastAsia="Times New Roman" w:hAnsi="Calibri"/>
          <w:noProof/>
          <w:sz w:val="22"/>
          <w:szCs w:val="22"/>
          <w:lang w:val="en-IN" w:eastAsia="en-IN"/>
        </w:rPr>
        <w:tab/>
      </w:r>
      <w:r w:rsidRPr="009029DC">
        <w:rPr>
          <w:noProof/>
          <w:lang w:val="en-IN"/>
        </w:rPr>
        <w:t>Notification definition</w:t>
      </w:r>
      <w:r>
        <w:rPr>
          <w:noProof/>
        </w:rPr>
        <w:tab/>
      </w:r>
      <w:r>
        <w:rPr>
          <w:noProof/>
        </w:rPr>
        <w:fldChar w:fldCharType="begin"/>
      </w:r>
      <w:r>
        <w:rPr>
          <w:noProof/>
        </w:rPr>
        <w:instrText xml:space="preserve"> PAGEREF _Toc175664952 \h </w:instrText>
      </w:r>
      <w:r>
        <w:rPr>
          <w:noProof/>
        </w:rPr>
      </w:r>
      <w:r>
        <w:rPr>
          <w:noProof/>
        </w:rPr>
        <w:fldChar w:fldCharType="separate"/>
      </w:r>
      <w:r>
        <w:rPr>
          <w:noProof/>
        </w:rPr>
        <w:t>94</w:t>
      </w:r>
      <w:r>
        <w:rPr>
          <w:noProof/>
        </w:rPr>
        <w:fldChar w:fldCharType="end"/>
      </w:r>
    </w:p>
    <w:p w14:paraId="60873820" w14:textId="77777777" w:rsidR="00851747" w:rsidRPr="007D66A4" w:rsidRDefault="00851747">
      <w:pPr>
        <w:pStyle w:val="TOC3"/>
        <w:rPr>
          <w:rFonts w:ascii="Calibri" w:eastAsia="Times New Roman" w:hAnsi="Calibri"/>
          <w:noProof/>
          <w:sz w:val="22"/>
          <w:szCs w:val="22"/>
          <w:lang w:val="en-IN" w:eastAsia="en-IN"/>
        </w:rPr>
      </w:pPr>
      <w:r>
        <w:rPr>
          <w:noProof/>
        </w:rPr>
        <w:t>8.4.4</w:t>
      </w:r>
      <w:r w:rsidRPr="007D66A4">
        <w:rPr>
          <w:rFonts w:ascii="Calibri" w:eastAsia="Times New Roman" w:hAnsi="Calibri"/>
          <w:noProof/>
          <w:sz w:val="22"/>
          <w:szCs w:val="22"/>
          <w:lang w:val="en-IN" w:eastAsia="en-IN"/>
        </w:rPr>
        <w:tab/>
      </w:r>
      <w:r>
        <w:rPr>
          <w:noProof/>
        </w:rPr>
        <w:t>Data Model</w:t>
      </w:r>
      <w:r>
        <w:rPr>
          <w:noProof/>
        </w:rPr>
        <w:tab/>
      </w:r>
      <w:r>
        <w:rPr>
          <w:noProof/>
        </w:rPr>
        <w:fldChar w:fldCharType="begin"/>
      </w:r>
      <w:r>
        <w:rPr>
          <w:noProof/>
        </w:rPr>
        <w:instrText xml:space="preserve"> PAGEREF _Toc175664953 \h </w:instrText>
      </w:r>
      <w:r>
        <w:rPr>
          <w:noProof/>
        </w:rPr>
      </w:r>
      <w:r>
        <w:rPr>
          <w:noProof/>
        </w:rPr>
        <w:fldChar w:fldCharType="separate"/>
      </w:r>
      <w:r>
        <w:rPr>
          <w:noProof/>
        </w:rPr>
        <w:t>95</w:t>
      </w:r>
      <w:r>
        <w:rPr>
          <w:noProof/>
        </w:rPr>
        <w:fldChar w:fldCharType="end"/>
      </w:r>
    </w:p>
    <w:p w14:paraId="3E811AE9" w14:textId="77777777" w:rsidR="00851747" w:rsidRPr="007D66A4" w:rsidRDefault="00851747">
      <w:pPr>
        <w:pStyle w:val="TOC4"/>
        <w:rPr>
          <w:rFonts w:ascii="Calibri" w:eastAsia="Times New Roman" w:hAnsi="Calibri"/>
          <w:noProof/>
          <w:sz w:val="22"/>
          <w:szCs w:val="22"/>
          <w:lang w:val="en-IN" w:eastAsia="en-IN"/>
        </w:rPr>
      </w:pPr>
      <w:r>
        <w:rPr>
          <w:noProof/>
        </w:rPr>
        <w:t>8.4.4.1</w:t>
      </w:r>
      <w:r w:rsidRPr="007D66A4">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_Toc175664954 \h </w:instrText>
      </w:r>
      <w:r>
        <w:rPr>
          <w:noProof/>
        </w:rPr>
      </w:r>
      <w:r>
        <w:rPr>
          <w:noProof/>
        </w:rPr>
        <w:fldChar w:fldCharType="separate"/>
      </w:r>
      <w:r>
        <w:rPr>
          <w:noProof/>
        </w:rPr>
        <w:t>95</w:t>
      </w:r>
      <w:r>
        <w:rPr>
          <w:noProof/>
        </w:rPr>
        <w:fldChar w:fldCharType="end"/>
      </w:r>
    </w:p>
    <w:p w14:paraId="79F23D13" w14:textId="77777777" w:rsidR="00851747" w:rsidRPr="007D66A4" w:rsidRDefault="00851747">
      <w:pPr>
        <w:pStyle w:val="TOC4"/>
        <w:rPr>
          <w:rFonts w:ascii="Calibri" w:eastAsia="Times New Roman" w:hAnsi="Calibri"/>
          <w:noProof/>
          <w:sz w:val="22"/>
          <w:szCs w:val="22"/>
          <w:lang w:val="en-IN" w:eastAsia="en-IN"/>
        </w:rPr>
      </w:pPr>
      <w:r w:rsidRPr="009029DC">
        <w:rPr>
          <w:noProof/>
          <w:lang w:val="en-US"/>
        </w:rPr>
        <w:t>8.4.4.2</w:t>
      </w:r>
      <w:r w:rsidRPr="007D66A4">
        <w:rPr>
          <w:rFonts w:ascii="Calibri" w:eastAsia="Times New Roman" w:hAnsi="Calibri"/>
          <w:noProof/>
          <w:sz w:val="22"/>
          <w:szCs w:val="22"/>
          <w:lang w:val="en-IN" w:eastAsia="en-IN"/>
        </w:rPr>
        <w:tab/>
      </w:r>
      <w:r w:rsidRPr="009029DC">
        <w:rPr>
          <w:noProof/>
          <w:lang w:val="en-US"/>
        </w:rPr>
        <w:t>Structured data types</w:t>
      </w:r>
      <w:r>
        <w:rPr>
          <w:noProof/>
        </w:rPr>
        <w:tab/>
      </w:r>
      <w:r>
        <w:rPr>
          <w:noProof/>
        </w:rPr>
        <w:fldChar w:fldCharType="begin"/>
      </w:r>
      <w:r>
        <w:rPr>
          <w:noProof/>
        </w:rPr>
        <w:instrText xml:space="preserve"> PAGEREF _Toc175664955 \h </w:instrText>
      </w:r>
      <w:r>
        <w:rPr>
          <w:noProof/>
        </w:rPr>
      </w:r>
      <w:r>
        <w:rPr>
          <w:noProof/>
        </w:rPr>
        <w:fldChar w:fldCharType="separate"/>
      </w:r>
      <w:r>
        <w:rPr>
          <w:noProof/>
        </w:rPr>
        <w:t>96</w:t>
      </w:r>
      <w:r>
        <w:rPr>
          <w:noProof/>
        </w:rPr>
        <w:fldChar w:fldCharType="end"/>
      </w:r>
    </w:p>
    <w:p w14:paraId="5D1DF956" w14:textId="77777777" w:rsidR="00851747" w:rsidRPr="007D66A4" w:rsidRDefault="00851747">
      <w:pPr>
        <w:pStyle w:val="TOC5"/>
        <w:rPr>
          <w:rFonts w:ascii="Calibri" w:eastAsia="Times New Roman" w:hAnsi="Calibri"/>
          <w:noProof/>
          <w:sz w:val="22"/>
          <w:szCs w:val="22"/>
          <w:lang w:val="en-IN" w:eastAsia="en-IN"/>
        </w:rPr>
      </w:pPr>
      <w:r>
        <w:rPr>
          <w:noProof/>
        </w:rPr>
        <w:t>8.4.4.2.1</w:t>
      </w:r>
      <w:r w:rsidRPr="007D66A4">
        <w:rPr>
          <w:rFonts w:ascii="Calibri" w:eastAsia="Times New Roman" w:hAnsi="Calibri"/>
          <w:noProof/>
          <w:sz w:val="22"/>
          <w:szCs w:val="22"/>
          <w:lang w:val="en-IN" w:eastAsia="en-IN"/>
        </w:rPr>
        <w:tab/>
      </w:r>
      <w:r>
        <w:rPr>
          <w:noProof/>
        </w:rPr>
        <w:t>Introduction</w:t>
      </w:r>
      <w:r>
        <w:rPr>
          <w:noProof/>
        </w:rPr>
        <w:tab/>
      </w:r>
      <w:r>
        <w:rPr>
          <w:noProof/>
        </w:rPr>
        <w:fldChar w:fldCharType="begin"/>
      </w:r>
      <w:r>
        <w:rPr>
          <w:noProof/>
        </w:rPr>
        <w:instrText xml:space="preserve"> PAGEREF _Toc175664956 \h </w:instrText>
      </w:r>
      <w:r>
        <w:rPr>
          <w:noProof/>
        </w:rPr>
      </w:r>
      <w:r>
        <w:rPr>
          <w:noProof/>
        </w:rPr>
        <w:fldChar w:fldCharType="separate"/>
      </w:r>
      <w:r>
        <w:rPr>
          <w:noProof/>
        </w:rPr>
        <w:t>96</w:t>
      </w:r>
      <w:r>
        <w:rPr>
          <w:noProof/>
        </w:rPr>
        <w:fldChar w:fldCharType="end"/>
      </w:r>
    </w:p>
    <w:p w14:paraId="61F346C2" w14:textId="77777777" w:rsidR="00851747" w:rsidRPr="007D66A4" w:rsidRDefault="00851747">
      <w:pPr>
        <w:pStyle w:val="TOC5"/>
        <w:rPr>
          <w:rFonts w:ascii="Calibri" w:eastAsia="Times New Roman" w:hAnsi="Calibri"/>
          <w:noProof/>
          <w:sz w:val="22"/>
          <w:szCs w:val="22"/>
          <w:lang w:val="en-IN" w:eastAsia="en-IN"/>
        </w:rPr>
      </w:pPr>
      <w:r>
        <w:rPr>
          <w:noProof/>
        </w:rPr>
        <w:t>8.4.4.2.2</w:t>
      </w:r>
      <w:r w:rsidRPr="007D66A4">
        <w:rPr>
          <w:rFonts w:ascii="Calibri" w:eastAsia="Times New Roman" w:hAnsi="Calibri"/>
          <w:noProof/>
          <w:sz w:val="22"/>
          <w:szCs w:val="22"/>
          <w:lang w:val="en-IN" w:eastAsia="en-IN"/>
        </w:rPr>
        <w:tab/>
      </w:r>
      <w:r>
        <w:rPr>
          <w:noProof/>
        </w:rPr>
        <w:t xml:space="preserve">Type: </w:t>
      </w:r>
      <w:r w:rsidRPr="009029DC">
        <w:rPr>
          <w:noProof/>
          <w:lang w:val="en-IN"/>
        </w:rPr>
        <w:t>APIInvokerEnrolmentDetails</w:t>
      </w:r>
      <w:r>
        <w:rPr>
          <w:noProof/>
        </w:rPr>
        <w:tab/>
      </w:r>
      <w:r>
        <w:rPr>
          <w:noProof/>
        </w:rPr>
        <w:fldChar w:fldCharType="begin"/>
      </w:r>
      <w:r>
        <w:rPr>
          <w:noProof/>
        </w:rPr>
        <w:instrText xml:space="preserve"> PAGEREF _Toc175664957 \h </w:instrText>
      </w:r>
      <w:r>
        <w:rPr>
          <w:noProof/>
        </w:rPr>
      </w:r>
      <w:r>
        <w:rPr>
          <w:noProof/>
        </w:rPr>
        <w:fldChar w:fldCharType="separate"/>
      </w:r>
      <w:r>
        <w:rPr>
          <w:noProof/>
        </w:rPr>
        <w:t>97</w:t>
      </w:r>
      <w:r>
        <w:rPr>
          <w:noProof/>
        </w:rPr>
        <w:fldChar w:fldCharType="end"/>
      </w:r>
    </w:p>
    <w:p w14:paraId="4CEE7D9B" w14:textId="77777777" w:rsidR="00851747" w:rsidRPr="007D66A4" w:rsidRDefault="00851747">
      <w:pPr>
        <w:pStyle w:val="TOC5"/>
        <w:rPr>
          <w:rFonts w:ascii="Calibri" w:eastAsia="Times New Roman" w:hAnsi="Calibri"/>
          <w:noProof/>
          <w:sz w:val="22"/>
          <w:szCs w:val="22"/>
          <w:lang w:val="en-IN" w:eastAsia="en-IN"/>
        </w:rPr>
      </w:pPr>
      <w:r>
        <w:rPr>
          <w:noProof/>
        </w:rPr>
        <w:t>8.4.4.2.3</w:t>
      </w:r>
      <w:r w:rsidRPr="007D66A4">
        <w:rPr>
          <w:rFonts w:ascii="Calibri" w:eastAsia="Times New Roman" w:hAnsi="Calibri"/>
          <w:noProof/>
          <w:sz w:val="22"/>
          <w:szCs w:val="22"/>
          <w:lang w:val="en-IN" w:eastAsia="en-IN"/>
        </w:rPr>
        <w:tab/>
      </w:r>
      <w:r>
        <w:rPr>
          <w:noProof/>
        </w:rPr>
        <w:t xml:space="preserve">Type: </w:t>
      </w:r>
      <w:r w:rsidRPr="009029DC">
        <w:rPr>
          <w:noProof/>
          <w:lang w:val="en-IN"/>
        </w:rPr>
        <w:t>Void</w:t>
      </w:r>
      <w:r>
        <w:rPr>
          <w:noProof/>
        </w:rPr>
        <w:tab/>
      </w:r>
      <w:r>
        <w:rPr>
          <w:noProof/>
        </w:rPr>
        <w:fldChar w:fldCharType="begin"/>
      </w:r>
      <w:r>
        <w:rPr>
          <w:noProof/>
        </w:rPr>
        <w:instrText xml:space="preserve"> PAGEREF _Toc175664958 \h </w:instrText>
      </w:r>
      <w:r>
        <w:rPr>
          <w:noProof/>
        </w:rPr>
      </w:r>
      <w:r>
        <w:rPr>
          <w:noProof/>
        </w:rPr>
        <w:fldChar w:fldCharType="separate"/>
      </w:r>
      <w:r>
        <w:rPr>
          <w:noProof/>
        </w:rPr>
        <w:t>97</w:t>
      </w:r>
      <w:r>
        <w:rPr>
          <w:noProof/>
        </w:rPr>
        <w:fldChar w:fldCharType="end"/>
      </w:r>
    </w:p>
    <w:p w14:paraId="74558A2F" w14:textId="77777777" w:rsidR="00851747" w:rsidRPr="007D66A4" w:rsidRDefault="00851747">
      <w:pPr>
        <w:pStyle w:val="TOC5"/>
        <w:rPr>
          <w:rFonts w:ascii="Calibri" w:eastAsia="Times New Roman" w:hAnsi="Calibri"/>
          <w:noProof/>
          <w:sz w:val="22"/>
          <w:szCs w:val="22"/>
          <w:lang w:val="en-IN" w:eastAsia="en-IN"/>
        </w:rPr>
      </w:pPr>
      <w:r w:rsidRPr="009029DC">
        <w:rPr>
          <w:noProof/>
          <w:lang w:val="en-IN"/>
        </w:rPr>
        <w:t>8.4.4.2.4</w:t>
      </w:r>
      <w:r w:rsidRPr="007D66A4">
        <w:rPr>
          <w:rFonts w:ascii="Calibri" w:eastAsia="Times New Roman" w:hAnsi="Calibri"/>
          <w:noProof/>
          <w:sz w:val="22"/>
          <w:szCs w:val="22"/>
          <w:lang w:val="en-IN" w:eastAsia="en-IN"/>
        </w:rPr>
        <w:tab/>
      </w:r>
      <w:r w:rsidRPr="009029DC">
        <w:rPr>
          <w:noProof/>
          <w:lang w:val="en-IN"/>
        </w:rPr>
        <w:t>Type: APIList</w:t>
      </w:r>
      <w:r>
        <w:rPr>
          <w:noProof/>
        </w:rPr>
        <w:tab/>
      </w:r>
      <w:r>
        <w:rPr>
          <w:noProof/>
        </w:rPr>
        <w:fldChar w:fldCharType="begin"/>
      </w:r>
      <w:r>
        <w:rPr>
          <w:noProof/>
        </w:rPr>
        <w:instrText xml:space="preserve"> PAGEREF _Toc175664959 \h </w:instrText>
      </w:r>
      <w:r>
        <w:rPr>
          <w:noProof/>
        </w:rPr>
      </w:r>
      <w:r>
        <w:rPr>
          <w:noProof/>
        </w:rPr>
        <w:fldChar w:fldCharType="separate"/>
      </w:r>
      <w:r>
        <w:rPr>
          <w:noProof/>
        </w:rPr>
        <w:t>97</w:t>
      </w:r>
      <w:r>
        <w:rPr>
          <w:noProof/>
        </w:rPr>
        <w:fldChar w:fldCharType="end"/>
      </w:r>
    </w:p>
    <w:p w14:paraId="10A315FA" w14:textId="77777777" w:rsidR="00851747" w:rsidRPr="007D66A4" w:rsidRDefault="00851747">
      <w:pPr>
        <w:pStyle w:val="TOC5"/>
        <w:rPr>
          <w:rFonts w:ascii="Calibri" w:eastAsia="Times New Roman" w:hAnsi="Calibri"/>
          <w:noProof/>
          <w:sz w:val="22"/>
          <w:szCs w:val="22"/>
          <w:lang w:val="en-IN" w:eastAsia="en-IN"/>
        </w:rPr>
      </w:pPr>
      <w:r w:rsidRPr="009029DC">
        <w:rPr>
          <w:noProof/>
          <w:lang w:val="en-IN"/>
        </w:rPr>
        <w:t>8.4.4.2.5</w:t>
      </w:r>
      <w:r w:rsidRPr="007D66A4">
        <w:rPr>
          <w:rFonts w:ascii="Calibri" w:eastAsia="Times New Roman" w:hAnsi="Calibri"/>
          <w:noProof/>
          <w:sz w:val="22"/>
          <w:szCs w:val="22"/>
          <w:lang w:val="en-IN" w:eastAsia="en-IN"/>
        </w:rPr>
        <w:tab/>
      </w:r>
      <w:r w:rsidRPr="009029DC">
        <w:rPr>
          <w:noProof/>
          <w:lang w:val="en-IN"/>
        </w:rPr>
        <w:t>Type: OnboardingInformation</w:t>
      </w:r>
      <w:r>
        <w:rPr>
          <w:noProof/>
        </w:rPr>
        <w:tab/>
      </w:r>
      <w:r>
        <w:rPr>
          <w:noProof/>
        </w:rPr>
        <w:fldChar w:fldCharType="begin"/>
      </w:r>
      <w:r>
        <w:rPr>
          <w:noProof/>
        </w:rPr>
        <w:instrText xml:space="preserve"> PAGEREF _Toc175664960 \h </w:instrText>
      </w:r>
      <w:r>
        <w:rPr>
          <w:noProof/>
        </w:rPr>
      </w:r>
      <w:r>
        <w:rPr>
          <w:noProof/>
        </w:rPr>
        <w:fldChar w:fldCharType="separate"/>
      </w:r>
      <w:r>
        <w:rPr>
          <w:noProof/>
        </w:rPr>
        <w:t>98</w:t>
      </w:r>
      <w:r>
        <w:rPr>
          <w:noProof/>
        </w:rPr>
        <w:fldChar w:fldCharType="end"/>
      </w:r>
    </w:p>
    <w:p w14:paraId="5B8ED6AF" w14:textId="77777777" w:rsidR="00851747" w:rsidRPr="007D66A4" w:rsidRDefault="00851747">
      <w:pPr>
        <w:pStyle w:val="TOC5"/>
        <w:rPr>
          <w:rFonts w:ascii="Calibri" w:eastAsia="Times New Roman" w:hAnsi="Calibri"/>
          <w:noProof/>
          <w:sz w:val="22"/>
          <w:szCs w:val="22"/>
          <w:lang w:val="en-IN" w:eastAsia="en-IN"/>
        </w:rPr>
      </w:pPr>
      <w:r w:rsidRPr="009029DC">
        <w:rPr>
          <w:noProof/>
          <w:lang w:val="en-IN"/>
        </w:rPr>
        <w:t>8.4.4.2.6</w:t>
      </w:r>
      <w:r w:rsidRPr="007D66A4">
        <w:rPr>
          <w:rFonts w:ascii="Calibri" w:eastAsia="Times New Roman" w:hAnsi="Calibri"/>
          <w:noProof/>
          <w:sz w:val="22"/>
          <w:szCs w:val="22"/>
          <w:lang w:val="en-IN" w:eastAsia="en-IN"/>
        </w:rPr>
        <w:tab/>
      </w:r>
      <w:r w:rsidRPr="009029DC">
        <w:rPr>
          <w:noProof/>
          <w:lang w:val="en-IN"/>
        </w:rPr>
        <w:t>Type: Void</w:t>
      </w:r>
      <w:r>
        <w:rPr>
          <w:noProof/>
        </w:rPr>
        <w:tab/>
      </w:r>
      <w:r>
        <w:rPr>
          <w:noProof/>
        </w:rPr>
        <w:fldChar w:fldCharType="begin"/>
      </w:r>
      <w:r>
        <w:rPr>
          <w:noProof/>
        </w:rPr>
        <w:instrText xml:space="preserve"> PAGEREF _Toc175664961 \h </w:instrText>
      </w:r>
      <w:r>
        <w:rPr>
          <w:noProof/>
        </w:rPr>
      </w:r>
      <w:r>
        <w:rPr>
          <w:noProof/>
        </w:rPr>
        <w:fldChar w:fldCharType="separate"/>
      </w:r>
      <w:r>
        <w:rPr>
          <w:noProof/>
        </w:rPr>
        <w:t>98</w:t>
      </w:r>
      <w:r>
        <w:rPr>
          <w:noProof/>
        </w:rPr>
        <w:fldChar w:fldCharType="end"/>
      </w:r>
    </w:p>
    <w:p w14:paraId="11CEE0A0" w14:textId="77777777" w:rsidR="00851747" w:rsidRPr="007D66A4" w:rsidRDefault="00851747">
      <w:pPr>
        <w:pStyle w:val="TOC5"/>
        <w:rPr>
          <w:rFonts w:ascii="Calibri" w:eastAsia="Times New Roman" w:hAnsi="Calibri"/>
          <w:noProof/>
          <w:sz w:val="22"/>
          <w:szCs w:val="22"/>
          <w:lang w:val="en-IN" w:eastAsia="en-IN"/>
        </w:rPr>
      </w:pPr>
      <w:r w:rsidRPr="009029DC">
        <w:rPr>
          <w:noProof/>
          <w:lang w:val="en-IN"/>
        </w:rPr>
        <w:t>8.4.4.2.7</w:t>
      </w:r>
      <w:r w:rsidRPr="007D66A4">
        <w:rPr>
          <w:rFonts w:ascii="Calibri" w:eastAsia="Times New Roman" w:hAnsi="Calibri"/>
          <w:noProof/>
          <w:sz w:val="22"/>
          <w:szCs w:val="22"/>
          <w:lang w:val="en-IN" w:eastAsia="en-IN"/>
        </w:rPr>
        <w:tab/>
      </w:r>
      <w:r w:rsidRPr="009029DC">
        <w:rPr>
          <w:noProof/>
          <w:lang w:val="en-IN"/>
        </w:rPr>
        <w:t>Type: OnboardingNotification</w:t>
      </w:r>
      <w:r>
        <w:rPr>
          <w:noProof/>
        </w:rPr>
        <w:tab/>
      </w:r>
      <w:r>
        <w:rPr>
          <w:noProof/>
        </w:rPr>
        <w:fldChar w:fldCharType="begin"/>
      </w:r>
      <w:r>
        <w:rPr>
          <w:noProof/>
        </w:rPr>
        <w:instrText xml:space="preserve"> PAGEREF _Toc175664962 \h </w:instrText>
      </w:r>
      <w:r>
        <w:rPr>
          <w:noProof/>
        </w:rPr>
      </w:r>
      <w:r>
        <w:rPr>
          <w:noProof/>
        </w:rPr>
        <w:fldChar w:fldCharType="separate"/>
      </w:r>
      <w:r>
        <w:rPr>
          <w:noProof/>
        </w:rPr>
        <w:t>98</w:t>
      </w:r>
      <w:r>
        <w:rPr>
          <w:noProof/>
        </w:rPr>
        <w:fldChar w:fldCharType="end"/>
      </w:r>
    </w:p>
    <w:p w14:paraId="488C26ED" w14:textId="77777777" w:rsidR="00851747" w:rsidRPr="007D66A4" w:rsidRDefault="00851747">
      <w:pPr>
        <w:pStyle w:val="TOC5"/>
        <w:rPr>
          <w:rFonts w:ascii="Calibri" w:eastAsia="Times New Roman" w:hAnsi="Calibri"/>
          <w:noProof/>
          <w:sz w:val="22"/>
          <w:szCs w:val="22"/>
          <w:lang w:val="en-IN" w:eastAsia="en-IN"/>
        </w:rPr>
      </w:pPr>
      <w:r>
        <w:rPr>
          <w:noProof/>
        </w:rPr>
        <w:t>8.4.4.2.8</w:t>
      </w:r>
      <w:r w:rsidRPr="007D66A4">
        <w:rPr>
          <w:rFonts w:ascii="Calibri" w:eastAsia="Times New Roman" w:hAnsi="Calibri"/>
          <w:noProof/>
          <w:sz w:val="22"/>
          <w:szCs w:val="22"/>
          <w:lang w:val="en-IN" w:eastAsia="en-IN"/>
        </w:rPr>
        <w:tab/>
      </w:r>
      <w:r>
        <w:rPr>
          <w:noProof/>
        </w:rPr>
        <w:t xml:space="preserve">Type: </w:t>
      </w:r>
      <w:r w:rsidRPr="009029DC">
        <w:rPr>
          <w:noProof/>
          <w:lang w:val="en-IN"/>
        </w:rPr>
        <w:t>APIInvokerEnrolmentDetailsPatch</w:t>
      </w:r>
      <w:r>
        <w:rPr>
          <w:noProof/>
        </w:rPr>
        <w:tab/>
      </w:r>
      <w:r>
        <w:rPr>
          <w:noProof/>
        </w:rPr>
        <w:fldChar w:fldCharType="begin"/>
      </w:r>
      <w:r>
        <w:rPr>
          <w:noProof/>
        </w:rPr>
        <w:instrText xml:space="preserve"> PAGEREF _Toc175664963 \h </w:instrText>
      </w:r>
      <w:r>
        <w:rPr>
          <w:noProof/>
        </w:rPr>
      </w:r>
      <w:r>
        <w:rPr>
          <w:noProof/>
        </w:rPr>
        <w:fldChar w:fldCharType="separate"/>
      </w:r>
      <w:r>
        <w:rPr>
          <w:noProof/>
        </w:rPr>
        <w:t>99</w:t>
      </w:r>
      <w:r>
        <w:rPr>
          <w:noProof/>
        </w:rPr>
        <w:fldChar w:fldCharType="end"/>
      </w:r>
    </w:p>
    <w:p w14:paraId="43BE32E8" w14:textId="77777777" w:rsidR="00851747" w:rsidRPr="007D66A4" w:rsidRDefault="00851747">
      <w:pPr>
        <w:pStyle w:val="TOC4"/>
        <w:rPr>
          <w:rFonts w:ascii="Calibri" w:eastAsia="Times New Roman" w:hAnsi="Calibri"/>
          <w:noProof/>
          <w:sz w:val="22"/>
          <w:szCs w:val="22"/>
          <w:lang w:val="en-IN" w:eastAsia="en-IN"/>
        </w:rPr>
      </w:pPr>
      <w:r w:rsidRPr="009029DC">
        <w:rPr>
          <w:noProof/>
          <w:lang w:val="en-US"/>
        </w:rPr>
        <w:t>8.4.4.3</w:t>
      </w:r>
      <w:r w:rsidRPr="007D66A4">
        <w:rPr>
          <w:rFonts w:ascii="Calibri" w:eastAsia="Times New Roman" w:hAnsi="Calibri"/>
          <w:noProof/>
          <w:sz w:val="22"/>
          <w:szCs w:val="22"/>
          <w:lang w:val="en-IN" w:eastAsia="en-IN"/>
        </w:rPr>
        <w:tab/>
      </w:r>
      <w:r w:rsidRPr="009029DC">
        <w:rPr>
          <w:noProof/>
          <w:lang w:val="en-US"/>
        </w:rPr>
        <w:t>Simple data types and enumerations</w:t>
      </w:r>
      <w:r>
        <w:rPr>
          <w:noProof/>
        </w:rPr>
        <w:tab/>
      </w:r>
      <w:r>
        <w:rPr>
          <w:noProof/>
        </w:rPr>
        <w:fldChar w:fldCharType="begin"/>
      </w:r>
      <w:r>
        <w:rPr>
          <w:noProof/>
        </w:rPr>
        <w:instrText xml:space="preserve"> PAGEREF _Toc175664964 \h </w:instrText>
      </w:r>
      <w:r>
        <w:rPr>
          <w:noProof/>
        </w:rPr>
      </w:r>
      <w:r>
        <w:rPr>
          <w:noProof/>
        </w:rPr>
        <w:fldChar w:fldCharType="separate"/>
      </w:r>
      <w:r>
        <w:rPr>
          <w:noProof/>
        </w:rPr>
        <w:t>99</w:t>
      </w:r>
      <w:r>
        <w:rPr>
          <w:noProof/>
        </w:rPr>
        <w:fldChar w:fldCharType="end"/>
      </w:r>
    </w:p>
    <w:p w14:paraId="72B3BBD4" w14:textId="77777777" w:rsidR="00851747" w:rsidRPr="007D66A4" w:rsidRDefault="00851747">
      <w:pPr>
        <w:pStyle w:val="TOC5"/>
        <w:rPr>
          <w:rFonts w:ascii="Calibri" w:eastAsia="Times New Roman" w:hAnsi="Calibri"/>
          <w:noProof/>
          <w:sz w:val="22"/>
          <w:szCs w:val="22"/>
          <w:lang w:val="en-IN" w:eastAsia="en-IN"/>
        </w:rPr>
      </w:pPr>
      <w:r w:rsidRPr="009029DC">
        <w:rPr>
          <w:noProof/>
          <w:lang w:val="en-US"/>
        </w:rPr>
        <w:t>8.4.4.3</w:t>
      </w:r>
      <w:r>
        <w:rPr>
          <w:noProof/>
        </w:rPr>
        <w:t>.1</w:t>
      </w:r>
      <w:r w:rsidRPr="007D66A4">
        <w:rPr>
          <w:rFonts w:ascii="Calibri" w:eastAsia="Times New Roman" w:hAnsi="Calibri"/>
          <w:noProof/>
          <w:sz w:val="22"/>
          <w:szCs w:val="22"/>
          <w:lang w:val="en-IN" w:eastAsia="en-IN"/>
        </w:rPr>
        <w:tab/>
      </w:r>
      <w:r>
        <w:rPr>
          <w:noProof/>
        </w:rPr>
        <w:t>Introduction</w:t>
      </w:r>
      <w:r>
        <w:rPr>
          <w:noProof/>
        </w:rPr>
        <w:tab/>
      </w:r>
      <w:r>
        <w:rPr>
          <w:noProof/>
        </w:rPr>
        <w:fldChar w:fldCharType="begin"/>
      </w:r>
      <w:r>
        <w:rPr>
          <w:noProof/>
        </w:rPr>
        <w:instrText xml:space="preserve"> PAGEREF _Toc175664965 \h </w:instrText>
      </w:r>
      <w:r>
        <w:rPr>
          <w:noProof/>
        </w:rPr>
      </w:r>
      <w:r>
        <w:rPr>
          <w:noProof/>
        </w:rPr>
        <w:fldChar w:fldCharType="separate"/>
      </w:r>
      <w:r>
        <w:rPr>
          <w:noProof/>
        </w:rPr>
        <w:t>99</w:t>
      </w:r>
      <w:r>
        <w:rPr>
          <w:noProof/>
        </w:rPr>
        <w:fldChar w:fldCharType="end"/>
      </w:r>
    </w:p>
    <w:p w14:paraId="7439B424" w14:textId="77777777" w:rsidR="00851747" w:rsidRPr="007D66A4" w:rsidRDefault="00851747">
      <w:pPr>
        <w:pStyle w:val="TOC5"/>
        <w:rPr>
          <w:rFonts w:ascii="Calibri" w:eastAsia="Times New Roman" w:hAnsi="Calibri"/>
          <w:noProof/>
          <w:sz w:val="22"/>
          <w:szCs w:val="22"/>
          <w:lang w:val="en-IN" w:eastAsia="en-IN"/>
        </w:rPr>
      </w:pPr>
      <w:r w:rsidRPr="009029DC">
        <w:rPr>
          <w:noProof/>
          <w:lang w:val="en-US"/>
        </w:rPr>
        <w:t>8.4.4.3</w:t>
      </w:r>
      <w:r>
        <w:rPr>
          <w:noProof/>
        </w:rPr>
        <w:t>.2</w:t>
      </w:r>
      <w:r w:rsidRPr="007D66A4">
        <w:rPr>
          <w:rFonts w:ascii="Calibri" w:eastAsia="Times New Roman" w:hAnsi="Calibri"/>
          <w:noProof/>
          <w:sz w:val="22"/>
          <w:szCs w:val="22"/>
          <w:lang w:val="en-IN" w:eastAsia="en-IN"/>
        </w:rPr>
        <w:tab/>
      </w:r>
      <w:r>
        <w:rPr>
          <w:noProof/>
        </w:rPr>
        <w:t>Simple data types</w:t>
      </w:r>
      <w:r>
        <w:rPr>
          <w:noProof/>
        </w:rPr>
        <w:tab/>
      </w:r>
      <w:r>
        <w:rPr>
          <w:noProof/>
        </w:rPr>
        <w:fldChar w:fldCharType="begin"/>
      </w:r>
      <w:r>
        <w:rPr>
          <w:noProof/>
        </w:rPr>
        <w:instrText xml:space="preserve"> PAGEREF _Toc175664966 \h </w:instrText>
      </w:r>
      <w:r>
        <w:rPr>
          <w:noProof/>
        </w:rPr>
      </w:r>
      <w:r>
        <w:rPr>
          <w:noProof/>
        </w:rPr>
        <w:fldChar w:fldCharType="separate"/>
      </w:r>
      <w:r>
        <w:rPr>
          <w:noProof/>
        </w:rPr>
        <w:t>99</w:t>
      </w:r>
      <w:r>
        <w:rPr>
          <w:noProof/>
        </w:rPr>
        <w:fldChar w:fldCharType="end"/>
      </w:r>
    </w:p>
    <w:p w14:paraId="64C0BA4B" w14:textId="77777777" w:rsidR="00851747" w:rsidRPr="007D66A4" w:rsidRDefault="00851747">
      <w:pPr>
        <w:pStyle w:val="TOC4"/>
        <w:rPr>
          <w:rFonts w:ascii="Calibri" w:eastAsia="Times New Roman" w:hAnsi="Calibri"/>
          <w:noProof/>
          <w:sz w:val="22"/>
          <w:szCs w:val="22"/>
          <w:lang w:val="en-IN" w:eastAsia="en-IN"/>
        </w:rPr>
      </w:pPr>
      <w:r w:rsidRPr="009029DC">
        <w:rPr>
          <w:noProof/>
          <w:lang w:val="en-US"/>
        </w:rPr>
        <w:t>8.4.4.4</w:t>
      </w:r>
      <w:r w:rsidRPr="007D66A4">
        <w:rPr>
          <w:rFonts w:ascii="Calibri" w:eastAsia="Times New Roman" w:hAnsi="Calibri"/>
          <w:noProof/>
          <w:sz w:val="22"/>
          <w:szCs w:val="22"/>
          <w:lang w:val="en-IN" w:eastAsia="en-IN"/>
        </w:rPr>
        <w:tab/>
      </w:r>
      <w:r>
        <w:rPr>
          <w:noProof/>
          <w:lang w:eastAsia="zh-CN"/>
        </w:rPr>
        <w:t>Data types describing alternative data types or combinations of data types</w:t>
      </w:r>
      <w:r>
        <w:rPr>
          <w:noProof/>
        </w:rPr>
        <w:tab/>
      </w:r>
      <w:r>
        <w:rPr>
          <w:noProof/>
        </w:rPr>
        <w:fldChar w:fldCharType="begin"/>
      </w:r>
      <w:r>
        <w:rPr>
          <w:noProof/>
        </w:rPr>
        <w:instrText xml:space="preserve"> PAGEREF _Toc175664967 \h </w:instrText>
      </w:r>
      <w:r>
        <w:rPr>
          <w:noProof/>
        </w:rPr>
      </w:r>
      <w:r>
        <w:rPr>
          <w:noProof/>
        </w:rPr>
        <w:fldChar w:fldCharType="separate"/>
      </w:r>
      <w:r>
        <w:rPr>
          <w:noProof/>
        </w:rPr>
        <w:t>99</w:t>
      </w:r>
      <w:r>
        <w:rPr>
          <w:noProof/>
        </w:rPr>
        <w:fldChar w:fldCharType="end"/>
      </w:r>
    </w:p>
    <w:p w14:paraId="50B7BAC4" w14:textId="77777777" w:rsidR="00851747" w:rsidRPr="007D66A4" w:rsidRDefault="00851747">
      <w:pPr>
        <w:pStyle w:val="TOC4"/>
        <w:rPr>
          <w:rFonts w:ascii="Calibri" w:eastAsia="Times New Roman" w:hAnsi="Calibri"/>
          <w:noProof/>
          <w:sz w:val="22"/>
          <w:szCs w:val="22"/>
          <w:lang w:val="en-IN" w:eastAsia="en-IN"/>
        </w:rPr>
      </w:pPr>
      <w:r w:rsidRPr="009029DC">
        <w:rPr>
          <w:noProof/>
          <w:lang w:val="en-US"/>
        </w:rPr>
        <w:t>8.4.4</w:t>
      </w:r>
      <w:r>
        <w:rPr>
          <w:noProof/>
        </w:rPr>
        <w:t>.5</w:t>
      </w:r>
      <w:r w:rsidRPr="007D66A4">
        <w:rPr>
          <w:rFonts w:ascii="Calibri" w:eastAsia="Times New Roman" w:hAnsi="Calibri"/>
          <w:noProof/>
          <w:sz w:val="22"/>
          <w:szCs w:val="22"/>
          <w:lang w:val="en-IN" w:eastAsia="en-IN"/>
        </w:rPr>
        <w:tab/>
      </w:r>
      <w:r>
        <w:rPr>
          <w:noProof/>
        </w:rPr>
        <w:t>Binary data</w:t>
      </w:r>
      <w:r>
        <w:rPr>
          <w:noProof/>
        </w:rPr>
        <w:tab/>
      </w:r>
      <w:r>
        <w:rPr>
          <w:noProof/>
        </w:rPr>
        <w:fldChar w:fldCharType="begin"/>
      </w:r>
      <w:r>
        <w:rPr>
          <w:noProof/>
        </w:rPr>
        <w:instrText xml:space="preserve"> PAGEREF _Toc175664968 \h </w:instrText>
      </w:r>
      <w:r>
        <w:rPr>
          <w:noProof/>
        </w:rPr>
      </w:r>
      <w:r>
        <w:rPr>
          <w:noProof/>
        </w:rPr>
        <w:fldChar w:fldCharType="separate"/>
      </w:r>
      <w:r>
        <w:rPr>
          <w:noProof/>
        </w:rPr>
        <w:t>99</w:t>
      </w:r>
      <w:r>
        <w:rPr>
          <w:noProof/>
        </w:rPr>
        <w:fldChar w:fldCharType="end"/>
      </w:r>
    </w:p>
    <w:p w14:paraId="3384E425" w14:textId="77777777" w:rsidR="00851747" w:rsidRPr="007D66A4" w:rsidRDefault="00851747">
      <w:pPr>
        <w:pStyle w:val="TOC5"/>
        <w:rPr>
          <w:rFonts w:ascii="Calibri" w:eastAsia="Times New Roman" w:hAnsi="Calibri"/>
          <w:noProof/>
          <w:sz w:val="22"/>
          <w:szCs w:val="22"/>
          <w:lang w:val="en-IN" w:eastAsia="en-IN"/>
        </w:rPr>
      </w:pPr>
      <w:r w:rsidRPr="009029DC">
        <w:rPr>
          <w:noProof/>
          <w:lang w:val="en-US"/>
        </w:rPr>
        <w:t>8.4.4</w:t>
      </w:r>
      <w:r>
        <w:rPr>
          <w:noProof/>
        </w:rPr>
        <w:t>.5.1</w:t>
      </w:r>
      <w:r w:rsidRPr="007D66A4">
        <w:rPr>
          <w:rFonts w:ascii="Calibri" w:eastAsia="Times New Roman" w:hAnsi="Calibri"/>
          <w:noProof/>
          <w:sz w:val="22"/>
          <w:szCs w:val="22"/>
          <w:lang w:val="en-IN" w:eastAsia="en-IN"/>
        </w:rPr>
        <w:tab/>
      </w:r>
      <w:r>
        <w:rPr>
          <w:noProof/>
        </w:rPr>
        <w:t>Binary Data Types</w:t>
      </w:r>
      <w:r>
        <w:rPr>
          <w:noProof/>
        </w:rPr>
        <w:tab/>
      </w:r>
      <w:r>
        <w:rPr>
          <w:noProof/>
        </w:rPr>
        <w:fldChar w:fldCharType="begin"/>
      </w:r>
      <w:r>
        <w:rPr>
          <w:noProof/>
        </w:rPr>
        <w:instrText xml:space="preserve"> PAGEREF _Toc175664969 \h </w:instrText>
      </w:r>
      <w:r>
        <w:rPr>
          <w:noProof/>
        </w:rPr>
      </w:r>
      <w:r>
        <w:rPr>
          <w:noProof/>
        </w:rPr>
        <w:fldChar w:fldCharType="separate"/>
      </w:r>
      <w:r>
        <w:rPr>
          <w:noProof/>
        </w:rPr>
        <w:t>99</w:t>
      </w:r>
      <w:r>
        <w:rPr>
          <w:noProof/>
        </w:rPr>
        <w:fldChar w:fldCharType="end"/>
      </w:r>
    </w:p>
    <w:p w14:paraId="0C312B59" w14:textId="77777777" w:rsidR="00851747" w:rsidRPr="007D66A4" w:rsidRDefault="00851747">
      <w:pPr>
        <w:pStyle w:val="TOC3"/>
        <w:rPr>
          <w:rFonts w:ascii="Calibri" w:eastAsia="Times New Roman" w:hAnsi="Calibri"/>
          <w:noProof/>
          <w:sz w:val="22"/>
          <w:szCs w:val="22"/>
          <w:lang w:val="en-IN" w:eastAsia="en-IN"/>
        </w:rPr>
      </w:pPr>
      <w:r>
        <w:rPr>
          <w:noProof/>
        </w:rPr>
        <w:t>8.4.</w:t>
      </w:r>
      <w:r w:rsidRPr="009029DC">
        <w:rPr>
          <w:noProof/>
          <w:lang w:val="en-IN"/>
        </w:rPr>
        <w:t>5</w:t>
      </w:r>
      <w:r w:rsidRPr="007D66A4">
        <w:rPr>
          <w:rFonts w:ascii="Calibri" w:eastAsia="Times New Roman" w:hAnsi="Calibri"/>
          <w:noProof/>
          <w:sz w:val="22"/>
          <w:szCs w:val="22"/>
          <w:lang w:val="en-IN" w:eastAsia="en-IN"/>
        </w:rPr>
        <w:tab/>
      </w:r>
      <w:r>
        <w:rPr>
          <w:noProof/>
        </w:rPr>
        <w:t>Error Handling</w:t>
      </w:r>
      <w:r>
        <w:rPr>
          <w:noProof/>
        </w:rPr>
        <w:tab/>
      </w:r>
      <w:r>
        <w:rPr>
          <w:noProof/>
        </w:rPr>
        <w:fldChar w:fldCharType="begin"/>
      </w:r>
      <w:r>
        <w:rPr>
          <w:noProof/>
        </w:rPr>
        <w:instrText xml:space="preserve"> PAGEREF _Toc175664970 \h </w:instrText>
      </w:r>
      <w:r>
        <w:rPr>
          <w:noProof/>
        </w:rPr>
      </w:r>
      <w:r>
        <w:rPr>
          <w:noProof/>
        </w:rPr>
        <w:fldChar w:fldCharType="separate"/>
      </w:r>
      <w:r>
        <w:rPr>
          <w:noProof/>
        </w:rPr>
        <w:t>99</w:t>
      </w:r>
      <w:r>
        <w:rPr>
          <w:noProof/>
        </w:rPr>
        <w:fldChar w:fldCharType="end"/>
      </w:r>
    </w:p>
    <w:p w14:paraId="5558A8E2" w14:textId="77777777" w:rsidR="00851747" w:rsidRPr="007D66A4" w:rsidRDefault="00851747">
      <w:pPr>
        <w:pStyle w:val="TOC4"/>
        <w:rPr>
          <w:rFonts w:ascii="Calibri" w:eastAsia="Times New Roman" w:hAnsi="Calibri"/>
          <w:noProof/>
          <w:sz w:val="22"/>
          <w:szCs w:val="22"/>
          <w:lang w:val="en-IN" w:eastAsia="en-IN"/>
        </w:rPr>
      </w:pPr>
      <w:r>
        <w:rPr>
          <w:noProof/>
        </w:rPr>
        <w:t>8.4.</w:t>
      </w:r>
      <w:r w:rsidRPr="009029DC">
        <w:rPr>
          <w:noProof/>
          <w:lang w:val="en-IN"/>
        </w:rPr>
        <w:t>5</w:t>
      </w:r>
      <w:r>
        <w:rPr>
          <w:noProof/>
          <w:lang w:eastAsia="zh-CN"/>
        </w:rPr>
        <w:t>.1</w:t>
      </w:r>
      <w:r w:rsidRPr="007D66A4">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_Toc175664971 \h </w:instrText>
      </w:r>
      <w:r>
        <w:rPr>
          <w:noProof/>
        </w:rPr>
      </w:r>
      <w:r>
        <w:rPr>
          <w:noProof/>
        </w:rPr>
        <w:fldChar w:fldCharType="separate"/>
      </w:r>
      <w:r>
        <w:rPr>
          <w:noProof/>
        </w:rPr>
        <w:t>99</w:t>
      </w:r>
      <w:r>
        <w:rPr>
          <w:noProof/>
        </w:rPr>
        <w:fldChar w:fldCharType="end"/>
      </w:r>
    </w:p>
    <w:p w14:paraId="4553BEBE" w14:textId="77777777" w:rsidR="00851747" w:rsidRPr="007D66A4" w:rsidRDefault="00851747">
      <w:pPr>
        <w:pStyle w:val="TOC4"/>
        <w:rPr>
          <w:rFonts w:ascii="Calibri" w:eastAsia="Times New Roman" w:hAnsi="Calibri"/>
          <w:noProof/>
          <w:sz w:val="22"/>
          <w:szCs w:val="22"/>
          <w:lang w:val="en-IN" w:eastAsia="en-IN"/>
        </w:rPr>
      </w:pPr>
      <w:r>
        <w:rPr>
          <w:noProof/>
        </w:rPr>
        <w:t>8.4.</w:t>
      </w:r>
      <w:r w:rsidRPr="009029DC">
        <w:rPr>
          <w:noProof/>
          <w:lang w:val="en-IN"/>
        </w:rPr>
        <w:t>5</w:t>
      </w:r>
      <w:r>
        <w:rPr>
          <w:noProof/>
          <w:lang w:eastAsia="zh-CN"/>
        </w:rPr>
        <w:t>.2</w:t>
      </w:r>
      <w:r w:rsidRPr="007D66A4">
        <w:rPr>
          <w:rFonts w:ascii="Calibri" w:eastAsia="Times New Roman" w:hAnsi="Calibri"/>
          <w:noProof/>
          <w:sz w:val="22"/>
          <w:szCs w:val="22"/>
          <w:lang w:val="en-IN" w:eastAsia="en-IN"/>
        </w:rPr>
        <w:tab/>
      </w:r>
      <w:r>
        <w:rPr>
          <w:noProof/>
        </w:rPr>
        <w:t>Protocol Errors</w:t>
      </w:r>
      <w:r>
        <w:rPr>
          <w:noProof/>
        </w:rPr>
        <w:tab/>
      </w:r>
      <w:r>
        <w:rPr>
          <w:noProof/>
        </w:rPr>
        <w:fldChar w:fldCharType="begin"/>
      </w:r>
      <w:r>
        <w:rPr>
          <w:noProof/>
        </w:rPr>
        <w:instrText xml:space="preserve"> PAGEREF _Toc175664972 \h </w:instrText>
      </w:r>
      <w:r>
        <w:rPr>
          <w:noProof/>
        </w:rPr>
      </w:r>
      <w:r>
        <w:rPr>
          <w:noProof/>
        </w:rPr>
        <w:fldChar w:fldCharType="separate"/>
      </w:r>
      <w:r>
        <w:rPr>
          <w:noProof/>
        </w:rPr>
        <w:t>100</w:t>
      </w:r>
      <w:r>
        <w:rPr>
          <w:noProof/>
        </w:rPr>
        <w:fldChar w:fldCharType="end"/>
      </w:r>
    </w:p>
    <w:p w14:paraId="38C9544B" w14:textId="77777777" w:rsidR="00851747" w:rsidRPr="007D66A4" w:rsidRDefault="00851747">
      <w:pPr>
        <w:pStyle w:val="TOC4"/>
        <w:rPr>
          <w:rFonts w:ascii="Calibri" w:eastAsia="Times New Roman" w:hAnsi="Calibri"/>
          <w:noProof/>
          <w:sz w:val="22"/>
          <w:szCs w:val="22"/>
          <w:lang w:val="en-IN" w:eastAsia="en-IN"/>
        </w:rPr>
      </w:pPr>
      <w:r>
        <w:rPr>
          <w:noProof/>
        </w:rPr>
        <w:lastRenderedPageBreak/>
        <w:t>8.4.</w:t>
      </w:r>
      <w:r w:rsidRPr="009029DC">
        <w:rPr>
          <w:noProof/>
          <w:lang w:val="en-IN"/>
        </w:rPr>
        <w:t>5</w:t>
      </w:r>
      <w:r>
        <w:rPr>
          <w:noProof/>
          <w:lang w:eastAsia="zh-CN"/>
        </w:rPr>
        <w:t>.3</w:t>
      </w:r>
      <w:r w:rsidRPr="007D66A4">
        <w:rPr>
          <w:rFonts w:ascii="Calibri" w:eastAsia="Times New Roman" w:hAnsi="Calibri"/>
          <w:noProof/>
          <w:sz w:val="22"/>
          <w:szCs w:val="22"/>
          <w:lang w:val="en-IN" w:eastAsia="en-IN"/>
        </w:rPr>
        <w:tab/>
      </w:r>
      <w:r>
        <w:rPr>
          <w:noProof/>
        </w:rPr>
        <w:t>Application Errors</w:t>
      </w:r>
      <w:r>
        <w:rPr>
          <w:noProof/>
        </w:rPr>
        <w:tab/>
      </w:r>
      <w:r>
        <w:rPr>
          <w:noProof/>
        </w:rPr>
        <w:fldChar w:fldCharType="begin"/>
      </w:r>
      <w:r>
        <w:rPr>
          <w:noProof/>
        </w:rPr>
        <w:instrText xml:space="preserve"> PAGEREF _Toc175664973 \h </w:instrText>
      </w:r>
      <w:r>
        <w:rPr>
          <w:noProof/>
        </w:rPr>
      </w:r>
      <w:r>
        <w:rPr>
          <w:noProof/>
        </w:rPr>
        <w:fldChar w:fldCharType="separate"/>
      </w:r>
      <w:r>
        <w:rPr>
          <w:noProof/>
        </w:rPr>
        <w:t>100</w:t>
      </w:r>
      <w:r>
        <w:rPr>
          <w:noProof/>
        </w:rPr>
        <w:fldChar w:fldCharType="end"/>
      </w:r>
    </w:p>
    <w:p w14:paraId="1EB38FD9" w14:textId="77777777" w:rsidR="00851747" w:rsidRPr="007D66A4" w:rsidRDefault="00851747">
      <w:pPr>
        <w:pStyle w:val="TOC3"/>
        <w:rPr>
          <w:rFonts w:ascii="Calibri" w:eastAsia="Times New Roman" w:hAnsi="Calibri"/>
          <w:noProof/>
          <w:sz w:val="22"/>
          <w:szCs w:val="22"/>
          <w:lang w:val="en-IN" w:eastAsia="en-IN"/>
        </w:rPr>
      </w:pPr>
      <w:r w:rsidRPr="009029DC">
        <w:rPr>
          <w:noProof/>
          <w:lang w:val="en-US"/>
        </w:rPr>
        <w:t>8.4.6</w:t>
      </w:r>
      <w:r w:rsidRPr="007D66A4">
        <w:rPr>
          <w:rFonts w:ascii="Calibri" w:eastAsia="Times New Roman" w:hAnsi="Calibri"/>
          <w:noProof/>
          <w:sz w:val="22"/>
          <w:szCs w:val="22"/>
          <w:lang w:val="en-IN" w:eastAsia="en-IN"/>
        </w:rPr>
        <w:tab/>
      </w:r>
      <w:r w:rsidRPr="009029DC">
        <w:rPr>
          <w:noProof/>
          <w:lang w:val="en-US"/>
        </w:rPr>
        <w:t>Feature negotiation</w:t>
      </w:r>
      <w:r>
        <w:rPr>
          <w:noProof/>
        </w:rPr>
        <w:tab/>
      </w:r>
      <w:r>
        <w:rPr>
          <w:noProof/>
        </w:rPr>
        <w:fldChar w:fldCharType="begin"/>
      </w:r>
      <w:r>
        <w:rPr>
          <w:noProof/>
        </w:rPr>
        <w:instrText xml:space="preserve"> PAGEREF _Toc175664974 \h </w:instrText>
      </w:r>
      <w:r>
        <w:rPr>
          <w:noProof/>
        </w:rPr>
      </w:r>
      <w:r>
        <w:rPr>
          <w:noProof/>
        </w:rPr>
        <w:fldChar w:fldCharType="separate"/>
      </w:r>
      <w:r>
        <w:rPr>
          <w:noProof/>
        </w:rPr>
        <w:t>100</w:t>
      </w:r>
      <w:r>
        <w:rPr>
          <w:noProof/>
        </w:rPr>
        <w:fldChar w:fldCharType="end"/>
      </w:r>
    </w:p>
    <w:p w14:paraId="69A24010" w14:textId="77777777" w:rsidR="00851747" w:rsidRPr="007D66A4" w:rsidRDefault="00851747">
      <w:pPr>
        <w:pStyle w:val="TOC2"/>
        <w:rPr>
          <w:rFonts w:ascii="Calibri" w:eastAsia="Times New Roman" w:hAnsi="Calibri"/>
          <w:noProof/>
          <w:sz w:val="22"/>
          <w:szCs w:val="22"/>
          <w:lang w:val="en-IN" w:eastAsia="en-IN"/>
        </w:rPr>
      </w:pPr>
      <w:r>
        <w:rPr>
          <w:noProof/>
        </w:rPr>
        <w:t>8.5</w:t>
      </w:r>
      <w:r w:rsidRPr="007D66A4">
        <w:rPr>
          <w:rFonts w:ascii="Calibri" w:eastAsia="Times New Roman" w:hAnsi="Calibri"/>
          <w:noProof/>
          <w:sz w:val="22"/>
          <w:szCs w:val="22"/>
          <w:lang w:val="en-IN" w:eastAsia="en-IN"/>
        </w:rPr>
        <w:tab/>
      </w:r>
      <w:r>
        <w:rPr>
          <w:noProof/>
        </w:rPr>
        <w:t>CAPIF_</w:t>
      </w:r>
      <w:r w:rsidRPr="009029DC">
        <w:rPr>
          <w:noProof/>
          <w:lang w:val="en-IN"/>
        </w:rPr>
        <w:t>Security</w:t>
      </w:r>
      <w:r>
        <w:rPr>
          <w:noProof/>
        </w:rPr>
        <w:t>_API</w:t>
      </w:r>
      <w:r>
        <w:rPr>
          <w:noProof/>
        </w:rPr>
        <w:tab/>
      </w:r>
      <w:r>
        <w:rPr>
          <w:noProof/>
        </w:rPr>
        <w:fldChar w:fldCharType="begin"/>
      </w:r>
      <w:r>
        <w:rPr>
          <w:noProof/>
        </w:rPr>
        <w:instrText xml:space="preserve"> PAGEREF _Toc175664975 \h </w:instrText>
      </w:r>
      <w:r>
        <w:rPr>
          <w:noProof/>
        </w:rPr>
      </w:r>
      <w:r>
        <w:rPr>
          <w:noProof/>
        </w:rPr>
        <w:fldChar w:fldCharType="separate"/>
      </w:r>
      <w:r>
        <w:rPr>
          <w:noProof/>
        </w:rPr>
        <w:t>100</w:t>
      </w:r>
      <w:r>
        <w:rPr>
          <w:noProof/>
        </w:rPr>
        <w:fldChar w:fldCharType="end"/>
      </w:r>
    </w:p>
    <w:p w14:paraId="1080838D" w14:textId="77777777" w:rsidR="00851747" w:rsidRPr="007D66A4" w:rsidRDefault="00851747">
      <w:pPr>
        <w:pStyle w:val="TOC3"/>
        <w:rPr>
          <w:rFonts w:ascii="Calibri" w:eastAsia="Times New Roman" w:hAnsi="Calibri"/>
          <w:noProof/>
          <w:sz w:val="22"/>
          <w:szCs w:val="22"/>
          <w:lang w:val="en-IN" w:eastAsia="en-IN"/>
        </w:rPr>
      </w:pPr>
      <w:r>
        <w:rPr>
          <w:noProof/>
        </w:rPr>
        <w:t>8.5.1</w:t>
      </w:r>
      <w:r w:rsidRPr="007D66A4">
        <w:rPr>
          <w:rFonts w:ascii="Calibri" w:eastAsia="Times New Roman" w:hAnsi="Calibri"/>
          <w:noProof/>
          <w:sz w:val="22"/>
          <w:szCs w:val="22"/>
          <w:lang w:val="en-IN" w:eastAsia="en-IN"/>
        </w:rPr>
        <w:tab/>
      </w:r>
      <w:r>
        <w:rPr>
          <w:noProof/>
        </w:rPr>
        <w:t>API URI</w:t>
      </w:r>
      <w:r>
        <w:rPr>
          <w:noProof/>
        </w:rPr>
        <w:tab/>
      </w:r>
      <w:r>
        <w:rPr>
          <w:noProof/>
        </w:rPr>
        <w:fldChar w:fldCharType="begin"/>
      </w:r>
      <w:r>
        <w:rPr>
          <w:noProof/>
        </w:rPr>
        <w:instrText xml:space="preserve"> PAGEREF _Toc175664976 \h </w:instrText>
      </w:r>
      <w:r>
        <w:rPr>
          <w:noProof/>
        </w:rPr>
      </w:r>
      <w:r>
        <w:rPr>
          <w:noProof/>
        </w:rPr>
        <w:fldChar w:fldCharType="separate"/>
      </w:r>
      <w:r>
        <w:rPr>
          <w:noProof/>
        </w:rPr>
        <w:t>100</w:t>
      </w:r>
      <w:r>
        <w:rPr>
          <w:noProof/>
        </w:rPr>
        <w:fldChar w:fldCharType="end"/>
      </w:r>
    </w:p>
    <w:p w14:paraId="2D43749E" w14:textId="77777777" w:rsidR="00851747" w:rsidRPr="007D66A4" w:rsidRDefault="00851747">
      <w:pPr>
        <w:pStyle w:val="TOC3"/>
        <w:rPr>
          <w:rFonts w:ascii="Calibri" w:eastAsia="Times New Roman" w:hAnsi="Calibri"/>
          <w:noProof/>
          <w:sz w:val="22"/>
          <w:szCs w:val="22"/>
          <w:lang w:val="en-IN" w:eastAsia="en-IN"/>
        </w:rPr>
      </w:pPr>
      <w:r>
        <w:rPr>
          <w:noProof/>
        </w:rPr>
        <w:t>8.5.2</w:t>
      </w:r>
      <w:r w:rsidRPr="007D66A4">
        <w:rPr>
          <w:rFonts w:ascii="Calibri" w:eastAsia="Times New Roman" w:hAnsi="Calibri"/>
          <w:noProof/>
          <w:sz w:val="22"/>
          <w:szCs w:val="22"/>
          <w:lang w:val="en-IN" w:eastAsia="en-IN"/>
        </w:rPr>
        <w:tab/>
      </w:r>
      <w:r>
        <w:rPr>
          <w:noProof/>
        </w:rPr>
        <w:t>Resources</w:t>
      </w:r>
      <w:r>
        <w:rPr>
          <w:noProof/>
        </w:rPr>
        <w:tab/>
      </w:r>
      <w:r>
        <w:rPr>
          <w:noProof/>
        </w:rPr>
        <w:fldChar w:fldCharType="begin"/>
      </w:r>
      <w:r>
        <w:rPr>
          <w:noProof/>
        </w:rPr>
        <w:instrText xml:space="preserve"> PAGEREF _Toc175664977 \h </w:instrText>
      </w:r>
      <w:r>
        <w:rPr>
          <w:noProof/>
        </w:rPr>
      </w:r>
      <w:r>
        <w:rPr>
          <w:noProof/>
        </w:rPr>
        <w:fldChar w:fldCharType="separate"/>
      </w:r>
      <w:r>
        <w:rPr>
          <w:noProof/>
        </w:rPr>
        <w:t>101</w:t>
      </w:r>
      <w:r>
        <w:rPr>
          <w:noProof/>
        </w:rPr>
        <w:fldChar w:fldCharType="end"/>
      </w:r>
    </w:p>
    <w:p w14:paraId="0FDD9450" w14:textId="77777777" w:rsidR="00851747" w:rsidRPr="007D66A4" w:rsidRDefault="00851747">
      <w:pPr>
        <w:pStyle w:val="TOC4"/>
        <w:rPr>
          <w:rFonts w:ascii="Calibri" w:eastAsia="Times New Roman" w:hAnsi="Calibri"/>
          <w:noProof/>
          <w:sz w:val="22"/>
          <w:szCs w:val="22"/>
          <w:lang w:val="en-IN" w:eastAsia="en-IN"/>
        </w:rPr>
      </w:pPr>
      <w:r>
        <w:rPr>
          <w:noProof/>
        </w:rPr>
        <w:t>8.5.2.1</w:t>
      </w:r>
      <w:r w:rsidRPr="007D66A4">
        <w:rPr>
          <w:rFonts w:ascii="Calibri" w:eastAsia="Times New Roman" w:hAnsi="Calibri"/>
          <w:noProof/>
          <w:sz w:val="22"/>
          <w:szCs w:val="22"/>
          <w:lang w:val="en-IN" w:eastAsia="en-IN"/>
        </w:rPr>
        <w:tab/>
      </w:r>
      <w:r>
        <w:rPr>
          <w:noProof/>
        </w:rPr>
        <w:t>Overview</w:t>
      </w:r>
      <w:r>
        <w:rPr>
          <w:noProof/>
        </w:rPr>
        <w:tab/>
      </w:r>
      <w:r>
        <w:rPr>
          <w:noProof/>
        </w:rPr>
        <w:fldChar w:fldCharType="begin"/>
      </w:r>
      <w:r>
        <w:rPr>
          <w:noProof/>
        </w:rPr>
        <w:instrText xml:space="preserve"> PAGEREF _Toc175664978 \h </w:instrText>
      </w:r>
      <w:r>
        <w:rPr>
          <w:noProof/>
        </w:rPr>
      </w:r>
      <w:r>
        <w:rPr>
          <w:noProof/>
        </w:rPr>
        <w:fldChar w:fldCharType="separate"/>
      </w:r>
      <w:r>
        <w:rPr>
          <w:noProof/>
        </w:rPr>
        <w:t>101</w:t>
      </w:r>
      <w:r>
        <w:rPr>
          <w:noProof/>
        </w:rPr>
        <w:fldChar w:fldCharType="end"/>
      </w:r>
    </w:p>
    <w:p w14:paraId="428F7C68" w14:textId="77777777" w:rsidR="00851747" w:rsidRPr="007D66A4" w:rsidRDefault="00851747">
      <w:pPr>
        <w:pStyle w:val="TOC4"/>
        <w:rPr>
          <w:rFonts w:ascii="Calibri" w:eastAsia="Times New Roman" w:hAnsi="Calibri"/>
          <w:noProof/>
          <w:sz w:val="22"/>
          <w:szCs w:val="22"/>
          <w:lang w:val="en-IN" w:eastAsia="en-IN"/>
        </w:rPr>
      </w:pPr>
      <w:r>
        <w:rPr>
          <w:noProof/>
        </w:rPr>
        <w:t>8.5.2.2</w:t>
      </w:r>
      <w:r w:rsidRPr="007D66A4">
        <w:rPr>
          <w:rFonts w:ascii="Calibri" w:eastAsia="Times New Roman" w:hAnsi="Calibri"/>
          <w:noProof/>
          <w:sz w:val="22"/>
          <w:szCs w:val="22"/>
          <w:lang w:val="en-IN" w:eastAsia="en-IN"/>
        </w:rPr>
        <w:tab/>
      </w:r>
      <w:r>
        <w:rPr>
          <w:noProof/>
        </w:rPr>
        <w:t>Resource: Trusted API invokers</w:t>
      </w:r>
      <w:r>
        <w:rPr>
          <w:noProof/>
        </w:rPr>
        <w:tab/>
      </w:r>
      <w:r>
        <w:rPr>
          <w:noProof/>
        </w:rPr>
        <w:fldChar w:fldCharType="begin"/>
      </w:r>
      <w:r>
        <w:rPr>
          <w:noProof/>
        </w:rPr>
        <w:instrText xml:space="preserve"> PAGEREF _Toc175664979 \h </w:instrText>
      </w:r>
      <w:r>
        <w:rPr>
          <w:noProof/>
        </w:rPr>
      </w:r>
      <w:r>
        <w:rPr>
          <w:noProof/>
        </w:rPr>
        <w:fldChar w:fldCharType="separate"/>
      </w:r>
      <w:r>
        <w:rPr>
          <w:noProof/>
        </w:rPr>
        <w:t>102</w:t>
      </w:r>
      <w:r>
        <w:rPr>
          <w:noProof/>
        </w:rPr>
        <w:fldChar w:fldCharType="end"/>
      </w:r>
    </w:p>
    <w:p w14:paraId="15A4763A" w14:textId="77777777" w:rsidR="00851747" w:rsidRPr="007D66A4" w:rsidRDefault="00851747">
      <w:pPr>
        <w:pStyle w:val="TOC5"/>
        <w:rPr>
          <w:rFonts w:ascii="Calibri" w:eastAsia="Times New Roman" w:hAnsi="Calibri"/>
          <w:noProof/>
          <w:sz w:val="22"/>
          <w:szCs w:val="22"/>
          <w:lang w:val="en-IN" w:eastAsia="en-IN"/>
        </w:rPr>
      </w:pPr>
      <w:r>
        <w:rPr>
          <w:noProof/>
        </w:rPr>
        <w:t>8.5.2.2.1</w:t>
      </w:r>
      <w:r w:rsidRPr="007D66A4">
        <w:rPr>
          <w:rFonts w:ascii="Calibri" w:eastAsia="Times New Roman" w:hAnsi="Calibri"/>
          <w:noProof/>
          <w:sz w:val="22"/>
          <w:szCs w:val="22"/>
          <w:lang w:val="en-IN" w:eastAsia="en-IN"/>
        </w:rPr>
        <w:tab/>
      </w:r>
      <w:r>
        <w:rPr>
          <w:noProof/>
        </w:rPr>
        <w:t>Description</w:t>
      </w:r>
      <w:r>
        <w:rPr>
          <w:noProof/>
        </w:rPr>
        <w:tab/>
      </w:r>
      <w:r>
        <w:rPr>
          <w:noProof/>
        </w:rPr>
        <w:fldChar w:fldCharType="begin"/>
      </w:r>
      <w:r>
        <w:rPr>
          <w:noProof/>
        </w:rPr>
        <w:instrText xml:space="preserve"> PAGEREF _Toc175664980 \h </w:instrText>
      </w:r>
      <w:r>
        <w:rPr>
          <w:noProof/>
        </w:rPr>
      </w:r>
      <w:r>
        <w:rPr>
          <w:noProof/>
        </w:rPr>
        <w:fldChar w:fldCharType="separate"/>
      </w:r>
      <w:r>
        <w:rPr>
          <w:noProof/>
        </w:rPr>
        <w:t>102</w:t>
      </w:r>
      <w:r>
        <w:rPr>
          <w:noProof/>
        </w:rPr>
        <w:fldChar w:fldCharType="end"/>
      </w:r>
    </w:p>
    <w:p w14:paraId="61585DBE" w14:textId="77777777" w:rsidR="00851747" w:rsidRPr="007D66A4" w:rsidRDefault="00851747">
      <w:pPr>
        <w:pStyle w:val="TOC5"/>
        <w:rPr>
          <w:rFonts w:ascii="Calibri" w:eastAsia="Times New Roman" w:hAnsi="Calibri"/>
          <w:noProof/>
          <w:sz w:val="22"/>
          <w:szCs w:val="22"/>
          <w:lang w:val="en-IN" w:eastAsia="en-IN"/>
        </w:rPr>
      </w:pPr>
      <w:r>
        <w:rPr>
          <w:noProof/>
        </w:rPr>
        <w:t>8.5.2.2.2</w:t>
      </w:r>
      <w:r w:rsidRPr="007D66A4">
        <w:rPr>
          <w:rFonts w:ascii="Calibri" w:eastAsia="Times New Roman" w:hAnsi="Calibri"/>
          <w:noProof/>
          <w:sz w:val="22"/>
          <w:szCs w:val="22"/>
          <w:lang w:val="en-IN" w:eastAsia="en-IN"/>
        </w:rPr>
        <w:tab/>
      </w:r>
      <w:r>
        <w:rPr>
          <w:noProof/>
        </w:rPr>
        <w:t>Resource Definition</w:t>
      </w:r>
      <w:r>
        <w:rPr>
          <w:noProof/>
        </w:rPr>
        <w:tab/>
      </w:r>
      <w:r>
        <w:rPr>
          <w:noProof/>
        </w:rPr>
        <w:fldChar w:fldCharType="begin"/>
      </w:r>
      <w:r>
        <w:rPr>
          <w:noProof/>
        </w:rPr>
        <w:instrText xml:space="preserve"> PAGEREF _Toc175664981 \h </w:instrText>
      </w:r>
      <w:r>
        <w:rPr>
          <w:noProof/>
        </w:rPr>
      </w:r>
      <w:r>
        <w:rPr>
          <w:noProof/>
        </w:rPr>
        <w:fldChar w:fldCharType="separate"/>
      </w:r>
      <w:r>
        <w:rPr>
          <w:noProof/>
        </w:rPr>
        <w:t>102</w:t>
      </w:r>
      <w:r>
        <w:rPr>
          <w:noProof/>
        </w:rPr>
        <w:fldChar w:fldCharType="end"/>
      </w:r>
    </w:p>
    <w:p w14:paraId="16113797" w14:textId="77777777" w:rsidR="00851747" w:rsidRPr="007D66A4" w:rsidRDefault="00851747">
      <w:pPr>
        <w:pStyle w:val="TOC5"/>
        <w:rPr>
          <w:rFonts w:ascii="Calibri" w:eastAsia="Times New Roman" w:hAnsi="Calibri"/>
          <w:noProof/>
          <w:sz w:val="22"/>
          <w:szCs w:val="22"/>
          <w:lang w:val="en-IN" w:eastAsia="en-IN"/>
        </w:rPr>
      </w:pPr>
      <w:r>
        <w:rPr>
          <w:noProof/>
        </w:rPr>
        <w:t>8.5.2.2.3</w:t>
      </w:r>
      <w:r w:rsidRPr="007D66A4">
        <w:rPr>
          <w:rFonts w:ascii="Calibri" w:eastAsia="Times New Roman" w:hAnsi="Calibri"/>
          <w:noProof/>
          <w:sz w:val="22"/>
          <w:szCs w:val="22"/>
          <w:lang w:val="en-IN" w:eastAsia="en-IN"/>
        </w:rPr>
        <w:tab/>
      </w:r>
      <w:r>
        <w:rPr>
          <w:noProof/>
        </w:rPr>
        <w:t>Resource Standard Methods</w:t>
      </w:r>
      <w:r>
        <w:rPr>
          <w:noProof/>
        </w:rPr>
        <w:tab/>
      </w:r>
      <w:r>
        <w:rPr>
          <w:noProof/>
        </w:rPr>
        <w:fldChar w:fldCharType="begin"/>
      </w:r>
      <w:r>
        <w:rPr>
          <w:noProof/>
        </w:rPr>
        <w:instrText xml:space="preserve"> PAGEREF _Toc175664982 \h </w:instrText>
      </w:r>
      <w:r>
        <w:rPr>
          <w:noProof/>
        </w:rPr>
      </w:r>
      <w:r>
        <w:rPr>
          <w:noProof/>
        </w:rPr>
        <w:fldChar w:fldCharType="separate"/>
      </w:r>
      <w:r>
        <w:rPr>
          <w:noProof/>
        </w:rPr>
        <w:t>102</w:t>
      </w:r>
      <w:r>
        <w:rPr>
          <w:noProof/>
        </w:rPr>
        <w:fldChar w:fldCharType="end"/>
      </w:r>
    </w:p>
    <w:p w14:paraId="2D8E4F1C" w14:textId="77777777" w:rsidR="00851747" w:rsidRPr="007D66A4" w:rsidRDefault="00851747">
      <w:pPr>
        <w:pStyle w:val="TOC6"/>
        <w:rPr>
          <w:rFonts w:ascii="Calibri" w:eastAsia="Times New Roman" w:hAnsi="Calibri"/>
          <w:noProof/>
          <w:sz w:val="22"/>
          <w:szCs w:val="22"/>
          <w:lang w:val="en-IN" w:eastAsia="en-IN"/>
        </w:rPr>
      </w:pPr>
      <w:r>
        <w:rPr>
          <w:noProof/>
        </w:rPr>
        <w:t>8.5.2.2.3.1</w:t>
      </w:r>
      <w:r w:rsidRPr="007D66A4">
        <w:rPr>
          <w:rFonts w:ascii="Calibri" w:eastAsia="Times New Roman" w:hAnsi="Calibri"/>
          <w:noProof/>
          <w:sz w:val="22"/>
          <w:szCs w:val="22"/>
          <w:lang w:val="en-IN" w:eastAsia="en-IN"/>
        </w:rPr>
        <w:tab/>
      </w:r>
      <w:r w:rsidRPr="009029DC">
        <w:rPr>
          <w:noProof/>
          <w:lang w:val="en-IN"/>
        </w:rPr>
        <w:t>Void</w:t>
      </w:r>
      <w:r>
        <w:rPr>
          <w:noProof/>
        </w:rPr>
        <w:tab/>
      </w:r>
      <w:r>
        <w:rPr>
          <w:noProof/>
        </w:rPr>
        <w:fldChar w:fldCharType="begin"/>
      </w:r>
      <w:r>
        <w:rPr>
          <w:noProof/>
        </w:rPr>
        <w:instrText xml:space="preserve"> PAGEREF _Toc175664983 \h </w:instrText>
      </w:r>
      <w:r>
        <w:rPr>
          <w:noProof/>
        </w:rPr>
      </w:r>
      <w:r>
        <w:rPr>
          <w:noProof/>
        </w:rPr>
        <w:fldChar w:fldCharType="separate"/>
      </w:r>
      <w:r>
        <w:rPr>
          <w:noProof/>
        </w:rPr>
        <w:t>102</w:t>
      </w:r>
      <w:r>
        <w:rPr>
          <w:noProof/>
        </w:rPr>
        <w:fldChar w:fldCharType="end"/>
      </w:r>
    </w:p>
    <w:p w14:paraId="477DA1F0" w14:textId="77777777" w:rsidR="00851747" w:rsidRPr="007D66A4" w:rsidRDefault="00851747">
      <w:pPr>
        <w:pStyle w:val="TOC5"/>
        <w:rPr>
          <w:rFonts w:ascii="Calibri" w:eastAsia="Times New Roman" w:hAnsi="Calibri"/>
          <w:noProof/>
          <w:sz w:val="22"/>
          <w:szCs w:val="22"/>
          <w:lang w:val="en-IN" w:eastAsia="en-IN"/>
        </w:rPr>
      </w:pPr>
      <w:r>
        <w:rPr>
          <w:noProof/>
        </w:rPr>
        <w:t>8.5.2.2.4</w:t>
      </w:r>
      <w:r w:rsidRPr="007D66A4">
        <w:rPr>
          <w:rFonts w:ascii="Calibri" w:eastAsia="Times New Roman" w:hAnsi="Calibri"/>
          <w:noProof/>
          <w:sz w:val="22"/>
          <w:szCs w:val="22"/>
          <w:lang w:val="en-IN" w:eastAsia="en-IN"/>
        </w:rPr>
        <w:tab/>
      </w:r>
      <w:r>
        <w:rPr>
          <w:noProof/>
        </w:rPr>
        <w:t>Resource Custom Operations</w:t>
      </w:r>
      <w:r>
        <w:rPr>
          <w:noProof/>
        </w:rPr>
        <w:tab/>
      </w:r>
      <w:r>
        <w:rPr>
          <w:noProof/>
        </w:rPr>
        <w:fldChar w:fldCharType="begin"/>
      </w:r>
      <w:r>
        <w:rPr>
          <w:noProof/>
        </w:rPr>
        <w:instrText xml:space="preserve"> PAGEREF _Toc175664984 \h </w:instrText>
      </w:r>
      <w:r>
        <w:rPr>
          <w:noProof/>
        </w:rPr>
      </w:r>
      <w:r>
        <w:rPr>
          <w:noProof/>
        </w:rPr>
        <w:fldChar w:fldCharType="separate"/>
      </w:r>
      <w:r>
        <w:rPr>
          <w:noProof/>
        </w:rPr>
        <w:t>102</w:t>
      </w:r>
      <w:r>
        <w:rPr>
          <w:noProof/>
        </w:rPr>
        <w:fldChar w:fldCharType="end"/>
      </w:r>
    </w:p>
    <w:p w14:paraId="39BA59F1" w14:textId="77777777" w:rsidR="00851747" w:rsidRPr="007D66A4" w:rsidRDefault="00851747">
      <w:pPr>
        <w:pStyle w:val="TOC4"/>
        <w:rPr>
          <w:rFonts w:ascii="Calibri" w:eastAsia="Times New Roman" w:hAnsi="Calibri"/>
          <w:noProof/>
          <w:sz w:val="22"/>
          <w:szCs w:val="22"/>
          <w:lang w:val="en-IN" w:eastAsia="en-IN"/>
        </w:rPr>
      </w:pPr>
      <w:r>
        <w:rPr>
          <w:noProof/>
        </w:rPr>
        <w:t>8.5.2.3</w:t>
      </w:r>
      <w:r w:rsidRPr="007D66A4">
        <w:rPr>
          <w:rFonts w:ascii="Calibri" w:eastAsia="Times New Roman" w:hAnsi="Calibri"/>
          <w:noProof/>
          <w:sz w:val="22"/>
          <w:szCs w:val="22"/>
          <w:lang w:val="en-IN" w:eastAsia="en-IN"/>
        </w:rPr>
        <w:tab/>
      </w:r>
      <w:r>
        <w:rPr>
          <w:noProof/>
        </w:rPr>
        <w:t>Resource: Individual trusted API invokers</w:t>
      </w:r>
      <w:r>
        <w:rPr>
          <w:noProof/>
        </w:rPr>
        <w:tab/>
      </w:r>
      <w:r>
        <w:rPr>
          <w:noProof/>
        </w:rPr>
        <w:fldChar w:fldCharType="begin"/>
      </w:r>
      <w:r>
        <w:rPr>
          <w:noProof/>
        </w:rPr>
        <w:instrText xml:space="preserve"> PAGEREF _Toc175664985 \h </w:instrText>
      </w:r>
      <w:r>
        <w:rPr>
          <w:noProof/>
        </w:rPr>
      </w:r>
      <w:r>
        <w:rPr>
          <w:noProof/>
        </w:rPr>
        <w:fldChar w:fldCharType="separate"/>
      </w:r>
      <w:r>
        <w:rPr>
          <w:noProof/>
        </w:rPr>
        <w:t>102</w:t>
      </w:r>
      <w:r>
        <w:rPr>
          <w:noProof/>
        </w:rPr>
        <w:fldChar w:fldCharType="end"/>
      </w:r>
    </w:p>
    <w:p w14:paraId="3D193FA7" w14:textId="77777777" w:rsidR="00851747" w:rsidRPr="007D66A4" w:rsidRDefault="00851747">
      <w:pPr>
        <w:pStyle w:val="TOC5"/>
        <w:rPr>
          <w:rFonts w:ascii="Calibri" w:eastAsia="Times New Roman" w:hAnsi="Calibri"/>
          <w:noProof/>
          <w:sz w:val="22"/>
          <w:szCs w:val="22"/>
          <w:lang w:val="en-IN" w:eastAsia="en-IN"/>
        </w:rPr>
      </w:pPr>
      <w:r>
        <w:rPr>
          <w:noProof/>
        </w:rPr>
        <w:t>8.5.2.3.1</w:t>
      </w:r>
      <w:r w:rsidRPr="007D66A4">
        <w:rPr>
          <w:rFonts w:ascii="Calibri" w:eastAsia="Times New Roman" w:hAnsi="Calibri"/>
          <w:noProof/>
          <w:sz w:val="22"/>
          <w:szCs w:val="22"/>
          <w:lang w:val="en-IN" w:eastAsia="en-IN"/>
        </w:rPr>
        <w:tab/>
      </w:r>
      <w:r>
        <w:rPr>
          <w:noProof/>
        </w:rPr>
        <w:t>Description</w:t>
      </w:r>
      <w:r>
        <w:rPr>
          <w:noProof/>
        </w:rPr>
        <w:tab/>
      </w:r>
      <w:r>
        <w:rPr>
          <w:noProof/>
        </w:rPr>
        <w:fldChar w:fldCharType="begin"/>
      </w:r>
      <w:r>
        <w:rPr>
          <w:noProof/>
        </w:rPr>
        <w:instrText xml:space="preserve"> PAGEREF _Toc175664986 \h </w:instrText>
      </w:r>
      <w:r>
        <w:rPr>
          <w:noProof/>
        </w:rPr>
      </w:r>
      <w:r>
        <w:rPr>
          <w:noProof/>
        </w:rPr>
        <w:fldChar w:fldCharType="separate"/>
      </w:r>
      <w:r>
        <w:rPr>
          <w:noProof/>
        </w:rPr>
        <w:t>102</w:t>
      </w:r>
      <w:r>
        <w:rPr>
          <w:noProof/>
        </w:rPr>
        <w:fldChar w:fldCharType="end"/>
      </w:r>
    </w:p>
    <w:p w14:paraId="0CABBFFD" w14:textId="77777777" w:rsidR="00851747" w:rsidRPr="007D66A4" w:rsidRDefault="00851747">
      <w:pPr>
        <w:pStyle w:val="TOC5"/>
        <w:rPr>
          <w:rFonts w:ascii="Calibri" w:eastAsia="Times New Roman" w:hAnsi="Calibri"/>
          <w:noProof/>
          <w:sz w:val="22"/>
          <w:szCs w:val="22"/>
          <w:lang w:val="en-IN" w:eastAsia="en-IN"/>
        </w:rPr>
      </w:pPr>
      <w:r>
        <w:rPr>
          <w:noProof/>
        </w:rPr>
        <w:t>8.5.2.3.2</w:t>
      </w:r>
      <w:r w:rsidRPr="007D66A4">
        <w:rPr>
          <w:rFonts w:ascii="Calibri" w:eastAsia="Times New Roman" w:hAnsi="Calibri"/>
          <w:noProof/>
          <w:sz w:val="22"/>
          <w:szCs w:val="22"/>
          <w:lang w:val="en-IN" w:eastAsia="en-IN"/>
        </w:rPr>
        <w:tab/>
      </w:r>
      <w:r>
        <w:rPr>
          <w:noProof/>
        </w:rPr>
        <w:t>Resource Definition</w:t>
      </w:r>
      <w:r>
        <w:rPr>
          <w:noProof/>
        </w:rPr>
        <w:tab/>
      </w:r>
      <w:r>
        <w:rPr>
          <w:noProof/>
        </w:rPr>
        <w:fldChar w:fldCharType="begin"/>
      </w:r>
      <w:r>
        <w:rPr>
          <w:noProof/>
        </w:rPr>
        <w:instrText xml:space="preserve"> PAGEREF _Toc175664987 \h </w:instrText>
      </w:r>
      <w:r>
        <w:rPr>
          <w:noProof/>
        </w:rPr>
      </w:r>
      <w:r>
        <w:rPr>
          <w:noProof/>
        </w:rPr>
        <w:fldChar w:fldCharType="separate"/>
      </w:r>
      <w:r>
        <w:rPr>
          <w:noProof/>
        </w:rPr>
        <w:t>102</w:t>
      </w:r>
      <w:r>
        <w:rPr>
          <w:noProof/>
        </w:rPr>
        <w:fldChar w:fldCharType="end"/>
      </w:r>
    </w:p>
    <w:p w14:paraId="33F109FA" w14:textId="77777777" w:rsidR="00851747" w:rsidRPr="007D66A4" w:rsidRDefault="00851747">
      <w:pPr>
        <w:pStyle w:val="TOC5"/>
        <w:rPr>
          <w:rFonts w:ascii="Calibri" w:eastAsia="Times New Roman" w:hAnsi="Calibri"/>
          <w:noProof/>
          <w:sz w:val="22"/>
          <w:szCs w:val="22"/>
          <w:lang w:val="en-IN" w:eastAsia="en-IN"/>
        </w:rPr>
      </w:pPr>
      <w:r>
        <w:rPr>
          <w:noProof/>
        </w:rPr>
        <w:t>8.5.2.</w:t>
      </w:r>
      <w:r w:rsidRPr="009029DC">
        <w:rPr>
          <w:noProof/>
          <w:lang w:val="en-IN"/>
        </w:rPr>
        <w:t>3</w:t>
      </w:r>
      <w:r>
        <w:rPr>
          <w:noProof/>
        </w:rPr>
        <w:t>.</w:t>
      </w:r>
      <w:r w:rsidRPr="009029DC">
        <w:rPr>
          <w:noProof/>
          <w:lang w:val="en-IN"/>
        </w:rPr>
        <w:t>3</w:t>
      </w:r>
      <w:r w:rsidRPr="007D66A4">
        <w:rPr>
          <w:rFonts w:ascii="Calibri" w:eastAsia="Times New Roman" w:hAnsi="Calibri"/>
          <w:noProof/>
          <w:sz w:val="22"/>
          <w:szCs w:val="22"/>
          <w:lang w:val="en-IN" w:eastAsia="en-IN"/>
        </w:rPr>
        <w:tab/>
      </w:r>
      <w:r>
        <w:rPr>
          <w:noProof/>
        </w:rPr>
        <w:t>Resource Standard Methods</w:t>
      </w:r>
      <w:r>
        <w:rPr>
          <w:noProof/>
        </w:rPr>
        <w:tab/>
      </w:r>
      <w:r>
        <w:rPr>
          <w:noProof/>
        </w:rPr>
        <w:fldChar w:fldCharType="begin"/>
      </w:r>
      <w:r>
        <w:rPr>
          <w:noProof/>
        </w:rPr>
        <w:instrText xml:space="preserve"> PAGEREF _Toc175664988 \h </w:instrText>
      </w:r>
      <w:r>
        <w:rPr>
          <w:noProof/>
        </w:rPr>
      </w:r>
      <w:r>
        <w:rPr>
          <w:noProof/>
        </w:rPr>
        <w:fldChar w:fldCharType="separate"/>
      </w:r>
      <w:r>
        <w:rPr>
          <w:noProof/>
        </w:rPr>
        <w:t>102</w:t>
      </w:r>
      <w:r>
        <w:rPr>
          <w:noProof/>
        </w:rPr>
        <w:fldChar w:fldCharType="end"/>
      </w:r>
    </w:p>
    <w:p w14:paraId="41189715" w14:textId="77777777" w:rsidR="00851747" w:rsidRPr="007D66A4" w:rsidRDefault="00851747">
      <w:pPr>
        <w:pStyle w:val="TOC6"/>
        <w:rPr>
          <w:rFonts w:ascii="Calibri" w:eastAsia="Times New Roman" w:hAnsi="Calibri"/>
          <w:noProof/>
          <w:sz w:val="22"/>
          <w:szCs w:val="22"/>
          <w:lang w:val="en-IN" w:eastAsia="en-IN"/>
        </w:rPr>
      </w:pPr>
      <w:r>
        <w:rPr>
          <w:noProof/>
        </w:rPr>
        <w:t>8.5.2.</w:t>
      </w:r>
      <w:r w:rsidRPr="009029DC">
        <w:rPr>
          <w:noProof/>
          <w:lang w:val="en-IN"/>
        </w:rPr>
        <w:t>3</w:t>
      </w:r>
      <w:r>
        <w:rPr>
          <w:noProof/>
        </w:rPr>
        <w:t>.</w:t>
      </w:r>
      <w:r w:rsidRPr="009029DC">
        <w:rPr>
          <w:noProof/>
          <w:lang w:val="en-IN"/>
        </w:rPr>
        <w:t>3</w:t>
      </w:r>
      <w:r>
        <w:rPr>
          <w:noProof/>
        </w:rPr>
        <w:t>.1</w:t>
      </w:r>
      <w:r w:rsidRPr="007D66A4">
        <w:rPr>
          <w:rFonts w:ascii="Calibri" w:eastAsia="Times New Roman" w:hAnsi="Calibri"/>
          <w:noProof/>
          <w:sz w:val="22"/>
          <w:szCs w:val="22"/>
          <w:lang w:val="en-IN" w:eastAsia="en-IN"/>
        </w:rPr>
        <w:tab/>
      </w:r>
      <w:r>
        <w:rPr>
          <w:noProof/>
        </w:rPr>
        <w:t>GET</w:t>
      </w:r>
      <w:r>
        <w:rPr>
          <w:noProof/>
        </w:rPr>
        <w:tab/>
      </w:r>
      <w:r>
        <w:rPr>
          <w:noProof/>
        </w:rPr>
        <w:fldChar w:fldCharType="begin"/>
      </w:r>
      <w:r>
        <w:rPr>
          <w:noProof/>
        </w:rPr>
        <w:instrText xml:space="preserve"> PAGEREF _Toc175664989 \h </w:instrText>
      </w:r>
      <w:r>
        <w:rPr>
          <w:noProof/>
        </w:rPr>
      </w:r>
      <w:r>
        <w:rPr>
          <w:noProof/>
        </w:rPr>
        <w:fldChar w:fldCharType="separate"/>
      </w:r>
      <w:r>
        <w:rPr>
          <w:noProof/>
        </w:rPr>
        <w:t>102</w:t>
      </w:r>
      <w:r>
        <w:rPr>
          <w:noProof/>
        </w:rPr>
        <w:fldChar w:fldCharType="end"/>
      </w:r>
    </w:p>
    <w:p w14:paraId="6768E39B" w14:textId="77777777" w:rsidR="00851747" w:rsidRPr="007D66A4" w:rsidRDefault="00851747">
      <w:pPr>
        <w:pStyle w:val="TOC6"/>
        <w:rPr>
          <w:rFonts w:ascii="Calibri" w:eastAsia="Times New Roman" w:hAnsi="Calibri"/>
          <w:noProof/>
          <w:sz w:val="22"/>
          <w:szCs w:val="22"/>
          <w:lang w:val="en-IN" w:eastAsia="en-IN"/>
        </w:rPr>
      </w:pPr>
      <w:r>
        <w:rPr>
          <w:noProof/>
        </w:rPr>
        <w:t>8.5.2.</w:t>
      </w:r>
      <w:r w:rsidRPr="009029DC">
        <w:rPr>
          <w:noProof/>
          <w:lang w:val="en-IN"/>
        </w:rPr>
        <w:t>3</w:t>
      </w:r>
      <w:r>
        <w:rPr>
          <w:noProof/>
        </w:rPr>
        <w:t>.</w:t>
      </w:r>
      <w:r w:rsidRPr="009029DC">
        <w:rPr>
          <w:noProof/>
          <w:lang w:val="en-IN"/>
        </w:rPr>
        <w:t>3</w:t>
      </w:r>
      <w:r>
        <w:rPr>
          <w:noProof/>
        </w:rPr>
        <w:t>.2</w:t>
      </w:r>
      <w:r w:rsidRPr="007D66A4">
        <w:rPr>
          <w:rFonts w:ascii="Calibri" w:eastAsia="Times New Roman" w:hAnsi="Calibri"/>
          <w:noProof/>
          <w:sz w:val="22"/>
          <w:szCs w:val="22"/>
          <w:lang w:val="en-IN" w:eastAsia="en-IN"/>
        </w:rPr>
        <w:tab/>
      </w:r>
      <w:r>
        <w:rPr>
          <w:noProof/>
        </w:rPr>
        <w:t>DELETE</w:t>
      </w:r>
      <w:r>
        <w:rPr>
          <w:noProof/>
        </w:rPr>
        <w:tab/>
      </w:r>
      <w:r>
        <w:rPr>
          <w:noProof/>
        </w:rPr>
        <w:fldChar w:fldCharType="begin"/>
      </w:r>
      <w:r>
        <w:rPr>
          <w:noProof/>
        </w:rPr>
        <w:instrText xml:space="preserve"> PAGEREF _Toc175664990 \h </w:instrText>
      </w:r>
      <w:r>
        <w:rPr>
          <w:noProof/>
        </w:rPr>
      </w:r>
      <w:r>
        <w:rPr>
          <w:noProof/>
        </w:rPr>
        <w:fldChar w:fldCharType="separate"/>
      </w:r>
      <w:r>
        <w:rPr>
          <w:noProof/>
        </w:rPr>
        <w:t>103</w:t>
      </w:r>
      <w:r>
        <w:rPr>
          <w:noProof/>
        </w:rPr>
        <w:fldChar w:fldCharType="end"/>
      </w:r>
    </w:p>
    <w:p w14:paraId="3DF0AF7D" w14:textId="77777777" w:rsidR="00851747" w:rsidRPr="007D66A4" w:rsidRDefault="00851747">
      <w:pPr>
        <w:pStyle w:val="TOC6"/>
        <w:rPr>
          <w:rFonts w:ascii="Calibri" w:eastAsia="Times New Roman" w:hAnsi="Calibri"/>
          <w:noProof/>
          <w:sz w:val="22"/>
          <w:szCs w:val="22"/>
          <w:lang w:val="en-IN" w:eastAsia="en-IN"/>
        </w:rPr>
      </w:pPr>
      <w:r w:rsidRPr="009029DC">
        <w:rPr>
          <w:rFonts w:eastAsia="DengXian"/>
          <w:noProof/>
        </w:rPr>
        <w:t>8.5.2.</w:t>
      </w:r>
      <w:r w:rsidRPr="009029DC">
        <w:rPr>
          <w:rFonts w:eastAsia="DengXian"/>
          <w:noProof/>
          <w:lang w:val="en-IN"/>
        </w:rPr>
        <w:t>3</w:t>
      </w:r>
      <w:r w:rsidRPr="009029DC">
        <w:rPr>
          <w:rFonts w:eastAsia="DengXian"/>
          <w:noProof/>
        </w:rPr>
        <w:t>.</w:t>
      </w:r>
      <w:r w:rsidRPr="009029DC">
        <w:rPr>
          <w:rFonts w:eastAsia="DengXian"/>
          <w:noProof/>
          <w:lang w:val="en-IN"/>
        </w:rPr>
        <w:t>3</w:t>
      </w:r>
      <w:r w:rsidRPr="009029DC">
        <w:rPr>
          <w:rFonts w:eastAsia="DengXian"/>
          <w:noProof/>
        </w:rPr>
        <w:t>.3</w:t>
      </w:r>
      <w:r w:rsidRPr="007D66A4">
        <w:rPr>
          <w:rFonts w:ascii="Calibri" w:eastAsia="Times New Roman" w:hAnsi="Calibri"/>
          <w:noProof/>
          <w:sz w:val="22"/>
          <w:szCs w:val="22"/>
          <w:lang w:val="en-IN" w:eastAsia="en-IN"/>
        </w:rPr>
        <w:tab/>
      </w:r>
      <w:r w:rsidRPr="009029DC">
        <w:rPr>
          <w:rFonts w:eastAsia="DengXian"/>
          <w:noProof/>
        </w:rPr>
        <w:t>PUT</w:t>
      </w:r>
      <w:r>
        <w:rPr>
          <w:noProof/>
        </w:rPr>
        <w:tab/>
      </w:r>
      <w:r>
        <w:rPr>
          <w:noProof/>
        </w:rPr>
        <w:fldChar w:fldCharType="begin"/>
      </w:r>
      <w:r>
        <w:rPr>
          <w:noProof/>
        </w:rPr>
        <w:instrText xml:space="preserve"> PAGEREF _Toc175664991 \h </w:instrText>
      </w:r>
      <w:r>
        <w:rPr>
          <w:noProof/>
        </w:rPr>
      </w:r>
      <w:r>
        <w:rPr>
          <w:noProof/>
        </w:rPr>
        <w:fldChar w:fldCharType="separate"/>
      </w:r>
      <w:r>
        <w:rPr>
          <w:noProof/>
        </w:rPr>
        <w:t>104</w:t>
      </w:r>
      <w:r>
        <w:rPr>
          <w:noProof/>
        </w:rPr>
        <w:fldChar w:fldCharType="end"/>
      </w:r>
    </w:p>
    <w:p w14:paraId="558923C1" w14:textId="77777777" w:rsidR="00851747" w:rsidRPr="007D66A4" w:rsidRDefault="00851747">
      <w:pPr>
        <w:pStyle w:val="TOC5"/>
        <w:rPr>
          <w:rFonts w:ascii="Calibri" w:eastAsia="Times New Roman" w:hAnsi="Calibri"/>
          <w:noProof/>
          <w:sz w:val="22"/>
          <w:szCs w:val="22"/>
          <w:lang w:val="en-IN" w:eastAsia="en-IN"/>
        </w:rPr>
      </w:pPr>
      <w:r w:rsidRPr="009029DC">
        <w:rPr>
          <w:noProof/>
          <w:lang w:val="en-IN"/>
        </w:rPr>
        <w:t>8.5.2.3</w:t>
      </w:r>
      <w:r>
        <w:rPr>
          <w:noProof/>
        </w:rPr>
        <w:t>.4</w:t>
      </w:r>
      <w:r w:rsidRPr="007D66A4">
        <w:rPr>
          <w:rFonts w:ascii="Calibri" w:eastAsia="Times New Roman" w:hAnsi="Calibri"/>
          <w:noProof/>
          <w:sz w:val="22"/>
          <w:szCs w:val="22"/>
          <w:lang w:val="en-IN" w:eastAsia="en-IN"/>
        </w:rPr>
        <w:tab/>
      </w:r>
      <w:r>
        <w:rPr>
          <w:noProof/>
        </w:rPr>
        <w:t>Resource Custom Operations</w:t>
      </w:r>
      <w:r>
        <w:rPr>
          <w:noProof/>
        </w:rPr>
        <w:tab/>
      </w:r>
      <w:r>
        <w:rPr>
          <w:noProof/>
        </w:rPr>
        <w:fldChar w:fldCharType="begin"/>
      </w:r>
      <w:r>
        <w:rPr>
          <w:noProof/>
        </w:rPr>
        <w:instrText xml:space="preserve"> PAGEREF _Toc175664992 \h </w:instrText>
      </w:r>
      <w:r>
        <w:rPr>
          <w:noProof/>
        </w:rPr>
      </w:r>
      <w:r>
        <w:rPr>
          <w:noProof/>
        </w:rPr>
        <w:fldChar w:fldCharType="separate"/>
      </w:r>
      <w:r>
        <w:rPr>
          <w:noProof/>
        </w:rPr>
        <w:t>105</w:t>
      </w:r>
      <w:r>
        <w:rPr>
          <w:noProof/>
        </w:rPr>
        <w:fldChar w:fldCharType="end"/>
      </w:r>
    </w:p>
    <w:p w14:paraId="092D78AF" w14:textId="77777777" w:rsidR="00851747" w:rsidRPr="007D66A4" w:rsidRDefault="00851747">
      <w:pPr>
        <w:pStyle w:val="TOC6"/>
        <w:rPr>
          <w:rFonts w:ascii="Calibri" w:eastAsia="Times New Roman" w:hAnsi="Calibri"/>
          <w:noProof/>
          <w:sz w:val="22"/>
          <w:szCs w:val="22"/>
          <w:lang w:val="en-IN" w:eastAsia="en-IN"/>
        </w:rPr>
      </w:pPr>
      <w:r w:rsidRPr="009029DC">
        <w:rPr>
          <w:rFonts w:eastAsia="DengXian"/>
          <w:noProof/>
        </w:rPr>
        <w:t>8.5.2.3.4.1</w:t>
      </w:r>
      <w:r w:rsidRPr="007D66A4">
        <w:rPr>
          <w:rFonts w:ascii="Calibri" w:eastAsia="Times New Roman" w:hAnsi="Calibri"/>
          <w:noProof/>
          <w:sz w:val="22"/>
          <w:szCs w:val="22"/>
          <w:lang w:val="en-IN" w:eastAsia="en-IN"/>
        </w:rPr>
        <w:tab/>
      </w:r>
      <w:r w:rsidRPr="009029DC">
        <w:rPr>
          <w:rFonts w:eastAsia="DengXian"/>
          <w:noProof/>
        </w:rPr>
        <w:t>Overview</w:t>
      </w:r>
      <w:r>
        <w:rPr>
          <w:noProof/>
        </w:rPr>
        <w:tab/>
      </w:r>
      <w:r>
        <w:rPr>
          <w:noProof/>
        </w:rPr>
        <w:fldChar w:fldCharType="begin"/>
      </w:r>
      <w:r>
        <w:rPr>
          <w:noProof/>
        </w:rPr>
        <w:instrText xml:space="preserve"> PAGEREF _Toc175664993 \h </w:instrText>
      </w:r>
      <w:r>
        <w:rPr>
          <w:noProof/>
        </w:rPr>
      </w:r>
      <w:r>
        <w:rPr>
          <w:noProof/>
        </w:rPr>
        <w:fldChar w:fldCharType="separate"/>
      </w:r>
      <w:r>
        <w:rPr>
          <w:noProof/>
        </w:rPr>
        <w:t>105</w:t>
      </w:r>
      <w:r>
        <w:rPr>
          <w:noProof/>
        </w:rPr>
        <w:fldChar w:fldCharType="end"/>
      </w:r>
    </w:p>
    <w:p w14:paraId="307B95AF" w14:textId="77777777" w:rsidR="00851747" w:rsidRPr="007D66A4" w:rsidRDefault="00851747">
      <w:pPr>
        <w:pStyle w:val="TOC6"/>
        <w:rPr>
          <w:rFonts w:ascii="Calibri" w:eastAsia="Times New Roman" w:hAnsi="Calibri"/>
          <w:noProof/>
          <w:sz w:val="22"/>
          <w:szCs w:val="22"/>
          <w:lang w:val="en-IN" w:eastAsia="en-IN"/>
        </w:rPr>
      </w:pPr>
      <w:r w:rsidRPr="009029DC">
        <w:rPr>
          <w:rFonts w:eastAsia="DengXian"/>
          <w:noProof/>
        </w:rPr>
        <w:t>8.5.2.3.4.2</w:t>
      </w:r>
      <w:r w:rsidRPr="007D66A4">
        <w:rPr>
          <w:rFonts w:ascii="Calibri" w:eastAsia="Times New Roman" w:hAnsi="Calibri"/>
          <w:noProof/>
          <w:sz w:val="22"/>
          <w:szCs w:val="22"/>
          <w:lang w:val="en-IN" w:eastAsia="en-IN"/>
        </w:rPr>
        <w:tab/>
      </w:r>
      <w:r w:rsidRPr="009029DC">
        <w:rPr>
          <w:rFonts w:eastAsia="DengXian"/>
          <w:noProof/>
        </w:rPr>
        <w:t>Operation: update</w:t>
      </w:r>
      <w:r>
        <w:rPr>
          <w:noProof/>
        </w:rPr>
        <w:tab/>
      </w:r>
      <w:r>
        <w:rPr>
          <w:noProof/>
        </w:rPr>
        <w:fldChar w:fldCharType="begin"/>
      </w:r>
      <w:r>
        <w:rPr>
          <w:noProof/>
        </w:rPr>
        <w:instrText xml:space="preserve"> PAGEREF _Toc175664994 \h </w:instrText>
      </w:r>
      <w:r>
        <w:rPr>
          <w:noProof/>
        </w:rPr>
      </w:r>
      <w:r>
        <w:rPr>
          <w:noProof/>
        </w:rPr>
        <w:fldChar w:fldCharType="separate"/>
      </w:r>
      <w:r>
        <w:rPr>
          <w:noProof/>
        </w:rPr>
        <w:t>105</w:t>
      </w:r>
      <w:r>
        <w:rPr>
          <w:noProof/>
        </w:rPr>
        <w:fldChar w:fldCharType="end"/>
      </w:r>
    </w:p>
    <w:p w14:paraId="102A38B0" w14:textId="77777777" w:rsidR="00851747" w:rsidRPr="007D66A4" w:rsidRDefault="00851747">
      <w:pPr>
        <w:pStyle w:val="TOC7"/>
        <w:rPr>
          <w:rFonts w:ascii="Calibri" w:eastAsia="Times New Roman" w:hAnsi="Calibri"/>
          <w:noProof/>
          <w:sz w:val="22"/>
          <w:szCs w:val="22"/>
          <w:lang w:val="en-IN" w:eastAsia="en-IN"/>
        </w:rPr>
      </w:pPr>
      <w:r w:rsidRPr="009029DC">
        <w:rPr>
          <w:rFonts w:eastAsia="DengXian"/>
          <w:noProof/>
        </w:rPr>
        <w:t>8.5.2.3.4.2.1</w:t>
      </w:r>
      <w:r w:rsidRPr="007D66A4">
        <w:rPr>
          <w:rFonts w:ascii="Calibri" w:eastAsia="Times New Roman" w:hAnsi="Calibri"/>
          <w:noProof/>
          <w:sz w:val="22"/>
          <w:szCs w:val="22"/>
          <w:lang w:val="en-IN" w:eastAsia="en-IN"/>
        </w:rPr>
        <w:tab/>
      </w:r>
      <w:r w:rsidRPr="009029DC">
        <w:rPr>
          <w:rFonts w:eastAsia="DengXian"/>
          <w:noProof/>
        </w:rPr>
        <w:t>Description</w:t>
      </w:r>
      <w:r>
        <w:rPr>
          <w:noProof/>
        </w:rPr>
        <w:tab/>
      </w:r>
      <w:r>
        <w:rPr>
          <w:noProof/>
        </w:rPr>
        <w:fldChar w:fldCharType="begin"/>
      </w:r>
      <w:r>
        <w:rPr>
          <w:noProof/>
        </w:rPr>
        <w:instrText xml:space="preserve"> PAGEREF _Toc175664995 \h </w:instrText>
      </w:r>
      <w:r>
        <w:rPr>
          <w:noProof/>
        </w:rPr>
      </w:r>
      <w:r>
        <w:rPr>
          <w:noProof/>
        </w:rPr>
        <w:fldChar w:fldCharType="separate"/>
      </w:r>
      <w:r>
        <w:rPr>
          <w:noProof/>
        </w:rPr>
        <w:t>105</w:t>
      </w:r>
      <w:r>
        <w:rPr>
          <w:noProof/>
        </w:rPr>
        <w:fldChar w:fldCharType="end"/>
      </w:r>
    </w:p>
    <w:p w14:paraId="3ECD70CF" w14:textId="77777777" w:rsidR="00851747" w:rsidRPr="007D66A4" w:rsidRDefault="00851747">
      <w:pPr>
        <w:pStyle w:val="TOC7"/>
        <w:rPr>
          <w:rFonts w:ascii="Calibri" w:eastAsia="Times New Roman" w:hAnsi="Calibri"/>
          <w:noProof/>
          <w:sz w:val="22"/>
          <w:szCs w:val="22"/>
          <w:lang w:val="en-IN" w:eastAsia="en-IN"/>
        </w:rPr>
      </w:pPr>
      <w:r w:rsidRPr="009029DC">
        <w:rPr>
          <w:rFonts w:eastAsia="DengXian"/>
          <w:noProof/>
        </w:rPr>
        <w:t>8.5.2.3.4.2.2</w:t>
      </w:r>
      <w:r w:rsidRPr="007D66A4">
        <w:rPr>
          <w:rFonts w:ascii="Calibri" w:eastAsia="Times New Roman" w:hAnsi="Calibri"/>
          <w:noProof/>
          <w:sz w:val="22"/>
          <w:szCs w:val="22"/>
          <w:lang w:val="en-IN" w:eastAsia="en-IN"/>
        </w:rPr>
        <w:tab/>
      </w:r>
      <w:r w:rsidRPr="009029DC">
        <w:rPr>
          <w:rFonts w:eastAsia="DengXian"/>
          <w:noProof/>
        </w:rPr>
        <w:t>Operation Definition</w:t>
      </w:r>
      <w:r>
        <w:rPr>
          <w:noProof/>
        </w:rPr>
        <w:tab/>
      </w:r>
      <w:r>
        <w:rPr>
          <w:noProof/>
        </w:rPr>
        <w:fldChar w:fldCharType="begin"/>
      </w:r>
      <w:r>
        <w:rPr>
          <w:noProof/>
        </w:rPr>
        <w:instrText xml:space="preserve"> PAGEREF _Toc175664996 \h </w:instrText>
      </w:r>
      <w:r>
        <w:rPr>
          <w:noProof/>
        </w:rPr>
      </w:r>
      <w:r>
        <w:rPr>
          <w:noProof/>
        </w:rPr>
        <w:fldChar w:fldCharType="separate"/>
      </w:r>
      <w:r>
        <w:rPr>
          <w:noProof/>
        </w:rPr>
        <w:t>106</w:t>
      </w:r>
      <w:r>
        <w:rPr>
          <w:noProof/>
        </w:rPr>
        <w:fldChar w:fldCharType="end"/>
      </w:r>
    </w:p>
    <w:p w14:paraId="6A6D89DE" w14:textId="77777777" w:rsidR="00851747" w:rsidRPr="007D66A4" w:rsidRDefault="00851747">
      <w:pPr>
        <w:pStyle w:val="TOC6"/>
        <w:rPr>
          <w:rFonts w:ascii="Calibri" w:eastAsia="Times New Roman" w:hAnsi="Calibri"/>
          <w:noProof/>
          <w:sz w:val="22"/>
          <w:szCs w:val="22"/>
          <w:lang w:val="en-IN" w:eastAsia="en-IN"/>
        </w:rPr>
      </w:pPr>
      <w:r w:rsidRPr="009029DC">
        <w:rPr>
          <w:rFonts w:eastAsia="DengXian"/>
          <w:noProof/>
        </w:rPr>
        <w:t>8.5.2.3.4.3</w:t>
      </w:r>
      <w:r w:rsidRPr="007D66A4">
        <w:rPr>
          <w:rFonts w:ascii="Calibri" w:eastAsia="Times New Roman" w:hAnsi="Calibri"/>
          <w:noProof/>
          <w:sz w:val="22"/>
          <w:szCs w:val="22"/>
          <w:lang w:val="en-IN" w:eastAsia="en-IN"/>
        </w:rPr>
        <w:tab/>
      </w:r>
      <w:r w:rsidRPr="009029DC">
        <w:rPr>
          <w:rFonts w:eastAsia="DengXian"/>
          <w:noProof/>
        </w:rPr>
        <w:t>Operation: delete</w:t>
      </w:r>
      <w:r>
        <w:rPr>
          <w:noProof/>
        </w:rPr>
        <w:tab/>
      </w:r>
      <w:r>
        <w:rPr>
          <w:noProof/>
        </w:rPr>
        <w:fldChar w:fldCharType="begin"/>
      </w:r>
      <w:r>
        <w:rPr>
          <w:noProof/>
        </w:rPr>
        <w:instrText xml:space="preserve"> PAGEREF _Toc175664997 \h </w:instrText>
      </w:r>
      <w:r>
        <w:rPr>
          <w:noProof/>
        </w:rPr>
      </w:r>
      <w:r>
        <w:rPr>
          <w:noProof/>
        </w:rPr>
        <w:fldChar w:fldCharType="separate"/>
      </w:r>
      <w:r>
        <w:rPr>
          <w:noProof/>
        </w:rPr>
        <w:t>107</w:t>
      </w:r>
      <w:r>
        <w:rPr>
          <w:noProof/>
        </w:rPr>
        <w:fldChar w:fldCharType="end"/>
      </w:r>
    </w:p>
    <w:p w14:paraId="074EED3B" w14:textId="77777777" w:rsidR="00851747" w:rsidRPr="007D66A4" w:rsidRDefault="00851747">
      <w:pPr>
        <w:pStyle w:val="TOC7"/>
        <w:rPr>
          <w:rFonts w:ascii="Calibri" w:eastAsia="Times New Roman" w:hAnsi="Calibri"/>
          <w:noProof/>
          <w:sz w:val="22"/>
          <w:szCs w:val="22"/>
          <w:lang w:val="en-IN" w:eastAsia="en-IN"/>
        </w:rPr>
      </w:pPr>
      <w:r w:rsidRPr="009029DC">
        <w:rPr>
          <w:rFonts w:eastAsia="DengXian"/>
          <w:noProof/>
        </w:rPr>
        <w:t>8.5.2.3.4.3.1</w:t>
      </w:r>
      <w:r w:rsidRPr="007D66A4">
        <w:rPr>
          <w:rFonts w:ascii="Calibri" w:eastAsia="Times New Roman" w:hAnsi="Calibri"/>
          <w:noProof/>
          <w:sz w:val="22"/>
          <w:szCs w:val="22"/>
          <w:lang w:val="en-IN" w:eastAsia="en-IN"/>
        </w:rPr>
        <w:tab/>
      </w:r>
      <w:r w:rsidRPr="009029DC">
        <w:rPr>
          <w:rFonts w:eastAsia="DengXian"/>
          <w:noProof/>
        </w:rPr>
        <w:t>Description</w:t>
      </w:r>
      <w:r>
        <w:rPr>
          <w:noProof/>
        </w:rPr>
        <w:tab/>
      </w:r>
      <w:r>
        <w:rPr>
          <w:noProof/>
        </w:rPr>
        <w:fldChar w:fldCharType="begin"/>
      </w:r>
      <w:r>
        <w:rPr>
          <w:noProof/>
        </w:rPr>
        <w:instrText xml:space="preserve"> PAGEREF _Toc175664998 \h </w:instrText>
      </w:r>
      <w:r>
        <w:rPr>
          <w:noProof/>
        </w:rPr>
      </w:r>
      <w:r>
        <w:rPr>
          <w:noProof/>
        </w:rPr>
        <w:fldChar w:fldCharType="separate"/>
      </w:r>
      <w:r>
        <w:rPr>
          <w:noProof/>
        </w:rPr>
        <w:t>107</w:t>
      </w:r>
      <w:r>
        <w:rPr>
          <w:noProof/>
        </w:rPr>
        <w:fldChar w:fldCharType="end"/>
      </w:r>
    </w:p>
    <w:p w14:paraId="79EFB344" w14:textId="77777777" w:rsidR="00851747" w:rsidRPr="007D66A4" w:rsidRDefault="00851747">
      <w:pPr>
        <w:pStyle w:val="TOC7"/>
        <w:rPr>
          <w:rFonts w:ascii="Calibri" w:eastAsia="Times New Roman" w:hAnsi="Calibri"/>
          <w:noProof/>
          <w:sz w:val="22"/>
          <w:szCs w:val="22"/>
          <w:lang w:val="en-IN" w:eastAsia="en-IN"/>
        </w:rPr>
      </w:pPr>
      <w:r w:rsidRPr="009029DC">
        <w:rPr>
          <w:rFonts w:eastAsia="DengXian"/>
          <w:noProof/>
        </w:rPr>
        <w:t>8.5.2.3.4.3.2</w:t>
      </w:r>
      <w:r w:rsidRPr="007D66A4">
        <w:rPr>
          <w:rFonts w:ascii="Calibri" w:eastAsia="Times New Roman" w:hAnsi="Calibri"/>
          <w:noProof/>
          <w:sz w:val="22"/>
          <w:szCs w:val="22"/>
          <w:lang w:val="en-IN" w:eastAsia="en-IN"/>
        </w:rPr>
        <w:tab/>
      </w:r>
      <w:r w:rsidRPr="009029DC">
        <w:rPr>
          <w:rFonts w:eastAsia="DengXian"/>
          <w:noProof/>
        </w:rPr>
        <w:t>Operation Definition</w:t>
      </w:r>
      <w:r>
        <w:rPr>
          <w:noProof/>
        </w:rPr>
        <w:tab/>
      </w:r>
      <w:r>
        <w:rPr>
          <w:noProof/>
        </w:rPr>
        <w:fldChar w:fldCharType="begin"/>
      </w:r>
      <w:r>
        <w:rPr>
          <w:noProof/>
        </w:rPr>
        <w:instrText xml:space="preserve"> PAGEREF _Toc175664999 \h </w:instrText>
      </w:r>
      <w:r>
        <w:rPr>
          <w:noProof/>
        </w:rPr>
      </w:r>
      <w:r>
        <w:rPr>
          <w:noProof/>
        </w:rPr>
        <w:fldChar w:fldCharType="separate"/>
      </w:r>
      <w:r>
        <w:rPr>
          <w:noProof/>
        </w:rPr>
        <w:t>107</w:t>
      </w:r>
      <w:r>
        <w:rPr>
          <w:noProof/>
        </w:rPr>
        <w:fldChar w:fldCharType="end"/>
      </w:r>
    </w:p>
    <w:p w14:paraId="7BBD38CD" w14:textId="77777777" w:rsidR="00851747" w:rsidRPr="007D66A4" w:rsidRDefault="00851747">
      <w:pPr>
        <w:pStyle w:val="TOC6"/>
        <w:rPr>
          <w:rFonts w:ascii="Calibri" w:eastAsia="Times New Roman" w:hAnsi="Calibri"/>
          <w:noProof/>
          <w:sz w:val="22"/>
          <w:szCs w:val="22"/>
          <w:lang w:val="en-IN" w:eastAsia="en-IN"/>
        </w:rPr>
      </w:pPr>
      <w:r w:rsidRPr="009029DC">
        <w:rPr>
          <w:rFonts w:eastAsia="DengXian"/>
          <w:noProof/>
        </w:rPr>
        <w:t>8.5.2.3.4.4</w:t>
      </w:r>
      <w:r w:rsidRPr="007D66A4">
        <w:rPr>
          <w:rFonts w:ascii="Calibri" w:eastAsia="Times New Roman" w:hAnsi="Calibri"/>
          <w:noProof/>
          <w:sz w:val="22"/>
          <w:szCs w:val="22"/>
          <w:lang w:val="en-IN" w:eastAsia="en-IN"/>
        </w:rPr>
        <w:tab/>
      </w:r>
      <w:r w:rsidRPr="009029DC">
        <w:rPr>
          <w:rFonts w:eastAsia="DengXian"/>
          <w:noProof/>
        </w:rPr>
        <w:t>Operation: token</w:t>
      </w:r>
      <w:r>
        <w:rPr>
          <w:noProof/>
        </w:rPr>
        <w:tab/>
      </w:r>
      <w:r>
        <w:rPr>
          <w:noProof/>
        </w:rPr>
        <w:fldChar w:fldCharType="begin"/>
      </w:r>
      <w:r>
        <w:rPr>
          <w:noProof/>
        </w:rPr>
        <w:instrText xml:space="preserve"> PAGEREF _Toc175665000 \h </w:instrText>
      </w:r>
      <w:r>
        <w:rPr>
          <w:noProof/>
        </w:rPr>
      </w:r>
      <w:r>
        <w:rPr>
          <w:noProof/>
        </w:rPr>
        <w:fldChar w:fldCharType="separate"/>
      </w:r>
      <w:r>
        <w:rPr>
          <w:noProof/>
        </w:rPr>
        <w:t>108</w:t>
      </w:r>
      <w:r>
        <w:rPr>
          <w:noProof/>
        </w:rPr>
        <w:fldChar w:fldCharType="end"/>
      </w:r>
    </w:p>
    <w:p w14:paraId="25390F7A" w14:textId="77777777" w:rsidR="00851747" w:rsidRPr="007D66A4" w:rsidRDefault="00851747">
      <w:pPr>
        <w:pStyle w:val="TOC7"/>
        <w:rPr>
          <w:rFonts w:ascii="Calibri" w:eastAsia="Times New Roman" w:hAnsi="Calibri"/>
          <w:noProof/>
          <w:sz w:val="22"/>
          <w:szCs w:val="22"/>
          <w:lang w:val="en-IN" w:eastAsia="en-IN"/>
        </w:rPr>
      </w:pPr>
      <w:r w:rsidRPr="009029DC">
        <w:rPr>
          <w:rFonts w:eastAsia="DengXian"/>
          <w:noProof/>
        </w:rPr>
        <w:t>8.5.2.3.4.4.1</w:t>
      </w:r>
      <w:r w:rsidRPr="007D66A4">
        <w:rPr>
          <w:rFonts w:ascii="Calibri" w:eastAsia="Times New Roman" w:hAnsi="Calibri"/>
          <w:noProof/>
          <w:sz w:val="22"/>
          <w:szCs w:val="22"/>
          <w:lang w:val="en-IN" w:eastAsia="en-IN"/>
        </w:rPr>
        <w:tab/>
      </w:r>
      <w:r w:rsidRPr="009029DC">
        <w:rPr>
          <w:rFonts w:eastAsia="DengXian"/>
          <w:noProof/>
        </w:rPr>
        <w:t>Description</w:t>
      </w:r>
      <w:r>
        <w:rPr>
          <w:noProof/>
        </w:rPr>
        <w:tab/>
      </w:r>
      <w:r>
        <w:rPr>
          <w:noProof/>
        </w:rPr>
        <w:fldChar w:fldCharType="begin"/>
      </w:r>
      <w:r>
        <w:rPr>
          <w:noProof/>
        </w:rPr>
        <w:instrText xml:space="preserve"> PAGEREF _Toc175665001 \h </w:instrText>
      </w:r>
      <w:r>
        <w:rPr>
          <w:noProof/>
        </w:rPr>
      </w:r>
      <w:r>
        <w:rPr>
          <w:noProof/>
        </w:rPr>
        <w:fldChar w:fldCharType="separate"/>
      </w:r>
      <w:r>
        <w:rPr>
          <w:noProof/>
        </w:rPr>
        <w:t>108</w:t>
      </w:r>
      <w:r>
        <w:rPr>
          <w:noProof/>
        </w:rPr>
        <w:fldChar w:fldCharType="end"/>
      </w:r>
    </w:p>
    <w:p w14:paraId="191390AB" w14:textId="77777777" w:rsidR="00851747" w:rsidRPr="007D66A4" w:rsidRDefault="00851747">
      <w:pPr>
        <w:pStyle w:val="TOC7"/>
        <w:rPr>
          <w:rFonts w:ascii="Calibri" w:eastAsia="Times New Roman" w:hAnsi="Calibri"/>
          <w:noProof/>
          <w:sz w:val="22"/>
          <w:szCs w:val="22"/>
          <w:lang w:val="en-IN" w:eastAsia="en-IN"/>
        </w:rPr>
      </w:pPr>
      <w:r w:rsidRPr="009029DC">
        <w:rPr>
          <w:rFonts w:eastAsia="DengXian"/>
          <w:noProof/>
        </w:rPr>
        <w:t>8.5.2.3.4.4.2</w:t>
      </w:r>
      <w:r w:rsidRPr="007D66A4">
        <w:rPr>
          <w:rFonts w:ascii="Calibri" w:eastAsia="Times New Roman" w:hAnsi="Calibri"/>
          <w:noProof/>
          <w:sz w:val="22"/>
          <w:szCs w:val="22"/>
          <w:lang w:val="en-IN" w:eastAsia="en-IN"/>
        </w:rPr>
        <w:tab/>
      </w:r>
      <w:r w:rsidRPr="009029DC">
        <w:rPr>
          <w:rFonts w:eastAsia="DengXian"/>
          <w:noProof/>
        </w:rPr>
        <w:t>Operation Definition</w:t>
      </w:r>
      <w:r>
        <w:rPr>
          <w:noProof/>
        </w:rPr>
        <w:tab/>
      </w:r>
      <w:r>
        <w:rPr>
          <w:noProof/>
        </w:rPr>
        <w:fldChar w:fldCharType="begin"/>
      </w:r>
      <w:r>
        <w:rPr>
          <w:noProof/>
        </w:rPr>
        <w:instrText xml:space="preserve"> PAGEREF _Toc175665002 \h </w:instrText>
      </w:r>
      <w:r>
        <w:rPr>
          <w:noProof/>
        </w:rPr>
      </w:r>
      <w:r>
        <w:rPr>
          <w:noProof/>
        </w:rPr>
        <w:fldChar w:fldCharType="separate"/>
      </w:r>
      <w:r>
        <w:rPr>
          <w:noProof/>
        </w:rPr>
        <w:t>108</w:t>
      </w:r>
      <w:r>
        <w:rPr>
          <w:noProof/>
        </w:rPr>
        <w:fldChar w:fldCharType="end"/>
      </w:r>
    </w:p>
    <w:p w14:paraId="1EA19F54" w14:textId="77777777" w:rsidR="00851747" w:rsidRPr="007D66A4" w:rsidRDefault="00851747">
      <w:pPr>
        <w:pStyle w:val="TOC6"/>
        <w:rPr>
          <w:rFonts w:ascii="Calibri" w:eastAsia="Times New Roman" w:hAnsi="Calibri"/>
          <w:noProof/>
          <w:sz w:val="22"/>
          <w:szCs w:val="22"/>
          <w:lang w:val="en-IN" w:eastAsia="en-IN"/>
        </w:rPr>
      </w:pPr>
      <w:r w:rsidRPr="009029DC">
        <w:rPr>
          <w:rFonts w:eastAsia="DengXian"/>
          <w:noProof/>
        </w:rPr>
        <w:t>8.5.2.3.4.5</w:t>
      </w:r>
      <w:r w:rsidRPr="007D66A4">
        <w:rPr>
          <w:rFonts w:ascii="Calibri" w:eastAsia="Times New Roman" w:hAnsi="Calibri"/>
          <w:noProof/>
          <w:sz w:val="22"/>
          <w:szCs w:val="22"/>
          <w:lang w:val="en-IN" w:eastAsia="en-IN"/>
        </w:rPr>
        <w:tab/>
      </w:r>
      <w:r w:rsidRPr="009029DC">
        <w:rPr>
          <w:rFonts w:eastAsia="DengXian"/>
          <w:noProof/>
        </w:rPr>
        <w:t>Void</w:t>
      </w:r>
      <w:r>
        <w:rPr>
          <w:noProof/>
        </w:rPr>
        <w:tab/>
      </w:r>
      <w:r>
        <w:rPr>
          <w:noProof/>
        </w:rPr>
        <w:fldChar w:fldCharType="begin"/>
      </w:r>
      <w:r>
        <w:rPr>
          <w:noProof/>
        </w:rPr>
        <w:instrText xml:space="preserve"> PAGEREF _Toc175665003 \h </w:instrText>
      </w:r>
      <w:r>
        <w:rPr>
          <w:noProof/>
        </w:rPr>
      </w:r>
      <w:r>
        <w:rPr>
          <w:noProof/>
        </w:rPr>
        <w:fldChar w:fldCharType="separate"/>
      </w:r>
      <w:r>
        <w:rPr>
          <w:noProof/>
        </w:rPr>
        <w:t>109</w:t>
      </w:r>
      <w:r>
        <w:rPr>
          <w:noProof/>
        </w:rPr>
        <w:fldChar w:fldCharType="end"/>
      </w:r>
    </w:p>
    <w:p w14:paraId="396A1DA0" w14:textId="77777777" w:rsidR="00851747" w:rsidRPr="007D66A4" w:rsidRDefault="00851747">
      <w:pPr>
        <w:pStyle w:val="TOC3"/>
        <w:rPr>
          <w:rFonts w:ascii="Calibri" w:eastAsia="Times New Roman" w:hAnsi="Calibri"/>
          <w:noProof/>
          <w:sz w:val="22"/>
          <w:szCs w:val="22"/>
          <w:lang w:val="en-IN" w:eastAsia="en-IN"/>
        </w:rPr>
      </w:pPr>
      <w:r>
        <w:rPr>
          <w:noProof/>
        </w:rPr>
        <w:t>8.5.2A</w:t>
      </w:r>
      <w:r w:rsidRPr="007D66A4">
        <w:rPr>
          <w:rFonts w:ascii="Calibri" w:eastAsia="Times New Roman" w:hAnsi="Calibri"/>
          <w:noProof/>
          <w:sz w:val="22"/>
          <w:szCs w:val="22"/>
          <w:lang w:val="en-IN" w:eastAsia="en-IN"/>
        </w:rPr>
        <w:tab/>
      </w:r>
      <w:r>
        <w:rPr>
          <w:noProof/>
        </w:rPr>
        <w:t>Custom Operations without associated resources</w:t>
      </w:r>
      <w:r>
        <w:rPr>
          <w:noProof/>
        </w:rPr>
        <w:tab/>
      </w:r>
      <w:r>
        <w:rPr>
          <w:noProof/>
        </w:rPr>
        <w:fldChar w:fldCharType="begin"/>
      </w:r>
      <w:r>
        <w:rPr>
          <w:noProof/>
        </w:rPr>
        <w:instrText xml:space="preserve"> PAGEREF _Toc175665004 \h </w:instrText>
      </w:r>
      <w:r>
        <w:rPr>
          <w:noProof/>
        </w:rPr>
      </w:r>
      <w:r>
        <w:rPr>
          <w:noProof/>
        </w:rPr>
        <w:fldChar w:fldCharType="separate"/>
      </w:r>
      <w:r>
        <w:rPr>
          <w:noProof/>
        </w:rPr>
        <w:t>109</w:t>
      </w:r>
      <w:r>
        <w:rPr>
          <w:noProof/>
        </w:rPr>
        <w:fldChar w:fldCharType="end"/>
      </w:r>
    </w:p>
    <w:p w14:paraId="36FF613C" w14:textId="77777777" w:rsidR="00851747" w:rsidRPr="007D66A4" w:rsidRDefault="00851747">
      <w:pPr>
        <w:pStyle w:val="TOC3"/>
        <w:rPr>
          <w:rFonts w:ascii="Calibri" w:eastAsia="Times New Roman" w:hAnsi="Calibri"/>
          <w:noProof/>
          <w:sz w:val="22"/>
          <w:szCs w:val="22"/>
          <w:lang w:val="en-IN" w:eastAsia="en-IN"/>
        </w:rPr>
      </w:pPr>
      <w:r>
        <w:rPr>
          <w:noProof/>
        </w:rPr>
        <w:t>8.5.3</w:t>
      </w:r>
      <w:r w:rsidRPr="007D66A4">
        <w:rPr>
          <w:rFonts w:ascii="Calibri" w:eastAsia="Times New Roman" w:hAnsi="Calibri"/>
          <w:noProof/>
          <w:sz w:val="22"/>
          <w:szCs w:val="22"/>
          <w:lang w:val="en-IN" w:eastAsia="en-IN"/>
        </w:rPr>
        <w:tab/>
      </w:r>
      <w:r>
        <w:rPr>
          <w:noProof/>
        </w:rPr>
        <w:t>Notifications</w:t>
      </w:r>
      <w:r>
        <w:rPr>
          <w:noProof/>
        </w:rPr>
        <w:tab/>
      </w:r>
      <w:r>
        <w:rPr>
          <w:noProof/>
        </w:rPr>
        <w:fldChar w:fldCharType="begin"/>
      </w:r>
      <w:r>
        <w:rPr>
          <w:noProof/>
        </w:rPr>
        <w:instrText xml:space="preserve"> PAGEREF _Toc175665005 \h </w:instrText>
      </w:r>
      <w:r>
        <w:rPr>
          <w:noProof/>
        </w:rPr>
      </w:r>
      <w:r>
        <w:rPr>
          <w:noProof/>
        </w:rPr>
        <w:fldChar w:fldCharType="separate"/>
      </w:r>
      <w:r>
        <w:rPr>
          <w:noProof/>
        </w:rPr>
        <w:t>109</w:t>
      </w:r>
      <w:r>
        <w:rPr>
          <w:noProof/>
        </w:rPr>
        <w:fldChar w:fldCharType="end"/>
      </w:r>
    </w:p>
    <w:p w14:paraId="7E421A07" w14:textId="77777777" w:rsidR="00851747" w:rsidRPr="007D66A4" w:rsidRDefault="00851747">
      <w:pPr>
        <w:pStyle w:val="TOC4"/>
        <w:rPr>
          <w:rFonts w:ascii="Calibri" w:eastAsia="Times New Roman" w:hAnsi="Calibri"/>
          <w:noProof/>
          <w:sz w:val="22"/>
          <w:szCs w:val="22"/>
          <w:lang w:val="en-IN" w:eastAsia="en-IN"/>
        </w:rPr>
      </w:pPr>
      <w:r>
        <w:rPr>
          <w:noProof/>
        </w:rPr>
        <w:t>8.5.3.1</w:t>
      </w:r>
      <w:r w:rsidRPr="007D66A4">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_Toc175665006 \h </w:instrText>
      </w:r>
      <w:r>
        <w:rPr>
          <w:noProof/>
        </w:rPr>
      </w:r>
      <w:r>
        <w:rPr>
          <w:noProof/>
        </w:rPr>
        <w:fldChar w:fldCharType="separate"/>
      </w:r>
      <w:r>
        <w:rPr>
          <w:noProof/>
        </w:rPr>
        <w:t>109</w:t>
      </w:r>
      <w:r>
        <w:rPr>
          <w:noProof/>
        </w:rPr>
        <w:fldChar w:fldCharType="end"/>
      </w:r>
    </w:p>
    <w:p w14:paraId="48ED7993" w14:textId="77777777" w:rsidR="00851747" w:rsidRPr="007D66A4" w:rsidRDefault="00851747">
      <w:pPr>
        <w:pStyle w:val="TOC4"/>
        <w:rPr>
          <w:rFonts w:ascii="Calibri" w:eastAsia="Times New Roman" w:hAnsi="Calibri"/>
          <w:noProof/>
          <w:sz w:val="22"/>
          <w:szCs w:val="22"/>
          <w:lang w:val="en-IN" w:eastAsia="en-IN"/>
        </w:rPr>
      </w:pPr>
      <w:r>
        <w:rPr>
          <w:noProof/>
        </w:rPr>
        <w:t>8.5.3.2</w:t>
      </w:r>
      <w:r w:rsidRPr="007D66A4">
        <w:rPr>
          <w:rFonts w:ascii="Calibri" w:eastAsia="Times New Roman" w:hAnsi="Calibri"/>
          <w:noProof/>
          <w:sz w:val="22"/>
          <w:szCs w:val="22"/>
          <w:lang w:val="en-IN" w:eastAsia="en-IN"/>
        </w:rPr>
        <w:tab/>
      </w:r>
      <w:r>
        <w:rPr>
          <w:noProof/>
        </w:rPr>
        <w:t>Authorization revoked notification</w:t>
      </w:r>
      <w:r>
        <w:rPr>
          <w:noProof/>
        </w:rPr>
        <w:tab/>
      </w:r>
      <w:r>
        <w:rPr>
          <w:noProof/>
        </w:rPr>
        <w:fldChar w:fldCharType="begin"/>
      </w:r>
      <w:r>
        <w:rPr>
          <w:noProof/>
        </w:rPr>
        <w:instrText xml:space="preserve"> PAGEREF _Toc175665007 \h </w:instrText>
      </w:r>
      <w:r>
        <w:rPr>
          <w:noProof/>
        </w:rPr>
      </w:r>
      <w:r>
        <w:rPr>
          <w:noProof/>
        </w:rPr>
        <w:fldChar w:fldCharType="separate"/>
      </w:r>
      <w:r>
        <w:rPr>
          <w:noProof/>
        </w:rPr>
        <w:t>109</w:t>
      </w:r>
      <w:r>
        <w:rPr>
          <w:noProof/>
        </w:rPr>
        <w:fldChar w:fldCharType="end"/>
      </w:r>
    </w:p>
    <w:p w14:paraId="595DE021" w14:textId="77777777" w:rsidR="00851747" w:rsidRPr="007D66A4" w:rsidRDefault="00851747">
      <w:pPr>
        <w:pStyle w:val="TOC5"/>
        <w:rPr>
          <w:rFonts w:ascii="Calibri" w:eastAsia="Times New Roman" w:hAnsi="Calibri"/>
          <w:noProof/>
          <w:sz w:val="22"/>
          <w:szCs w:val="22"/>
          <w:lang w:val="en-IN" w:eastAsia="en-IN"/>
        </w:rPr>
      </w:pPr>
      <w:r w:rsidRPr="009029DC">
        <w:rPr>
          <w:noProof/>
          <w:lang w:val="en-IN"/>
        </w:rPr>
        <w:t>8.5.3.2.1</w:t>
      </w:r>
      <w:r w:rsidRPr="007D66A4">
        <w:rPr>
          <w:rFonts w:ascii="Calibri" w:eastAsia="Times New Roman" w:hAnsi="Calibri"/>
          <w:noProof/>
          <w:sz w:val="22"/>
          <w:szCs w:val="22"/>
          <w:lang w:val="en-IN" w:eastAsia="en-IN"/>
        </w:rPr>
        <w:tab/>
      </w:r>
      <w:r w:rsidRPr="009029DC">
        <w:rPr>
          <w:noProof/>
          <w:lang w:val="en-IN"/>
        </w:rPr>
        <w:t>Description</w:t>
      </w:r>
      <w:r>
        <w:rPr>
          <w:noProof/>
        </w:rPr>
        <w:tab/>
      </w:r>
      <w:r>
        <w:rPr>
          <w:noProof/>
        </w:rPr>
        <w:fldChar w:fldCharType="begin"/>
      </w:r>
      <w:r>
        <w:rPr>
          <w:noProof/>
        </w:rPr>
        <w:instrText xml:space="preserve"> PAGEREF _Toc175665008 \h </w:instrText>
      </w:r>
      <w:r>
        <w:rPr>
          <w:noProof/>
        </w:rPr>
      </w:r>
      <w:r>
        <w:rPr>
          <w:noProof/>
        </w:rPr>
        <w:fldChar w:fldCharType="separate"/>
      </w:r>
      <w:r>
        <w:rPr>
          <w:noProof/>
        </w:rPr>
        <w:t>109</w:t>
      </w:r>
      <w:r>
        <w:rPr>
          <w:noProof/>
        </w:rPr>
        <w:fldChar w:fldCharType="end"/>
      </w:r>
    </w:p>
    <w:p w14:paraId="016C4921" w14:textId="77777777" w:rsidR="00851747" w:rsidRPr="007D66A4" w:rsidRDefault="00851747">
      <w:pPr>
        <w:pStyle w:val="TOC5"/>
        <w:rPr>
          <w:rFonts w:ascii="Calibri" w:eastAsia="Times New Roman" w:hAnsi="Calibri"/>
          <w:noProof/>
          <w:sz w:val="22"/>
          <w:szCs w:val="22"/>
          <w:lang w:val="en-IN" w:eastAsia="en-IN"/>
        </w:rPr>
      </w:pPr>
      <w:r w:rsidRPr="009029DC">
        <w:rPr>
          <w:noProof/>
          <w:lang w:val="en-IN"/>
        </w:rPr>
        <w:t>8.5.3.2.2</w:t>
      </w:r>
      <w:r w:rsidRPr="007D66A4">
        <w:rPr>
          <w:rFonts w:ascii="Calibri" w:eastAsia="Times New Roman" w:hAnsi="Calibri"/>
          <w:noProof/>
          <w:sz w:val="22"/>
          <w:szCs w:val="22"/>
          <w:lang w:val="en-IN" w:eastAsia="en-IN"/>
        </w:rPr>
        <w:tab/>
      </w:r>
      <w:r w:rsidRPr="009029DC">
        <w:rPr>
          <w:noProof/>
          <w:lang w:val="en-IN"/>
        </w:rPr>
        <w:t>Notification definition</w:t>
      </w:r>
      <w:r>
        <w:rPr>
          <w:noProof/>
        </w:rPr>
        <w:tab/>
      </w:r>
      <w:r>
        <w:rPr>
          <w:noProof/>
        </w:rPr>
        <w:fldChar w:fldCharType="begin"/>
      </w:r>
      <w:r>
        <w:rPr>
          <w:noProof/>
        </w:rPr>
        <w:instrText xml:space="preserve"> PAGEREF _Toc175665009 \h </w:instrText>
      </w:r>
      <w:r>
        <w:rPr>
          <w:noProof/>
        </w:rPr>
      </w:r>
      <w:r>
        <w:rPr>
          <w:noProof/>
        </w:rPr>
        <w:fldChar w:fldCharType="separate"/>
      </w:r>
      <w:r>
        <w:rPr>
          <w:noProof/>
        </w:rPr>
        <w:t>109</w:t>
      </w:r>
      <w:r>
        <w:rPr>
          <w:noProof/>
        </w:rPr>
        <w:fldChar w:fldCharType="end"/>
      </w:r>
    </w:p>
    <w:p w14:paraId="323E231F" w14:textId="77777777" w:rsidR="00851747" w:rsidRPr="007D66A4" w:rsidRDefault="00851747">
      <w:pPr>
        <w:pStyle w:val="TOC3"/>
        <w:rPr>
          <w:rFonts w:ascii="Calibri" w:eastAsia="Times New Roman" w:hAnsi="Calibri"/>
          <w:noProof/>
          <w:sz w:val="22"/>
          <w:szCs w:val="22"/>
          <w:lang w:val="en-IN" w:eastAsia="en-IN"/>
        </w:rPr>
      </w:pPr>
      <w:r>
        <w:rPr>
          <w:noProof/>
        </w:rPr>
        <w:t>8.5.4</w:t>
      </w:r>
      <w:r w:rsidRPr="007D66A4">
        <w:rPr>
          <w:rFonts w:ascii="Calibri" w:eastAsia="Times New Roman" w:hAnsi="Calibri"/>
          <w:noProof/>
          <w:sz w:val="22"/>
          <w:szCs w:val="22"/>
          <w:lang w:val="en-IN" w:eastAsia="en-IN"/>
        </w:rPr>
        <w:tab/>
      </w:r>
      <w:r>
        <w:rPr>
          <w:noProof/>
        </w:rPr>
        <w:t>Data Model</w:t>
      </w:r>
      <w:r>
        <w:rPr>
          <w:noProof/>
        </w:rPr>
        <w:tab/>
      </w:r>
      <w:r>
        <w:rPr>
          <w:noProof/>
        </w:rPr>
        <w:fldChar w:fldCharType="begin"/>
      </w:r>
      <w:r>
        <w:rPr>
          <w:noProof/>
        </w:rPr>
        <w:instrText xml:space="preserve"> PAGEREF _Toc175665010 \h </w:instrText>
      </w:r>
      <w:r>
        <w:rPr>
          <w:noProof/>
        </w:rPr>
      </w:r>
      <w:r>
        <w:rPr>
          <w:noProof/>
        </w:rPr>
        <w:fldChar w:fldCharType="separate"/>
      </w:r>
      <w:r>
        <w:rPr>
          <w:noProof/>
        </w:rPr>
        <w:t>110</w:t>
      </w:r>
      <w:r>
        <w:rPr>
          <w:noProof/>
        </w:rPr>
        <w:fldChar w:fldCharType="end"/>
      </w:r>
    </w:p>
    <w:p w14:paraId="14D63595" w14:textId="77777777" w:rsidR="00851747" w:rsidRPr="007D66A4" w:rsidRDefault="00851747">
      <w:pPr>
        <w:pStyle w:val="TOC4"/>
        <w:rPr>
          <w:rFonts w:ascii="Calibri" w:eastAsia="Times New Roman" w:hAnsi="Calibri"/>
          <w:noProof/>
          <w:sz w:val="22"/>
          <w:szCs w:val="22"/>
          <w:lang w:val="en-IN" w:eastAsia="en-IN"/>
        </w:rPr>
      </w:pPr>
      <w:r>
        <w:rPr>
          <w:noProof/>
        </w:rPr>
        <w:t>8.5.4.1</w:t>
      </w:r>
      <w:r w:rsidRPr="007D66A4">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_Toc175665011 \h </w:instrText>
      </w:r>
      <w:r>
        <w:rPr>
          <w:noProof/>
        </w:rPr>
      </w:r>
      <w:r>
        <w:rPr>
          <w:noProof/>
        </w:rPr>
        <w:fldChar w:fldCharType="separate"/>
      </w:r>
      <w:r>
        <w:rPr>
          <w:noProof/>
        </w:rPr>
        <w:t>110</w:t>
      </w:r>
      <w:r>
        <w:rPr>
          <w:noProof/>
        </w:rPr>
        <w:fldChar w:fldCharType="end"/>
      </w:r>
    </w:p>
    <w:p w14:paraId="78D24185" w14:textId="77777777" w:rsidR="00851747" w:rsidRPr="007D66A4" w:rsidRDefault="00851747">
      <w:pPr>
        <w:pStyle w:val="TOC4"/>
        <w:rPr>
          <w:rFonts w:ascii="Calibri" w:eastAsia="Times New Roman" w:hAnsi="Calibri"/>
          <w:noProof/>
          <w:sz w:val="22"/>
          <w:szCs w:val="22"/>
          <w:lang w:val="en-IN" w:eastAsia="en-IN"/>
        </w:rPr>
      </w:pPr>
      <w:r w:rsidRPr="009029DC">
        <w:rPr>
          <w:noProof/>
          <w:lang w:val="en-US"/>
        </w:rPr>
        <w:t>8.5.4.2</w:t>
      </w:r>
      <w:r w:rsidRPr="007D66A4">
        <w:rPr>
          <w:rFonts w:ascii="Calibri" w:eastAsia="Times New Roman" w:hAnsi="Calibri"/>
          <w:noProof/>
          <w:sz w:val="22"/>
          <w:szCs w:val="22"/>
          <w:lang w:val="en-IN" w:eastAsia="en-IN"/>
        </w:rPr>
        <w:tab/>
      </w:r>
      <w:r w:rsidRPr="009029DC">
        <w:rPr>
          <w:noProof/>
          <w:lang w:val="en-US"/>
        </w:rPr>
        <w:t>Structured data types</w:t>
      </w:r>
      <w:r>
        <w:rPr>
          <w:noProof/>
        </w:rPr>
        <w:tab/>
      </w:r>
      <w:r>
        <w:rPr>
          <w:noProof/>
        </w:rPr>
        <w:fldChar w:fldCharType="begin"/>
      </w:r>
      <w:r>
        <w:rPr>
          <w:noProof/>
        </w:rPr>
        <w:instrText xml:space="preserve"> PAGEREF _Toc175665012 \h </w:instrText>
      </w:r>
      <w:r>
        <w:rPr>
          <w:noProof/>
        </w:rPr>
      </w:r>
      <w:r>
        <w:rPr>
          <w:noProof/>
        </w:rPr>
        <w:fldChar w:fldCharType="separate"/>
      </w:r>
      <w:r>
        <w:rPr>
          <w:noProof/>
        </w:rPr>
        <w:t>112</w:t>
      </w:r>
      <w:r>
        <w:rPr>
          <w:noProof/>
        </w:rPr>
        <w:fldChar w:fldCharType="end"/>
      </w:r>
    </w:p>
    <w:p w14:paraId="35289034" w14:textId="77777777" w:rsidR="00851747" w:rsidRPr="007D66A4" w:rsidRDefault="00851747">
      <w:pPr>
        <w:pStyle w:val="TOC5"/>
        <w:rPr>
          <w:rFonts w:ascii="Calibri" w:eastAsia="Times New Roman" w:hAnsi="Calibri"/>
          <w:noProof/>
          <w:sz w:val="22"/>
          <w:szCs w:val="22"/>
          <w:lang w:val="en-IN" w:eastAsia="en-IN"/>
        </w:rPr>
      </w:pPr>
      <w:r>
        <w:rPr>
          <w:noProof/>
        </w:rPr>
        <w:t>8.5.4.2.1</w:t>
      </w:r>
      <w:r w:rsidRPr="007D66A4">
        <w:rPr>
          <w:rFonts w:ascii="Calibri" w:eastAsia="Times New Roman" w:hAnsi="Calibri"/>
          <w:noProof/>
          <w:sz w:val="22"/>
          <w:szCs w:val="22"/>
          <w:lang w:val="en-IN" w:eastAsia="en-IN"/>
        </w:rPr>
        <w:tab/>
      </w:r>
      <w:r>
        <w:rPr>
          <w:noProof/>
        </w:rPr>
        <w:t>Introduction</w:t>
      </w:r>
      <w:r>
        <w:rPr>
          <w:noProof/>
        </w:rPr>
        <w:tab/>
      </w:r>
      <w:r>
        <w:rPr>
          <w:noProof/>
        </w:rPr>
        <w:fldChar w:fldCharType="begin"/>
      </w:r>
      <w:r>
        <w:rPr>
          <w:noProof/>
        </w:rPr>
        <w:instrText xml:space="preserve"> PAGEREF _Toc175665013 \h </w:instrText>
      </w:r>
      <w:r>
        <w:rPr>
          <w:noProof/>
        </w:rPr>
      </w:r>
      <w:r>
        <w:rPr>
          <w:noProof/>
        </w:rPr>
        <w:fldChar w:fldCharType="separate"/>
      </w:r>
      <w:r>
        <w:rPr>
          <w:noProof/>
        </w:rPr>
        <w:t>112</w:t>
      </w:r>
      <w:r>
        <w:rPr>
          <w:noProof/>
        </w:rPr>
        <w:fldChar w:fldCharType="end"/>
      </w:r>
    </w:p>
    <w:p w14:paraId="7030E6F1" w14:textId="77777777" w:rsidR="00851747" w:rsidRPr="007D66A4" w:rsidRDefault="00851747">
      <w:pPr>
        <w:pStyle w:val="TOC5"/>
        <w:rPr>
          <w:rFonts w:ascii="Calibri" w:eastAsia="Times New Roman" w:hAnsi="Calibri"/>
          <w:noProof/>
          <w:sz w:val="22"/>
          <w:szCs w:val="22"/>
          <w:lang w:val="en-IN" w:eastAsia="en-IN"/>
        </w:rPr>
      </w:pPr>
      <w:r>
        <w:rPr>
          <w:noProof/>
        </w:rPr>
        <w:t>8.5.4.2.2</w:t>
      </w:r>
      <w:r w:rsidRPr="007D66A4">
        <w:rPr>
          <w:rFonts w:ascii="Calibri" w:eastAsia="Times New Roman" w:hAnsi="Calibri"/>
          <w:noProof/>
          <w:sz w:val="22"/>
          <w:szCs w:val="22"/>
          <w:lang w:val="en-IN" w:eastAsia="en-IN"/>
        </w:rPr>
        <w:tab/>
      </w:r>
      <w:r>
        <w:rPr>
          <w:noProof/>
        </w:rPr>
        <w:t>Type: ServiceSecurity</w:t>
      </w:r>
      <w:r>
        <w:rPr>
          <w:noProof/>
        </w:rPr>
        <w:tab/>
      </w:r>
      <w:r>
        <w:rPr>
          <w:noProof/>
        </w:rPr>
        <w:fldChar w:fldCharType="begin"/>
      </w:r>
      <w:r>
        <w:rPr>
          <w:noProof/>
        </w:rPr>
        <w:instrText xml:space="preserve"> PAGEREF _Toc175665014 \h </w:instrText>
      </w:r>
      <w:r>
        <w:rPr>
          <w:noProof/>
        </w:rPr>
      </w:r>
      <w:r>
        <w:rPr>
          <w:noProof/>
        </w:rPr>
        <w:fldChar w:fldCharType="separate"/>
      </w:r>
      <w:r>
        <w:rPr>
          <w:noProof/>
        </w:rPr>
        <w:t>112</w:t>
      </w:r>
      <w:r>
        <w:rPr>
          <w:noProof/>
        </w:rPr>
        <w:fldChar w:fldCharType="end"/>
      </w:r>
    </w:p>
    <w:p w14:paraId="1F189367" w14:textId="77777777" w:rsidR="00851747" w:rsidRPr="007D66A4" w:rsidRDefault="00851747">
      <w:pPr>
        <w:pStyle w:val="TOC5"/>
        <w:rPr>
          <w:rFonts w:ascii="Calibri" w:eastAsia="Times New Roman" w:hAnsi="Calibri"/>
          <w:noProof/>
          <w:sz w:val="22"/>
          <w:szCs w:val="22"/>
          <w:lang w:val="en-IN" w:eastAsia="en-IN"/>
        </w:rPr>
      </w:pPr>
      <w:r>
        <w:rPr>
          <w:noProof/>
        </w:rPr>
        <w:t>8.5.4.2.3</w:t>
      </w:r>
      <w:r w:rsidRPr="007D66A4">
        <w:rPr>
          <w:rFonts w:ascii="Calibri" w:eastAsia="Times New Roman" w:hAnsi="Calibri"/>
          <w:noProof/>
          <w:sz w:val="22"/>
          <w:szCs w:val="22"/>
          <w:lang w:val="en-IN" w:eastAsia="en-IN"/>
        </w:rPr>
        <w:tab/>
      </w:r>
      <w:r>
        <w:rPr>
          <w:noProof/>
        </w:rPr>
        <w:t>Type: Security</w:t>
      </w:r>
      <w:r w:rsidRPr="009029DC">
        <w:rPr>
          <w:noProof/>
          <w:lang w:val="en-IN"/>
        </w:rPr>
        <w:t>Information</w:t>
      </w:r>
      <w:r>
        <w:rPr>
          <w:noProof/>
        </w:rPr>
        <w:tab/>
      </w:r>
      <w:r>
        <w:rPr>
          <w:noProof/>
        </w:rPr>
        <w:fldChar w:fldCharType="begin"/>
      </w:r>
      <w:r>
        <w:rPr>
          <w:noProof/>
        </w:rPr>
        <w:instrText xml:space="preserve"> PAGEREF _Toc175665015 \h </w:instrText>
      </w:r>
      <w:r>
        <w:rPr>
          <w:noProof/>
        </w:rPr>
      </w:r>
      <w:r>
        <w:rPr>
          <w:noProof/>
        </w:rPr>
        <w:fldChar w:fldCharType="separate"/>
      </w:r>
      <w:r>
        <w:rPr>
          <w:noProof/>
        </w:rPr>
        <w:t>113</w:t>
      </w:r>
      <w:r>
        <w:rPr>
          <w:noProof/>
        </w:rPr>
        <w:fldChar w:fldCharType="end"/>
      </w:r>
    </w:p>
    <w:p w14:paraId="0CDBA6F8" w14:textId="77777777" w:rsidR="00851747" w:rsidRPr="007D66A4" w:rsidRDefault="00851747">
      <w:pPr>
        <w:pStyle w:val="TOC5"/>
        <w:rPr>
          <w:rFonts w:ascii="Calibri" w:eastAsia="Times New Roman" w:hAnsi="Calibri"/>
          <w:noProof/>
          <w:sz w:val="22"/>
          <w:szCs w:val="22"/>
          <w:lang w:val="en-IN" w:eastAsia="en-IN"/>
        </w:rPr>
      </w:pPr>
      <w:r>
        <w:rPr>
          <w:noProof/>
        </w:rPr>
        <w:t>8.5.4.2.4</w:t>
      </w:r>
      <w:r w:rsidRPr="007D66A4">
        <w:rPr>
          <w:rFonts w:ascii="Calibri" w:eastAsia="Times New Roman" w:hAnsi="Calibri"/>
          <w:noProof/>
          <w:sz w:val="22"/>
          <w:szCs w:val="22"/>
          <w:lang w:val="en-IN" w:eastAsia="en-IN"/>
        </w:rPr>
        <w:tab/>
      </w:r>
      <w:r w:rsidRPr="009029DC">
        <w:rPr>
          <w:noProof/>
          <w:lang w:val="en-IN"/>
        </w:rPr>
        <w:t>Void</w:t>
      </w:r>
      <w:r>
        <w:rPr>
          <w:noProof/>
        </w:rPr>
        <w:tab/>
      </w:r>
      <w:r>
        <w:rPr>
          <w:noProof/>
        </w:rPr>
        <w:fldChar w:fldCharType="begin"/>
      </w:r>
      <w:r>
        <w:rPr>
          <w:noProof/>
        </w:rPr>
        <w:instrText xml:space="preserve"> PAGEREF _Toc175665016 \h </w:instrText>
      </w:r>
      <w:r>
        <w:rPr>
          <w:noProof/>
        </w:rPr>
      </w:r>
      <w:r>
        <w:rPr>
          <w:noProof/>
        </w:rPr>
        <w:fldChar w:fldCharType="separate"/>
      </w:r>
      <w:r>
        <w:rPr>
          <w:noProof/>
        </w:rPr>
        <w:t>113</w:t>
      </w:r>
      <w:r>
        <w:rPr>
          <w:noProof/>
        </w:rPr>
        <w:fldChar w:fldCharType="end"/>
      </w:r>
    </w:p>
    <w:p w14:paraId="61A135AF" w14:textId="77777777" w:rsidR="00851747" w:rsidRPr="007D66A4" w:rsidRDefault="00851747">
      <w:pPr>
        <w:pStyle w:val="TOC5"/>
        <w:rPr>
          <w:rFonts w:ascii="Calibri" w:eastAsia="Times New Roman" w:hAnsi="Calibri"/>
          <w:noProof/>
          <w:sz w:val="22"/>
          <w:szCs w:val="22"/>
          <w:lang w:val="en-IN" w:eastAsia="en-IN"/>
        </w:rPr>
      </w:pPr>
      <w:r>
        <w:rPr>
          <w:noProof/>
        </w:rPr>
        <w:t>8.5.4.2.</w:t>
      </w:r>
      <w:r w:rsidRPr="009029DC">
        <w:rPr>
          <w:noProof/>
          <w:lang w:val="en-IN"/>
        </w:rPr>
        <w:t>5</w:t>
      </w:r>
      <w:r w:rsidRPr="007D66A4">
        <w:rPr>
          <w:rFonts w:ascii="Calibri" w:eastAsia="Times New Roman" w:hAnsi="Calibri"/>
          <w:noProof/>
          <w:sz w:val="22"/>
          <w:szCs w:val="22"/>
          <w:lang w:val="en-IN" w:eastAsia="en-IN"/>
        </w:rPr>
        <w:tab/>
      </w:r>
      <w:r>
        <w:rPr>
          <w:noProof/>
        </w:rPr>
        <w:t>Type: SecurityNotification</w:t>
      </w:r>
      <w:r>
        <w:rPr>
          <w:noProof/>
        </w:rPr>
        <w:tab/>
      </w:r>
      <w:r>
        <w:rPr>
          <w:noProof/>
        </w:rPr>
        <w:fldChar w:fldCharType="begin"/>
      </w:r>
      <w:r>
        <w:rPr>
          <w:noProof/>
        </w:rPr>
        <w:instrText xml:space="preserve"> PAGEREF _Toc175665017 \h </w:instrText>
      </w:r>
      <w:r>
        <w:rPr>
          <w:noProof/>
        </w:rPr>
      </w:r>
      <w:r>
        <w:rPr>
          <w:noProof/>
        </w:rPr>
        <w:fldChar w:fldCharType="separate"/>
      </w:r>
      <w:r>
        <w:rPr>
          <w:noProof/>
        </w:rPr>
        <w:t>113</w:t>
      </w:r>
      <w:r>
        <w:rPr>
          <w:noProof/>
        </w:rPr>
        <w:fldChar w:fldCharType="end"/>
      </w:r>
    </w:p>
    <w:p w14:paraId="00956042" w14:textId="77777777" w:rsidR="00851747" w:rsidRPr="007D66A4" w:rsidRDefault="00851747">
      <w:pPr>
        <w:pStyle w:val="TOC5"/>
        <w:rPr>
          <w:rFonts w:ascii="Calibri" w:eastAsia="Times New Roman" w:hAnsi="Calibri"/>
          <w:noProof/>
          <w:sz w:val="22"/>
          <w:szCs w:val="22"/>
          <w:lang w:val="en-IN" w:eastAsia="en-IN"/>
        </w:rPr>
      </w:pPr>
      <w:r w:rsidRPr="009029DC">
        <w:rPr>
          <w:rFonts w:eastAsia="DengXian"/>
          <w:noProof/>
        </w:rPr>
        <w:t>8.5.4.2.6</w:t>
      </w:r>
      <w:r w:rsidRPr="007D66A4">
        <w:rPr>
          <w:rFonts w:ascii="Calibri" w:eastAsia="Times New Roman" w:hAnsi="Calibri"/>
          <w:noProof/>
          <w:sz w:val="22"/>
          <w:szCs w:val="22"/>
          <w:lang w:val="en-IN" w:eastAsia="en-IN"/>
        </w:rPr>
        <w:tab/>
      </w:r>
      <w:r w:rsidRPr="009029DC">
        <w:rPr>
          <w:rFonts w:eastAsia="DengXian"/>
          <w:noProof/>
        </w:rPr>
        <w:t>Type: AccessTokenReq</w:t>
      </w:r>
      <w:r>
        <w:rPr>
          <w:noProof/>
        </w:rPr>
        <w:tab/>
      </w:r>
      <w:r>
        <w:rPr>
          <w:noProof/>
        </w:rPr>
        <w:fldChar w:fldCharType="begin"/>
      </w:r>
      <w:r>
        <w:rPr>
          <w:noProof/>
        </w:rPr>
        <w:instrText xml:space="preserve"> PAGEREF _Toc175665018 \h </w:instrText>
      </w:r>
      <w:r>
        <w:rPr>
          <w:noProof/>
        </w:rPr>
      </w:r>
      <w:r>
        <w:rPr>
          <w:noProof/>
        </w:rPr>
        <w:fldChar w:fldCharType="separate"/>
      </w:r>
      <w:r>
        <w:rPr>
          <w:noProof/>
        </w:rPr>
        <w:t>114</w:t>
      </w:r>
      <w:r>
        <w:rPr>
          <w:noProof/>
        </w:rPr>
        <w:fldChar w:fldCharType="end"/>
      </w:r>
    </w:p>
    <w:p w14:paraId="7D9A63BE" w14:textId="77777777" w:rsidR="00851747" w:rsidRPr="007D66A4" w:rsidRDefault="00851747">
      <w:pPr>
        <w:pStyle w:val="TOC5"/>
        <w:rPr>
          <w:rFonts w:ascii="Calibri" w:eastAsia="Times New Roman" w:hAnsi="Calibri"/>
          <w:noProof/>
          <w:sz w:val="22"/>
          <w:szCs w:val="22"/>
          <w:lang w:val="en-IN" w:eastAsia="en-IN"/>
        </w:rPr>
      </w:pPr>
      <w:r w:rsidRPr="009029DC">
        <w:rPr>
          <w:rFonts w:eastAsia="DengXian"/>
          <w:noProof/>
        </w:rPr>
        <w:t>8.5.4.2.7</w:t>
      </w:r>
      <w:r w:rsidRPr="007D66A4">
        <w:rPr>
          <w:rFonts w:ascii="Calibri" w:eastAsia="Times New Roman" w:hAnsi="Calibri"/>
          <w:noProof/>
          <w:sz w:val="22"/>
          <w:szCs w:val="22"/>
          <w:lang w:val="en-IN" w:eastAsia="en-IN"/>
        </w:rPr>
        <w:tab/>
      </w:r>
      <w:r w:rsidRPr="009029DC">
        <w:rPr>
          <w:rFonts w:eastAsia="DengXian"/>
          <w:noProof/>
        </w:rPr>
        <w:t>Type: AccessTokenRsp</w:t>
      </w:r>
      <w:r>
        <w:rPr>
          <w:noProof/>
        </w:rPr>
        <w:tab/>
      </w:r>
      <w:r>
        <w:rPr>
          <w:noProof/>
        </w:rPr>
        <w:fldChar w:fldCharType="begin"/>
      </w:r>
      <w:r>
        <w:rPr>
          <w:noProof/>
        </w:rPr>
        <w:instrText xml:space="preserve"> PAGEREF _Toc175665019 \h </w:instrText>
      </w:r>
      <w:r>
        <w:rPr>
          <w:noProof/>
        </w:rPr>
      </w:r>
      <w:r>
        <w:rPr>
          <w:noProof/>
        </w:rPr>
        <w:fldChar w:fldCharType="separate"/>
      </w:r>
      <w:r>
        <w:rPr>
          <w:noProof/>
        </w:rPr>
        <w:t>115</w:t>
      </w:r>
      <w:r>
        <w:rPr>
          <w:noProof/>
        </w:rPr>
        <w:fldChar w:fldCharType="end"/>
      </w:r>
    </w:p>
    <w:p w14:paraId="26F170D4" w14:textId="77777777" w:rsidR="00851747" w:rsidRPr="007D66A4" w:rsidRDefault="00851747">
      <w:pPr>
        <w:pStyle w:val="TOC5"/>
        <w:rPr>
          <w:rFonts w:ascii="Calibri" w:eastAsia="Times New Roman" w:hAnsi="Calibri"/>
          <w:noProof/>
          <w:sz w:val="22"/>
          <w:szCs w:val="22"/>
          <w:lang w:val="en-IN" w:eastAsia="en-IN"/>
        </w:rPr>
      </w:pPr>
      <w:r w:rsidRPr="009029DC">
        <w:rPr>
          <w:rFonts w:eastAsia="DengXian"/>
          <w:noProof/>
        </w:rPr>
        <w:t>8.5.4.2.8</w:t>
      </w:r>
      <w:r w:rsidRPr="007D66A4">
        <w:rPr>
          <w:rFonts w:ascii="Calibri" w:eastAsia="Times New Roman" w:hAnsi="Calibri"/>
          <w:noProof/>
          <w:sz w:val="22"/>
          <w:szCs w:val="22"/>
          <w:lang w:val="en-IN" w:eastAsia="en-IN"/>
        </w:rPr>
        <w:tab/>
      </w:r>
      <w:r w:rsidRPr="009029DC">
        <w:rPr>
          <w:rFonts w:eastAsia="DengXian"/>
          <w:noProof/>
        </w:rPr>
        <w:t>Type: AccessTokenClaims</w:t>
      </w:r>
      <w:r>
        <w:rPr>
          <w:noProof/>
        </w:rPr>
        <w:tab/>
      </w:r>
      <w:r>
        <w:rPr>
          <w:noProof/>
        </w:rPr>
        <w:fldChar w:fldCharType="begin"/>
      </w:r>
      <w:r>
        <w:rPr>
          <w:noProof/>
        </w:rPr>
        <w:instrText xml:space="preserve"> PAGEREF _Toc175665020 \h </w:instrText>
      </w:r>
      <w:r>
        <w:rPr>
          <w:noProof/>
        </w:rPr>
      </w:r>
      <w:r>
        <w:rPr>
          <w:noProof/>
        </w:rPr>
        <w:fldChar w:fldCharType="separate"/>
      </w:r>
      <w:r>
        <w:rPr>
          <w:noProof/>
        </w:rPr>
        <w:t>116</w:t>
      </w:r>
      <w:r>
        <w:rPr>
          <w:noProof/>
        </w:rPr>
        <w:fldChar w:fldCharType="end"/>
      </w:r>
    </w:p>
    <w:p w14:paraId="17823D53" w14:textId="77777777" w:rsidR="00851747" w:rsidRPr="007D66A4" w:rsidRDefault="00851747">
      <w:pPr>
        <w:pStyle w:val="TOC5"/>
        <w:rPr>
          <w:rFonts w:ascii="Calibri" w:eastAsia="Times New Roman" w:hAnsi="Calibri"/>
          <w:noProof/>
          <w:sz w:val="22"/>
          <w:szCs w:val="22"/>
          <w:lang w:val="en-IN" w:eastAsia="en-IN"/>
        </w:rPr>
      </w:pPr>
      <w:r>
        <w:rPr>
          <w:noProof/>
        </w:rPr>
        <w:t>8.5.4.2.9</w:t>
      </w:r>
      <w:r w:rsidRPr="007D66A4">
        <w:rPr>
          <w:rFonts w:ascii="Calibri" w:eastAsia="Times New Roman" w:hAnsi="Calibri"/>
          <w:noProof/>
          <w:sz w:val="22"/>
          <w:szCs w:val="22"/>
          <w:lang w:val="en-IN" w:eastAsia="en-IN"/>
        </w:rPr>
        <w:tab/>
      </w:r>
      <w:r>
        <w:rPr>
          <w:noProof/>
        </w:rPr>
        <w:t>Type: AccessTokenErr</w:t>
      </w:r>
      <w:r>
        <w:rPr>
          <w:noProof/>
        </w:rPr>
        <w:tab/>
      </w:r>
      <w:r>
        <w:rPr>
          <w:noProof/>
        </w:rPr>
        <w:fldChar w:fldCharType="begin"/>
      </w:r>
      <w:r>
        <w:rPr>
          <w:noProof/>
        </w:rPr>
        <w:instrText xml:space="preserve"> PAGEREF _Toc175665021 \h </w:instrText>
      </w:r>
      <w:r>
        <w:rPr>
          <w:noProof/>
        </w:rPr>
      </w:r>
      <w:r>
        <w:rPr>
          <w:noProof/>
        </w:rPr>
        <w:fldChar w:fldCharType="separate"/>
      </w:r>
      <w:r>
        <w:rPr>
          <w:noProof/>
        </w:rPr>
        <w:t>117</w:t>
      </w:r>
      <w:r>
        <w:rPr>
          <w:noProof/>
        </w:rPr>
        <w:fldChar w:fldCharType="end"/>
      </w:r>
    </w:p>
    <w:p w14:paraId="7A77577D" w14:textId="77777777" w:rsidR="00851747" w:rsidRPr="007D66A4" w:rsidRDefault="00851747">
      <w:pPr>
        <w:pStyle w:val="TOC5"/>
        <w:rPr>
          <w:rFonts w:ascii="Calibri" w:eastAsia="Times New Roman" w:hAnsi="Calibri"/>
          <w:noProof/>
          <w:sz w:val="22"/>
          <w:szCs w:val="22"/>
          <w:lang w:val="en-IN" w:eastAsia="en-IN"/>
        </w:rPr>
      </w:pPr>
      <w:r w:rsidRPr="009029DC">
        <w:rPr>
          <w:rFonts w:eastAsia="DengXian"/>
          <w:noProof/>
        </w:rPr>
        <w:t>8.5.4.2.10</w:t>
      </w:r>
      <w:r w:rsidRPr="007D66A4">
        <w:rPr>
          <w:rFonts w:ascii="Calibri" w:eastAsia="Times New Roman" w:hAnsi="Calibri"/>
          <w:noProof/>
          <w:sz w:val="22"/>
          <w:szCs w:val="22"/>
          <w:lang w:val="en-IN" w:eastAsia="en-IN"/>
        </w:rPr>
        <w:tab/>
      </w:r>
      <w:r w:rsidRPr="009029DC">
        <w:rPr>
          <w:rFonts w:eastAsia="DengXian"/>
          <w:noProof/>
        </w:rPr>
        <w:t>Void</w:t>
      </w:r>
      <w:r>
        <w:rPr>
          <w:noProof/>
        </w:rPr>
        <w:tab/>
      </w:r>
      <w:r>
        <w:rPr>
          <w:noProof/>
        </w:rPr>
        <w:fldChar w:fldCharType="begin"/>
      </w:r>
      <w:r>
        <w:rPr>
          <w:noProof/>
        </w:rPr>
        <w:instrText xml:space="preserve"> PAGEREF _Toc175665022 \h </w:instrText>
      </w:r>
      <w:r>
        <w:rPr>
          <w:noProof/>
        </w:rPr>
      </w:r>
      <w:r>
        <w:rPr>
          <w:noProof/>
        </w:rPr>
        <w:fldChar w:fldCharType="separate"/>
      </w:r>
      <w:r>
        <w:rPr>
          <w:noProof/>
        </w:rPr>
        <w:t>117</w:t>
      </w:r>
      <w:r>
        <w:rPr>
          <w:noProof/>
        </w:rPr>
        <w:fldChar w:fldCharType="end"/>
      </w:r>
    </w:p>
    <w:p w14:paraId="4F645B68" w14:textId="77777777" w:rsidR="00851747" w:rsidRPr="007D66A4" w:rsidRDefault="00851747">
      <w:pPr>
        <w:pStyle w:val="TOC5"/>
        <w:rPr>
          <w:rFonts w:ascii="Calibri" w:eastAsia="Times New Roman" w:hAnsi="Calibri"/>
          <w:noProof/>
          <w:sz w:val="22"/>
          <w:szCs w:val="22"/>
          <w:lang w:val="en-IN" w:eastAsia="en-IN"/>
        </w:rPr>
      </w:pPr>
      <w:r w:rsidRPr="009029DC">
        <w:rPr>
          <w:rFonts w:eastAsia="DengXian"/>
          <w:noProof/>
        </w:rPr>
        <w:t>8.5.4.2.11</w:t>
      </w:r>
      <w:r w:rsidRPr="007D66A4">
        <w:rPr>
          <w:rFonts w:ascii="Calibri" w:eastAsia="Times New Roman" w:hAnsi="Calibri"/>
          <w:noProof/>
          <w:sz w:val="22"/>
          <w:szCs w:val="22"/>
          <w:lang w:val="en-IN" w:eastAsia="en-IN"/>
        </w:rPr>
        <w:tab/>
      </w:r>
      <w:r w:rsidRPr="009029DC">
        <w:rPr>
          <w:rFonts w:eastAsia="DengXian"/>
          <w:noProof/>
        </w:rPr>
        <w:t>Type: ResOwnerId</w:t>
      </w:r>
      <w:r>
        <w:rPr>
          <w:noProof/>
        </w:rPr>
        <w:tab/>
      </w:r>
      <w:r>
        <w:rPr>
          <w:noProof/>
        </w:rPr>
        <w:fldChar w:fldCharType="begin"/>
      </w:r>
      <w:r>
        <w:rPr>
          <w:noProof/>
        </w:rPr>
        <w:instrText xml:space="preserve"> PAGEREF _Toc175665023 \h </w:instrText>
      </w:r>
      <w:r>
        <w:rPr>
          <w:noProof/>
        </w:rPr>
      </w:r>
      <w:r>
        <w:rPr>
          <w:noProof/>
        </w:rPr>
        <w:fldChar w:fldCharType="separate"/>
      </w:r>
      <w:r>
        <w:rPr>
          <w:noProof/>
        </w:rPr>
        <w:t>117</w:t>
      </w:r>
      <w:r>
        <w:rPr>
          <w:noProof/>
        </w:rPr>
        <w:fldChar w:fldCharType="end"/>
      </w:r>
    </w:p>
    <w:p w14:paraId="58138E81" w14:textId="77777777" w:rsidR="00851747" w:rsidRPr="007D66A4" w:rsidRDefault="00851747">
      <w:pPr>
        <w:pStyle w:val="TOC4"/>
        <w:rPr>
          <w:rFonts w:ascii="Calibri" w:eastAsia="Times New Roman" w:hAnsi="Calibri"/>
          <w:noProof/>
          <w:sz w:val="22"/>
          <w:szCs w:val="22"/>
          <w:lang w:val="en-IN" w:eastAsia="en-IN"/>
        </w:rPr>
      </w:pPr>
      <w:r w:rsidRPr="009029DC">
        <w:rPr>
          <w:noProof/>
          <w:lang w:val="en-US"/>
        </w:rPr>
        <w:t>8.5.4.3</w:t>
      </w:r>
      <w:r w:rsidRPr="007D66A4">
        <w:rPr>
          <w:rFonts w:ascii="Calibri" w:eastAsia="Times New Roman" w:hAnsi="Calibri"/>
          <w:noProof/>
          <w:sz w:val="22"/>
          <w:szCs w:val="22"/>
          <w:lang w:val="en-IN" w:eastAsia="en-IN"/>
        </w:rPr>
        <w:tab/>
      </w:r>
      <w:r w:rsidRPr="009029DC">
        <w:rPr>
          <w:noProof/>
          <w:lang w:val="en-US"/>
        </w:rPr>
        <w:t>Simple data types and enumerations</w:t>
      </w:r>
      <w:r>
        <w:rPr>
          <w:noProof/>
        </w:rPr>
        <w:tab/>
      </w:r>
      <w:r>
        <w:rPr>
          <w:noProof/>
        </w:rPr>
        <w:fldChar w:fldCharType="begin"/>
      </w:r>
      <w:r>
        <w:rPr>
          <w:noProof/>
        </w:rPr>
        <w:instrText xml:space="preserve"> PAGEREF _Toc175665024 \h </w:instrText>
      </w:r>
      <w:r>
        <w:rPr>
          <w:noProof/>
        </w:rPr>
      </w:r>
      <w:r>
        <w:rPr>
          <w:noProof/>
        </w:rPr>
        <w:fldChar w:fldCharType="separate"/>
      </w:r>
      <w:r>
        <w:rPr>
          <w:noProof/>
        </w:rPr>
        <w:t>117</w:t>
      </w:r>
      <w:r>
        <w:rPr>
          <w:noProof/>
        </w:rPr>
        <w:fldChar w:fldCharType="end"/>
      </w:r>
    </w:p>
    <w:p w14:paraId="014ED005" w14:textId="77777777" w:rsidR="00851747" w:rsidRPr="007D66A4" w:rsidRDefault="00851747">
      <w:pPr>
        <w:pStyle w:val="TOC5"/>
        <w:rPr>
          <w:rFonts w:ascii="Calibri" w:eastAsia="Times New Roman" w:hAnsi="Calibri"/>
          <w:noProof/>
          <w:sz w:val="22"/>
          <w:szCs w:val="22"/>
          <w:lang w:val="en-IN" w:eastAsia="en-IN"/>
        </w:rPr>
      </w:pPr>
      <w:r>
        <w:rPr>
          <w:noProof/>
        </w:rPr>
        <w:t>8.5.4.3.1</w:t>
      </w:r>
      <w:r w:rsidRPr="007D66A4">
        <w:rPr>
          <w:rFonts w:ascii="Calibri" w:eastAsia="Times New Roman" w:hAnsi="Calibri"/>
          <w:noProof/>
          <w:sz w:val="22"/>
          <w:szCs w:val="22"/>
          <w:lang w:val="en-IN" w:eastAsia="en-IN"/>
        </w:rPr>
        <w:tab/>
      </w:r>
      <w:r>
        <w:rPr>
          <w:noProof/>
        </w:rPr>
        <w:t>Introduction</w:t>
      </w:r>
      <w:r>
        <w:rPr>
          <w:noProof/>
        </w:rPr>
        <w:tab/>
      </w:r>
      <w:r>
        <w:rPr>
          <w:noProof/>
        </w:rPr>
        <w:fldChar w:fldCharType="begin"/>
      </w:r>
      <w:r>
        <w:rPr>
          <w:noProof/>
        </w:rPr>
        <w:instrText xml:space="preserve"> PAGEREF _Toc175665025 \h </w:instrText>
      </w:r>
      <w:r>
        <w:rPr>
          <w:noProof/>
        </w:rPr>
      </w:r>
      <w:r>
        <w:rPr>
          <w:noProof/>
        </w:rPr>
        <w:fldChar w:fldCharType="separate"/>
      </w:r>
      <w:r>
        <w:rPr>
          <w:noProof/>
        </w:rPr>
        <w:t>117</w:t>
      </w:r>
      <w:r>
        <w:rPr>
          <w:noProof/>
        </w:rPr>
        <w:fldChar w:fldCharType="end"/>
      </w:r>
    </w:p>
    <w:p w14:paraId="478F0B89" w14:textId="77777777" w:rsidR="00851747" w:rsidRPr="007D66A4" w:rsidRDefault="00851747">
      <w:pPr>
        <w:pStyle w:val="TOC5"/>
        <w:rPr>
          <w:rFonts w:ascii="Calibri" w:eastAsia="Times New Roman" w:hAnsi="Calibri"/>
          <w:noProof/>
          <w:sz w:val="22"/>
          <w:szCs w:val="22"/>
          <w:lang w:val="en-IN" w:eastAsia="en-IN"/>
        </w:rPr>
      </w:pPr>
      <w:r>
        <w:rPr>
          <w:noProof/>
        </w:rPr>
        <w:t>8.5.4.3.2</w:t>
      </w:r>
      <w:r w:rsidRPr="007D66A4">
        <w:rPr>
          <w:rFonts w:ascii="Calibri" w:eastAsia="Times New Roman" w:hAnsi="Calibri"/>
          <w:noProof/>
          <w:sz w:val="22"/>
          <w:szCs w:val="22"/>
          <w:lang w:val="en-IN" w:eastAsia="en-IN"/>
        </w:rPr>
        <w:tab/>
      </w:r>
      <w:r>
        <w:rPr>
          <w:noProof/>
        </w:rPr>
        <w:t>Simple data types</w:t>
      </w:r>
      <w:r>
        <w:rPr>
          <w:noProof/>
        </w:rPr>
        <w:tab/>
      </w:r>
      <w:r>
        <w:rPr>
          <w:noProof/>
        </w:rPr>
        <w:fldChar w:fldCharType="begin"/>
      </w:r>
      <w:r>
        <w:rPr>
          <w:noProof/>
        </w:rPr>
        <w:instrText xml:space="preserve"> PAGEREF _Toc175665026 \h </w:instrText>
      </w:r>
      <w:r>
        <w:rPr>
          <w:noProof/>
        </w:rPr>
      </w:r>
      <w:r>
        <w:rPr>
          <w:noProof/>
        </w:rPr>
        <w:fldChar w:fldCharType="separate"/>
      </w:r>
      <w:r>
        <w:rPr>
          <w:noProof/>
        </w:rPr>
        <w:t>117</w:t>
      </w:r>
      <w:r>
        <w:rPr>
          <w:noProof/>
        </w:rPr>
        <w:fldChar w:fldCharType="end"/>
      </w:r>
    </w:p>
    <w:p w14:paraId="55BA57B1" w14:textId="77777777" w:rsidR="00851747" w:rsidRPr="007D66A4" w:rsidRDefault="00851747">
      <w:pPr>
        <w:pStyle w:val="TOC5"/>
        <w:rPr>
          <w:rFonts w:ascii="Calibri" w:eastAsia="Times New Roman" w:hAnsi="Calibri"/>
          <w:noProof/>
          <w:sz w:val="22"/>
          <w:szCs w:val="22"/>
          <w:lang w:val="en-IN" w:eastAsia="en-IN"/>
        </w:rPr>
      </w:pPr>
      <w:r>
        <w:rPr>
          <w:noProof/>
        </w:rPr>
        <w:t>8.5.4.3.3</w:t>
      </w:r>
      <w:r w:rsidRPr="007D66A4">
        <w:rPr>
          <w:rFonts w:ascii="Calibri" w:eastAsia="Times New Roman" w:hAnsi="Calibri"/>
          <w:noProof/>
          <w:sz w:val="22"/>
          <w:szCs w:val="22"/>
          <w:lang w:val="en-IN" w:eastAsia="en-IN"/>
        </w:rPr>
        <w:tab/>
      </w:r>
      <w:r>
        <w:rPr>
          <w:noProof/>
        </w:rPr>
        <w:t>Enumeration: Cause</w:t>
      </w:r>
      <w:r>
        <w:rPr>
          <w:noProof/>
        </w:rPr>
        <w:tab/>
      </w:r>
      <w:r>
        <w:rPr>
          <w:noProof/>
        </w:rPr>
        <w:fldChar w:fldCharType="begin"/>
      </w:r>
      <w:r>
        <w:rPr>
          <w:noProof/>
        </w:rPr>
        <w:instrText xml:space="preserve"> PAGEREF _Toc175665027 \h </w:instrText>
      </w:r>
      <w:r>
        <w:rPr>
          <w:noProof/>
        </w:rPr>
      </w:r>
      <w:r>
        <w:rPr>
          <w:noProof/>
        </w:rPr>
        <w:fldChar w:fldCharType="separate"/>
      </w:r>
      <w:r>
        <w:rPr>
          <w:noProof/>
        </w:rPr>
        <w:t>118</w:t>
      </w:r>
      <w:r>
        <w:rPr>
          <w:noProof/>
        </w:rPr>
        <w:fldChar w:fldCharType="end"/>
      </w:r>
    </w:p>
    <w:p w14:paraId="68C30D32" w14:textId="77777777" w:rsidR="00851747" w:rsidRPr="007D66A4" w:rsidRDefault="00851747">
      <w:pPr>
        <w:pStyle w:val="TOC5"/>
        <w:rPr>
          <w:rFonts w:ascii="Calibri" w:eastAsia="Times New Roman" w:hAnsi="Calibri"/>
          <w:noProof/>
          <w:sz w:val="22"/>
          <w:szCs w:val="22"/>
          <w:lang w:val="en-IN" w:eastAsia="en-IN"/>
        </w:rPr>
      </w:pPr>
      <w:r>
        <w:rPr>
          <w:noProof/>
        </w:rPr>
        <w:t>8.5.4.3.4</w:t>
      </w:r>
      <w:r w:rsidRPr="007D66A4">
        <w:rPr>
          <w:rFonts w:ascii="Calibri" w:eastAsia="Times New Roman" w:hAnsi="Calibri"/>
          <w:noProof/>
          <w:sz w:val="22"/>
          <w:szCs w:val="22"/>
          <w:lang w:val="en-IN" w:eastAsia="en-IN"/>
        </w:rPr>
        <w:tab/>
      </w:r>
      <w:r>
        <w:rPr>
          <w:noProof/>
        </w:rPr>
        <w:t>Enumeration: OAuthGrantType</w:t>
      </w:r>
      <w:r>
        <w:rPr>
          <w:noProof/>
        </w:rPr>
        <w:tab/>
      </w:r>
      <w:r>
        <w:rPr>
          <w:noProof/>
        </w:rPr>
        <w:fldChar w:fldCharType="begin"/>
      </w:r>
      <w:r>
        <w:rPr>
          <w:noProof/>
        </w:rPr>
        <w:instrText xml:space="preserve"> PAGEREF _Toc175665028 \h </w:instrText>
      </w:r>
      <w:r>
        <w:rPr>
          <w:noProof/>
        </w:rPr>
      </w:r>
      <w:r>
        <w:rPr>
          <w:noProof/>
        </w:rPr>
        <w:fldChar w:fldCharType="separate"/>
      </w:r>
      <w:r>
        <w:rPr>
          <w:noProof/>
        </w:rPr>
        <w:t>118</w:t>
      </w:r>
      <w:r>
        <w:rPr>
          <w:noProof/>
        </w:rPr>
        <w:fldChar w:fldCharType="end"/>
      </w:r>
    </w:p>
    <w:p w14:paraId="1DDE2696" w14:textId="77777777" w:rsidR="00851747" w:rsidRPr="007D66A4" w:rsidRDefault="00851747">
      <w:pPr>
        <w:pStyle w:val="TOC3"/>
        <w:rPr>
          <w:rFonts w:ascii="Calibri" w:eastAsia="Times New Roman" w:hAnsi="Calibri"/>
          <w:noProof/>
          <w:sz w:val="22"/>
          <w:szCs w:val="22"/>
          <w:lang w:val="en-IN" w:eastAsia="en-IN"/>
        </w:rPr>
      </w:pPr>
      <w:r>
        <w:rPr>
          <w:noProof/>
        </w:rPr>
        <w:t>8.5.</w:t>
      </w:r>
      <w:r w:rsidRPr="009029DC">
        <w:rPr>
          <w:noProof/>
          <w:lang w:val="en-IN"/>
        </w:rPr>
        <w:t>5</w:t>
      </w:r>
      <w:r w:rsidRPr="007D66A4">
        <w:rPr>
          <w:rFonts w:ascii="Calibri" w:eastAsia="Times New Roman" w:hAnsi="Calibri"/>
          <w:noProof/>
          <w:sz w:val="22"/>
          <w:szCs w:val="22"/>
          <w:lang w:val="en-IN" w:eastAsia="en-IN"/>
        </w:rPr>
        <w:tab/>
      </w:r>
      <w:r>
        <w:rPr>
          <w:noProof/>
        </w:rPr>
        <w:t>Error Handling</w:t>
      </w:r>
      <w:r>
        <w:rPr>
          <w:noProof/>
        </w:rPr>
        <w:tab/>
      </w:r>
      <w:r>
        <w:rPr>
          <w:noProof/>
        </w:rPr>
        <w:fldChar w:fldCharType="begin"/>
      </w:r>
      <w:r>
        <w:rPr>
          <w:noProof/>
        </w:rPr>
        <w:instrText xml:space="preserve"> PAGEREF _Toc175665029 \h </w:instrText>
      </w:r>
      <w:r>
        <w:rPr>
          <w:noProof/>
        </w:rPr>
      </w:r>
      <w:r>
        <w:rPr>
          <w:noProof/>
        </w:rPr>
        <w:fldChar w:fldCharType="separate"/>
      </w:r>
      <w:r>
        <w:rPr>
          <w:noProof/>
        </w:rPr>
        <w:t>118</w:t>
      </w:r>
      <w:r>
        <w:rPr>
          <w:noProof/>
        </w:rPr>
        <w:fldChar w:fldCharType="end"/>
      </w:r>
    </w:p>
    <w:p w14:paraId="6E7AFFC9" w14:textId="77777777" w:rsidR="00851747" w:rsidRPr="007D66A4" w:rsidRDefault="00851747">
      <w:pPr>
        <w:pStyle w:val="TOC4"/>
        <w:rPr>
          <w:rFonts w:ascii="Calibri" w:eastAsia="Times New Roman" w:hAnsi="Calibri"/>
          <w:noProof/>
          <w:sz w:val="22"/>
          <w:szCs w:val="22"/>
          <w:lang w:val="en-IN" w:eastAsia="en-IN"/>
        </w:rPr>
      </w:pPr>
      <w:r>
        <w:rPr>
          <w:noProof/>
        </w:rPr>
        <w:t>8.5.5.1</w:t>
      </w:r>
      <w:r w:rsidRPr="007D66A4">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_Toc175665030 \h </w:instrText>
      </w:r>
      <w:r>
        <w:rPr>
          <w:noProof/>
        </w:rPr>
      </w:r>
      <w:r>
        <w:rPr>
          <w:noProof/>
        </w:rPr>
        <w:fldChar w:fldCharType="separate"/>
      </w:r>
      <w:r>
        <w:rPr>
          <w:noProof/>
        </w:rPr>
        <w:t>118</w:t>
      </w:r>
      <w:r>
        <w:rPr>
          <w:noProof/>
        </w:rPr>
        <w:fldChar w:fldCharType="end"/>
      </w:r>
    </w:p>
    <w:p w14:paraId="7FB3C42B" w14:textId="77777777" w:rsidR="00851747" w:rsidRPr="007D66A4" w:rsidRDefault="00851747">
      <w:pPr>
        <w:pStyle w:val="TOC4"/>
        <w:rPr>
          <w:rFonts w:ascii="Calibri" w:eastAsia="Times New Roman" w:hAnsi="Calibri"/>
          <w:noProof/>
          <w:sz w:val="22"/>
          <w:szCs w:val="22"/>
          <w:lang w:val="en-IN" w:eastAsia="en-IN"/>
        </w:rPr>
      </w:pPr>
      <w:r>
        <w:rPr>
          <w:noProof/>
        </w:rPr>
        <w:t>8.5.5.2</w:t>
      </w:r>
      <w:r w:rsidRPr="007D66A4">
        <w:rPr>
          <w:rFonts w:ascii="Calibri" w:eastAsia="Times New Roman" w:hAnsi="Calibri"/>
          <w:noProof/>
          <w:sz w:val="22"/>
          <w:szCs w:val="22"/>
          <w:lang w:val="en-IN" w:eastAsia="en-IN"/>
        </w:rPr>
        <w:tab/>
      </w:r>
      <w:r>
        <w:rPr>
          <w:noProof/>
        </w:rPr>
        <w:t>Protocol Errors</w:t>
      </w:r>
      <w:r>
        <w:rPr>
          <w:noProof/>
        </w:rPr>
        <w:tab/>
      </w:r>
      <w:r>
        <w:rPr>
          <w:noProof/>
        </w:rPr>
        <w:fldChar w:fldCharType="begin"/>
      </w:r>
      <w:r>
        <w:rPr>
          <w:noProof/>
        </w:rPr>
        <w:instrText xml:space="preserve"> PAGEREF _Toc175665031 \h </w:instrText>
      </w:r>
      <w:r>
        <w:rPr>
          <w:noProof/>
        </w:rPr>
      </w:r>
      <w:r>
        <w:rPr>
          <w:noProof/>
        </w:rPr>
        <w:fldChar w:fldCharType="separate"/>
      </w:r>
      <w:r>
        <w:rPr>
          <w:noProof/>
        </w:rPr>
        <w:t>118</w:t>
      </w:r>
      <w:r>
        <w:rPr>
          <w:noProof/>
        </w:rPr>
        <w:fldChar w:fldCharType="end"/>
      </w:r>
    </w:p>
    <w:p w14:paraId="2E799318" w14:textId="77777777" w:rsidR="00851747" w:rsidRPr="007D66A4" w:rsidRDefault="00851747">
      <w:pPr>
        <w:pStyle w:val="TOC4"/>
        <w:rPr>
          <w:rFonts w:ascii="Calibri" w:eastAsia="Times New Roman" w:hAnsi="Calibri"/>
          <w:noProof/>
          <w:sz w:val="22"/>
          <w:szCs w:val="22"/>
          <w:lang w:val="en-IN" w:eastAsia="en-IN"/>
        </w:rPr>
      </w:pPr>
      <w:r>
        <w:rPr>
          <w:noProof/>
        </w:rPr>
        <w:t>8.5.5.3</w:t>
      </w:r>
      <w:r w:rsidRPr="007D66A4">
        <w:rPr>
          <w:rFonts w:ascii="Calibri" w:eastAsia="Times New Roman" w:hAnsi="Calibri"/>
          <w:noProof/>
          <w:sz w:val="22"/>
          <w:szCs w:val="22"/>
          <w:lang w:val="en-IN" w:eastAsia="en-IN"/>
        </w:rPr>
        <w:tab/>
      </w:r>
      <w:r>
        <w:rPr>
          <w:noProof/>
        </w:rPr>
        <w:t>Application Errors</w:t>
      </w:r>
      <w:r>
        <w:rPr>
          <w:noProof/>
        </w:rPr>
        <w:tab/>
      </w:r>
      <w:r>
        <w:rPr>
          <w:noProof/>
        </w:rPr>
        <w:fldChar w:fldCharType="begin"/>
      </w:r>
      <w:r>
        <w:rPr>
          <w:noProof/>
        </w:rPr>
        <w:instrText xml:space="preserve"> PAGEREF _Toc175665032 \h </w:instrText>
      </w:r>
      <w:r>
        <w:rPr>
          <w:noProof/>
        </w:rPr>
      </w:r>
      <w:r>
        <w:rPr>
          <w:noProof/>
        </w:rPr>
        <w:fldChar w:fldCharType="separate"/>
      </w:r>
      <w:r>
        <w:rPr>
          <w:noProof/>
        </w:rPr>
        <w:t>118</w:t>
      </w:r>
      <w:r>
        <w:rPr>
          <w:noProof/>
        </w:rPr>
        <w:fldChar w:fldCharType="end"/>
      </w:r>
    </w:p>
    <w:p w14:paraId="090CC1BC" w14:textId="77777777" w:rsidR="00851747" w:rsidRPr="007D66A4" w:rsidRDefault="00851747">
      <w:pPr>
        <w:pStyle w:val="TOC3"/>
        <w:rPr>
          <w:rFonts w:ascii="Calibri" w:eastAsia="Times New Roman" w:hAnsi="Calibri"/>
          <w:noProof/>
          <w:sz w:val="22"/>
          <w:szCs w:val="22"/>
          <w:lang w:val="en-IN" w:eastAsia="en-IN"/>
        </w:rPr>
      </w:pPr>
      <w:r w:rsidRPr="009029DC">
        <w:rPr>
          <w:noProof/>
          <w:lang w:val="en-US"/>
        </w:rPr>
        <w:t>8.5.6</w:t>
      </w:r>
      <w:r w:rsidRPr="007D66A4">
        <w:rPr>
          <w:rFonts w:ascii="Calibri" w:eastAsia="Times New Roman" w:hAnsi="Calibri"/>
          <w:noProof/>
          <w:sz w:val="22"/>
          <w:szCs w:val="22"/>
          <w:lang w:val="en-IN" w:eastAsia="en-IN"/>
        </w:rPr>
        <w:tab/>
      </w:r>
      <w:r w:rsidRPr="009029DC">
        <w:rPr>
          <w:noProof/>
          <w:lang w:val="en-US"/>
        </w:rPr>
        <w:t>Feature negotiation</w:t>
      </w:r>
      <w:r>
        <w:rPr>
          <w:noProof/>
        </w:rPr>
        <w:tab/>
      </w:r>
      <w:r>
        <w:rPr>
          <w:noProof/>
        </w:rPr>
        <w:fldChar w:fldCharType="begin"/>
      </w:r>
      <w:r>
        <w:rPr>
          <w:noProof/>
        </w:rPr>
        <w:instrText xml:space="preserve"> PAGEREF _Toc175665033 \h </w:instrText>
      </w:r>
      <w:r>
        <w:rPr>
          <w:noProof/>
        </w:rPr>
      </w:r>
      <w:r>
        <w:rPr>
          <w:noProof/>
        </w:rPr>
        <w:fldChar w:fldCharType="separate"/>
      </w:r>
      <w:r>
        <w:rPr>
          <w:noProof/>
        </w:rPr>
        <w:t>119</w:t>
      </w:r>
      <w:r>
        <w:rPr>
          <w:noProof/>
        </w:rPr>
        <w:fldChar w:fldCharType="end"/>
      </w:r>
    </w:p>
    <w:p w14:paraId="4970FDBF" w14:textId="77777777" w:rsidR="00851747" w:rsidRPr="007D66A4" w:rsidRDefault="00851747">
      <w:pPr>
        <w:pStyle w:val="TOC2"/>
        <w:rPr>
          <w:rFonts w:ascii="Calibri" w:eastAsia="Times New Roman" w:hAnsi="Calibri"/>
          <w:noProof/>
          <w:sz w:val="22"/>
          <w:szCs w:val="22"/>
          <w:lang w:val="en-IN" w:eastAsia="en-IN"/>
        </w:rPr>
      </w:pPr>
      <w:r>
        <w:rPr>
          <w:noProof/>
        </w:rPr>
        <w:t>8.6</w:t>
      </w:r>
      <w:r w:rsidRPr="007D66A4">
        <w:rPr>
          <w:rFonts w:ascii="Calibri" w:eastAsia="Times New Roman" w:hAnsi="Calibri"/>
          <w:noProof/>
          <w:sz w:val="22"/>
          <w:szCs w:val="22"/>
          <w:lang w:val="en-IN" w:eastAsia="en-IN"/>
        </w:rPr>
        <w:tab/>
      </w:r>
      <w:r>
        <w:rPr>
          <w:noProof/>
        </w:rPr>
        <w:t>CAPIF_Access_Control_Policy_API</w:t>
      </w:r>
      <w:r>
        <w:rPr>
          <w:noProof/>
        </w:rPr>
        <w:tab/>
      </w:r>
      <w:r>
        <w:rPr>
          <w:noProof/>
        </w:rPr>
        <w:fldChar w:fldCharType="begin"/>
      </w:r>
      <w:r>
        <w:rPr>
          <w:noProof/>
        </w:rPr>
        <w:instrText xml:space="preserve"> PAGEREF _Toc175665034 \h </w:instrText>
      </w:r>
      <w:r>
        <w:rPr>
          <w:noProof/>
        </w:rPr>
      </w:r>
      <w:r>
        <w:rPr>
          <w:noProof/>
        </w:rPr>
        <w:fldChar w:fldCharType="separate"/>
      </w:r>
      <w:r>
        <w:rPr>
          <w:noProof/>
        </w:rPr>
        <w:t>119</w:t>
      </w:r>
      <w:r>
        <w:rPr>
          <w:noProof/>
        </w:rPr>
        <w:fldChar w:fldCharType="end"/>
      </w:r>
    </w:p>
    <w:p w14:paraId="0EC367EC" w14:textId="77777777" w:rsidR="00851747" w:rsidRPr="007D66A4" w:rsidRDefault="00851747">
      <w:pPr>
        <w:pStyle w:val="TOC3"/>
        <w:rPr>
          <w:rFonts w:ascii="Calibri" w:eastAsia="Times New Roman" w:hAnsi="Calibri"/>
          <w:noProof/>
          <w:sz w:val="22"/>
          <w:szCs w:val="22"/>
          <w:lang w:val="en-IN" w:eastAsia="en-IN"/>
        </w:rPr>
      </w:pPr>
      <w:r>
        <w:rPr>
          <w:noProof/>
        </w:rPr>
        <w:lastRenderedPageBreak/>
        <w:t>8.6.1</w:t>
      </w:r>
      <w:r w:rsidRPr="007D66A4">
        <w:rPr>
          <w:rFonts w:ascii="Calibri" w:eastAsia="Times New Roman" w:hAnsi="Calibri"/>
          <w:noProof/>
          <w:sz w:val="22"/>
          <w:szCs w:val="22"/>
          <w:lang w:val="en-IN" w:eastAsia="en-IN"/>
        </w:rPr>
        <w:tab/>
      </w:r>
      <w:r>
        <w:rPr>
          <w:noProof/>
        </w:rPr>
        <w:t>API URI</w:t>
      </w:r>
      <w:r>
        <w:rPr>
          <w:noProof/>
        </w:rPr>
        <w:tab/>
      </w:r>
      <w:r>
        <w:rPr>
          <w:noProof/>
        </w:rPr>
        <w:fldChar w:fldCharType="begin"/>
      </w:r>
      <w:r>
        <w:rPr>
          <w:noProof/>
        </w:rPr>
        <w:instrText xml:space="preserve"> PAGEREF _Toc175665035 \h </w:instrText>
      </w:r>
      <w:r>
        <w:rPr>
          <w:noProof/>
        </w:rPr>
      </w:r>
      <w:r>
        <w:rPr>
          <w:noProof/>
        </w:rPr>
        <w:fldChar w:fldCharType="separate"/>
      </w:r>
      <w:r>
        <w:rPr>
          <w:noProof/>
        </w:rPr>
        <w:t>119</w:t>
      </w:r>
      <w:r>
        <w:rPr>
          <w:noProof/>
        </w:rPr>
        <w:fldChar w:fldCharType="end"/>
      </w:r>
    </w:p>
    <w:p w14:paraId="797692E9" w14:textId="77777777" w:rsidR="00851747" w:rsidRPr="007D66A4" w:rsidRDefault="00851747">
      <w:pPr>
        <w:pStyle w:val="TOC3"/>
        <w:rPr>
          <w:rFonts w:ascii="Calibri" w:eastAsia="Times New Roman" w:hAnsi="Calibri"/>
          <w:noProof/>
          <w:sz w:val="22"/>
          <w:szCs w:val="22"/>
          <w:lang w:val="en-IN" w:eastAsia="en-IN"/>
        </w:rPr>
      </w:pPr>
      <w:r>
        <w:rPr>
          <w:noProof/>
        </w:rPr>
        <w:t>8.6.2</w:t>
      </w:r>
      <w:r w:rsidRPr="007D66A4">
        <w:rPr>
          <w:rFonts w:ascii="Calibri" w:eastAsia="Times New Roman" w:hAnsi="Calibri"/>
          <w:noProof/>
          <w:sz w:val="22"/>
          <w:szCs w:val="22"/>
          <w:lang w:val="en-IN" w:eastAsia="en-IN"/>
        </w:rPr>
        <w:tab/>
      </w:r>
      <w:r>
        <w:rPr>
          <w:noProof/>
        </w:rPr>
        <w:t>Resources</w:t>
      </w:r>
      <w:r>
        <w:rPr>
          <w:noProof/>
        </w:rPr>
        <w:tab/>
      </w:r>
      <w:r>
        <w:rPr>
          <w:noProof/>
        </w:rPr>
        <w:fldChar w:fldCharType="begin"/>
      </w:r>
      <w:r>
        <w:rPr>
          <w:noProof/>
        </w:rPr>
        <w:instrText xml:space="preserve"> PAGEREF _Toc175665036 \h </w:instrText>
      </w:r>
      <w:r>
        <w:rPr>
          <w:noProof/>
        </w:rPr>
      </w:r>
      <w:r>
        <w:rPr>
          <w:noProof/>
        </w:rPr>
        <w:fldChar w:fldCharType="separate"/>
      </w:r>
      <w:r>
        <w:rPr>
          <w:noProof/>
        </w:rPr>
        <w:t>120</w:t>
      </w:r>
      <w:r>
        <w:rPr>
          <w:noProof/>
        </w:rPr>
        <w:fldChar w:fldCharType="end"/>
      </w:r>
    </w:p>
    <w:p w14:paraId="54EEEE1A" w14:textId="77777777" w:rsidR="00851747" w:rsidRPr="007D66A4" w:rsidRDefault="00851747">
      <w:pPr>
        <w:pStyle w:val="TOC4"/>
        <w:rPr>
          <w:rFonts w:ascii="Calibri" w:eastAsia="Times New Roman" w:hAnsi="Calibri"/>
          <w:noProof/>
          <w:sz w:val="22"/>
          <w:szCs w:val="22"/>
          <w:lang w:val="en-IN" w:eastAsia="en-IN"/>
        </w:rPr>
      </w:pPr>
      <w:r>
        <w:rPr>
          <w:noProof/>
        </w:rPr>
        <w:t>8.6.2.1</w:t>
      </w:r>
      <w:r w:rsidRPr="007D66A4">
        <w:rPr>
          <w:rFonts w:ascii="Calibri" w:eastAsia="Times New Roman" w:hAnsi="Calibri"/>
          <w:noProof/>
          <w:sz w:val="22"/>
          <w:szCs w:val="22"/>
          <w:lang w:val="en-IN" w:eastAsia="en-IN"/>
        </w:rPr>
        <w:tab/>
      </w:r>
      <w:r>
        <w:rPr>
          <w:noProof/>
        </w:rPr>
        <w:t>Overview</w:t>
      </w:r>
      <w:r>
        <w:rPr>
          <w:noProof/>
        </w:rPr>
        <w:tab/>
      </w:r>
      <w:r>
        <w:rPr>
          <w:noProof/>
        </w:rPr>
        <w:fldChar w:fldCharType="begin"/>
      </w:r>
      <w:r>
        <w:rPr>
          <w:noProof/>
        </w:rPr>
        <w:instrText xml:space="preserve"> PAGEREF _Toc175665037 \h </w:instrText>
      </w:r>
      <w:r>
        <w:rPr>
          <w:noProof/>
        </w:rPr>
      </w:r>
      <w:r>
        <w:rPr>
          <w:noProof/>
        </w:rPr>
        <w:fldChar w:fldCharType="separate"/>
      </w:r>
      <w:r>
        <w:rPr>
          <w:noProof/>
        </w:rPr>
        <w:t>120</w:t>
      </w:r>
      <w:r>
        <w:rPr>
          <w:noProof/>
        </w:rPr>
        <w:fldChar w:fldCharType="end"/>
      </w:r>
    </w:p>
    <w:p w14:paraId="6D314637" w14:textId="77777777" w:rsidR="00851747" w:rsidRPr="007D66A4" w:rsidRDefault="00851747">
      <w:pPr>
        <w:pStyle w:val="TOC4"/>
        <w:rPr>
          <w:rFonts w:ascii="Calibri" w:eastAsia="Times New Roman" w:hAnsi="Calibri"/>
          <w:noProof/>
          <w:sz w:val="22"/>
          <w:szCs w:val="22"/>
          <w:lang w:val="en-IN" w:eastAsia="en-IN"/>
        </w:rPr>
      </w:pPr>
      <w:r>
        <w:rPr>
          <w:noProof/>
        </w:rPr>
        <w:t>8.6.2.2</w:t>
      </w:r>
      <w:r w:rsidRPr="007D66A4">
        <w:rPr>
          <w:rFonts w:ascii="Calibri" w:eastAsia="Times New Roman" w:hAnsi="Calibri"/>
          <w:noProof/>
          <w:sz w:val="22"/>
          <w:szCs w:val="22"/>
          <w:lang w:val="en-IN" w:eastAsia="en-IN"/>
        </w:rPr>
        <w:tab/>
      </w:r>
      <w:r>
        <w:rPr>
          <w:noProof/>
        </w:rPr>
        <w:t xml:space="preserve">Resource: </w:t>
      </w:r>
      <w:r w:rsidRPr="009029DC">
        <w:rPr>
          <w:noProof/>
          <w:lang w:val="en-IN"/>
        </w:rPr>
        <w:t>Access Control Policy List</w:t>
      </w:r>
      <w:r>
        <w:rPr>
          <w:noProof/>
        </w:rPr>
        <w:tab/>
      </w:r>
      <w:r>
        <w:rPr>
          <w:noProof/>
        </w:rPr>
        <w:fldChar w:fldCharType="begin"/>
      </w:r>
      <w:r>
        <w:rPr>
          <w:noProof/>
        </w:rPr>
        <w:instrText xml:space="preserve"> PAGEREF _Toc175665038 \h </w:instrText>
      </w:r>
      <w:r>
        <w:rPr>
          <w:noProof/>
        </w:rPr>
      </w:r>
      <w:r>
        <w:rPr>
          <w:noProof/>
        </w:rPr>
        <w:fldChar w:fldCharType="separate"/>
      </w:r>
      <w:r>
        <w:rPr>
          <w:noProof/>
        </w:rPr>
        <w:t>120</w:t>
      </w:r>
      <w:r>
        <w:rPr>
          <w:noProof/>
        </w:rPr>
        <w:fldChar w:fldCharType="end"/>
      </w:r>
    </w:p>
    <w:p w14:paraId="165FA5F7" w14:textId="77777777" w:rsidR="00851747" w:rsidRPr="007D66A4" w:rsidRDefault="00851747">
      <w:pPr>
        <w:pStyle w:val="TOC5"/>
        <w:rPr>
          <w:rFonts w:ascii="Calibri" w:eastAsia="Times New Roman" w:hAnsi="Calibri"/>
          <w:noProof/>
          <w:sz w:val="22"/>
          <w:szCs w:val="22"/>
          <w:lang w:val="en-IN" w:eastAsia="en-IN"/>
        </w:rPr>
      </w:pPr>
      <w:r>
        <w:rPr>
          <w:noProof/>
        </w:rPr>
        <w:t>8.6.2.2.1</w:t>
      </w:r>
      <w:r w:rsidRPr="007D66A4">
        <w:rPr>
          <w:rFonts w:ascii="Calibri" w:eastAsia="Times New Roman" w:hAnsi="Calibri"/>
          <w:noProof/>
          <w:sz w:val="22"/>
          <w:szCs w:val="22"/>
          <w:lang w:val="en-IN" w:eastAsia="en-IN"/>
        </w:rPr>
        <w:tab/>
      </w:r>
      <w:r>
        <w:rPr>
          <w:noProof/>
        </w:rPr>
        <w:t>Description</w:t>
      </w:r>
      <w:r>
        <w:rPr>
          <w:noProof/>
        </w:rPr>
        <w:tab/>
      </w:r>
      <w:r>
        <w:rPr>
          <w:noProof/>
        </w:rPr>
        <w:fldChar w:fldCharType="begin"/>
      </w:r>
      <w:r>
        <w:rPr>
          <w:noProof/>
        </w:rPr>
        <w:instrText xml:space="preserve"> PAGEREF _Toc175665039 \h </w:instrText>
      </w:r>
      <w:r>
        <w:rPr>
          <w:noProof/>
        </w:rPr>
      </w:r>
      <w:r>
        <w:rPr>
          <w:noProof/>
        </w:rPr>
        <w:fldChar w:fldCharType="separate"/>
      </w:r>
      <w:r>
        <w:rPr>
          <w:noProof/>
        </w:rPr>
        <w:t>120</w:t>
      </w:r>
      <w:r>
        <w:rPr>
          <w:noProof/>
        </w:rPr>
        <w:fldChar w:fldCharType="end"/>
      </w:r>
    </w:p>
    <w:p w14:paraId="6E6EC37A" w14:textId="77777777" w:rsidR="00851747" w:rsidRPr="007D66A4" w:rsidRDefault="00851747">
      <w:pPr>
        <w:pStyle w:val="TOC5"/>
        <w:rPr>
          <w:rFonts w:ascii="Calibri" w:eastAsia="Times New Roman" w:hAnsi="Calibri"/>
          <w:noProof/>
          <w:sz w:val="22"/>
          <w:szCs w:val="22"/>
          <w:lang w:val="en-IN" w:eastAsia="en-IN"/>
        </w:rPr>
      </w:pPr>
      <w:r>
        <w:rPr>
          <w:noProof/>
        </w:rPr>
        <w:t>8.6.2.2.2</w:t>
      </w:r>
      <w:r w:rsidRPr="007D66A4">
        <w:rPr>
          <w:rFonts w:ascii="Calibri" w:eastAsia="Times New Roman" w:hAnsi="Calibri"/>
          <w:noProof/>
          <w:sz w:val="22"/>
          <w:szCs w:val="22"/>
          <w:lang w:val="en-IN" w:eastAsia="en-IN"/>
        </w:rPr>
        <w:tab/>
      </w:r>
      <w:r>
        <w:rPr>
          <w:noProof/>
        </w:rPr>
        <w:t>Resource Definition</w:t>
      </w:r>
      <w:r>
        <w:rPr>
          <w:noProof/>
        </w:rPr>
        <w:tab/>
      </w:r>
      <w:r>
        <w:rPr>
          <w:noProof/>
        </w:rPr>
        <w:fldChar w:fldCharType="begin"/>
      </w:r>
      <w:r>
        <w:rPr>
          <w:noProof/>
        </w:rPr>
        <w:instrText xml:space="preserve"> PAGEREF _Toc175665040 \h </w:instrText>
      </w:r>
      <w:r>
        <w:rPr>
          <w:noProof/>
        </w:rPr>
      </w:r>
      <w:r>
        <w:rPr>
          <w:noProof/>
        </w:rPr>
        <w:fldChar w:fldCharType="separate"/>
      </w:r>
      <w:r>
        <w:rPr>
          <w:noProof/>
        </w:rPr>
        <w:t>120</w:t>
      </w:r>
      <w:r>
        <w:rPr>
          <w:noProof/>
        </w:rPr>
        <w:fldChar w:fldCharType="end"/>
      </w:r>
    </w:p>
    <w:p w14:paraId="2A4E1BDA" w14:textId="77777777" w:rsidR="00851747" w:rsidRPr="007D66A4" w:rsidRDefault="00851747">
      <w:pPr>
        <w:pStyle w:val="TOC5"/>
        <w:rPr>
          <w:rFonts w:ascii="Calibri" w:eastAsia="Times New Roman" w:hAnsi="Calibri"/>
          <w:noProof/>
          <w:sz w:val="22"/>
          <w:szCs w:val="22"/>
          <w:lang w:val="en-IN" w:eastAsia="en-IN"/>
        </w:rPr>
      </w:pPr>
      <w:r>
        <w:rPr>
          <w:noProof/>
        </w:rPr>
        <w:t>8.6.2.2.3</w:t>
      </w:r>
      <w:r w:rsidRPr="007D66A4">
        <w:rPr>
          <w:rFonts w:ascii="Calibri" w:eastAsia="Times New Roman" w:hAnsi="Calibri"/>
          <w:noProof/>
          <w:sz w:val="22"/>
          <w:szCs w:val="22"/>
          <w:lang w:val="en-IN" w:eastAsia="en-IN"/>
        </w:rPr>
        <w:tab/>
      </w:r>
      <w:r>
        <w:rPr>
          <w:noProof/>
        </w:rPr>
        <w:t>Resource Standard Methods</w:t>
      </w:r>
      <w:r>
        <w:rPr>
          <w:noProof/>
        </w:rPr>
        <w:tab/>
      </w:r>
      <w:r>
        <w:rPr>
          <w:noProof/>
        </w:rPr>
        <w:fldChar w:fldCharType="begin"/>
      </w:r>
      <w:r>
        <w:rPr>
          <w:noProof/>
        </w:rPr>
        <w:instrText xml:space="preserve"> PAGEREF _Toc175665041 \h </w:instrText>
      </w:r>
      <w:r>
        <w:rPr>
          <w:noProof/>
        </w:rPr>
      </w:r>
      <w:r>
        <w:rPr>
          <w:noProof/>
        </w:rPr>
        <w:fldChar w:fldCharType="separate"/>
      </w:r>
      <w:r>
        <w:rPr>
          <w:noProof/>
        </w:rPr>
        <w:t>121</w:t>
      </w:r>
      <w:r>
        <w:rPr>
          <w:noProof/>
        </w:rPr>
        <w:fldChar w:fldCharType="end"/>
      </w:r>
    </w:p>
    <w:p w14:paraId="118F4FD7" w14:textId="77777777" w:rsidR="00851747" w:rsidRPr="007D66A4" w:rsidRDefault="00851747">
      <w:pPr>
        <w:pStyle w:val="TOC6"/>
        <w:rPr>
          <w:rFonts w:ascii="Calibri" w:eastAsia="Times New Roman" w:hAnsi="Calibri"/>
          <w:noProof/>
          <w:sz w:val="22"/>
          <w:szCs w:val="22"/>
          <w:lang w:val="en-IN" w:eastAsia="en-IN"/>
        </w:rPr>
      </w:pPr>
      <w:r>
        <w:rPr>
          <w:noProof/>
        </w:rPr>
        <w:t>8.6.2.2.3.1</w:t>
      </w:r>
      <w:r w:rsidRPr="007D66A4">
        <w:rPr>
          <w:rFonts w:ascii="Calibri" w:eastAsia="Times New Roman" w:hAnsi="Calibri"/>
          <w:noProof/>
          <w:sz w:val="22"/>
          <w:szCs w:val="22"/>
          <w:lang w:val="en-IN" w:eastAsia="en-IN"/>
        </w:rPr>
        <w:tab/>
      </w:r>
      <w:r w:rsidRPr="009029DC">
        <w:rPr>
          <w:noProof/>
          <w:lang w:val="en-IN"/>
        </w:rPr>
        <w:t>GET</w:t>
      </w:r>
      <w:r>
        <w:rPr>
          <w:noProof/>
        </w:rPr>
        <w:tab/>
      </w:r>
      <w:r>
        <w:rPr>
          <w:noProof/>
        </w:rPr>
        <w:fldChar w:fldCharType="begin"/>
      </w:r>
      <w:r>
        <w:rPr>
          <w:noProof/>
        </w:rPr>
        <w:instrText xml:space="preserve"> PAGEREF _Toc175665042 \h </w:instrText>
      </w:r>
      <w:r>
        <w:rPr>
          <w:noProof/>
        </w:rPr>
      </w:r>
      <w:r>
        <w:rPr>
          <w:noProof/>
        </w:rPr>
        <w:fldChar w:fldCharType="separate"/>
      </w:r>
      <w:r>
        <w:rPr>
          <w:noProof/>
        </w:rPr>
        <w:t>121</w:t>
      </w:r>
      <w:r>
        <w:rPr>
          <w:noProof/>
        </w:rPr>
        <w:fldChar w:fldCharType="end"/>
      </w:r>
    </w:p>
    <w:p w14:paraId="41F6B62F" w14:textId="77777777" w:rsidR="00851747" w:rsidRPr="007D66A4" w:rsidRDefault="00851747">
      <w:pPr>
        <w:pStyle w:val="TOC5"/>
        <w:rPr>
          <w:rFonts w:ascii="Calibri" w:eastAsia="Times New Roman" w:hAnsi="Calibri"/>
          <w:noProof/>
          <w:sz w:val="22"/>
          <w:szCs w:val="22"/>
          <w:lang w:val="en-IN" w:eastAsia="en-IN"/>
        </w:rPr>
      </w:pPr>
      <w:r w:rsidRPr="009029DC">
        <w:rPr>
          <w:noProof/>
          <w:lang w:val="en-IN"/>
        </w:rPr>
        <w:t>8.6.2.2</w:t>
      </w:r>
      <w:r>
        <w:rPr>
          <w:noProof/>
        </w:rPr>
        <w:t>.4</w:t>
      </w:r>
      <w:r w:rsidRPr="007D66A4">
        <w:rPr>
          <w:rFonts w:ascii="Calibri" w:eastAsia="Times New Roman" w:hAnsi="Calibri"/>
          <w:noProof/>
          <w:sz w:val="22"/>
          <w:szCs w:val="22"/>
          <w:lang w:val="en-IN" w:eastAsia="en-IN"/>
        </w:rPr>
        <w:tab/>
      </w:r>
      <w:r>
        <w:rPr>
          <w:noProof/>
        </w:rPr>
        <w:t>Resource Custom Operations</w:t>
      </w:r>
      <w:r>
        <w:rPr>
          <w:noProof/>
        </w:rPr>
        <w:tab/>
      </w:r>
      <w:r>
        <w:rPr>
          <w:noProof/>
        </w:rPr>
        <w:fldChar w:fldCharType="begin"/>
      </w:r>
      <w:r>
        <w:rPr>
          <w:noProof/>
        </w:rPr>
        <w:instrText xml:space="preserve"> PAGEREF _Toc175665043 \h </w:instrText>
      </w:r>
      <w:r>
        <w:rPr>
          <w:noProof/>
        </w:rPr>
      </w:r>
      <w:r>
        <w:rPr>
          <w:noProof/>
        </w:rPr>
        <w:fldChar w:fldCharType="separate"/>
      </w:r>
      <w:r>
        <w:rPr>
          <w:noProof/>
        </w:rPr>
        <w:t>122</w:t>
      </w:r>
      <w:r>
        <w:rPr>
          <w:noProof/>
        </w:rPr>
        <w:fldChar w:fldCharType="end"/>
      </w:r>
    </w:p>
    <w:p w14:paraId="30B80310" w14:textId="77777777" w:rsidR="00851747" w:rsidRPr="007D66A4" w:rsidRDefault="00851747">
      <w:pPr>
        <w:pStyle w:val="TOC3"/>
        <w:rPr>
          <w:rFonts w:ascii="Calibri" w:eastAsia="Times New Roman" w:hAnsi="Calibri"/>
          <w:noProof/>
          <w:sz w:val="22"/>
          <w:szCs w:val="22"/>
          <w:lang w:val="en-IN" w:eastAsia="en-IN"/>
        </w:rPr>
      </w:pPr>
      <w:r>
        <w:rPr>
          <w:noProof/>
        </w:rPr>
        <w:t>8.6.2A</w:t>
      </w:r>
      <w:r w:rsidRPr="007D66A4">
        <w:rPr>
          <w:rFonts w:ascii="Calibri" w:eastAsia="Times New Roman" w:hAnsi="Calibri"/>
          <w:noProof/>
          <w:sz w:val="22"/>
          <w:szCs w:val="22"/>
          <w:lang w:val="en-IN" w:eastAsia="en-IN"/>
        </w:rPr>
        <w:tab/>
      </w:r>
      <w:r>
        <w:rPr>
          <w:noProof/>
        </w:rPr>
        <w:t>Custom Operations without associated resources</w:t>
      </w:r>
      <w:r>
        <w:rPr>
          <w:noProof/>
        </w:rPr>
        <w:tab/>
      </w:r>
      <w:r>
        <w:rPr>
          <w:noProof/>
        </w:rPr>
        <w:fldChar w:fldCharType="begin"/>
      </w:r>
      <w:r>
        <w:rPr>
          <w:noProof/>
        </w:rPr>
        <w:instrText xml:space="preserve"> PAGEREF _Toc175665044 \h </w:instrText>
      </w:r>
      <w:r>
        <w:rPr>
          <w:noProof/>
        </w:rPr>
      </w:r>
      <w:r>
        <w:rPr>
          <w:noProof/>
        </w:rPr>
        <w:fldChar w:fldCharType="separate"/>
      </w:r>
      <w:r>
        <w:rPr>
          <w:noProof/>
        </w:rPr>
        <w:t>122</w:t>
      </w:r>
      <w:r>
        <w:rPr>
          <w:noProof/>
        </w:rPr>
        <w:fldChar w:fldCharType="end"/>
      </w:r>
    </w:p>
    <w:p w14:paraId="1E5A5C6C" w14:textId="77777777" w:rsidR="00851747" w:rsidRPr="007D66A4" w:rsidRDefault="00851747">
      <w:pPr>
        <w:pStyle w:val="TOC3"/>
        <w:rPr>
          <w:rFonts w:ascii="Calibri" w:eastAsia="Times New Roman" w:hAnsi="Calibri"/>
          <w:noProof/>
          <w:sz w:val="22"/>
          <w:szCs w:val="22"/>
          <w:lang w:val="en-IN" w:eastAsia="en-IN"/>
        </w:rPr>
      </w:pPr>
      <w:r>
        <w:rPr>
          <w:noProof/>
        </w:rPr>
        <w:t>8.6.</w:t>
      </w:r>
      <w:r w:rsidRPr="009029DC">
        <w:rPr>
          <w:noProof/>
          <w:lang w:val="en-IN"/>
        </w:rPr>
        <w:t>3</w:t>
      </w:r>
      <w:r w:rsidRPr="007D66A4">
        <w:rPr>
          <w:rFonts w:ascii="Calibri" w:eastAsia="Times New Roman" w:hAnsi="Calibri"/>
          <w:noProof/>
          <w:sz w:val="22"/>
          <w:szCs w:val="22"/>
          <w:lang w:val="en-IN" w:eastAsia="en-IN"/>
        </w:rPr>
        <w:tab/>
      </w:r>
      <w:r>
        <w:rPr>
          <w:noProof/>
        </w:rPr>
        <w:t>Notifications</w:t>
      </w:r>
      <w:r>
        <w:rPr>
          <w:noProof/>
        </w:rPr>
        <w:tab/>
      </w:r>
      <w:r>
        <w:rPr>
          <w:noProof/>
        </w:rPr>
        <w:fldChar w:fldCharType="begin"/>
      </w:r>
      <w:r>
        <w:rPr>
          <w:noProof/>
        </w:rPr>
        <w:instrText xml:space="preserve"> PAGEREF _Toc175665045 \h </w:instrText>
      </w:r>
      <w:r>
        <w:rPr>
          <w:noProof/>
        </w:rPr>
      </w:r>
      <w:r>
        <w:rPr>
          <w:noProof/>
        </w:rPr>
        <w:fldChar w:fldCharType="separate"/>
      </w:r>
      <w:r>
        <w:rPr>
          <w:noProof/>
        </w:rPr>
        <w:t>122</w:t>
      </w:r>
      <w:r>
        <w:rPr>
          <w:noProof/>
        </w:rPr>
        <w:fldChar w:fldCharType="end"/>
      </w:r>
    </w:p>
    <w:p w14:paraId="0B986C63" w14:textId="77777777" w:rsidR="00851747" w:rsidRPr="007D66A4" w:rsidRDefault="00851747">
      <w:pPr>
        <w:pStyle w:val="TOC3"/>
        <w:rPr>
          <w:rFonts w:ascii="Calibri" w:eastAsia="Times New Roman" w:hAnsi="Calibri"/>
          <w:noProof/>
          <w:sz w:val="22"/>
          <w:szCs w:val="22"/>
          <w:lang w:val="en-IN" w:eastAsia="en-IN"/>
        </w:rPr>
      </w:pPr>
      <w:r>
        <w:rPr>
          <w:noProof/>
        </w:rPr>
        <w:t>8.6.4</w:t>
      </w:r>
      <w:r w:rsidRPr="007D66A4">
        <w:rPr>
          <w:rFonts w:ascii="Calibri" w:eastAsia="Times New Roman" w:hAnsi="Calibri"/>
          <w:noProof/>
          <w:sz w:val="22"/>
          <w:szCs w:val="22"/>
          <w:lang w:val="en-IN" w:eastAsia="en-IN"/>
        </w:rPr>
        <w:tab/>
      </w:r>
      <w:r>
        <w:rPr>
          <w:noProof/>
        </w:rPr>
        <w:t>Data Model</w:t>
      </w:r>
      <w:r>
        <w:rPr>
          <w:noProof/>
        </w:rPr>
        <w:tab/>
      </w:r>
      <w:r>
        <w:rPr>
          <w:noProof/>
        </w:rPr>
        <w:fldChar w:fldCharType="begin"/>
      </w:r>
      <w:r>
        <w:rPr>
          <w:noProof/>
        </w:rPr>
        <w:instrText xml:space="preserve"> PAGEREF _Toc175665046 \h </w:instrText>
      </w:r>
      <w:r>
        <w:rPr>
          <w:noProof/>
        </w:rPr>
      </w:r>
      <w:r>
        <w:rPr>
          <w:noProof/>
        </w:rPr>
        <w:fldChar w:fldCharType="separate"/>
      </w:r>
      <w:r>
        <w:rPr>
          <w:noProof/>
        </w:rPr>
        <w:t>122</w:t>
      </w:r>
      <w:r>
        <w:rPr>
          <w:noProof/>
        </w:rPr>
        <w:fldChar w:fldCharType="end"/>
      </w:r>
    </w:p>
    <w:p w14:paraId="7182BA93" w14:textId="77777777" w:rsidR="00851747" w:rsidRPr="007D66A4" w:rsidRDefault="00851747">
      <w:pPr>
        <w:pStyle w:val="TOC4"/>
        <w:rPr>
          <w:rFonts w:ascii="Calibri" w:eastAsia="Times New Roman" w:hAnsi="Calibri"/>
          <w:noProof/>
          <w:sz w:val="22"/>
          <w:szCs w:val="22"/>
          <w:lang w:val="en-IN" w:eastAsia="en-IN"/>
        </w:rPr>
      </w:pPr>
      <w:r>
        <w:rPr>
          <w:noProof/>
        </w:rPr>
        <w:t>8.6.4.1</w:t>
      </w:r>
      <w:r w:rsidRPr="007D66A4">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_Toc175665047 \h </w:instrText>
      </w:r>
      <w:r>
        <w:rPr>
          <w:noProof/>
        </w:rPr>
      </w:r>
      <w:r>
        <w:rPr>
          <w:noProof/>
        </w:rPr>
        <w:fldChar w:fldCharType="separate"/>
      </w:r>
      <w:r>
        <w:rPr>
          <w:noProof/>
        </w:rPr>
        <w:t>122</w:t>
      </w:r>
      <w:r>
        <w:rPr>
          <w:noProof/>
        </w:rPr>
        <w:fldChar w:fldCharType="end"/>
      </w:r>
    </w:p>
    <w:p w14:paraId="3F3C847A" w14:textId="77777777" w:rsidR="00851747" w:rsidRPr="007D66A4" w:rsidRDefault="00851747">
      <w:pPr>
        <w:pStyle w:val="TOC4"/>
        <w:rPr>
          <w:rFonts w:ascii="Calibri" w:eastAsia="Times New Roman" w:hAnsi="Calibri"/>
          <w:noProof/>
          <w:sz w:val="22"/>
          <w:szCs w:val="22"/>
          <w:lang w:val="en-IN" w:eastAsia="en-IN"/>
        </w:rPr>
      </w:pPr>
      <w:r w:rsidRPr="009029DC">
        <w:rPr>
          <w:noProof/>
          <w:lang w:val="en-US"/>
        </w:rPr>
        <w:t>8.6.4.2</w:t>
      </w:r>
      <w:r w:rsidRPr="007D66A4">
        <w:rPr>
          <w:rFonts w:ascii="Calibri" w:eastAsia="Times New Roman" w:hAnsi="Calibri"/>
          <w:noProof/>
          <w:sz w:val="22"/>
          <w:szCs w:val="22"/>
          <w:lang w:val="en-IN" w:eastAsia="en-IN"/>
        </w:rPr>
        <w:tab/>
      </w:r>
      <w:r w:rsidRPr="009029DC">
        <w:rPr>
          <w:noProof/>
          <w:lang w:val="en-US"/>
        </w:rPr>
        <w:t>Structured data types</w:t>
      </w:r>
      <w:r>
        <w:rPr>
          <w:noProof/>
        </w:rPr>
        <w:tab/>
      </w:r>
      <w:r>
        <w:rPr>
          <w:noProof/>
        </w:rPr>
        <w:fldChar w:fldCharType="begin"/>
      </w:r>
      <w:r>
        <w:rPr>
          <w:noProof/>
        </w:rPr>
        <w:instrText xml:space="preserve"> PAGEREF _Toc175665048 \h </w:instrText>
      </w:r>
      <w:r>
        <w:rPr>
          <w:noProof/>
        </w:rPr>
      </w:r>
      <w:r>
        <w:rPr>
          <w:noProof/>
        </w:rPr>
        <w:fldChar w:fldCharType="separate"/>
      </w:r>
      <w:r>
        <w:rPr>
          <w:noProof/>
        </w:rPr>
        <w:t>122</w:t>
      </w:r>
      <w:r>
        <w:rPr>
          <w:noProof/>
        </w:rPr>
        <w:fldChar w:fldCharType="end"/>
      </w:r>
    </w:p>
    <w:p w14:paraId="0FB30587" w14:textId="77777777" w:rsidR="00851747" w:rsidRPr="007D66A4" w:rsidRDefault="00851747">
      <w:pPr>
        <w:pStyle w:val="TOC5"/>
        <w:rPr>
          <w:rFonts w:ascii="Calibri" w:eastAsia="Times New Roman" w:hAnsi="Calibri"/>
          <w:noProof/>
          <w:sz w:val="22"/>
          <w:szCs w:val="22"/>
          <w:lang w:val="en-IN" w:eastAsia="en-IN"/>
        </w:rPr>
      </w:pPr>
      <w:r>
        <w:rPr>
          <w:noProof/>
        </w:rPr>
        <w:t>8.6.4.2.1</w:t>
      </w:r>
      <w:r w:rsidRPr="007D66A4">
        <w:rPr>
          <w:rFonts w:ascii="Calibri" w:eastAsia="Times New Roman" w:hAnsi="Calibri"/>
          <w:noProof/>
          <w:sz w:val="22"/>
          <w:szCs w:val="22"/>
          <w:lang w:val="en-IN" w:eastAsia="en-IN"/>
        </w:rPr>
        <w:tab/>
      </w:r>
      <w:r>
        <w:rPr>
          <w:noProof/>
        </w:rPr>
        <w:t>Introduction</w:t>
      </w:r>
      <w:r>
        <w:rPr>
          <w:noProof/>
        </w:rPr>
        <w:tab/>
      </w:r>
      <w:r>
        <w:rPr>
          <w:noProof/>
        </w:rPr>
        <w:fldChar w:fldCharType="begin"/>
      </w:r>
      <w:r>
        <w:rPr>
          <w:noProof/>
        </w:rPr>
        <w:instrText xml:space="preserve"> PAGEREF _Toc175665049 \h </w:instrText>
      </w:r>
      <w:r>
        <w:rPr>
          <w:noProof/>
        </w:rPr>
      </w:r>
      <w:r>
        <w:rPr>
          <w:noProof/>
        </w:rPr>
        <w:fldChar w:fldCharType="separate"/>
      </w:r>
      <w:r>
        <w:rPr>
          <w:noProof/>
        </w:rPr>
        <w:t>122</w:t>
      </w:r>
      <w:r>
        <w:rPr>
          <w:noProof/>
        </w:rPr>
        <w:fldChar w:fldCharType="end"/>
      </w:r>
    </w:p>
    <w:p w14:paraId="61E7D146" w14:textId="77777777" w:rsidR="00851747" w:rsidRPr="007D66A4" w:rsidRDefault="00851747">
      <w:pPr>
        <w:pStyle w:val="TOC5"/>
        <w:rPr>
          <w:rFonts w:ascii="Calibri" w:eastAsia="Times New Roman" w:hAnsi="Calibri"/>
          <w:noProof/>
          <w:sz w:val="22"/>
          <w:szCs w:val="22"/>
          <w:lang w:val="en-IN" w:eastAsia="en-IN"/>
        </w:rPr>
      </w:pPr>
      <w:r>
        <w:rPr>
          <w:noProof/>
        </w:rPr>
        <w:t>8.6.4.2.2</w:t>
      </w:r>
      <w:r w:rsidRPr="007D66A4">
        <w:rPr>
          <w:rFonts w:ascii="Calibri" w:eastAsia="Times New Roman" w:hAnsi="Calibri"/>
          <w:noProof/>
          <w:sz w:val="22"/>
          <w:szCs w:val="22"/>
          <w:lang w:val="en-IN" w:eastAsia="en-IN"/>
        </w:rPr>
        <w:tab/>
      </w:r>
      <w:r>
        <w:rPr>
          <w:noProof/>
        </w:rPr>
        <w:t xml:space="preserve">Type: </w:t>
      </w:r>
      <w:r w:rsidRPr="009029DC">
        <w:rPr>
          <w:noProof/>
          <w:lang w:val="en-IN"/>
        </w:rPr>
        <w:t>AccessControlPolicyList</w:t>
      </w:r>
      <w:r>
        <w:rPr>
          <w:noProof/>
        </w:rPr>
        <w:tab/>
      </w:r>
      <w:r>
        <w:rPr>
          <w:noProof/>
        </w:rPr>
        <w:fldChar w:fldCharType="begin"/>
      </w:r>
      <w:r>
        <w:rPr>
          <w:noProof/>
        </w:rPr>
        <w:instrText xml:space="preserve"> PAGEREF _Toc175665050 \h </w:instrText>
      </w:r>
      <w:r>
        <w:rPr>
          <w:noProof/>
        </w:rPr>
      </w:r>
      <w:r>
        <w:rPr>
          <w:noProof/>
        </w:rPr>
        <w:fldChar w:fldCharType="separate"/>
      </w:r>
      <w:r>
        <w:rPr>
          <w:noProof/>
        </w:rPr>
        <w:t>123</w:t>
      </w:r>
      <w:r>
        <w:rPr>
          <w:noProof/>
        </w:rPr>
        <w:fldChar w:fldCharType="end"/>
      </w:r>
    </w:p>
    <w:p w14:paraId="15546457" w14:textId="77777777" w:rsidR="00851747" w:rsidRPr="007D66A4" w:rsidRDefault="00851747">
      <w:pPr>
        <w:pStyle w:val="TOC5"/>
        <w:rPr>
          <w:rFonts w:ascii="Calibri" w:eastAsia="Times New Roman" w:hAnsi="Calibri"/>
          <w:noProof/>
          <w:sz w:val="22"/>
          <w:szCs w:val="22"/>
          <w:lang w:val="en-IN" w:eastAsia="en-IN"/>
        </w:rPr>
      </w:pPr>
      <w:r>
        <w:rPr>
          <w:noProof/>
        </w:rPr>
        <w:t>8.6.4.2.3</w:t>
      </w:r>
      <w:r w:rsidRPr="007D66A4">
        <w:rPr>
          <w:rFonts w:ascii="Calibri" w:eastAsia="Times New Roman" w:hAnsi="Calibri"/>
          <w:noProof/>
          <w:sz w:val="22"/>
          <w:szCs w:val="22"/>
          <w:lang w:val="en-IN" w:eastAsia="en-IN"/>
        </w:rPr>
        <w:tab/>
      </w:r>
      <w:r>
        <w:rPr>
          <w:noProof/>
        </w:rPr>
        <w:t xml:space="preserve">Type: </w:t>
      </w:r>
      <w:r w:rsidRPr="009029DC">
        <w:rPr>
          <w:noProof/>
          <w:lang w:val="en-IN"/>
        </w:rPr>
        <w:t>ApiInvokerPolicy</w:t>
      </w:r>
      <w:r>
        <w:rPr>
          <w:noProof/>
        </w:rPr>
        <w:tab/>
      </w:r>
      <w:r>
        <w:rPr>
          <w:noProof/>
        </w:rPr>
        <w:fldChar w:fldCharType="begin"/>
      </w:r>
      <w:r>
        <w:rPr>
          <w:noProof/>
        </w:rPr>
        <w:instrText xml:space="preserve"> PAGEREF _Toc175665051 \h </w:instrText>
      </w:r>
      <w:r>
        <w:rPr>
          <w:noProof/>
        </w:rPr>
      </w:r>
      <w:r>
        <w:rPr>
          <w:noProof/>
        </w:rPr>
        <w:fldChar w:fldCharType="separate"/>
      </w:r>
      <w:r>
        <w:rPr>
          <w:noProof/>
        </w:rPr>
        <w:t>123</w:t>
      </w:r>
      <w:r>
        <w:rPr>
          <w:noProof/>
        </w:rPr>
        <w:fldChar w:fldCharType="end"/>
      </w:r>
    </w:p>
    <w:p w14:paraId="619A2563" w14:textId="77777777" w:rsidR="00851747" w:rsidRPr="007D66A4" w:rsidRDefault="00851747">
      <w:pPr>
        <w:pStyle w:val="TOC5"/>
        <w:rPr>
          <w:rFonts w:ascii="Calibri" w:eastAsia="Times New Roman" w:hAnsi="Calibri"/>
          <w:noProof/>
          <w:sz w:val="22"/>
          <w:szCs w:val="22"/>
          <w:lang w:val="en-IN" w:eastAsia="en-IN"/>
        </w:rPr>
      </w:pPr>
      <w:r>
        <w:rPr>
          <w:noProof/>
        </w:rPr>
        <w:t>8.6.4.2.4</w:t>
      </w:r>
      <w:r w:rsidRPr="007D66A4">
        <w:rPr>
          <w:rFonts w:ascii="Calibri" w:eastAsia="Times New Roman" w:hAnsi="Calibri"/>
          <w:noProof/>
          <w:sz w:val="22"/>
          <w:szCs w:val="22"/>
          <w:lang w:val="en-IN" w:eastAsia="en-IN"/>
        </w:rPr>
        <w:tab/>
      </w:r>
      <w:r>
        <w:rPr>
          <w:noProof/>
        </w:rPr>
        <w:t xml:space="preserve">Type: </w:t>
      </w:r>
      <w:r w:rsidRPr="009029DC">
        <w:rPr>
          <w:noProof/>
          <w:lang w:val="en-IN"/>
        </w:rPr>
        <w:t>TimeRangeList</w:t>
      </w:r>
      <w:r>
        <w:rPr>
          <w:noProof/>
        </w:rPr>
        <w:tab/>
      </w:r>
      <w:r>
        <w:rPr>
          <w:noProof/>
        </w:rPr>
        <w:fldChar w:fldCharType="begin"/>
      </w:r>
      <w:r>
        <w:rPr>
          <w:noProof/>
        </w:rPr>
        <w:instrText xml:space="preserve"> PAGEREF _Toc175665052 \h </w:instrText>
      </w:r>
      <w:r>
        <w:rPr>
          <w:noProof/>
        </w:rPr>
      </w:r>
      <w:r>
        <w:rPr>
          <w:noProof/>
        </w:rPr>
        <w:fldChar w:fldCharType="separate"/>
      </w:r>
      <w:r>
        <w:rPr>
          <w:noProof/>
        </w:rPr>
        <w:t>123</w:t>
      </w:r>
      <w:r>
        <w:rPr>
          <w:noProof/>
        </w:rPr>
        <w:fldChar w:fldCharType="end"/>
      </w:r>
    </w:p>
    <w:p w14:paraId="71992140" w14:textId="77777777" w:rsidR="00851747" w:rsidRPr="007D66A4" w:rsidRDefault="00851747">
      <w:pPr>
        <w:pStyle w:val="TOC4"/>
        <w:rPr>
          <w:rFonts w:ascii="Calibri" w:eastAsia="Times New Roman" w:hAnsi="Calibri"/>
          <w:noProof/>
          <w:sz w:val="22"/>
          <w:szCs w:val="22"/>
          <w:lang w:val="en-IN" w:eastAsia="en-IN"/>
        </w:rPr>
      </w:pPr>
      <w:r w:rsidRPr="009029DC">
        <w:rPr>
          <w:noProof/>
          <w:lang w:val="en-US"/>
        </w:rPr>
        <w:t>8.6.4.3</w:t>
      </w:r>
      <w:r w:rsidRPr="007D66A4">
        <w:rPr>
          <w:rFonts w:ascii="Calibri" w:eastAsia="Times New Roman" w:hAnsi="Calibri"/>
          <w:noProof/>
          <w:sz w:val="22"/>
          <w:szCs w:val="22"/>
          <w:lang w:val="en-IN" w:eastAsia="en-IN"/>
        </w:rPr>
        <w:tab/>
      </w:r>
      <w:r w:rsidRPr="009029DC">
        <w:rPr>
          <w:noProof/>
          <w:lang w:val="en-US"/>
        </w:rPr>
        <w:t>Simple data types and enumerations</w:t>
      </w:r>
      <w:r>
        <w:rPr>
          <w:noProof/>
        </w:rPr>
        <w:tab/>
      </w:r>
      <w:r>
        <w:rPr>
          <w:noProof/>
        </w:rPr>
        <w:fldChar w:fldCharType="begin"/>
      </w:r>
      <w:r>
        <w:rPr>
          <w:noProof/>
        </w:rPr>
        <w:instrText xml:space="preserve"> PAGEREF _Toc175665053 \h </w:instrText>
      </w:r>
      <w:r>
        <w:rPr>
          <w:noProof/>
        </w:rPr>
      </w:r>
      <w:r>
        <w:rPr>
          <w:noProof/>
        </w:rPr>
        <w:fldChar w:fldCharType="separate"/>
      </w:r>
      <w:r>
        <w:rPr>
          <w:noProof/>
        </w:rPr>
        <w:t>123</w:t>
      </w:r>
      <w:r>
        <w:rPr>
          <w:noProof/>
        </w:rPr>
        <w:fldChar w:fldCharType="end"/>
      </w:r>
    </w:p>
    <w:p w14:paraId="1A9D8FBC" w14:textId="77777777" w:rsidR="00851747" w:rsidRPr="007D66A4" w:rsidRDefault="00851747">
      <w:pPr>
        <w:pStyle w:val="TOC3"/>
        <w:rPr>
          <w:rFonts w:ascii="Calibri" w:eastAsia="Times New Roman" w:hAnsi="Calibri"/>
          <w:noProof/>
          <w:sz w:val="22"/>
          <w:szCs w:val="22"/>
          <w:lang w:val="en-IN" w:eastAsia="en-IN"/>
        </w:rPr>
      </w:pPr>
      <w:r>
        <w:rPr>
          <w:noProof/>
        </w:rPr>
        <w:t>8.6.</w:t>
      </w:r>
      <w:r w:rsidRPr="009029DC">
        <w:rPr>
          <w:noProof/>
          <w:lang w:val="en-IN"/>
        </w:rPr>
        <w:t>5</w:t>
      </w:r>
      <w:r w:rsidRPr="007D66A4">
        <w:rPr>
          <w:rFonts w:ascii="Calibri" w:eastAsia="Times New Roman" w:hAnsi="Calibri"/>
          <w:noProof/>
          <w:sz w:val="22"/>
          <w:szCs w:val="22"/>
          <w:lang w:val="en-IN" w:eastAsia="en-IN"/>
        </w:rPr>
        <w:tab/>
      </w:r>
      <w:r>
        <w:rPr>
          <w:noProof/>
        </w:rPr>
        <w:t>Error Handling</w:t>
      </w:r>
      <w:r>
        <w:rPr>
          <w:noProof/>
        </w:rPr>
        <w:tab/>
      </w:r>
      <w:r>
        <w:rPr>
          <w:noProof/>
        </w:rPr>
        <w:fldChar w:fldCharType="begin"/>
      </w:r>
      <w:r>
        <w:rPr>
          <w:noProof/>
        </w:rPr>
        <w:instrText xml:space="preserve"> PAGEREF _Toc175665054 \h </w:instrText>
      </w:r>
      <w:r>
        <w:rPr>
          <w:noProof/>
        </w:rPr>
      </w:r>
      <w:r>
        <w:rPr>
          <w:noProof/>
        </w:rPr>
        <w:fldChar w:fldCharType="separate"/>
      </w:r>
      <w:r>
        <w:rPr>
          <w:noProof/>
        </w:rPr>
        <w:t>123</w:t>
      </w:r>
      <w:r>
        <w:rPr>
          <w:noProof/>
        </w:rPr>
        <w:fldChar w:fldCharType="end"/>
      </w:r>
    </w:p>
    <w:p w14:paraId="299FDFF6" w14:textId="77777777" w:rsidR="00851747" w:rsidRPr="007D66A4" w:rsidRDefault="00851747">
      <w:pPr>
        <w:pStyle w:val="TOC4"/>
        <w:rPr>
          <w:rFonts w:ascii="Calibri" w:eastAsia="Times New Roman" w:hAnsi="Calibri"/>
          <w:noProof/>
          <w:sz w:val="22"/>
          <w:szCs w:val="22"/>
          <w:lang w:val="en-IN" w:eastAsia="en-IN"/>
        </w:rPr>
      </w:pPr>
      <w:r>
        <w:rPr>
          <w:noProof/>
        </w:rPr>
        <w:t>8.6.</w:t>
      </w:r>
      <w:r w:rsidRPr="009029DC">
        <w:rPr>
          <w:noProof/>
          <w:lang w:val="en-IN"/>
        </w:rPr>
        <w:t>5</w:t>
      </w:r>
      <w:r>
        <w:rPr>
          <w:noProof/>
          <w:lang w:eastAsia="zh-CN"/>
        </w:rPr>
        <w:t>.1</w:t>
      </w:r>
      <w:r w:rsidRPr="007D66A4">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_Toc175665055 \h </w:instrText>
      </w:r>
      <w:r>
        <w:rPr>
          <w:noProof/>
        </w:rPr>
      </w:r>
      <w:r>
        <w:rPr>
          <w:noProof/>
        </w:rPr>
        <w:fldChar w:fldCharType="separate"/>
      </w:r>
      <w:r>
        <w:rPr>
          <w:noProof/>
        </w:rPr>
        <w:t>123</w:t>
      </w:r>
      <w:r>
        <w:rPr>
          <w:noProof/>
        </w:rPr>
        <w:fldChar w:fldCharType="end"/>
      </w:r>
    </w:p>
    <w:p w14:paraId="755FB0D6" w14:textId="77777777" w:rsidR="00851747" w:rsidRPr="007D66A4" w:rsidRDefault="00851747">
      <w:pPr>
        <w:pStyle w:val="TOC4"/>
        <w:rPr>
          <w:rFonts w:ascii="Calibri" w:eastAsia="Times New Roman" w:hAnsi="Calibri"/>
          <w:noProof/>
          <w:sz w:val="22"/>
          <w:szCs w:val="22"/>
          <w:lang w:val="en-IN" w:eastAsia="en-IN"/>
        </w:rPr>
      </w:pPr>
      <w:r>
        <w:rPr>
          <w:noProof/>
        </w:rPr>
        <w:t>8.6.</w:t>
      </w:r>
      <w:r w:rsidRPr="009029DC">
        <w:rPr>
          <w:noProof/>
          <w:lang w:val="en-IN"/>
        </w:rPr>
        <w:t>5</w:t>
      </w:r>
      <w:r>
        <w:rPr>
          <w:noProof/>
          <w:lang w:eastAsia="zh-CN"/>
        </w:rPr>
        <w:t>.2</w:t>
      </w:r>
      <w:r w:rsidRPr="007D66A4">
        <w:rPr>
          <w:rFonts w:ascii="Calibri" w:eastAsia="Times New Roman" w:hAnsi="Calibri"/>
          <w:noProof/>
          <w:sz w:val="22"/>
          <w:szCs w:val="22"/>
          <w:lang w:val="en-IN" w:eastAsia="en-IN"/>
        </w:rPr>
        <w:tab/>
      </w:r>
      <w:r>
        <w:rPr>
          <w:noProof/>
        </w:rPr>
        <w:t>Protocol Errors</w:t>
      </w:r>
      <w:r>
        <w:rPr>
          <w:noProof/>
        </w:rPr>
        <w:tab/>
      </w:r>
      <w:r>
        <w:rPr>
          <w:noProof/>
        </w:rPr>
        <w:fldChar w:fldCharType="begin"/>
      </w:r>
      <w:r>
        <w:rPr>
          <w:noProof/>
        </w:rPr>
        <w:instrText xml:space="preserve"> PAGEREF _Toc175665056 \h </w:instrText>
      </w:r>
      <w:r>
        <w:rPr>
          <w:noProof/>
        </w:rPr>
      </w:r>
      <w:r>
        <w:rPr>
          <w:noProof/>
        </w:rPr>
        <w:fldChar w:fldCharType="separate"/>
      </w:r>
      <w:r>
        <w:rPr>
          <w:noProof/>
        </w:rPr>
        <w:t>123</w:t>
      </w:r>
      <w:r>
        <w:rPr>
          <w:noProof/>
        </w:rPr>
        <w:fldChar w:fldCharType="end"/>
      </w:r>
    </w:p>
    <w:p w14:paraId="73100517" w14:textId="77777777" w:rsidR="00851747" w:rsidRPr="007D66A4" w:rsidRDefault="00851747">
      <w:pPr>
        <w:pStyle w:val="TOC4"/>
        <w:rPr>
          <w:rFonts w:ascii="Calibri" w:eastAsia="Times New Roman" w:hAnsi="Calibri"/>
          <w:noProof/>
          <w:sz w:val="22"/>
          <w:szCs w:val="22"/>
          <w:lang w:val="en-IN" w:eastAsia="en-IN"/>
        </w:rPr>
      </w:pPr>
      <w:r>
        <w:rPr>
          <w:noProof/>
        </w:rPr>
        <w:t>8.6.</w:t>
      </w:r>
      <w:r w:rsidRPr="009029DC">
        <w:rPr>
          <w:noProof/>
          <w:lang w:val="en-IN"/>
        </w:rPr>
        <w:t>5</w:t>
      </w:r>
      <w:r>
        <w:rPr>
          <w:noProof/>
          <w:lang w:eastAsia="zh-CN"/>
        </w:rPr>
        <w:t>.3</w:t>
      </w:r>
      <w:r w:rsidRPr="007D66A4">
        <w:rPr>
          <w:rFonts w:ascii="Calibri" w:eastAsia="Times New Roman" w:hAnsi="Calibri"/>
          <w:noProof/>
          <w:sz w:val="22"/>
          <w:szCs w:val="22"/>
          <w:lang w:val="en-IN" w:eastAsia="en-IN"/>
        </w:rPr>
        <w:tab/>
      </w:r>
      <w:r>
        <w:rPr>
          <w:noProof/>
        </w:rPr>
        <w:t>Application Errors</w:t>
      </w:r>
      <w:r>
        <w:rPr>
          <w:noProof/>
        </w:rPr>
        <w:tab/>
      </w:r>
      <w:r>
        <w:rPr>
          <w:noProof/>
        </w:rPr>
        <w:fldChar w:fldCharType="begin"/>
      </w:r>
      <w:r>
        <w:rPr>
          <w:noProof/>
        </w:rPr>
        <w:instrText xml:space="preserve"> PAGEREF _Toc175665057 \h </w:instrText>
      </w:r>
      <w:r>
        <w:rPr>
          <w:noProof/>
        </w:rPr>
      </w:r>
      <w:r>
        <w:rPr>
          <w:noProof/>
        </w:rPr>
        <w:fldChar w:fldCharType="separate"/>
      </w:r>
      <w:r>
        <w:rPr>
          <w:noProof/>
        </w:rPr>
        <w:t>123</w:t>
      </w:r>
      <w:r>
        <w:rPr>
          <w:noProof/>
        </w:rPr>
        <w:fldChar w:fldCharType="end"/>
      </w:r>
    </w:p>
    <w:p w14:paraId="48A02D3B" w14:textId="77777777" w:rsidR="00851747" w:rsidRPr="007D66A4" w:rsidRDefault="00851747">
      <w:pPr>
        <w:pStyle w:val="TOC3"/>
        <w:rPr>
          <w:rFonts w:ascii="Calibri" w:eastAsia="Times New Roman" w:hAnsi="Calibri"/>
          <w:noProof/>
          <w:sz w:val="22"/>
          <w:szCs w:val="22"/>
          <w:lang w:val="en-IN" w:eastAsia="en-IN"/>
        </w:rPr>
      </w:pPr>
      <w:r w:rsidRPr="009029DC">
        <w:rPr>
          <w:noProof/>
          <w:lang w:val="en-US"/>
        </w:rPr>
        <w:t>8.6.6</w:t>
      </w:r>
      <w:r w:rsidRPr="007D66A4">
        <w:rPr>
          <w:rFonts w:ascii="Calibri" w:eastAsia="Times New Roman" w:hAnsi="Calibri"/>
          <w:noProof/>
          <w:sz w:val="22"/>
          <w:szCs w:val="22"/>
          <w:lang w:val="en-IN" w:eastAsia="en-IN"/>
        </w:rPr>
        <w:tab/>
      </w:r>
      <w:r w:rsidRPr="009029DC">
        <w:rPr>
          <w:noProof/>
          <w:lang w:val="en-US"/>
        </w:rPr>
        <w:t>Feature negotiation</w:t>
      </w:r>
      <w:r>
        <w:rPr>
          <w:noProof/>
        </w:rPr>
        <w:tab/>
      </w:r>
      <w:r>
        <w:rPr>
          <w:noProof/>
        </w:rPr>
        <w:fldChar w:fldCharType="begin"/>
      </w:r>
      <w:r>
        <w:rPr>
          <w:noProof/>
        </w:rPr>
        <w:instrText xml:space="preserve"> PAGEREF _Toc175665058 \h </w:instrText>
      </w:r>
      <w:r>
        <w:rPr>
          <w:noProof/>
        </w:rPr>
      </w:r>
      <w:r>
        <w:rPr>
          <w:noProof/>
        </w:rPr>
        <w:fldChar w:fldCharType="separate"/>
      </w:r>
      <w:r>
        <w:rPr>
          <w:noProof/>
        </w:rPr>
        <w:t>124</w:t>
      </w:r>
      <w:r>
        <w:rPr>
          <w:noProof/>
        </w:rPr>
        <w:fldChar w:fldCharType="end"/>
      </w:r>
    </w:p>
    <w:p w14:paraId="43F3FD3C" w14:textId="77777777" w:rsidR="00851747" w:rsidRPr="007D66A4" w:rsidRDefault="00851747">
      <w:pPr>
        <w:pStyle w:val="TOC2"/>
        <w:rPr>
          <w:rFonts w:ascii="Calibri" w:eastAsia="Times New Roman" w:hAnsi="Calibri"/>
          <w:noProof/>
          <w:sz w:val="22"/>
          <w:szCs w:val="22"/>
          <w:lang w:val="en-IN" w:eastAsia="en-IN"/>
        </w:rPr>
      </w:pPr>
      <w:r>
        <w:rPr>
          <w:noProof/>
        </w:rPr>
        <w:t>8.7</w:t>
      </w:r>
      <w:r w:rsidRPr="007D66A4">
        <w:rPr>
          <w:rFonts w:ascii="Calibri" w:eastAsia="Times New Roman" w:hAnsi="Calibri"/>
          <w:noProof/>
          <w:sz w:val="22"/>
          <w:szCs w:val="22"/>
          <w:lang w:val="en-IN" w:eastAsia="en-IN"/>
        </w:rPr>
        <w:tab/>
      </w:r>
      <w:r>
        <w:rPr>
          <w:noProof/>
        </w:rPr>
        <w:t>CAPIF_Logging_API_Invocation_API</w:t>
      </w:r>
      <w:r>
        <w:rPr>
          <w:noProof/>
        </w:rPr>
        <w:tab/>
      </w:r>
      <w:r>
        <w:rPr>
          <w:noProof/>
        </w:rPr>
        <w:fldChar w:fldCharType="begin"/>
      </w:r>
      <w:r>
        <w:rPr>
          <w:noProof/>
        </w:rPr>
        <w:instrText xml:space="preserve"> PAGEREF _Toc175665059 \h </w:instrText>
      </w:r>
      <w:r>
        <w:rPr>
          <w:noProof/>
        </w:rPr>
      </w:r>
      <w:r>
        <w:rPr>
          <w:noProof/>
        </w:rPr>
        <w:fldChar w:fldCharType="separate"/>
      </w:r>
      <w:r>
        <w:rPr>
          <w:noProof/>
        </w:rPr>
        <w:t>124</w:t>
      </w:r>
      <w:r>
        <w:rPr>
          <w:noProof/>
        </w:rPr>
        <w:fldChar w:fldCharType="end"/>
      </w:r>
    </w:p>
    <w:p w14:paraId="0246C79C" w14:textId="77777777" w:rsidR="00851747" w:rsidRPr="007D66A4" w:rsidRDefault="00851747">
      <w:pPr>
        <w:pStyle w:val="TOC3"/>
        <w:rPr>
          <w:rFonts w:ascii="Calibri" w:eastAsia="Times New Roman" w:hAnsi="Calibri"/>
          <w:noProof/>
          <w:sz w:val="22"/>
          <w:szCs w:val="22"/>
          <w:lang w:val="en-IN" w:eastAsia="en-IN"/>
        </w:rPr>
      </w:pPr>
      <w:r>
        <w:rPr>
          <w:noProof/>
        </w:rPr>
        <w:t>8.7.1</w:t>
      </w:r>
      <w:r w:rsidRPr="007D66A4">
        <w:rPr>
          <w:rFonts w:ascii="Calibri" w:eastAsia="Times New Roman" w:hAnsi="Calibri"/>
          <w:noProof/>
          <w:sz w:val="22"/>
          <w:szCs w:val="22"/>
          <w:lang w:val="en-IN" w:eastAsia="en-IN"/>
        </w:rPr>
        <w:tab/>
      </w:r>
      <w:r>
        <w:rPr>
          <w:noProof/>
        </w:rPr>
        <w:t>API URI</w:t>
      </w:r>
      <w:r>
        <w:rPr>
          <w:noProof/>
        </w:rPr>
        <w:tab/>
      </w:r>
      <w:r>
        <w:rPr>
          <w:noProof/>
        </w:rPr>
        <w:fldChar w:fldCharType="begin"/>
      </w:r>
      <w:r>
        <w:rPr>
          <w:noProof/>
        </w:rPr>
        <w:instrText xml:space="preserve"> PAGEREF _Toc175665060 \h </w:instrText>
      </w:r>
      <w:r>
        <w:rPr>
          <w:noProof/>
        </w:rPr>
      </w:r>
      <w:r>
        <w:rPr>
          <w:noProof/>
        </w:rPr>
        <w:fldChar w:fldCharType="separate"/>
      </w:r>
      <w:r>
        <w:rPr>
          <w:noProof/>
        </w:rPr>
        <w:t>124</w:t>
      </w:r>
      <w:r>
        <w:rPr>
          <w:noProof/>
        </w:rPr>
        <w:fldChar w:fldCharType="end"/>
      </w:r>
    </w:p>
    <w:p w14:paraId="706452DB" w14:textId="77777777" w:rsidR="00851747" w:rsidRPr="007D66A4" w:rsidRDefault="00851747">
      <w:pPr>
        <w:pStyle w:val="TOC3"/>
        <w:rPr>
          <w:rFonts w:ascii="Calibri" w:eastAsia="Times New Roman" w:hAnsi="Calibri"/>
          <w:noProof/>
          <w:sz w:val="22"/>
          <w:szCs w:val="22"/>
          <w:lang w:val="en-IN" w:eastAsia="en-IN"/>
        </w:rPr>
      </w:pPr>
      <w:r>
        <w:rPr>
          <w:noProof/>
        </w:rPr>
        <w:t>8.7.2</w:t>
      </w:r>
      <w:r w:rsidRPr="007D66A4">
        <w:rPr>
          <w:rFonts w:ascii="Calibri" w:eastAsia="Times New Roman" w:hAnsi="Calibri"/>
          <w:noProof/>
          <w:sz w:val="22"/>
          <w:szCs w:val="22"/>
          <w:lang w:val="en-IN" w:eastAsia="en-IN"/>
        </w:rPr>
        <w:tab/>
      </w:r>
      <w:r>
        <w:rPr>
          <w:noProof/>
        </w:rPr>
        <w:t>Resources</w:t>
      </w:r>
      <w:r>
        <w:rPr>
          <w:noProof/>
        </w:rPr>
        <w:tab/>
      </w:r>
      <w:r>
        <w:rPr>
          <w:noProof/>
        </w:rPr>
        <w:fldChar w:fldCharType="begin"/>
      </w:r>
      <w:r>
        <w:rPr>
          <w:noProof/>
        </w:rPr>
        <w:instrText xml:space="preserve"> PAGEREF _Toc175665061 \h </w:instrText>
      </w:r>
      <w:r>
        <w:rPr>
          <w:noProof/>
        </w:rPr>
      </w:r>
      <w:r>
        <w:rPr>
          <w:noProof/>
        </w:rPr>
        <w:fldChar w:fldCharType="separate"/>
      </w:r>
      <w:r>
        <w:rPr>
          <w:noProof/>
        </w:rPr>
        <w:t>124</w:t>
      </w:r>
      <w:r>
        <w:rPr>
          <w:noProof/>
        </w:rPr>
        <w:fldChar w:fldCharType="end"/>
      </w:r>
    </w:p>
    <w:p w14:paraId="53CB9BB0" w14:textId="77777777" w:rsidR="00851747" w:rsidRPr="007D66A4" w:rsidRDefault="00851747">
      <w:pPr>
        <w:pStyle w:val="TOC4"/>
        <w:rPr>
          <w:rFonts w:ascii="Calibri" w:eastAsia="Times New Roman" w:hAnsi="Calibri"/>
          <w:noProof/>
          <w:sz w:val="22"/>
          <w:szCs w:val="22"/>
          <w:lang w:val="en-IN" w:eastAsia="en-IN"/>
        </w:rPr>
      </w:pPr>
      <w:r>
        <w:rPr>
          <w:noProof/>
        </w:rPr>
        <w:t>8.7.2.1</w:t>
      </w:r>
      <w:r w:rsidRPr="007D66A4">
        <w:rPr>
          <w:rFonts w:ascii="Calibri" w:eastAsia="Times New Roman" w:hAnsi="Calibri"/>
          <w:noProof/>
          <w:sz w:val="22"/>
          <w:szCs w:val="22"/>
          <w:lang w:val="en-IN" w:eastAsia="en-IN"/>
        </w:rPr>
        <w:tab/>
      </w:r>
      <w:r>
        <w:rPr>
          <w:noProof/>
        </w:rPr>
        <w:t>Overview</w:t>
      </w:r>
      <w:r>
        <w:rPr>
          <w:noProof/>
        </w:rPr>
        <w:tab/>
      </w:r>
      <w:r>
        <w:rPr>
          <w:noProof/>
        </w:rPr>
        <w:fldChar w:fldCharType="begin"/>
      </w:r>
      <w:r>
        <w:rPr>
          <w:noProof/>
        </w:rPr>
        <w:instrText xml:space="preserve"> PAGEREF _Toc175665062 \h </w:instrText>
      </w:r>
      <w:r>
        <w:rPr>
          <w:noProof/>
        </w:rPr>
      </w:r>
      <w:r>
        <w:rPr>
          <w:noProof/>
        </w:rPr>
        <w:fldChar w:fldCharType="separate"/>
      </w:r>
      <w:r>
        <w:rPr>
          <w:noProof/>
        </w:rPr>
        <w:t>124</w:t>
      </w:r>
      <w:r>
        <w:rPr>
          <w:noProof/>
        </w:rPr>
        <w:fldChar w:fldCharType="end"/>
      </w:r>
    </w:p>
    <w:p w14:paraId="452090B8" w14:textId="77777777" w:rsidR="00851747" w:rsidRPr="007D66A4" w:rsidRDefault="00851747">
      <w:pPr>
        <w:pStyle w:val="TOC4"/>
        <w:rPr>
          <w:rFonts w:ascii="Calibri" w:eastAsia="Times New Roman" w:hAnsi="Calibri"/>
          <w:noProof/>
          <w:sz w:val="22"/>
          <w:szCs w:val="22"/>
          <w:lang w:val="en-IN" w:eastAsia="en-IN"/>
        </w:rPr>
      </w:pPr>
      <w:r>
        <w:rPr>
          <w:noProof/>
        </w:rPr>
        <w:t>8.7.2.2</w:t>
      </w:r>
      <w:r w:rsidRPr="007D66A4">
        <w:rPr>
          <w:rFonts w:ascii="Calibri" w:eastAsia="Times New Roman" w:hAnsi="Calibri"/>
          <w:noProof/>
          <w:sz w:val="22"/>
          <w:szCs w:val="22"/>
          <w:lang w:val="en-IN" w:eastAsia="en-IN"/>
        </w:rPr>
        <w:tab/>
      </w:r>
      <w:r>
        <w:rPr>
          <w:noProof/>
        </w:rPr>
        <w:t>Resource: Logs</w:t>
      </w:r>
      <w:r>
        <w:rPr>
          <w:noProof/>
        </w:rPr>
        <w:tab/>
      </w:r>
      <w:r>
        <w:rPr>
          <w:noProof/>
        </w:rPr>
        <w:fldChar w:fldCharType="begin"/>
      </w:r>
      <w:r>
        <w:rPr>
          <w:noProof/>
        </w:rPr>
        <w:instrText xml:space="preserve"> PAGEREF _Toc175665063 \h </w:instrText>
      </w:r>
      <w:r>
        <w:rPr>
          <w:noProof/>
        </w:rPr>
      </w:r>
      <w:r>
        <w:rPr>
          <w:noProof/>
        </w:rPr>
        <w:fldChar w:fldCharType="separate"/>
      </w:r>
      <w:r>
        <w:rPr>
          <w:noProof/>
        </w:rPr>
        <w:t>125</w:t>
      </w:r>
      <w:r>
        <w:rPr>
          <w:noProof/>
        </w:rPr>
        <w:fldChar w:fldCharType="end"/>
      </w:r>
    </w:p>
    <w:p w14:paraId="0D5CBE42" w14:textId="77777777" w:rsidR="00851747" w:rsidRPr="007D66A4" w:rsidRDefault="00851747">
      <w:pPr>
        <w:pStyle w:val="TOC5"/>
        <w:rPr>
          <w:rFonts w:ascii="Calibri" w:eastAsia="Times New Roman" w:hAnsi="Calibri"/>
          <w:noProof/>
          <w:sz w:val="22"/>
          <w:szCs w:val="22"/>
          <w:lang w:val="en-IN" w:eastAsia="en-IN"/>
        </w:rPr>
      </w:pPr>
      <w:r>
        <w:rPr>
          <w:noProof/>
        </w:rPr>
        <w:t>8.7.2.2.1</w:t>
      </w:r>
      <w:r w:rsidRPr="007D66A4">
        <w:rPr>
          <w:rFonts w:ascii="Calibri" w:eastAsia="Times New Roman" w:hAnsi="Calibri"/>
          <w:noProof/>
          <w:sz w:val="22"/>
          <w:szCs w:val="22"/>
          <w:lang w:val="en-IN" w:eastAsia="en-IN"/>
        </w:rPr>
        <w:tab/>
      </w:r>
      <w:r>
        <w:rPr>
          <w:noProof/>
        </w:rPr>
        <w:t>Description</w:t>
      </w:r>
      <w:r>
        <w:rPr>
          <w:noProof/>
        </w:rPr>
        <w:tab/>
      </w:r>
      <w:r>
        <w:rPr>
          <w:noProof/>
        </w:rPr>
        <w:fldChar w:fldCharType="begin"/>
      </w:r>
      <w:r>
        <w:rPr>
          <w:noProof/>
        </w:rPr>
        <w:instrText xml:space="preserve"> PAGEREF _Toc175665064 \h </w:instrText>
      </w:r>
      <w:r>
        <w:rPr>
          <w:noProof/>
        </w:rPr>
      </w:r>
      <w:r>
        <w:rPr>
          <w:noProof/>
        </w:rPr>
        <w:fldChar w:fldCharType="separate"/>
      </w:r>
      <w:r>
        <w:rPr>
          <w:noProof/>
        </w:rPr>
        <w:t>125</w:t>
      </w:r>
      <w:r>
        <w:rPr>
          <w:noProof/>
        </w:rPr>
        <w:fldChar w:fldCharType="end"/>
      </w:r>
    </w:p>
    <w:p w14:paraId="39FBB488" w14:textId="77777777" w:rsidR="00851747" w:rsidRPr="007D66A4" w:rsidRDefault="00851747">
      <w:pPr>
        <w:pStyle w:val="TOC5"/>
        <w:rPr>
          <w:rFonts w:ascii="Calibri" w:eastAsia="Times New Roman" w:hAnsi="Calibri"/>
          <w:noProof/>
          <w:sz w:val="22"/>
          <w:szCs w:val="22"/>
          <w:lang w:val="en-IN" w:eastAsia="en-IN"/>
        </w:rPr>
      </w:pPr>
      <w:r>
        <w:rPr>
          <w:noProof/>
        </w:rPr>
        <w:t>8.7.2.2.2</w:t>
      </w:r>
      <w:r w:rsidRPr="007D66A4">
        <w:rPr>
          <w:rFonts w:ascii="Calibri" w:eastAsia="Times New Roman" w:hAnsi="Calibri"/>
          <w:noProof/>
          <w:sz w:val="22"/>
          <w:szCs w:val="22"/>
          <w:lang w:val="en-IN" w:eastAsia="en-IN"/>
        </w:rPr>
        <w:tab/>
      </w:r>
      <w:r>
        <w:rPr>
          <w:noProof/>
        </w:rPr>
        <w:t>Resource Definition</w:t>
      </w:r>
      <w:r>
        <w:rPr>
          <w:noProof/>
        </w:rPr>
        <w:tab/>
      </w:r>
      <w:r>
        <w:rPr>
          <w:noProof/>
        </w:rPr>
        <w:fldChar w:fldCharType="begin"/>
      </w:r>
      <w:r>
        <w:rPr>
          <w:noProof/>
        </w:rPr>
        <w:instrText xml:space="preserve"> PAGEREF _Toc175665065 \h </w:instrText>
      </w:r>
      <w:r>
        <w:rPr>
          <w:noProof/>
        </w:rPr>
      </w:r>
      <w:r>
        <w:rPr>
          <w:noProof/>
        </w:rPr>
        <w:fldChar w:fldCharType="separate"/>
      </w:r>
      <w:r>
        <w:rPr>
          <w:noProof/>
        </w:rPr>
        <w:t>125</w:t>
      </w:r>
      <w:r>
        <w:rPr>
          <w:noProof/>
        </w:rPr>
        <w:fldChar w:fldCharType="end"/>
      </w:r>
    </w:p>
    <w:p w14:paraId="084994FC" w14:textId="77777777" w:rsidR="00851747" w:rsidRPr="007D66A4" w:rsidRDefault="00851747">
      <w:pPr>
        <w:pStyle w:val="TOC5"/>
        <w:rPr>
          <w:rFonts w:ascii="Calibri" w:eastAsia="Times New Roman" w:hAnsi="Calibri"/>
          <w:noProof/>
          <w:sz w:val="22"/>
          <w:szCs w:val="22"/>
          <w:lang w:val="en-IN" w:eastAsia="en-IN"/>
        </w:rPr>
      </w:pPr>
      <w:r>
        <w:rPr>
          <w:noProof/>
        </w:rPr>
        <w:t>8.7.2.2.3</w:t>
      </w:r>
      <w:r w:rsidRPr="007D66A4">
        <w:rPr>
          <w:rFonts w:ascii="Calibri" w:eastAsia="Times New Roman" w:hAnsi="Calibri"/>
          <w:noProof/>
          <w:sz w:val="22"/>
          <w:szCs w:val="22"/>
          <w:lang w:val="en-IN" w:eastAsia="en-IN"/>
        </w:rPr>
        <w:tab/>
      </w:r>
      <w:r>
        <w:rPr>
          <w:noProof/>
        </w:rPr>
        <w:t>Resource Standard Methods</w:t>
      </w:r>
      <w:r>
        <w:rPr>
          <w:noProof/>
        </w:rPr>
        <w:tab/>
      </w:r>
      <w:r>
        <w:rPr>
          <w:noProof/>
        </w:rPr>
        <w:fldChar w:fldCharType="begin"/>
      </w:r>
      <w:r>
        <w:rPr>
          <w:noProof/>
        </w:rPr>
        <w:instrText xml:space="preserve"> PAGEREF _Toc175665066 \h </w:instrText>
      </w:r>
      <w:r>
        <w:rPr>
          <w:noProof/>
        </w:rPr>
      </w:r>
      <w:r>
        <w:rPr>
          <w:noProof/>
        </w:rPr>
        <w:fldChar w:fldCharType="separate"/>
      </w:r>
      <w:r>
        <w:rPr>
          <w:noProof/>
        </w:rPr>
        <w:t>125</w:t>
      </w:r>
      <w:r>
        <w:rPr>
          <w:noProof/>
        </w:rPr>
        <w:fldChar w:fldCharType="end"/>
      </w:r>
    </w:p>
    <w:p w14:paraId="09E53748" w14:textId="77777777" w:rsidR="00851747" w:rsidRPr="007D66A4" w:rsidRDefault="00851747">
      <w:pPr>
        <w:pStyle w:val="TOC6"/>
        <w:rPr>
          <w:rFonts w:ascii="Calibri" w:eastAsia="Times New Roman" w:hAnsi="Calibri"/>
          <w:noProof/>
          <w:sz w:val="22"/>
          <w:szCs w:val="22"/>
          <w:lang w:val="en-IN" w:eastAsia="en-IN"/>
        </w:rPr>
      </w:pPr>
      <w:r>
        <w:rPr>
          <w:noProof/>
        </w:rPr>
        <w:t>8.7.2.2.3.1</w:t>
      </w:r>
      <w:r w:rsidRPr="007D66A4">
        <w:rPr>
          <w:rFonts w:ascii="Calibri" w:eastAsia="Times New Roman" w:hAnsi="Calibri"/>
          <w:noProof/>
          <w:sz w:val="22"/>
          <w:szCs w:val="22"/>
          <w:lang w:val="en-IN" w:eastAsia="en-IN"/>
        </w:rPr>
        <w:tab/>
      </w:r>
      <w:r w:rsidRPr="009029DC">
        <w:rPr>
          <w:noProof/>
          <w:lang w:val="en-IN"/>
        </w:rPr>
        <w:t>POST</w:t>
      </w:r>
      <w:r>
        <w:rPr>
          <w:noProof/>
        </w:rPr>
        <w:tab/>
      </w:r>
      <w:r>
        <w:rPr>
          <w:noProof/>
        </w:rPr>
        <w:fldChar w:fldCharType="begin"/>
      </w:r>
      <w:r>
        <w:rPr>
          <w:noProof/>
        </w:rPr>
        <w:instrText xml:space="preserve"> PAGEREF _Toc175665067 \h </w:instrText>
      </w:r>
      <w:r>
        <w:rPr>
          <w:noProof/>
        </w:rPr>
      </w:r>
      <w:r>
        <w:rPr>
          <w:noProof/>
        </w:rPr>
        <w:fldChar w:fldCharType="separate"/>
      </w:r>
      <w:r>
        <w:rPr>
          <w:noProof/>
        </w:rPr>
        <w:t>125</w:t>
      </w:r>
      <w:r>
        <w:rPr>
          <w:noProof/>
        </w:rPr>
        <w:fldChar w:fldCharType="end"/>
      </w:r>
    </w:p>
    <w:p w14:paraId="39866D52" w14:textId="77777777" w:rsidR="00851747" w:rsidRPr="007D66A4" w:rsidRDefault="00851747">
      <w:pPr>
        <w:pStyle w:val="TOC5"/>
        <w:rPr>
          <w:rFonts w:ascii="Calibri" w:eastAsia="Times New Roman" w:hAnsi="Calibri"/>
          <w:noProof/>
          <w:sz w:val="22"/>
          <w:szCs w:val="22"/>
          <w:lang w:val="en-IN" w:eastAsia="en-IN"/>
        </w:rPr>
      </w:pPr>
      <w:r>
        <w:rPr>
          <w:noProof/>
        </w:rPr>
        <w:t>8.7.2.2.4</w:t>
      </w:r>
      <w:r w:rsidRPr="007D66A4">
        <w:rPr>
          <w:rFonts w:ascii="Calibri" w:eastAsia="Times New Roman" w:hAnsi="Calibri"/>
          <w:noProof/>
          <w:sz w:val="22"/>
          <w:szCs w:val="22"/>
          <w:lang w:val="en-IN" w:eastAsia="en-IN"/>
        </w:rPr>
        <w:tab/>
      </w:r>
      <w:r>
        <w:rPr>
          <w:noProof/>
        </w:rPr>
        <w:t>Resource Custom Operations</w:t>
      </w:r>
      <w:r>
        <w:rPr>
          <w:noProof/>
        </w:rPr>
        <w:tab/>
      </w:r>
      <w:r>
        <w:rPr>
          <w:noProof/>
        </w:rPr>
        <w:fldChar w:fldCharType="begin"/>
      </w:r>
      <w:r>
        <w:rPr>
          <w:noProof/>
        </w:rPr>
        <w:instrText xml:space="preserve"> PAGEREF _Toc175665068 \h </w:instrText>
      </w:r>
      <w:r>
        <w:rPr>
          <w:noProof/>
        </w:rPr>
      </w:r>
      <w:r>
        <w:rPr>
          <w:noProof/>
        </w:rPr>
        <w:fldChar w:fldCharType="separate"/>
      </w:r>
      <w:r>
        <w:rPr>
          <w:noProof/>
        </w:rPr>
        <w:t>126</w:t>
      </w:r>
      <w:r>
        <w:rPr>
          <w:noProof/>
        </w:rPr>
        <w:fldChar w:fldCharType="end"/>
      </w:r>
    </w:p>
    <w:p w14:paraId="751CA40C" w14:textId="77777777" w:rsidR="00851747" w:rsidRPr="007D66A4" w:rsidRDefault="00851747">
      <w:pPr>
        <w:pStyle w:val="TOC3"/>
        <w:rPr>
          <w:rFonts w:ascii="Calibri" w:eastAsia="Times New Roman" w:hAnsi="Calibri"/>
          <w:noProof/>
          <w:sz w:val="22"/>
          <w:szCs w:val="22"/>
          <w:lang w:val="en-IN" w:eastAsia="en-IN"/>
        </w:rPr>
      </w:pPr>
      <w:r>
        <w:rPr>
          <w:noProof/>
        </w:rPr>
        <w:t>8.7.2A</w:t>
      </w:r>
      <w:r w:rsidRPr="007D66A4">
        <w:rPr>
          <w:rFonts w:ascii="Calibri" w:eastAsia="Times New Roman" w:hAnsi="Calibri"/>
          <w:noProof/>
          <w:sz w:val="22"/>
          <w:szCs w:val="22"/>
          <w:lang w:val="en-IN" w:eastAsia="en-IN"/>
        </w:rPr>
        <w:tab/>
      </w:r>
      <w:r>
        <w:rPr>
          <w:noProof/>
        </w:rPr>
        <w:t>Custom Operations without associated resources</w:t>
      </w:r>
      <w:r>
        <w:rPr>
          <w:noProof/>
        </w:rPr>
        <w:tab/>
      </w:r>
      <w:r>
        <w:rPr>
          <w:noProof/>
        </w:rPr>
        <w:fldChar w:fldCharType="begin"/>
      </w:r>
      <w:r>
        <w:rPr>
          <w:noProof/>
        </w:rPr>
        <w:instrText xml:space="preserve"> PAGEREF _Toc175665069 \h </w:instrText>
      </w:r>
      <w:r>
        <w:rPr>
          <w:noProof/>
        </w:rPr>
      </w:r>
      <w:r>
        <w:rPr>
          <w:noProof/>
        </w:rPr>
        <w:fldChar w:fldCharType="separate"/>
      </w:r>
      <w:r>
        <w:rPr>
          <w:noProof/>
        </w:rPr>
        <w:t>126</w:t>
      </w:r>
      <w:r>
        <w:rPr>
          <w:noProof/>
        </w:rPr>
        <w:fldChar w:fldCharType="end"/>
      </w:r>
    </w:p>
    <w:p w14:paraId="66CE6894" w14:textId="77777777" w:rsidR="00851747" w:rsidRPr="007D66A4" w:rsidRDefault="00851747">
      <w:pPr>
        <w:pStyle w:val="TOC3"/>
        <w:rPr>
          <w:rFonts w:ascii="Calibri" w:eastAsia="Times New Roman" w:hAnsi="Calibri"/>
          <w:noProof/>
          <w:sz w:val="22"/>
          <w:szCs w:val="22"/>
          <w:lang w:val="en-IN" w:eastAsia="en-IN"/>
        </w:rPr>
      </w:pPr>
      <w:r>
        <w:rPr>
          <w:noProof/>
        </w:rPr>
        <w:t>8.7.</w:t>
      </w:r>
      <w:r w:rsidRPr="009029DC">
        <w:rPr>
          <w:noProof/>
          <w:lang w:val="en-IN"/>
        </w:rPr>
        <w:t>3</w:t>
      </w:r>
      <w:r w:rsidRPr="007D66A4">
        <w:rPr>
          <w:rFonts w:ascii="Calibri" w:eastAsia="Times New Roman" w:hAnsi="Calibri"/>
          <w:noProof/>
          <w:sz w:val="22"/>
          <w:szCs w:val="22"/>
          <w:lang w:val="en-IN" w:eastAsia="en-IN"/>
        </w:rPr>
        <w:tab/>
      </w:r>
      <w:r>
        <w:rPr>
          <w:noProof/>
        </w:rPr>
        <w:t>Notifications</w:t>
      </w:r>
      <w:r>
        <w:rPr>
          <w:noProof/>
        </w:rPr>
        <w:tab/>
      </w:r>
      <w:r>
        <w:rPr>
          <w:noProof/>
        </w:rPr>
        <w:fldChar w:fldCharType="begin"/>
      </w:r>
      <w:r>
        <w:rPr>
          <w:noProof/>
        </w:rPr>
        <w:instrText xml:space="preserve"> PAGEREF _Toc175665070 \h </w:instrText>
      </w:r>
      <w:r>
        <w:rPr>
          <w:noProof/>
        </w:rPr>
      </w:r>
      <w:r>
        <w:rPr>
          <w:noProof/>
        </w:rPr>
        <w:fldChar w:fldCharType="separate"/>
      </w:r>
      <w:r>
        <w:rPr>
          <w:noProof/>
        </w:rPr>
        <w:t>126</w:t>
      </w:r>
      <w:r>
        <w:rPr>
          <w:noProof/>
        </w:rPr>
        <w:fldChar w:fldCharType="end"/>
      </w:r>
    </w:p>
    <w:p w14:paraId="178ED84D" w14:textId="77777777" w:rsidR="00851747" w:rsidRPr="007D66A4" w:rsidRDefault="00851747">
      <w:pPr>
        <w:pStyle w:val="TOC3"/>
        <w:rPr>
          <w:rFonts w:ascii="Calibri" w:eastAsia="Times New Roman" w:hAnsi="Calibri"/>
          <w:noProof/>
          <w:sz w:val="22"/>
          <w:szCs w:val="22"/>
          <w:lang w:val="en-IN" w:eastAsia="en-IN"/>
        </w:rPr>
      </w:pPr>
      <w:r>
        <w:rPr>
          <w:noProof/>
        </w:rPr>
        <w:t>8.7.4</w:t>
      </w:r>
      <w:r w:rsidRPr="007D66A4">
        <w:rPr>
          <w:rFonts w:ascii="Calibri" w:eastAsia="Times New Roman" w:hAnsi="Calibri"/>
          <w:noProof/>
          <w:sz w:val="22"/>
          <w:szCs w:val="22"/>
          <w:lang w:val="en-IN" w:eastAsia="en-IN"/>
        </w:rPr>
        <w:tab/>
      </w:r>
      <w:r>
        <w:rPr>
          <w:noProof/>
        </w:rPr>
        <w:t>Data Model</w:t>
      </w:r>
      <w:r>
        <w:rPr>
          <w:noProof/>
        </w:rPr>
        <w:tab/>
      </w:r>
      <w:r>
        <w:rPr>
          <w:noProof/>
        </w:rPr>
        <w:fldChar w:fldCharType="begin"/>
      </w:r>
      <w:r>
        <w:rPr>
          <w:noProof/>
        </w:rPr>
        <w:instrText xml:space="preserve"> PAGEREF _Toc175665071 \h </w:instrText>
      </w:r>
      <w:r>
        <w:rPr>
          <w:noProof/>
        </w:rPr>
      </w:r>
      <w:r>
        <w:rPr>
          <w:noProof/>
        </w:rPr>
        <w:fldChar w:fldCharType="separate"/>
      </w:r>
      <w:r>
        <w:rPr>
          <w:noProof/>
        </w:rPr>
        <w:t>126</w:t>
      </w:r>
      <w:r>
        <w:rPr>
          <w:noProof/>
        </w:rPr>
        <w:fldChar w:fldCharType="end"/>
      </w:r>
    </w:p>
    <w:p w14:paraId="5E0CAFFA" w14:textId="77777777" w:rsidR="00851747" w:rsidRPr="007D66A4" w:rsidRDefault="00851747">
      <w:pPr>
        <w:pStyle w:val="TOC4"/>
        <w:rPr>
          <w:rFonts w:ascii="Calibri" w:eastAsia="Times New Roman" w:hAnsi="Calibri"/>
          <w:noProof/>
          <w:sz w:val="22"/>
          <w:szCs w:val="22"/>
          <w:lang w:val="en-IN" w:eastAsia="en-IN"/>
        </w:rPr>
      </w:pPr>
      <w:r>
        <w:rPr>
          <w:noProof/>
        </w:rPr>
        <w:t>8.7.4.1</w:t>
      </w:r>
      <w:r w:rsidRPr="007D66A4">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_Toc175665072 \h </w:instrText>
      </w:r>
      <w:r>
        <w:rPr>
          <w:noProof/>
        </w:rPr>
      </w:r>
      <w:r>
        <w:rPr>
          <w:noProof/>
        </w:rPr>
        <w:fldChar w:fldCharType="separate"/>
      </w:r>
      <w:r>
        <w:rPr>
          <w:noProof/>
        </w:rPr>
        <w:t>126</w:t>
      </w:r>
      <w:r>
        <w:rPr>
          <w:noProof/>
        </w:rPr>
        <w:fldChar w:fldCharType="end"/>
      </w:r>
    </w:p>
    <w:p w14:paraId="27C7F7E4" w14:textId="77777777" w:rsidR="00851747" w:rsidRPr="007D66A4" w:rsidRDefault="00851747">
      <w:pPr>
        <w:pStyle w:val="TOC4"/>
        <w:rPr>
          <w:rFonts w:ascii="Calibri" w:eastAsia="Times New Roman" w:hAnsi="Calibri"/>
          <w:noProof/>
          <w:sz w:val="22"/>
          <w:szCs w:val="22"/>
          <w:lang w:val="en-IN" w:eastAsia="en-IN"/>
        </w:rPr>
      </w:pPr>
      <w:r w:rsidRPr="009029DC">
        <w:rPr>
          <w:noProof/>
          <w:lang w:val="en-US"/>
        </w:rPr>
        <w:t>8.7.4.2</w:t>
      </w:r>
      <w:r w:rsidRPr="007D66A4">
        <w:rPr>
          <w:rFonts w:ascii="Calibri" w:eastAsia="Times New Roman" w:hAnsi="Calibri"/>
          <w:noProof/>
          <w:sz w:val="22"/>
          <w:szCs w:val="22"/>
          <w:lang w:val="en-IN" w:eastAsia="en-IN"/>
        </w:rPr>
        <w:tab/>
      </w:r>
      <w:r w:rsidRPr="009029DC">
        <w:rPr>
          <w:noProof/>
          <w:lang w:val="en-US"/>
        </w:rPr>
        <w:t>Structured data types</w:t>
      </w:r>
      <w:r>
        <w:rPr>
          <w:noProof/>
        </w:rPr>
        <w:tab/>
      </w:r>
      <w:r>
        <w:rPr>
          <w:noProof/>
        </w:rPr>
        <w:fldChar w:fldCharType="begin"/>
      </w:r>
      <w:r>
        <w:rPr>
          <w:noProof/>
        </w:rPr>
        <w:instrText xml:space="preserve"> PAGEREF _Toc175665073 \h </w:instrText>
      </w:r>
      <w:r>
        <w:rPr>
          <w:noProof/>
        </w:rPr>
      </w:r>
      <w:r>
        <w:rPr>
          <w:noProof/>
        </w:rPr>
        <w:fldChar w:fldCharType="separate"/>
      </w:r>
      <w:r>
        <w:rPr>
          <w:noProof/>
        </w:rPr>
        <w:t>127</w:t>
      </w:r>
      <w:r>
        <w:rPr>
          <w:noProof/>
        </w:rPr>
        <w:fldChar w:fldCharType="end"/>
      </w:r>
    </w:p>
    <w:p w14:paraId="3D7DB926" w14:textId="77777777" w:rsidR="00851747" w:rsidRPr="007D66A4" w:rsidRDefault="00851747">
      <w:pPr>
        <w:pStyle w:val="TOC5"/>
        <w:rPr>
          <w:rFonts w:ascii="Calibri" w:eastAsia="Times New Roman" w:hAnsi="Calibri"/>
          <w:noProof/>
          <w:sz w:val="22"/>
          <w:szCs w:val="22"/>
          <w:lang w:val="en-IN" w:eastAsia="en-IN"/>
        </w:rPr>
      </w:pPr>
      <w:r>
        <w:rPr>
          <w:noProof/>
        </w:rPr>
        <w:t>8.7.4.2.1</w:t>
      </w:r>
      <w:r w:rsidRPr="007D66A4">
        <w:rPr>
          <w:rFonts w:ascii="Calibri" w:eastAsia="Times New Roman" w:hAnsi="Calibri"/>
          <w:noProof/>
          <w:sz w:val="22"/>
          <w:szCs w:val="22"/>
          <w:lang w:val="en-IN" w:eastAsia="en-IN"/>
        </w:rPr>
        <w:tab/>
      </w:r>
      <w:r>
        <w:rPr>
          <w:noProof/>
        </w:rPr>
        <w:t>Introduction</w:t>
      </w:r>
      <w:r>
        <w:rPr>
          <w:noProof/>
        </w:rPr>
        <w:tab/>
      </w:r>
      <w:r>
        <w:rPr>
          <w:noProof/>
        </w:rPr>
        <w:fldChar w:fldCharType="begin"/>
      </w:r>
      <w:r>
        <w:rPr>
          <w:noProof/>
        </w:rPr>
        <w:instrText xml:space="preserve"> PAGEREF _Toc175665074 \h </w:instrText>
      </w:r>
      <w:r>
        <w:rPr>
          <w:noProof/>
        </w:rPr>
      </w:r>
      <w:r>
        <w:rPr>
          <w:noProof/>
        </w:rPr>
        <w:fldChar w:fldCharType="separate"/>
      </w:r>
      <w:r>
        <w:rPr>
          <w:noProof/>
        </w:rPr>
        <w:t>127</w:t>
      </w:r>
      <w:r>
        <w:rPr>
          <w:noProof/>
        </w:rPr>
        <w:fldChar w:fldCharType="end"/>
      </w:r>
    </w:p>
    <w:p w14:paraId="1B34C00C" w14:textId="77777777" w:rsidR="00851747" w:rsidRPr="007D66A4" w:rsidRDefault="00851747">
      <w:pPr>
        <w:pStyle w:val="TOC5"/>
        <w:rPr>
          <w:rFonts w:ascii="Calibri" w:eastAsia="Times New Roman" w:hAnsi="Calibri"/>
          <w:noProof/>
          <w:sz w:val="22"/>
          <w:szCs w:val="22"/>
          <w:lang w:val="en-IN" w:eastAsia="en-IN"/>
        </w:rPr>
      </w:pPr>
      <w:r>
        <w:rPr>
          <w:noProof/>
        </w:rPr>
        <w:t>8.7.4.2.2</w:t>
      </w:r>
      <w:r w:rsidRPr="007D66A4">
        <w:rPr>
          <w:rFonts w:ascii="Calibri" w:eastAsia="Times New Roman" w:hAnsi="Calibri"/>
          <w:noProof/>
          <w:sz w:val="22"/>
          <w:szCs w:val="22"/>
          <w:lang w:val="en-IN" w:eastAsia="en-IN"/>
        </w:rPr>
        <w:tab/>
      </w:r>
      <w:r>
        <w:rPr>
          <w:noProof/>
        </w:rPr>
        <w:t>Type: InvocationLog</w:t>
      </w:r>
      <w:r>
        <w:rPr>
          <w:noProof/>
        </w:rPr>
        <w:tab/>
      </w:r>
      <w:r>
        <w:rPr>
          <w:noProof/>
        </w:rPr>
        <w:fldChar w:fldCharType="begin"/>
      </w:r>
      <w:r>
        <w:rPr>
          <w:noProof/>
        </w:rPr>
        <w:instrText xml:space="preserve"> PAGEREF _Toc175665075 \h </w:instrText>
      </w:r>
      <w:r>
        <w:rPr>
          <w:noProof/>
        </w:rPr>
      </w:r>
      <w:r>
        <w:rPr>
          <w:noProof/>
        </w:rPr>
        <w:fldChar w:fldCharType="separate"/>
      </w:r>
      <w:r>
        <w:rPr>
          <w:noProof/>
        </w:rPr>
        <w:t>127</w:t>
      </w:r>
      <w:r>
        <w:rPr>
          <w:noProof/>
        </w:rPr>
        <w:fldChar w:fldCharType="end"/>
      </w:r>
    </w:p>
    <w:p w14:paraId="51B84CA6" w14:textId="77777777" w:rsidR="00851747" w:rsidRPr="007D66A4" w:rsidRDefault="00851747">
      <w:pPr>
        <w:pStyle w:val="TOC5"/>
        <w:rPr>
          <w:rFonts w:ascii="Calibri" w:eastAsia="Times New Roman" w:hAnsi="Calibri"/>
          <w:noProof/>
          <w:sz w:val="22"/>
          <w:szCs w:val="22"/>
          <w:lang w:val="en-IN" w:eastAsia="en-IN"/>
        </w:rPr>
      </w:pPr>
      <w:r>
        <w:rPr>
          <w:noProof/>
        </w:rPr>
        <w:t>8.7.4.2.3</w:t>
      </w:r>
      <w:r w:rsidRPr="007D66A4">
        <w:rPr>
          <w:rFonts w:ascii="Calibri" w:eastAsia="Times New Roman" w:hAnsi="Calibri"/>
          <w:noProof/>
          <w:sz w:val="22"/>
          <w:szCs w:val="22"/>
          <w:lang w:val="en-IN" w:eastAsia="en-IN"/>
        </w:rPr>
        <w:tab/>
      </w:r>
      <w:r>
        <w:rPr>
          <w:noProof/>
        </w:rPr>
        <w:t>Type: Log</w:t>
      </w:r>
      <w:r>
        <w:rPr>
          <w:noProof/>
        </w:rPr>
        <w:tab/>
      </w:r>
      <w:r>
        <w:rPr>
          <w:noProof/>
        </w:rPr>
        <w:fldChar w:fldCharType="begin"/>
      </w:r>
      <w:r>
        <w:rPr>
          <w:noProof/>
        </w:rPr>
        <w:instrText xml:space="preserve"> PAGEREF _Toc175665076 \h </w:instrText>
      </w:r>
      <w:r>
        <w:rPr>
          <w:noProof/>
        </w:rPr>
      </w:r>
      <w:r>
        <w:rPr>
          <w:noProof/>
        </w:rPr>
        <w:fldChar w:fldCharType="separate"/>
      </w:r>
      <w:r>
        <w:rPr>
          <w:noProof/>
        </w:rPr>
        <w:t>128</w:t>
      </w:r>
      <w:r>
        <w:rPr>
          <w:noProof/>
        </w:rPr>
        <w:fldChar w:fldCharType="end"/>
      </w:r>
    </w:p>
    <w:p w14:paraId="2661504D" w14:textId="77777777" w:rsidR="00851747" w:rsidRPr="007D66A4" w:rsidRDefault="00851747">
      <w:pPr>
        <w:pStyle w:val="TOC4"/>
        <w:rPr>
          <w:rFonts w:ascii="Calibri" w:eastAsia="Times New Roman" w:hAnsi="Calibri"/>
          <w:noProof/>
          <w:sz w:val="22"/>
          <w:szCs w:val="22"/>
          <w:lang w:val="en-IN" w:eastAsia="en-IN"/>
        </w:rPr>
      </w:pPr>
      <w:r w:rsidRPr="009029DC">
        <w:rPr>
          <w:noProof/>
          <w:lang w:val="en-US"/>
        </w:rPr>
        <w:t>8.7.4.3</w:t>
      </w:r>
      <w:r w:rsidRPr="007D66A4">
        <w:rPr>
          <w:rFonts w:ascii="Calibri" w:eastAsia="Times New Roman" w:hAnsi="Calibri"/>
          <w:noProof/>
          <w:sz w:val="22"/>
          <w:szCs w:val="22"/>
          <w:lang w:val="en-IN" w:eastAsia="en-IN"/>
        </w:rPr>
        <w:tab/>
      </w:r>
      <w:r w:rsidRPr="009029DC">
        <w:rPr>
          <w:noProof/>
          <w:lang w:val="en-US"/>
        </w:rPr>
        <w:t>Simple data types and enumerations</w:t>
      </w:r>
      <w:r>
        <w:rPr>
          <w:noProof/>
        </w:rPr>
        <w:tab/>
      </w:r>
      <w:r>
        <w:rPr>
          <w:noProof/>
        </w:rPr>
        <w:fldChar w:fldCharType="begin"/>
      </w:r>
      <w:r>
        <w:rPr>
          <w:noProof/>
        </w:rPr>
        <w:instrText xml:space="preserve"> PAGEREF _Toc175665077 \h </w:instrText>
      </w:r>
      <w:r>
        <w:rPr>
          <w:noProof/>
        </w:rPr>
      </w:r>
      <w:r>
        <w:rPr>
          <w:noProof/>
        </w:rPr>
        <w:fldChar w:fldCharType="separate"/>
      </w:r>
      <w:r>
        <w:rPr>
          <w:noProof/>
        </w:rPr>
        <w:t>129</w:t>
      </w:r>
      <w:r>
        <w:rPr>
          <w:noProof/>
        </w:rPr>
        <w:fldChar w:fldCharType="end"/>
      </w:r>
    </w:p>
    <w:p w14:paraId="7E526532" w14:textId="77777777" w:rsidR="00851747" w:rsidRPr="007D66A4" w:rsidRDefault="00851747">
      <w:pPr>
        <w:pStyle w:val="TOC5"/>
        <w:rPr>
          <w:rFonts w:ascii="Calibri" w:eastAsia="Times New Roman" w:hAnsi="Calibri"/>
          <w:noProof/>
          <w:sz w:val="22"/>
          <w:szCs w:val="22"/>
          <w:lang w:val="en-IN" w:eastAsia="en-IN"/>
        </w:rPr>
      </w:pPr>
      <w:r>
        <w:rPr>
          <w:noProof/>
        </w:rPr>
        <w:t>8.7.4.3.1</w:t>
      </w:r>
      <w:r w:rsidRPr="007D66A4">
        <w:rPr>
          <w:rFonts w:ascii="Calibri" w:eastAsia="Times New Roman" w:hAnsi="Calibri"/>
          <w:noProof/>
          <w:sz w:val="22"/>
          <w:szCs w:val="22"/>
          <w:lang w:val="en-IN" w:eastAsia="en-IN"/>
        </w:rPr>
        <w:tab/>
      </w:r>
      <w:r>
        <w:rPr>
          <w:noProof/>
        </w:rPr>
        <w:t>Introduction</w:t>
      </w:r>
      <w:r>
        <w:rPr>
          <w:noProof/>
        </w:rPr>
        <w:tab/>
      </w:r>
      <w:r>
        <w:rPr>
          <w:noProof/>
        </w:rPr>
        <w:fldChar w:fldCharType="begin"/>
      </w:r>
      <w:r>
        <w:rPr>
          <w:noProof/>
        </w:rPr>
        <w:instrText xml:space="preserve"> PAGEREF _Toc175665078 \h </w:instrText>
      </w:r>
      <w:r>
        <w:rPr>
          <w:noProof/>
        </w:rPr>
      </w:r>
      <w:r>
        <w:rPr>
          <w:noProof/>
        </w:rPr>
        <w:fldChar w:fldCharType="separate"/>
      </w:r>
      <w:r>
        <w:rPr>
          <w:noProof/>
        </w:rPr>
        <w:t>129</w:t>
      </w:r>
      <w:r>
        <w:rPr>
          <w:noProof/>
        </w:rPr>
        <w:fldChar w:fldCharType="end"/>
      </w:r>
    </w:p>
    <w:p w14:paraId="3A013D74" w14:textId="77777777" w:rsidR="00851747" w:rsidRPr="007D66A4" w:rsidRDefault="00851747">
      <w:pPr>
        <w:pStyle w:val="TOC5"/>
        <w:rPr>
          <w:rFonts w:ascii="Calibri" w:eastAsia="Times New Roman" w:hAnsi="Calibri"/>
          <w:noProof/>
          <w:sz w:val="22"/>
          <w:szCs w:val="22"/>
          <w:lang w:val="en-IN" w:eastAsia="en-IN"/>
        </w:rPr>
      </w:pPr>
      <w:r>
        <w:rPr>
          <w:noProof/>
        </w:rPr>
        <w:t>8.7.4.3.2</w:t>
      </w:r>
      <w:r w:rsidRPr="007D66A4">
        <w:rPr>
          <w:rFonts w:ascii="Calibri" w:eastAsia="Times New Roman" w:hAnsi="Calibri"/>
          <w:noProof/>
          <w:sz w:val="22"/>
          <w:szCs w:val="22"/>
          <w:lang w:val="en-IN" w:eastAsia="en-IN"/>
        </w:rPr>
        <w:tab/>
      </w:r>
      <w:r>
        <w:rPr>
          <w:noProof/>
        </w:rPr>
        <w:t>Simple data types</w:t>
      </w:r>
      <w:r>
        <w:rPr>
          <w:noProof/>
        </w:rPr>
        <w:tab/>
      </w:r>
      <w:r>
        <w:rPr>
          <w:noProof/>
        </w:rPr>
        <w:fldChar w:fldCharType="begin"/>
      </w:r>
      <w:r>
        <w:rPr>
          <w:noProof/>
        </w:rPr>
        <w:instrText xml:space="preserve"> PAGEREF _Toc175665079 \h </w:instrText>
      </w:r>
      <w:r>
        <w:rPr>
          <w:noProof/>
        </w:rPr>
      </w:r>
      <w:r>
        <w:rPr>
          <w:noProof/>
        </w:rPr>
        <w:fldChar w:fldCharType="separate"/>
      </w:r>
      <w:r>
        <w:rPr>
          <w:noProof/>
        </w:rPr>
        <w:t>129</w:t>
      </w:r>
      <w:r>
        <w:rPr>
          <w:noProof/>
        </w:rPr>
        <w:fldChar w:fldCharType="end"/>
      </w:r>
    </w:p>
    <w:p w14:paraId="5C9F6295" w14:textId="77777777" w:rsidR="00851747" w:rsidRPr="007D66A4" w:rsidRDefault="00851747">
      <w:pPr>
        <w:pStyle w:val="TOC3"/>
        <w:rPr>
          <w:rFonts w:ascii="Calibri" w:eastAsia="Times New Roman" w:hAnsi="Calibri"/>
          <w:noProof/>
          <w:sz w:val="22"/>
          <w:szCs w:val="22"/>
          <w:lang w:val="en-IN" w:eastAsia="en-IN"/>
        </w:rPr>
      </w:pPr>
      <w:r>
        <w:rPr>
          <w:noProof/>
        </w:rPr>
        <w:t>8.7.</w:t>
      </w:r>
      <w:r w:rsidRPr="009029DC">
        <w:rPr>
          <w:noProof/>
          <w:lang w:val="en-IN"/>
        </w:rPr>
        <w:t>5</w:t>
      </w:r>
      <w:r w:rsidRPr="007D66A4">
        <w:rPr>
          <w:rFonts w:ascii="Calibri" w:eastAsia="Times New Roman" w:hAnsi="Calibri"/>
          <w:noProof/>
          <w:sz w:val="22"/>
          <w:szCs w:val="22"/>
          <w:lang w:val="en-IN" w:eastAsia="en-IN"/>
        </w:rPr>
        <w:tab/>
      </w:r>
      <w:r>
        <w:rPr>
          <w:noProof/>
        </w:rPr>
        <w:t>Error Handling</w:t>
      </w:r>
      <w:r>
        <w:rPr>
          <w:noProof/>
        </w:rPr>
        <w:tab/>
      </w:r>
      <w:r>
        <w:rPr>
          <w:noProof/>
        </w:rPr>
        <w:fldChar w:fldCharType="begin"/>
      </w:r>
      <w:r>
        <w:rPr>
          <w:noProof/>
        </w:rPr>
        <w:instrText xml:space="preserve"> PAGEREF _Toc175665080 \h </w:instrText>
      </w:r>
      <w:r>
        <w:rPr>
          <w:noProof/>
        </w:rPr>
      </w:r>
      <w:r>
        <w:rPr>
          <w:noProof/>
        </w:rPr>
        <w:fldChar w:fldCharType="separate"/>
      </w:r>
      <w:r>
        <w:rPr>
          <w:noProof/>
        </w:rPr>
        <w:t>129</w:t>
      </w:r>
      <w:r>
        <w:rPr>
          <w:noProof/>
        </w:rPr>
        <w:fldChar w:fldCharType="end"/>
      </w:r>
    </w:p>
    <w:p w14:paraId="6995C6FE" w14:textId="77777777" w:rsidR="00851747" w:rsidRPr="007D66A4" w:rsidRDefault="00851747">
      <w:pPr>
        <w:pStyle w:val="TOC4"/>
        <w:rPr>
          <w:rFonts w:ascii="Calibri" w:eastAsia="Times New Roman" w:hAnsi="Calibri"/>
          <w:noProof/>
          <w:sz w:val="22"/>
          <w:szCs w:val="22"/>
          <w:lang w:val="en-IN" w:eastAsia="en-IN"/>
        </w:rPr>
      </w:pPr>
      <w:r>
        <w:rPr>
          <w:noProof/>
        </w:rPr>
        <w:t>8.7.</w:t>
      </w:r>
      <w:r w:rsidRPr="009029DC">
        <w:rPr>
          <w:noProof/>
          <w:lang w:val="en-IN"/>
        </w:rPr>
        <w:t>5</w:t>
      </w:r>
      <w:r>
        <w:rPr>
          <w:noProof/>
          <w:lang w:eastAsia="zh-CN"/>
        </w:rPr>
        <w:t>.1</w:t>
      </w:r>
      <w:r w:rsidRPr="007D66A4">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_Toc175665081 \h </w:instrText>
      </w:r>
      <w:r>
        <w:rPr>
          <w:noProof/>
        </w:rPr>
      </w:r>
      <w:r>
        <w:rPr>
          <w:noProof/>
        </w:rPr>
        <w:fldChar w:fldCharType="separate"/>
      </w:r>
      <w:r>
        <w:rPr>
          <w:noProof/>
        </w:rPr>
        <w:t>129</w:t>
      </w:r>
      <w:r>
        <w:rPr>
          <w:noProof/>
        </w:rPr>
        <w:fldChar w:fldCharType="end"/>
      </w:r>
    </w:p>
    <w:p w14:paraId="31FFE873" w14:textId="77777777" w:rsidR="00851747" w:rsidRPr="007D66A4" w:rsidRDefault="00851747">
      <w:pPr>
        <w:pStyle w:val="TOC4"/>
        <w:rPr>
          <w:rFonts w:ascii="Calibri" w:eastAsia="Times New Roman" w:hAnsi="Calibri"/>
          <w:noProof/>
          <w:sz w:val="22"/>
          <w:szCs w:val="22"/>
          <w:lang w:val="en-IN" w:eastAsia="en-IN"/>
        </w:rPr>
      </w:pPr>
      <w:r>
        <w:rPr>
          <w:noProof/>
        </w:rPr>
        <w:t>8.7.</w:t>
      </w:r>
      <w:r w:rsidRPr="009029DC">
        <w:rPr>
          <w:noProof/>
          <w:lang w:val="en-IN"/>
        </w:rPr>
        <w:t>5</w:t>
      </w:r>
      <w:r>
        <w:rPr>
          <w:noProof/>
          <w:lang w:eastAsia="zh-CN"/>
        </w:rPr>
        <w:t>.2</w:t>
      </w:r>
      <w:r w:rsidRPr="007D66A4">
        <w:rPr>
          <w:rFonts w:ascii="Calibri" w:eastAsia="Times New Roman" w:hAnsi="Calibri"/>
          <w:noProof/>
          <w:sz w:val="22"/>
          <w:szCs w:val="22"/>
          <w:lang w:val="en-IN" w:eastAsia="en-IN"/>
        </w:rPr>
        <w:tab/>
      </w:r>
      <w:r>
        <w:rPr>
          <w:noProof/>
        </w:rPr>
        <w:t>Protocol Errors</w:t>
      </w:r>
      <w:r>
        <w:rPr>
          <w:noProof/>
        </w:rPr>
        <w:tab/>
      </w:r>
      <w:r>
        <w:rPr>
          <w:noProof/>
        </w:rPr>
        <w:fldChar w:fldCharType="begin"/>
      </w:r>
      <w:r>
        <w:rPr>
          <w:noProof/>
        </w:rPr>
        <w:instrText xml:space="preserve"> PAGEREF _Toc175665082 \h </w:instrText>
      </w:r>
      <w:r>
        <w:rPr>
          <w:noProof/>
        </w:rPr>
      </w:r>
      <w:r>
        <w:rPr>
          <w:noProof/>
        </w:rPr>
        <w:fldChar w:fldCharType="separate"/>
      </w:r>
      <w:r>
        <w:rPr>
          <w:noProof/>
        </w:rPr>
        <w:t>129</w:t>
      </w:r>
      <w:r>
        <w:rPr>
          <w:noProof/>
        </w:rPr>
        <w:fldChar w:fldCharType="end"/>
      </w:r>
    </w:p>
    <w:p w14:paraId="41854604" w14:textId="77777777" w:rsidR="00851747" w:rsidRPr="007D66A4" w:rsidRDefault="00851747">
      <w:pPr>
        <w:pStyle w:val="TOC4"/>
        <w:rPr>
          <w:rFonts w:ascii="Calibri" w:eastAsia="Times New Roman" w:hAnsi="Calibri"/>
          <w:noProof/>
          <w:sz w:val="22"/>
          <w:szCs w:val="22"/>
          <w:lang w:val="en-IN" w:eastAsia="en-IN"/>
        </w:rPr>
      </w:pPr>
      <w:r>
        <w:rPr>
          <w:noProof/>
        </w:rPr>
        <w:t>8.7.</w:t>
      </w:r>
      <w:r w:rsidRPr="009029DC">
        <w:rPr>
          <w:noProof/>
          <w:lang w:val="en-IN"/>
        </w:rPr>
        <w:t>5</w:t>
      </w:r>
      <w:r>
        <w:rPr>
          <w:noProof/>
          <w:lang w:eastAsia="zh-CN"/>
        </w:rPr>
        <w:t>.3</w:t>
      </w:r>
      <w:r w:rsidRPr="007D66A4">
        <w:rPr>
          <w:rFonts w:ascii="Calibri" w:eastAsia="Times New Roman" w:hAnsi="Calibri"/>
          <w:noProof/>
          <w:sz w:val="22"/>
          <w:szCs w:val="22"/>
          <w:lang w:val="en-IN" w:eastAsia="en-IN"/>
        </w:rPr>
        <w:tab/>
      </w:r>
      <w:r>
        <w:rPr>
          <w:noProof/>
        </w:rPr>
        <w:t>Application Errors</w:t>
      </w:r>
      <w:r>
        <w:rPr>
          <w:noProof/>
        </w:rPr>
        <w:tab/>
      </w:r>
      <w:r>
        <w:rPr>
          <w:noProof/>
        </w:rPr>
        <w:fldChar w:fldCharType="begin"/>
      </w:r>
      <w:r>
        <w:rPr>
          <w:noProof/>
        </w:rPr>
        <w:instrText xml:space="preserve"> PAGEREF _Toc175665083 \h </w:instrText>
      </w:r>
      <w:r>
        <w:rPr>
          <w:noProof/>
        </w:rPr>
      </w:r>
      <w:r>
        <w:rPr>
          <w:noProof/>
        </w:rPr>
        <w:fldChar w:fldCharType="separate"/>
      </w:r>
      <w:r>
        <w:rPr>
          <w:noProof/>
        </w:rPr>
        <w:t>129</w:t>
      </w:r>
      <w:r>
        <w:rPr>
          <w:noProof/>
        </w:rPr>
        <w:fldChar w:fldCharType="end"/>
      </w:r>
    </w:p>
    <w:p w14:paraId="30DBD0CF" w14:textId="77777777" w:rsidR="00851747" w:rsidRPr="007D66A4" w:rsidRDefault="00851747">
      <w:pPr>
        <w:pStyle w:val="TOC3"/>
        <w:rPr>
          <w:rFonts w:ascii="Calibri" w:eastAsia="Times New Roman" w:hAnsi="Calibri"/>
          <w:noProof/>
          <w:sz w:val="22"/>
          <w:szCs w:val="22"/>
          <w:lang w:val="en-IN" w:eastAsia="en-IN"/>
        </w:rPr>
      </w:pPr>
      <w:r w:rsidRPr="009029DC">
        <w:rPr>
          <w:noProof/>
          <w:lang w:val="en-US"/>
        </w:rPr>
        <w:t>8.7.6</w:t>
      </w:r>
      <w:r w:rsidRPr="007D66A4">
        <w:rPr>
          <w:rFonts w:ascii="Calibri" w:eastAsia="Times New Roman" w:hAnsi="Calibri"/>
          <w:noProof/>
          <w:sz w:val="22"/>
          <w:szCs w:val="22"/>
          <w:lang w:val="en-IN" w:eastAsia="en-IN"/>
        </w:rPr>
        <w:tab/>
      </w:r>
      <w:r w:rsidRPr="009029DC">
        <w:rPr>
          <w:noProof/>
          <w:lang w:val="en-US"/>
        </w:rPr>
        <w:t>Feature negotiation</w:t>
      </w:r>
      <w:r>
        <w:rPr>
          <w:noProof/>
        </w:rPr>
        <w:tab/>
      </w:r>
      <w:r>
        <w:rPr>
          <w:noProof/>
        </w:rPr>
        <w:fldChar w:fldCharType="begin"/>
      </w:r>
      <w:r>
        <w:rPr>
          <w:noProof/>
        </w:rPr>
        <w:instrText xml:space="preserve"> PAGEREF _Toc175665084 \h </w:instrText>
      </w:r>
      <w:r>
        <w:rPr>
          <w:noProof/>
        </w:rPr>
      </w:r>
      <w:r>
        <w:rPr>
          <w:noProof/>
        </w:rPr>
        <w:fldChar w:fldCharType="separate"/>
      </w:r>
      <w:r>
        <w:rPr>
          <w:noProof/>
        </w:rPr>
        <w:t>129</w:t>
      </w:r>
      <w:r>
        <w:rPr>
          <w:noProof/>
        </w:rPr>
        <w:fldChar w:fldCharType="end"/>
      </w:r>
    </w:p>
    <w:p w14:paraId="7BE6685E" w14:textId="77777777" w:rsidR="00851747" w:rsidRPr="007D66A4" w:rsidRDefault="00851747">
      <w:pPr>
        <w:pStyle w:val="TOC2"/>
        <w:rPr>
          <w:rFonts w:ascii="Calibri" w:eastAsia="Times New Roman" w:hAnsi="Calibri"/>
          <w:noProof/>
          <w:sz w:val="22"/>
          <w:szCs w:val="22"/>
          <w:lang w:val="en-IN" w:eastAsia="en-IN"/>
        </w:rPr>
      </w:pPr>
      <w:r>
        <w:rPr>
          <w:noProof/>
        </w:rPr>
        <w:t>8.8</w:t>
      </w:r>
      <w:r w:rsidRPr="007D66A4">
        <w:rPr>
          <w:rFonts w:ascii="Calibri" w:eastAsia="Times New Roman" w:hAnsi="Calibri"/>
          <w:noProof/>
          <w:sz w:val="22"/>
          <w:szCs w:val="22"/>
          <w:lang w:val="en-IN" w:eastAsia="en-IN"/>
        </w:rPr>
        <w:tab/>
      </w:r>
      <w:r>
        <w:rPr>
          <w:noProof/>
        </w:rPr>
        <w:t>CAPIF_Auditing_API</w:t>
      </w:r>
      <w:r>
        <w:rPr>
          <w:noProof/>
        </w:rPr>
        <w:tab/>
      </w:r>
      <w:r>
        <w:rPr>
          <w:noProof/>
        </w:rPr>
        <w:fldChar w:fldCharType="begin"/>
      </w:r>
      <w:r>
        <w:rPr>
          <w:noProof/>
        </w:rPr>
        <w:instrText xml:space="preserve"> PAGEREF _Toc175665085 \h </w:instrText>
      </w:r>
      <w:r>
        <w:rPr>
          <w:noProof/>
        </w:rPr>
      </w:r>
      <w:r>
        <w:rPr>
          <w:noProof/>
        </w:rPr>
        <w:fldChar w:fldCharType="separate"/>
      </w:r>
      <w:r>
        <w:rPr>
          <w:noProof/>
        </w:rPr>
        <w:t>130</w:t>
      </w:r>
      <w:r>
        <w:rPr>
          <w:noProof/>
        </w:rPr>
        <w:fldChar w:fldCharType="end"/>
      </w:r>
    </w:p>
    <w:p w14:paraId="513ECFD0" w14:textId="77777777" w:rsidR="00851747" w:rsidRPr="007D66A4" w:rsidRDefault="00851747">
      <w:pPr>
        <w:pStyle w:val="TOC3"/>
        <w:rPr>
          <w:rFonts w:ascii="Calibri" w:eastAsia="Times New Roman" w:hAnsi="Calibri"/>
          <w:noProof/>
          <w:sz w:val="22"/>
          <w:szCs w:val="22"/>
          <w:lang w:val="en-IN" w:eastAsia="en-IN"/>
        </w:rPr>
      </w:pPr>
      <w:r>
        <w:rPr>
          <w:noProof/>
        </w:rPr>
        <w:t>8.8.1</w:t>
      </w:r>
      <w:r w:rsidRPr="007D66A4">
        <w:rPr>
          <w:rFonts w:ascii="Calibri" w:eastAsia="Times New Roman" w:hAnsi="Calibri"/>
          <w:noProof/>
          <w:sz w:val="22"/>
          <w:szCs w:val="22"/>
          <w:lang w:val="en-IN" w:eastAsia="en-IN"/>
        </w:rPr>
        <w:tab/>
      </w:r>
      <w:r>
        <w:rPr>
          <w:noProof/>
        </w:rPr>
        <w:t>API URI</w:t>
      </w:r>
      <w:r>
        <w:rPr>
          <w:noProof/>
        </w:rPr>
        <w:tab/>
      </w:r>
      <w:r>
        <w:rPr>
          <w:noProof/>
        </w:rPr>
        <w:fldChar w:fldCharType="begin"/>
      </w:r>
      <w:r>
        <w:rPr>
          <w:noProof/>
        </w:rPr>
        <w:instrText xml:space="preserve"> PAGEREF _Toc175665086 \h </w:instrText>
      </w:r>
      <w:r>
        <w:rPr>
          <w:noProof/>
        </w:rPr>
      </w:r>
      <w:r>
        <w:rPr>
          <w:noProof/>
        </w:rPr>
        <w:fldChar w:fldCharType="separate"/>
      </w:r>
      <w:r>
        <w:rPr>
          <w:noProof/>
        </w:rPr>
        <w:t>130</w:t>
      </w:r>
      <w:r>
        <w:rPr>
          <w:noProof/>
        </w:rPr>
        <w:fldChar w:fldCharType="end"/>
      </w:r>
    </w:p>
    <w:p w14:paraId="71B74D87" w14:textId="77777777" w:rsidR="00851747" w:rsidRPr="007D66A4" w:rsidRDefault="00851747">
      <w:pPr>
        <w:pStyle w:val="TOC3"/>
        <w:rPr>
          <w:rFonts w:ascii="Calibri" w:eastAsia="Times New Roman" w:hAnsi="Calibri"/>
          <w:noProof/>
          <w:sz w:val="22"/>
          <w:szCs w:val="22"/>
          <w:lang w:val="en-IN" w:eastAsia="en-IN"/>
        </w:rPr>
      </w:pPr>
      <w:r>
        <w:rPr>
          <w:noProof/>
        </w:rPr>
        <w:t>8.8.2</w:t>
      </w:r>
      <w:r w:rsidRPr="007D66A4">
        <w:rPr>
          <w:rFonts w:ascii="Calibri" w:eastAsia="Times New Roman" w:hAnsi="Calibri"/>
          <w:noProof/>
          <w:sz w:val="22"/>
          <w:szCs w:val="22"/>
          <w:lang w:val="en-IN" w:eastAsia="en-IN"/>
        </w:rPr>
        <w:tab/>
      </w:r>
      <w:r>
        <w:rPr>
          <w:noProof/>
        </w:rPr>
        <w:t>Resources</w:t>
      </w:r>
      <w:r>
        <w:rPr>
          <w:noProof/>
        </w:rPr>
        <w:tab/>
      </w:r>
      <w:r>
        <w:rPr>
          <w:noProof/>
        </w:rPr>
        <w:fldChar w:fldCharType="begin"/>
      </w:r>
      <w:r>
        <w:rPr>
          <w:noProof/>
        </w:rPr>
        <w:instrText xml:space="preserve"> PAGEREF _Toc175665087 \h </w:instrText>
      </w:r>
      <w:r>
        <w:rPr>
          <w:noProof/>
        </w:rPr>
      </w:r>
      <w:r>
        <w:rPr>
          <w:noProof/>
        </w:rPr>
        <w:fldChar w:fldCharType="separate"/>
      </w:r>
      <w:r>
        <w:rPr>
          <w:noProof/>
        </w:rPr>
        <w:t>130</w:t>
      </w:r>
      <w:r>
        <w:rPr>
          <w:noProof/>
        </w:rPr>
        <w:fldChar w:fldCharType="end"/>
      </w:r>
    </w:p>
    <w:p w14:paraId="2026349F" w14:textId="77777777" w:rsidR="00851747" w:rsidRPr="007D66A4" w:rsidRDefault="00851747">
      <w:pPr>
        <w:pStyle w:val="TOC4"/>
        <w:rPr>
          <w:rFonts w:ascii="Calibri" w:eastAsia="Times New Roman" w:hAnsi="Calibri"/>
          <w:noProof/>
          <w:sz w:val="22"/>
          <w:szCs w:val="22"/>
          <w:lang w:val="en-IN" w:eastAsia="en-IN"/>
        </w:rPr>
      </w:pPr>
      <w:r>
        <w:rPr>
          <w:noProof/>
        </w:rPr>
        <w:t>8.8.2.1</w:t>
      </w:r>
      <w:r w:rsidRPr="007D66A4">
        <w:rPr>
          <w:rFonts w:ascii="Calibri" w:eastAsia="Times New Roman" w:hAnsi="Calibri"/>
          <w:noProof/>
          <w:sz w:val="22"/>
          <w:szCs w:val="22"/>
          <w:lang w:val="en-IN" w:eastAsia="en-IN"/>
        </w:rPr>
        <w:tab/>
      </w:r>
      <w:r>
        <w:rPr>
          <w:noProof/>
        </w:rPr>
        <w:t>Overview</w:t>
      </w:r>
      <w:r>
        <w:rPr>
          <w:noProof/>
        </w:rPr>
        <w:tab/>
      </w:r>
      <w:r>
        <w:rPr>
          <w:noProof/>
        </w:rPr>
        <w:fldChar w:fldCharType="begin"/>
      </w:r>
      <w:r>
        <w:rPr>
          <w:noProof/>
        </w:rPr>
        <w:instrText xml:space="preserve"> PAGEREF _Toc175665088 \h </w:instrText>
      </w:r>
      <w:r>
        <w:rPr>
          <w:noProof/>
        </w:rPr>
      </w:r>
      <w:r>
        <w:rPr>
          <w:noProof/>
        </w:rPr>
        <w:fldChar w:fldCharType="separate"/>
      </w:r>
      <w:r>
        <w:rPr>
          <w:noProof/>
        </w:rPr>
        <w:t>130</w:t>
      </w:r>
      <w:r>
        <w:rPr>
          <w:noProof/>
        </w:rPr>
        <w:fldChar w:fldCharType="end"/>
      </w:r>
    </w:p>
    <w:p w14:paraId="74BD85E9" w14:textId="77777777" w:rsidR="00851747" w:rsidRPr="007D66A4" w:rsidRDefault="00851747">
      <w:pPr>
        <w:pStyle w:val="TOC4"/>
        <w:rPr>
          <w:rFonts w:ascii="Calibri" w:eastAsia="Times New Roman" w:hAnsi="Calibri"/>
          <w:noProof/>
          <w:sz w:val="22"/>
          <w:szCs w:val="22"/>
          <w:lang w:val="en-IN" w:eastAsia="en-IN"/>
        </w:rPr>
      </w:pPr>
      <w:r>
        <w:rPr>
          <w:noProof/>
        </w:rPr>
        <w:t>8.8.2.2</w:t>
      </w:r>
      <w:r w:rsidRPr="007D66A4">
        <w:rPr>
          <w:rFonts w:ascii="Calibri" w:eastAsia="Times New Roman" w:hAnsi="Calibri"/>
          <w:noProof/>
          <w:sz w:val="22"/>
          <w:szCs w:val="22"/>
          <w:lang w:val="en-IN" w:eastAsia="en-IN"/>
        </w:rPr>
        <w:tab/>
      </w:r>
      <w:r>
        <w:rPr>
          <w:noProof/>
        </w:rPr>
        <w:t>Resource: All service API invocation logs</w:t>
      </w:r>
      <w:r>
        <w:rPr>
          <w:noProof/>
        </w:rPr>
        <w:tab/>
      </w:r>
      <w:r>
        <w:rPr>
          <w:noProof/>
        </w:rPr>
        <w:fldChar w:fldCharType="begin"/>
      </w:r>
      <w:r>
        <w:rPr>
          <w:noProof/>
        </w:rPr>
        <w:instrText xml:space="preserve"> PAGEREF _Toc175665089 \h </w:instrText>
      </w:r>
      <w:r>
        <w:rPr>
          <w:noProof/>
        </w:rPr>
      </w:r>
      <w:r>
        <w:rPr>
          <w:noProof/>
        </w:rPr>
        <w:fldChar w:fldCharType="separate"/>
      </w:r>
      <w:r>
        <w:rPr>
          <w:noProof/>
        </w:rPr>
        <w:t>131</w:t>
      </w:r>
      <w:r>
        <w:rPr>
          <w:noProof/>
        </w:rPr>
        <w:fldChar w:fldCharType="end"/>
      </w:r>
    </w:p>
    <w:p w14:paraId="25C726CB" w14:textId="77777777" w:rsidR="00851747" w:rsidRPr="007D66A4" w:rsidRDefault="00851747">
      <w:pPr>
        <w:pStyle w:val="TOC5"/>
        <w:rPr>
          <w:rFonts w:ascii="Calibri" w:eastAsia="Times New Roman" w:hAnsi="Calibri"/>
          <w:noProof/>
          <w:sz w:val="22"/>
          <w:szCs w:val="22"/>
          <w:lang w:val="en-IN" w:eastAsia="en-IN"/>
        </w:rPr>
      </w:pPr>
      <w:r>
        <w:rPr>
          <w:noProof/>
        </w:rPr>
        <w:t>8.8.2.2.1</w:t>
      </w:r>
      <w:r w:rsidRPr="007D66A4">
        <w:rPr>
          <w:rFonts w:ascii="Calibri" w:eastAsia="Times New Roman" w:hAnsi="Calibri"/>
          <w:noProof/>
          <w:sz w:val="22"/>
          <w:szCs w:val="22"/>
          <w:lang w:val="en-IN" w:eastAsia="en-IN"/>
        </w:rPr>
        <w:tab/>
      </w:r>
      <w:r>
        <w:rPr>
          <w:noProof/>
        </w:rPr>
        <w:t>Description</w:t>
      </w:r>
      <w:r>
        <w:rPr>
          <w:noProof/>
        </w:rPr>
        <w:tab/>
      </w:r>
      <w:r>
        <w:rPr>
          <w:noProof/>
        </w:rPr>
        <w:fldChar w:fldCharType="begin"/>
      </w:r>
      <w:r>
        <w:rPr>
          <w:noProof/>
        </w:rPr>
        <w:instrText xml:space="preserve"> PAGEREF _Toc175665090 \h </w:instrText>
      </w:r>
      <w:r>
        <w:rPr>
          <w:noProof/>
        </w:rPr>
      </w:r>
      <w:r>
        <w:rPr>
          <w:noProof/>
        </w:rPr>
        <w:fldChar w:fldCharType="separate"/>
      </w:r>
      <w:r>
        <w:rPr>
          <w:noProof/>
        </w:rPr>
        <w:t>131</w:t>
      </w:r>
      <w:r>
        <w:rPr>
          <w:noProof/>
        </w:rPr>
        <w:fldChar w:fldCharType="end"/>
      </w:r>
    </w:p>
    <w:p w14:paraId="642809FE" w14:textId="77777777" w:rsidR="00851747" w:rsidRPr="007D66A4" w:rsidRDefault="00851747">
      <w:pPr>
        <w:pStyle w:val="TOC5"/>
        <w:rPr>
          <w:rFonts w:ascii="Calibri" w:eastAsia="Times New Roman" w:hAnsi="Calibri"/>
          <w:noProof/>
          <w:sz w:val="22"/>
          <w:szCs w:val="22"/>
          <w:lang w:val="en-IN" w:eastAsia="en-IN"/>
        </w:rPr>
      </w:pPr>
      <w:r>
        <w:rPr>
          <w:noProof/>
        </w:rPr>
        <w:t>8.8.2.2.2</w:t>
      </w:r>
      <w:r w:rsidRPr="007D66A4">
        <w:rPr>
          <w:rFonts w:ascii="Calibri" w:eastAsia="Times New Roman" w:hAnsi="Calibri"/>
          <w:noProof/>
          <w:sz w:val="22"/>
          <w:szCs w:val="22"/>
          <w:lang w:val="en-IN" w:eastAsia="en-IN"/>
        </w:rPr>
        <w:tab/>
      </w:r>
      <w:r>
        <w:rPr>
          <w:noProof/>
        </w:rPr>
        <w:t>Resource Definition</w:t>
      </w:r>
      <w:r>
        <w:rPr>
          <w:noProof/>
        </w:rPr>
        <w:tab/>
      </w:r>
      <w:r>
        <w:rPr>
          <w:noProof/>
        </w:rPr>
        <w:fldChar w:fldCharType="begin"/>
      </w:r>
      <w:r>
        <w:rPr>
          <w:noProof/>
        </w:rPr>
        <w:instrText xml:space="preserve"> PAGEREF _Toc175665091 \h </w:instrText>
      </w:r>
      <w:r>
        <w:rPr>
          <w:noProof/>
        </w:rPr>
      </w:r>
      <w:r>
        <w:rPr>
          <w:noProof/>
        </w:rPr>
        <w:fldChar w:fldCharType="separate"/>
      </w:r>
      <w:r>
        <w:rPr>
          <w:noProof/>
        </w:rPr>
        <w:t>131</w:t>
      </w:r>
      <w:r>
        <w:rPr>
          <w:noProof/>
        </w:rPr>
        <w:fldChar w:fldCharType="end"/>
      </w:r>
    </w:p>
    <w:p w14:paraId="6F1443B7" w14:textId="77777777" w:rsidR="00851747" w:rsidRPr="007D66A4" w:rsidRDefault="00851747">
      <w:pPr>
        <w:pStyle w:val="TOC5"/>
        <w:rPr>
          <w:rFonts w:ascii="Calibri" w:eastAsia="Times New Roman" w:hAnsi="Calibri"/>
          <w:noProof/>
          <w:sz w:val="22"/>
          <w:szCs w:val="22"/>
          <w:lang w:val="en-IN" w:eastAsia="en-IN"/>
        </w:rPr>
      </w:pPr>
      <w:r>
        <w:rPr>
          <w:noProof/>
        </w:rPr>
        <w:t>8.8.2.2.3</w:t>
      </w:r>
      <w:r w:rsidRPr="007D66A4">
        <w:rPr>
          <w:rFonts w:ascii="Calibri" w:eastAsia="Times New Roman" w:hAnsi="Calibri"/>
          <w:noProof/>
          <w:sz w:val="22"/>
          <w:szCs w:val="22"/>
          <w:lang w:val="en-IN" w:eastAsia="en-IN"/>
        </w:rPr>
        <w:tab/>
      </w:r>
      <w:r>
        <w:rPr>
          <w:noProof/>
        </w:rPr>
        <w:t>Resource Standard Methods</w:t>
      </w:r>
      <w:r>
        <w:rPr>
          <w:noProof/>
        </w:rPr>
        <w:tab/>
      </w:r>
      <w:r>
        <w:rPr>
          <w:noProof/>
        </w:rPr>
        <w:fldChar w:fldCharType="begin"/>
      </w:r>
      <w:r>
        <w:rPr>
          <w:noProof/>
        </w:rPr>
        <w:instrText xml:space="preserve"> PAGEREF _Toc175665092 \h </w:instrText>
      </w:r>
      <w:r>
        <w:rPr>
          <w:noProof/>
        </w:rPr>
      </w:r>
      <w:r>
        <w:rPr>
          <w:noProof/>
        </w:rPr>
        <w:fldChar w:fldCharType="separate"/>
      </w:r>
      <w:r>
        <w:rPr>
          <w:noProof/>
        </w:rPr>
        <w:t>131</w:t>
      </w:r>
      <w:r>
        <w:rPr>
          <w:noProof/>
        </w:rPr>
        <w:fldChar w:fldCharType="end"/>
      </w:r>
    </w:p>
    <w:p w14:paraId="7776B9A4" w14:textId="77777777" w:rsidR="00851747" w:rsidRPr="007D66A4" w:rsidRDefault="00851747">
      <w:pPr>
        <w:pStyle w:val="TOC6"/>
        <w:rPr>
          <w:rFonts w:ascii="Calibri" w:eastAsia="Times New Roman" w:hAnsi="Calibri"/>
          <w:noProof/>
          <w:sz w:val="22"/>
          <w:szCs w:val="22"/>
          <w:lang w:val="en-IN" w:eastAsia="en-IN"/>
        </w:rPr>
      </w:pPr>
      <w:r>
        <w:rPr>
          <w:noProof/>
        </w:rPr>
        <w:t>8.8.2.2.3.1</w:t>
      </w:r>
      <w:r w:rsidRPr="007D66A4">
        <w:rPr>
          <w:rFonts w:ascii="Calibri" w:eastAsia="Times New Roman" w:hAnsi="Calibri"/>
          <w:noProof/>
          <w:sz w:val="22"/>
          <w:szCs w:val="22"/>
          <w:lang w:val="en-IN" w:eastAsia="en-IN"/>
        </w:rPr>
        <w:tab/>
      </w:r>
      <w:r w:rsidRPr="009029DC">
        <w:rPr>
          <w:noProof/>
          <w:lang w:val="en-IN"/>
        </w:rPr>
        <w:t>GET</w:t>
      </w:r>
      <w:r>
        <w:rPr>
          <w:noProof/>
        </w:rPr>
        <w:tab/>
      </w:r>
      <w:r>
        <w:rPr>
          <w:noProof/>
        </w:rPr>
        <w:fldChar w:fldCharType="begin"/>
      </w:r>
      <w:r>
        <w:rPr>
          <w:noProof/>
        </w:rPr>
        <w:instrText xml:space="preserve"> PAGEREF _Toc175665093 \h </w:instrText>
      </w:r>
      <w:r>
        <w:rPr>
          <w:noProof/>
        </w:rPr>
      </w:r>
      <w:r>
        <w:rPr>
          <w:noProof/>
        </w:rPr>
        <w:fldChar w:fldCharType="separate"/>
      </w:r>
      <w:r>
        <w:rPr>
          <w:noProof/>
        </w:rPr>
        <w:t>131</w:t>
      </w:r>
      <w:r>
        <w:rPr>
          <w:noProof/>
        </w:rPr>
        <w:fldChar w:fldCharType="end"/>
      </w:r>
    </w:p>
    <w:p w14:paraId="20BCB3A7" w14:textId="77777777" w:rsidR="00851747" w:rsidRPr="007D66A4" w:rsidRDefault="00851747">
      <w:pPr>
        <w:pStyle w:val="TOC5"/>
        <w:rPr>
          <w:rFonts w:ascii="Calibri" w:eastAsia="Times New Roman" w:hAnsi="Calibri"/>
          <w:noProof/>
          <w:sz w:val="22"/>
          <w:szCs w:val="22"/>
          <w:lang w:val="en-IN" w:eastAsia="en-IN"/>
        </w:rPr>
      </w:pPr>
      <w:r>
        <w:rPr>
          <w:noProof/>
        </w:rPr>
        <w:t>8.8.2.2.4</w:t>
      </w:r>
      <w:r w:rsidRPr="007D66A4">
        <w:rPr>
          <w:rFonts w:ascii="Calibri" w:eastAsia="Times New Roman" w:hAnsi="Calibri"/>
          <w:noProof/>
          <w:sz w:val="22"/>
          <w:szCs w:val="22"/>
          <w:lang w:val="en-IN" w:eastAsia="en-IN"/>
        </w:rPr>
        <w:tab/>
      </w:r>
      <w:r>
        <w:rPr>
          <w:noProof/>
        </w:rPr>
        <w:t>Resource Custom Operations</w:t>
      </w:r>
      <w:r>
        <w:rPr>
          <w:noProof/>
        </w:rPr>
        <w:tab/>
      </w:r>
      <w:r>
        <w:rPr>
          <w:noProof/>
        </w:rPr>
        <w:fldChar w:fldCharType="begin"/>
      </w:r>
      <w:r>
        <w:rPr>
          <w:noProof/>
        </w:rPr>
        <w:instrText xml:space="preserve"> PAGEREF _Toc175665094 \h </w:instrText>
      </w:r>
      <w:r>
        <w:rPr>
          <w:noProof/>
        </w:rPr>
      </w:r>
      <w:r>
        <w:rPr>
          <w:noProof/>
        </w:rPr>
        <w:fldChar w:fldCharType="separate"/>
      </w:r>
      <w:r>
        <w:rPr>
          <w:noProof/>
        </w:rPr>
        <w:t>132</w:t>
      </w:r>
      <w:r>
        <w:rPr>
          <w:noProof/>
        </w:rPr>
        <w:fldChar w:fldCharType="end"/>
      </w:r>
    </w:p>
    <w:p w14:paraId="0244D6E1" w14:textId="77777777" w:rsidR="00851747" w:rsidRPr="007D66A4" w:rsidRDefault="00851747">
      <w:pPr>
        <w:pStyle w:val="TOC3"/>
        <w:rPr>
          <w:rFonts w:ascii="Calibri" w:eastAsia="Times New Roman" w:hAnsi="Calibri"/>
          <w:noProof/>
          <w:sz w:val="22"/>
          <w:szCs w:val="22"/>
          <w:lang w:val="en-IN" w:eastAsia="en-IN"/>
        </w:rPr>
      </w:pPr>
      <w:r>
        <w:rPr>
          <w:noProof/>
        </w:rPr>
        <w:t>8.8.2A</w:t>
      </w:r>
      <w:r w:rsidRPr="007D66A4">
        <w:rPr>
          <w:rFonts w:ascii="Calibri" w:eastAsia="Times New Roman" w:hAnsi="Calibri"/>
          <w:noProof/>
          <w:sz w:val="22"/>
          <w:szCs w:val="22"/>
          <w:lang w:val="en-IN" w:eastAsia="en-IN"/>
        </w:rPr>
        <w:tab/>
      </w:r>
      <w:r>
        <w:rPr>
          <w:noProof/>
        </w:rPr>
        <w:t>Custom Operations without associated resources</w:t>
      </w:r>
      <w:r>
        <w:rPr>
          <w:noProof/>
        </w:rPr>
        <w:tab/>
      </w:r>
      <w:r>
        <w:rPr>
          <w:noProof/>
        </w:rPr>
        <w:fldChar w:fldCharType="begin"/>
      </w:r>
      <w:r>
        <w:rPr>
          <w:noProof/>
        </w:rPr>
        <w:instrText xml:space="preserve"> PAGEREF _Toc175665095 \h </w:instrText>
      </w:r>
      <w:r>
        <w:rPr>
          <w:noProof/>
        </w:rPr>
      </w:r>
      <w:r>
        <w:rPr>
          <w:noProof/>
        </w:rPr>
        <w:fldChar w:fldCharType="separate"/>
      </w:r>
      <w:r>
        <w:rPr>
          <w:noProof/>
        </w:rPr>
        <w:t>132</w:t>
      </w:r>
      <w:r>
        <w:rPr>
          <w:noProof/>
        </w:rPr>
        <w:fldChar w:fldCharType="end"/>
      </w:r>
    </w:p>
    <w:p w14:paraId="25F4149C" w14:textId="77777777" w:rsidR="00851747" w:rsidRPr="007D66A4" w:rsidRDefault="00851747">
      <w:pPr>
        <w:pStyle w:val="TOC3"/>
        <w:rPr>
          <w:rFonts w:ascii="Calibri" w:eastAsia="Times New Roman" w:hAnsi="Calibri"/>
          <w:noProof/>
          <w:sz w:val="22"/>
          <w:szCs w:val="22"/>
          <w:lang w:val="en-IN" w:eastAsia="en-IN"/>
        </w:rPr>
      </w:pPr>
      <w:r>
        <w:rPr>
          <w:noProof/>
        </w:rPr>
        <w:t>8.8.</w:t>
      </w:r>
      <w:r w:rsidRPr="009029DC">
        <w:rPr>
          <w:noProof/>
          <w:lang w:val="en-IN"/>
        </w:rPr>
        <w:t>3</w:t>
      </w:r>
      <w:r w:rsidRPr="007D66A4">
        <w:rPr>
          <w:rFonts w:ascii="Calibri" w:eastAsia="Times New Roman" w:hAnsi="Calibri"/>
          <w:noProof/>
          <w:sz w:val="22"/>
          <w:szCs w:val="22"/>
          <w:lang w:val="en-IN" w:eastAsia="en-IN"/>
        </w:rPr>
        <w:tab/>
      </w:r>
      <w:r>
        <w:rPr>
          <w:noProof/>
        </w:rPr>
        <w:t>Notifications</w:t>
      </w:r>
      <w:r>
        <w:rPr>
          <w:noProof/>
        </w:rPr>
        <w:tab/>
      </w:r>
      <w:r>
        <w:rPr>
          <w:noProof/>
        </w:rPr>
        <w:fldChar w:fldCharType="begin"/>
      </w:r>
      <w:r>
        <w:rPr>
          <w:noProof/>
        </w:rPr>
        <w:instrText xml:space="preserve"> PAGEREF _Toc175665096 \h </w:instrText>
      </w:r>
      <w:r>
        <w:rPr>
          <w:noProof/>
        </w:rPr>
      </w:r>
      <w:r>
        <w:rPr>
          <w:noProof/>
        </w:rPr>
        <w:fldChar w:fldCharType="separate"/>
      </w:r>
      <w:r>
        <w:rPr>
          <w:noProof/>
        </w:rPr>
        <w:t>132</w:t>
      </w:r>
      <w:r>
        <w:rPr>
          <w:noProof/>
        </w:rPr>
        <w:fldChar w:fldCharType="end"/>
      </w:r>
    </w:p>
    <w:p w14:paraId="1FC77839" w14:textId="77777777" w:rsidR="00851747" w:rsidRPr="007D66A4" w:rsidRDefault="00851747">
      <w:pPr>
        <w:pStyle w:val="TOC3"/>
        <w:rPr>
          <w:rFonts w:ascii="Calibri" w:eastAsia="Times New Roman" w:hAnsi="Calibri"/>
          <w:noProof/>
          <w:sz w:val="22"/>
          <w:szCs w:val="22"/>
          <w:lang w:val="en-IN" w:eastAsia="en-IN"/>
        </w:rPr>
      </w:pPr>
      <w:r>
        <w:rPr>
          <w:noProof/>
        </w:rPr>
        <w:lastRenderedPageBreak/>
        <w:t>8.8.4</w:t>
      </w:r>
      <w:r w:rsidRPr="007D66A4">
        <w:rPr>
          <w:rFonts w:ascii="Calibri" w:eastAsia="Times New Roman" w:hAnsi="Calibri"/>
          <w:noProof/>
          <w:sz w:val="22"/>
          <w:szCs w:val="22"/>
          <w:lang w:val="en-IN" w:eastAsia="en-IN"/>
        </w:rPr>
        <w:tab/>
      </w:r>
      <w:r>
        <w:rPr>
          <w:noProof/>
        </w:rPr>
        <w:t>Data Model</w:t>
      </w:r>
      <w:r>
        <w:rPr>
          <w:noProof/>
        </w:rPr>
        <w:tab/>
      </w:r>
      <w:r>
        <w:rPr>
          <w:noProof/>
        </w:rPr>
        <w:fldChar w:fldCharType="begin"/>
      </w:r>
      <w:r>
        <w:rPr>
          <w:noProof/>
        </w:rPr>
        <w:instrText xml:space="preserve"> PAGEREF _Toc175665097 \h </w:instrText>
      </w:r>
      <w:r>
        <w:rPr>
          <w:noProof/>
        </w:rPr>
      </w:r>
      <w:r>
        <w:rPr>
          <w:noProof/>
        </w:rPr>
        <w:fldChar w:fldCharType="separate"/>
      </w:r>
      <w:r>
        <w:rPr>
          <w:noProof/>
        </w:rPr>
        <w:t>132</w:t>
      </w:r>
      <w:r>
        <w:rPr>
          <w:noProof/>
        </w:rPr>
        <w:fldChar w:fldCharType="end"/>
      </w:r>
    </w:p>
    <w:p w14:paraId="425BDB21" w14:textId="77777777" w:rsidR="00851747" w:rsidRPr="007D66A4" w:rsidRDefault="00851747">
      <w:pPr>
        <w:pStyle w:val="TOC4"/>
        <w:rPr>
          <w:rFonts w:ascii="Calibri" w:eastAsia="Times New Roman" w:hAnsi="Calibri"/>
          <w:noProof/>
          <w:sz w:val="22"/>
          <w:szCs w:val="22"/>
          <w:lang w:val="en-IN" w:eastAsia="en-IN"/>
        </w:rPr>
      </w:pPr>
      <w:r>
        <w:rPr>
          <w:noProof/>
        </w:rPr>
        <w:t>8.8.4.1</w:t>
      </w:r>
      <w:r w:rsidRPr="007D66A4">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_Toc175665098 \h </w:instrText>
      </w:r>
      <w:r>
        <w:rPr>
          <w:noProof/>
        </w:rPr>
      </w:r>
      <w:r>
        <w:rPr>
          <w:noProof/>
        </w:rPr>
        <w:fldChar w:fldCharType="separate"/>
      </w:r>
      <w:r>
        <w:rPr>
          <w:noProof/>
        </w:rPr>
        <w:t>132</w:t>
      </w:r>
      <w:r>
        <w:rPr>
          <w:noProof/>
        </w:rPr>
        <w:fldChar w:fldCharType="end"/>
      </w:r>
    </w:p>
    <w:p w14:paraId="58F25236" w14:textId="77777777" w:rsidR="00851747" w:rsidRPr="007D66A4" w:rsidRDefault="00851747">
      <w:pPr>
        <w:pStyle w:val="TOC4"/>
        <w:rPr>
          <w:rFonts w:ascii="Calibri" w:eastAsia="Times New Roman" w:hAnsi="Calibri"/>
          <w:noProof/>
          <w:sz w:val="22"/>
          <w:szCs w:val="22"/>
          <w:lang w:val="en-IN" w:eastAsia="en-IN"/>
        </w:rPr>
      </w:pPr>
      <w:r w:rsidRPr="009029DC">
        <w:rPr>
          <w:noProof/>
          <w:lang w:val="en-US"/>
        </w:rPr>
        <w:t>8.8.4.2</w:t>
      </w:r>
      <w:r w:rsidRPr="007D66A4">
        <w:rPr>
          <w:rFonts w:ascii="Calibri" w:eastAsia="Times New Roman" w:hAnsi="Calibri"/>
          <w:noProof/>
          <w:sz w:val="22"/>
          <w:szCs w:val="22"/>
          <w:lang w:val="en-IN" w:eastAsia="en-IN"/>
        </w:rPr>
        <w:tab/>
      </w:r>
      <w:r w:rsidRPr="009029DC">
        <w:rPr>
          <w:noProof/>
          <w:lang w:val="en-US"/>
        </w:rPr>
        <w:t>Structured data types</w:t>
      </w:r>
      <w:r>
        <w:rPr>
          <w:noProof/>
        </w:rPr>
        <w:tab/>
      </w:r>
      <w:r>
        <w:rPr>
          <w:noProof/>
        </w:rPr>
        <w:fldChar w:fldCharType="begin"/>
      </w:r>
      <w:r>
        <w:rPr>
          <w:noProof/>
        </w:rPr>
        <w:instrText xml:space="preserve"> PAGEREF _Toc175665099 \h </w:instrText>
      </w:r>
      <w:r>
        <w:rPr>
          <w:noProof/>
        </w:rPr>
      </w:r>
      <w:r>
        <w:rPr>
          <w:noProof/>
        </w:rPr>
        <w:fldChar w:fldCharType="separate"/>
      </w:r>
      <w:r>
        <w:rPr>
          <w:noProof/>
        </w:rPr>
        <w:t>133</w:t>
      </w:r>
      <w:r>
        <w:rPr>
          <w:noProof/>
        </w:rPr>
        <w:fldChar w:fldCharType="end"/>
      </w:r>
    </w:p>
    <w:p w14:paraId="6348B78F" w14:textId="77777777" w:rsidR="00851747" w:rsidRPr="007D66A4" w:rsidRDefault="00851747">
      <w:pPr>
        <w:pStyle w:val="TOC5"/>
        <w:rPr>
          <w:rFonts w:ascii="Calibri" w:eastAsia="Times New Roman" w:hAnsi="Calibri"/>
          <w:noProof/>
          <w:sz w:val="22"/>
          <w:szCs w:val="22"/>
          <w:lang w:val="en-IN" w:eastAsia="en-IN"/>
        </w:rPr>
      </w:pPr>
      <w:r>
        <w:rPr>
          <w:noProof/>
        </w:rPr>
        <w:t>8.8.4.2.1</w:t>
      </w:r>
      <w:r w:rsidRPr="007D66A4">
        <w:rPr>
          <w:rFonts w:ascii="Calibri" w:eastAsia="Times New Roman" w:hAnsi="Calibri"/>
          <w:noProof/>
          <w:sz w:val="22"/>
          <w:szCs w:val="22"/>
          <w:lang w:val="en-IN" w:eastAsia="en-IN"/>
        </w:rPr>
        <w:tab/>
      </w:r>
      <w:r>
        <w:rPr>
          <w:noProof/>
        </w:rPr>
        <w:t>Introduction</w:t>
      </w:r>
      <w:r>
        <w:rPr>
          <w:noProof/>
        </w:rPr>
        <w:tab/>
      </w:r>
      <w:r>
        <w:rPr>
          <w:noProof/>
        </w:rPr>
        <w:fldChar w:fldCharType="begin"/>
      </w:r>
      <w:r>
        <w:rPr>
          <w:noProof/>
        </w:rPr>
        <w:instrText xml:space="preserve"> PAGEREF _Toc175665100 \h </w:instrText>
      </w:r>
      <w:r>
        <w:rPr>
          <w:noProof/>
        </w:rPr>
      </w:r>
      <w:r>
        <w:rPr>
          <w:noProof/>
        </w:rPr>
        <w:fldChar w:fldCharType="separate"/>
      </w:r>
      <w:r>
        <w:rPr>
          <w:noProof/>
        </w:rPr>
        <w:t>133</w:t>
      </w:r>
      <w:r>
        <w:rPr>
          <w:noProof/>
        </w:rPr>
        <w:fldChar w:fldCharType="end"/>
      </w:r>
    </w:p>
    <w:p w14:paraId="77B6CFE6" w14:textId="77777777" w:rsidR="00851747" w:rsidRPr="007D66A4" w:rsidRDefault="00851747">
      <w:pPr>
        <w:pStyle w:val="TOC5"/>
        <w:rPr>
          <w:rFonts w:ascii="Calibri" w:eastAsia="Times New Roman" w:hAnsi="Calibri"/>
          <w:noProof/>
          <w:sz w:val="22"/>
          <w:szCs w:val="22"/>
          <w:lang w:val="en-IN" w:eastAsia="en-IN"/>
        </w:rPr>
      </w:pPr>
      <w:r>
        <w:rPr>
          <w:noProof/>
        </w:rPr>
        <w:t>8.8.4.2.2</w:t>
      </w:r>
      <w:r w:rsidRPr="007D66A4">
        <w:rPr>
          <w:rFonts w:ascii="Calibri" w:eastAsia="Times New Roman" w:hAnsi="Calibri"/>
          <w:noProof/>
          <w:sz w:val="22"/>
          <w:szCs w:val="22"/>
          <w:lang w:val="en-IN" w:eastAsia="en-IN"/>
        </w:rPr>
        <w:tab/>
      </w:r>
      <w:r>
        <w:rPr>
          <w:noProof/>
        </w:rPr>
        <w:t>Type: InvocationLogs</w:t>
      </w:r>
      <w:r>
        <w:rPr>
          <w:noProof/>
        </w:rPr>
        <w:tab/>
      </w:r>
      <w:r>
        <w:rPr>
          <w:noProof/>
        </w:rPr>
        <w:fldChar w:fldCharType="begin"/>
      </w:r>
      <w:r>
        <w:rPr>
          <w:noProof/>
        </w:rPr>
        <w:instrText xml:space="preserve"> PAGEREF _Toc175665101 \h </w:instrText>
      </w:r>
      <w:r>
        <w:rPr>
          <w:noProof/>
        </w:rPr>
      </w:r>
      <w:r>
        <w:rPr>
          <w:noProof/>
        </w:rPr>
        <w:fldChar w:fldCharType="separate"/>
      </w:r>
      <w:r>
        <w:rPr>
          <w:noProof/>
        </w:rPr>
        <w:t>133</w:t>
      </w:r>
      <w:r>
        <w:rPr>
          <w:noProof/>
        </w:rPr>
        <w:fldChar w:fldCharType="end"/>
      </w:r>
    </w:p>
    <w:p w14:paraId="3B529A6C" w14:textId="77777777" w:rsidR="00851747" w:rsidRPr="007D66A4" w:rsidRDefault="00851747">
      <w:pPr>
        <w:pStyle w:val="TOC4"/>
        <w:rPr>
          <w:rFonts w:ascii="Calibri" w:eastAsia="Times New Roman" w:hAnsi="Calibri"/>
          <w:noProof/>
          <w:sz w:val="22"/>
          <w:szCs w:val="22"/>
          <w:lang w:val="en-IN" w:eastAsia="en-IN"/>
        </w:rPr>
      </w:pPr>
      <w:r w:rsidRPr="009029DC">
        <w:rPr>
          <w:noProof/>
          <w:lang w:val="en-US"/>
        </w:rPr>
        <w:t>8.8.4.3</w:t>
      </w:r>
      <w:r w:rsidRPr="007D66A4">
        <w:rPr>
          <w:rFonts w:ascii="Calibri" w:eastAsia="Times New Roman" w:hAnsi="Calibri"/>
          <w:noProof/>
          <w:sz w:val="22"/>
          <w:szCs w:val="22"/>
          <w:lang w:val="en-IN" w:eastAsia="en-IN"/>
        </w:rPr>
        <w:tab/>
      </w:r>
      <w:r w:rsidRPr="009029DC">
        <w:rPr>
          <w:noProof/>
          <w:lang w:val="en-US"/>
        </w:rPr>
        <w:t>Simple data types and enumerations</w:t>
      </w:r>
      <w:r>
        <w:rPr>
          <w:noProof/>
        </w:rPr>
        <w:tab/>
      </w:r>
      <w:r>
        <w:rPr>
          <w:noProof/>
        </w:rPr>
        <w:fldChar w:fldCharType="begin"/>
      </w:r>
      <w:r>
        <w:rPr>
          <w:noProof/>
        </w:rPr>
        <w:instrText xml:space="preserve"> PAGEREF _Toc175665102 \h </w:instrText>
      </w:r>
      <w:r>
        <w:rPr>
          <w:noProof/>
        </w:rPr>
      </w:r>
      <w:r>
        <w:rPr>
          <w:noProof/>
        </w:rPr>
        <w:fldChar w:fldCharType="separate"/>
      </w:r>
      <w:r>
        <w:rPr>
          <w:noProof/>
        </w:rPr>
        <w:t>133</w:t>
      </w:r>
      <w:r>
        <w:rPr>
          <w:noProof/>
        </w:rPr>
        <w:fldChar w:fldCharType="end"/>
      </w:r>
    </w:p>
    <w:p w14:paraId="6AFB026A" w14:textId="77777777" w:rsidR="00851747" w:rsidRPr="007D66A4" w:rsidRDefault="00851747">
      <w:pPr>
        <w:pStyle w:val="TOC4"/>
        <w:rPr>
          <w:rFonts w:ascii="Calibri" w:eastAsia="Times New Roman" w:hAnsi="Calibri"/>
          <w:noProof/>
          <w:sz w:val="22"/>
          <w:szCs w:val="22"/>
          <w:lang w:val="en-IN" w:eastAsia="en-IN"/>
        </w:rPr>
      </w:pPr>
      <w:r w:rsidRPr="009029DC">
        <w:rPr>
          <w:noProof/>
          <w:lang w:val="en-US"/>
        </w:rPr>
        <w:t>8.8.4.4</w:t>
      </w:r>
      <w:r w:rsidRPr="007D66A4">
        <w:rPr>
          <w:rFonts w:ascii="Calibri" w:eastAsia="Times New Roman" w:hAnsi="Calibri"/>
          <w:noProof/>
          <w:sz w:val="22"/>
          <w:szCs w:val="22"/>
          <w:lang w:val="en-IN" w:eastAsia="en-IN"/>
        </w:rPr>
        <w:tab/>
      </w:r>
      <w:r>
        <w:rPr>
          <w:noProof/>
          <w:lang w:eastAsia="zh-CN"/>
        </w:rPr>
        <w:t>Data types describing alternative data types or combinations of data types</w:t>
      </w:r>
      <w:r>
        <w:rPr>
          <w:noProof/>
        </w:rPr>
        <w:tab/>
      </w:r>
      <w:r>
        <w:rPr>
          <w:noProof/>
        </w:rPr>
        <w:fldChar w:fldCharType="begin"/>
      </w:r>
      <w:r>
        <w:rPr>
          <w:noProof/>
        </w:rPr>
        <w:instrText xml:space="preserve"> PAGEREF _Toc175665103 \h </w:instrText>
      </w:r>
      <w:r>
        <w:rPr>
          <w:noProof/>
        </w:rPr>
      </w:r>
      <w:r>
        <w:rPr>
          <w:noProof/>
        </w:rPr>
        <w:fldChar w:fldCharType="separate"/>
      </w:r>
      <w:r>
        <w:rPr>
          <w:noProof/>
        </w:rPr>
        <w:t>134</w:t>
      </w:r>
      <w:r>
        <w:rPr>
          <w:noProof/>
        </w:rPr>
        <w:fldChar w:fldCharType="end"/>
      </w:r>
    </w:p>
    <w:p w14:paraId="3A988CE7" w14:textId="77777777" w:rsidR="00851747" w:rsidRPr="007D66A4" w:rsidRDefault="00851747">
      <w:pPr>
        <w:pStyle w:val="TOC5"/>
        <w:rPr>
          <w:rFonts w:ascii="Calibri" w:eastAsia="Times New Roman" w:hAnsi="Calibri"/>
          <w:noProof/>
          <w:sz w:val="22"/>
          <w:szCs w:val="22"/>
          <w:lang w:val="en-IN" w:eastAsia="en-IN"/>
        </w:rPr>
      </w:pPr>
      <w:r w:rsidRPr="009029DC">
        <w:rPr>
          <w:noProof/>
          <w:lang w:val="en-US"/>
        </w:rPr>
        <w:t>8.8.4</w:t>
      </w:r>
      <w:r>
        <w:rPr>
          <w:noProof/>
        </w:rPr>
        <w:t>.4.1</w:t>
      </w:r>
      <w:r w:rsidRPr="007D66A4">
        <w:rPr>
          <w:rFonts w:ascii="Calibri" w:eastAsia="Times New Roman" w:hAnsi="Calibri"/>
          <w:noProof/>
          <w:sz w:val="22"/>
          <w:szCs w:val="22"/>
          <w:lang w:val="en-IN" w:eastAsia="en-IN"/>
        </w:rPr>
        <w:tab/>
      </w:r>
      <w:r>
        <w:rPr>
          <w:noProof/>
        </w:rPr>
        <w:t>Type: InvocationLogsRetrieveRes</w:t>
      </w:r>
      <w:r>
        <w:rPr>
          <w:noProof/>
        </w:rPr>
        <w:tab/>
      </w:r>
      <w:r>
        <w:rPr>
          <w:noProof/>
        </w:rPr>
        <w:fldChar w:fldCharType="begin"/>
      </w:r>
      <w:r>
        <w:rPr>
          <w:noProof/>
        </w:rPr>
        <w:instrText xml:space="preserve"> PAGEREF _Toc175665104 \h </w:instrText>
      </w:r>
      <w:r>
        <w:rPr>
          <w:noProof/>
        </w:rPr>
      </w:r>
      <w:r>
        <w:rPr>
          <w:noProof/>
        </w:rPr>
        <w:fldChar w:fldCharType="separate"/>
      </w:r>
      <w:r>
        <w:rPr>
          <w:noProof/>
        </w:rPr>
        <w:t>134</w:t>
      </w:r>
      <w:r>
        <w:rPr>
          <w:noProof/>
        </w:rPr>
        <w:fldChar w:fldCharType="end"/>
      </w:r>
    </w:p>
    <w:p w14:paraId="09623F15" w14:textId="77777777" w:rsidR="00851747" w:rsidRPr="007D66A4" w:rsidRDefault="00851747">
      <w:pPr>
        <w:pStyle w:val="TOC3"/>
        <w:rPr>
          <w:rFonts w:ascii="Calibri" w:eastAsia="Times New Roman" w:hAnsi="Calibri"/>
          <w:noProof/>
          <w:sz w:val="22"/>
          <w:szCs w:val="22"/>
          <w:lang w:val="en-IN" w:eastAsia="en-IN"/>
        </w:rPr>
      </w:pPr>
      <w:r>
        <w:rPr>
          <w:noProof/>
        </w:rPr>
        <w:t>8.8.</w:t>
      </w:r>
      <w:r w:rsidRPr="009029DC">
        <w:rPr>
          <w:noProof/>
          <w:lang w:val="en-IN"/>
        </w:rPr>
        <w:t>5</w:t>
      </w:r>
      <w:r w:rsidRPr="007D66A4">
        <w:rPr>
          <w:rFonts w:ascii="Calibri" w:eastAsia="Times New Roman" w:hAnsi="Calibri"/>
          <w:noProof/>
          <w:sz w:val="22"/>
          <w:szCs w:val="22"/>
          <w:lang w:val="en-IN" w:eastAsia="en-IN"/>
        </w:rPr>
        <w:tab/>
      </w:r>
      <w:r>
        <w:rPr>
          <w:noProof/>
        </w:rPr>
        <w:t>Error Handling</w:t>
      </w:r>
      <w:r>
        <w:rPr>
          <w:noProof/>
        </w:rPr>
        <w:tab/>
      </w:r>
      <w:r>
        <w:rPr>
          <w:noProof/>
        </w:rPr>
        <w:fldChar w:fldCharType="begin"/>
      </w:r>
      <w:r>
        <w:rPr>
          <w:noProof/>
        </w:rPr>
        <w:instrText xml:space="preserve"> PAGEREF _Toc175665105 \h </w:instrText>
      </w:r>
      <w:r>
        <w:rPr>
          <w:noProof/>
        </w:rPr>
      </w:r>
      <w:r>
        <w:rPr>
          <w:noProof/>
        </w:rPr>
        <w:fldChar w:fldCharType="separate"/>
      </w:r>
      <w:r>
        <w:rPr>
          <w:noProof/>
        </w:rPr>
        <w:t>134</w:t>
      </w:r>
      <w:r>
        <w:rPr>
          <w:noProof/>
        </w:rPr>
        <w:fldChar w:fldCharType="end"/>
      </w:r>
    </w:p>
    <w:p w14:paraId="191AAED8" w14:textId="77777777" w:rsidR="00851747" w:rsidRPr="007D66A4" w:rsidRDefault="00851747">
      <w:pPr>
        <w:pStyle w:val="TOC4"/>
        <w:rPr>
          <w:rFonts w:ascii="Calibri" w:eastAsia="Times New Roman" w:hAnsi="Calibri"/>
          <w:noProof/>
          <w:sz w:val="22"/>
          <w:szCs w:val="22"/>
          <w:lang w:val="en-IN" w:eastAsia="en-IN"/>
        </w:rPr>
      </w:pPr>
      <w:r>
        <w:rPr>
          <w:noProof/>
        </w:rPr>
        <w:t>8.8.</w:t>
      </w:r>
      <w:r w:rsidRPr="009029DC">
        <w:rPr>
          <w:noProof/>
          <w:lang w:val="en-IN"/>
        </w:rPr>
        <w:t>5</w:t>
      </w:r>
      <w:r>
        <w:rPr>
          <w:noProof/>
          <w:lang w:eastAsia="zh-CN"/>
        </w:rPr>
        <w:t>.1</w:t>
      </w:r>
      <w:r w:rsidRPr="007D66A4">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_Toc175665106 \h </w:instrText>
      </w:r>
      <w:r>
        <w:rPr>
          <w:noProof/>
        </w:rPr>
      </w:r>
      <w:r>
        <w:rPr>
          <w:noProof/>
        </w:rPr>
        <w:fldChar w:fldCharType="separate"/>
      </w:r>
      <w:r>
        <w:rPr>
          <w:noProof/>
        </w:rPr>
        <w:t>134</w:t>
      </w:r>
      <w:r>
        <w:rPr>
          <w:noProof/>
        </w:rPr>
        <w:fldChar w:fldCharType="end"/>
      </w:r>
    </w:p>
    <w:p w14:paraId="2FB2605F" w14:textId="77777777" w:rsidR="00851747" w:rsidRPr="007D66A4" w:rsidRDefault="00851747">
      <w:pPr>
        <w:pStyle w:val="TOC4"/>
        <w:rPr>
          <w:rFonts w:ascii="Calibri" w:eastAsia="Times New Roman" w:hAnsi="Calibri"/>
          <w:noProof/>
          <w:sz w:val="22"/>
          <w:szCs w:val="22"/>
          <w:lang w:val="en-IN" w:eastAsia="en-IN"/>
        </w:rPr>
      </w:pPr>
      <w:r>
        <w:rPr>
          <w:noProof/>
        </w:rPr>
        <w:t>8.8.</w:t>
      </w:r>
      <w:r w:rsidRPr="009029DC">
        <w:rPr>
          <w:noProof/>
          <w:lang w:val="en-IN"/>
        </w:rPr>
        <w:t>5</w:t>
      </w:r>
      <w:r>
        <w:rPr>
          <w:noProof/>
          <w:lang w:eastAsia="zh-CN"/>
        </w:rPr>
        <w:t>.2</w:t>
      </w:r>
      <w:r w:rsidRPr="007D66A4">
        <w:rPr>
          <w:rFonts w:ascii="Calibri" w:eastAsia="Times New Roman" w:hAnsi="Calibri"/>
          <w:noProof/>
          <w:sz w:val="22"/>
          <w:szCs w:val="22"/>
          <w:lang w:val="en-IN" w:eastAsia="en-IN"/>
        </w:rPr>
        <w:tab/>
      </w:r>
      <w:r>
        <w:rPr>
          <w:noProof/>
        </w:rPr>
        <w:t>Protocol Errors</w:t>
      </w:r>
      <w:r>
        <w:rPr>
          <w:noProof/>
        </w:rPr>
        <w:tab/>
      </w:r>
      <w:r>
        <w:rPr>
          <w:noProof/>
        </w:rPr>
        <w:fldChar w:fldCharType="begin"/>
      </w:r>
      <w:r>
        <w:rPr>
          <w:noProof/>
        </w:rPr>
        <w:instrText xml:space="preserve"> PAGEREF _Toc175665107 \h </w:instrText>
      </w:r>
      <w:r>
        <w:rPr>
          <w:noProof/>
        </w:rPr>
      </w:r>
      <w:r>
        <w:rPr>
          <w:noProof/>
        </w:rPr>
        <w:fldChar w:fldCharType="separate"/>
      </w:r>
      <w:r>
        <w:rPr>
          <w:noProof/>
        </w:rPr>
        <w:t>134</w:t>
      </w:r>
      <w:r>
        <w:rPr>
          <w:noProof/>
        </w:rPr>
        <w:fldChar w:fldCharType="end"/>
      </w:r>
    </w:p>
    <w:p w14:paraId="6927F66C" w14:textId="77777777" w:rsidR="00851747" w:rsidRPr="007D66A4" w:rsidRDefault="00851747">
      <w:pPr>
        <w:pStyle w:val="TOC4"/>
        <w:rPr>
          <w:rFonts w:ascii="Calibri" w:eastAsia="Times New Roman" w:hAnsi="Calibri"/>
          <w:noProof/>
          <w:sz w:val="22"/>
          <w:szCs w:val="22"/>
          <w:lang w:val="en-IN" w:eastAsia="en-IN"/>
        </w:rPr>
      </w:pPr>
      <w:r>
        <w:rPr>
          <w:noProof/>
        </w:rPr>
        <w:t>8.8.</w:t>
      </w:r>
      <w:r w:rsidRPr="009029DC">
        <w:rPr>
          <w:noProof/>
          <w:lang w:val="en-IN"/>
        </w:rPr>
        <w:t>5</w:t>
      </w:r>
      <w:r>
        <w:rPr>
          <w:noProof/>
          <w:lang w:eastAsia="zh-CN"/>
        </w:rPr>
        <w:t>.3</w:t>
      </w:r>
      <w:r w:rsidRPr="007D66A4">
        <w:rPr>
          <w:rFonts w:ascii="Calibri" w:eastAsia="Times New Roman" w:hAnsi="Calibri"/>
          <w:noProof/>
          <w:sz w:val="22"/>
          <w:szCs w:val="22"/>
          <w:lang w:val="en-IN" w:eastAsia="en-IN"/>
        </w:rPr>
        <w:tab/>
      </w:r>
      <w:r>
        <w:rPr>
          <w:noProof/>
        </w:rPr>
        <w:t>Application Errors</w:t>
      </w:r>
      <w:r>
        <w:rPr>
          <w:noProof/>
        </w:rPr>
        <w:tab/>
      </w:r>
      <w:r>
        <w:rPr>
          <w:noProof/>
        </w:rPr>
        <w:fldChar w:fldCharType="begin"/>
      </w:r>
      <w:r>
        <w:rPr>
          <w:noProof/>
        </w:rPr>
        <w:instrText xml:space="preserve"> PAGEREF _Toc175665108 \h </w:instrText>
      </w:r>
      <w:r>
        <w:rPr>
          <w:noProof/>
        </w:rPr>
      </w:r>
      <w:r>
        <w:rPr>
          <w:noProof/>
        </w:rPr>
        <w:fldChar w:fldCharType="separate"/>
      </w:r>
      <w:r>
        <w:rPr>
          <w:noProof/>
        </w:rPr>
        <w:t>134</w:t>
      </w:r>
      <w:r>
        <w:rPr>
          <w:noProof/>
        </w:rPr>
        <w:fldChar w:fldCharType="end"/>
      </w:r>
    </w:p>
    <w:p w14:paraId="3D258C3D" w14:textId="77777777" w:rsidR="00851747" w:rsidRPr="007D66A4" w:rsidRDefault="00851747">
      <w:pPr>
        <w:pStyle w:val="TOC3"/>
        <w:rPr>
          <w:rFonts w:ascii="Calibri" w:eastAsia="Times New Roman" w:hAnsi="Calibri"/>
          <w:noProof/>
          <w:sz w:val="22"/>
          <w:szCs w:val="22"/>
          <w:lang w:val="en-IN" w:eastAsia="en-IN"/>
        </w:rPr>
      </w:pPr>
      <w:r w:rsidRPr="009029DC">
        <w:rPr>
          <w:noProof/>
          <w:lang w:val="en-US"/>
        </w:rPr>
        <w:t>8.8.6</w:t>
      </w:r>
      <w:r w:rsidRPr="007D66A4">
        <w:rPr>
          <w:rFonts w:ascii="Calibri" w:eastAsia="Times New Roman" w:hAnsi="Calibri"/>
          <w:noProof/>
          <w:sz w:val="22"/>
          <w:szCs w:val="22"/>
          <w:lang w:val="en-IN" w:eastAsia="en-IN"/>
        </w:rPr>
        <w:tab/>
      </w:r>
      <w:r w:rsidRPr="009029DC">
        <w:rPr>
          <w:noProof/>
          <w:lang w:val="en-US"/>
        </w:rPr>
        <w:t>Feature negotiation</w:t>
      </w:r>
      <w:r>
        <w:rPr>
          <w:noProof/>
        </w:rPr>
        <w:tab/>
      </w:r>
      <w:r>
        <w:rPr>
          <w:noProof/>
        </w:rPr>
        <w:fldChar w:fldCharType="begin"/>
      </w:r>
      <w:r>
        <w:rPr>
          <w:noProof/>
        </w:rPr>
        <w:instrText xml:space="preserve"> PAGEREF _Toc175665109 \h </w:instrText>
      </w:r>
      <w:r>
        <w:rPr>
          <w:noProof/>
        </w:rPr>
      </w:r>
      <w:r>
        <w:rPr>
          <w:noProof/>
        </w:rPr>
        <w:fldChar w:fldCharType="separate"/>
      </w:r>
      <w:r>
        <w:rPr>
          <w:noProof/>
        </w:rPr>
        <w:t>134</w:t>
      </w:r>
      <w:r>
        <w:rPr>
          <w:noProof/>
        </w:rPr>
        <w:fldChar w:fldCharType="end"/>
      </w:r>
    </w:p>
    <w:p w14:paraId="6481D56D" w14:textId="77777777" w:rsidR="00851747" w:rsidRPr="007D66A4" w:rsidRDefault="00851747">
      <w:pPr>
        <w:pStyle w:val="TOC2"/>
        <w:rPr>
          <w:rFonts w:ascii="Calibri" w:eastAsia="Times New Roman" w:hAnsi="Calibri"/>
          <w:noProof/>
          <w:sz w:val="22"/>
          <w:szCs w:val="22"/>
          <w:lang w:val="en-IN" w:eastAsia="en-IN"/>
        </w:rPr>
      </w:pPr>
      <w:r>
        <w:rPr>
          <w:noProof/>
        </w:rPr>
        <w:t>8.9</w:t>
      </w:r>
      <w:r w:rsidRPr="007D66A4">
        <w:rPr>
          <w:rFonts w:ascii="Calibri" w:eastAsia="Times New Roman" w:hAnsi="Calibri"/>
          <w:noProof/>
          <w:sz w:val="22"/>
          <w:szCs w:val="22"/>
          <w:lang w:val="en-IN" w:eastAsia="en-IN"/>
        </w:rPr>
        <w:tab/>
      </w:r>
      <w:r>
        <w:rPr>
          <w:noProof/>
        </w:rPr>
        <w:t>CAPIF_API_Provider_Management_API</w:t>
      </w:r>
      <w:r>
        <w:rPr>
          <w:noProof/>
        </w:rPr>
        <w:tab/>
      </w:r>
      <w:r>
        <w:rPr>
          <w:noProof/>
        </w:rPr>
        <w:fldChar w:fldCharType="begin"/>
      </w:r>
      <w:r>
        <w:rPr>
          <w:noProof/>
        </w:rPr>
        <w:instrText xml:space="preserve"> PAGEREF _Toc175665110 \h </w:instrText>
      </w:r>
      <w:r>
        <w:rPr>
          <w:noProof/>
        </w:rPr>
      </w:r>
      <w:r>
        <w:rPr>
          <w:noProof/>
        </w:rPr>
        <w:fldChar w:fldCharType="separate"/>
      </w:r>
      <w:r>
        <w:rPr>
          <w:noProof/>
        </w:rPr>
        <w:t>135</w:t>
      </w:r>
      <w:r>
        <w:rPr>
          <w:noProof/>
        </w:rPr>
        <w:fldChar w:fldCharType="end"/>
      </w:r>
    </w:p>
    <w:p w14:paraId="63E5AB8F" w14:textId="77777777" w:rsidR="00851747" w:rsidRPr="007D66A4" w:rsidRDefault="00851747">
      <w:pPr>
        <w:pStyle w:val="TOC3"/>
        <w:rPr>
          <w:rFonts w:ascii="Calibri" w:eastAsia="Times New Roman" w:hAnsi="Calibri"/>
          <w:noProof/>
          <w:sz w:val="22"/>
          <w:szCs w:val="22"/>
          <w:lang w:val="en-IN" w:eastAsia="en-IN"/>
        </w:rPr>
      </w:pPr>
      <w:r>
        <w:rPr>
          <w:noProof/>
        </w:rPr>
        <w:t>8.9.1</w:t>
      </w:r>
      <w:r w:rsidRPr="007D66A4">
        <w:rPr>
          <w:rFonts w:ascii="Calibri" w:eastAsia="Times New Roman" w:hAnsi="Calibri"/>
          <w:noProof/>
          <w:sz w:val="22"/>
          <w:szCs w:val="22"/>
          <w:lang w:val="en-IN" w:eastAsia="en-IN"/>
        </w:rPr>
        <w:tab/>
      </w:r>
      <w:r>
        <w:rPr>
          <w:noProof/>
        </w:rPr>
        <w:t>API URI</w:t>
      </w:r>
      <w:r>
        <w:rPr>
          <w:noProof/>
        </w:rPr>
        <w:tab/>
      </w:r>
      <w:r>
        <w:rPr>
          <w:noProof/>
        </w:rPr>
        <w:fldChar w:fldCharType="begin"/>
      </w:r>
      <w:r>
        <w:rPr>
          <w:noProof/>
        </w:rPr>
        <w:instrText xml:space="preserve"> PAGEREF _Toc175665111 \h </w:instrText>
      </w:r>
      <w:r>
        <w:rPr>
          <w:noProof/>
        </w:rPr>
      </w:r>
      <w:r>
        <w:rPr>
          <w:noProof/>
        </w:rPr>
        <w:fldChar w:fldCharType="separate"/>
      </w:r>
      <w:r>
        <w:rPr>
          <w:noProof/>
        </w:rPr>
        <w:t>135</w:t>
      </w:r>
      <w:r>
        <w:rPr>
          <w:noProof/>
        </w:rPr>
        <w:fldChar w:fldCharType="end"/>
      </w:r>
    </w:p>
    <w:p w14:paraId="7CF37B8A" w14:textId="77777777" w:rsidR="00851747" w:rsidRPr="007D66A4" w:rsidRDefault="00851747">
      <w:pPr>
        <w:pStyle w:val="TOC3"/>
        <w:rPr>
          <w:rFonts w:ascii="Calibri" w:eastAsia="Times New Roman" w:hAnsi="Calibri"/>
          <w:noProof/>
          <w:sz w:val="22"/>
          <w:szCs w:val="22"/>
          <w:lang w:val="en-IN" w:eastAsia="en-IN"/>
        </w:rPr>
      </w:pPr>
      <w:r>
        <w:rPr>
          <w:noProof/>
        </w:rPr>
        <w:t>8.9.2</w:t>
      </w:r>
      <w:r w:rsidRPr="007D66A4">
        <w:rPr>
          <w:rFonts w:ascii="Calibri" w:eastAsia="Times New Roman" w:hAnsi="Calibri"/>
          <w:noProof/>
          <w:sz w:val="22"/>
          <w:szCs w:val="22"/>
          <w:lang w:val="en-IN" w:eastAsia="en-IN"/>
        </w:rPr>
        <w:tab/>
      </w:r>
      <w:r>
        <w:rPr>
          <w:noProof/>
        </w:rPr>
        <w:t>Resources</w:t>
      </w:r>
      <w:r>
        <w:rPr>
          <w:noProof/>
        </w:rPr>
        <w:tab/>
      </w:r>
      <w:r>
        <w:rPr>
          <w:noProof/>
        </w:rPr>
        <w:fldChar w:fldCharType="begin"/>
      </w:r>
      <w:r>
        <w:rPr>
          <w:noProof/>
        </w:rPr>
        <w:instrText xml:space="preserve"> PAGEREF _Toc175665112 \h </w:instrText>
      </w:r>
      <w:r>
        <w:rPr>
          <w:noProof/>
        </w:rPr>
      </w:r>
      <w:r>
        <w:rPr>
          <w:noProof/>
        </w:rPr>
        <w:fldChar w:fldCharType="separate"/>
      </w:r>
      <w:r>
        <w:rPr>
          <w:noProof/>
        </w:rPr>
        <w:t>135</w:t>
      </w:r>
      <w:r>
        <w:rPr>
          <w:noProof/>
        </w:rPr>
        <w:fldChar w:fldCharType="end"/>
      </w:r>
    </w:p>
    <w:p w14:paraId="23D7613C" w14:textId="77777777" w:rsidR="00851747" w:rsidRPr="007D66A4" w:rsidRDefault="00851747">
      <w:pPr>
        <w:pStyle w:val="TOC4"/>
        <w:rPr>
          <w:rFonts w:ascii="Calibri" w:eastAsia="Times New Roman" w:hAnsi="Calibri"/>
          <w:noProof/>
          <w:sz w:val="22"/>
          <w:szCs w:val="22"/>
          <w:lang w:val="en-IN" w:eastAsia="en-IN"/>
        </w:rPr>
      </w:pPr>
      <w:r>
        <w:rPr>
          <w:noProof/>
        </w:rPr>
        <w:t>8.9.2.1</w:t>
      </w:r>
      <w:r w:rsidRPr="007D66A4">
        <w:rPr>
          <w:rFonts w:ascii="Calibri" w:eastAsia="Times New Roman" w:hAnsi="Calibri"/>
          <w:noProof/>
          <w:sz w:val="22"/>
          <w:szCs w:val="22"/>
          <w:lang w:val="en-IN" w:eastAsia="en-IN"/>
        </w:rPr>
        <w:tab/>
      </w:r>
      <w:r>
        <w:rPr>
          <w:noProof/>
        </w:rPr>
        <w:t>Overview</w:t>
      </w:r>
      <w:r>
        <w:rPr>
          <w:noProof/>
        </w:rPr>
        <w:tab/>
      </w:r>
      <w:r>
        <w:rPr>
          <w:noProof/>
        </w:rPr>
        <w:fldChar w:fldCharType="begin"/>
      </w:r>
      <w:r>
        <w:rPr>
          <w:noProof/>
        </w:rPr>
        <w:instrText xml:space="preserve"> PAGEREF _Toc175665113 \h </w:instrText>
      </w:r>
      <w:r>
        <w:rPr>
          <w:noProof/>
        </w:rPr>
      </w:r>
      <w:r>
        <w:rPr>
          <w:noProof/>
        </w:rPr>
        <w:fldChar w:fldCharType="separate"/>
      </w:r>
      <w:r>
        <w:rPr>
          <w:noProof/>
        </w:rPr>
        <w:t>135</w:t>
      </w:r>
      <w:r>
        <w:rPr>
          <w:noProof/>
        </w:rPr>
        <w:fldChar w:fldCharType="end"/>
      </w:r>
    </w:p>
    <w:p w14:paraId="18B9F744" w14:textId="77777777" w:rsidR="00851747" w:rsidRPr="007D66A4" w:rsidRDefault="00851747">
      <w:pPr>
        <w:pStyle w:val="TOC4"/>
        <w:rPr>
          <w:rFonts w:ascii="Calibri" w:eastAsia="Times New Roman" w:hAnsi="Calibri"/>
          <w:noProof/>
          <w:sz w:val="22"/>
          <w:szCs w:val="22"/>
          <w:lang w:val="en-IN" w:eastAsia="en-IN"/>
        </w:rPr>
      </w:pPr>
      <w:r>
        <w:rPr>
          <w:noProof/>
        </w:rPr>
        <w:t>8.9.2.2</w:t>
      </w:r>
      <w:r w:rsidRPr="007D66A4">
        <w:rPr>
          <w:rFonts w:ascii="Calibri" w:eastAsia="Times New Roman" w:hAnsi="Calibri"/>
          <w:noProof/>
          <w:sz w:val="22"/>
          <w:szCs w:val="22"/>
          <w:lang w:val="en-IN" w:eastAsia="en-IN"/>
        </w:rPr>
        <w:tab/>
      </w:r>
      <w:r>
        <w:rPr>
          <w:noProof/>
        </w:rPr>
        <w:t xml:space="preserve">Resource: </w:t>
      </w:r>
      <w:r w:rsidRPr="009029DC">
        <w:rPr>
          <w:noProof/>
          <w:lang w:val="en-IN"/>
        </w:rPr>
        <w:t xml:space="preserve">All </w:t>
      </w:r>
      <w:r>
        <w:rPr>
          <w:noProof/>
        </w:rPr>
        <w:t>API Provider</w:t>
      </w:r>
      <w:r w:rsidRPr="009029DC">
        <w:rPr>
          <w:noProof/>
          <w:lang w:val="en-IN"/>
        </w:rPr>
        <w:t xml:space="preserve"> Domains Registrations</w:t>
      </w:r>
      <w:r>
        <w:rPr>
          <w:noProof/>
        </w:rPr>
        <w:tab/>
      </w:r>
      <w:r>
        <w:rPr>
          <w:noProof/>
        </w:rPr>
        <w:fldChar w:fldCharType="begin"/>
      </w:r>
      <w:r>
        <w:rPr>
          <w:noProof/>
        </w:rPr>
        <w:instrText xml:space="preserve"> PAGEREF _Toc175665114 \h </w:instrText>
      </w:r>
      <w:r>
        <w:rPr>
          <w:noProof/>
        </w:rPr>
      </w:r>
      <w:r>
        <w:rPr>
          <w:noProof/>
        </w:rPr>
        <w:fldChar w:fldCharType="separate"/>
      </w:r>
      <w:r>
        <w:rPr>
          <w:noProof/>
        </w:rPr>
        <w:t>136</w:t>
      </w:r>
      <w:r>
        <w:rPr>
          <w:noProof/>
        </w:rPr>
        <w:fldChar w:fldCharType="end"/>
      </w:r>
    </w:p>
    <w:p w14:paraId="314FB595" w14:textId="77777777" w:rsidR="00851747" w:rsidRPr="007D66A4" w:rsidRDefault="00851747">
      <w:pPr>
        <w:pStyle w:val="TOC5"/>
        <w:rPr>
          <w:rFonts w:ascii="Calibri" w:eastAsia="Times New Roman" w:hAnsi="Calibri"/>
          <w:noProof/>
          <w:sz w:val="22"/>
          <w:szCs w:val="22"/>
          <w:lang w:val="en-IN" w:eastAsia="en-IN"/>
        </w:rPr>
      </w:pPr>
      <w:r>
        <w:rPr>
          <w:noProof/>
        </w:rPr>
        <w:t>8.9.2.2.1</w:t>
      </w:r>
      <w:r w:rsidRPr="007D66A4">
        <w:rPr>
          <w:rFonts w:ascii="Calibri" w:eastAsia="Times New Roman" w:hAnsi="Calibri"/>
          <w:noProof/>
          <w:sz w:val="22"/>
          <w:szCs w:val="22"/>
          <w:lang w:val="en-IN" w:eastAsia="en-IN"/>
        </w:rPr>
        <w:tab/>
      </w:r>
      <w:r>
        <w:rPr>
          <w:noProof/>
        </w:rPr>
        <w:t>Description</w:t>
      </w:r>
      <w:r>
        <w:rPr>
          <w:noProof/>
        </w:rPr>
        <w:tab/>
      </w:r>
      <w:r>
        <w:rPr>
          <w:noProof/>
        </w:rPr>
        <w:fldChar w:fldCharType="begin"/>
      </w:r>
      <w:r>
        <w:rPr>
          <w:noProof/>
        </w:rPr>
        <w:instrText xml:space="preserve"> PAGEREF _Toc175665115 \h </w:instrText>
      </w:r>
      <w:r>
        <w:rPr>
          <w:noProof/>
        </w:rPr>
      </w:r>
      <w:r>
        <w:rPr>
          <w:noProof/>
        </w:rPr>
        <w:fldChar w:fldCharType="separate"/>
      </w:r>
      <w:r>
        <w:rPr>
          <w:noProof/>
        </w:rPr>
        <w:t>136</w:t>
      </w:r>
      <w:r>
        <w:rPr>
          <w:noProof/>
        </w:rPr>
        <w:fldChar w:fldCharType="end"/>
      </w:r>
    </w:p>
    <w:p w14:paraId="59F5F2B7" w14:textId="77777777" w:rsidR="00851747" w:rsidRPr="007D66A4" w:rsidRDefault="00851747">
      <w:pPr>
        <w:pStyle w:val="TOC5"/>
        <w:rPr>
          <w:rFonts w:ascii="Calibri" w:eastAsia="Times New Roman" w:hAnsi="Calibri"/>
          <w:noProof/>
          <w:sz w:val="22"/>
          <w:szCs w:val="22"/>
          <w:lang w:val="en-IN" w:eastAsia="en-IN"/>
        </w:rPr>
      </w:pPr>
      <w:r>
        <w:rPr>
          <w:noProof/>
        </w:rPr>
        <w:t>8.9.2.2.2</w:t>
      </w:r>
      <w:r w:rsidRPr="007D66A4">
        <w:rPr>
          <w:rFonts w:ascii="Calibri" w:eastAsia="Times New Roman" w:hAnsi="Calibri"/>
          <w:noProof/>
          <w:sz w:val="22"/>
          <w:szCs w:val="22"/>
          <w:lang w:val="en-IN" w:eastAsia="en-IN"/>
        </w:rPr>
        <w:tab/>
      </w:r>
      <w:r>
        <w:rPr>
          <w:noProof/>
        </w:rPr>
        <w:t>Resource Definition</w:t>
      </w:r>
      <w:r>
        <w:rPr>
          <w:noProof/>
        </w:rPr>
        <w:tab/>
      </w:r>
      <w:r>
        <w:rPr>
          <w:noProof/>
        </w:rPr>
        <w:fldChar w:fldCharType="begin"/>
      </w:r>
      <w:r>
        <w:rPr>
          <w:noProof/>
        </w:rPr>
        <w:instrText xml:space="preserve"> PAGEREF _Toc175665116 \h </w:instrText>
      </w:r>
      <w:r>
        <w:rPr>
          <w:noProof/>
        </w:rPr>
      </w:r>
      <w:r>
        <w:rPr>
          <w:noProof/>
        </w:rPr>
        <w:fldChar w:fldCharType="separate"/>
      </w:r>
      <w:r>
        <w:rPr>
          <w:noProof/>
        </w:rPr>
        <w:t>136</w:t>
      </w:r>
      <w:r>
        <w:rPr>
          <w:noProof/>
        </w:rPr>
        <w:fldChar w:fldCharType="end"/>
      </w:r>
    </w:p>
    <w:p w14:paraId="4B6D2B4D" w14:textId="77777777" w:rsidR="00851747" w:rsidRPr="007D66A4" w:rsidRDefault="00851747">
      <w:pPr>
        <w:pStyle w:val="TOC5"/>
        <w:rPr>
          <w:rFonts w:ascii="Calibri" w:eastAsia="Times New Roman" w:hAnsi="Calibri"/>
          <w:noProof/>
          <w:sz w:val="22"/>
          <w:szCs w:val="22"/>
          <w:lang w:val="en-IN" w:eastAsia="en-IN"/>
        </w:rPr>
      </w:pPr>
      <w:r>
        <w:rPr>
          <w:noProof/>
        </w:rPr>
        <w:t>8.9.2.2.3</w:t>
      </w:r>
      <w:r w:rsidRPr="007D66A4">
        <w:rPr>
          <w:rFonts w:ascii="Calibri" w:eastAsia="Times New Roman" w:hAnsi="Calibri"/>
          <w:noProof/>
          <w:sz w:val="22"/>
          <w:szCs w:val="22"/>
          <w:lang w:val="en-IN" w:eastAsia="en-IN"/>
        </w:rPr>
        <w:tab/>
      </w:r>
      <w:r>
        <w:rPr>
          <w:noProof/>
        </w:rPr>
        <w:t>Resource Standard Methods</w:t>
      </w:r>
      <w:r>
        <w:rPr>
          <w:noProof/>
        </w:rPr>
        <w:tab/>
      </w:r>
      <w:r>
        <w:rPr>
          <w:noProof/>
        </w:rPr>
        <w:fldChar w:fldCharType="begin"/>
      </w:r>
      <w:r>
        <w:rPr>
          <w:noProof/>
        </w:rPr>
        <w:instrText xml:space="preserve"> PAGEREF _Toc175665117 \h </w:instrText>
      </w:r>
      <w:r>
        <w:rPr>
          <w:noProof/>
        </w:rPr>
      </w:r>
      <w:r>
        <w:rPr>
          <w:noProof/>
        </w:rPr>
        <w:fldChar w:fldCharType="separate"/>
      </w:r>
      <w:r>
        <w:rPr>
          <w:noProof/>
        </w:rPr>
        <w:t>136</w:t>
      </w:r>
      <w:r>
        <w:rPr>
          <w:noProof/>
        </w:rPr>
        <w:fldChar w:fldCharType="end"/>
      </w:r>
    </w:p>
    <w:p w14:paraId="3622F420" w14:textId="77777777" w:rsidR="00851747" w:rsidRPr="007D66A4" w:rsidRDefault="00851747">
      <w:pPr>
        <w:pStyle w:val="TOC6"/>
        <w:rPr>
          <w:rFonts w:ascii="Calibri" w:eastAsia="Times New Roman" w:hAnsi="Calibri"/>
          <w:noProof/>
          <w:sz w:val="22"/>
          <w:szCs w:val="22"/>
          <w:lang w:val="en-IN" w:eastAsia="en-IN"/>
        </w:rPr>
      </w:pPr>
      <w:r>
        <w:rPr>
          <w:noProof/>
        </w:rPr>
        <w:t>8.9.2.2.3.1</w:t>
      </w:r>
      <w:r w:rsidRPr="007D66A4">
        <w:rPr>
          <w:rFonts w:ascii="Calibri" w:eastAsia="Times New Roman" w:hAnsi="Calibri"/>
          <w:noProof/>
          <w:sz w:val="22"/>
          <w:szCs w:val="22"/>
          <w:lang w:val="en-IN" w:eastAsia="en-IN"/>
        </w:rPr>
        <w:tab/>
      </w:r>
      <w:r>
        <w:rPr>
          <w:noProof/>
        </w:rPr>
        <w:t>POST</w:t>
      </w:r>
      <w:r>
        <w:rPr>
          <w:noProof/>
        </w:rPr>
        <w:tab/>
      </w:r>
      <w:r>
        <w:rPr>
          <w:noProof/>
        </w:rPr>
        <w:fldChar w:fldCharType="begin"/>
      </w:r>
      <w:r>
        <w:rPr>
          <w:noProof/>
        </w:rPr>
        <w:instrText xml:space="preserve"> PAGEREF _Toc175665118 \h </w:instrText>
      </w:r>
      <w:r>
        <w:rPr>
          <w:noProof/>
        </w:rPr>
      </w:r>
      <w:r>
        <w:rPr>
          <w:noProof/>
        </w:rPr>
        <w:fldChar w:fldCharType="separate"/>
      </w:r>
      <w:r>
        <w:rPr>
          <w:noProof/>
        </w:rPr>
        <w:t>136</w:t>
      </w:r>
      <w:r>
        <w:rPr>
          <w:noProof/>
        </w:rPr>
        <w:fldChar w:fldCharType="end"/>
      </w:r>
    </w:p>
    <w:p w14:paraId="75FC5094" w14:textId="77777777" w:rsidR="00851747" w:rsidRPr="007D66A4" w:rsidRDefault="00851747">
      <w:pPr>
        <w:pStyle w:val="TOC5"/>
        <w:rPr>
          <w:rFonts w:ascii="Calibri" w:eastAsia="Times New Roman" w:hAnsi="Calibri"/>
          <w:noProof/>
          <w:sz w:val="22"/>
          <w:szCs w:val="22"/>
          <w:lang w:val="en-IN" w:eastAsia="en-IN"/>
        </w:rPr>
      </w:pPr>
      <w:r>
        <w:rPr>
          <w:noProof/>
        </w:rPr>
        <w:t>8.9.2.2.4</w:t>
      </w:r>
      <w:r w:rsidRPr="007D66A4">
        <w:rPr>
          <w:rFonts w:ascii="Calibri" w:eastAsia="Times New Roman" w:hAnsi="Calibri"/>
          <w:noProof/>
          <w:sz w:val="22"/>
          <w:szCs w:val="22"/>
          <w:lang w:val="en-IN" w:eastAsia="en-IN"/>
        </w:rPr>
        <w:tab/>
      </w:r>
      <w:r>
        <w:rPr>
          <w:noProof/>
        </w:rPr>
        <w:t>Resource Custom Operations</w:t>
      </w:r>
      <w:r>
        <w:rPr>
          <w:noProof/>
        </w:rPr>
        <w:tab/>
      </w:r>
      <w:r>
        <w:rPr>
          <w:noProof/>
        </w:rPr>
        <w:fldChar w:fldCharType="begin"/>
      </w:r>
      <w:r>
        <w:rPr>
          <w:noProof/>
        </w:rPr>
        <w:instrText xml:space="preserve"> PAGEREF _Toc175665119 \h </w:instrText>
      </w:r>
      <w:r>
        <w:rPr>
          <w:noProof/>
        </w:rPr>
      </w:r>
      <w:r>
        <w:rPr>
          <w:noProof/>
        </w:rPr>
        <w:fldChar w:fldCharType="separate"/>
      </w:r>
      <w:r>
        <w:rPr>
          <w:noProof/>
        </w:rPr>
        <w:t>137</w:t>
      </w:r>
      <w:r>
        <w:rPr>
          <w:noProof/>
        </w:rPr>
        <w:fldChar w:fldCharType="end"/>
      </w:r>
    </w:p>
    <w:p w14:paraId="6BAC3F9D" w14:textId="77777777" w:rsidR="00851747" w:rsidRPr="007D66A4" w:rsidRDefault="00851747">
      <w:pPr>
        <w:pStyle w:val="TOC4"/>
        <w:rPr>
          <w:rFonts w:ascii="Calibri" w:eastAsia="Times New Roman" w:hAnsi="Calibri"/>
          <w:noProof/>
          <w:sz w:val="22"/>
          <w:szCs w:val="22"/>
          <w:lang w:val="en-IN" w:eastAsia="en-IN"/>
        </w:rPr>
      </w:pPr>
      <w:r>
        <w:rPr>
          <w:noProof/>
        </w:rPr>
        <w:t>8.9.2.3</w:t>
      </w:r>
      <w:r w:rsidRPr="007D66A4">
        <w:rPr>
          <w:rFonts w:ascii="Calibri" w:eastAsia="Times New Roman" w:hAnsi="Calibri"/>
          <w:noProof/>
          <w:sz w:val="22"/>
          <w:szCs w:val="22"/>
          <w:lang w:val="en-IN" w:eastAsia="en-IN"/>
        </w:rPr>
        <w:tab/>
      </w:r>
      <w:r>
        <w:rPr>
          <w:noProof/>
        </w:rPr>
        <w:t xml:space="preserve">Resource: Individual API </w:t>
      </w:r>
      <w:r w:rsidRPr="009029DC">
        <w:rPr>
          <w:noProof/>
          <w:lang w:val="en-IN"/>
        </w:rPr>
        <w:t>P</w:t>
      </w:r>
      <w:r>
        <w:rPr>
          <w:noProof/>
        </w:rPr>
        <w:t>rovider</w:t>
      </w:r>
      <w:r w:rsidRPr="009029DC">
        <w:rPr>
          <w:noProof/>
          <w:lang w:val="en-IN"/>
        </w:rPr>
        <w:t xml:space="preserve"> Domain Registration</w:t>
      </w:r>
      <w:r>
        <w:rPr>
          <w:noProof/>
        </w:rPr>
        <w:tab/>
      </w:r>
      <w:r>
        <w:rPr>
          <w:noProof/>
        </w:rPr>
        <w:fldChar w:fldCharType="begin"/>
      </w:r>
      <w:r>
        <w:rPr>
          <w:noProof/>
        </w:rPr>
        <w:instrText xml:space="preserve"> PAGEREF _Toc175665120 \h </w:instrText>
      </w:r>
      <w:r>
        <w:rPr>
          <w:noProof/>
        </w:rPr>
      </w:r>
      <w:r>
        <w:rPr>
          <w:noProof/>
        </w:rPr>
        <w:fldChar w:fldCharType="separate"/>
      </w:r>
      <w:r>
        <w:rPr>
          <w:noProof/>
        </w:rPr>
        <w:t>137</w:t>
      </w:r>
      <w:r>
        <w:rPr>
          <w:noProof/>
        </w:rPr>
        <w:fldChar w:fldCharType="end"/>
      </w:r>
    </w:p>
    <w:p w14:paraId="4A1161FF" w14:textId="77777777" w:rsidR="00851747" w:rsidRPr="007D66A4" w:rsidRDefault="00851747">
      <w:pPr>
        <w:pStyle w:val="TOC5"/>
        <w:rPr>
          <w:rFonts w:ascii="Calibri" w:eastAsia="Times New Roman" w:hAnsi="Calibri"/>
          <w:noProof/>
          <w:sz w:val="22"/>
          <w:szCs w:val="22"/>
          <w:lang w:val="en-IN" w:eastAsia="en-IN"/>
        </w:rPr>
      </w:pPr>
      <w:r>
        <w:rPr>
          <w:noProof/>
        </w:rPr>
        <w:t>8.9.2.3.1</w:t>
      </w:r>
      <w:r w:rsidRPr="007D66A4">
        <w:rPr>
          <w:rFonts w:ascii="Calibri" w:eastAsia="Times New Roman" w:hAnsi="Calibri"/>
          <w:noProof/>
          <w:sz w:val="22"/>
          <w:szCs w:val="22"/>
          <w:lang w:val="en-IN" w:eastAsia="en-IN"/>
        </w:rPr>
        <w:tab/>
      </w:r>
      <w:r>
        <w:rPr>
          <w:noProof/>
        </w:rPr>
        <w:t>Description</w:t>
      </w:r>
      <w:r>
        <w:rPr>
          <w:noProof/>
        </w:rPr>
        <w:tab/>
      </w:r>
      <w:r>
        <w:rPr>
          <w:noProof/>
        </w:rPr>
        <w:fldChar w:fldCharType="begin"/>
      </w:r>
      <w:r>
        <w:rPr>
          <w:noProof/>
        </w:rPr>
        <w:instrText xml:space="preserve"> PAGEREF _Toc175665121 \h </w:instrText>
      </w:r>
      <w:r>
        <w:rPr>
          <w:noProof/>
        </w:rPr>
      </w:r>
      <w:r>
        <w:rPr>
          <w:noProof/>
        </w:rPr>
        <w:fldChar w:fldCharType="separate"/>
      </w:r>
      <w:r>
        <w:rPr>
          <w:noProof/>
        </w:rPr>
        <w:t>137</w:t>
      </w:r>
      <w:r>
        <w:rPr>
          <w:noProof/>
        </w:rPr>
        <w:fldChar w:fldCharType="end"/>
      </w:r>
    </w:p>
    <w:p w14:paraId="17E94623" w14:textId="77777777" w:rsidR="00851747" w:rsidRPr="007D66A4" w:rsidRDefault="00851747">
      <w:pPr>
        <w:pStyle w:val="TOC5"/>
        <w:rPr>
          <w:rFonts w:ascii="Calibri" w:eastAsia="Times New Roman" w:hAnsi="Calibri"/>
          <w:noProof/>
          <w:sz w:val="22"/>
          <w:szCs w:val="22"/>
          <w:lang w:val="en-IN" w:eastAsia="en-IN"/>
        </w:rPr>
      </w:pPr>
      <w:r>
        <w:rPr>
          <w:noProof/>
        </w:rPr>
        <w:t>8.9.2.3.2</w:t>
      </w:r>
      <w:r w:rsidRPr="007D66A4">
        <w:rPr>
          <w:rFonts w:ascii="Calibri" w:eastAsia="Times New Roman" w:hAnsi="Calibri"/>
          <w:noProof/>
          <w:sz w:val="22"/>
          <w:szCs w:val="22"/>
          <w:lang w:val="en-IN" w:eastAsia="en-IN"/>
        </w:rPr>
        <w:tab/>
      </w:r>
      <w:r>
        <w:rPr>
          <w:noProof/>
        </w:rPr>
        <w:t>Resource Definition</w:t>
      </w:r>
      <w:r>
        <w:rPr>
          <w:noProof/>
        </w:rPr>
        <w:tab/>
      </w:r>
      <w:r>
        <w:rPr>
          <w:noProof/>
        </w:rPr>
        <w:fldChar w:fldCharType="begin"/>
      </w:r>
      <w:r>
        <w:rPr>
          <w:noProof/>
        </w:rPr>
        <w:instrText xml:space="preserve"> PAGEREF _Toc175665122 \h </w:instrText>
      </w:r>
      <w:r>
        <w:rPr>
          <w:noProof/>
        </w:rPr>
      </w:r>
      <w:r>
        <w:rPr>
          <w:noProof/>
        </w:rPr>
        <w:fldChar w:fldCharType="separate"/>
      </w:r>
      <w:r>
        <w:rPr>
          <w:noProof/>
        </w:rPr>
        <w:t>137</w:t>
      </w:r>
      <w:r>
        <w:rPr>
          <w:noProof/>
        </w:rPr>
        <w:fldChar w:fldCharType="end"/>
      </w:r>
    </w:p>
    <w:p w14:paraId="6B345FAA" w14:textId="77777777" w:rsidR="00851747" w:rsidRPr="007D66A4" w:rsidRDefault="00851747">
      <w:pPr>
        <w:pStyle w:val="TOC5"/>
        <w:rPr>
          <w:rFonts w:ascii="Calibri" w:eastAsia="Times New Roman" w:hAnsi="Calibri"/>
          <w:noProof/>
          <w:sz w:val="22"/>
          <w:szCs w:val="22"/>
          <w:lang w:val="en-IN" w:eastAsia="en-IN"/>
        </w:rPr>
      </w:pPr>
      <w:r>
        <w:rPr>
          <w:noProof/>
        </w:rPr>
        <w:t>8.9.2.3.3</w:t>
      </w:r>
      <w:r w:rsidRPr="007D66A4">
        <w:rPr>
          <w:rFonts w:ascii="Calibri" w:eastAsia="Times New Roman" w:hAnsi="Calibri"/>
          <w:noProof/>
          <w:sz w:val="22"/>
          <w:szCs w:val="22"/>
          <w:lang w:val="en-IN" w:eastAsia="en-IN"/>
        </w:rPr>
        <w:tab/>
      </w:r>
      <w:r>
        <w:rPr>
          <w:noProof/>
        </w:rPr>
        <w:t>Resource Standard Methods</w:t>
      </w:r>
      <w:r>
        <w:rPr>
          <w:noProof/>
        </w:rPr>
        <w:tab/>
      </w:r>
      <w:r>
        <w:rPr>
          <w:noProof/>
        </w:rPr>
        <w:fldChar w:fldCharType="begin"/>
      </w:r>
      <w:r>
        <w:rPr>
          <w:noProof/>
        </w:rPr>
        <w:instrText xml:space="preserve"> PAGEREF _Toc175665123 \h </w:instrText>
      </w:r>
      <w:r>
        <w:rPr>
          <w:noProof/>
        </w:rPr>
      </w:r>
      <w:r>
        <w:rPr>
          <w:noProof/>
        </w:rPr>
        <w:fldChar w:fldCharType="separate"/>
      </w:r>
      <w:r>
        <w:rPr>
          <w:noProof/>
        </w:rPr>
        <w:t>137</w:t>
      </w:r>
      <w:r>
        <w:rPr>
          <w:noProof/>
        </w:rPr>
        <w:fldChar w:fldCharType="end"/>
      </w:r>
    </w:p>
    <w:p w14:paraId="5346EA61" w14:textId="77777777" w:rsidR="00851747" w:rsidRPr="007D66A4" w:rsidRDefault="00851747">
      <w:pPr>
        <w:pStyle w:val="TOC6"/>
        <w:rPr>
          <w:rFonts w:ascii="Calibri" w:eastAsia="Times New Roman" w:hAnsi="Calibri"/>
          <w:noProof/>
          <w:sz w:val="22"/>
          <w:szCs w:val="22"/>
          <w:lang w:val="en-IN" w:eastAsia="en-IN"/>
        </w:rPr>
      </w:pPr>
      <w:r>
        <w:rPr>
          <w:noProof/>
        </w:rPr>
        <w:t>8.9.2.3.3.1</w:t>
      </w:r>
      <w:r w:rsidRPr="007D66A4">
        <w:rPr>
          <w:rFonts w:ascii="Calibri" w:eastAsia="Times New Roman" w:hAnsi="Calibri"/>
          <w:noProof/>
          <w:sz w:val="22"/>
          <w:szCs w:val="22"/>
          <w:lang w:val="en-IN" w:eastAsia="en-IN"/>
        </w:rPr>
        <w:tab/>
      </w:r>
      <w:r>
        <w:rPr>
          <w:noProof/>
        </w:rPr>
        <w:t>PUT</w:t>
      </w:r>
      <w:r>
        <w:rPr>
          <w:noProof/>
        </w:rPr>
        <w:tab/>
      </w:r>
      <w:r>
        <w:rPr>
          <w:noProof/>
        </w:rPr>
        <w:fldChar w:fldCharType="begin"/>
      </w:r>
      <w:r>
        <w:rPr>
          <w:noProof/>
        </w:rPr>
        <w:instrText xml:space="preserve"> PAGEREF _Toc175665124 \h </w:instrText>
      </w:r>
      <w:r>
        <w:rPr>
          <w:noProof/>
        </w:rPr>
      </w:r>
      <w:r>
        <w:rPr>
          <w:noProof/>
        </w:rPr>
        <w:fldChar w:fldCharType="separate"/>
      </w:r>
      <w:r>
        <w:rPr>
          <w:noProof/>
        </w:rPr>
        <w:t>137</w:t>
      </w:r>
      <w:r>
        <w:rPr>
          <w:noProof/>
        </w:rPr>
        <w:fldChar w:fldCharType="end"/>
      </w:r>
    </w:p>
    <w:p w14:paraId="629A5B2F" w14:textId="77777777" w:rsidR="00851747" w:rsidRPr="007D66A4" w:rsidRDefault="00851747">
      <w:pPr>
        <w:pStyle w:val="TOC6"/>
        <w:rPr>
          <w:rFonts w:ascii="Calibri" w:eastAsia="Times New Roman" w:hAnsi="Calibri"/>
          <w:noProof/>
          <w:sz w:val="22"/>
          <w:szCs w:val="22"/>
          <w:lang w:val="en-IN" w:eastAsia="en-IN"/>
        </w:rPr>
      </w:pPr>
      <w:r>
        <w:rPr>
          <w:noProof/>
        </w:rPr>
        <w:t>8.9.2.3.3.2</w:t>
      </w:r>
      <w:r w:rsidRPr="007D66A4">
        <w:rPr>
          <w:rFonts w:ascii="Calibri" w:eastAsia="Times New Roman" w:hAnsi="Calibri"/>
          <w:noProof/>
          <w:sz w:val="22"/>
          <w:szCs w:val="22"/>
          <w:lang w:val="en-IN" w:eastAsia="en-IN"/>
        </w:rPr>
        <w:tab/>
      </w:r>
      <w:r>
        <w:rPr>
          <w:noProof/>
        </w:rPr>
        <w:t>DELETE</w:t>
      </w:r>
      <w:r>
        <w:rPr>
          <w:noProof/>
        </w:rPr>
        <w:tab/>
      </w:r>
      <w:r>
        <w:rPr>
          <w:noProof/>
        </w:rPr>
        <w:fldChar w:fldCharType="begin"/>
      </w:r>
      <w:r>
        <w:rPr>
          <w:noProof/>
        </w:rPr>
        <w:instrText xml:space="preserve"> PAGEREF _Toc175665125 \h </w:instrText>
      </w:r>
      <w:r>
        <w:rPr>
          <w:noProof/>
        </w:rPr>
      </w:r>
      <w:r>
        <w:rPr>
          <w:noProof/>
        </w:rPr>
        <w:fldChar w:fldCharType="separate"/>
      </w:r>
      <w:r>
        <w:rPr>
          <w:noProof/>
        </w:rPr>
        <w:t>138</w:t>
      </w:r>
      <w:r>
        <w:rPr>
          <w:noProof/>
        </w:rPr>
        <w:fldChar w:fldCharType="end"/>
      </w:r>
    </w:p>
    <w:p w14:paraId="56A91302" w14:textId="77777777" w:rsidR="00851747" w:rsidRPr="007D66A4" w:rsidRDefault="00851747">
      <w:pPr>
        <w:pStyle w:val="TOC6"/>
        <w:rPr>
          <w:rFonts w:ascii="Calibri" w:eastAsia="Times New Roman" w:hAnsi="Calibri"/>
          <w:noProof/>
          <w:sz w:val="22"/>
          <w:szCs w:val="22"/>
          <w:lang w:val="en-IN" w:eastAsia="en-IN"/>
        </w:rPr>
      </w:pPr>
      <w:r>
        <w:rPr>
          <w:noProof/>
        </w:rPr>
        <w:t>8.9.2.3.3.</w:t>
      </w:r>
      <w:r w:rsidRPr="009029DC">
        <w:rPr>
          <w:noProof/>
          <w:lang w:val="en-IN"/>
        </w:rPr>
        <w:t>3</w:t>
      </w:r>
      <w:r w:rsidRPr="007D66A4">
        <w:rPr>
          <w:rFonts w:ascii="Calibri" w:eastAsia="Times New Roman" w:hAnsi="Calibri"/>
          <w:noProof/>
          <w:sz w:val="22"/>
          <w:szCs w:val="22"/>
          <w:lang w:val="en-IN" w:eastAsia="en-IN"/>
        </w:rPr>
        <w:tab/>
      </w:r>
      <w:r>
        <w:rPr>
          <w:noProof/>
        </w:rPr>
        <w:t>PATCH</w:t>
      </w:r>
      <w:r>
        <w:rPr>
          <w:noProof/>
        </w:rPr>
        <w:tab/>
      </w:r>
      <w:r>
        <w:rPr>
          <w:noProof/>
        </w:rPr>
        <w:fldChar w:fldCharType="begin"/>
      </w:r>
      <w:r>
        <w:rPr>
          <w:noProof/>
        </w:rPr>
        <w:instrText xml:space="preserve"> PAGEREF _Toc175665126 \h </w:instrText>
      </w:r>
      <w:r>
        <w:rPr>
          <w:noProof/>
        </w:rPr>
      </w:r>
      <w:r>
        <w:rPr>
          <w:noProof/>
        </w:rPr>
        <w:fldChar w:fldCharType="separate"/>
      </w:r>
      <w:r>
        <w:rPr>
          <w:noProof/>
        </w:rPr>
        <w:t>139</w:t>
      </w:r>
      <w:r>
        <w:rPr>
          <w:noProof/>
        </w:rPr>
        <w:fldChar w:fldCharType="end"/>
      </w:r>
    </w:p>
    <w:p w14:paraId="2F4B1403" w14:textId="77777777" w:rsidR="00851747" w:rsidRPr="007D66A4" w:rsidRDefault="00851747">
      <w:pPr>
        <w:pStyle w:val="TOC5"/>
        <w:rPr>
          <w:rFonts w:ascii="Calibri" w:eastAsia="Times New Roman" w:hAnsi="Calibri"/>
          <w:noProof/>
          <w:sz w:val="22"/>
          <w:szCs w:val="22"/>
          <w:lang w:val="en-IN" w:eastAsia="en-IN"/>
        </w:rPr>
      </w:pPr>
      <w:r>
        <w:rPr>
          <w:noProof/>
        </w:rPr>
        <w:t>8.9.2.3.4</w:t>
      </w:r>
      <w:r w:rsidRPr="007D66A4">
        <w:rPr>
          <w:rFonts w:ascii="Calibri" w:eastAsia="Times New Roman" w:hAnsi="Calibri"/>
          <w:noProof/>
          <w:sz w:val="22"/>
          <w:szCs w:val="22"/>
          <w:lang w:val="en-IN" w:eastAsia="en-IN"/>
        </w:rPr>
        <w:tab/>
      </w:r>
      <w:r>
        <w:rPr>
          <w:noProof/>
        </w:rPr>
        <w:t>Resource Custom Operations</w:t>
      </w:r>
      <w:r>
        <w:rPr>
          <w:noProof/>
        </w:rPr>
        <w:tab/>
      </w:r>
      <w:r>
        <w:rPr>
          <w:noProof/>
        </w:rPr>
        <w:fldChar w:fldCharType="begin"/>
      </w:r>
      <w:r>
        <w:rPr>
          <w:noProof/>
        </w:rPr>
        <w:instrText xml:space="preserve"> PAGEREF _Toc175665127 \h </w:instrText>
      </w:r>
      <w:r>
        <w:rPr>
          <w:noProof/>
        </w:rPr>
      </w:r>
      <w:r>
        <w:rPr>
          <w:noProof/>
        </w:rPr>
        <w:fldChar w:fldCharType="separate"/>
      </w:r>
      <w:r>
        <w:rPr>
          <w:noProof/>
        </w:rPr>
        <w:t>140</w:t>
      </w:r>
      <w:r>
        <w:rPr>
          <w:noProof/>
        </w:rPr>
        <w:fldChar w:fldCharType="end"/>
      </w:r>
    </w:p>
    <w:p w14:paraId="6E4B7A39" w14:textId="77777777" w:rsidR="00851747" w:rsidRPr="007D66A4" w:rsidRDefault="00851747">
      <w:pPr>
        <w:pStyle w:val="TOC3"/>
        <w:rPr>
          <w:rFonts w:ascii="Calibri" w:eastAsia="Times New Roman" w:hAnsi="Calibri"/>
          <w:noProof/>
          <w:sz w:val="22"/>
          <w:szCs w:val="22"/>
          <w:lang w:val="en-IN" w:eastAsia="en-IN"/>
        </w:rPr>
      </w:pPr>
      <w:r>
        <w:rPr>
          <w:noProof/>
        </w:rPr>
        <w:t>8.9.2A</w:t>
      </w:r>
      <w:r w:rsidRPr="007D66A4">
        <w:rPr>
          <w:rFonts w:ascii="Calibri" w:eastAsia="Times New Roman" w:hAnsi="Calibri"/>
          <w:noProof/>
          <w:sz w:val="22"/>
          <w:szCs w:val="22"/>
          <w:lang w:val="en-IN" w:eastAsia="en-IN"/>
        </w:rPr>
        <w:tab/>
      </w:r>
      <w:r>
        <w:rPr>
          <w:noProof/>
        </w:rPr>
        <w:t>Custom Operations without associated resources</w:t>
      </w:r>
      <w:r>
        <w:rPr>
          <w:noProof/>
        </w:rPr>
        <w:tab/>
      </w:r>
      <w:r>
        <w:rPr>
          <w:noProof/>
        </w:rPr>
        <w:fldChar w:fldCharType="begin"/>
      </w:r>
      <w:r>
        <w:rPr>
          <w:noProof/>
        </w:rPr>
        <w:instrText xml:space="preserve"> PAGEREF _Toc175665128 \h </w:instrText>
      </w:r>
      <w:r>
        <w:rPr>
          <w:noProof/>
        </w:rPr>
      </w:r>
      <w:r>
        <w:rPr>
          <w:noProof/>
        </w:rPr>
        <w:fldChar w:fldCharType="separate"/>
      </w:r>
      <w:r>
        <w:rPr>
          <w:noProof/>
        </w:rPr>
        <w:t>140</w:t>
      </w:r>
      <w:r>
        <w:rPr>
          <w:noProof/>
        </w:rPr>
        <w:fldChar w:fldCharType="end"/>
      </w:r>
    </w:p>
    <w:p w14:paraId="609CD351" w14:textId="77777777" w:rsidR="00851747" w:rsidRPr="007D66A4" w:rsidRDefault="00851747">
      <w:pPr>
        <w:pStyle w:val="TOC3"/>
        <w:rPr>
          <w:rFonts w:ascii="Calibri" w:eastAsia="Times New Roman" w:hAnsi="Calibri"/>
          <w:noProof/>
          <w:sz w:val="22"/>
          <w:szCs w:val="22"/>
          <w:lang w:val="en-IN" w:eastAsia="en-IN"/>
        </w:rPr>
      </w:pPr>
      <w:r>
        <w:rPr>
          <w:noProof/>
        </w:rPr>
        <w:t>8.9.3</w:t>
      </w:r>
      <w:r w:rsidRPr="007D66A4">
        <w:rPr>
          <w:rFonts w:ascii="Calibri" w:eastAsia="Times New Roman" w:hAnsi="Calibri"/>
          <w:noProof/>
          <w:sz w:val="22"/>
          <w:szCs w:val="22"/>
          <w:lang w:val="en-IN" w:eastAsia="en-IN"/>
        </w:rPr>
        <w:tab/>
      </w:r>
      <w:r>
        <w:rPr>
          <w:noProof/>
        </w:rPr>
        <w:t>Notifications</w:t>
      </w:r>
      <w:r>
        <w:rPr>
          <w:noProof/>
        </w:rPr>
        <w:tab/>
      </w:r>
      <w:r>
        <w:rPr>
          <w:noProof/>
        </w:rPr>
        <w:fldChar w:fldCharType="begin"/>
      </w:r>
      <w:r>
        <w:rPr>
          <w:noProof/>
        </w:rPr>
        <w:instrText xml:space="preserve"> PAGEREF _Toc175665129 \h </w:instrText>
      </w:r>
      <w:r>
        <w:rPr>
          <w:noProof/>
        </w:rPr>
      </w:r>
      <w:r>
        <w:rPr>
          <w:noProof/>
        </w:rPr>
        <w:fldChar w:fldCharType="separate"/>
      </w:r>
      <w:r>
        <w:rPr>
          <w:noProof/>
        </w:rPr>
        <w:t>141</w:t>
      </w:r>
      <w:r>
        <w:rPr>
          <w:noProof/>
        </w:rPr>
        <w:fldChar w:fldCharType="end"/>
      </w:r>
    </w:p>
    <w:p w14:paraId="7B63B8F1" w14:textId="77777777" w:rsidR="00851747" w:rsidRPr="007D66A4" w:rsidRDefault="00851747">
      <w:pPr>
        <w:pStyle w:val="TOC3"/>
        <w:rPr>
          <w:rFonts w:ascii="Calibri" w:eastAsia="Times New Roman" w:hAnsi="Calibri"/>
          <w:noProof/>
          <w:sz w:val="22"/>
          <w:szCs w:val="22"/>
          <w:lang w:val="en-IN" w:eastAsia="en-IN"/>
        </w:rPr>
      </w:pPr>
      <w:r>
        <w:rPr>
          <w:noProof/>
        </w:rPr>
        <w:t>8.</w:t>
      </w:r>
      <w:r w:rsidRPr="009029DC">
        <w:rPr>
          <w:noProof/>
          <w:lang w:val="en-IN"/>
        </w:rPr>
        <w:t>9</w:t>
      </w:r>
      <w:r>
        <w:rPr>
          <w:noProof/>
        </w:rPr>
        <w:t>.4</w:t>
      </w:r>
      <w:r w:rsidRPr="007D66A4">
        <w:rPr>
          <w:rFonts w:ascii="Calibri" w:eastAsia="Times New Roman" w:hAnsi="Calibri"/>
          <w:noProof/>
          <w:sz w:val="22"/>
          <w:szCs w:val="22"/>
          <w:lang w:val="en-IN" w:eastAsia="en-IN"/>
        </w:rPr>
        <w:tab/>
      </w:r>
      <w:r>
        <w:rPr>
          <w:noProof/>
        </w:rPr>
        <w:t>Data Model</w:t>
      </w:r>
      <w:r>
        <w:rPr>
          <w:noProof/>
        </w:rPr>
        <w:tab/>
      </w:r>
      <w:r>
        <w:rPr>
          <w:noProof/>
        </w:rPr>
        <w:fldChar w:fldCharType="begin"/>
      </w:r>
      <w:r>
        <w:rPr>
          <w:noProof/>
        </w:rPr>
        <w:instrText xml:space="preserve"> PAGEREF _Toc175665130 \h </w:instrText>
      </w:r>
      <w:r>
        <w:rPr>
          <w:noProof/>
        </w:rPr>
      </w:r>
      <w:r>
        <w:rPr>
          <w:noProof/>
        </w:rPr>
        <w:fldChar w:fldCharType="separate"/>
      </w:r>
      <w:r>
        <w:rPr>
          <w:noProof/>
        </w:rPr>
        <w:t>141</w:t>
      </w:r>
      <w:r>
        <w:rPr>
          <w:noProof/>
        </w:rPr>
        <w:fldChar w:fldCharType="end"/>
      </w:r>
    </w:p>
    <w:p w14:paraId="3BBAF2AE" w14:textId="77777777" w:rsidR="00851747" w:rsidRPr="007D66A4" w:rsidRDefault="00851747">
      <w:pPr>
        <w:pStyle w:val="TOC4"/>
        <w:rPr>
          <w:rFonts w:ascii="Calibri" w:eastAsia="Times New Roman" w:hAnsi="Calibri"/>
          <w:noProof/>
          <w:sz w:val="22"/>
          <w:szCs w:val="22"/>
          <w:lang w:val="en-IN" w:eastAsia="en-IN"/>
        </w:rPr>
      </w:pPr>
      <w:r>
        <w:rPr>
          <w:noProof/>
        </w:rPr>
        <w:t>8.9.4.1</w:t>
      </w:r>
      <w:r w:rsidRPr="007D66A4">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_Toc175665131 \h </w:instrText>
      </w:r>
      <w:r>
        <w:rPr>
          <w:noProof/>
        </w:rPr>
      </w:r>
      <w:r>
        <w:rPr>
          <w:noProof/>
        </w:rPr>
        <w:fldChar w:fldCharType="separate"/>
      </w:r>
      <w:r>
        <w:rPr>
          <w:noProof/>
        </w:rPr>
        <w:t>141</w:t>
      </w:r>
      <w:r>
        <w:rPr>
          <w:noProof/>
        </w:rPr>
        <w:fldChar w:fldCharType="end"/>
      </w:r>
    </w:p>
    <w:p w14:paraId="0DFCE43E" w14:textId="77777777" w:rsidR="00851747" w:rsidRPr="007D66A4" w:rsidRDefault="00851747">
      <w:pPr>
        <w:pStyle w:val="TOC4"/>
        <w:rPr>
          <w:rFonts w:ascii="Calibri" w:eastAsia="Times New Roman" w:hAnsi="Calibri"/>
          <w:noProof/>
          <w:sz w:val="22"/>
          <w:szCs w:val="22"/>
          <w:lang w:val="en-IN" w:eastAsia="en-IN"/>
        </w:rPr>
      </w:pPr>
      <w:r>
        <w:rPr>
          <w:noProof/>
        </w:rPr>
        <w:t>8.9.4.2</w:t>
      </w:r>
      <w:r w:rsidRPr="007D66A4">
        <w:rPr>
          <w:rFonts w:ascii="Calibri" w:eastAsia="Times New Roman" w:hAnsi="Calibri"/>
          <w:noProof/>
          <w:sz w:val="22"/>
          <w:szCs w:val="22"/>
          <w:lang w:val="en-IN" w:eastAsia="en-IN"/>
        </w:rPr>
        <w:tab/>
      </w:r>
      <w:r>
        <w:rPr>
          <w:noProof/>
        </w:rPr>
        <w:t>Structured data types</w:t>
      </w:r>
      <w:r>
        <w:rPr>
          <w:noProof/>
        </w:rPr>
        <w:tab/>
      </w:r>
      <w:r>
        <w:rPr>
          <w:noProof/>
        </w:rPr>
        <w:fldChar w:fldCharType="begin"/>
      </w:r>
      <w:r>
        <w:rPr>
          <w:noProof/>
        </w:rPr>
        <w:instrText xml:space="preserve"> PAGEREF _Toc175665132 \h </w:instrText>
      </w:r>
      <w:r>
        <w:rPr>
          <w:noProof/>
        </w:rPr>
      </w:r>
      <w:r>
        <w:rPr>
          <w:noProof/>
        </w:rPr>
        <w:fldChar w:fldCharType="separate"/>
      </w:r>
      <w:r>
        <w:rPr>
          <w:noProof/>
        </w:rPr>
        <w:t>142</w:t>
      </w:r>
      <w:r>
        <w:rPr>
          <w:noProof/>
        </w:rPr>
        <w:fldChar w:fldCharType="end"/>
      </w:r>
    </w:p>
    <w:p w14:paraId="39CCC8A2" w14:textId="77777777" w:rsidR="00851747" w:rsidRPr="007D66A4" w:rsidRDefault="00851747">
      <w:pPr>
        <w:pStyle w:val="TOC5"/>
        <w:rPr>
          <w:rFonts w:ascii="Calibri" w:eastAsia="Times New Roman" w:hAnsi="Calibri"/>
          <w:noProof/>
          <w:sz w:val="22"/>
          <w:szCs w:val="22"/>
          <w:lang w:val="en-IN" w:eastAsia="en-IN"/>
        </w:rPr>
      </w:pPr>
      <w:r>
        <w:rPr>
          <w:noProof/>
        </w:rPr>
        <w:t>8.9.4.2.1</w:t>
      </w:r>
      <w:r w:rsidRPr="007D66A4">
        <w:rPr>
          <w:rFonts w:ascii="Calibri" w:eastAsia="Times New Roman" w:hAnsi="Calibri"/>
          <w:noProof/>
          <w:sz w:val="22"/>
          <w:szCs w:val="22"/>
          <w:lang w:val="en-IN" w:eastAsia="en-IN"/>
        </w:rPr>
        <w:tab/>
      </w:r>
      <w:r>
        <w:rPr>
          <w:noProof/>
        </w:rPr>
        <w:t>Introduction</w:t>
      </w:r>
      <w:r>
        <w:rPr>
          <w:noProof/>
        </w:rPr>
        <w:tab/>
      </w:r>
      <w:r>
        <w:rPr>
          <w:noProof/>
        </w:rPr>
        <w:fldChar w:fldCharType="begin"/>
      </w:r>
      <w:r>
        <w:rPr>
          <w:noProof/>
        </w:rPr>
        <w:instrText xml:space="preserve"> PAGEREF _Toc175665133 \h </w:instrText>
      </w:r>
      <w:r>
        <w:rPr>
          <w:noProof/>
        </w:rPr>
      </w:r>
      <w:r>
        <w:rPr>
          <w:noProof/>
        </w:rPr>
        <w:fldChar w:fldCharType="separate"/>
      </w:r>
      <w:r>
        <w:rPr>
          <w:noProof/>
        </w:rPr>
        <w:t>142</w:t>
      </w:r>
      <w:r>
        <w:rPr>
          <w:noProof/>
        </w:rPr>
        <w:fldChar w:fldCharType="end"/>
      </w:r>
    </w:p>
    <w:p w14:paraId="0039CBD7" w14:textId="77777777" w:rsidR="00851747" w:rsidRPr="007D66A4" w:rsidRDefault="00851747">
      <w:pPr>
        <w:pStyle w:val="TOC5"/>
        <w:rPr>
          <w:rFonts w:ascii="Calibri" w:eastAsia="Times New Roman" w:hAnsi="Calibri"/>
          <w:noProof/>
          <w:sz w:val="22"/>
          <w:szCs w:val="22"/>
          <w:lang w:val="en-IN" w:eastAsia="en-IN"/>
        </w:rPr>
      </w:pPr>
      <w:r>
        <w:rPr>
          <w:noProof/>
        </w:rPr>
        <w:t>8.9.4.2.2</w:t>
      </w:r>
      <w:r w:rsidRPr="007D66A4">
        <w:rPr>
          <w:rFonts w:ascii="Calibri" w:eastAsia="Times New Roman" w:hAnsi="Calibri"/>
          <w:noProof/>
          <w:sz w:val="22"/>
          <w:szCs w:val="22"/>
          <w:lang w:val="en-IN" w:eastAsia="en-IN"/>
        </w:rPr>
        <w:tab/>
      </w:r>
      <w:r>
        <w:rPr>
          <w:noProof/>
        </w:rPr>
        <w:t>Type: APIProviderEnrolmentDetails</w:t>
      </w:r>
      <w:r>
        <w:rPr>
          <w:noProof/>
        </w:rPr>
        <w:tab/>
      </w:r>
      <w:r>
        <w:rPr>
          <w:noProof/>
        </w:rPr>
        <w:fldChar w:fldCharType="begin"/>
      </w:r>
      <w:r>
        <w:rPr>
          <w:noProof/>
        </w:rPr>
        <w:instrText xml:space="preserve"> PAGEREF _Toc175665134 \h </w:instrText>
      </w:r>
      <w:r>
        <w:rPr>
          <w:noProof/>
        </w:rPr>
      </w:r>
      <w:r>
        <w:rPr>
          <w:noProof/>
        </w:rPr>
        <w:fldChar w:fldCharType="separate"/>
      </w:r>
      <w:r>
        <w:rPr>
          <w:noProof/>
        </w:rPr>
        <w:t>142</w:t>
      </w:r>
      <w:r>
        <w:rPr>
          <w:noProof/>
        </w:rPr>
        <w:fldChar w:fldCharType="end"/>
      </w:r>
    </w:p>
    <w:p w14:paraId="444DBA8A" w14:textId="77777777" w:rsidR="00851747" w:rsidRPr="007D66A4" w:rsidRDefault="00851747">
      <w:pPr>
        <w:pStyle w:val="TOC5"/>
        <w:rPr>
          <w:rFonts w:ascii="Calibri" w:eastAsia="Times New Roman" w:hAnsi="Calibri"/>
          <w:noProof/>
          <w:sz w:val="22"/>
          <w:szCs w:val="22"/>
          <w:lang w:val="en-IN" w:eastAsia="en-IN"/>
        </w:rPr>
      </w:pPr>
      <w:r>
        <w:rPr>
          <w:noProof/>
        </w:rPr>
        <w:t>8.9.4.2.3</w:t>
      </w:r>
      <w:r w:rsidRPr="007D66A4">
        <w:rPr>
          <w:rFonts w:ascii="Calibri" w:eastAsia="Times New Roman" w:hAnsi="Calibri"/>
          <w:noProof/>
          <w:sz w:val="22"/>
          <w:szCs w:val="22"/>
          <w:lang w:val="en-IN" w:eastAsia="en-IN"/>
        </w:rPr>
        <w:tab/>
      </w:r>
      <w:r w:rsidRPr="009029DC">
        <w:rPr>
          <w:noProof/>
          <w:lang w:val="en-IN"/>
        </w:rPr>
        <w:t xml:space="preserve">Type: </w:t>
      </w:r>
      <w:r>
        <w:rPr>
          <w:noProof/>
        </w:rPr>
        <w:t>APIProviderFunctionDetails</w:t>
      </w:r>
      <w:r>
        <w:rPr>
          <w:noProof/>
        </w:rPr>
        <w:tab/>
      </w:r>
      <w:r>
        <w:rPr>
          <w:noProof/>
        </w:rPr>
        <w:fldChar w:fldCharType="begin"/>
      </w:r>
      <w:r>
        <w:rPr>
          <w:noProof/>
        </w:rPr>
        <w:instrText xml:space="preserve"> PAGEREF _Toc175665135 \h </w:instrText>
      </w:r>
      <w:r>
        <w:rPr>
          <w:noProof/>
        </w:rPr>
      </w:r>
      <w:r>
        <w:rPr>
          <w:noProof/>
        </w:rPr>
        <w:fldChar w:fldCharType="separate"/>
      </w:r>
      <w:r>
        <w:rPr>
          <w:noProof/>
        </w:rPr>
        <w:t>143</w:t>
      </w:r>
      <w:r>
        <w:rPr>
          <w:noProof/>
        </w:rPr>
        <w:fldChar w:fldCharType="end"/>
      </w:r>
    </w:p>
    <w:p w14:paraId="74FA2C41" w14:textId="77777777" w:rsidR="00851747" w:rsidRPr="007D66A4" w:rsidRDefault="00851747">
      <w:pPr>
        <w:pStyle w:val="TOC5"/>
        <w:rPr>
          <w:rFonts w:ascii="Calibri" w:eastAsia="Times New Roman" w:hAnsi="Calibri"/>
          <w:noProof/>
          <w:sz w:val="22"/>
          <w:szCs w:val="22"/>
          <w:lang w:val="en-IN" w:eastAsia="en-IN"/>
        </w:rPr>
      </w:pPr>
      <w:r>
        <w:rPr>
          <w:noProof/>
        </w:rPr>
        <w:t>8.9.4.2.4</w:t>
      </w:r>
      <w:r w:rsidRPr="007D66A4">
        <w:rPr>
          <w:rFonts w:ascii="Calibri" w:eastAsia="Times New Roman" w:hAnsi="Calibri"/>
          <w:noProof/>
          <w:sz w:val="22"/>
          <w:szCs w:val="22"/>
          <w:lang w:val="en-IN" w:eastAsia="en-IN"/>
        </w:rPr>
        <w:tab/>
      </w:r>
      <w:r>
        <w:rPr>
          <w:noProof/>
        </w:rPr>
        <w:t>Type: RegistrationInformation</w:t>
      </w:r>
      <w:r>
        <w:rPr>
          <w:noProof/>
        </w:rPr>
        <w:tab/>
      </w:r>
      <w:r>
        <w:rPr>
          <w:noProof/>
        </w:rPr>
        <w:fldChar w:fldCharType="begin"/>
      </w:r>
      <w:r>
        <w:rPr>
          <w:noProof/>
        </w:rPr>
        <w:instrText xml:space="preserve"> PAGEREF _Toc175665136 \h </w:instrText>
      </w:r>
      <w:r>
        <w:rPr>
          <w:noProof/>
        </w:rPr>
      </w:r>
      <w:r>
        <w:rPr>
          <w:noProof/>
        </w:rPr>
        <w:fldChar w:fldCharType="separate"/>
      </w:r>
      <w:r>
        <w:rPr>
          <w:noProof/>
        </w:rPr>
        <w:t>143</w:t>
      </w:r>
      <w:r>
        <w:rPr>
          <w:noProof/>
        </w:rPr>
        <w:fldChar w:fldCharType="end"/>
      </w:r>
    </w:p>
    <w:p w14:paraId="3C80A5F6" w14:textId="77777777" w:rsidR="00851747" w:rsidRPr="007D66A4" w:rsidRDefault="00851747">
      <w:pPr>
        <w:pStyle w:val="TOC5"/>
        <w:rPr>
          <w:rFonts w:ascii="Calibri" w:eastAsia="Times New Roman" w:hAnsi="Calibri"/>
          <w:noProof/>
          <w:sz w:val="22"/>
          <w:szCs w:val="22"/>
          <w:lang w:val="en-IN" w:eastAsia="en-IN"/>
        </w:rPr>
      </w:pPr>
      <w:r>
        <w:rPr>
          <w:noProof/>
        </w:rPr>
        <w:t>8.9.4.2.5</w:t>
      </w:r>
      <w:r w:rsidRPr="007D66A4">
        <w:rPr>
          <w:rFonts w:ascii="Calibri" w:eastAsia="Times New Roman" w:hAnsi="Calibri"/>
          <w:noProof/>
          <w:sz w:val="22"/>
          <w:szCs w:val="22"/>
          <w:lang w:val="en-IN" w:eastAsia="en-IN"/>
        </w:rPr>
        <w:tab/>
      </w:r>
      <w:r>
        <w:rPr>
          <w:noProof/>
        </w:rPr>
        <w:t>Type: APIProviderEnrolmentDetailsPatch</w:t>
      </w:r>
      <w:r>
        <w:rPr>
          <w:noProof/>
        </w:rPr>
        <w:tab/>
      </w:r>
      <w:r>
        <w:rPr>
          <w:noProof/>
        </w:rPr>
        <w:fldChar w:fldCharType="begin"/>
      </w:r>
      <w:r>
        <w:rPr>
          <w:noProof/>
        </w:rPr>
        <w:instrText xml:space="preserve"> PAGEREF _Toc175665137 \h </w:instrText>
      </w:r>
      <w:r>
        <w:rPr>
          <w:noProof/>
        </w:rPr>
      </w:r>
      <w:r>
        <w:rPr>
          <w:noProof/>
        </w:rPr>
        <w:fldChar w:fldCharType="separate"/>
      </w:r>
      <w:r>
        <w:rPr>
          <w:noProof/>
        </w:rPr>
        <w:t>144</w:t>
      </w:r>
      <w:r>
        <w:rPr>
          <w:noProof/>
        </w:rPr>
        <w:fldChar w:fldCharType="end"/>
      </w:r>
    </w:p>
    <w:p w14:paraId="2E6B9B05" w14:textId="77777777" w:rsidR="00851747" w:rsidRPr="007D66A4" w:rsidRDefault="00851747">
      <w:pPr>
        <w:pStyle w:val="TOC4"/>
        <w:rPr>
          <w:rFonts w:ascii="Calibri" w:eastAsia="Times New Roman" w:hAnsi="Calibri"/>
          <w:noProof/>
          <w:sz w:val="22"/>
          <w:szCs w:val="22"/>
          <w:lang w:val="en-IN" w:eastAsia="en-IN"/>
        </w:rPr>
      </w:pPr>
      <w:r>
        <w:rPr>
          <w:noProof/>
        </w:rPr>
        <w:t>8.9.4.3</w:t>
      </w:r>
      <w:r w:rsidRPr="007D66A4">
        <w:rPr>
          <w:rFonts w:ascii="Calibri" w:eastAsia="Times New Roman" w:hAnsi="Calibri"/>
          <w:noProof/>
          <w:sz w:val="22"/>
          <w:szCs w:val="22"/>
          <w:lang w:val="en-IN" w:eastAsia="en-IN"/>
        </w:rPr>
        <w:tab/>
      </w:r>
      <w:r>
        <w:rPr>
          <w:noProof/>
        </w:rPr>
        <w:t>Simple data types and enumerations</w:t>
      </w:r>
      <w:r>
        <w:rPr>
          <w:noProof/>
        </w:rPr>
        <w:tab/>
      </w:r>
      <w:r>
        <w:rPr>
          <w:noProof/>
        </w:rPr>
        <w:fldChar w:fldCharType="begin"/>
      </w:r>
      <w:r>
        <w:rPr>
          <w:noProof/>
        </w:rPr>
        <w:instrText xml:space="preserve"> PAGEREF _Toc175665138 \h </w:instrText>
      </w:r>
      <w:r>
        <w:rPr>
          <w:noProof/>
        </w:rPr>
      </w:r>
      <w:r>
        <w:rPr>
          <w:noProof/>
        </w:rPr>
        <w:fldChar w:fldCharType="separate"/>
      </w:r>
      <w:r>
        <w:rPr>
          <w:noProof/>
        </w:rPr>
        <w:t>144</w:t>
      </w:r>
      <w:r>
        <w:rPr>
          <w:noProof/>
        </w:rPr>
        <w:fldChar w:fldCharType="end"/>
      </w:r>
    </w:p>
    <w:p w14:paraId="7126E1AF" w14:textId="77777777" w:rsidR="00851747" w:rsidRPr="007D66A4" w:rsidRDefault="00851747">
      <w:pPr>
        <w:pStyle w:val="TOC5"/>
        <w:rPr>
          <w:rFonts w:ascii="Calibri" w:eastAsia="Times New Roman" w:hAnsi="Calibri"/>
          <w:noProof/>
          <w:sz w:val="22"/>
          <w:szCs w:val="22"/>
          <w:lang w:val="en-IN" w:eastAsia="en-IN"/>
        </w:rPr>
      </w:pPr>
      <w:r>
        <w:rPr>
          <w:noProof/>
        </w:rPr>
        <w:t>8.9.4.3.1</w:t>
      </w:r>
      <w:r w:rsidRPr="007D66A4">
        <w:rPr>
          <w:rFonts w:ascii="Calibri" w:eastAsia="Times New Roman" w:hAnsi="Calibri"/>
          <w:noProof/>
          <w:sz w:val="22"/>
          <w:szCs w:val="22"/>
          <w:lang w:val="en-IN" w:eastAsia="en-IN"/>
        </w:rPr>
        <w:tab/>
      </w:r>
      <w:r>
        <w:rPr>
          <w:noProof/>
        </w:rPr>
        <w:t>Introduction</w:t>
      </w:r>
      <w:r>
        <w:rPr>
          <w:noProof/>
        </w:rPr>
        <w:tab/>
      </w:r>
      <w:r>
        <w:rPr>
          <w:noProof/>
        </w:rPr>
        <w:fldChar w:fldCharType="begin"/>
      </w:r>
      <w:r>
        <w:rPr>
          <w:noProof/>
        </w:rPr>
        <w:instrText xml:space="preserve"> PAGEREF _Toc175665139 \h </w:instrText>
      </w:r>
      <w:r>
        <w:rPr>
          <w:noProof/>
        </w:rPr>
      </w:r>
      <w:r>
        <w:rPr>
          <w:noProof/>
        </w:rPr>
        <w:fldChar w:fldCharType="separate"/>
      </w:r>
      <w:r>
        <w:rPr>
          <w:noProof/>
        </w:rPr>
        <w:t>144</w:t>
      </w:r>
      <w:r>
        <w:rPr>
          <w:noProof/>
        </w:rPr>
        <w:fldChar w:fldCharType="end"/>
      </w:r>
    </w:p>
    <w:p w14:paraId="7BACF2BA" w14:textId="77777777" w:rsidR="00851747" w:rsidRPr="007D66A4" w:rsidRDefault="00851747">
      <w:pPr>
        <w:pStyle w:val="TOC5"/>
        <w:rPr>
          <w:rFonts w:ascii="Calibri" w:eastAsia="Times New Roman" w:hAnsi="Calibri"/>
          <w:noProof/>
          <w:sz w:val="22"/>
          <w:szCs w:val="22"/>
          <w:lang w:val="en-IN" w:eastAsia="en-IN"/>
        </w:rPr>
      </w:pPr>
      <w:r>
        <w:rPr>
          <w:noProof/>
        </w:rPr>
        <w:t>8.9.4.3.2</w:t>
      </w:r>
      <w:r w:rsidRPr="007D66A4">
        <w:rPr>
          <w:rFonts w:ascii="Calibri" w:eastAsia="Times New Roman" w:hAnsi="Calibri"/>
          <w:noProof/>
          <w:sz w:val="22"/>
          <w:szCs w:val="22"/>
          <w:lang w:val="en-IN" w:eastAsia="en-IN"/>
        </w:rPr>
        <w:tab/>
      </w:r>
      <w:r>
        <w:rPr>
          <w:noProof/>
        </w:rPr>
        <w:t>Simple data types</w:t>
      </w:r>
      <w:r>
        <w:rPr>
          <w:noProof/>
        </w:rPr>
        <w:tab/>
      </w:r>
      <w:r>
        <w:rPr>
          <w:noProof/>
        </w:rPr>
        <w:fldChar w:fldCharType="begin"/>
      </w:r>
      <w:r>
        <w:rPr>
          <w:noProof/>
        </w:rPr>
        <w:instrText xml:space="preserve"> PAGEREF _Toc175665140 \h </w:instrText>
      </w:r>
      <w:r>
        <w:rPr>
          <w:noProof/>
        </w:rPr>
      </w:r>
      <w:r>
        <w:rPr>
          <w:noProof/>
        </w:rPr>
        <w:fldChar w:fldCharType="separate"/>
      </w:r>
      <w:r>
        <w:rPr>
          <w:noProof/>
        </w:rPr>
        <w:t>144</w:t>
      </w:r>
      <w:r>
        <w:rPr>
          <w:noProof/>
        </w:rPr>
        <w:fldChar w:fldCharType="end"/>
      </w:r>
    </w:p>
    <w:p w14:paraId="34E8C906" w14:textId="77777777" w:rsidR="00851747" w:rsidRPr="007D66A4" w:rsidRDefault="00851747">
      <w:pPr>
        <w:pStyle w:val="TOC5"/>
        <w:rPr>
          <w:rFonts w:ascii="Calibri" w:eastAsia="Times New Roman" w:hAnsi="Calibri"/>
          <w:noProof/>
          <w:sz w:val="22"/>
          <w:szCs w:val="22"/>
          <w:lang w:val="en-IN" w:eastAsia="en-IN"/>
        </w:rPr>
      </w:pPr>
      <w:r>
        <w:rPr>
          <w:noProof/>
        </w:rPr>
        <w:t>8.9.4.3.3</w:t>
      </w:r>
      <w:r w:rsidRPr="007D66A4">
        <w:rPr>
          <w:rFonts w:ascii="Calibri" w:eastAsia="Times New Roman" w:hAnsi="Calibri"/>
          <w:noProof/>
          <w:sz w:val="22"/>
          <w:szCs w:val="22"/>
          <w:lang w:val="en-IN" w:eastAsia="en-IN"/>
        </w:rPr>
        <w:tab/>
      </w:r>
      <w:r>
        <w:rPr>
          <w:noProof/>
        </w:rPr>
        <w:t>Enumeration: ApiProviderFuncRole</w:t>
      </w:r>
      <w:r>
        <w:rPr>
          <w:noProof/>
        </w:rPr>
        <w:tab/>
      </w:r>
      <w:r>
        <w:rPr>
          <w:noProof/>
        </w:rPr>
        <w:fldChar w:fldCharType="begin"/>
      </w:r>
      <w:r>
        <w:rPr>
          <w:noProof/>
        </w:rPr>
        <w:instrText xml:space="preserve"> PAGEREF _Toc175665141 \h </w:instrText>
      </w:r>
      <w:r>
        <w:rPr>
          <w:noProof/>
        </w:rPr>
      </w:r>
      <w:r>
        <w:rPr>
          <w:noProof/>
        </w:rPr>
        <w:fldChar w:fldCharType="separate"/>
      </w:r>
      <w:r>
        <w:rPr>
          <w:noProof/>
        </w:rPr>
        <w:t>144</w:t>
      </w:r>
      <w:r>
        <w:rPr>
          <w:noProof/>
        </w:rPr>
        <w:fldChar w:fldCharType="end"/>
      </w:r>
    </w:p>
    <w:p w14:paraId="6174C3F8" w14:textId="77777777" w:rsidR="00851747" w:rsidRPr="007D66A4" w:rsidRDefault="00851747">
      <w:pPr>
        <w:pStyle w:val="TOC3"/>
        <w:rPr>
          <w:rFonts w:ascii="Calibri" w:eastAsia="Times New Roman" w:hAnsi="Calibri"/>
          <w:noProof/>
          <w:sz w:val="22"/>
          <w:szCs w:val="22"/>
          <w:lang w:val="en-IN" w:eastAsia="en-IN"/>
        </w:rPr>
      </w:pPr>
      <w:r>
        <w:rPr>
          <w:noProof/>
        </w:rPr>
        <w:t>8.9.5</w:t>
      </w:r>
      <w:r w:rsidRPr="007D66A4">
        <w:rPr>
          <w:rFonts w:ascii="Calibri" w:eastAsia="Times New Roman" w:hAnsi="Calibri"/>
          <w:noProof/>
          <w:sz w:val="22"/>
          <w:szCs w:val="22"/>
          <w:lang w:val="en-IN" w:eastAsia="en-IN"/>
        </w:rPr>
        <w:tab/>
      </w:r>
      <w:r>
        <w:rPr>
          <w:noProof/>
        </w:rPr>
        <w:t>Error Handling</w:t>
      </w:r>
      <w:r>
        <w:rPr>
          <w:noProof/>
        </w:rPr>
        <w:tab/>
      </w:r>
      <w:r>
        <w:rPr>
          <w:noProof/>
        </w:rPr>
        <w:fldChar w:fldCharType="begin"/>
      </w:r>
      <w:r>
        <w:rPr>
          <w:noProof/>
        </w:rPr>
        <w:instrText xml:space="preserve"> PAGEREF _Toc175665142 \h </w:instrText>
      </w:r>
      <w:r>
        <w:rPr>
          <w:noProof/>
        </w:rPr>
      </w:r>
      <w:r>
        <w:rPr>
          <w:noProof/>
        </w:rPr>
        <w:fldChar w:fldCharType="separate"/>
      </w:r>
      <w:r>
        <w:rPr>
          <w:noProof/>
        </w:rPr>
        <w:t>144</w:t>
      </w:r>
      <w:r>
        <w:rPr>
          <w:noProof/>
        </w:rPr>
        <w:fldChar w:fldCharType="end"/>
      </w:r>
    </w:p>
    <w:p w14:paraId="578EE44C" w14:textId="77777777" w:rsidR="00851747" w:rsidRPr="007D66A4" w:rsidRDefault="00851747">
      <w:pPr>
        <w:pStyle w:val="TOC4"/>
        <w:rPr>
          <w:rFonts w:ascii="Calibri" w:eastAsia="Times New Roman" w:hAnsi="Calibri"/>
          <w:noProof/>
          <w:sz w:val="22"/>
          <w:szCs w:val="22"/>
          <w:lang w:val="en-IN" w:eastAsia="en-IN"/>
        </w:rPr>
      </w:pPr>
      <w:r>
        <w:rPr>
          <w:noProof/>
        </w:rPr>
        <w:t>8.9.5</w:t>
      </w:r>
      <w:r>
        <w:rPr>
          <w:noProof/>
          <w:lang w:eastAsia="zh-CN"/>
        </w:rPr>
        <w:t>.1</w:t>
      </w:r>
      <w:r w:rsidRPr="007D66A4">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_Toc175665143 \h </w:instrText>
      </w:r>
      <w:r>
        <w:rPr>
          <w:noProof/>
        </w:rPr>
      </w:r>
      <w:r>
        <w:rPr>
          <w:noProof/>
        </w:rPr>
        <w:fldChar w:fldCharType="separate"/>
      </w:r>
      <w:r>
        <w:rPr>
          <w:noProof/>
        </w:rPr>
        <w:t>144</w:t>
      </w:r>
      <w:r>
        <w:rPr>
          <w:noProof/>
        </w:rPr>
        <w:fldChar w:fldCharType="end"/>
      </w:r>
    </w:p>
    <w:p w14:paraId="1FD92455" w14:textId="77777777" w:rsidR="00851747" w:rsidRPr="007D66A4" w:rsidRDefault="00851747">
      <w:pPr>
        <w:pStyle w:val="TOC4"/>
        <w:rPr>
          <w:rFonts w:ascii="Calibri" w:eastAsia="Times New Roman" w:hAnsi="Calibri"/>
          <w:noProof/>
          <w:sz w:val="22"/>
          <w:szCs w:val="22"/>
          <w:lang w:val="en-IN" w:eastAsia="en-IN"/>
        </w:rPr>
      </w:pPr>
      <w:r>
        <w:rPr>
          <w:noProof/>
        </w:rPr>
        <w:t>8.9.5</w:t>
      </w:r>
      <w:r>
        <w:rPr>
          <w:noProof/>
          <w:lang w:eastAsia="zh-CN"/>
        </w:rPr>
        <w:t>.2</w:t>
      </w:r>
      <w:r w:rsidRPr="007D66A4">
        <w:rPr>
          <w:rFonts w:ascii="Calibri" w:eastAsia="Times New Roman" w:hAnsi="Calibri"/>
          <w:noProof/>
          <w:sz w:val="22"/>
          <w:szCs w:val="22"/>
          <w:lang w:val="en-IN" w:eastAsia="en-IN"/>
        </w:rPr>
        <w:tab/>
      </w:r>
      <w:r>
        <w:rPr>
          <w:noProof/>
        </w:rPr>
        <w:t>Protocol Errors</w:t>
      </w:r>
      <w:r>
        <w:rPr>
          <w:noProof/>
        </w:rPr>
        <w:tab/>
      </w:r>
      <w:r>
        <w:rPr>
          <w:noProof/>
        </w:rPr>
        <w:fldChar w:fldCharType="begin"/>
      </w:r>
      <w:r>
        <w:rPr>
          <w:noProof/>
        </w:rPr>
        <w:instrText xml:space="preserve"> PAGEREF _Toc175665144 \h </w:instrText>
      </w:r>
      <w:r>
        <w:rPr>
          <w:noProof/>
        </w:rPr>
      </w:r>
      <w:r>
        <w:rPr>
          <w:noProof/>
        </w:rPr>
        <w:fldChar w:fldCharType="separate"/>
      </w:r>
      <w:r>
        <w:rPr>
          <w:noProof/>
        </w:rPr>
        <w:t>144</w:t>
      </w:r>
      <w:r>
        <w:rPr>
          <w:noProof/>
        </w:rPr>
        <w:fldChar w:fldCharType="end"/>
      </w:r>
    </w:p>
    <w:p w14:paraId="685399DB" w14:textId="77777777" w:rsidR="00851747" w:rsidRPr="007D66A4" w:rsidRDefault="00851747">
      <w:pPr>
        <w:pStyle w:val="TOC4"/>
        <w:rPr>
          <w:rFonts w:ascii="Calibri" w:eastAsia="Times New Roman" w:hAnsi="Calibri"/>
          <w:noProof/>
          <w:sz w:val="22"/>
          <w:szCs w:val="22"/>
          <w:lang w:val="en-IN" w:eastAsia="en-IN"/>
        </w:rPr>
      </w:pPr>
      <w:r>
        <w:rPr>
          <w:noProof/>
        </w:rPr>
        <w:t>8.9.5</w:t>
      </w:r>
      <w:r>
        <w:rPr>
          <w:noProof/>
          <w:lang w:eastAsia="zh-CN"/>
        </w:rPr>
        <w:t>.3</w:t>
      </w:r>
      <w:r w:rsidRPr="007D66A4">
        <w:rPr>
          <w:rFonts w:ascii="Calibri" w:eastAsia="Times New Roman" w:hAnsi="Calibri"/>
          <w:noProof/>
          <w:sz w:val="22"/>
          <w:szCs w:val="22"/>
          <w:lang w:val="en-IN" w:eastAsia="en-IN"/>
        </w:rPr>
        <w:tab/>
      </w:r>
      <w:r>
        <w:rPr>
          <w:noProof/>
        </w:rPr>
        <w:t>Application Errors</w:t>
      </w:r>
      <w:r>
        <w:rPr>
          <w:noProof/>
        </w:rPr>
        <w:tab/>
      </w:r>
      <w:r>
        <w:rPr>
          <w:noProof/>
        </w:rPr>
        <w:fldChar w:fldCharType="begin"/>
      </w:r>
      <w:r>
        <w:rPr>
          <w:noProof/>
        </w:rPr>
        <w:instrText xml:space="preserve"> PAGEREF _Toc175665145 \h </w:instrText>
      </w:r>
      <w:r>
        <w:rPr>
          <w:noProof/>
        </w:rPr>
      </w:r>
      <w:r>
        <w:rPr>
          <w:noProof/>
        </w:rPr>
        <w:fldChar w:fldCharType="separate"/>
      </w:r>
      <w:r>
        <w:rPr>
          <w:noProof/>
        </w:rPr>
        <w:t>145</w:t>
      </w:r>
      <w:r>
        <w:rPr>
          <w:noProof/>
        </w:rPr>
        <w:fldChar w:fldCharType="end"/>
      </w:r>
    </w:p>
    <w:p w14:paraId="6A42639D" w14:textId="77777777" w:rsidR="00851747" w:rsidRPr="007D66A4" w:rsidRDefault="00851747">
      <w:pPr>
        <w:pStyle w:val="TOC3"/>
        <w:rPr>
          <w:rFonts w:ascii="Calibri" w:eastAsia="Times New Roman" w:hAnsi="Calibri"/>
          <w:noProof/>
          <w:sz w:val="22"/>
          <w:szCs w:val="22"/>
          <w:lang w:val="en-IN" w:eastAsia="en-IN"/>
        </w:rPr>
      </w:pPr>
      <w:r>
        <w:rPr>
          <w:noProof/>
        </w:rPr>
        <w:t>8.9.6</w:t>
      </w:r>
      <w:r w:rsidRPr="007D66A4">
        <w:rPr>
          <w:rFonts w:ascii="Calibri" w:eastAsia="Times New Roman" w:hAnsi="Calibri"/>
          <w:noProof/>
          <w:sz w:val="22"/>
          <w:szCs w:val="22"/>
          <w:lang w:val="en-IN" w:eastAsia="en-IN"/>
        </w:rPr>
        <w:tab/>
      </w:r>
      <w:r>
        <w:rPr>
          <w:noProof/>
        </w:rPr>
        <w:t xml:space="preserve">Feature </w:t>
      </w:r>
      <w:r w:rsidRPr="009029DC">
        <w:rPr>
          <w:noProof/>
          <w:lang w:val="en-IN"/>
        </w:rPr>
        <w:t>n</w:t>
      </w:r>
      <w:r>
        <w:rPr>
          <w:noProof/>
        </w:rPr>
        <w:t>egotiation</w:t>
      </w:r>
      <w:r>
        <w:rPr>
          <w:noProof/>
        </w:rPr>
        <w:tab/>
      </w:r>
      <w:r>
        <w:rPr>
          <w:noProof/>
        </w:rPr>
        <w:fldChar w:fldCharType="begin"/>
      </w:r>
      <w:r>
        <w:rPr>
          <w:noProof/>
        </w:rPr>
        <w:instrText xml:space="preserve"> PAGEREF _Toc175665146 \h </w:instrText>
      </w:r>
      <w:r>
        <w:rPr>
          <w:noProof/>
        </w:rPr>
      </w:r>
      <w:r>
        <w:rPr>
          <w:noProof/>
        </w:rPr>
        <w:fldChar w:fldCharType="separate"/>
      </w:r>
      <w:r>
        <w:rPr>
          <w:noProof/>
        </w:rPr>
        <w:t>145</w:t>
      </w:r>
      <w:r>
        <w:rPr>
          <w:noProof/>
        </w:rPr>
        <w:fldChar w:fldCharType="end"/>
      </w:r>
    </w:p>
    <w:p w14:paraId="0FF45DF2" w14:textId="77777777" w:rsidR="00851747" w:rsidRPr="007D66A4" w:rsidRDefault="00851747">
      <w:pPr>
        <w:pStyle w:val="TOC2"/>
        <w:rPr>
          <w:rFonts w:ascii="Calibri" w:eastAsia="Times New Roman" w:hAnsi="Calibri"/>
          <w:noProof/>
          <w:sz w:val="22"/>
          <w:szCs w:val="22"/>
          <w:lang w:val="en-IN" w:eastAsia="en-IN"/>
        </w:rPr>
      </w:pPr>
      <w:r>
        <w:rPr>
          <w:noProof/>
        </w:rPr>
        <w:t>8.</w:t>
      </w:r>
      <w:r w:rsidRPr="009029DC">
        <w:rPr>
          <w:noProof/>
          <w:lang w:val="en-US"/>
        </w:rPr>
        <w:t>10</w:t>
      </w:r>
      <w:r w:rsidRPr="007D66A4">
        <w:rPr>
          <w:rFonts w:ascii="Calibri" w:eastAsia="Times New Roman" w:hAnsi="Calibri"/>
          <w:noProof/>
          <w:sz w:val="22"/>
          <w:szCs w:val="22"/>
          <w:lang w:val="en-IN" w:eastAsia="en-IN"/>
        </w:rPr>
        <w:tab/>
      </w:r>
      <w:r>
        <w:rPr>
          <w:noProof/>
        </w:rPr>
        <w:t>CAPIF_</w:t>
      </w:r>
      <w:r w:rsidRPr="009029DC">
        <w:rPr>
          <w:noProof/>
          <w:lang w:val="en-US"/>
        </w:rPr>
        <w:t>Routing</w:t>
      </w:r>
      <w:r>
        <w:rPr>
          <w:noProof/>
        </w:rPr>
        <w:t>_Info_API</w:t>
      </w:r>
      <w:r>
        <w:rPr>
          <w:noProof/>
        </w:rPr>
        <w:tab/>
      </w:r>
      <w:r>
        <w:rPr>
          <w:noProof/>
        </w:rPr>
        <w:fldChar w:fldCharType="begin"/>
      </w:r>
      <w:r>
        <w:rPr>
          <w:noProof/>
        </w:rPr>
        <w:instrText xml:space="preserve"> PAGEREF _Toc175665147 \h </w:instrText>
      </w:r>
      <w:r>
        <w:rPr>
          <w:noProof/>
        </w:rPr>
      </w:r>
      <w:r>
        <w:rPr>
          <w:noProof/>
        </w:rPr>
        <w:fldChar w:fldCharType="separate"/>
      </w:r>
      <w:r>
        <w:rPr>
          <w:noProof/>
        </w:rPr>
        <w:t>145</w:t>
      </w:r>
      <w:r>
        <w:rPr>
          <w:noProof/>
        </w:rPr>
        <w:fldChar w:fldCharType="end"/>
      </w:r>
    </w:p>
    <w:p w14:paraId="2CC4D393" w14:textId="77777777" w:rsidR="00851747" w:rsidRPr="007D66A4" w:rsidRDefault="00851747">
      <w:pPr>
        <w:pStyle w:val="TOC3"/>
        <w:rPr>
          <w:rFonts w:ascii="Calibri" w:eastAsia="Times New Roman" w:hAnsi="Calibri"/>
          <w:noProof/>
          <w:sz w:val="22"/>
          <w:szCs w:val="22"/>
          <w:lang w:val="en-IN" w:eastAsia="en-IN"/>
        </w:rPr>
      </w:pPr>
      <w:r>
        <w:rPr>
          <w:noProof/>
        </w:rPr>
        <w:t>8.</w:t>
      </w:r>
      <w:r w:rsidRPr="009029DC">
        <w:rPr>
          <w:noProof/>
          <w:lang w:val="en-US"/>
        </w:rPr>
        <w:t>10</w:t>
      </w:r>
      <w:r>
        <w:rPr>
          <w:noProof/>
        </w:rPr>
        <w:t>.1</w:t>
      </w:r>
      <w:r w:rsidRPr="007D66A4">
        <w:rPr>
          <w:rFonts w:ascii="Calibri" w:eastAsia="Times New Roman" w:hAnsi="Calibri"/>
          <w:noProof/>
          <w:sz w:val="22"/>
          <w:szCs w:val="22"/>
          <w:lang w:val="en-IN" w:eastAsia="en-IN"/>
        </w:rPr>
        <w:tab/>
      </w:r>
      <w:r>
        <w:rPr>
          <w:noProof/>
        </w:rPr>
        <w:t>API URI</w:t>
      </w:r>
      <w:r>
        <w:rPr>
          <w:noProof/>
        </w:rPr>
        <w:tab/>
      </w:r>
      <w:r>
        <w:rPr>
          <w:noProof/>
        </w:rPr>
        <w:fldChar w:fldCharType="begin"/>
      </w:r>
      <w:r>
        <w:rPr>
          <w:noProof/>
        </w:rPr>
        <w:instrText xml:space="preserve"> PAGEREF _Toc175665148 \h </w:instrText>
      </w:r>
      <w:r>
        <w:rPr>
          <w:noProof/>
        </w:rPr>
      </w:r>
      <w:r>
        <w:rPr>
          <w:noProof/>
        </w:rPr>
        <w:fldChar w:fldCharType="separate"/>
      </w:r>
      <w:r>
        <w:rPr>
          <w:noProof/>
        </w:rPr>
        <w:t>145</w:t>
      </w:r>
      <w:r>
        <w:rPr>
          <w:noProof/>
        </w:rPr>
        <w:fldChar w:fldCharType="end"/>
      </w:r>
    </w:p>
    <w:p w14:paraId="15F56CE5" w14:textId="77777777" w:rsidR="00851747" w:rsidRPr="007D66A4" w:rsidRDefault="00851747">
      <w:pPr>
        <w:pStyle w:val="TOC3"/>
        <w:rPr>
          <w:rFonts w:ascii="Calibri" w:eastAsia="Times New Roman" w:hAnsi="Calibri"/>
          <w:noProof/>
          <w:sz w:val="22"/>
          <w:szCs w:val="22"/>
          <w:lang w:val="en-IN" w:eastAsia="en-IN"/>
        </w:rPr>
      </w:pPr>
      <w:r>
        <w:rPr>
          <w:noProof/>
        </w:rPr>
        <w:t>8.</w:t>
      </w:r>
      <w:r w:rsidRPr="009029DC">
        <w:rPr>
          <w:noProof/>
          <w:lang w:val="en-US"/>
        </w:rPr>
        <w:t>10</w:t>
      </w:r>
      <w:r>
        <w:rPr>
          <w:noProof/>
        </w:rPr>
        <w:t>.2</w:t>
      </w:r>
      <w:r w:rsidRPr="007D66A4">
        <w:rPr>
          <w:rFonts w:ascii="Calibri" w:eastAsia="Times New Roman" w:hAnsi="Calibri"/>
          <w:noProof/>
          <w:sz w:val="22"/>
          <w:szCs w:val="22"/>
          <w:lang w:val="en-IN" w:eastAsia="en-IN"/>
        </w:rPr>
        <w:tab/>
      </w:r>
      <w:r>
        <w:rPr>
          <w:noProof/>
        </w:rPr>
        <w:t>Resources</w:t>
      </w:r>
      <w:r>
        <w:rPr>
          <w:noProof/>
        </w:rPr>
        <w:tab/>
      </w:r>
      <w:r>
        <w:rPr>
          <w:noProof/>
        </w:rPr>
        <w:fldChar w:fldCharType="begin"/>
      </w:r>
      <w:r>
        <w:rPr>
          <w:noProof/>
        </w:rPr>
        <w:instrText xml:space="preserve"> PAGEREF _Toc175665149 \h </w:instrText>
      </w:r>
      <w:r>
        <w:rPr>
          <w:noProof/>
        </w:rPr>
      </w:r>
      <w:r>
        <w:rPr>
          <w:noProof/>
        </w:rPr>
        <w:fldChar w:fldCharType="separate"/>
      </w:r>
      <w:r>
        <w:rPr>
          <w:noProof/>
        </w:rPr>
        <w:t>145</w:t>
      </w:r>
      <w:r>
        <w:rPr>
          <w:noProof/>
        </w:rPr>
        <w:fldChar w:fldCharType="end"/>
      </w:r>
    </w:p>
    <w:p w14:paraId="035F5367" w14:textId="77777777" w:rsidR="00851747" w:rsidRPr="007D66A4" w:rsidRDefault="00851747">
      <w:pPr>
        <w:pStyle w:val="TOC4"/>
        <w:rPr>
          <w:rFonts w:ascii="Calibri" w:eastAsia="Times New Roman" w:hAnsi="Calibri"/>
          <w:noProof/>
          <w:sz w:val="22"/>
          <w:szCs w:val="22"/>
          <w:lang w:val="en-IN" w:eastAsia="en-IN"/>
        </w:rPr>
      </w:pPr>
      <w:r>
        <w:rPr>
          <w:noProof/>
        </w:rPr>
        <w:t>8.</w:t>
      </w:r>
      <w:r w:rsidRPr="009029DC">
        <w:rPr>
          <w:noProof/>
          <w:lang w:val="en-US"/>
        </w:rPr>
        <w:t>10</w:t>
      </w:r>
      <w:r>
        <w:rPr>
          <w:noProof/>
        </w:rPr>
        <w:t>.2.1</w:t>
      </w:r>
      <w:r w:rsidRPr="007D66A4">
        <w:rPr>
          <w:rFonts w:ascii="Calibri" w:eastAsia="Times New Roman" w:hAnsi="Calibri"/>
          <w:noProof/>
          <w:sz w:val="22"/>
          <w:szCs w:val="22"/>
          <w:lang w:val="en-IN" w:eastAsia="en-IN"/>
        </w:rPr>
        <w:tab/>
      </w:r>
      <w:r>
        <w:rPr>
          <w:noProof/>
        </w:rPr>
        <w:t>Overview</w:t>
      </w:r>
      <w:r>
        <w:rPr>
          <w:noProof/>
        </w:rPr>
        <w:tab/>
      </w:r>
      <w:r>
        <w:rPr>
          <w:noProof/>
        </w:rPr>
        <w:fldChar w:fldCharType="begin"/>
      </w:r>
      <w:r>
        <w:rPr>
          <w:noProof/>
        </w:rPr>
        <w:instrText xml:space="preserve"> PAGEREF _Toc175665150 \h </w:instrText>
      </w:r>
      <w:r>
        <w:rPr>
          <w:noProof/>
        </w:rPr>
      </w:r>
      <w:r>
        <w:rPr>
          <w:noProof/>
        </w:rPr>
        <w:fldChar w:fldCharType="separate"/>
      </w:r>
      <w:r>
        <w:rPr>
          <w:noProof/>
        </w:rPr>
        <w:t>145</w:t>
      </w:r>
      <w:r>
        <w:rPr>
          <w:noProof/>
        </w:rPr>
        <w:fldChar w:fldCharType="end"/>
      </w:r>
    </w:p>
    <w:p w14:paraId="7B0F5175" w14:textId="77777777" w:rsidR="00851747" w:rsidRPr="007D66A4" w:rsidRDefault="00851747">
      <w:pPr>
        <w:pStyle w:val="TOC4"/>
        <w:rPr>
          <w:rFonts w:ascii="Calibri" w:eastAsia="Times New Roman" w:hAnsi="Calibri"/>
          <w:noProof/>
          <w:sz w:val="22"/>
          <w:szCs w:val="22"/>
          <w:lang w:val="en-IN" w:eastAsia="en-IN"/>
        </w:rPr>
      </w:pPr>
      <w:r>
        <w:rPr>
          <w:noProof/>
        </w:rPr>
        <w:t>8.</w:t>
      </w:r>
      <w:r w:rsidRPr="009029DC">
        <w:rPr>
          <w:noProof/>
          <w:lang w:val="en-US"/>
        </w:rPr>
        <w:t>10</w:t>
      </w:r>
      <w:r>
        <w:rPr>
          <w:noProof/>
        </w:rPr>
        <w:t>.2.2</w:t>
      </w:r>
      <w:r w:rsidRPr="007D66A4">
        <w:rPr>
          <w:rFonts w:ascii="Calibri" w:eastAsia="Times New Roman" w:hAnsi="Calibri"/>
          <w:noProof/>
          <w:sz w:val="22"/>
          <w:szCs w:val="22"/>
          <w:lang w:val="en-IN" w:eastAsia="en-IN"/>
        </w:rPr>
        <w:tab/>
      </w:r>
      <w:r>
        <w:rPr>
          <w:noProof/>
        </w:rPr>
        <w:t>Resource: Individual Service API routing info</w:t>
      </w:r>
      <w:r>
        <w:rPr>
          <w:noProof/>
        </w:rPr>
        <w:tab/>
      </w:r>
      <w:r>
        <w:rPr>
          <w:noProof/>
        </w:rPr>
        <w:fldChar w:fldCharType="begin"/>
      </w:r>
      <w:r>
        <w:rPr>
          <w:noProof/>
        </w:rPr>
        <w:instrText xml:space="preserve"> PAGEREF _Toc175665151 \h </w:instrText>
      </w:r>
      <w:r>
        <w:rPr>
          <w:noProof/>
        </w:rPr>
      </w:r>
      <w:r>
        <w:rPr>
          <w:noProof/>
        </w:rPr>
        <w:fldChar w:fldCharType="separate"/>
      </w:r>
      <w:r>
        <w:rPr>
          <w:noProof/>
        </w:rPr>
        <w:t>146</w:t>
      </w:r>
      <w:r>
        <w:rPr>
          <w:noProof/>
        </w:rPr>
        <w:fldChar w:fldCharType="end"/>
      </w:r>
    </w:p>
    <w:p w14:paraId="15B4FACE" w14:textId="77777777" w:rsidR="00851747" w:rsidRPr="007D66A4" w:rsidRDefault="00851747">
      <w:pPr>
        <w:pStyle w:val="TOC5"/>
        <w:rPr>
          <w:rFonts w:ascii="Calibri" w:eastAsia="Times New Roman" w:hAnsi="Calibri"/>
          <w:noProof/>
          <w:sz w:val="22"/>
          <w:szCs w:val="22"/>
          <w:lang w:val="en-IN" w:eastAsia="en-IN"/>
        </w:rPr>
      </w:pPr>
      <w:r>
        <w:rPr>
          <w:noProof/>
        </w:rPr>
        <w:t>8.</w:t>
      </w:r>
      <w:r w:rsidRPr="009029DC">
        <w:rPr>
          <w:noProof/>
          <w:lang w:val="en-US"/>
        </w:rPr>
        <w:t>10</w:t>
      </w:r>
      <w:r>
        <w:rPr>
          <w:noProof/>
        </w:rPr>
        <w:t>.2.2.1</w:t>
      </w:r>
      <w:r w:rsidRPr="007D66A4">
        <w:rPr>
          <w:rFonts w:ascii="Calibri" w:eastAsia="Times New Roman" w:hAnsi="Calibri"/>
          <w:noProof/>
          <w:sz w:val="22"/>
          <w:szCs w:val="22"/>
          <w:lang w:val="en-IN" w:eastAsia="en-IN"/>
        </w:rPr>
        <w:tab/>
      </w:r>
      <w:r>
        <w:rPr>
          <w:noProof/>
        </w:rPr>
        <w:t>Description</w:t>
      </w:r>
      <w:r>
        <w:rPr>
          <w:noProof/>
        </w:rPr>
        <w:tab/>
      </w:r>
      <w:r>
        <w:rPr>
          <w:noProof/>
        </w:rPr>
        <w:fldChar w:fldCharType="begin"/>
      </w:r>
      <w:r>
        <w:rPr>
          <w:noProof/>
        </w:rPr>
        <w:instrText xml:space="preserve"> PAGEREF _Toc175665152 \h </w:instrText>
      </w:r>
      <w:r>
        <w:rPr>
          <w:noProof/>
        </w:rPr>
      </w:r>
      <w:r>
        <w:rPr>
          <w:noProof/>
        </w:rPr>
        <w:fldChar w:fldCharType="separate"/>
      </w:r>
      <w:r>
        <w:rPr>
          <w:noProof/>
        </w:rPr>
        <w:t>146</w:t>
      </w:r>
      <w:r>
        <w:rPr>
          <w:noProof/>
        </w:rPr>
        <w:fldChar w:fldCharType="end"/>
      </w:r>
    </w:p>
    <w:p w14:paraId="5B0669B5" w14:textId="77777777" w:rsidR="00851747" w:rsidRPr="007D66A4" w:rsidRDefault="00851747">
      <w:pPr>
        <w:pStyle w:val="TOC5"/>
        <w:rPr>
          <w:rFonts w:ascii="Calibri" w:eastAsia="Times New Roman" w:hAnsi="Calibri"/>
          <w:noProof/>
          <w:sz w:val="22"/>
          <w:szCs w:val="22"/>
          <w:lang w:val="en-IN" w:eastAsia="en-IN"/>
        </w:rPr>
      </w:pPr>
      <w:r>
        <w:rPr>
          <w:noProof/>
        </w:rPr>
        <w:t>8.</w:t>
      </w:r>
      <w:r w:rsidRPr="009029DC">
        <w:rPr>
          <w:noProof/>
          <w:lang w:val="en-US"/>
        </w:rPr>
        <w:t>10</w:t>
      </w:r>
      <w:r>
        <w:rPr>
          <w:noProof/>
        </w:rPr>
        <w:t>.2.2.2</w:t>
      </w:r>
      <w:r w:rsidRPr="007D66A4">
        <w:rPr>
          <w:rFonts w:ascii="Calibri" w:eastAsia="Times New Roman" w:hAnsi="Calibri"/>
          <w:noProof/>
          <w:sz w:val="22"/>
          <w:szCs w:val="22"/>
          <w:lang w:val="en-IN" w:eastAsia="en-IN"/>
        </w:rPr>
        <w:tab/>
      </w:r>
      <w:r>
        <w:rPr>
          <w:noProof/>
        </w:rPr>
        <w:t>Resource Definition</w:t>
      </w:r>
      <w:r>
        <w:rPr>
          <w:noProof/>
        </w:rPr>
        <w:tab/>
      </w:r>
      <w:r>
        <w:rPr>
          <w:noProof/>
        </w:rPr>
        <w:fldChar w:fldCharType="begin"/>
      </w:r>
      <w:r>
        <w:rPr>
          <w:noProof/>
        </w:rPr>
        <w:instrText xml:space="preserve"> PAGEREF _Toc175665153 \h </w:instrText>
      </w:r>
      <w:r>
        <w:rPr>
          <w:noProof/>
        </w:rPr>
      </w:r>
      <w:r>
        <w:rPr>
          <w:noProof/>
        </w:rPr>
        <w:fldChar w:fldCharType="separate"/>
      </w:r>
      <w:r>
        <w:rPr>
          <w:noProof/>
        </w:rPr>
        <w:t>146</w:t>
      </w:r>
      <w:r>
        <w:rPr>
          <w:noProof/>
        </w:rPr>
        <w:fldChar w:fldCharType="end"/>
      </w:r>
    </w:p>
    <w:p w14:paraId="2012196D" w14:textId="77777777" w:rsidR="00851747" w:rsidRPr="007D66A4" w:rsidRDefault="00851747">
      <w:pPr>
        <w:pStyle w:val="TOC5"/>
        <w:rPr>
          <w:rFonts w:ascii="Calibri" w:eastAsia="Times New Roman" w:hAnsi="Calibri"/>
          <w:noProof/>
          <w:sz w:val="22"/>
          <w:szCs w:val="22"/>
          <w:lang w:val="en-IN" w:eastAsia="en-IN"/>
        </w:rPr>
      </w:pPr>
      <w:r>
        <w:rPr>
          <w:noProof/>
        </w:rPr>
        <w:t>8.</w:t>
      </w:r>
      <w:r w:rsidRPr="009029DC">
        <w:rPr>
          <w:noProof/>
          <w:lang w:val="en-US"/>
        </w:rPr>
        <w:t>10</w:t>
      </w:r>
      <w:r>
        <w:rPr>
          <w:noProof/>
        </w:rPr>
        <w:t>.2.2.3</w:t>
      </w:r>
      <w:r w:rsidRPr="007D66A4">
        <w:rPr>
          <w:rFonts w:ascii="Calibri" w:eastAsia="Times New Roman" w:hAnsi="Calibri"/>
          <w:noProof/>
          <w:sz w:val="22"/>
          <w:szCs w:val="22"/>
          <w:lang w:val="en-IN" w:eastAsia="en-IN"/>
        </w:rPr>
        <w:tab/>
      </w:r>
      <w:r>
        <w:rPr>
          <w:noProof/>
        </w:rPr>
        <w:t>Resource Standard Methods</w:t>
      </w:r>
      <w:r>
        <w:rPr>
          <w:noProof/>
        </w:rPr>
        <w:tab/>
      </w:r>
      <w:r>
        <w:rPr>
          <w:noProof/>
        </w:rPr>
        <w:fldChar w:fldCharType="begin"/>
      </w:r>
      <w:r>
        <w:rPr>
          <w:noProof/>
        </w:rPr>
        <w:instrText xml:space="preserve"> PAGEREF _Toc175665154 \h </w:instrText>
      </w:r>
      <w:r>
        <w:rPr>
          <w:noProof/>
        </w:rPr>
      </w:r>
      <w:r>
        <w:rPr>
          <w:noProof/>
        </w:rPr>
        <w:fldChar w:fldCharType="separate"/>
      </w:r>
      <w:r>
        <w:rPr>
          <w:noProof/>
        </w:rPr>
        <w:t>146</w:t>
      </w:r>
      <w:r>
        <w:rPr>
          <w:noProof/>
        </w:rPr>
        <w:fldChar w:fldCharType="end"/>
      </w:r>
    </w:p>
    <w:p w14:paraId="716627D0" w14:textId="77777777" w:rsidR="00851747" w:rsidRPr="007D66A4" w:rsidRDefault="00851747">
      <w:pPr>
        <w:pStyle w:val="TOC6"/>
        <w:rPr>
          <w:rFonts w:ascii="Calibri" w:eastAsia="Times New Roman" w:hAnsi="Calibri"/>
          <w:noProof/>
          <w:sz w:val="22"/>
          <w:szCs w:val="22"/>
          <w:lang w:val="en-IN" w:eastAsia="en-IN"/>
        </w:rPr>
      </w:pPr>
      <w:r>
        <w:rPr>
          <w:noProof/>
        </w:rPr>
        <w:t>8.</w:t>
      </w:r>
      <w:r w:rsidRPr="009029DC">
        <w:rPr>
          <w:noProof/>
          <w:lang w:val="en-US"/>
        </w:rPr>
        <w:t>10</w:t>
      </w:r>
      <w:r>
        <w:rPr>
          <w:noProof/>
        </w:rPr>
        <w:t>.2.2.3.1</w:t>
      </w:r>
      <w:r w:rsidRPr="007D66A4">
        <w:rPr>
          <w:rFonts w:ascii="Calibri" w:eastAsia="Times New Roman" w:hAnsi="Calibri"/>
          <w:noProof/>
          <w:sz w:val="22"/>
          <w:szCs w:val="22"/>
          <w:lang w:val="en-IN" w:eastAsia="en-IN"/>
        </w:rPr>
        <w:tab/>
      </w:r>
      <w:r w:rsidRPr="009029DC">
        <w:rPr>
          <w:noProof/>
          <w:lang w:val="en-IN"/>
        </w:rPr>
        <w:t>GET</w:t>
      </w:r>
      <w:r>
        <w:rPr>
          <w:noProof/>
        </w:rPr>
        <w:tab/>
      </w:r>
      <w:r>
        <w:rPr>
          <w:noProof/>
        </w:rPr>
        <w:fldChar w:fldCharType="begin"/>
      </w:r>
      <w:r>
        <w:rPr>
          <w:noProof/>
        </w:rPr>
        <w:instrText xml:space="preserve"> PAGEREF _Toc175665155 \h </w:instrText>
      </w:r>
      <w:r>
        <w:rPr>
          <w:noProof/>
        </w:rPr>
      </w:r>
      <w:r>
        <w:rPr>
          <w:noProof/>
        </w:rPr>
        <w:fldChar w:fldCharType="separate"/>
      </w:r>
      <w:r>
        <w:rPr>
          <w:noProof/>
        </w:rPr>
        <w:t>146</w:t>
      </w:r>
      <w:r>
        <w:rPr>
          <w:noProof/>
        </w:rPr>
        <w:fldChar w:fldCharType="end"/>
      </w:r>
    </w:p>
    <w:p w14:paraId="77123FC2" w14:textId="77777777" w:rsidR="00851747" w:rsidRPr="007D66A4" w:rsidRDefault="00851747">
      <w:pPr>
        <w:pStyle w:val="TOC5"/>
        <w:rPr>
          <w:rFonts w:ascii="Calibri" w:eastAsia="Times New Roman" w:hAnsi="Calibri"/>
          <w:noProof/>
          <w:sz w:val="22"/>
          <w:szCs w:val="22"/>
          <w:lang w:val="en-IN" w:eastAsia="en-IN"/>
        </w:rPr>
      </w:pPr>
      <w:r w:rsidRPr="009029DC">
        <w:rPr>
          <w:noProof/>
          <w:lang w:val="en-IN"/>
        </w:rPr>
        <w:t>8.10.2.2</w:t>
      </w:r>
      <w:r>
        <w:rPr>
          <w:noProof/>
        </w:rPr>
        <w:t>.4</w:t>
      </w:r>
      <w:r w:rsidRPr="007D66A4">
        <w:rPr>
          <w:rFonts w:ascii="Calibri" w:eastAsia="Times New Roman" w:hAnsi="Calibri"/>
          <w:noProof/>
          <w:sz w:val="22"/>
          <w:szCs w:val="22"/>
          <w:lang w:val="en-IN" w:eastAsia="en-IN"/>
        </w:rPr>
        <w:tab/>
      </w:r>
      <w:r>
        <w:rPr>
          <w:noProof/>
        </w:rPr>
        <w:t>Resource Custom Operations</w:t>
      </w:r>
      <w:r>
        <w:rPr>
          <w:noProof/>
        </w:rPr>
        <w:tab/>
      </w:r>
      <w:r>
        <w:rPr>
          <w:noProof/>
        </w:rPr>
        <w:fldChar w:fldCharType="begin"/>
      </w:r>
      <w:r>
        <w:rPr>
          <w:noProof/>
        </w:rPr>
        <w:instrText xml:space="preserve"> PAGEREF _Toc175665156 \h </w:instrText>
      </w:r>
      <w:r>
        <w:rPr>
          <w:noProof/>
        </w:rPr>
      </w:r>
      <w:r>
        <w:rPr>
          <w:noProof/>
        </w:rPr>
        <w:fldChar w:fldCharType="separate"/>
      </w:r>
      <w:r>
        <w:rPr>
          <w:noProof/>
        </w:rPr>
        <w:t>147</w:t>
      </w:r>
      <w:r>
        <w:rPr>
          <w:noProof/>
        </w:rPr>
        <w:fldChar w:fldCharType="end"/>
      </w:r>
    </w:p>
    <w:p w14:paraId="1224F695" w14:textId="77777777" w:rsidR="00851747" w:rsidRPr="007D66A4" w:rsidRDefault="00851747">
      <w:pPr>
        <w:pStyle w:val="TOC3"/>
        <w:rPr>
          <w:rFonts w:ascii="Calibri" w:eastAsia="Times New Roman" w:hAnsi="Calibri"/>
          <w:noProof/>
          <w:sz w:val="22"/>
          <w:szCs w:val="22"/>
          <w:lang w:val="en-IN" w:eastAsia="en-IN"/>
        </w:rPr>
      </w:pPr>
      <w:r>
        <w:rPr>
          <w:noProof/>
        </w:rPr>
        <w:t>8.10.2A</w:t>
      </w:r>
      <w:r w:rsidRPr="007D66A4">
        <w:rPr>
          <w:rFonts w:ascii="Calibri" w:eastAsia="Times New Roman" w:hAnsi="Calibri"/>
          <w:noProof/>
          <w:sz w:val="22"/>
          <w:szCs w:val="22"/>
          <w:lang w:val="en-IN" w:eastAsia="en-IN"/>
        </w:rPr>
        <w:tab/>
      </w:r>
      <w:r>
        <w:rPr>
          <w:noProof/>
        </w:rPr>
        <w:t>Custom Operations without associated resources</w:t>
      </w:r>
      <w:r>
        <w:rPr>
          <w:noProof/>
        </w:rPr>
        <w:tab/>
      </w:r>
      <w:r>
        <w:rPr>
          <w:noProof/>
        </w:rPr>
        <w:fldChar w:fldCharType="begin"/>
      </w:r>
      <w:r>
        <w:rPr>
          <w:noProof/>
        </w:rPr>
        <w:instrText xml:space="preserve"> PAGEREF _Toc175665157 \h </w:instrText>
      </w:r>
      <w:r>
        <w:rPr>
          <w:noProof/>
        </w:rPr>
      </w:r>
      <w:r>
        <w:rPr>
          <w:noProof/>
        </w:rPr>
        <w:fldChar w:fldCharType="separate"/>
      </w:r>
      <w:r>
        <w:rPr>
          <w:noProof/>
        </w:rPr>
        <w:t>147</w:t>
      </w:r>
      <w:r>
        <w:rPr>
          <w:noProof/>
        </w:rPr>
        <w:fldChar w:fldCharType="end"/>
      </w:r>
    </w:p>
    <w:p w14:paraId="2F146468" w14:textId="77777777" w:rsidR="00851747" w:rsidRPr="007D66A4" w:rsidRDefault="00851747">
      <w:pPr>
        <w:pStyle w:val="TOC3"/>
        <w:rPr>
          <w:rFonts w:ascii="Calibri" w:eastAsia="Times New Roman" w:hAnsi="Calibri"/>
          <w:noProof/>
          <w:sz w:val="22"/>
          <w:szCs w:val="22"/>
          <w:lang w:val="en-IN" w:eastAsia="en-IN"/>
        </w:rPr>
      </w:pPr>
      <w:r>
        <w:rPr>
          <w:noProof/>
        </w:rPr>
        <w:t>8.</w:t>
      </w:r>
      <w:r w:rsidRPr="009029DC">
        <w:rPr>
          <w:noProof/>
          <w:lang w:val="en-IN"/>
        </w:rPr>
        <w:t>10</w:t>
      </w:r>
      <w:r>
        <w:rPr>
          <w:noProof/>
        </w:rPr>
        <w:t>.</w:t>
      </w:r>
      <w:r w:rsidRPr="009029DC">
        <w:rPr>
          <w:noProof/>
          <w:lang w:val="en-IN"/>
        </w:rPr>
        <w:t>3</w:t>
      </w:r>
      <w:r w:rsidRPr="007D66A4">
        <w:rPr>
          <w:rFonts w:ascii="Calibri" w:eastAsia="Times New Roman" w:hAnsi="Calibri"/>
          <w:noProof/>
          <w:sz w:val="22"/>
          <w:szCs w:val="22"/>
          <w:lang w:val="en-IN" w:eastAsia="en-IN"/>
        </w:rPr>
        <w:tab/>
      </w:r>
      <w:r>
        <w:rPr>
          <w:noProof/>
        </w:rPr>
        <w:t>Notifications</w:t>
      </w:r>
      <w:r>
        <w:rPr>
          <w:noProof/>
        </w:rPr>
        <w:tab/>
      </w:r>
      <w:r>
        <w:rPr>
          <w:noProof/>
        </w:rPr>
        <w:fldChar w:fldCharType="begin"/>
      </w:r>
      <w:r>
        <w:rPr>
          <w:noProof/>
        </w:rPr>
        <w:instrText xml:space="preserve"> PAGEREF _Toc175665158 \h </w:instrText>
      </w:r>
      <w:r>
        <w:rPr>
          <w:noProof/>
        </w:rPr>
      </w:r>
      <w:r>
        <w:rPr>
          <w:noProof/>
        </w:rPr>
        <w:fldChar w:fldCharType="separate"/>
      </w:r>
      <w:r>
        <w:rPr>
          <w:noProof/>
        </w:rPr>
        <w:t>148</w:t>
      </w:r>
      <w:r>
        <w:rPr>
          <w:noProof/>
        </w:rPr>
        <w:fldChar w:fldCharType="end"/>
      </w:r>
    </w:p>
    <w:p w14:paraId="3C5CBF0D" w14:textId="77777777" w:rsidR="00851747" w:rsidRPr="007D66A4" w:rsidRDefault="00851747">
      <w:pPr>
        <w:pStyle w:val="TOC3"/>
        <w:rPr>
          <w:rFonts w:ascii="Calibri" w:eastAsia="Times New Roman" w:hAnsi="Calibri"/>
          <w:noProof/>
          <w:sz w:val="22"/>
          <w:szCs w:val="22"/>
          <w:lang w:val="en-IN" w:eastAsia="en-IN"/>
        </w:rPr>
      </w:pPr>
      <w:r>
        <w:rPr>
          <w:noProof/>
        </w:rPr>
        <w:lastRenderedPageBreak/>
        <w:t>8.</w:t>
      </w:r>
      <w:r w:rsidRPr="009029DC">
        <w:rPr>
          <w:noProof/>
          <w:lang w:val="en-US"/>
        </w:rPr>
        <w:t>10</w:t>
      </w:r>
      <w:r>
        <w:rPr>
          <w:noProof/>
        </w:rPr>
        <w:t>.4</w:t>
      </w:r>
      <w:r w:rsidRPr="007D66A4">
        <w:rPr>
          <w:rFonts w:ascii="Calibri" w:eastAsia="Times New Roman" w:hAnsi="Calibri"/>
          <w:noProof/>
          <w:sz w:val="22"/>
          <w:szCs w:val="22"/>
          <w:lang w:val="en-IN" w:eastAsia="en-IN"/>
        </w:rPr>
        <w:tab/>
      </w:r>
      <w:r>
        <w:rPr>
          <w:noProof/>
        </w:rPr>
        <w:t>Data Model</w:t>
      </w:r>
      <w:r>
        <w:rPr>
          <w:noProof/>
        </w:rPr>
        <w:tab/>
      </w:r>
      <w:r>
        <w:rPr>
          <w:noProof/>
        </w:rPr>
        <w:fldChar w:fldCharType="begin"/>
      </w:r>
      <w:r>
        <w:rPr>
          <w:noProof/>
        </w:rPr>
        <w:instrText xml:space="preserve"> PAGEREF _Toc175665159 \h </w:instrText>
      </w:r>
      <w:r>
        <w:rPr>
          <w:noProof/>
        </w:rPr>
      </w:r>
      <w:r>
        <w:rPr>
          <w:noProof/>
        </w:rPr>
        <w:fldChar w:fldCharType="separate"/>
      </w:r>
      <w:r>
        <w:rPr>
          <w:noProof/>
        </w:rPr>
        <w:t>148</w:t>
      </w:r>
      <w:r>
        <w:rPr>
          <w:noProof/>
        </w:rPr>
        <w:fldChar w:fldCharType="end"/>
      </w:r>
    </w:p>
    <w:p w14:paraId="4D1A2452" w14:textId="77777777" w:rsidR="00851747" w:rsidRPr="007D66A4" w:rsidRDefault="00851747">
      <w:pPr>
        <w:pStyle w:val="TOC4"/>
        <w:rPr>
          <w:rFonts w:ascii="Calibri" w:eastAsia="Times New Roman" w:hAnsi="Calibri"/>
          <w:noProof/>
          <w:sz w:val="22"/>
          <w:szCs w:val="22"/>
          <w:lang w:val="en-IN" w:eastAsia="en-IN"/>
        </w:rPr>
      </w:pPr>
      <w:r>
        <w:rPr>
          <w:noProof/>
        </w:rPr>
        <w:t>8.</w:t>
      </w:r>
      <w:r w:rsidRPr="009029DC">
        <w:rPr>
          <w:noProof/>
          <w:lang w:val="en-US"/>
        </w:rPr>
        <w:t>10</w:t>
      </w:r>
      <w:r>
        <w:rPr>
          <w:noProof/>
        </w:rPr>
        <w:t>.4.1</w:t>
      </w:r>
      <w:r w:rsidRPr="007D66A4">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_Toc175665160 \h </w:instrText>
      </w:r>
      <w:r>
        <w:rPr>
          <w:noProof/>
        </w:rPr>
      </w:r>
      <w:r>
        <w:rPr>
          <w:noProof/>
        </w:rPr>
        <w:fldChar w:fldCharType="separate"/>
      </w:r>
      <w:r>
        <w:rPr>
          <w:noProof/>
        </w:rPr>
        <w:t>148</w:t>
      </w:r>
      <w:r>
        <w:rPr>
          <w:noProof/>
        </w:rPr>
        <w:fldChar w:fldCharType="end"/>
      </w:r>
    </w:p>
    <w:p w14:paraId="7EF04C61" w14:textId="77777777" w:rsidR="00851747" w:rsidRPr="007D66A4" w:rsidRDefault="00851747">
      <w:pPr>
        <w:pStyle w:val="TOC4"/>
        <w:rPr>
          <w:rFonts w:ascii="Calibri" w:eastAsia="Times New Roman" w:hAnsi="Calibri"/>
          <w:noProof/>
          <w:sz w:val="22"/>
          <w:szCs w:val="22"/>
          <w:lang w:val="en-IN" w:eastAsia="en-IN"/>
        </w:rPr>
      </w:pPr>
      <w:r w:rsidRPr="009029DC">
        <w:rPr>
          <w:noProof/>
          <w:lang w:val="en-US"/>
        </w:rPr>
        <w:t>8.10.4.2</w:t>
      </w:r>
      <w:r w:rsidRPr="007D66A4">
        <w:rPr>
          <w:rFonts w:ascii="Calibri" w:eastAsia="Times New Roman" w:hAnsi="Calibri"/>
          <w:noProof/>
          <w:sz w:val="22"/>
          <w:szCs w:val="22"/>
          <w:lang w:val="en-IN" w:eastAsia="en-IN"/>
        </w:rPr>
        <w:tab/>
      </w:r>
      <w:r w:rsidRPr="009029DC">
        <w:rPr>
          <w:noProof/>
          <w:lang w:val="en-US"/>
        </w:rPr>
        <w:t>Structured data types</w:t>
      </w:r>
      <w:r>
        <w:rPr>
          <w:noProof/>
        </w:rPr>
        <w:tab/>
      </w:r>
      <w:r>
        <w:rPr>
          <w:noProof/>
        </w:rPr>
        <w:fldChar w:fldCharType="begin"/>
      </w:r>
      <w:r>
        <w:rPr>
          <w:noProof/>
        </w:rPr>
        <w:instrText xml:space="preserve"> PAGEREF _Toc175665161 \h </w:instrText>
      </w:r>
      <w:r>
        <w:rPr>
          <w:noProof/>
        </w:rPr>
      </w:r>
      <w:r>
        <w:rPr>
          <w:noProof/>
        </w:rPr>
        <w:fldChar w:fldCharType="separate"/>
      </w:r>
      <w:r>
        <w:rPr>
          <w:noProof/>
        </w:rPr>
        <w:t>148</w:t>
      </w:r>
      <w:r>
        <w:rPr>
          <w:noProof/>
        </w:rPr>
        <w:fldChar w:fldCharType="end"/>
      </w:r>
    </w:p>
    <w:p w14:paraId="63AF2956" w14:textId="77777777" w:rsidR="00851747" w:rsidRPr="007D66A4" w:rsidRDefault="00851747">
      <w:pPr>
        <w:pStyle w:val="TOC5"/>
        <w:rPr>
          <w:rFonts w:ascii="Calibri" w:eastAsia="Times New Roman" w:hAnsi="Calibri"/>
          <w:noProof/>
          <w:sz w:val="22"/>
          <w:szCs w:val="22"/>
          <w:lang w:val="en-IN" w:eastAsia="en-IN"/>
        </w:rPr>
      </w:pPr>
      <w:r>
        <w:rPr>
          <w:noProof/>
        </w:rPr>
        <w:t>8.</w:t>
      </w:r>
      <w:r w:rsidRPr="009029DC">
        <w:rPr>
          <w:noProof/>
          <w:lang w:val="en-US"/>
        </w:rPr>
        <w:t>10</w:t>
      </w:r>
      <w:r>
        <w:rPr>
          <w:noProof/>
        </w:rPr>
        <w:t>.4.2.1</w:t>
      </w:r>
      <w:r w:rsidRPr="007D66A4">
        <w:rPr>
          <w:rFonts w:ascii="Calibri" w:eastAsia="Times New Roman" w:hAnsi="Calibri"/>
          <w:noProof/>
          <w:sz w:val="22"/>
          <w:szCs w:val="22"/>
          <w:lang w:val="en-IN" w:eastAsia="en-IN"/>
        </w:rPr>
        <w:tab/>
      </w:r>
      <w:r>
        <w:rPr>
          <w:noProof/>
        </w:rPr>
        <w:t>Introduction</w:t>
      </w:r>
      <w:r>
        <w:rPr>
          <w:noProof/>
        </w:rPr>
        <w:tab/>
      </w:r>
      <w:r>
        <w:rPr>
          <w:noProof/>
        </w:rPr>
        <w:fldChar w:fldCharType="begin"/>
      </w:r>
      <w:r>
        <w:rPr>
          <w:noProof/>
        </w:rPr>
        <w:instrText xml:space="preserve"> PAGEREF _Toc175665162 \h </w:instrText>
      </w:r>
      <w:r>
        <w:rPr>
          <w:noProof/>
        </w:rPr>
      </w:r>
      <w:r>
        <w:rPr>
          <w:noProof/>
        </w:rPr>
        <w:fldChar w:fldCharType="separate"/>
      </w:r>
      <w:r>
        <w:rPr>
          <w:noProof/>
        </w:rPr>
        <w:t>148</w:t>
      </w:r>
      <w:r>
        <w:rPr>
          <w:noProof/>
        </w:rPr>
        <w:fldChar w:fldCharType="end"/>
      </w:r>
    </w:p>
    <w:p w14:paraId="51D1AB12" w14:textId="77777777" w:rsidR="00851747" w:rsidRPr="007D66A4" w:rsidRDefault="00851747">
      <w:pPr>
        <w:pStyle w:val="TOC5"/>
        <w:rPr>
          <w:rFonts w:ascii="Calibri" w:eastAsia="Times New Roman" w:hAnsi="Calibri"/>
          <w:noProof/>
          <w:sz w:val="22"/>
          <w:szCs w:val="22"/>
          <w:lang w:val="en-IN" w:eastAsia="en-IN"/>
        </w:rPr>
      </w:pPr>
      <w:r>
        <w:rPr>
          <w:noProof/>
        </w:rPr>
        <w:t>8.</w:t>
      </w:r>
      <w:r w:rsidRPr="009029DC">
        <w:rPr>
          <w:noProof/>
          <w:lang w:val="en-US"/>
        </w:rPr>
        <w:t>10</w:t>
      </w:r>
      <w:r>
        <w:rPr>
          <w:noProof/>
        </w:rPr>
        <w:t>.4.2.</w:t>
      </w:r>
      <w:r w:rsidRPr="009029DC">
        <w:rPr>
          <w:noProof/>
          <w:lang w:val="en-US"/>
        </w:rPr>
        <w:t>2</w:t>
      </w:r>
      <w:r w:rsidRPr="007D66A4">
        <w:rPr>
          <w:rFonts w:ascii="Calibri" w:eastAsia="Times New Roman" w:hAnsi="Calibri"/>
          <w:noProof/>
          <w:sz w:val="22"/>
          <w:szCs w:val="22"/>
          <w:lang w:val="en-IN" w:eastAsia="en-IN"/>
        </w:rPr>
        <w:tab/>
      </w:r>
      <w:r>
        <w:rPr>
          <w:noProof/>
        </w:rPr>
        <w:t xml:space="preserve">Type: </w:t>
      </w:r>
      <w:r w:rsidRPr="009029DC">
        <w:rPr>
          <w:noProof/>
          <w:lang w:val="en-IN"/>
        </w:rPr>
        <w:t>RoutingInfo</w:t>
      </w:r>
      <w:r>
        <w:rPr>
          <w:noProof/>
        </w:rPr>
        <w:tab/>
      </w:r>
      <w:r>
        <w:rPr>
          <w:noProof/>
        </w:rPr>
        <w:fldChar w:fldCharType="begin"/>
      </w:r>
      <w:r>
        <w:rPr>
          <w:noProof/>
        </w:rPr>
        <w:instrText xml:space="preserve"> PAGEREF _Toc175665163 \h </w:instrText>
      </w:r>
      <w:r>
        <w:rPr>
          <w:noProof/>
        </w:rPr>
      </w:r>
      <w:r>
        <w:rPr>
          <w:noProof/>
        </w:rPr>
        <w:fldChar w:fldCharType="separate"/>
      </w:r>
      <w:r>
        <w:rPr>
          <w:noProof/>
        </w:rPr>
        <w:t>148</w:t>
      </w:r>
      <w:r>
        <w:rPr>
          <w:noProof/>
        </w:rPr>
        <w:fldChar w:fldCharType="end"/>
      </w:r>
    </w:p>
    <w:p w14:paraId="739CC1C7" w14:textId="77777777" w:rsidR="00851747" w:rsidRPr="007D66A4" w:rsidRDefault="00851747">
      <w:pPr>
        <w:pStyle w:val="TOC5"/>
        <w:rPr>
          <w:rFonts w:ascii="Calibri" w:eastAsia="Times New Roman" w:hAnsi="Calibri"/>
          <w:noProof/>
          <w:sz w:val="22"/>
          <w:szCs w:val="22"/>
          <w:lang w:val="en-IN" w:eastAsia="en-IN"/>
        </w:rPr>
      </w:pPr>
      <w:r>
        <w:rPr>
          <w:noProof/>
        </w:rPr>
        <w:t>8.</w:t>
      </w:r>
      <w:r w:rsidRPr="009029DC">
        <w:rPr>
          <w:noProof/>
          <w:lang w:val="en-US"/>
        </w:rPr>
        <w:t>10</w:t>
      </w:r>
      <w:r>
        <w:rPr>
          <w:noProof/>
        </w:rPr>
        <w:t>.4.2.</w:t>
      </w:r>
      <w:r w:rsidRPr="009029DC">
        <w:rPr>
          <w:noProof/>
          <w:lang w:val="en-US"/>
        </w:rPr>
        <w:t>3</w:t>
      </w:r>
      <w:r w:rsidRPr="007D66A4">
        <w:rPr>
          <w:rFonts w:ascii="Calibri" w:eastAsia="Times New Roman" w:hAnsi="Calibri"/>
          <w:noProof/>
          <w:sz w:val="22"/>
          <w:szCs w:val="22"/>
          <w:lang w:val="en-IN" w:eastAsia="en-IN"/>
        </w:rPr>
        <w:tab/>
      </w:r>
      <w:r>
        <w:rPr>
          <w:noProof/>
        </w:rPr>
        <w:t xml:space="preserve">Type: </w:t>
      </w:r>
      <w:r w:rsidRPr="009029DC">
        <w:rPr>
          <w:noProof/>
          <w:lang w:val="en-IN"/>
        </w:rPr>
        <w:t>RoutingRule</w:t>
      </w:r>
      <w:r>
        <w:rPr>
          <w:noProof/>
        </w:rPr>
        <w:tab/>
      </w:r>
      <w:r>
        <w:rPr>
          <w:noProof/>
        </w:rPr>
        <w:fldChar w:fldCharType="begin"/>
      </w:r>
      <w:r>
        <w:rPr>
          <w:noProof/>
        </w:rPr>
        <w:instrText xml:space="preserve"> PAGEREF _Toc175665164 \h </w:instrText>
      </w:r>
      <w:r>
        <w:rPr>
          <w:noProof/>
        </w:rPr>
      </w:r>
      <w:r>
        <w:rPr>
          <w:noProof/>
        </w:rPr>
        <w:fldChar w:fldCharType="separate"/>
      </w:r>
      <w:r>
        <w:rPr>
          <w:noProof/>
        </w:rPr>
        <w:t>149</w:t>
      </w:r>
      <w:r>
        <w:rPr>
          <w:noProof/>
        </w:rPr>
        <w:fldChar w:fldCharType="end"/>
      </w:r>
    </w:p>
    <w:p w14:paraId="5FC2F33D" w14:textId="77777777" w:rsidR="00851747" w:rsidRPr="007D66A4" w:rsidRDefault="00851747">
      <w:pPr>
        <w:pStyle w:val="TOC5"/>
        <w:rPr>
          <w:rFonts w:ascii="Calibri" w:eastAsia="Times New Roman" w:hAnsi="Calibri"/>
          <w:noProof/>
          <w:sz w:val="22"/>
          <w:szCs w:val="22"/>
          <w:lang w:val="en-IN" w:eastAsia="en-IN"/>
        </w:rPr>
      </w:pPr>
      <w:r>
        <w:rPr>
          <w:noProof/>
        </w:rPr>
        <w:t>8.</w:t>
      </w:r>
      <w:r w:rsidRPr="009029DC">
        <w:rPr>
          <w:noProof/>
          <w:lang w:val="en-US"/>
        </w:rPr>
        <w:t>10</w:t>
      </w:r>
      <w:r>
        <w:rPr>
          <w:noProof/>
        </w:rPr>
        <w:t>.4.2.4</w:t>
      </w:r>
      <w:r w:rsidRPr="007D66A4">
        <w:rPr>
          <w:rFonts w:ascii="Calibri" w:eastAsia="Times New Roman" w:hAnsi="Calibri"/>
          <w:noProof/>
          <w:sz w:val="22"/>
          <w:szCs w:val="22"/>
          <w:lang w:val="en-IN" w:eastAsia="en-IN"/>
        </w:rPr>
        <w:tab/>
      </w:r>
      <w:r>
        <w:rPr>
          <w:noProof/>
        </w:rPr>
        <w:t xml:space="preserve">Type: </w:t>
      </w:r>
      <w:r w:rsidRPr="009029DC">
        <w:rPr>
          <w:noProof/>
          <w:lang w:val="en-IN"/>
        </w:rPr>
        <w:t>Ipv6AddressRange</w:t>
      </w:r>
      <w:r>
        <w:rPr>
          <w:noProof/>
        </w:rPr>
        <w:tab/>
      </w:r>
      <w:r>
        <w:rPr>
          <w:noProof/>
        </w:rPr>
        <w:fldChar w:fldCharType="begin"/>
      </w:r>
      <w:r>
        <w:rPr>
          <w:noProof/>
        </w:rPr>
        <w:instrText xml:space="preserve"> PAGEREF _Toc175665165 \h </w:instrText>
      </w:r>
      <w:r>
        <w:rPr>
          <w:noProof/>
        </w:rPr>
      </w:r>
      <w:r>
        <w:rPr>
          <w:noProof/>
        </w:rPr>
        <w:fldChar w:fldCharType="separate"/>
      </w:r>
      <w:r>
        <w:rPr>
          <w:noProof/>
        </w:rPr>
        <w:t>149</w:t>
      </w:r>
      <w:r>
        <w:rPr>
          <w:noProof/>
        </w:rPr>
        <w:fldChar w:fldCharType="end"/>
      </w:r>
    </w:p>
    <w:p w14:paraId="54FA666B" w14:textId="77777777" w:rsidR="00851747" w:rsidRPr="007D66A4" w:rsidRDefault="00851747">
      <w:pPr>
        <w:pStyle w:val="TOC4"/>
        <w:rPr>
          <w:rFonts w:ascii="Calibri" w:eastAsia="Times New Roman" w:hAnsi="Calibri"/>
          <w:noProof/>
          <w:sz w:val="22"/>
          <w:szCs w:val="22"/>
          <w:lang w:val="en-IN" w:eastAsia="en-IN"/>
        </w:rPr>
      </w:pPr>
      <w:r w:rsidRPr="009029DC">
        <w:rPr>
          <w:noProof/>
          <w:lang w:val="en-US"/>
        </w:rPr>
        <w:t>8.10.4.3</w:t>
      </w:r>
      <w:r w:rsidRPr="007D66A4">
        <w:rPr>
          <w:rFonts w:ascii="Calibri" w:eastAsia="Times New Roman" w:hAnsi="Calibri"/>
          <w:noProof/>
          <w:sz w:val="22"/>
          <w:szCs w:val="22"/>
          <w:lang w:val="en-IN" w:eastAsia="en-IN"/>
        </w:rPr>
        <w:tab/>
      </w:r>
      <w:r w:rsidRPr="009029DC">
        <w:rPr>
          <w:noProof/>
          <w:lang w:val="en-US"/>
        </w:rPr>
        <w:t>Simple data types and enumerations</w:t>
      </w:r>
      <w:r>
        <w:rPr>
          <w:noProof/>
        </w:rPr>
        <w:tab/>
      </w:r>
      <w:r>
        <w:rPr>
          <w:noProof/>
        </w:rPr>
        <w:fldChar w:fldCharType="begin"/>
      </w:r>
      <w:r>
        <w:rPr>
          <w:noProof/>
        </w:rPr>
        <w:instrText xml:space="preserve"> PAGEREF _Toc175665166 \h </w:instrText>
      </w:r>
      <w:r>
        <w:rPr>
          <w:noProof/>
        </w:rPr>
      </w:r>
      <w:r>
        <w:rPr>
          <w:noProof/>
        </w:rPr>
        <w:fldChar w:fldCharType="separate"/>
      </w:r>
      <w:r>
        <w:rPr>
          <w:noProof/>
        </w:rPr>
        <w:t>149</w:t>
      </w:r>
      <w:r>
        <w:rPr>
          <w:noProof/>
        </w:rPr>
        <w:fldChar w:fldCharType="end"/>
      </w:r>
    </w:p>
    <w:p w14:paraId="2537E8FF" w14:textId="77777777" w:rsidR="00851747" w:rsidRPr="007D66A4" w:rsidRDefault="00851747">
      <w:pPr>
        <w:pStyle w:val="TOC3"/>
        <w:rPr>
          <w:rFonts w:ascii="Calibri" w:eastAsia="Times New Roman" w:hAnsi="Calibri"/>
          <w:noProof/>
          <w:sz w:val="22"/>
          <w:szCs w:val="22"/>
          <w:lang w:val="en-IN" w:eastAsia="en-IN"/>
        </w:rPr>
      </w:pPr>
      <w:r>
        <w:rPr>
          <w:noProof/>
        </w:rPr>
        <w:t>8.</w:t>
      </w:r>
      <w:r w:rsidRPr="009029DC">
        <w:rPr>
          <w:noProof/>
          <w:lang w:val="en-US"/>
        </w:rPr>
        <w:t>10</w:t>
      </w:r>
      <w:r>
        <w:rPr>
          <w:noProof/>
        </w:rPr>
        <w:t>.</w:t>
      </w:r>
      <w:r w:rsidRPr="009029DC">
        <w:rPr>
          <w:noProof/>
          <w:lang w:val="en-IN"/>
        </w:rPr>
        <w:t>5</w:t>
      </w:r>
      <w:r w:rsidRPr="007D66A4">
        <w:rPr>
          <w:rFonts w:ascii="Calibri" w:eastAsia="Times New Roman" w:hAnsi="Calibri"/>
          <w:noProof/>
          <w:sz w:val="22"/>
          <w:szCs w:val="22"/>
          <w:lang w:val="en-IN" w:eastAsia="en-IN"/>
        </w:rPr>
        <w:tab/>
      </w:r>
      <w:r>
        <w:rPr>
          <w:noProof/>
        </w:rPr>
        <w:t>Error Handling</w:t>
      </w:r>
      <w:r>
        <w:rPr>
          <w:noProof/>
        </w:rPr>
        <w:tab/>
      </w:r>
      <w:r>
        <w:rPr>
          <w:noProof/>
        </w:rPr>
        <w:fldChar w:fldCharType="begin"/>
      </w:r>
      <w:r>
        <w:rPr>
          <w:noProof/>
        </w:rPr>
        <w:instrText xml:space="preserve"> PAGEREF _Toc175665167 \h </w:instrText>
      </w:r>
      <w:r>
        <w:rPr>
          <w:noProof/>
        </w:rPr>
      </w:r>
      <w:r>
        <w:rPr>
          <w:noProof/>
        </w:rPr>
        <w:fldChar w:fldCharType="separate"/>
      </w:r>
      <w:r>
        <w:rPr>
          <w:noProof/>
        </w:rPr>
        <w:t>149</w:t>
      </w:r>
      <w:r>
        <w:rPr>
          <w:noProof/>
        </w:rPr>
        <w:fldChar w:fldCharType="end"/>
      </w:r>
    </w:p>
    <w:p w14:paraId="6CF2351B" w14:textId="77777777" w:rsidR="00851747" w:rsidRPr="007D66A4" w:rsidRDefault="00851747">
      <w:pPr>
        <w:pStyle w:val="TOC4"/>
        <w:rPr>
          <w:rFonts w:ascii="Calibri" w:eastAsia="Times New Roman" w:hAnsi="Calibri"/>
          <w:noProof/>
          <w:sz w:val="22"/>
          <w:szCs w:val="22"/>
          <w:lang w:val="en-IN" w:eastAsia="en-IN"/>
        </w:rPr>
      </w:pPr>
      <w:r>
        <w:rPr>
          <w:noProof/>
        </w:rPr>
        <w:t>8.</w:t>
      </w:r>
      <w:r w:rsidRPr="009029DC">
        <w:rPr>
          <w:noProof/>
          <w:lang w:val="en-US"/>
        </w:rPr>
        <w:t>10</w:t>
      </w:r>
      <w:r>
        <w:rPr>
          <w:noProof/>
        </w:rPr>
        <w:t>.</w:t>
      </w:r>
      <w:r w:rsidRPr="009029DC">
        <w:rPr>
          <w:noProof/>
          <w:lang w:val="en-IN"/>
        </w:rPr>
        <w:t>5</w:t>
      </w:r>
      <w:r>
        <w:rPr>
          <w:noProof/>
          <w:lang w:eastAsia="zh-CN"/>
        </w:rPr>
        <w:t>.1</w:t>
      </w:r>
      <w:r w:rsidRPr="007D66A4">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_Toc175665168 \h </w:instrText>
      </w:r>
      <w:r>
        <w:rPr>
          <w:noProof/>
        </w:rPr>
      </w:r>
      <w:r>
        <w:rPr>
          <w:noProof/>
        </w:rPr>
        <w:fldChar w:fldCharType="separate"/>
      </w:r>
      <w:r>
        <w:rPr>
          <w:noProof/>
        </w:rPr>
        <w:t>149</w:t>
      </w:r>
      <w:r>
        <w:rPr>
          <w:noProof/>
        </w:rPr>
        <w:fldChar w:fldCharType="end"/>
      </w:r>
    </w:p>
    <w:p w14:paraId="22EC4F09" w14:textId="77777777" w:rsidR="00851747" w:rsidRPr="007D66A4" w:rsidRDefault="00851747">
      <w:pPr>
        <w:pStyle w:val="TOC4"/>
        <w:rPr>
          <w:rFonts w:ascii="Calibri" w:eastAsia="Times New Roman" w:hAnsi="Calibri"/>
          <w:noProof/>
          <w:sz w:val="22"/>
          <w:szCs w:val="22"/>
          <w:lang w:val="en-IN" w:eastAsia="en-IN"/>
        </w:rPr>
      </w:pPr>
      <w:r>
        <w:rPr>
          <w:noProof/>
        </w:rPr>
        <w:t>8.</w:t>
      </w:r>
      <w:r w:rsidRPr="009029DC">
        <w:rPr>
          <w:noProof/>
          <w:lang w:val="en-US"/>
        </w:rPr>
        <w:t>10</w:t>
      </w:r>
      <w:r>
        <w:rPr>
          <w:noProof/>
        </w:rPr>
        <w:t>.</w:t>
      </w:r>
      <w:r w:rsidRPr="009029DC">
        <w:rPr>
          <w:noProof/>
          <w:lang w:val="en-IN"/>
        </w:rPr>
        <w:t>5</w:t>
      </w:r>
      <w:r>
        <w:rPr>
          <w:noProof/>
          <w:lang w:eastAsia="zh-CN"/>
        </w:rPr>
        <w:t>.2</w:t>
      </w:r>
      <w:r w:rsidRPr="007D66A4">
        <w:rPr>
          <w:rFonts w:ascii="Calibri" w:eastAsia="Times New Roman" w:hAnsi="Calibri"/>
          <w:noProof/>
          <w:sz w:val="22"/>
          <w:szCs w:val="22"/>
          <w:lang w:val="en-IN" w:eastAsia="en-IN"/>
        </w:rPr>
        <w:tab/>
      </w:r>
      <w:r>
        <w:rPr>
          <w:noProof/>
        </w:rPr>
        <w:t>Protocol Errors</w:t>
      </w:r>
      <w:r>
        <w:rPr>
          <w:noProof/>
        </w:rPr>
        <w:tab/>
      </w:r>
      <w:r>
        <w:rPr>
          <w:noProof/>
        </w:rPr>
        <w:fldChar w:fldCharType="begin"/>
      </w:r>
      <w:r>
        <w:rPr>
          <w:noProof/>
        </w:rPr>
        <w:instrText xml:space="preserve"> PAGEREF _Toc175665169 \h </w:instrText>
      </w:r>
      <w:r>
        <w:rPr>
          <w:noProof/>
        </w:rPr>
      </w:r>
      <w:r>
        <w:rPr>
          <w:noProof/>
        </w:rPr>
        <w:fldChar w:fldCharType="separate"/>
      </w:r>
      <w:r>
        <w:rPr>
          <w:noProof/>
        </w:rPr>
        <w:t>149</w:t>
      </w:r>
      <w:r>
        <w:rPr>
          <w:noProof/>
        </w:rPr>
        <w:fldChar w:fldCharType="end"/>
      </w:r>
    </w:p>
    <w:p w14:paraId="5EA0DA6B" w14:textId="77777777" w:rsidR="00851747" w:rsidRPr="007D66A4" w:rsidRDefault="00851747">
      <w:pPr>
        <w:pStyle w:val="TOC4"/>
        <w:rPr>
          <w:rFonts w:ascii="Calibri" w:eastAsia="Times New Roman" w:hAnsi="Calibri"/>
          <w:noProof/>
          <w:sz w:val="22"/>
          <w:szCs w:val="22"/>
          <w:lang w:val="en-IN" w:eastAsia="en-IN"/>
        </w:rPr>
      </w:pPr>
      <w:r>
        <w:rPr>
          <w:noProof/>
        </w:rPr>
        <w:t>8.</w:t>
      </w:r>
      <w:r w:rsidRPr="009029DC">
        <w:rPr>
          <w:noProof/>
          <w:lang w:val="en-US"/>
        </w:rPr>
        <w:t>10</w:t>
      </w:r>
      <w:r>
        <w:rPr>
          <w:noProof/>
        </w:rPr>
        <w:t>.</w:t>
      </w:r>
      <w:r w:rsidRPr="009029DC">
        <w:rPr>
          <w:noProof/>
          <w:lang w:val="en-IN"/>
        </w:rPr>
        <w:t>5</w:t>
      </w:r>
      <w:r>
        <w:rPr>
          <w:noProof/>
          <w:lang w:eastAsia="zh-CN"/>
        </w:rPr>
        <w:t>.3</w:t>
      </w:r>
      <w:r w:rsidRPr="007D66A4">
        <w:rPr>
          <w:rFonts w:ascii="Calibri" w:eastAsia="Times New Roman" w:hAnsi="Calibri"/>
          <w:noProof/>
          <w:sz w:val="22"/>
          <w:szCs w:val="22"/>
          <w:lang w:val="en-IN" w:eastAsia="en-IN"/>
        </w:rPr>
        <w:tab/>
      </w:r>
      <w:r>
        <w:rPr>
          <w:noProof/>
        </w:rPr>
        <w:t>Application Errors</w:t>
      </w:r>
      <w:r>
        <w:rPr>
          <w:noProof/>
        </w:rPr>
        <w:tab/>
      </w:r>
      <w:r>
        <w:rPr>
          <w:noProof/>
        </w:rPr>
        <w:fldChar w:fldCharType="begin"/>
      </w:r>
      <w:r>
        <w:rPr>
          <w:noProof/>
        </w:rPr>
        <w:instrText xml:space="preserve"> PAGEREF _Toc175665170 \h </w:instrText>
      </w:r>
      <w:r>
        <w:rPr>
          <w:noProof/>
        </w:rPr>
      </w:r>
      <w:r>
        <w:rPr>
          <w:noProof/>
        </w:rPr>
        <w:fldChar w:fldCharType="separate"/>
      </w:r>
      <w:r>
        <w:rPr>
          <w:noProof/>
        </w:rPr>
        <w:t>149</w:t>
      </w:r>
      <w:r>
        <w:rPr>
          <w:noProof/>
        </w:rPr>
        <w:fldChar w:fldCharType="end"/>
      </w:r>
    </w:p>
    <w:p w14:paraId="5BE82604" w14:textId="77777777" w:rsidR="00851747" w:rsidRPr="007D66A4" w:rsidRDefault="00851747">
      <w:pPr>
        <w:pStyle w:val="TOC3"/>
        <w:rPr>
          <w:rFonts w:ascii="Calibri" w:eastAsia="Times New Roman" w:hAnsi="Calibri"/>
          <w:noProof/>
          <w:sz w:val="22"/>
          <w:szCs w:val="22"/>
          <w:lang w:val="en-IN" w:eastAsia="en-IN"/>
        </w:rPr>
      </w:pPr>
      <w:r w:rsidRPr="009029DC">
        <w:rPr>
          <w:noProof/>
          <w:lang w:val="en-US"/>
        </w:rPr>
        <w:t>8.10.6</w:t>
      </w:r>
      <w:r w:rsidRPr="007D66A4">
        <w:rPr>
          <w:rFonts w:ascii="Calibri" w:eastAsia="Times New Roman" w:hAnsi="Calibri"/>
          <w:noProof/>
          <w:sz w:val="22"/>
          <w:szCs w:val="22"/>
          <w:lang w:val="en-IN" w:eastAsia="en-IN"/>
        </w:rPr>
        <w:tab/>
      </w:r>
      <w:r w:rsidRPr="009029DC">
        <w:rPr>
          <w:noProof/>
          <w:lang w:val="en-US"/>
        </w:rPr>
        <w:t>Feature negotiation</w:t>
      </w:r>
      <w:r>
        <w:rPr>
          <w:noProof/>
        </w:rPr>
        <w:tab/>
      </w:r>
      <w:r>
        <w:rPr>
          <w:noProof/>
        </w:rPr>
        <w:fldChar w:fldCharType="begin"/>
      </w:r>
      <w:r>
        <w:rPr>
          <w:noProof/>
        </w:rPr>
        <w:instrText xml:space="preserve"> PAGEREF _Toc175665171 \h </w:instrText>
      </w:r>
      <w:r>
        <w:rPr>
          <w:noProof/>
        </w:rPr>
      </w:r>
      <w:r>
        <w:rPr>
          <w:noProof/>
        </w:rPr>
        <w:fldChar w:fldCharType="separate"/>
      </w:r>
      <w:r>
        <w:rPr>
          <w:noProof/>
        </w:rPr>
        <w:t>149</w:t>
      </w:r>
      <w:r>
        <w:rPr>
          <w:noProof/>
        </w:rPr>
        <w:fldChar w:fldCharType="end"/>
      </w:r>
    </w:p>
    <w:p w14:paraId="74075DE9" w14:textId="77777777" w:rsidR="00851747" w:rsidRPr="007D66A4" w:rsidRDefault="00851747">
      <w:pPr>
        <w:pStyle w:val="TOC1"/>
        <w:rPr>
          <w:rFonts w:ascii="Calibri" w:eastAsia="Times New Roman" w:hAnsi="Calibri"/>
          <w:noProof/>
          <w:szCs w:val="22"/>
          <w:lang w:val="en-IN" w:eastAsia="en-IN"/>
        </w:rPr>
      </w:pPr>
      <w:r>
        <w:rPr>
          <w:noProof/>
        </w:rPr>
        <w:t>9</w:t>
      </w:r>
      <w:r w:rsidRPr="007D66A4">
        <w:rPr>
          <w:rFonts w:ascii="Calibri" w:eastAsia="Times New Roman" w:hAnsi="Calibri"/>
          <w:noProof/>
          <w:szCs w:val="22"/>
          <w:lang w:val="en-IN" w:eastAsia="en-IN"/>
        </w:rPr>
        <w:tab/>
      </w:r>
      <w:r>
        <w:rPr>
          <w:noProof/>
        </w:rPr>
        <w:t>AEF API Definition</w:t>
      </w:r>
      <w:r>
        <w:rPr>
          <w:noProof/>
        </w:rPr>
        <w:tab/>
      </w:r>
      <w:r>
        <w:rPr>
          <w:noProof/>
        </w:rPr>
        <w:fldChar w:fldCharType="begin"/>
      </w:r>
      <w:r>
        <w:rPr>
          <w:noProof/>
        </w:rPr>
        <w:instrText xml:space="preserve"> PAGEREF _Toc175665172 \h </w:instrText>
      </w:r>
      <w:r>
        <w:rPr>
          <w:noProof/>
        </w:rPr>
      </w:r>
      <w:r>
        <w:rPr>
          <w:noProof/>
        </w:rPr>
        <w:fldChar w:fldCharType="separate"/>
      </w:r>
      <w:r>
        <w:rPr>
          <w:noProof/>
        </w:rPr>
        <w:t>150</w:t>
      </w:r>
      <w:r>
        <w:rPr>
          <w:noProof/>
        </w:rPr>
        <w:fldChar w:fldCharType="end"/>
      </w:r>
    </w:p>
    <w:p w14:paraId="59AABA84" w14:textId="77777777" w:rsidR="00851747" w:rsidRPr="007D66A4" w:rsidRDefault="00851747">
      <w:pPr>
        <w:pStyle w:val="TOC2"/>
        <w:rPr>
          <w:rFonts w:ascii="Calibri" w:eastAsia="Times New Roman" w:hAnsi="Calibri"/>
          <w:noProof/>
          <w:sz w:val="22"/>
          <w:szCs w:val="22"/>
          <w:lang w:val="en-IN" w:eastAsia="en-IN"/>
        </w:rPr>
      </w:pPr>
      <w:r>
        <w:rPr>
          <w:noProof/>
        </w:rPr>
        <w:t>9.1</w:t>
      </w:r>
      <w:r w:rsidRPr="007D66A4">
        <w:rPr>
          <w:rFonts w:ascii="Calibri" w:eastAsia="Times New Roman" w:hAnsi="Calibri"/>
          <w:noProof/>
          <w:sz w:val="22"/>
          <w:szCs w:val="22"/>
          <w:lang w:val="en-IN" w:eastAsia="en-IN"/>
        </w:rPr>
        <w:tab/>
      </w:r>
      <w:r>
        <w:rPr>
          <w:noProof/>
        </w:rPr>
        <w:t>AEF_</w:t>
      </w:r>
      <w:r w:rsidRPr="009029DC">
        <w:rPr>
          <w:noProof/>
          <w:lang w:val="en-IN"/>
        </w:rPr>
        <w:t>Security_</w:t>
      </w:r>
      <w:r>
        <w:rPr>
          <w:noProof/>
        </w:rPr>
        <w:t>API</w:t>
      </w:r>
      <w:r>
        <w:rPr>
          <w:noProof/>
        </w:rPr>
        <w:tab/>
      </w:r>
      <w:r>
        <w:rPr>
          <w:noProof/>
        </w:rPr>
        <w:fldChar w:fldCharType="begin"/>
      </w:r>
      <w:r>
        <w:rPr>
          <w:noProof/>
        </w:rPr>
        <w:instrText xml:space="preserve"> PAGEREF _Toc175665173 \h </w:instrText>
      </w:r>
      <w:r>
        <w:rPr>
          <w:noProof/>
        </w:rPr>
      </w:r>
      <w:r>
        <w:rPr>
          <w:noProof/>
        </w:rPr>
        <w:fldChar w:fldCharType="separate"/>
      </w:r>
      <w:r>
        <w:rPr>
          <w:noProof/>
        </w:rPr>
        <w:t>150</w:t>
      </w:r>
      <w:r>
        <w:rPr>
          <w:noProof/>
        </w:rPr>
        <w:fldChar w:fldCharType="end"/>
      </w:r>
    </w:p>
    <w:p w14:paraId="05C231FF" w14:textId="77777777" w:rsidR="00851747" w:rsidRPr="007D66A4" w:rsidRDefault="00851747">
      <w:pPr>
        <w:pStyle w:val="TOC3"/>
        <w:rPr>
          <w:rFonts w:ascii="Calibri" w:eastAsia="Times New Roman" w:hAnsi="Calibri"/>
          <w:noProof/>
          <w:sz w:val="22"/>
          <w:szCs w:val="22"/>
          <w:lang w:val="en-IN" w:eastAsia="en-IN"/>
        </w:rPr>
      </w:pPr>
      <w:r>
        <w:rPr>
          <w:noProof/>
        </w:rPr>
        <w:t>9.1.1</w:t>
      </w:r>
      <w:r w:rsidRPr="007D66A4">
        <w:rPr>
          <w:rFonts w:ascii="Calibri" w:eastAsia="Times New Roman" w:hAnsi="Calibri"/>
          <w:noProof/>
          <w:sz w:val="22"/>
          <w:szCs w:val="22"/>
          <w:lang w:val="en-IN" w:eastAsia="en-IN"/>
        </w:rPr>
        <w:tab/>
      </w:r>
      <w:r>
        <w:rPr>
          <w:noProof/>
        </w:rPr>
        <w:t>API URI</w:t>
      </w:r>
      <w:r>
        <w:rPr>
          <w:noProof/>
        </w:rPr>
        <w:tab/>
      </w:r>
      <w:r>
        <w:rPr>
          <w:noProof/>
        </w:rPr>
        <w:fldChar w:fldCharType="begin"/>
      </w:r>
      <w:r>
        <w:rPr>
          <w:noProof/>
        </w:rPr>
        <w:instrText xml:space="preserve"> PAGEREF _Toc175665174 \h </w:instrText>
      </w:r>
      <w:r>
        <w:rPr>
          <w:noProof/>
        </w:rPr>
      </w:r>
      <w:r>
        <w:rPr>
          <w:noProof/>
        </w:rPr>
        <w:fldChar w:fldCharType="separate"/>
      </w:r>
      <w:r>
        <w:rPr>
          <w:noProof/>
        </w:rPr>
        <w:t>150</w:t>
      </w:r>
      <w:r>
        <w:rPr>
          <w:noProof/>
        </w:rPr>
        <w:fldChar w:fldCharType="end"/>
      </w:r>
    </w:p>
    <w:p w14:paraId="0604C787" w14:textId="77777777" w:rsidR="00851747" w:rsidRPr="007D66A4" w:rsidRDefault="00851747">
      <w:pPr>
        <w:pStyle w:val="TOC3"/>
        <w:rPr>
          <w:rFonts w:ascii="Calibri" w:eastAsia="Times New Roman" w:hAnsi="Calibri"/>
          <w:noProof/>
          <w:sz w:val="22"/>
          <w:szCs w:val="22"/>
          <w:lang w:val="en-IN" w:eastAsia="en-IN"/>
        </w:rPr>
      </w:pPr>
      <w:r>
        <w:rPr>
          <w:noProof/>
        </w:rPr>
        <w:t>9.1.2</w:t>
      </w:r>
      <w:r w:rsidRPr="007D66A4">
        <w:rPr>
          <w:rFonts w:ascii="Calibri" w:eastAsia="Times New Roman" w:hAnsi="Calibri"/>
          <w:noProof/>
          <w:sz w:val="22"/>
          <w:szCs w:val="22"/>
          <w:lang w:val="en-IN" w:eastAsia="en-IN"/>
        </w:rPr>
        <w:tab/>
      </w:r>
      <w:r>
        <w:rPr>
          <w:noProof/>
        </w:rPr>
        <w:t>Resources</w:t>
      </w:r>
      <w:r>
        <w:rPr>
          <w:noProof/>
        </w:rPr>
        <w:tab/>
      </w:r>
      <w:r>
        <w:rPr>
          <w:noProof/>
        </w:rPr>
        <w:fldChar w:fldCharType="begin"/>
      </w:r>
      <w:r>
        <w:rPr>
          <w:noProof/>
        </w:rPr>
        <w:instrText xml:space="preserve"> PAGEREF _Toc175665175 \h </w:instrText>
      </w:r>
      <w:r>
        <w:rPr>
          <w:noProof/>
        </w:rPr>
      </w:r>
      <w:r>
        <w:rPr>
          <w:noProof/>
        </w:rPr>
        <w:fldChar w:fldCharType="separate"/>
      </w:r>
      <w:r>
        <w:rPr>
          <w:noProof/>
        </w:rPr>
        <w:t>150</w:t>
      </w:r>
      <w:r>
        <w:rPr>
          <w:noProof/>
        </w:rPr>
        <w:fldChar w:fldCharType="end"/>
      </w:r>
    </w:p>
    <w:p w14:paraId="006728E4" w14:textId="77777777" w:rsidR="00851747" w:rsidRPr="007D66A4" w:rsidRDefault="00851747">
      <w:pPr>
        <w:pStyle w:val="TOC3"/>
        <w:rPr>
          <w:rFonts w:ascii="Calibri" w:eastAsia="Times New Roman" w:hAnsi="Calibri"/>
          <w:noProof/>
          <w:sz w:val="22"/>
          <w:szCs w:val="22"/>
          <w:lang w:val="en-IN" w:eastAsia="en-IN"/>
        </w:rPr>
      </w:pPr>
      <w:r w:rsidRPr="009029DC">
        <w:rPr>
          <w:rFonts w:eastAsia="DengXian"/>
          <w:noProof/>
        </w:rPr>
        <w:t>9.1.2A</w:t>
      </w:r>
      <w:r w:rsidRPr="007D66A4">
        <w:rPr>
          <w:rFonts w:ascii="Calibri" w:eastAsia="Times New Roman" w:hAnsi="Calibri"/>
          <w:noProof/>
          <w:sz w:val="22"/>
          <w:szCs w:val="22"/>
          <w:lang w:val="en-IN" w:eastAsia="en-IN"/>
        </w:rPr>
        <w:tab/>
      </w:r>
      <w:r w:rsidRPr="009029DC">
        <w:rPr>
          <w:rFonts w:eastAsia="DengXian"/>
          <w:noProof/>
        </w:rPr>
        <w:t>Custom Operations without associated resources</w:t>
      </w:r>
      <w:r>
        <w:rPr>
          <w:noProof/>
        </w:rPr>
        <w:tab/>
      </w:r>
      <w:r>
        <w:rPr>
          <w:noProof/>
        </w:rPr>
        <w:fldChar w:fldCharType="begin"/>
      </w:r>
      <w:r>
        <w:rPr>
          <w:noProof/>
        </w:rPr>
        <w:instrText xml:space="preserve"> PAGEREF _Toc175665176 \h </w:instrText>
      </w:r>
      <w:r>
        <w:rPr>
          <w:noProof/>
        </w:rPr>
      </w:r>
      <w:r>
        <w:rPr>
          <w:noProof/>
        </w:rPr>
        <w:fldChar w:fldCharType="separate"/>
      </w:r>
      <w:r>
        <w:rPr>
          <w:noProof/>
        </w:rPr>
        <w:t>150</w:t>
      </w:r>
      <w:r>
        <w:rPr>
          <w:noProof/>
        </w:rPr>
        <w:fldChar w:fldCharType="end"/>
      </w:r>
    </w:p>
    <w:p w14:paraId="109851B4" w14:textId="77777777" w:rsidR="00851747" w:rsidRPr="007D66A4" w:rsidRDefault="00851747">
      <w:pPr>
        <w:pStyle w:val="TOC4"/>
        <w:rPr>
          <w:rFonts w:ascii="Calibri" w:eastAsia="Times New Roman" w:hAnsi="Calibri"/>
          <w:noProof/>
          <w:sz w:val="22"/>
          <w:szCs w:val="22"/>
          <w:lang w:val="en-IN" w:eastAsia="en-IN"/>
        </w:rPr>
      </w:pPr>
      <w:r w:rsidRPr="009029DC">
        <w:rPr>
          <w:rFonts w:eastAsia="DengXian"/>
          <w:noProof/>
        </w:rPr>
        <w:t>9.1.2A.1</w:t>
      </w:r>
      <w:r w:rsidRPr="007D66A4">
        <w:rPr>
          <w:rFonts w:ascii="Calibri" w:eastAsia="Times New Roman" w:hAnsi="Calibri"/>
          <w:noProof/>
          <w:sz w:val="22"/>
          <w:szCs w:val="22"/>
          <w:lang w:val="en-IN" w:eastAsia="en-IN"/>
        </w:rPr>
        <w:tab/>
      </w:r>
      <w:r w:rsidRPr="009029DC">
        <w:rPr>
          <w:rFonts w:eastAsia="DengXian"/>
          <w:noProof/>
        </w:rPr>
        <w:t>Overview</w:t>
      </w:r>
      <w:r>
        <w:rPr>
          <w:noProof/>
        </w:rPr>
        <w:tab/>
      </w:r>
      <w:r>
        <w:rPr>
          <w:noProof/>
        </w:rPr>
        <w:fldChar w:fldCharType="begin"/>
      </w:r>
      <w:r>
        <w:rPr>
          <w:noProof/>
        </w:rPr>
        <w:instrText xml:space="preserve"> PAGEREF _Toc175665177 \h </w:instrText>
      </w:r>
      <w:r>
        <w:rPr>
          <w:noProof/>
        </w:rPr>
      </w:r>
      <w:r>
        <w:rPr>
          <w:noProof/>
        </w:rPr>
        <w:fldChar w:fldCharType="separate"/>
      </w:r>
      <w:r>
        <w:rPr>
          <w:noProof/>
        </w:rPr>
        <w:t>150</w:t>
      </w:r>
      <w:r>
        <w:rPr>
          <w:noProof/>
        </w:rPr>
        <w:fldChar w:fldCharType="end"/>
      </w:r>
    </w:p>
    <w:p w14:paraId="3E831393" w14:textId="77777777" w:rsidR="00851747" w:rsidRPr="007D66A4" w:rsidRDefault="00851747">
      <w:pPr>
        <w:pStyle w:val="TOC4"/>
        <w:rPr>
          <w:rFonts w:ascii="Calibri" w:eastAsia="Times New Roman" w:hAnsi="Calibri"/>
          <w:noProof/>
          <w:sz w:val="22"/>
          <w:szCs w:val="22"/>
          <w:lang w:val="en-IN" w:eastAsia="en-IN"/>
        </w:rPr>
      </w:pPr>
      <w:r w:rsidRPr="009029DC">
        <w:rPr>
          <w:rFonts w:eastAsia="DengXian"/>
          <w:noProof/>
        </w:rPr>
        <w:t>9.1.2A.2</w:t>
      </w:r>
      <w:r w:rsidRPr="007D66A4">
        <w:rPr>
          <w:rFonts w:ascii="Calibri" w:eastAsia="Times New Roman" w:hAnsi="Calibri"/>
          <w:noProof/>
          <w:sz w:val="22"/>
          <w:szCs w:val="22"/>
          <w:lang w:val="en-IN" w:eastAsia="en-IN"/>
        </w:rPr>
        <w:tab/>
      </w:r>
      <w:r w:rsidRPr="009029DC">
        <w:rPr>
          <w:rFonts w:eastAsia="DengXian"/>
          <w:noProof/>
        </w:rPr>
        <w:t>Operation: check-authentication</w:t>
      </w:r>
      <w:r>
        <w:rPr>
          <w:noProof/>
        </w:rPr>
        <w:tab/>
      </w:r>
      <w:r>
        <w:rPr>
          <w:noProof/>
        </w:rPr>
        <w:fldChar w:fldCharType="begin"/>
      </w:r>
      <w:r>
        <w:rPr>
          <w:noProof/>
        </w:rPr>
        <w:instrText xml:space="preserve"> PAGEREF _Toc175665178 \h </w:instrText>
      </w:r>
      <w:r>
        <w:rPr>
          <w:noProof/>
        </w:rPr>
      </w:r>
      <w:r>
        <w:rPr>
          <w:noProof/>
        </w:rPr>
        <w:fldChar w:fldCharType="separate"/>
      </w:r>
      <w:r>
        <w:rPr>
          <w:noProof/>
        </w:rPr>
        <w:t>150</w:t>
      </w:r>
      <w:r>
        <w:rPr>
          <w:noProof/>
        </w:rPr>
        <w:fldChar w:fldCharType="end"/>
      </w:r>
    </w:p>
    <w:p w14:paraId="4592C48D" w14:textId="77777777" w:rsidR="00851747" w:rsidRPr="007D66A4" w:rsidRDefault="00851747">
      <w:pPr>
        <w:pStyle w:val="TOC5"/>
        <w:rPr>
          <w:rFonts w:ascii="Calibri" w:eastAsia="Times New Roman" w:hAnsi="Calibri"/>
          <w:noProof/>
          <w:sz w:val="22"/>
          <w:szCs w:val="22"/>
          <w:lang w:val="en-IN" w:eastAsia="en-IN"/>
        </w:rPr>
      </w:pPr>
      <w:r w:rsidRPr="009029DC">
        <w:rPr>
          <w:rFonts w:eastAsia="DengXian"/>
          <w:noProof/>
        </w:rPr>
        <w:t>9.1.2A.2.1</w:t>
      </w:r>
      <w:r w:rsidRPr="007D66A4">
        <w:rPr>
          <w:rFonts w:ascii="Calibri" w:eastAsia="Times New Roman" w:hAnsi="Calibri"/>
          <w:noProof/>
          <w:sz w:val="22"/>
          <w:szCs w:val="22"/>
          <w:lang w:val="en-IN" w:eastAsia="en-IN"/>
        </w:rPr>
        <w:tab/>
      </w:r>
      <w:r w:rsidRPr="009029DC">
        <w:rPr>
          <w:rFonts w:eastAsia="DengXian"/>
          <w:noProof/>
        </w:rPr>
        <w:t>Description</w:t>
      </w:r>
      <w:r>
        <w:rPr>
          <w:noProof/>
        </w:rPr>
        <w:tab/>
      </w:r>
      <w:r>
        <w:rPr>
          <w:noProof/>
        </w:rPr>
        <w:fldChar w:fldCharType="begin"/>
      </w:r>
      <w:r>
        <w:rPr>
          <w:noProof/>
        </w:rPr>
        <w:instrText xml:space="preserve"> PAGEREF _Toc175665179 \h </w:instrText>
      </w:r>
      <w:r>
        <w:rPr>
          <w:noProof/>
        </w:rPr>
      </w:r>
      <w:r>
        <w:rPr>
          <w:noProof/>
        </w:rPr>
        <w:fldChar w:fldCharType="separate"/>
      </w:r>
      <w:r>
        <w:rPr>
          <w:noProof/>
        </w:rPr>
        <w:t>150</w:t>
      </w:r>
      <w:r>
        <w:rPr>
          <w:noProof/>
        </w:rPr>
        <w:fldChar w:fldCharType="end"/>
      </w:r>
    </w:p>
    <w:p w14:paraId="2A8B3296" w14:textId="77777777" w:rsidR="00851747" w:rsidRPr="007D66A4" w:rsidRDefault="00851747">
      <w:pPr>
        <w:pStyle w:val="TOC5"/>
        <w:rPr>
          <w:rFonts w:ascii="Calibri" w:eastAsia="Times New Roman" w:hAnsi="Calibri"/>
          <w:noProof/>
          <w:sz w:val="22"/>
          <w:szCs w:val="22"/>
          <w:lang w:val="en-IN" w:eastAsia="en-IN"/>
        </w:rPr>
      </w:pPr>
      <w:r w:rsidRPr="009029DC">
        <w:rPr>
          <w:rFonts w:eastAsia="DengXian"/>
          <w:noProof/>
        </w:rPr>
        <w:t>9.1.2A.2.2</w:t>
      </w:r>
      <w:r w:rsidRPr="007D66A4">
        <w:rPr>
          <w:rFonts w:ascii="Calibri" w:eastAsia="Times New Roman" w:hAnsi="Calibri"/>
          <w:noProof/>
          <w:sz w:val="22"/>
          <w:szCs w:val="22"/>
          <w:lang w:val="en-IN" w:eastAsia="en-IN"/>
        </w:rPr>
        <w:tab/>
      </w:r>
      <w:r w:rsidRPr="009029DC">
        <w:rPr>
          <w:rFonts w:eastAsia="DengXian"/>
          <w:noProof/>
        </w:rPr>
        <w:t>Operation Definition</w:t>
      </w:r>
      <w:r>
        <w:rPr>
          <w:noProof/>
        </w:rPr>
        <w:tab/>
      </w:r>
      <w:r>
        <w:rPr>
          <w:noProof/>
        </w:rPr>
        <w:fldChar w:fldCharType="begin"/>
      </w:r>
      <w:r>
        <w:rPr>
          <w:noProof/>
        </w:rPr>
        <w:instrText xml:space="preserve"> PAGEREF _Toc175665180 \h </w:instrText>
      </w:r>
      <w:r>
        <w:rPr>
          <w:noProof/>
        </w:rPr>
      </w:r>
      <w:r>
        <w:rPr>
          <w:noProof/>
        </w:rPr>
        <w:fldChar w:fldCharType="separate"/>
      </w:r>
      <w:r>
        <w:rPr>
          <w:noProof/>
        </w:rPr>
        <w:t>151</w:t>
      </w:r>
      <w:r>
        <w:rPr>
          <w:noProof/>
        </w:rPr>
        <w:fldChar w:fldCharType="end"/>
      </w:r>
    </w:p>
    <w:p w14:paraId="39206468" w14:textId="77777777" w:rsidR="00851747" w:rsidRPr="007D66A4" w:rsidRDefault="00851747">
      <w:pPr>
        <w:pStyle w:val="TOC4"/>
        <w:rPr>
          <w:rFonts w:ascii="Calibri" w:eastAsia="Times New Roman" w:hAnsi="Calibri"/>
          <w:noProof/>
          <w:sz w:val="22"/>
          <w:szCs w:val="22"/>
          <w:lang w:val="en-IN" w:eastAsia="en-IN"/>
        </w:rPr>
      </w:pPr>
      <w:r w:rsidRPr="009029DC">
        <w:rPr>
          <w:rFonts w:eastAsia="DengXian"/>
          <w:noProof/>
        </w:rPr>
        <w:t>9.1.2A.3</w:t>
      </w:r>
      <w:r w:rsidRPr="007D66A4">
        <w:rPr>
          <w:rFonts w:ascii="Calibri" w:eastAsia="Times New Roman" w:hAnsi="Calibri"/>
          <w:noProof/>
          <w:sz w:val="22"/>
          <w:szCs w:val="22"/>
          <w:lang w:val="en-IN" w:eastAsia="en-IN"/>
        </w:rPr>
        <w:tab/>
      </w:r>
      <w:r w:rsidRPr="009029DC">
        <w:rPr>
          <w:rFonts w:eastAsia="DengXian"/>
          <w:noProof/>
        </w:rPr>
        <w:t>Operation: revoke-authorization</w:t>
      </w:r>
      <w:r>
        <w:rPr>
          <w:noProof/>
        </w:rPr>
        <w:tab/>
      </w:r>
      <w:r>
        <w:rPr>
          <w:noProof/>
        </w:rPr>
        <w:fldChar w:fldCharType="begin"/>
      </w:r>
      <w:r>
        <w:rPr>
          <w:noProof/>
        </w:rPr>
        <w:instrText xml:space="preserve"> PAGEREF _Toc175665181 \h </w:instrText>
      </w:r>
      <w:r>
        <w:rPr>
          <w:noProof/>
        </w:rPr>
      </w:r>
      <w:r>
        <w:rPr>
          <w:noProof/>
        </w:rPr>
        <w:fldChar w:fldCharType="separate"/>
      </w:r>
      <w:r>
        <w:rPr>
          <w:noProof/>
        </w:rPr>
        <w:t>151</w:t>
      </w:r>
      <w:r>
        <w:rPr>
          <w:noProof/>
        </w:rPr>
        <w:fldChar w:fldCharType="end"/>
      </w:r>
    </w:p>
    <w:p w14:paraId="2AB8C14D" w14:textId="77777777" w:rsidR="00851747" w:rsidRPr="007D66A4" w:rsidRDefault="00851747">
      <w:pPr>
        <w:pStyle w:val="TOC5"/>
        <w:rPr>
          <w:rFonts w:ascii="Calibri" w:eastAsia="Times New Roman" w:hAnsi="Calibri"/>
          <w:noProof/>
          <w:sz w:val="22"/>
          <w:szCs w:val="22"/>
          <w:lang w:val="en-IN" w:eastAsia="en-IN"/>
        </w:rPr>
      </w:pPr>
      <w:r w:rsidRPr="009029DC">
        <w:rPr>
          <w:rFonts w:eastAsia="DengXian"/>
          <w:noProof/>
        </w:rPr>
        <w:t>9.1.2A.3.1</w:t>
      </w:r>
      <w:r w:rsidRPr="007D66A4">
        <w:rPr>
          <w:rFonts w:ascii="Calibri" w:eastAsia="Times New Roman" w:hAnsi="Calibri"/>
          <w:noProof/>
          <w:sz w:val="22"/>
          <w:szCs w:val="22"/>
          <w:lang w:val="en-IN" w:eastAsia="en-IN"/>
        </w:rPr>
        <w:tab/>
      </w:r>
      <w:r w:rsidRPr="009029DC">
        <w:rPr>
          <w:rFonts w:eastAsia="DengXian"/>
          <w:noProof/>
        </w:rPr>
        <w:t>Description</w:t>
      </w:r>
      <w:r>
        <w:rPr>
          <w:noProof/>
        </w:rPr>
        <w:tab/>
      </w:r>
      <w:r>
        <w:rPr>
          <w:noProof/>
        </w:rPr>
        <w:fldChar w:fldCharType="begin"/>
      </w:r>
      <w:r>
        <w:rPr>
          <w:noProof/>
        </w:rPr>
        <w:instrText xml:space="preserve"> PAGEREF _Toc175665182 \h </w:instrText>
      </w:r>
      <w:r>
        <w:rPr>
          <w:noProof/>
        </w:rPr>
      </w:r>
      <w:r>
        <w:rPr>
          <w:noProof/>
        </w:rPr>
        <w:fldChar w:fldCharType="separate"/>
      </w:r>
      <w:r>
        <w:rPr>
          <w:noProof/>
        </w:rPr>
        <w:t>151</w:t>
      </w:r>
      <w:r>
        <w:rPr>
          <w:noProof/>
        </w:rPr>
        <w:fldChar w:fldCharType="end"/>
      </w:r>
    </w:p>
    <w:p w14:paraId="0CDC6072" w14:textId="77777777" w:rsidR="00851747" w:rsidRPr="007D66A4" w:rsidRDefault="00851747">
      <w:pPr>
        <w:pStyle w:val="TOC5"/>
        <w:rPr>
          <w:rFonts w:ascii="Calibri" w:eastAsia="Times New Roman" w:hAnsi="Calibri"/>
          <w:noProof/>
          <w:sz w:val="22"/>
          <w:szCs w:val="22"/>
          <w:lang w:val="en-IN" w:eastAsia="en-IN"/>
        </w:rPr>
      </w:pPr>
      <w:r w:rsidRPr="009029DC">
        <w:rPr>
          <w:rFonts w:eastAsia="DengXian"/>
          <w:noProof/>
        </w:rPr>
        <w:t>9.1.2A.3.2</w:t>
      </w:r>
      <w:r w:rsidRPr="007D66A4">
        <w:rPr>
          <w:rFonts w:ascii="Calibri" w:eastAsia="Times New Roman" w:hAnsi="Calibri"/>
          <w:noProof/>
          <w:sz w:val="22"/>
          <w:szCs w:val="22"/>
          <w:lang w:val="en-IN" w:eastAsia="en-IN"/>
        </w:rPr>
        <w:tab/>
      </w:r>
      <w:r w:rsidRPr="009029DC">
        <w:rPr>
          <w:rFonts w:eastAsia="DengXian"/>
          <w:noProof/>
        </w:rPr>
        <w:t>Operation Definition</w:t>
      </w:r>
      <w:r>
        <w:rPr>
          <w:noProof/>
        </w:rPr>
        <w:tab/>
      </w:r>
      <w:r>
        <w:rPr>
          <w:noProof/>
        </w:rPr>
        <w:fldChar w:fldCharType="begin"/>
      </w:r>
      <w:r>
        <w:rPr>
          <w:noProof/>
        </w:rPr>
        <w:instrText xml:space="preserve"> PAGEREF _Toc175665183 \h </w:instrText>
      </w:r>
      <w:r>
        <w:rPr>
          <w:noProof/>
        </w:rPr>
      </w:r>
      <w:r>
        <w:rPr>
          <w:noProof/>
        </w:rPr>
        <w:fldChar w:fldCharType="separate"/>
      </w:r>
      <w:r>
        <w:rPr>
          <w:noProof/>
        </w:rPr>
        <w:t>152</w:t>
      </w:r>
      <w:r>
        <w:rPr>
          <w:noProof/>
        </w:rPr>
        <w:fldChar w:fldCharType="end"/>
      </w:r>
    </w:p>
    <w:p w14:paraId="7D6CB51A" w14:textId="77777777" w:rsidR="00851747" w:rsidRPr="007D66A4" w:rsidRDefault="00851747">
      <w:pPr>
        <w:pStyle w:val="TOC3"/>
        <w:rPr>
          <w:rFonts w:ascii="Calibri" w:eastAsia="Times New Roman" w:hAnsi="Calibri"/>
          <w:noProof/>
          <w:sz w:val="22"/>
          <w:szCs w:val="22"/>
          <w:lang w:val="en-IN" w:eastAsia="en-IN"/>
        </w:rPr>
      </w:pPr>
      <w:r>
        <w:rPr>
          <w:noProof/>
        </w:rPr>
        <w:t>9.1.</w:t>
      </w:r>
      <w:r w:rsidRPr="009029DC">
        <w:rPr>
          <w:noProof/>
          <w:lang w:val="en-IN"/>
        </w:rPr>
        <w:t>3</w:t>
      </w:r>
      <w:r w:rsidRPr="007D66A4">
        <w:rPr>
          <w:rFonts w:ascii="Calibri" w:eastAsia="Times New Roman" w:hAnsi="Calibri"/>
          <w:noProof/>
          <w:sz w:val="22"/>
          <w:szCs w:val="22"/>
          <w:lang w:val="en-IN" w:eastAsia="en-IN"/>
        </w:rPr>
        <w:tab/>
      </w:r>
      <w:r>
        <w:rPr>
          <w:noProof/>
        </w:rPr>
        <w:t>Notifications</w:t>
      </w:r>
      <w:r>
        <w:rPr>
          <w:noProof/>
        </w:rPr>
        <w:tab/>
      </w:r>
      <w:r>
        <w:rPr>
          <w:noProof/>
        </w:rPr>
        <w:fldChar w:fldCharType="begin"/>
      </w:r>
      <w:r>
        <w:rPr>
          <w:noProof/>
        </w:rPr>
        <w:instrText xml:space="preserve"> PAGEREF _Toc175665184 \h </w:instrText>
      </w:r>
      <w:r>
        <w:rPr>
          <w:noProof/>
        </w:rPr>
      </w:r>
      <w:r>
        <w:rPr>
          <w:noProof/>
        </w:rPr>
        <w:fldChar w:fldCharType="separate"/>
      </w:r>
      <w:r>
        <w:rPr>
          <w:noProof/>
        </w:rPr>
        <w:t>152</w:t>
      </w:r>
      <w:r>
        <w:rPr>
          <w:noProof/>
        </w:rPr>
        <w:fldChar w:fldCharType="end"/>
      </w:r>
    </w:p>
    <w:p w14:paraId="4E6C8F6B" w14:textId="77777777" w:rsidR="00851747" w:rsidRPr="007D66A4" w:rsidRDefault="00851747">
      <w:pPr>
        <w:pStyle w:val="TOC3"/>
        <w:rPr>
          <w:rFonts w:ascii="Calibri" w:eastAsia="Times New Roman" w:hAnsi="Calibri"/>
          <w:noProof/>
          <w:sz w:val="22"/>
          <w:szCs w:val="22"/>
          <w:lang w:val="en-IN" w:eastAsia="en-IN"/>
        </w:rPr>
      </w:pPr>
      <w:r>
        <w:rPr>
          <w:noProof/>
        </w:rPr>
        <w:t>9.1.4</w:t>
      </w:r>
      <w:r w:rsidRPr="007D66A4">
        <w:rPr>
          <w:rFonts w:ascii="Calibri" w:eastAsia="Times New Roman" w:hAnsi="Calibri"/>
          <w:noProof/>
          <w:sz w:val="22"/>
          <w:szCs w:val="22"/>
          <w:lang w:val="en-IN" w:eastAsia="en-IN"/>
        </w:rPr>
        <w:tab/>
      </w:r>
      <w:r>
        <w:rPr>
          <w:noProof/>
        </w:rPr>
        <w:t>Data Model</w:t>
      </w:r>
      <w:r>
        <w:rPr>
          <w:noProof/>
        </w:rPr>
        <w:tab/>
      </w:r>
      <w:r>
        <w:rPr>
          <w:noProof/>
        </w:rPr>
        <w:fldChar w:fldCharType="begin"/>
      </w:r>
      <w:r>
        <w:rPr>
          <w:noProof/>
        </w:rPr>
        <w:instrText xml:space="preserve"> PAGEREF _Toc175665185 \h </w:instrText>
      </w:r>
      <w:r>
        <w:rPr>
          <w:noProof/>
        </w:rPr>
      </w:r>
      <w:r>
        <w:rPr>
          <w:noProof/>
        </w:rPr>
        <w:fldChar w:fldCharType="separate"/>
      </w:r>
      <w:r>
        <w:rPr>
          <w:noProof/>
        </w:rPr>
        <w:t>153</w:t>
      </w:r>
      <w:r>
        <w:rPr>
          <w:noProof/>
        </w:rPr>
        <w:fldChar w:fldCharType="end"/>
      </w:r>
    </w:p>
    <w:p w14:paraId="35C6E825" w14:textId="77777777" w:rsidR="00851747" w:rsidRPr="007D66A4" w:rsidRDefault="00851747">
      <w:pPr>
        <w:pStyle w:val="TOC4"/>
        <w:rPr>
          <w:rFonts w:ascii="Calibri" w:eastAsia="Times New Roman" w:hAnsi="Calibri"/>
          <w:noProof/>
          <w:sz w:val="22"/>
          <w:szCs w:val="22"/>
          <w:lang w:val="en-IN" w:eastAsia="en-IN"/>
        </w:rPr>
      </w:pPr>
      <w:r>
        <w:rPr>
          <w:noProof/>
        </w:rPr>
        <w:t>9.1.4.1</w:t>
      </w:r>
      <w:r w:rsidRPr="007D66A4">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_Toc175665186 \h </w:instrText>
      </w:r>
      <w:r>
        <w:rPr>
          <w:noProof/>
        </w:rPr>
      </w:r>
      <w:r>
        <w:rPr>
          <w:noProof/>
        </w:rPr>
        <w:fldChar w:fldCharType="separate"/>
      </w:r>
      <w:r>
        <w:rPr>
          <w:noProof/>
        </w:rPr>
        <w:t>153</w:t>
      </w:r>
      <w:r>
        <w:rPr>
          <w:noProof/>
        </w:rPr>
        <w:fldChar w:fldCharType="end"/>
      </w:r>
    </w:p>
    <w:p w14:paraId="2AC498FA" w14:textId="77777777" w:rsidR="00851747" w:rsidRPr="007D66A4" w:rsidRDefault="00851747">
      <w:pPr>
        <w:pStyle w:val="TOC4"/>
        <w:rPr>
          <w:rFonts w:ascii="Calibri" w:eastAsia="Times New Roman" w:hAnsi="Calibri"/>
          <w:noProof/>
          <w:sz w:val="22"/>
          <w:szCs w:val="22"/>
          <w:lang w:val="en-IN" w:eastAsia="en-IN"/>
        </w:rPr>
      </w:pPr>
      <w:r w:rsidRPr="009029DC">
        <w:rPr>
          <w:noProof/>
          <w:lang w:val="en-US"/>
        </w:rPr>
        <w:t>9.1.4.2</w:t>
      </w:r>
      <w:r w:rsidRPr="007D66A4">
        <w:rPr>
          <w:rFonts w:ascii="Calibri" w:eastAsia="Times New Roman" w:hAnsi="Calibri"/>
          <w:noProof/>
          <w:sz w:val="22"/>
          <w:szCs w:val="22"/>
          <w:lang w:val="en-IN" w:eastAsia="en-IN"/>
        </w:rPr>
        <w:tab/>
      </w:r>
      <w:r w:rsidRPr="009029DC">
        <w:rPr>
          <w:noProof/>
          <w:lang w:val="en-US"/>
        </w:rPr>
        <w:t>Structured data types</w:t>
      </w:r>
      <w:r>
        <w:rPr>
          <w:noProof/>
        </w:rPr>
        <w:tab/>
      </w:r>
      <w:r>
        <w:rPr>
          <w:noProof/>
        </w:rPr>
        <w:fldChar w:fldCharType="begin"/>
      </w:r>
      <w:r>
        <w:rPr>
          <w:noProof/>
        </w:rPr>
        <w:instrText xml:space="preserve"> PAGEREF _Toc175665187 \h </w:instrText>
      </w:r>
      <w:r>
        <w:rPr>
          <w:noProof/>
        </w:rPr>
      </w:r>
      <w:r>
        <w:rPr>
          <w:noProof/>
        </w:rPr>
        <w:fldChar w:fldCharType="separate"/>
      </w:r>
      <w:r>
        <w:rPr>
          <w:noProof/>
        </w:rPr>
        <w:t>153</w:t>
      </w:r>
      <w:r>
        <w:rPr>
          <w:noProof/>
        </w:rPr>
        <w:fldChar w:fldCharType="end"/>
      </w:r>
    </w:p>
    <w:p w14:paraId="532D77E0" w14:textId="77777777" w:rsidR="00851747" w:rsidRPr="007D66A4" w:rsidRDefault="00851747">
      <w:pPr>
        <w:pStyle w:val="TOC5"/>
        <w:rPr>
          <w:rFonts w:ascii="Calibri" w:eastAsia="Times New Roman" w:hAnsi="Calibri"/>
          <w:noProof/>
          <w:sz w:val="22"/>
          <w:szCs w:val="22"/>
          <w:lang w:val="en-IN" w:eastAsia="en-IN"/>
        </w:rPr>
      </w:pPr>
      <w:r w:rsidRPr="009029DC">
        <w:rPr>
          <w:rFonts w:eastAsia="DengXian"/>
          <w:noProof/>
        </w:rPr>
        <w:t>9.1.4.2.1</w:t>
      </w:r>
      <w:r w:rsidRPr="007D66A4">
        <w:rPr>
          <w:rFonts w:ascii="Calibri" w:eastAsia="Times New Roman" w:hAnsi="Calibri"/>
          <w:noProof/>
          <w:sz w:val="22"/>
          <w:szCs w:val="22"/>
          <w:lang w:val="en-IN" w:eastAsia="en-IN"/>
        </w:rPr>
        <w:tab/>
      </w:r>
      <w:r w:rsidRPr="009029DC">
        <w:rPr>
          <w:rFonts w:eastAsia="DengXian"/>
          <w:noProof/>
        </w:rPr>
        <w:t>Introduction</w:t>
      </w:r>
      <w:r>
        <w:rPr>
          <w:noProof/>
        </w:rPr>
        <w:tab/>
      </w:r>
      <w:r>
        <w:rPr>
          <w:noProof/>
        </w:rPr>
        <w:fldChar w:fldCharType="begin"/>
      </w:r>
      <w:r>
        <w:rPr>
          <w:noProof/>
        </w:rPr>
        <w:instrText xml:space="preserve"> PAGEREF _Toc175665188 \h </w:instrText>
      </w:r>
      <w:r>
        <w:rPr>
          <w:noProof/>
        </w:rPr>
      </w:r>
      <w:r>
        <w:rPr>
          <w:noProof/>
        </w:rPr>
        <w:fldChar w:fldCharType="separate"/>
      </w:r>
      <w:r>
        <w:rPr>
          <w:noProof/>
        </w:rPr>
        <w:t>153</w:t>
      </w:r>
      <w:r>
        <w:rPr>
          <w:noProof/>
        </w:rPr>
        <w:fldChar w:fldCharType="end"/>
      </w:r>
    </w:p>
    <w:p w14:paraId="125CAA0A" w14:textId="77777777" w:rsidR="00851747" w:rsidRPr="007D66A4" w:rsidRDefault="00851747">
      <w:pPr>
        <w:pStyle w:val="TOC5"/>
        <w:rPr>
          <w:rFonts w:ascii="Calibri" w:eastAsia="Times New Roman" w:hAnsi="Calibri"/>
          <w:noProof/>
          <w:sz w:val="22"/>
          <w:szCs w:val="22"/>
          <w:lang w:val="en-IN" w:eastAsia="en-IN"/>
        </w:rPr>
      </w:pPr>
      <w:r w:rsidRPr="009029DC">
        <w:rPr>
          <w:rFonts w:eastAsia="DengXian"/>
          <w:noProof/>
        </w:rPr>
        <w:t>9.1.4.2.2</w:t>
      </w:r>
      <w:r w:rsidRPr="007D66A4">
        <w:rPr>
          <w:rFonts w:ascii="Calibri" w:eastAsia="Times New Roman" w:hAnsi="Calibri"/>
          <w:noProof/>
          <w:sz w:val="22"/>
          <w:szCs w:val="22"/>
          <w:lang w:val="en-IN" w:eastAsia="en-IN"/>
        </w:rPr>
        <w:tab/>
      </w:r>
      <w:r w:rsidRPr="009029DC">
        <w:rPr>
          <w:rFonts w:eastAsia="DengXian"/>
          <w:noProof/>
        </w:rPr>
        <w:t>Type: Check</w:t>
      </w:r>
      <w:r w:rsidRPr="009029DC">
        <w:rPr>
          <w:rFonts w:eastAsia="DengXian"/>
          <w:noProof/>
          <w:lang w:val="en-IN"/>
        </w:rPr>
        <w:t>AuthenticationReq</w:t>
      </w:r>
      <w:r>
        <w:rPr>
          <w:noProof/>
        </w:rPr>
        <w:tab/>
      </w:r>
      <w:r>
        <w:rPr>
          <w:noProof/>
        </w:rPr>
        <w:fldChar w:fldCharType="begin"/>
      </w:r>
      <w:r>
        <w:rPr>
          <w:noProof/>
        </w:rPr>
        <w:instrText xml:space="preserve"> PAGEREF _Toc175665189 \h </w:instrText>
      </w:r>
      <w:r>
        <w:rPr>
          <w:noProof/>
        </w:rPr>
      </w:r>
      <w:r>
        <w:rPr>
          <w:noProof/>
        </w:rPr>
        <w:fldChar w:fldCharType="separate"/>
      </w:r>
      <w:r>
        <w:rPr>
          <w:noProof/>
        </w:rPr>
        <w:t>153</w:t>
      </w:r>
      <w:r>
        <w:rPr>
          <w:noProof/>
        </w:rPr>
        <w:fldChar w:fldCharType="end"/>
      </w:r>
    </w:p>
    <w:p w14:paraId="07F3F70F" w14:textId="77777777" w:rsidR="00851747" w:rsidRPr="007D66A4" w:rsidRDefault="00851747">
      <w:pPr>
        <w:pStyle w:val="TOC5"/>
        <w:rPr>
          <w:rFonts w:ascii="Calibri" w:eastAsia="Times New Roman" w:hAnsi="Calibri"/>
          <w:noProof/>
          <w:sz w:val="22"/>
          <w:szCs w:val="22"/>
          <w:lang w:val="en-IN" w:eastAsia="en-IN"/>
        </w:rPr>
      </w:pPr>
      <w:r w:rsidRPr="009029DC">
        <w:rPr>
          <w:rFonts w:eastAsia="DengXian"/>
          <w:noProof/>
        </w:rPr>
        <w:t>9.1.4.2.3</w:t>
      </w:r>
      <w:r w:rsidRPr="007D66A4">
        <w:rPr>
          <w:rFonts w:ascii="Calibri" w:eastAsia="Times New Roman" w:hAnsi="Calibri"/>
          <w:noProof/>
          <w:sz w:val="22"/>
          <w:szCs w:val="22"/>
          <w:lang w:val="en-IN" w:eastAsia="en-IN"/>
        </w:rPr>
        <w:tab/>
      </w:r>
      <w:r w:rsidRPr="009029DC">
        <w:rPr>
          <w:rFonts w:eastAsia="DengXian"/>
          <w:noProof/>
        </w:rPr>
        <w:t>Type: Check</w:t>
      </w:r>
      <w:r w:rsidRPr="009029DC">
        <w:rPr>
          <w:rFonts w:eastAsia="DengXian"/>
          <w:noProof/>
          <w:lang w:val="en-IN"/>
        </w:rPr>
        <w:t>AuthenticationRsp</w:t>
      </w:r>
      <w:r>
        <w:rPr>
          <w:noProof/>
        </w:rPr>
        <w:tab/>
      </w:r>
      <w:r>
        <w:rPr>
          <w:noProof/>
        </w:rPr>
        <w:fldChar w:fldCharType="begin"/>
      </w:r>
      <w:r>
        <w:rPr>
          <w:noProof/>
        </w:rPr>
        <w:instrText xml:space="preserve"> PAGEREF _Toc175665190 \h </w:instrText>
      </w:r>
      <w:r>
        <w:rPr>
          <w:noProof/>
        </w:rPr>
      </w:r>
      <w:r>
        <w:rPr>
          <w:noProof/>
        </w:rPr>
        <w:fldChar w:fldCharType="separate"/>
      </w:r>
      <w:r>
        <w:rPr>
          <w:noProof/>
        </w:rPr>
        <w:t>153</w:t>
      </w:r>
      <w:r>
        <w:rPr>
          <w:noProof/>
        </w:rPr>
        <w:fldChar w:fldCharType="end"/>
      </w:r>
    </w:p>
    <w:p w14:paraId="3559C17B" w14:textId="77777777" w:rsidR="00851747" w:rsidRPr="007D66A4" w:rsidRDefault="00851747">
      <w:pPr>
        <w:pStyle w:val="TOC5"/>
        <w:rPr>
          <w:rFonts w:ascii="Calibri" w:eastAsia="Times New Roman" w:hAnsi="Calibri"/>
          <w:noProof/>
          <w:sz w:val="22"/>
          <w:szCs w:val="22"/>
          <w:lang w:val="en-IN" w:eastAsia="en-IN"/>
        </w:rPr>
      </w:pPr>
      <w:r w:rsidRPr="009029DC">
        <w:rPr>
          <w:rFonts w:eastAsia="DengXian"/>
          <w:noProof/>
        </w:rPr>
        <w:t>9.1.4.2.4</w:t>
      </w:r>
      <w:r w:rsidRPr="007D66A4">
        <w:rPr>
          <w:rFonts w:ascii="Calibri" w:eastAsia="Times New Roman" w:hAnsi="Calibri"/>
          <w:noProof/>
          <w:sz w:val="22"/>
          <w:szCs w:val="22"/>
          <w:lang w:val="en-IN" w:eastAsia="en-IN"/>
        </w:rPr>
        <w:tab/>
      </w:r>
      <w:r w:rsidRPr="009029DC">
        <w:rPr>
          <w:rFonts w:eastAsia="DengXian"/>
          <w:noProof/>
        </w:rPr>
        <w:t>Type: Revoke</w:t>
      </w:r>
      <w:r w:rsidRPr="009029DC">
        <w:rPr>
          <w:rFonts w:eastAsia="DengXian"/>
          <w:noProof/>
          <w:lang w:val="en-IN"/>
        </w:rPr>
        <w:t>AuthorizationReq</w:t>
      </w:r>
      <w:r>
        <w:rPr>
          <w:noProof/>
        </w:rPr>
        <w:tab/>
      </w:r>
      <w:r>
        <w:rPr>
          <w:noProof/>
        </w:rPr>
        <w:fldChar w:fldCharType="begin"/>
      </w:r>
      <w:r>
        <w:rPr>
          <w:noProof/>
        </w:rPr>
        <w:instrText xml:space="preserve"> PAGEREF _Toc175665191 \h </w:instrText>
      </w:r>
      <w:r>
        <w:rPr>
          <w:noProof/>
        </w:rPr>
      </w:r>
      <w:r>
        <w:rPr>
          <w:noProof/>
        </w:rPr>
        <w:fldChar w:fldCharType="separate"/>
      </w:r>
      <w:r>
        <w:rPr>
          <w:noProof/>
        </w:rPr>
        <w:t>154</w:t>
      </w:r>
      <w:r>
        <w:rPr>
          <w:noProof/>
        </w:rPr>
        <w:fldChar w:fldCharType="end"/>
      </w:r>
    </w:p>
    <w:p w14:paraId="4F606D04" w14:textId="77777777" w:rsidR="00851747" w:rsidRPr="007D66A4" w:rsidRDefault="00851747">
      <w:pPr>
        <w:pStyle w:val="TOC5"/>
        <w:rPr>
          <w:rFonts w:ascii="Calibri" w:eastAsia="Times New Roman" w:hAnsi="Calibri"/>
          <w:noProof/>
          <w:sz w:val="22"/>
          <w:szCs w:val="22"/>
          <w:lang w:val="en-IN" w:eastAsia="en-IN"/>
        </w:rPr>
      </w:pPr>
      <w:r w:rsidRPr="009029DC">
        <w:rPr>
          <w:rFonts w:eastAsia="DengXian"/>
          <w:noProof/>
        </w:rPr>
        <w:t>9.1.4.2.5</w:t>
      </w:r>
      <w:r w:rsidRPr="007D66A4">
        <w:rPr>
          <w:rFonts w:ascii="Calibri" w:eastAsia="Times New Roman" w:hAnsi="Calibri"/>
          <w:noProof/>
          <w:sz w:val="22"/>
          <w:szCs w:val="22"/>
          <w:lang w:val="en-IN" w:eastAsia="en-IN"/>
        </w:rPr>
        <w:tab/>
      </w:r>
      <w:r w:rsidRPr="009029DC">
        <w:rPr>
          <w:rFonts w:eastAsia="DengXian"/>
          <w:noProof/>
        </w:rPr>
        <w:t>Type: Revoke</w:t>
      </w:r>
      <w:r w:rsidRPr="009029DC">
        <w:rPr>
          <w:rFonts w:eastAsia="DengXian"/>
          <w:noProof/>
          <w:lang w:val="en-IN"/>
        </w:rPr>
        <w:t>AuthorizationRsp</w:t>
      </w:r>
      <w:r>
        <w:rPr>
          <w:noProof/>
        </w:rPr>
        <w:tab/>
      </w:r>
      <w:r>
        <w:rPr>
          <w:noProof/>
        </w:rPr>
        <w:fldChar w:fldCharType="begin"/>
      </w:r>
      <w:r>
        <w:rPr>
          <w:noProof/>
        </w:rPr>
        <w:instrText xml:space="preserve"> PAGEREF _Toc175665192 \h </w:instrText>
      </w:r>
      <w:r>
        <w:rPr>
          <w:noProof/>
        </w:rPr>
      </w:r>
      <w:r>
        <w:rPr>
          <w:noProof/>
        </w:rPr>
        <w:fldChar w:fldCharType="separate"/>
      </w:r>
      <w:r>
        <w:rPr>
          <w:noProof/>
        </w:rPr>
        <w:t>154</w:t>
      </w:r>
      <w:r>
        <w:rPr>
          <w:noProof/>
        </w:rPr>
        <w:fldChar w:fldCharType="end"/>
      </w:r>
    </w:p>
    <w:p w14:paraId="41430A6B" w14:textId="77777777" w:rsidR="00851747" w:rsidRPr="007D66A4" w:rsidRDefault="00851747">
      <w:pPr>
        <w:pStyle w:val="TOC4"/>
        <w:rPr>
          <w:rFonts w:ascii="Calibri" w:eastAsia="Times New Roman" w:hAnsi="Calibri"/>
          <w:noProof/>
          <w:sz w:val="22"/>
          <w:szCs w:val="22"/>
          <w:lang w:val="en-IN" w:eastAsia="en-IN"/>
        </w:rPr>
      </w:pPr>
      <w:r w:rsidRPr="009029DC">
        <w:rPr>
          <w:noProof/>
          <w:lang w:val="en-US"/>
        </w:rPr>
        <w:t>9.1.4.3</w:t>
      </w:r>
      <w:r w:rsidRPr="007D66A4">
        <w:rPr>
          <w:rFonts w:ascii="Calibri" w:eastAsia="Times New Roman" w:hAnsi="Calibri"/>
          <w:noProof/>
          <w:sz w:val="22"/>
          <w:szCs w:val="22"/>
          <w:lang w:val="en-IN" w:eastAsia="en-IN"/>
        </w:rPr>
        <w:tab/>
      </w:r>
      <w:r w:rsidRPr="009029DC">
        <w:rPr>
          <w:noProof/>
          <w:lang w:val="en-US"/>
        </w:rPr>
        <w:t>Simple data types and enumerations</w:t>
      </w:r>
      <w:r>
        <w:rPr>
          <w:noProof/>
        </w:rPr>
        <w:tab/>
      </w:r>
      <w:r>
        <w:rPr>
          <w:noProof/>
        </w:rPr>
        <w:fldChar w:fldCharType="begin"/>
      </w:r>
      <w:r>
        <w:rPr>
          <w:noProof/>
        </w:rPr>
        <w:instrText xml:space="preserve"> PAGEREF _Toc175665193 \h </w:instrText>
      </w:r>
      <w:r>
        <w:rPr>
          <w:noProof/>
        </w:rPr>
      </w:r>
      <w:r>
        <w:rPr>
          <w:noProof/>
        </w:rPr>
        <w:fldChar w:fldCharType="separate"/>
      </w:r>
      <w:r>
        <w:rPr>
          <w:noProof/>
        </w:rPr>
        <w:t>154</w:t>
      </w:r>
      <w:r>
        <w:rPr>
          <w:noProof/>
        </w:rPr>
        <w:fldChar w:fldCharType="end"/>
      </w:r>
    </w:p>
    <w:p w14:paraId="43F38E27" w14:textId="77777777" w:rsidR="00851747" w:rsidRPr="007D66A4" w:rsidRDefault="00851747">
      <w:pPr>
        <w:pStyle w:val="TOC3"/>
        <w:rPr>
          <w:rFonts w:ascii="Calibri" w:eastAsia="Times New Roman" w:hAnsi="Calibri"/>
          <w:noProof/>
          <w:sz w:val="22"/>
          <w:szCs w:val="22"/>
          <w:lang w:val="en-IN" w:eastAsia="en-IN"/>
        </w:rPr>
      </w:pPr>
      <w:r>
        <w:rPr>
          <w:noProof/>
        </w:rPr>
        <w:t>9.1.</w:t>
      </w:r>
      <w:r w:rsidRPr="009029DC">
        <w:rPr>
          <w:noProof/>
          <w:lang w:val="en-IN"/>
        </w:rPr>
        <w:t>5</w:t>
      </w:r>
      <w:r w:rsidRPr="007D66A4">
        <w:rPr>
          <w:rFonts w:ascii="Calibri" w:eastAsia="Times New Roman" w:hAnsi="Calibri"/>
          <w:noProof/>
          <w:sz w:val="22"/>
          <w:szCs w:val="22"/>
          <w:lang w:val="en-IN" w:eastAsia="en-IN"/>
        </w:rPr>
        <w:tab/>
      </w:r>
      <w:r>
        <w:rPr>
          <w:noProof/>
        </w:rPr>
        <w:t>Error Handling</w:t>
      </w:r>
      <w:r>
        <w:rPr>
          <w:noProof/>
        </w:rPr>
        <w:tab/>
      </w:r>
      <w:r>
        <w:rPr>
          <w:noProof/>
        </w:rPr>
        <w:fldChar w:fldCharType="begin"/>
      </w:r>
      <w:r>
        <w:rPr>
          <w:noProof/>
        </w:rPr>
        <w:instrText xml:space="preserve"> PAGEREF _Toc175665194 \h </w:instrText>
      </w:r>
      <w:r>
        <w:rPr>
          <w:noProof/>
        </w:rPr>
      </w:r>
      <w:r>
        <w:rPr>
          <w:noProof/>
        </w:rPr>
        <w:fldChar w:fldCharType="separate"/>
      </w:r>
      <w:r>
        <w:rPr>
          <w:noProof/>
        </w:rPr>
        <w:t>154</w:t>
      </w:r>
      <w:r>
        <w:rPr>
          <w:noProof/>
        </w:rPr>
        <w:fldChar w:fldCharType="end"/>
      </w:r>
    </w:p>
    <w:p w14:paraId="71A13B7E" w14:textId="77777777" w:rsidR="00851747" w:rsidRPr="007D66A4" w:rsidRDefault="00851747">
      <w:pPr>
        <w:pStyle w:val="TOC4"/>
        <w:rPr>
          <w:rFonts w:ascii="Calibri" w:eastAsia="Times New Roman" w:hAnsi="Calibri"/>
          <w:noProof/>
          <w:sz w:val="22"/>
          <w:szCs w:val="22"/>
          <w:lang w:val="en-IN" w:eastAsia="en-IN"/>
        </w:rPr>
      </w:pPr>
      <w:r>
        <w:rPr>
          <w:noProof/>
        </w:rPr>
        <w:t>9.1.</w:t>
      </w:r>
      <w:r w:rsidRPr="009029DC">
        <w:rPr>
          <w:noProof/>
          <w:lang w:val="en-IN"/>
        </w:rPr>
        <w:t>5</w:t>
      </w:r>
      <w:r>
        <w:rPr>
          <w:noProof/>
          <w:lang w:eastAsia="zh-CN"/>
        </w:rPr>
        <w:t>.1</w:t>
      </w:r>
      <w:r w:rsidRPr="007D66A4">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_Toc175665195 \h </w:instrText>
      </w:r>
      <w:r>
        <w:rPr>
          <w:noProof/>
        </w:rPr>
      </w:r>
      <w:r>
        <w:rPr>
          <w:noProof/>
        </w:rPr>
        <w:fldChar w:fldCharType="separate"/>
      </w:r>
      <w:r>
        <w:rPr>
          <w:noProof/>
        </w:rPr>
        <w:t>154</w:t>
      </w:r>
      <w:r>
        <w:rPr>
          <w:noProof/>
        </w:rPr>
        <w:fldChar w:fldCharType="end"/>
      </w:r>
    </w:p>
    <w:p w14:paraId="51743BFF" w14:textId="77777777" w:rsidR="00851747" w:rsidRPr="007D66A4" w:rsidRDefault="00851747">
      <w:pPr>
        <w:pStyle w:val="TOC4"/>
        <w:rPr>
          <w:rFonts w:ascii="Calibri" w:eastAsia="Times New Roman" w:hAnsi="Calibri"/>
          <w:noProof/>
          <w:sz w:val="22"/>
          <w:szCs w:val="22"/>
          <w:lang w:val="en-IN" w:eastAsia="en-IN"/>
        </w:rPr>
      </w:pPr>
      <w:r>
        <w:rPr>
          <w:noProof/>
        </w:rPr>
        <w:t>9.1.</w:t>
      </w:r>
      <w:r w:rsidRPr="009029DC">
        <w:rPr>
          <w:noProof/>
          <w:lang w:val="en-IN"/>
        </w:rPr>
        <w:t>5</w:t>
      </w:r>
      <w:r>
        <w:rPr>
          <w:noProof/>
          <w:lang w:eastAsia="zh-CN"/>
        </w:rPr>
        <w:t>.2</w:t>
      </w:r>
      <w:r w:rsidRPr="007D66A4">
        <w:rPr>
          <w:rFonts w:ascii="Calibri" w:eastAsia="Times New Roman" w:hAnsi="Calibri"/>
          <w:noProof/>
          <w:sz w:val="22"/>
          <w:szCs w:val="22"/>
          <w:lang w:val="en-IN" w:eastAsia="en-IN"/>
        </w:rPr>
        <w:tab/>
      </w:r>
      <w:r>
        <w:rPr>
          <w:noProof/>
        </w:rPr>
        <w:t>Protocol Errors</w:t>
      </w:r>
      <w:r>
        <w:rPr>
          <w:noProof/>
        </w:rPr>
        <w:tab/>
      </w:r>
      <w:r>
        <w:rPr>
          <w:noProof/>
        </w:rPr>
        <w:fldChar w:fldCharType="begin"/>
      </w:r>
      <w:r>
        <w:rPr>
          <w:noProof/>
        </w:rPr>
        <w:instrText xml:space="preserve"> PAGEREF _Toc175665196 \h </w:instrText>
      </w:r>
      <w:r>
        <w:rPr>
          <w:noProof/>
        </w:rPr>
      </w:r>
      <w:r>
        <w:rPr>
          <w:noProof/>
        </w:rPr>
        <w:fldChar w:fldCharType="separate"/>
      </w:r>
      <w:r>
        <w:rPr>
          <w:noProof/>
        </w:rPr>
        <w:t>154</w:t>
      </w:r>
      <w:r>
        <w:rPr>
          <w:noProof/>
        </w:rPr>
        <w:fldChar w:fldCharType="end"/>
      </w:r>
    </w:p>
    <w:p w14:paraId="732E7CC7" w14:textId="77777777" w:rsidR="00851747" w:rsidRPr="007D66A4" w:rsidRDefault="00851747">
      <w:pPr>
        <w:pStyle w:val="TOC4"/>
        <w:rPr>
          <w:rFonts w:ascii="Calibri" w:eastAsia="Times New Roman" w:hAnsi="Calibri"/>
          <w:noProof/>
          <w:sz w:val="22"/>
          <w:szCs w:val="22"/>
          <w:lang w:val="en-IN" w:eastAsia="en-IN"/>
        </w:rPr>
      </w:pPr>
      <w:r>
        <w:rPr>
          <w:noProof/>
        </w:rPr>
        <w:t>9.1.</w:t>
      </w:r>
      <w:r w:rsidRPr="009029DC">
        <w:rPr>
          <w:noProof/>
          <w:lang w:val="en-IN"/>
        </w:rPr>
        <w:t>5</w:t>
      </w:r>
      <w:r>
        <w:rPr>
          <w:noProof/>
          <w:lang w:eastAsia="zh-CN"/>
        </w:rPr>
        <w:t>.3</w:t>
      </w:r>
      <w:r w:rsidRPr="007D66A4">
        <w:rPr>
          <w:rFonts w:ascii="Calibri" w:eastAsia="Times New Roman" w:hAnsi="Calibri"/>
          <w:noProof/>
          <w:sz w:val="22"/>
          <w:szCs w:val="22"/>
          <w:lang w:val="en-IN" w:eastAsia="en-IN"/>
        </w:rPr>
        <w:tab/>
      </w:r>
      <w:r>
        <w:rPr>
          <w:noProof/>
        </w:rPr>
        <w:t>Application Errors</w:t>
      </w:r>
      <w:r>
        <w:rPr>
          <w:noProof/>
        </w:rPr>
        <w:tab/>
      </w:r>
      <w:r>
        <w:rPr>
          <w:noProof/>
        </w:rPr>
        <w:fldChar w:fldCharType="begin"/>
      </w:r>
      <w:r>
        <w:rPr>
          <w:noProof/>
        </w:rPr>
        <w:instrText xml:space="preserve"> PAGEREF _Toc175665197 \h </w:instrText>
      </w:r>
      <w:r>
        <w:rPr>
          <w:noProof/>
        </w:rPr>
      </w:r>
      <w:r>
        <w:rPr>
          <w:noProof/>
        </w:rPr>
        <w:fldChar w:fldCharType="separate"/>
      </w:r>
      <w:r>
        <w:rPr>
          <w:noProof/>
        </w:rPr>
        <w:t>154</w:t>
      </w:r>
      <w:r>
        <w:rPr>
          <w:noProof/>
        </w:rPr>
        <w:fldChar w:fldCharType="end"/>
      </w:r>
    </w:p>
    <w:p w14:paraId="5975C1A6" w14:textId="77777777" w:rsidR="00851747" w:rsidRPr="007D66A4" w:rsidRDefault="00851747">
      <w:pPr>
        <w:pStyle w:val="TOC3"/>
        <w:rPr>
          <w:rFonts w:ascii="Calibri" w:eastAsia="Times New Roman" w:hAnsi="Calibri"/>
          <w:noProof/>
          <w:sz w:val="22"/>
          <w:szCs w:val="22"/>
          <w:lang w:val="en-IN" w:eastAsia="en-IN"/>
        </w:rPr>
      </w:pPr>
      <w:r w:rsidRPr="009029DC">
        <w:rPr>
          <w:noProof/>
          <w:lang w:val="en-US"/>
        </w:rPr>
        <w:t>9.1.6</w:t>
      </w:r>
      <w:r w:rsidRPr="007D66A4">
        <w:rPr>
          <w:rFonts w:ascii="Calibri" w:eastAsia="Times New Roman" w:hAnsi="Calibri"/>
          <w:noProof/>
          <w:sz w:val="22"/>
          <w:szCs w:val="22"/>
          <w:lang w:val="en-IN" w:eastAsia="en-IN"/>
        </w:rPr>
        <w:tab/>
      </w:r>
      <w:r w:rsidRPr="009029DC">
        <w:rPr>
          <w:noProof/>
          <w:lang w:val="en-US"/>
        </w:rPr>
        <w:t>Feature negotiation</w:t>
      </w:r>
      <w:r>
        <w:rPr>
          <w:noProof/>
        </w:rPr>
        <w:tab/>
      </w:r>
      <w:r>
        <w:rPr>
          <w:noProof/>
        </w:rPr>
        <w:fldChar w:fldCharType="begin"/>
      </w:r>
      <w:r>
        <w:rPr>
          <w:noProof/>
        </w:rPr>
        <w:instrText xml:space="preserve"> PAGEREF _Toc175665198 \h </w:instrText>
      </w:r>
      <w:r>
        <w:rPr>
          <w:noProof/>
        </w:rPr>
      </w:r>
      <w:r>
        <w:rPr>
          <w:noProof/>
        </w:rPr>
        <w:fldChar w:fldCharType="separate"/>
      </w:r>
      <w:r>
        <w:rPr>
          <w:noProof/>
        </w:rPr>
        <w:t>154</w:t>
      </w:r>
      <w:r>
        <w:rPr>
          <w:noProof/>
        </w:rPr>
        <w:fldChar w:fldCharType="end"/>
      </w:r>
    </w:p>
    <w:p w14:paraId="1592D1C0" w14:textId="77777777" w:rsidR="00851747" w:rsidRPr="007D66A4" w:rsidRDefault="00851747">
      <w:pPr>
        <w:pStyle w:val="TOC1"/>
        <w:rPr>
          <w:rFonts w:ascii="Calibri" w:eastAsia="Times New Roman" w:hAnsi="Calibri"/>
          <w:noProof/>
          <w:szCs w:val="22"/>
          <w:lang w:val="en-IN" w:eastAsia="en-IN"/>
        </w:rPr>
      </w:pPr>
      <w:r>
        <w:rPr>
          <w:noProof/>
        </w:rPr>
        <w:t>10</w:t>
      </w:r>
      <w:r w:rsidRPr="007D66A4">
        <w:rPr>
          <w:rFonts w:ascii="Calibri" w:eastAsia="Times New Roman" w:hAnsi="Calibri"/>
          <w:noProof/>
          <w:szCs w:val="22"/>
          <w:lang w:val="en-IN" w:eastAsia="en-IN"/>
        </w:rPr>
        <w:tab/>
      </w:r>
      <w:r>
        <w:rPr>
          <w:noProof/>
        </w:rPr>
        <w:t>Security</w:t>
      </w:r>
      <w:r>
        <w:rPr>
          <w:noProof/>
        </w:rPr>
        <w:tab/>
      </w:r>
      <w:r>
        <w:rPr>
          <w:noProof/>
        </w:rPr>
        <w:fldChar w:fldCharType="begin"/>
      </w:r>
      <w:r>
        <w:rPr>
          <w:noProof/>
        </w:rPr>
        <w:instrText xml:space="preserve"> PAGEREF _Toc175665199 \h </w:instrText>
      </w:r>
      <w:r>
        <w:rPr>
          <w:noProof/>
        </w:rPr>
      </w:r>
      <w:r>
        <w:rPr>
          <w:noProof/>
        </w:rPr>
        <w:fldChar w:fldCharType="separate"/>
      </w:r>
      <w:r>
        <w:rPr>
          <w:noProof/>
        </w:rPr>
        <w:t>155</w:t>
      </w:r>
      <w:r>
        <w:rPr>
          <w:noProof/>
        </w:rPr>
        <w:fldChar w:fldCharType="end"/>
      </w:r>
    </w:p>
    <w:p w14:paraId="3C85816D" w14:textId="77777777" w:rsidR="00851747" w:rsidRPr="007D66A4" w:rsidRDefault="00851747">
      <w:pPr>
        <w:pStyle w:val="TOC2"/>
        <w:rPr>
          <w:rFonts w:ascii="Calibri" w:eastAsia="Times New Roman" w:hAnsi="Calibri"/>
          <w:noProof/>
          <w:sz w:val="22"/>
          <w:szCs w:val="22"/>
          <w:lang w:val="en-IN" w:eastAsia="en-IN"/>
        </w:rPr>
      </w:pPr>
      <w:r w:rsidRPr="009029DC">
        <w:rPr>
          <w:noProof/>
          <w:lang w:val="en-IN"/>
        </w:rPr>
        <w:t>10</w:t>
      </w:r>
      <w:r>
        <w:rPr>
          <w:noProof/>
        </w:rPr>
        <w:t>.1</w:t>
      </w:r>
      <w:r w:rsidRPr="007D66A4">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_Toc175665200 \h </w:instrText>
      </w:r>
      <w:r>
        <w:rPr>
          <w:noProof/>
        </w:rPr>
      </w:r>
      <w:r>
        <w:rPr>
          <w:noProof/>
        </w:rPr>
        <w:fldChar w:fldCharType="separate"/>
      </w:r>
      <w:r>
        <w:rPr>
          <w:noProof/>
        </w:rPr>
        <w:t>155</w:t>
      </w:r>
      <w:r>
        <w:rPr>
          <w:noProof/>
        </w:rPr>
        <w:fldChar w:fldCharType="end"/>
      </w:r>
    </w:p>
    <w:p w14:paraId="68C301CB" w14:textId="77777777" w:rsidR="00851747" w:rsidRPr="007D66A4" w:rsidRDefault="00851747">
      <w:pPr>
        <w:pStyle w:val="TOC2"/>
        <w:rPr>
          <w:rFonts w:ascii="Calibri" w:eastAsia="Times New Roman" w:hAnsi="Calibri"/>
          <w:noProof/>
          <w:sz w:val="22"/>
          <w:szCs w:val="22"/>
          <w:lang w:val="en-IN" w:eastAsia="en-IN"/>
        </w:rPr>
      </w:pPr>
      <w:r w:rsidRPr="009029DC">
        <w:rPr>
          <w:noProof/>
          <w:lang w:val="en-IN"/>
        </w:rPr>
        <w:t>10</w:t>
      </w:r>
      <w:r>
        <w:rPr>
          <w:noProof/>
        </w:rPr>
        <w:t>.</w:t>
      </w:r>
      <w:r w:rsidRPr="009029DC">
        <w:rPr>
          <w:noProof/>
          <w:lang w:val="en-IN"/>
        </w:rPr>
        <w:t>2</w:t>
      </w:r>
      <w:r w:rsidRPr="007D66A4">
        <w:rPr>
          <w:rFonts w:ascii="Calibri" w:eastAsia="Times New Roman" w:hAnsi="Calibri"/>
          <w:noProof/>
          <w:sz w:val="22"/>
          <w:szCs w:val="22"/>
          <w:lang w:val="en-IN" w:eastAsia="en-IN"/>
        </w:rPr>
        <w:tab/>
      </w:r>
      <w:r>
        <w:rPr>
          <w:noProof/>
        </w:rPr>
        <w:t>CAPIF-1/1e security</w:t>
      </w:r>
      <w:r>
        <w:rPr>
          <w:noProof/>
        </w:rPr>
        <w:tab/>
      </w:r>
      <w:r>
        <w:rPr>
          <w:noProof/>
        </w:rPr>
        <w:fldChar w:fldCharType="begin"/>
      </w:r>
      <w:r>
        <w:rPr>
          <w:noProof/>
        </w:rPr>
        <w:instrText xml:space="preserve"> PAGEREF _Toc175665201 \h </w:instrText>
      </w:r>
      <w:r>
        <w:rPr>
          <w:noProof/>
        </w:rPr>
      </w:r>
      <w:r>
        <w:rPr>
          <w:noProof/>
        </w:rPr>
        <w:fldChar w:fldCharType="separate"/>
      </w:r>
      <w:r>
        <w:rPr>
          <w:noProof/>
        </w:rPr>
        <w:t>155</w:t>
      </w:r>
      <w:r>
        <w:rPr>
          <w:noProof/>
        </w:rPr>
        <w:fldChar w:fldCharType="end"/>
      </w:r>
    </w:p>
    <w:p w14:paraId="1C28C8BA" w14:textId="77777777" w:rsidR="00851747" w:rsidRPr="007D66A4" w:rsidRDefault="00851747">
      <w:pPr>
        <w:pStyle w:val="TOC2"/>
        <w:rPr>
          <w:rFonts w:ascii="Calibri" w:eastAsia="Times New Roman" w:hAnsi="Calibri"/>
          <w:noProof/>
          <w:sz w:val="22"/>
          <w:szCs w:val="22"/>
          <w:lang w:val="en-IN" w:eastAsia="en-IN"/>
        </w:rPr>
      </w:pPr>
      <w:r w:rsidRPr="009029DC">
        <w:rPr>
          <w:noProof/>
          <w:lang w:val="en-IN"/>
        </w:rPr>
        <w:t>10</w:t>
      </w:r>
      <w:r>
        <w:rPr>
          <w:noProof/>
        </w:rPr>
        <w:t>.</w:t>
      </w:r>
      <w:r w:rsidRPr="009029DC">
        <w:rPr>
          <w:noProof/>
          <w:lang w:val="en-IN"/>
        </w:rPr>
        <w:t>3</w:t>
      </w:r>
      <w:r w:rsidRPr="007D66A4">
        <w:rPr>
          <w:rFonts w:ascii="Calibri" w:eastAsia="Times New Roman" w:hAnsi="Calibri"/>
          <w:noProof/>
          <w:sz w:val="22"/>
          <w:szCs w:val="22"/>
          <w:lang w:val="en-IN" w:eastAsia="en-IN"/>
        </w:rPr>
        <w:tab/>
      </w:r>
      <w:r>
        <w:rPr>
          <w:noProof/>
        </w:rPr>
        <w:t>CAPIF-2/2e security and securely invoking service APIs</w:t>
      </w:r>
      <w:r>
        <w:rPr>
          <w:noProof/>
        </w:rPr>
        <w:tab/>
      </w:r>
      <w:r>
        <w:rPr>
          <w:noProof/>
        </w:rPr>
        <w:fldChar w:fldCharType="begin"/>
      </w:r>
      <w:r>
        <w:rPr>
          <w:noProof/>
        </w:rPr>
        <w:instrText xml:space="preserve"> PAGEREF _Toc175665202 \h </w:instrText>
      </w:r>
      <w:r>
        <w:rPr>
          <w:noProof/>
        </w:rPr>
      </w:r>
      <w:r>
        <w:rPr>
          <w:noProof/>
        </w:rPr>
        <w:fldChar w:fldCharType="separate"/>
      </w:r>
      <w:r>
        <w:rPr>
          <w:noProof/>
        </w:rPr>
        <w:t>155</w:t>
      </w:r>
      <w:r>
        <w:rPr>
          <w:noProof/>
        </w:rPr>
        <w:fldChar w:fldCharType="end"/>
      </w:r>
    </w:p>
    <w:p w14:paraId="63A94456" w14:textId="77777777" w:rsidR="00851747" w:rsidRPr="007D66A4" w:rsidRDefault="00851747">
      <w:pPr>
        <w:pStyle w:val="TOC8"/>
        <w:rPr>
          <w:rFonts w:ascii="Calibri" w:eastAsia="Times New Roman" w:hAnsi="Calibri"/>
          <w:b w:val="0"/>
          <w:noProof/>
          <w:szCs w:val="22"/>
          <w:lang w:val="en-IN" w:eastAsia="en-IN"/>
        </w:rPr>
      </w:pPr>
      <w:r>
        <w:rPr>
          <w:noProof/>
        </w:rPr>
        <w:lastRenderedPageBreak/>
        <w:t>Annex A (normative):  OpenAPI specification</w:t>
      </w:r>
      <w:r>
        <w:rPr>
          <w:noProof/>
        </w:rPr>
        <w:tab/>
      </w:r>
      <w:r>
        <w:rPr>
          <w:noProof/>
        </w:rPr>
        <w:fldChar w:fldCharType="begin"/>
      </w:r>
      <w:r>
        <w:rPr>
          <w:noProof/>
        </w:rPr>
        <w:instrText xml:space="preserve"> PAGEREF _Toc175665203 \h </w:instrText>
      </w:r>
      <w:r>
        <w:rPr>
          <w:noProof/>
        </w:rPr>
      </w:r>
      <w:r>
        <w:rPr>
          <w:noProof/>
        </w:rPr>
        <w:fldChar w:fldCharType="separate"/>
      </w:r>
      <w:r>
        <w:rPr>
          <w:noProof/>
        </w:rPr>
        <w:t>155</w:t>
      </w:r>
      <w:r>
        <w:rPr>
          <w:noProof/>
        </w:rPr>
        <w:fldChar w:fldCharType="end"/>
      </w:r>
    </w:p>
    <w:p w14:paraId="6FAF7CFE" w14:textId="77777777" w:rsidR="00851747" w:rsidRPr="007D66A4" w:rsidRDefault="00851747">
      <w:pPr>
        <w:pStyle w:val="TOC1"/>
        <w:rPr>
          <w:rFonts w:ascii="Calibri" w:eastAsia="Times New Roman" w:hAnsi="Calibri"/>
          <w:noProof/>
          <w:szCs w:val="22"/>
          <w:lang w:val="en-IN" w:eastAsia="en-IN"/>
        </w:rPr>
      </w:pPr>
      <w:r>
        <w:rPr>
          <w:noProof/>
        </w:rPr>
        <w:t>A.1</w:t>
      </w:r>
      <w:r w:rsidRPr="007D66A4">
        <w:rPr>
          <w:rFonts w:ascii="Calibri" w:eastAsia="Times New Roman" w:hAnsi="Calibri"/>
          <w:noProof/>
          <w:szCs w:val="22"/>
          <w:lang w:val="en-IN" w:eastAsia="en-IN"/>
        </w:rPr>
        <w:tab/>
      </w:r>
      <w:r>
        <w:rPr>
          <w:noProof/>
        </w:rPr>
        <w:t>General</w:t>
      </w:r>
      <w:r>
        <w:rPr>
          <w:noProof/>
        </w:rPr>
        <w:tab/>
      </w:r>
      <w:r>
        <w:rPr>
          <w:noProof/>
        </w:rPr>
        <w:fldChar w:fldCharType="begin"/>
      </w:r>
      <w:r>
        <w:rPr>
          <w:noProof/>
        </w:rPr>
        <w:instrText xml:space="preserve"> PAGEREF _Toc175665204 \h </w:instrText>
      </w:r>
      <w:r>
        <w:rPr>
          <w:noProof/>
        </w:rPr>
      </w:r>
      <w:r>
        <w:rPr>
          <w:noProof/>
        </w:rPr>
        <w:fldChar w:fldCharType="separate"/>
      </w:r>
      <w:r>
        <w:rPr>
          <w:noProof/>
        </w:rPr>
        <w:t>155</w:t>
      </w:r>
      <w:r>
        <w:rPr>
          <w:noProof/>
        </w:rPr>
        <w:fldChar w:fldCharType="end"/>
      </w:r>
    </w:p>
    <w:p w14:paraId="3A5B0FBD" w14:textId="77777777" w:rsidR="00851747" w:rsidRPr="007D66A4" w:rsidRDefault="00851747">
      <w:pPr>
        <w:pStyle w:val="TOC1"/>
        <w:rPr>
          <w:rFonts w:ascii="Calibri" w:eastAsia="Times New Roman" w:hAnsi="Calibri"/>
          <w:noProof/>
          <w:szCs w:val="22"/>
          <w:lang w:val="en-IN" w:eastAsia="en-IN"/>
        </w:rPr>
      </w:pPr>
      <w:r>
        <w:rPr>
          <w:noProof/>
        </w:rPr>
        <w:t>A.2</w:t>
      </w:r>
      <w:r w:rsidRPr="007D66A4">
        <w:rPr>
          <w:rFonts w:ascii="Calibri" w:eastAsia="Times New Roman" w:hAnsi="Calibri"/>
          <w:noProof/>
          <w:szCs w:val="22"/>
          <w:lang w:val="en-IN" w:eastAsia="en-IN"/>
        </w:rPr>
        <w:tab/>
      </w:r>
      <w:r>
        <w:rPr>
          <w:noProof/>
        </w:rPr>
        <w:t>CAPIF_Discover_Service_API</w:t>
      </w:r>
      <w:r>
        <w:rPr>
          <w:noProof/>
        </w:rPr>
        <w:tab/>
      </w:r>
      <w:r>
        <w:rPr>
          <w:noProof/>
        </w:rPr>
        <w:fldChar w:fldCharType="begin"/>
      </w:r>
      <w:r>
        <w:rPr>
          <w:noProof/>
        </w:rPr>
        <w:instrText xml:space="preserve"> PAGEREF _Toc175665205 \h </w:instrText>
      </w:r>
      <w:r>
        <w:rPr>
          <w:noProof/>
        </w:rPr>
      </w:r>
      <w:r>
        <w:rPr>
          <w:noProof/>
        </w:rPr>
        <w:fldChar w:fldCharType="separate"/>
      </w:r>
      <w:r>
        <w:rPr>
          <w:noProof/>
        </w:rPr>
        <w:t>155</w:t>
      </w:r>
      <w:r>
        <w:rPr>
          <w:noProof/>
        </w:rPr>
        <w:fldChar w:fldCharType="end"/>
      </w:r>
    </w:p>
    <w:p w14:paraId="52779C0D" w14:textId="77777777" w:rsidR="00851747" w:rsidRPr="007D66A4" w:rsidRDefault="00851747">
      <w:pPr>
        <w:pStyle w:val="TOC1"/>
        <w:rPr>
          <w:rFonts w:ascii="Calibri" w:eastAsia="Times New Roman" w:hAnsi="Calibri"/>
          <w:noProof/>
          <w:szCs w:val="22"/>
          <w:lang w:val="en-IN" w:eastAsia="en-IN"/>
        </w:rPr>
      </w:pPr>
      <w:r>
        <w:rPr>
          <w:noProof/>
        </w:rPr>
        <w:t>A.3</w:t>
      </w:r>
      <w:r w:rsidRPr="007D66A4">
        <w:rPr>
          <w:rFonts w:ascii="Calibri" w:eastAsia="Times New Roman" w:hAnsi="Calibri"/>
          <w:noProof/>
          <w:szCs w:val="22"/>
          <w:lang w:val="en-IN" w:eastAsia="en-IN"/>
        </w:rPr>
        <w:tab/>
      </w:r>
      <w:r>
        <w:rPr>
          <w:noProof/>
        </w:rPr>
        <w:t>CAPIF_Publish_Service_API</w:t>
      </w:r>
      <w:r>
        <w:rPr>
          <w:noProof/>
        </w:rPr>
        <w:tab/>
      </w:r>
      <w:r>
        <w:rPr>
          <w:noProof/>
        </w:rPr>
        <w:fldChar w:fldCharType="begin"/>
      </w:r>
      <w:r>
        <w:rPr>
          <w:noProof/>
        </w:rPr>
        <w:instrText xml:space="preserve"> PAGEREF _Toc175665206 \h </w:instrText>
      </w:r>
      <w:r>
        <w:rPr>
          <w:noProof/>
        </w:rPr>
      </w:r>
      <w:r>
        <w:rPr>
          <w:noProof/>
        </w:rPr>
        <w:fldChar w:fldCharType="separate"/>
      </w:r>
      <w:r>
        <w:rPr>
          <w:noProof/>
        </w:rPr>
        <w:t>158</w:t>
      </w:r>
      <w:r>
        <w:rPr>
          <w:noProof/>
        </w:rPr>
        <w:fldChar w:fldCharType="end"/>
      </w:r>
    </w:p>
    <w:p w14:paraId="51AA891F" w14:textId="77777777" w:rsidR="00851747" w:rsidRPr="007D66A4" w:rsidRDefault="00851747">
      <w:pPr>
        <w:pStyle w:val="TOC1"/>
        <w:rPr>
          <w:rFonts w:ascii="Calibri" w:eastAsia="Times New Roman" w:hAnsi="Calibri"/>
          <w:noProof/>
          <w:szCs w:val="22"/>
          <w:lang w:val="en-IN" w:eastAsia="en-IN"/>
        </w:rPr>
      </w:pPr>
      <w:r>
        <w:rPr>
          <w:noProof/>
        </w:rPr>
        <w:t>A.4</w:t>
      </w:r>
      <w:r w:rsidRPr="007D66A4">
        <w:rPr>
          <w:rFonts w:ascii="Calibri" w:eastAsia="Times New Roman" w:hAnsi="Calibri"/>
          <w:noProof/>
          <w:szCs w:val="22"/>
          <w:lang w:val="en-IN" w:eastAsia="en-IN"/>
        </w:rPr>
        <w:tab/>
      </w:r>
      <w:r>
        <w:rPr>
          <w:noProof/>
        </w:rPr>
        <w:t>CAPIF_Events_API</w:t>
      </w:r>
      <w:r>
        <w:rPr>
          <w:noProof/>
        </w:rPr>
        <w:tab/>
      </w:r>
      <w:r>
        <w:rPr>
          <w:noProof/>
        </w:rPr>
        <w:fldChar w:fldCharType="begin"/>
      </w:r>
      <w:r>
        <w:rPr>
          <w:noProof/>
        </w:rPr>
        <w:instrText xml:space="preserve"> PAGEREF _Toc175665207 \h </w:instrText>
      </w:r>
      <w:r>
        <w:rPr>
          <w:noProof/>
        </w:rPr>
      </w:r>
      <w:r>
        <w:rPr>
          <w:noProof/>
        </w:rPr>
        <w:fldChar w:fldCharType="separate"/>
      </w:r>
      <w:r>
        <w:rPr>
          <w:noProof/>
        </w:rPr>
        <w:t>168</w:t>
      </w:r>
      <w:r>
        <w:rPr>
          <w:noProof/>
        </w:rPr>
        <w:fldChar w:fldCharType="end"/>
      </w:r>
    </w:p>
    <w:p w14:paraId="165B4168" w14:textId="77777777" w:rsidR="00851747" w:rsidRPr="007D66A4" w:rsidRDefault="00851747">
      <w:pPr>
        <w:pStyle w:val="TOC1"/>
        <w:rPr>
          <w:rFonts w:ascii="Calibri" w:eastAsia="Times New Roman" w:hAnsi="Calibri"/>
          <w:noProof/>
          <w:szCs w:val="22"/>
          <w:lang w:val="en-IN" w:eastAsia="en-IN"/>
        </w:rPr>
      </w:pPr>
      <w:r>
        <w:rPr>
          <w:noProof/>
        </w:rPr>
        <w:t>A.5</w:t>
      </w:r>
      <w:r w:rsidRPr="007D66A4">
        <w:rPr>
          <w:rFonts w:ascii="Calibri" w:eastAsia="Times New Roman" w:hAnsi="Calibri"/>
          <w:noProof/>
          <w:szCs w:val="22"/>
          <w:lang w:val="en-IN" w:eastAsia="en-IN"/>
        </w:rPr>
        <w:tab/>
      </w:r>
      <w:r>
        <w:rPr>
          <w:noProof/>
        </w:rPr>
        <w:t>CAPIF_API_Invoker_Management_API</w:t>
      </w:r>
      <w:r>
        <w:rPr>
          <w:noProof/>
        </w:rPr>
        <w:tab/>
      </w:r>
      <w:r>
        <w:rPr>
          <w:noProof/>
        </w:rPr>
        <w:fldChar w:fldCharType="begin"/>
      </w:r>
      <w:r>
        <w:rPr>
          <w:noProof/>
        </w:rPr>
        <w:instrText xml:space="preserve"> PAGEREF _Toc175665208 \h </w:instrText>
      </w:r>
      <w:r>
        <w:rPr>
          <w:noProof/>
        </w:rPr>
      </w:r>
      <w:r>
        <w:rPr>
          <w:noProof/>
        </w:rPr>
        <w:fldChar w:fldCharType="separate"/>
      </w:r>
      <w:r>
        <w:rPr>
          <w:noProof/>
        </w:rPr>
        <w:t>174</w:t>
      </w:r>
      <w:r>
        <w:rPr>
          <w:noProof/>
        </w:rPr>
        <w:fldChar w:fldCharType="end"/>
      </w:r>
    </w:p>
    <w:p w14:paraId="45E8EFC6" w14:textId="77777777" w:rsidR="00851747" w:rsidRPr="007D66A4" w:rsidRDefault="00851747">
      <w:pPr>
        <w:pStyle w:val="TOC1"/>
        <w:rPr>
          <w:rFonts w:ascii="Calibri" w:eastAsia="Times New Roman" w:hAnsi="Calibri"/>
          <w:noProof/>
          <w:szCs w:val="22"/>
          <w:lang w:val="en-IN" w:eastAsia="en-IN"/>
        </w:rPr>
      </w:pPr>
      <w:r>
        <w:rPr>
          <w:noProof/>
        </w:rPr>
        <w:t>A.6</w:t>
      </w:r>
      <w:r w:rsidRPr="007D66A4">
        <w:rPr>
          <w:rFonts w:ascii="Calibri" w:eastAsia="Times New Roman" w:hAnsi="Calibri"/>
          <w:noProof/>
          <w:szCs w:val="22"/>
          <w:lang w:val="en-IN" w:eastAsia="en-IN"/>
        </w:rPr>
        <w:tab/>
      </w:r>
      <w:r>
        <w:rPr>
          <w:noProof/>
        </w:rPr>
        <w:t>CAPIF_</w:t>
      </w:r>
      <w:r w:rsidRPr="009029DC">
        <w:rPr>
          <w:noProof/>
          <w:lang w:val="en-IN"/>
        </w:rPr>
        <w:t>Security</w:t>
      </w:r>
      <w:r>
        <w:rPr>
          <w:noProof/>
        </w:rPr>
        <w:t>_API</w:t>
      </w:r>
      <w:r>
        <w:rPr>
          <w:noProof/>
        </w:rPr>
        <w:tab/>
      </w:r>
      <w:r>
        <w:rPr>
          <w:noProof/>
        </w:rPr>
        <w:fldChar w:fldCharType="begin"/>
      </w:r>
      <w:r>
        <w:rPr>
          <w:noProof/>
        </w:rPr>
        <w:instrText xml:space="preserve"> PAGEREF _Toc175665209 \h </w:instrText>
      </w:r>
      <w:r>
        <w:rPr>
          <w:noProof/>
        </w:rPr>
      </w:r>
      <w:r>
        <w:rPr>
          <w:noProof/>
        </w:rPr>
        <w:fldChar w:fldCharType="separate"/>
      </w:r>
      <w:r>
        <w:rPr>
          <w:noProof/>
        </w:rPr>
        <w:t>179</w:t>
      </w:r>
      <w:r>
        <w:rPr>
          <w:noProof/>
        </w:rPr>
        <w:fldChar w:fldCharType="end"/>
      </w:r>
    </w:p>
    <w:p w14:paraId="1443533A" w14:textId="77777777" w:rsidR="00851747" w:rsidRPr="007D66A4" w:rsidRDefault="00851747">
      <w:pPr>
        <w:pStyle w:val="TOC1"/>
        <w:rPr>
          <w:rFonts w:ascii="Calibri" w:eastAsia="Times New Roman" w:hAnsi="Calibri"/>
          <w:noProof/>
          <w:szCs w:val="22"/>
          <w:lang w:val="en-IN" w:eastAsia="en-IN"/>
        </w:rPr>
      </w:pPr>
      <w:r>
        <w:rPr>
          <w:noProof/>
        </w:rPr>
        <w:t>A.</w:t>
      </w:r>
      <w:r w:rsidRPr="009029DC">
        <w:rPr>
          <w:noProof/>
          <w:lang w:val="en-IN"/>
        </w:rPr>
        <w:t>7</w:t>
      </w:r>
      <w:r w:rsidRPr="007D66A4">
        <w:rPr>
          <w:rFonts w:ascii="Calibri" w:eastAsia="Times New Roman" w:hAnsi="Calibri"/>
          <w:noProof/>
          <w:szCs w:val="22"/>
          <w:lang w:val="en-IN" w:eastAsia="en-IN"/>
        </w:rPr>
        <w:tab/>
      </w:r>
      <w:r>
        <w:rPr>
          <w:noProof/>
        </w:rPr>
        <w:t>CAPIF_Access_Control_Policy_API</w:t>
      </w:r>
      <w:r>
        <w:rPr>
          <w:noProof/>
        </w:rPr>
        <w:tab/>
      </w:r>
      <w:r>
        <w:rPr>
          <w:noProof/>
        </w:rPr>
        <w:fldChar w:fldCharType="begin"/>
      </w:r>
      <w:r>
        <w:rPr>
          <w:noProof/>
        </w:rPr>
        <w:instrText xml:space="preserve"> PAGEREF _Toc175665210 \h </w:instrText>
      </w:r>
      <w:r>
        <w:rPr>
          <w:noProof/>
        </w:rPr>
      </w:r>
      <w:r>
        <w:rPr>
          <w:noProof/>
        </w:rPr>
        <w:fldChar w:fldCharType="separate"/>
      </w:r>
      <w:r>
        <w:rPr>
          <w:noProof/>
        </w:rPr>
        <w:t>187</w:t>
      </w:r>
      <w:r>
        <w:rPr>
          <w:noProof/>
        </w:rPr>
        <w:fldChar w:fldCharType="end"/>
      </w:r>
    </w:p>
    <w:p w14:paraId="75DC98CE" w14:textId="77777777" w:rsidR="00851747" w:rsidRPr="007D66A4" w:rsidRDefault="00851747">
      <w:pPr>
        <w:pStyle w:val="TOC1"/>
        <w:rPr>
          <w:rFonts w:ascii="Calibri" w:eastAsia="Times New Roman" w:hAnsi="Calibri"/>
          <w:noProof/>
          <w:szCs w:val="22"/>
          <w:lang w:val="en-IN" w:eastAsia="en-IN"/>
        </w:rPr>
      </w:pPr>
      <w:r>
        <w:rPr>
          <w:noProof/>
        </w:rPr>
        <w:t>A.8</w:t>
      </w:r>
      <w:r w:rsidRPr="007D66A4">
        <w:rPr>
          <w:rFonts w:ascii="Calibri" w:eastAsia="Times New Roman" w:hAnsi="Calibri"/>
          <w:noProof/>
          <w:szCs w:val="22"/>
          <w:lang w:val="en-IN" w:eastAsia="en-IN"/>
        </w:rPr>
        <w:tab/>
      </w:r>
      <w:r>
        <w:rPr>
          <w:noProof/>
        </w:rPr>
        <w:t>CAPIF_Logging_API_Invocation_API</w:t>
      </w:r>
      <w:r>
        <w:rPr>
          <w:noProof/>
        </w:rPr>
        <w:tab/>
      </w:r>
      <w:r>
        <w:rPr>
          <w:noProof/>
        </w:rPr>
        <w:fldChar w:fldCharType="begin"/>
      </w:r>
      <w:r>
        <w:rPr>
          <w:noProof/>
        </w:rPr>
        <w:instrText xml:space="preserve"> PAGEREF _Toc175665211 \h </w:instrText>
      </w:r>
      <w:r>
        <w:rPr>
          <w:noProof/>
        </w:rPr>
      </w:r>
      <w:r>
        <w:rPr>
          <w:noProof/>
        </w:rPr>
        <w:fldChar w:fldCharType="separate"/>
      </w:r>
      <w:r>
        <w:rPr>
          <w:noProof/>
        </w:rPr>
        <w:t>189</w:t>
      </w:r>
      <w:r>
        <w:rPr>
          <w:noProof/>
        </w:rPr>
        <w:fldChar w:fldCharType="end"/>
      </w:r>
    </w:p>
    <w:p w14:paraId="2ADF14A4" w14:textId="77777777" w:rsidR="00851747" w:rsidRPr="007D66A4" w:rsidRDefault="00851747">
      <w:pPr>
        <w:pStyle w:val="TOC1"/>
        <w:rPr>
          <w:rFonts w:ascii="Calibri" w:eastAsia="Times New Roman" w:hAnsi="Calibri"/>
          <w:noProof/>
          <w:szCs w:val="22"/>
          <w:lang w:val="en-IN" w:eastAsia="en-IN"/>
        </w:rPr>
      </w:pPr>
      <w:r>
        <w:rPr>
          <w:noProof/>
        </w:rPr>
        <w:t>A.9</w:t>
      </w:r>
      <w:r w:rsidRPr="007D66A4">
        <w:rPr>
          <w:rFonts w:ascii="Calibri" w:eastAsia="Times New Roman" w:hAnsi="Calibri"/>
          <w:noProof/>
          <w:szCs w:val="22"/>
          <w:lang w:val="en-IN" w:eastAsia="en-IN"/>
        </w:rPr>
        <w:tab/>
      </w:r>
      <w:r>
        <w:rPr>
          <w:noProof/>
        </w:rPr>
        <w:t>CAPIF_Auditing_API</w:t>
      </w:r>
      <w:r>
        <w:rPr>
          <w:noProof/>
        </w:rPr>
        <w:tab/>
      </w:r>
      <w:r>
        <w:rPr>
          <w:noProof/>
        </w:rPr>
        <w:fldChar w:fldCharType="begin"/>
      </w:r>
      <w:r>
        <w:rPr>
          <w:noProof/>
        </w:rPr>
        <w:instrText xml:space="preserve"> PAGEREF _Toc175665212 \h </w:instrText>
      </w:r>
      <w:r>
        <w:rPr>
          <w:noProof/>
        </w:rPr>
      </w:r>
      <w:r>
        <w:rPr>
          <w:noProof/>
        </w:rPr>
        <w:fldChar w:fldCharType="separate"/>
      </w:r>
      <w:r>
        <w:rPr>
          <w:noProof/>
        </w:rPr>
        <w:t>191</w:t>
      </w:r>
      <w:r>
        <w:rPr>
          <w:noProof/>
        </w:rPr>
        <w:fldChar w:fldCharType="end"/>
      </w:r>
    </w:p>
    <w:p w14:paraId="4B27B085" w14:textId="77777777" w:rsidR="00851747" w:rsidRPr="007D66A4" w:rsidRDefault="00851747">
      <w:pPr>
        <w:pStyle w:val="TOC1"/>
        <w:rPr>
          <w:rFonts w:ascii="Calibri" w:eastAsia="Times New Roman" w:hAnsi="Calibri"/>
          <w:noProof/>
          <w:szCs w:val="22"/>
          <w:lang w:val="en-IN" w:eastAsia="en-IN"/>
        </w:rPr>
      </w:pPr>
      <w:r>
        <w:rPr>
          <w:noProof/>
        </w:rPr>
        <w:t>A.10</w:t>
      </w:r>
      <w:r w:rsidRPr="007D66A4">
        <w:rPr>
          <w:rFonts w:ascii="Calibri" w:eastAsia="Times New Roman" w:hAnsi="Calibri"/>
          <w:noProof/>
          <w:szCs w:val="22"/>
          <w:lang w:val="en-IN" w:eastAsia="en-IN"/>
        </w:rPr>
        <w:tab/>
      </w:r>
      <w:r w:rsidRPr="009029DC">
        <w:rPr>
          <w:noProof/>
          <w:lang w:val="en-IN"/>
        </w:rPr>
        <w:t>AEF</w:t>
      </w:r>
      <w:r>
        <w:rPr>
          <w:noProof/>
        </w:rPr>
        <w:t>_</w:t>
      </w:r>
      <w:r w:rsidRPr="009029DC">
        <w:rPr>
          <w:noProof/>
          <w:lang w:val="en-IN"/>
        </w:rPr>
        <w:t>Security</w:t>
      </w:r>
      <w:r>
        <w:rPr>
          <w:noProof/>
        </w:rPr>
        <w:t>_API</w:t>
      </w:r>
      <w:r>
        <w:rPr>
          <w:noProof/>
        </w:rPr>
        <w:tab/>
      </w:r>
      <w:r>
        <w:rPr>
          <w:noProof/>
        </w:rPr>
        <w:fldChar w:fldCharType="begin"/>
      </w:r>
      <w:r>
        <w:rPr>
          <w:noProof/>
        </w:rPr>
        <w:instrText xml:space="preserve"> PAGEREF _Toc175665213 \h </w:instrText>
      </w:r>
      <w:r>
        <w:rPr>
          <w:noProof/>
        </w:rPr>
      </w:r>
      <w:r>
        <w:rPr>
          <w:noProof/>
        </w:rPr>
        <w:fldChar w:fldCharType="separate"/>
      </w:r>
      <w:r>
        <w:rPr>
          <w:noProof/>
        </w:rPr>
        <w:t>193</w:t>
      </w:r>
      <w:r>
        <w:rPr>
          <w:noProof/>
        </w:rPr>
        <w:fldChar w:fldCharType="end"/>
      </w:r>
    </w:p>
    <w:p w14:paraId="4CABA918" w14:textId="77777777" w:rsidR="00851747" w:rsidRPr="007D66A4" w:rsidRDefault="00851747">
      <w:pPr>
        <w:pStyle w:val="TOC1"/>
        <w:rPr>
          <w:rFonts w:ascii="Calibri" w:eastAsia="Times New Roman" w:hAnsi="Calibri"/>
          <w:noProof/>
          <w:szCs w:val="22"/>
          <w:lang w:val="en-IN" w:eastAsia="en-IN"/>
        </w:rPr>
      </w:pPr>
      <w:r>
        <w:rPr>
          <w:noProof/>
        </w:rPr>
        <w:t>A.11</w:t>
      </w:r>
      <w:r w:rsidRPr="007D66A4">
        <w:rPr>
          <w:rFonts w:ascii="Calibri" w:eastAsia="Times New Roman" w:hAnsi="Calibri"/>
          <w:noProof/>
          <w:szCs w:val="22"/>
          <w:lang w:val="en-IN" w:eastAsia="en-IN"/>
        </w:rPr>
        <w:tab/>
      </w:r>
      <w:r>
        <w:rPr>
          <w:noProof/>
        </w:rPr>
        <w:t>CAPIF_API_Provider_Management_API</w:t>
      </w:r>
      <w:r>
        <w:rPr>
          <w:noProof/>
        </w:rPr>
        <w:tab/>
      </w:r>
      <w:r>
        <w:rPr>
          <w:noProof/>
        </w:rPr>
        <w:fldChar w:fldCharType="begin"/>
      </w:r>
      <w:r>
        <w:rPr>
          <w:noProof/>
        </w:rPr>
        <w:instrText xml:space="preserve"> PAGEREF _Toc175665214 \h </w:instrText>
      </w:r>
      <w:r>
        <w:rPr>
          <w:noProof/>
        </w:rPr>
      </w:r>
      <w:r>
        <w:rPr>
          <w:noProof/>
        </w:rPr>
        <w:fldChar w:fldCharType="separate"/>
      </w:r>
      <w:r>
        <w:rPr>
          <w:noProof/>
        </w:rPr>
        <w:t>195</w:t>
      </w:r>
      <w:r>
        <w:rPr>
          <w:noProof/>
        </w:rPr>
        <w:fldChar w:fldCharType="end"/>
      </w:r>
    </w:p>
    <w:p w14:paraId="7082E232" w14:textId="77777777" w:rsidR="00851747" w:rsidRPr="007D66A4" w:rsidRDefault="00851747">
      <w:pPr>
        <w:pStyle w:val="TOC1"/>
        <w:rPr>
          <w:rFonts w:ascii="Calibri" w:eastAsia="Times New Roman" w:hAnsi="Calibri"/>
          <w:noProof/>
          <w:szCs w:val="22"/>
          <w:lang w:val="en-IN" w:eastAsia="en-IN"/>
        </w:rPr>
      </w:pPr>
      <w:r>
        <w:rPr>
          <w:noProof/>
        </w:rPr>
        <w:t>A.</w:t>
      </w:r>
      <w:r w:rsidRPr="009029DC">
        <w:rPr>
          <w:noProof/>
          <w:lang w:val="en-IN"/>
        </w:rPr>
        <w:t>12</w:t>
      </w:r>
      <w:r w:rsidRPr="007D66A4">
        <w:rPr>
          <w:rFonts w:ascii="Calibri" w:eastAsia="Times New Roman" w:hAnsi="Calibri"/>
          <w:noProof/>
          <w:szCs w:val="22"/>
          <w:lang w:val="en-IN" w:eastAsia="en-IN"/>
        </w:rPr>
        <w:tab/>
      </w:r>
      <w:r>
        <w:rPr>
          <w:noProof/>
        </w:rPr>
        <w:t>CAPIF_Routing_Info_API</w:t>
      </w:r>
      <w:r>
        <w:rPr>
          <w:noProof/>
        </w:rPr>
        <w:tab/>
      </w:r>
      <w:r>
        <w:rPr>
          <w:noProof/>
        </w:rPr>
        <w:fldChar w:fldCharType="begin"/>
      </w:r>
      <w:r>
        <w:rPr>
          <w:noProof/>
        </w:rPr>
        <w:instrText xml:space="preserve"> PAGEREF _Toc175665215 \h </w:instrText>
      </w:r>
      <w:r>
        <w:rPr>
          <w:noProof/>
        </w:rPr>
      </w:r>
      <w:r>
        <w:rPr>
          <w:noProof/>
        </w:rPr>
        <w:fldChar w:fldCharType="separate"/>
      </w:r>
      <w:r>
        <w:rPr>
          <w:noProof/>
        </w:rPr>
        <w:t>200</w:t>
      </w:r>
      <w:r>
        <w:rPr>
          <w:noProof/>
        </w:rPr>
        <w:fldChar w:fldCharType="end"/>
      </w:r>
    </w:p>
    <w:p w14:paraId="682C8841" w14:textId="77777777" w:rsidR="00851747" w:rsidRPr="007D66A4" w:rsidRDefault="00851747">
      <w:pPr>
        <w:pStyle w:val="TOC8"/>
        <w:rPr>
          <w:rFonts w:ascii="Calibri" w:eastAsia="Times New Roman" w:hAnsi="Calibri"/>
          <w:b w:val="0"/>
          <w:noProof/>
          <w:szCs w:val="22"/>
          <w:lang w:val="en-IN" w:eastAsia="en-IN"/>
        </w:rPr>
      </w:pPr>
      <w:r>
        <w:rPr>
          <w:noProof/>
        </w:rPr>
        <w:t>Annex B (informative):  Change history</w:t>
      </w:r>
      <w:r>
        <w:rPr>
          <w:noProof/>
        </w:rPr>
        <w:tab/>
      </w:r>
      <w:r>
        <w:rPr>
          <w:noProof/>
        </w:rPr>
        <w:fldChar w:fldCharType="begin"/>
      </w:r>
      <w:r>
        <w:rPr>
          <w:noProof/>
        </w:rPr>
        <w:instrText xml:space="preserve"> PAGEREF _Toc175665216 \h </w:instrText>
      </w:r>
      <w:r>
        <w:rPr>
          <w:noProof/>
        </w:rPr>
      </w:r>
      <w:r>
        <w:rPr>
          <w:noProof/>
        </w:rPr>
        <w:fldChar w:fldCharType="separate"/>
      </w:r>
      <w:r>
        <w:rPr>
          <w:noProof/>
        </w:rPr>
        <w:t>202</w:t>
      </w:r>
      <w:r>
        <w:rPr>
          <w:noProof/>
        </w:rPr>
        <w:fldChar w:fldCharType="end"/>
      </w:r>
    </w:p>
    <w:p w14:paraId="0F741BA1" w14:textId="77777777" w:rsidR="00C1742F" w:rsidRDefault="001328E6">
      <w:r>
        <w:fldChar w:fldCharType="end"/>
      </w:r>
      <w:r w:rsidR="00C1742F">
        <w:fldChar w:fldCharType="begin"/>
      </w:r>
      <w:r w:rsidR="00C1742F">
        <w:instrText xml:space="preserve"> TOC \o "1-9" </w:instrText>
      </w:r>
      <w:r w:rsidR="00C1742F">
        <w:fldChar w:fldCharType="separate"/>
      </w:r>
      <w:r w:rsidR="00C1742F">
        <w:rPr>
          <w:noProof/>
          <w:sz w:val="22"/>
        </w:rPr>
        <w:fldChar w:fldCharType="end"/>
      </w:r>
    </w:p>
    <w:p w14:paraId="7454A62F" w14:textId="77777777" w:rsidR="00C1742F" w:rsidRDefault="00C1742F">
      <w:pPr>
        <w:pStyle w:val="Heading1"/>
      </w:pPr>
      <w:r>
        <w:br w:type="page"/>
      </w:r>
      <w:bookmarkStart w:id="18" w:name="_Toc28009634"/>
      <w:bookmarkStart w:id="19" w:name="_Toc34061752"/>
      <w:bookmarkStart w:id="20" w:name="_Toc36036508"/>
      <w:bookmarkStart w:id="21" w:name="_Toc43284747"/>
      <w:bookmarkStart w:id="22" w:name="_Toc45132526"/>
      <w:bookmarkStart w:id="23" w:name="_Toc51193220"/>
      <w:bookmarkStart w:id="24" w:name="_Toc51760419"/>
      <w:bookmarkStart w:id="25" w:name="_Toc59014869"/>
      <w:bookmarkStart w:id="26" w:name="_Toc59015385"/>
      <w:bookmarkStart w:id="27" w:name="_Toc68165427"/>
      <w:bookmarkStart w:id="28" w:name="_Toc83229523"/>
      <w:bookmarkStart w:id="29" w:name="_Toc90648722"/>
      <w:bookmarkStart w:id="30" w:name="_Toc105593614"/>
      <w:bookmarkStart w:id="31" w:name="_Toc114209328"/>
      <w:bookmarkStart w:id="32" w:name="_Toc138681188"/>
      <w:bookmarkStart w:id="33" w:name="_Toc151977601"/>
      <w:bookmarkStart w:id="34" w:name="_Toc152148284"/>
      <w:bookmarkStart w:id="35" w:name="_Toc161988070"/>
      <w:bookmarkStart w:id="36" w:name="_Toc175664627"/>
      <w:r>
        <w:lastRenderedPageBreak/>
        <w:t>Foreword</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14:paraId="6E7849D7" w14:textId="77777777" w:rsidR="00C1742F" w:rsidRDefault="00C1742F">
      <w:r>
        <w:t>This Technical Specification has been produced by the 3rd Generation Partnership Project (3GPP).</w:t>
      </w:r>
    </w:p>
    <w:p w14:paraId="17B5A52F" w14:textId="77777777" w:rsidR="00C1742F" w:rsidRDefault="00C1742F">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E8EBB17" w14:textId="77777777" w:rsidR="00C1742F" w:rsidRDefault="00C1742F">
      <w:pPr>
        <w:pStyle w:val="B10"/>
      </w:pPr>
      <w:r>
        <w:t>Version x.y.z</w:t>
      </w:r>
    </w:p>
    <w:p w14:paraId="34AC31FB" w14:textId="77777777" w:rsidR="00C1742F" w:rsidRDefault="00C1742F">
      <w:pPr>
        <w:pStyle w:val="B10"/>
      </w:pPr>
      <w:r>
        <w:t>where:</w:t>
      </w:r>
    </w:p>
    <w:p w14:paraId="4D062EBE" w14:textId="77777777" w:rsidR="00C1742F" w:rsidRDefault="00C1742F">
      <w:pPr>
        <w:pStyle w:val="B2"/>
      </w:pPr>
      <w:r>
        <w:t>x</w:t>
      </w:r>
      <w:r>
        <w:tab/>
        <w:t>the first digit:</w:t>
      </w:r>
    </w:p>
    <w:p w14:paraId="013C1096" w14:textId="77777777" w:rsidR="00C1742F" w:rsidRDefault="00C1742F">
      <w:pPr>
        <w:pStyle w:val="B3"/>
      </w:pPr>
      <w:r>
        <w:t>1</w:t>
      </w:r>
      <w:r>
        <w:tab/>
        <w:t>presented to TSG for information;</w:t>
      </w:r>
    </w:p>
    <w:p w14:paraId="7854EAA2" w14:textId="77777777" w:rsidR="00C1742F" w:rsidRDefault="00C1742F">
      <w:pPr>
        <w:pStyle w:val="B3"/>
      </w:pPr>
      <w:r>
        <w:t>2</w:t>
      </w:r>
      <w:r>
        <w:tab/>
        <w:t>presented to TSG for approval;</w:t>
      </w:r>
    </w:p>
    <w:p w14:paraId="6CBA4621" w14:textId="77777777" w:rsidR="00C1742F" w:rsidRDefault="00C1742F">
      <w:pPr>
        <w:pStyle w:val="B3"/>
      </w:pPr>
      <w:r>
        <w:t>3</w:t>
      </w:r>
      <w:r>
        <w:tab/>
        <w:t xml:space="preserve">or greater indicates TSG approved document under change control. </w:t>
      </w:r>
    </w:p>
    <w:p w14:paraId="41216057" w14:textId="77777777" w:rsidR="00C1742F" w:rsidRDefault="00C1742F">
      <w:pPr>
        <w:pStyle w:val="B2"/>
      </w:pPr>
      <w:r>
        <w:t>y</w:t>
      </w:r>
      <w:r>
        <w:tab/>
        <w:t>the second digit is incremented for all changes of substance, i.e. technical enhancements, corrections, updates, etc.</w:t>
      </w:r>
    </w:p>
    <w:p w14:paraId="3879C94A" w14:textId="77777777" w:rsidR="00C1742F" w:rsidRDefault="00C1742F">
      <w:pPr>
        <w:pStyle w:val="B2"/>
      </w:pPr>
      <w:r>
        <w:t>z</w:t>
      </w:r>
      <w:r>
        <w:tab/>
        <w:t>the third digit is incremented when editorial only changes have been incorporated in the document.</w:t>
      </w:r>
    </w:p>
    <w:p w14:paraId="332BF400" w14:textId="77777777" w:rsidR="00C1742F" w:rsidRDefault="00C1742F">
      <w:pPr>
        <w:pStyle w:val="Heading1"/>
      </w:pPr>
      <w:r>
        <w:br w:type="page"/>
      </w:r>
      <w:bookmarkStart w:id="37" w:name="_Toc28009635"/>
      <w:bookmarkStart w:id="38" w:name="_Toc34061753"/>
      <w:bookmarkStart w:id="39" w:name="_Toc36036509"/>
      <w:bookmarkStart w:id="40" w:name="_Toc43284748"/>
      <w:bookmarkStart w:id="41" w:name="_Toc45132527"/>
      <w:bookmarkStart w:id="42" w:name="_Toc51193221"/>
      <w:bookmarkStart w:id="43" w:name="_Toc51760420"/>
      <w:bookmarkStart w:id="44" w:name="_Toc59014870"/>
      <w:bookmarkStart w:id="45" w:name="_Toc59015386"/>
      <w:bookmarkStart w:id="46" w:name="_Toc68165428"/>
      <w:bookmarkStart w:id="47" w:name="_Toc83229524"/>
      <w:bookmarkStart w:id="48" w:name="_Toc90648723"/>
      <w:bookmarkStart w:id="49" w:name="_Toc105593615"/>
      <w:bookmarkStart w:id="50" w:name="_Toc114209329"/>
      <w:bookmarkStart w:id="51" w:name="_Toc138681189"/>
      <w:bookmarkStart w:id="52" w:name="_Toc151977602"/>
      <w:bookmarkStart w:id="53" w:name="_Toc152148285"/>
      <w:bookmarkStart w:id="54" w:name="_Toc161988071"/>
      <w:bookmarkStart w:id="55" w:name="_Toc175664628"/>
      <w:r>
        <w:lastRenderedPageBreak/>
        <w:t>1</w:t>
      </w:r>
      <w:r>
        <w:tab/>
        <w:t>Scope</w:t>
      </w:r>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14:paraId="383C6EDB" w14:textId="77777777" w:rsidR="00C1742F" w:rsidRDefault="00C1742F">
      <w:bookmarkStart w:id="56" w:name="_Hlk495573638"/>
      <w:r>
        <w:t xml:space="preserve">The present specification </w:t>
      </w:r>
      <w:r>
        <w:rPr>
          <w:rFonts w:hint="eastAsia"/>
        </w:rPr>
        <w:t>describes</w:t>
      </w:r>
      <w:r>
        <w:t xml:space="preserve"> the protocol for the Common API Framework (CAPIF) </w:t>
      </w:r>
      <w:r>
        <w:rPr>
          <w:szCs w:val="34"/>
        </w:rPr>
        <w:t>for 3GPP Northbound APIs</w:t>
      </w:r>
      <w:r>
        <w:t>. The CAPIF and the related stage 2 architecture and functional requirements are defined in 3GPP TS 23.222 [2].</w:t>
      </w:r>
    </w:p>
    <w:p w14:paraId="01758CA6" w14:textId="77777777" w:rsidR="00C1742F" w:rsidRDefault="00C1742F">
      <w:pPr>
        <w:pStyle w:val="Heading1"/>
      </w:pPr>
      <w:bookmarkStart w:id="57" w:name="_Toc28009636"/>
      <w:bookmarkStart w:id="58" w:name="_Toc34061754"/>
      <w:bookmarkStart w:id="59" w:name="_Toc36036510"/>
      <w:bookmarkStart w:id="60" w:name="_Toc43284749"/>
      <w:bookmarkStart w:id="61" w:name="_Toc45132528"/>
      <w:bookmarkStart w:id="62" w:name="_Toc51193222"/>
      <w:bookmarkStart w:id="63" w:name="_Toc51760421"/>
      <w:bookmarkStart w:id="64" w:name="_Toc59014871"/>
      <w:bookmarkStart w:id="65" w:name="_Toc59015387"/>
      <w:bookmarkStart w:id="66" w:name="_Toc68165429"/>
      <w:bookmarkStart w:id="67" w:name="_Toc83229525"/>
      <w:bookmarkStart w:id="68" w:name="_Toc90648724"/>
      <w:bookmarkStart w:id="69" w:name="_Toc105593616"/>
      <w:bookmarkStart w:id="70" w:name="_Toc114209330"/>
      <w:bookmarkStart w:id="71" w:name="_Toc138681190"/>
      <w:bookmarkStart w:id="72" w:name="_Toc151977603"/>
      <w:bookmarkStart w:id="73" w:name="_Toc152148286"/>
      <w:bookmarkStart w:id="74" w:name="_Toc161988072"/>
      <w:bookmarkStart w:id="75" w:name="_Toc175664629"/>
      <w:r>
        <w:t>2</w:t>
      </w:r>
      <w:r>
        <w:tab/>
        <w:t>References</w:t>
      </w:r>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p w14:paraId="15A15B8D" w14:textId="77777777" w:rsidR="00C1742F" w:rsidRDefault="00C1742F">
      <w:bookmarkStart w:id="76" w:name="_Hlk506360487"/>
      <w:r>
        <w:t>The following documents contain provisions which, through reference in this text, constitute provisions of the present document.</w:t>
      </w:r>
    </w:p>
    <w:p w14:paraId="6A42003F" w14:textId="77777777" w:rsidR="00C1742F" w:rsidRDefault="00C1742F">
      <w:pPr>
        <w:pStyle w:val="B10"/>
      </w:pPr>
      <w:r>
        <w:t>-</w:t>
      </w:r>
      <w:r>
        <w:tab/>
        <w:t>References are either specific (identified by date of publication, edition number, version number, etc.) or non</w:t>
      </w:r>
      <w:r>
        <w:noBreakHyphen/>
        <w:t>specific.</w:t>
      </w:r>
    </w:p>
    <w:p w14:paraId="011055EF" w14:textId="77777777" w:rsidR="00C1742F" w:rsidRDefault="00C1742F">
      <w:pPr>
        <w:pStyle w:val="B10"/>
      </w:pPr>
      <w:r>
        <w:t>-</w:t>
      </w:r>
      <w:r>
        <w:tab/>
        <w:t>For a specific reference, subsequent revisions do not apply.</w:t>
      </w:r>
    </w:p>
    <w:p w14:paraId="6ABD4FF1" w14:textId="77777777" w:rsidR="00C1742F" w:rsidRDefault="00C1742F">
      <w:pPr>
        <w:pStyle w:val="B10"/>
      </w:pPr>
      <w:r>
        <w:t>-</w:t>
      </w:r>
      <w:r>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t>.</w:t>
      </w:r>
    </w:p>
    <w:bookmarkEnd w:id="76"/>
    <w:p w14:paraId="7BB0D180" w14:textId="77777777" w:rsidR="00C1742F" w:rsidRDefault="00C1742F">
      <w:pPr>
        <w:pStyle w:val="EX"/>
      </w:pPr>
      <w:r>
        <w:t>[1]</w:t>
      </w:r>
      <w:r>
        <w:tab/>
        <w:t>3GPP TR 21.905: "Vocabulary for 3GPP Specifications".</w:t>
      </w:r>
      <w:bookmarkEnd w:id="56"/>
    </w:p>
    <w:p w14:paraId="496217F5" w14:textId="77777777" w:rsidR="00C1742F" w:rsidRDefault="00C1742F">
      <w:pPr>
        <w:pStyle w:val="EX"/>
      </w:pPr>
      <w:r>
        <w:t>[2]</w:t>
      </w:r>
      <w:r>
        <w:tab/>
        <w:t>3GPP TS 23.222: "Functional architecture and information flows to support Common API Framework for 3GPP Northbound APIs; Stage 2".</w:t>
      </w:r>
    </w:p>
    <w:p w14:paraId="533DE09A" w14:textId="77777777" w:rsidR="00C1742F" w:rsidRDefault="00C1742F">
      <w:pPr>
        <w:pStyle w:val="EX"/>
        <w:rPr>
          <w:lang w:val="en-US"/>
        </w:rPr>
      </w:pPr>
      <w:r>
        <w:rPr>
          <w:lang w:val="en-US"/>
        </w:rPr>
        <w:t>[3]</w:t>
      </w:r>
      <w:r>
        <w:rPr>
          <w:lang w:val="en-US"/>
        </w:rPr>
        <w:tab/>
        <w:t xml:space="preserve">Open API: </w:t>
      </w:r>
      <w:r>
        <w:t>"</w:t>
      </w:r>
      <w:r>
        <w:rPr>
          <w:lang w:val="en-US"/>
        </w:rPr>
        <w:t>OpenAPI Specification Version 3.0.0</w:t>
      </w:r>
      <w:r>
        <w:t>"</w:t>
      </w:r>
      <w:r>
        <w:rPr>
          <w:lang w:val="en-US"/>
        </w:rPr>
        <w:t xml:space="preserve">, </w:t>
      </w:r>
      <w:hyperlink r:id="rId12" w:history="1">
        <w:r>
          <w:rPr>
            <w:rStyle w:val="Hyperlink"/>
            <w:lang w:val="en-US"/>
          </w:rPr>
          <w:t>https://spec.openapis.org/oas/v3.0.0</w:t>
        </w:r>
      </w:hyperlink>
      <w:r>
        <w:rPr>
          <w:lang w:val="en-US"/>
        </w:rPr>
        <w:t>.</w:t>
      </w:r>
    </w:p>
    <w:p w14:paraId="07DE628B" w14:textId="77777777" w:rsidR="00583BCE" w:rsidRDefault="00583BCE" w:rsidP="00583BCE">
      <w:pPr>
        <w:pStyle w:val="EX"/>
        <w:rPr>
          <w:lang w:val="en-US"/>
        </w:rPr>
      </w:pPr>
      <w:r>
        <w:rPr>
          <w:lang w:val="en-US"/>
        </w:rPr>
        <w:t>[4]</w:t>
      </w:r>
      <w:r>
        <w:rPr>
          <w:lang w:val="en-US"/>
        </w:rPr>
        <w:tab/>
        <w:t>IETF RFC 9112: "HTTP/1.1".</w:t>
      </w:r>
    </w:p>
    <w:p w14:paraId="797725DD" w14:textId="77777777" w:rsidR="00583BCE" w:rsidRDefault="00583BCE" w:rsidP="00583BCE">
      <w:pPr>
        <w:pStyle w:val="EX"/>
        <w:rPr>
          <w:lang w:val="en-US"/>
        </w:rPr>
      </w:pPr>
      <w:r>
        <w:rPr>
          <w:lang w:val="en-US"/>
        </w:rPr>
        <w:t>[5]</w:t>
      </w:r>
      <w:r>
        <w:rPr>
          <w:lang w:val="en-US"/>
        </w:rPr>
        <w:tab/>
        <w:t>IETF RFC 9110: "</w:t>
      </w:r>
      <w:r w:rsidRPr="00A15325">
        <w:rPr>
          <w:lang w:val="en-US"/>
        </w:rPr>
        <w:t>HTTP Semantics</w:t>
      </w:r>
      <w:r>
        <w:rPr>
          <w:lang w:val="en-US"/>
        </w:rPr>
        <w:t>".</w:t>
      </w:r>
    </w:p>
    <w:p w14:paraId="6AF49867" w14:textId="77777777" w:rsidR="00583BCE" w:rsidRDefault="00583BCE" w:rsidP="00583BCE">
      <w:pPr>
        <w:pStyle w:val="EX"/>
        <w:rPr>
          <w:lang w:val="en-US"/>
        </w:rPr>
      </w:pPr>
      <w:r>
        <w:rPr>
          <w:lang w:val="en-US"/>
        </w:rPr>
        <w:t>[6]</w:t>
      </w:r>
      <w:r>
        <w:rPr>
          <w:lang w:val="en-US"/>
        </w:rPr>
        <w:tab/>
        <w:t>Void.</w:t>
      </w:r>
    </w:p>
    <w:p w14:paraId="448790D8" w14:textId="77777777" w:rsidR="00583BCE" w:rsidRDefault="00583BCE" w:rsidP="00583BCE">
      <w:pPr>
        <w:pStyle w:val="EX"/>
        <w:rPr>
          <w:lang w:val="en-US"/>
        </w:rPr>
      </w:pPr>
      <w:r>
        <w:rPr>
          <w:lang w:val="en-US"/>
        </w:rPr>
        <w:t>[7]</w:t>
      </w:r>
      <w:r>
        <w:rPr>
          <w:lang w:val="en-US"/>
        </w:rPr>
        <w:tab/>
        <w:t>Void.</w:t>
      </w:r>
    </w:p>
    <w:p w14:paraId="1FCC77D3" w14:textId="77777777" w:rsidR="00583BCE" w:rsidRDefault="00583BCE" w:rsidP="00583BCE">
      <w:pPr>
        <w:pStyle w:val="EX"/>
        <w:rPr>
          <w:lang w:val="en-US"/>
        </w:rPr>
      </w:pPr>
      <w:r>
        <w:rPr>
          <w:lang w:val="en-US"/>
        </w:rPr>
        <w:t>[8]</w:t>
      </w:r>
      <w:r>
        <w:rPr>
          <w:lang w:val="en-US"/>
        </w:rPr>
        <w:tab/>
        <w:t>IETF RFC 9111: "HTTP Caching".</w:t>
      </w:r>
    </w:p>
    <w:p w14:paraId="021DACD4" w14:textId="77777777" w:rsidR="00583BCE" w:rsidRDefault="00583BCE" w:rsidP="00583BCE">
      <w:pPr>
        <w:pStyle w:val="EX"/>
        <w:rPr>
          <w:lang w:val="en-US"/>
        </w:rPr>
      </w:pPr>
      <w:r>
        <w:rPr>
          <w:lang w:val="en-US"/>
        </w:rPr>
        <w:t>[9]</w:t>
      </w:r>
      <w:r>
        <w:rPr>
          <w:lang w:val="en-US"/>
        </w:rPr>
        <w:tab/>
        <w:t>Void.</w:t>
      </w:r>
    </w:p>
    <w:p w14:paraId="477BE5F5" w14:textId="77777777" w:rsidR="00583BCE" w:rsidRDefault="00583BCE" w:rsidP="00583BCE">
      <w:pPr>
        <w:pStyle w:val="EX"/>
        <w:rPr>
          <w:lang w:val="en-US"/>
        </w:rPr>
      </w:pPr>
      <w:r>
        <w:rPr>
          <w:lang w:val="en-US"/>
        </w:rPr>
        <w:t>[10]</w:t>
      </w:r>
      <w:r>
        <w:rPr>
          <w:lang w:val="en-US"/>
        </w:rPr>
        <w:tab/>
        <w:t>IETF RFC 9113: "HTTP/2".</w:t>
      </w:r>
    </w:p>
    <w:p w14:paraId="7731B089" w14:textId="77777777" w:rsidR="00C1742F" w:rsidRDefault="00C1742F">
      <w:pPr>
        <w:pStyle w:val="EX"/>
      </w:pPr>
      <w:r>
        <w:t>[11]</w:t>
      </w:r>
      <w:r>
        <w:tab/>
      </w:r>
      <w:r w:rsidR="007F2CD4">
        <w:t>Void.</w:t>
      </w:r>
    </w:p>
    <w:p w14:paraId="484E6205" w14:textId="77777777" w:rsidR="00C1742F" w:rsidRDefault="00C1742F">
      <w:pPr>
        <w:pStyle w:val="EX"/>
      </w:pPr>
      <w:r>
        <w:t>[12]</w:t>
      </w:r>
      <w:r>
        <w:tab/>
        <w:t>IETF RFC 8259: "The JavaScript Object Notation (JSON) Data Interchange Format".</w:t>
      </w:r>
    </w:p>
    <w:p w14:paraId="0213232D" w14:textId="77777777" w:rsidR="00C1742F" w:rsidRDefault="00C1742F">
      <w:pPr>
        <w:pStyle w:val="EX"/>
        <w:rPr>
          <w:snapToGrid w:val="0"/>
        </w:rPr>
      </w:pPr>
      <w:r>
        <w:t>[13]</w:t>
      </w:r>
      <w:r>
        <w:tab/>
        <w:t>IETF RFC 6455: "The Websocket Protocol"</w:t>
      </w:r>
      <w:r>
        <w:rPr>
          <w:snapToGrid w:val="0"/>
        </w:rPr>
        <w:t>.</w:t>
      </w:r>
    </w:p>
    <w:p w14:paraId="33392228" w14:textId="77777777" w:rsidR="00C1742F" w:rsidRDefault="00C1742F">
      <w:pPr>
        <w:pStyle w:val="EX"/>
        <w:rPr>
          <w:lang w:eastAsia="en-GB"/>
        </w:rPr>
      </w:pPr>
      <w:r>
        <w:rPr>
          <w:rFonts w:hint="eastAsia"/>
          <w:lang w:eastAsia="zh-CN"/>
        </w:rPr>
        <w:t>[</w:t>
      </w:r>
      <w:r>
        <w:rPr>
          <w:lang w:eastAsia="zh-CN"/>
        </w:rPr>
        <w:t>14</w:t>
      </w:r>
      <w:r>
        <w:rPr>
          <w:rFonts w:hint="eastAsia"/>
          <w:lang w:eastAsia="zh-CN"/>
        </w:rPr>
        <w:t>]</w:t>
      </w:r>
      <w:r>
        <w:rPr>
          <w:rFonts w:hint="eastAsia"/>
          <w:lang w:eastAsia="zh-CN"/>
        </w:rPr>
        <w:tab/>
      </w:r>
      <w:r>
        <w:rPr>
          <w:lang w:eastAsia="en-GB"/>
        </w:rPr>
        <w:t>3GPP TS 29.122: "T8 reference point for northbound Application Programming Interfaces (APIs)".</w:t>
      </w:r>
    </w:p>
    <w:p w14:paraId="31E023D6" w14:textId="77777777" w:rsidR="00C1742F" w:rsidRDefault="00C1742F">
      <w:pPr>
        <w:pStyle w:val="EX"/>
        <w:rPr>
          <w:lang w:eastAsia="en-GB"/>
        </w:rPr>
      </w:pPr>
      <w:r>
        <w:rPr>
          <w:rFonts w:hint="eastAsia"/>
          <w:lang w:eastAsia="zh-CN"/>
        </w:rPr>
        <w:t>[</w:t>
      </w:r>
      <w:r>
        <w:rPr>
          <w:lang w:eastAsia="zh-CN"/>
        </w:rPr>
        <w:t>15</w:t>
      </w:r>
      <w:r>
        <w:rPr>
          <w:rFonts w:hint="eastAsia"/>
          <w:lang w:eastAsia="zh-CN"/>
        </w:rPr>
        <w:t>]</w:t>
      </w:r>
      <w:r>
        <w:rPr>
          <w:rFonts w:hint="eastAsia"/>
          <w:lang w:eastAsia="zh-CN"/>
        </w:rPr>
        <w:tab/>
      </w:r>
      <w:r>
        <w:rPr>
          <w:lang w:eastAsia="en-GB"/>
        </w:rPr>
        <w:t>3GPP TS 29.522: "5G System; Network Exposure Function Northbound APIs; Stage 3".</w:t>
      </w:r>
    </w:p>
    <w:p w14:paraId="7ECBA846" w14:textId="77777777" w:rsidR="00C1742F" w:rsidRDefault="00C1742F">
      <w:pPr>
        <w:pStyle w:val="EX"/>
        <w:rPr>
          <w:lang w:eastAsia="en-GB"/>
        </w:rPr>
      </w:pPr>
      <w:r>
        <w:rPr>
          <w:lang w:eastAsia="en-GB"/>
        </w:rPr>
        <w:t>[16]</w:t>
      </w:r>
      <w:r>
        <w:rPr>
          <w:lang w:eastAsia="en-GB"/>
        </w:rPr>
        <w:tab/>
        <w:t>3GPP TS 33.122: "Security Aspects of Common API Framework for 3GPP Northbound APIs".</w:t>
      </w:r>
    </w:p>
    <w:p w14:paraId="660375F8" w14:textId="77777777" w:rsidR="00C1742F" w:rsidRDefault="00C1742F">
      <w:pPr>
        <w:pStyle w:val="EX"/>
        <w:rPr>
          <w:lang w:eastAsia="en-GB"/>
        </w:rPr>
      </w:pPr>
      <w:r>
        <w:rPr>
          <w:lang w:eastAsia="en-GB"/>
        </w:rPr>
        <w:t>[17]</w:t>
      </w:r>
      <w:r>
        <w:rPr>
          <w:lang w:eastAsia="en-GB"/>
        </w:rPr>
        <w:tab/>
      </w:r>
      <w:r w:rsidR="007F2CD4">
        <w:rPr>
          <w:lang w:eastAsia="en-GB"/>
        </w:rPr>
        <w:t>Void.</w:t>
      </w:r>
    </w:p>
    <w:p w14:paraId="2DD1A4B4" w14:textId="77777777" w:rsidR="00C1742F" w:rsidRDefault="00C1742F">
      <w:pPr>
        <w:pStyle w:val="EX"/>
      </w:pPr>
      <w:r>
        <w:t>[18]</w:t>
      </w:r>
      <w:r>
        <w:tab/>
        <w:t>3GPP TS 29.501: "5G System; Principles and Guidelines for Services Definition; Stage 3".</w:t>
      </w:r>
    </w:p>
    <w:p w14:paraId="5EA85FA9" w14:textId="77777777" w:rsidR="00C1742F" w:rsidRDefault="00C1742F">
      <w:pPr>
        <w:pStyle w:val="EX"/>
        <w:rPr>
          <w:lang w:val="en-IN"/>
        </w:rPr>
      </w:pPr>
      <w:r>
        <w:rPr>
          <w:lang w:val="en-IN"/>
        </w:rPr>
        <w:t>[19]</w:t>
      </w:r>
      <w:r>
        <w:rPr>
          <w:lang w:val="en-IN"/>
        </w:rPr>
        <w:tab/>
        <w:t>3GPP TS 29.571: "</w:t>
      </w:r>
      <w:r>
        <w:rPr>
          <w:lang w:val="en-IN" w:eastAsia="zh-CN"/>
        </w:rPr>
        <w:t>5G System; Common Data Types for Service Based Interfaces Stage 3".</w:t>
      </w:r>
    </w:p>
    <w:p w14:paraId="7C6AC12A" w14:textId="77777777" w:rsidR="00C1742F" w:rsidRDefault="00C1742F">
      <w:pPr>
        <w:pStyle w:val="EX"/>
        <w:rPr>
          <w:rFonts w:eastAsia="DengXian"/>
          <w:lang w:eastAsia="en-GB"/>
        </w:rPr>
      </w:pPr>
      <w:r>
        <w:rPr>
          <w:rFonts w:eastAsia="DengXian"/>
          <w:lang w:eastAsia="en-GB"/>
        </w:rPr>
        <w:t>[20]</w:t>
      </w:r>
      <w:r>
        <w:rPr>
          <w:rFonts w:eastAsia="DengXian"/>
          <w:lang w:eastAsia="en-GB"/>
        </w:rPr>
        <w:tab/>
      </w:r>
      <w:r>
        <w:rPr>
          <w:rFonts w:eastAsia="DengXian"/>
        </w:rPr>
        <w:t>IETF RFC 7239: "Forwarded HTTP Extension"</w:t>
      </w:r>
      <w:r>
        <w:rPr>
          <w:rFonts w:eastAsia="DengXian"/>
          <w:snapToGrid w:val="0"/>
        </w:rPr>
        <w:t>.</w:t>
      </w:r>
    </w:p>
    <w:p w14:paraId="2681623E" w14:textId="77777777" w:rsidR="007F2CD4" w:rsidRDefault="00C1742F">
      <w:pPr>
        <w:pStyle w:val="EX"/>
        <w:rPr>
          <w:rFonts w:eastAsia="DengXian"/>
        </w:rPr>
      </w:pPr>
      <w:r>
        <w:rPr>
          <w:rFonts w:eastAsia="DengXian"/>
        </w:rPr>
        <w:t>[21]</w:t>
      </w:r>
      <w:r>
        <w:rPr>
          <w:rFonts w:eastAsia="DengXian"/>
        </w:rPr>
        <w:tab/>
      </w:r>
      <w:r w:rsidR="000E1487">
        <w:rPr>
          <w:rFonts w:eastAsia="DengXian"/>
        </w:rPr>
        <w:t>Void</w:t>
      </w:r>
      <w:r>
        <w:rPr>
          <w:rFonts w:eastAsia="DengXian"/>
        </w:rPr>
        <w:t>.</w:t>
      </w:r>
    </w:p>
    <w:p w14:paraId="4CA2B346" w14:textId="77777777" w:rsidR="00C1742F" w:rsidRDefault="00C1742F">
      <w:pPr>
        <w:pStyle w:val="EX"/>
        <w:rPr>
          <w:rFonts w:eastAsia="DengXian"/>
        </w:rPr>
      </w:pPr>
      <w:r>
        <w:rPr>
          <w:rFonts w:eastAsia="DengXian"/>
        </w:rPr>
        <w:t>[22]</w:t>
      </w:r>
      <w:r>
        <w:rPr>
          <w:rFonts w:eastAsia="DengXian"/>
        </w:rPr>
        <w:tab/>
        <w:t xml:space="preserve">W3C HTML 4.01 Specification, </w:t>
      </w:r>
      <w:hyperlink r:id="rId13" w:history="1">
        <w:r>
          <w:rPr>
            <w:rFonts w:eastAsia="DengXian"/>
            <w:color w:val="0000FF"/>
            <w:u w:val="single"/>
          </w:rPr>
          <w:t>https://www.w3.org/TR/2018/SPSD-html401-20180327/</w:t>
        </w:r>
      </w:hyperlink>
      <w:r>
        <w:rPr>
          <w:rFonts w:eastAsia="DengXian"/>
        </w:rPr>
        <w:t>.</w:t>
      </w:r>
    </w:p>
    <w:p w14:paraId="18C45A9A" w14:textId="77777777" w:rsidR="00C1742F" w:rsidRDefault="00C1742F">
      <w:pPr>
        <w:pStyle w:val="EX"/>
        <w:rPr>
          <w:rFonts w:eastAsia="DengXian"/>
        </w:rPr>
      </w:pPr>
      <w:r>
        <w:rPr>
          <w:rFonts w:eastAsia="DengXian"/>
        </w:rPr>
        <w:lastRenderedPageBreak/>
        <w:t>[23]</w:t>
      </w:r>
      <w:r>
        <w:rPr>
          <w:rFonts w:eastAsia="DengXian"/>
        </w:rPr>
        <w:tab/>
        <w:t>IETF RFC 6749: "The OAuth 2.0 Authorization Framework".</w:t>
      </w:r>
    </w:p>
    <w:p w14:paraId="3FD47513" w14:textId="77777777" w:rsidR="00C1742F" w:rsidRDefault="00C1742F">
      <w:pPr>
        <w:pStyle w:val="EX"/>
        <w:rPr>
          <w:rFonts w:eastAsia="DengXian"/>
        </w:rPr>
      </w:pPr>
      <w:r>
        <w:rPr>
          <w:rFonts w:eastAsia="DengXian"/>
        </w:rPr>
        <w:t>[24]</w:t>
      </w:r>
      <w:r>
        <w:rPr>
          <w:rFonts w:eastAsia="DengXian"/>
        </w:rPr>
        <w:tab/>
        <w:t>IETF RFC 7519: "JSON Web Token (JWT)".</w:t>
      </w:r>
    </w:p>
    <w:p w14:paraId="549C3D68" w14:textId="77777777" w:rsidR="00C1742F" w:rsidRDefault="00C1742F">
      <w:pPr>
        <w:pStyle w:val="EX"/>
        <w:rPr>
          <w:rFonts w:eastAsia="DengXian"/>
        </w:rPr>
      </w:pPr>
      <w:r>
        <w:rPr>
          <w:rFonts w:eastAsia="DengXian"/>
        </w:rPr>
        <w:t>[25]</w:t>
      </w:r>
      <w:r>
        <w:rPr>
          <w:rFonts w:eastAsia="DengXian"/>
        </w:rPr>
        <w:tab/>
        <w:t>IETF RFC 7515: "JSON Web Signature (JWS)".</w:t>
      </w:r>
    </w:p>
    <w:p w14:paraId="08ECA104" w14:textId="77777777" w:rsidR="00C1742F" w:rsidRDefault="00C1742F">
      <w:pPr>
        <w:pStyle w:val="EX"/>
        <w:rPr>
          <w:lang w:eastAsia="en-GB"/>
        </w:rPr>
      </w:pPr>
      <w:r>
        <w:rPr>
          <w:lang w:eastAsia="zh-CN"/>
        </w:rPr>
        <w:t>[26]</w:t>
      </w:r>
      <w:r>
        <w:rPr>
          <w:lang w:eastAsia="zh-CN"/>
        </w:rPr>
        <w:tab/>
      </w:r>
      <w:r>
        <w:rPr>
          <w:lang w:eastAsia="en-GB"/>
        </w:rPr>
        <w:t>3GPP TS 29.523: "</w:t>
      </w:r>
      <w:r>
        <w:rPr>
          <w:rFonts w:eastAsia="DengXian"/>
        </w:rPr>
        <w:t>5G System; Policy Control Event Exposure Service; Stage 3</w:t>
      </w:r>
      <w:r>
        <w:rPr>
          <w:lang w:eastAsia="en-GB"/>
        </w:rPr>
        <w:t>".</w:t>
      </w:r>
    </w:p>
    <w:p w14:paraId="78E9CEF2" w14:textId="77777777" w:rsidR="00C1742F" w:rsidRDefault="00C1742F">
      <w:pPr>
        <w:pStyle w:val="EX"/>
      </w:pPr>
      <w:r>
        <w:t>[27]</w:t>
      </w:r>
      <w:r>
        <w:tab/>
        <w:t>3GPP TR 21.900: "Technical Specification Group working methods".</w:t>
      </w:r>
    </w:p>
    <w:p w14:paraId="3CB51878" w14:textId="77777777" w:rsidR="00C1742F" w:rsidRDefault="00C1742F">
      <w:pPr>
        <w:pStyle w:val="EX"/>
        <w:rPr>
          <w:lang w:eastAsia="en-GB"/>
        </w:rPr>
      </w:pPr>
      <w:r>
        <w:rPr>
          <w:lang w:eastAsia="en-GB"/>
        </w:rPr>
        <w:t>[28]</w:t>
      </w:r>
      <w:r>
        <w:rPr>
          <w:lang w:eastAsia="en-GB"/>
        </w:rPr>
        <w:tab/>
        <w:t>3GPP TS 29.510: "5G System; Network Function Repository Services; Stage 3"</w:t>
      </w:r>
    </w:p>
    <w:p w14:paraId="0A78857E" w14:textId="77777777" w:rsidR="00C1742F" w:rsidRDefault="00C1742F">
      <w:pPr>
        <w:pStyle w:val="EX"/>
      </w:pPr>
      <w:r>
        <w:t>[29]</w:t>
      </w:r>
      <w:r>
        <w:tab/>
        <w:t>IETF RFC 5280: "Internet X.509 Public Key Infrastructure Certificate and Certificate Revocation List (CRL) Profile".</w:t>
      </w:r>
    </w:p>
    <w:p w14:paraId="4CA5FAB4" w14:textId="77777777" w:rsidR="00B53E0C" w:rsidRDefault="00B53E0C">
      <w:pPr>
        <w:pStyle w:val="EX"/>
        <w:rPr>
          <w:rFonts w:eastAsia="DengXian"/>
        </w:rPr>
      </w:pPr>
      <w:r>
        <w:rPr>
          <w:lang w:val="en-US"/>
        </w:rPr>
        <w:t>[30]</w:t>
      </w:r>
      <w:r>
        <w:rPr>
          <w:lang w:val="en-US"/>
        </w:rPr>
        <w:tab/>
        <w:t>3GPP TS 29.572: "</w:t>
      </w:r>
      <w:r>
        <w:t>5G System; Location Management Services; Stage 3</w:t>
      </w:r>
      <w:r>
        <w:rPr>
          <w:lang w:val="en-US"/>
        </w:rPr>
        <w:t>".</w:t>
      </w:r>
    </w:p>
    <w:p w14:paraId="168FB39E" w14:textId="77777777" w:rsidR="00EC34F0" w:rsidRDefault="00EC34F0" w:rsidP="00EC34F0">
      <w:pPr>
        <w:pStyle w:val="EX"/>
        <w:rPr>
          <w:rFonts w:eastAsia="DengXian"/>
        </w:rPr>
      </w:pPr>
      <w:bookmarkStart w:id="77" w:name="_Toc28009637"/>
      <w:bookmarkStart w:id="78" w:name="_Toc34061755"/>
      <w:bookmarkStart w:id="79" w:name="_Toc36036511"/>
      <w:bookmarkStart w:id="80" w:name="_Toc43284750"/>
      <w:bookmarkStart w:id="81" w:name="_Toc45132529"/>
      <w:bookmarkStart w:id="82" w:name="_Toc51193223"/>
      <w:bookmarkStart w:id="83" w:name="_Toc51760422"/>
      <w:bookmarkStart w:id="84" w:name="_Toc59014872"/>
      <w:bookmarkStart w:id="85" w:name="_Toc59015388"/>
      <w:bookmarkStart w:id="86" w:name="_Toc68165430"/>
      <w:bookmarkStart w:id="87" w:name="_Toc83229526"/>
      <w:bookmarkStart w:id="88" w:name="_Toc90648725"/>
      <w:bookmarkStart w:id="89" w:name="_Toc105593617"/>
      <w:bookmarkStart w:id="90" w:name="_Toc114209331"/>
      <w:bookmarkStart w:id="91" w:name="_Toc138681191"/>
      <w:bookmarkStart w:id="92" w:name="_Toc151977604"/>
      <w:bookmarkStart w:id="93" w:name="_Toc152148287"/>
      <w:bookmarkStart w:id="94" w:name="_Toc161988073"/>
      <w:r>
        <w:rPr>
          <w:lang w:val="en-US"/>
        </w:rPr>
        <w:t>[31]</w:t>
      </w:r>
      <w:r>
        <w:rPr>
          <w:lang w:val="en-US"/>
        </w:rPr>
        <w:tab/>
        <w:t>3GPP TS 29.435: "</w:t>
      </w:r>
      <w:r w:rsidRPr="009714FC">
        <w:t>Service Enabler Architecture Layer for Verticals (SEAL); Network Slice Capability Enablement (NSCE) Server Services</w:t>
      </w:r>
      <w:r>
        <w:rPr>
          <w:lang w:val="en-US"/>
        </w:rPr>
        <w:t>".</w:t>
      </w:r>
    </w:p>
    <w:p w14:paraId="21EA8147" w14:textId="77777777" w:rsidR="00C1742F" w:rsidRDefault="00C1742F">
      <w:pPr>
        <w:pStyle w:val="Heading1"/>
      </w:pPr>
      <w:bookmarkStart w:id="95" w:name="_Toc175664630"/>
      <w:r>
        <w:t>3</w:t>
      </w:r>
      <w:r>
        <w:tab/>
        <w:t>Definitions and abbreviations</w:t>
      </w:r>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14:paraId="3C6E4235" w14:textId="77777777" w:rsidR="00C1742F" w:rsidRDefault="00C1742F">
      <w:pPr>
        <w:pStyle w:val="Heading2"/>
      </w:pPr>
      <w:bookmarkStart w:id="96" w:name="_Toc28009638"/>
      <w:bookmarkStart w:id="97" w:name="_Toc34061756"/>
      <w:bookmarkStart w:id="98" w:name="_Toc36036512"/>
      <w:bookmarkStart w:id="99" w:name="_Toc43284751"/>
      <w:bookmarkStart w:id="100" w:name="_Toc45132530"/>
      <w:bookmarkStart w:id="101" w:name="_Toc51193224"/>
      <w:bookmarkStart w:id="102" w:name="_Toc51760423"/>
      <w:bookmarkStart w:id="103" w:name="_Toc59014873"/>
      <w:bookmarkStart w:id="104" w:name="_Toc59015389"/>
      <w:bookmarkStart w:id="105" w:name="_Toc68165431"/>
      <w:bookmarkStart w:id="106" w:name="_Toc83229527"/>
      <w:bookmarkStart w:id="107" w:name="_Toc90648726"/>
      <w:bookmarkStart w:id="108" w:name="_Toc105593618"/>
      <w:bookmarkStart w:id="109" w:name="_Toc114209332"/>
      <w:bookmarkStart w:id="110" w:name="_Toc138681192"/>
      <w:bookmarkStart w:id="111" w:name="_Toc151977605"/>
      <w:bookmarkStart w:id="112" w:name="_Toc152148288"/>
      <w:bookmarkStart w:id="113" w:name="_Toc161988074"/>
      <w:bookmarkStart w:id="114" w:name="_Toc175664631"/>
      <w:r>
        <w:t>3.1</w:t>
      </w:r>
      <w:r>
        <w:tab/>
        <w:t>Definitions</w:t>
      </w:r>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p>
    <w:p w14:paraId="6CEEB4AE" w14:textId="77777777" w:rsidR="00C27F00" w:rsidRDefault="00C27F00" w:rsidP="00C27F00">
      <w:r>
        <w:t xml:space="preserve">For the purposes of the present document, the terms and definitions given in </w:t>
      </w:r>
      <w:bookmarkStart w:id="115" w:name="OLE_LINK6"/>
      <w:bookmarkStart w:id="116" w:name="OLE_LINK7"/>
      <w:bookmarkStart w:id="117" w:name="OLE_LINK8"/>
      <w:r>
        <w:t>3GPP </w:t>
      </w:r>
      <w:bookmarkEnd w:id="115"/>
      <w:bookmarkEnd w:id="116"/>
      <w:bookmarkEnd w:id="117"/>
      <w:r>
        <w:t>TR 21.905 [1] and the following apply. A term defined in the present document takes precedence over the definition of the same term, if any, in 3GPP TR 21.905 [1].</w:t>
      </w:r>
    </w:p>
    <w:p w14:paraId="1C9677B7" w14:textId="77777777" w:rsidR="00C27F00" w:rsidRDefault="00C27F00" w:rsidP="00C27F00">
      <w:pPr>
        <w:rPr>
          <w:noProof/>
        </w:rPr>
      </w:pPr>
      <w:r>
        <w:rPr>
          <w:noProof/>
        </w:rPr>
        <w:t>For the purposes of the present document, the terms and definitions given in clause 3 of 3GPP TS 23.222 [2] shall also apply:</w:t>
      </w:r>
    </w:p>
    <w:p w14:paraId="537B6EBD" w14:textId="77777777" w:rsidR="00C27F00" w:rsidRDefault="00C27F00" w:rsidP="00C27F00">
      <w:r>
        <w:rPr>
          <w:b/>
        </w:rPr>
        <w:t xml:space="preserve">API registry: </w:t>
      </w:r>
      <w:r>
        <w:t>API registry is a registry maintained by the CAPIF core function to store information about the service APIs based on the data models defined in this specification. The structure of the API registry is out of scope of this specification.</w:t>
      </w:r>
    </w:p>
    <w:p w14:paraId="41541889" w14:textId="77777777" w:rsidR="00C1742F" w:rsidRDefault="00C27F00" w:rsidP="00C27F00">
      <w:r>
        <w:rPr>
          <w:b/>
        </w:rPr>
        <w:t>Subscriber:</w:t>
      </w:r>
      <w:r>
        <w:t xml:space="preserve"> A functional entity that subscribes to another functional entity for notifications.</w:t>
      </w:r>
    </w:p>
    <w:p w14:paraId="523E0B5F" w14:textId="77777777" w:rsidR="00C1742F" w:rsidRDefault="00C1742F">
      <w:pPr>
        <w:pStyle w:val="Heading2"/>
      </w:pPr>
      <w:bookmarkStart w:id="118" w:name="_Toc28009639"/>
      <w:bookmarkStart w:id="119" w:name="_Toc34061757"/>
      <w:bookmarkStart w:id="120" w:name="_Toc36036513"/>
      <w:bookmarkStart w:id="121" w:name="_Toc43284752"/>
      <w:bookmarkStart w:id="122" w:name="_Toc45132531"/>
      <w:bookmarkStart w:id="123" w:name="_Toc51193225"/>
      <w:bookmarkStart w:id="124" w:name="_Toc51760424"/>
      <w:bookmarkStart w:id="125" w:name="_Toc59014874"/>
      <w:bookmarkStart w:id="126" w:name="_Toc59015390"/>
      <w:bookmarkStart w:id="127" w:name="_Toc68165432"/>
      <w:bookmarkStart w:id="128" w:name="_Toc83229528"/>
      <w:bookmarkStart w:id="129" w:name="_Toc90648727"/>
      <w:bookmarkStart w:id="130" w:name="_Toc105593619"/>
      <w:bookmarkStart w:id="131" w:name="_Toc114209333"/>
      <w:bookmarkStart w:id="132" w:name="_Toc138681193"/>
      <w:bookmarkStart w:id="133" w:name="_Toc151977606"/>
      <w:bookmarkStart w:id="134" w:name="_Toc152148289"/>
      <w:bookmarkStart w:id="135" w:name="_Toc161988075"/>
      <w:bookmarkStart w:id="136" w:name="_Toc175664632"/>
      <w:r>
        <w:t>3.</w:t>
      </w:r>
      <w:r>
        <w:rPr>
          <w:lang w:val="en-IN"/>
        </w:rPr>
        <w:t>2</w:t>
      </w:r>
      <w:r>
        <w:tab/>
        <w:t>Abbreviations</w:t>
      </w:r>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p>
    <w:p w14:paraId="31471FEB" w14:textId="77777777" w:rsidR="00C1742F" w:rsidRDefault="00C1742F">
      <w:pPr>
        <w:keepNext/>
      </w:pPr>
      <w:r>
        <w:t>For the purposes of the present document, the abbreviations given in 3GPP TR 21.905 [1] and the following apply. An abbreviation defined in the present document takes precedence over the definition of the same abbreviation, if any, in 3GPP TR 21.905 [1].</w:t>
      </w:r>
    </w:p>
    <w:p w14:paraId="10A03D23" w14:textId="77777777" w:rsidR="00C1742F" w:rsidRDefault="00C1742F">
      <w:pPr>
        <w:pStyle w:val="EW"/>
      </w:pPr>
      <w:r>
        <w:t>AEF</w:t>
      </w:r>
      <w:r>
        <w:tab/>
        <w:t>API Exposing Function</w:t>
      </w:r>
    </w:p>
    <w:p w14:paraId="6E56151E" w14:textId="77777777" w:rsidR="00C1742F" w:rsidRDefault="00C1742F">
      <w:pPr>
        <w:pStyle w:val="EW"/>
      </w:pPr>
      <w:r>
        <w:t>AMF</w:t>
      </w:r>
      <w:r>
        <w:tab/>
        <w:t>API Management Function</w:t>
      </w:r>
    </w:p>
    <w:p w14:paraId="777522F2" w14:textId="77777777" w:rsidR="00C1742F" w:rsidRDefault="00C1742F">
      <w:pPr>
        <w:pStyle w:val="EW"/>
      </w:pPr>
      <w:r>
        <w:t>APF</w:t>
      </w:r>
      <w:r>
        <w:tab/>
        <w:t>API Publishing Function</w:t>
      </w:r>
    </w:p>
    <w:p w14:paraId="63CA9247" w14:textId="77777777" w:rsidR="00C1742F" w:rsidRDefault="00C1742F">
      <w:pPr>
        <w:pStyle w:val="EW"/>
        <w:overflowPunct w:val="0"/>
        <w:autoSpaceDE w:val="0"/>
        <w:autoSpaceDN w:val="0"/>
        <w:adjustRightInd w:val="0"/>
        <w:textAlignment w:val="baseline"/>
        <w:rPr>
          <w:lang w:eastAsia="zh-CN"/>
        </w:rPr>
      </w:pPr>
      <w:r>
        <w:rPr>
          <w:lang w:eastAsia="zh-CN"/>
        </w:rPr>
        <w:t>AS</w:t>
      </w:r>
      <w:r>
        <w:rPr>
          <w:lang w:eastAsia="zh-CN"/>
        </w:rPr>
        <w:tab/>
        <w:t>Application Server</w:t>
      </w:r>
    </w:p>
    <w:p w14:paraId="6D5A8B14" w14:textId="77777777" w:rsidR="00C1742F" w:rsidRDefault="00C1742F">
      <w:pPr>
        <w:pStyle w:val="EW"/>
      </w:pPr>
      <w:r>
        <w:t>CAPIF</w:t>
      </w:r>
      <w:r>
        <w:tab/>
        <w:t>Common API Framework</w:t>
      </w:r>
    </w:p>
    <w:p w14:paraId="45965D93" w14:textId="77777777" w:rsidR="00C1742F" w:rsidRDefault="00C1742F">
      <w:pPr>
        <w:pStyle w:val="EW"/>
      </w:pPr>
      <w:r>
        <w:t>CCF</w:t>
      </w:r>
      <w:r>
        <w:tab/>
        <w:t>CAPIF Core Function</w:t>
      </w:r>
    </w:p>
    <w:p w14:paraId="3490AC0A" w14:textId="77777777" w:rsidR="00C1742F" w:rsidRDefault="00C1742F">
      <w:pPr>
        <w:pStyle w:val="EW"/>
        <w:overflowPunct w:val="0"/>
        <w:autoSpaceDE w:val="0"/>
        <w:autoSpaceDN w:val="0"/>
        <w:adjustRightInd w:val="0"/>
        <w:textAlignment w:val="baseline"/>
        <w:rPr>
          <w:rFonts w:eastAsia="Batang"/>
        </w:rPr>
      </w:pPr>
      <w:r>
        <w:rPr>
          <w:lang w:eastAsia="zh-CN"/>
        </w:rPr>
        <w:t>JSON</w:t>
      </w:r>
      <w:r>
        <w:rPr>
          <w:lang w:eastAsia="zh-CN"/>
        </w:rPr>
        <w:tab/>
      </w:r>
      <w:r>
        <w:t>JavaScript Object Notation</w:t>
      </w:r>
    </w:p>
    <w:p w14:paraId="2D24DB18" w14:textId="77777777" w:rsidR="00C1742F" w:rsidRDefault="00C1742F">
      <w:pPr>
        <w:pStyle w:val="EW"/>
        <w:overflowPunct w:val="0"/>
        <w:autoSpaceDE w:val="0"/>
        <w:autoSpaceDN w:val="0"/>
        <w:adjustRightInd w:val="0"/>
        <w:textAlignment w:val="baseline"/>
      </w:pPr>
      <w:r>
        <w:t>REST</w:t>
      </w:r>
      <w:r>
        <w:tab/>
        <w:t>Representational State Transfer</w:t>
      </w:r>
    </w:p>
    <w:p w14:paraId="79F5EAED" w14:textId="77777777" w:rsidR="0054526F" w:rsidRDefault="0054526F">
      <w:pPr>
        <w:pStyle w:val="EW"/>
        <w:overflowPunct w:val="0"/>
        <w:autoSpaceDE w:val="0"/>
        <w:autoSpaceDN w:val="0"/>
        <w:adjustRightInd w:val="0"/>
        <w:textAlignment w:val="baseline"/>
      </w:pPr>
      <w:r>
        <w:rPr>
          <w:rFonts w:hint="eastAsia"/>
          <w:lang w:eastAsia="ja-JP"/>
        </w:rPr>
        <w:t>R</w:t>
      </w:r>
      <w:r>
        <w:rPr>
          <w:lang w:eastAsia="ja-JP"/>
        </w:rPr>
        <w:t>NAA</w:t>
      </w:r>
      <w:r>
        <w:rPr>
          <w:lang w:eastAsia="ja-JP"/>
        </w:rPr>
        <w:tab/>
        <w:t>Resource owner-aware Northbound API Access</w:t>
      </w:r>
    </w:p>
    <w:p w14:paraId="6A4283AD" w14:textId="77777777" w:rsidR="00C1742F" w:rsidRDefault="00C1742F">
      <w:pPr>
        <w:pStyle w:val="EW"/>
      </w:pPr>
      <w:r>
        <w:t>SCEF</w:t>
      </w:r>
      <w:r>
        <w:tab/>
        <w:t>Service Capability Exposure Function</w:t>
      </w:r>
    </w:p>
    <w:p w14:paraId="14C26E2D" w14:textId="77777777" w:rsidR="004A366E" w:rsidRDefault="00C1742F" w:rsidP="004A366E">
      <w:pPr>
        <w:pStyle w:val="EW"/>
        <w:rPr>
          <w:lang w:eastAsia="ja-JP"/>
        </w:rPr>
      </w:pPr>
      <w:r>
        <w:t>SCS</w:t>
      </w:r>
      <w:r>
        <w:tab/>
        <w:t>Service Capability Server</w:t>
      </w:r>
      <w:r w:rsidR="004A366E" w:rsidRPr="004A366E">
        <w:rPr>
          <w:lang w:eastAsia="ja-JP"/>
        </w:rPr>
        <w:t xml:space="preserve"> </w:t>
      </w:r>
    </w:p>
    <w:p w14:paraId="02095E29" w14:textId="77777777" w:rsidR="00C1742F" w:rsidRDefault="004A366E" w:rsidP="004A366E">
      <w:pPr>
        <w:pStyle w:val="EW"/>
      </w:pPr>
      <w:r>
        <w:t>SNPN</w:t>
      </w:r>
      <w:r>
        <w:tab/>
      </w:r>
      <w:r w:rsidRPr="001B7C50">
        <w:t>Stand-alone Non-Public Network</w:t>
      </w:r>
    </w:p>
    <w:p w14:paraId="3C6E0C02" w14:textId="77777777" w:rsidR="00C1742F" w:rsidRDefault="00C1742F">
      <w:pPr>
        <w:pStyle w:val="Heading1"/>
      </w:pPr>
      <w:bookmarkStart w:id="137" w:name="_Toc28009640"/>
      <w:bookmarkStart w:id="138" w:name="_Toc34061758"/>
      <w:bookmarkStart w:id="139" w:name="_Toc36036514"/>
      <w:bookmarkStart w:id="140" w:name="_Toc43284753"/>
      <w:bookmarkStart w:id="141" w:name="_Toc45132532"/>
      <w:bookmarkStart w:id="142" w:name="_Toc51193226"/>
      <w:bookmarkStart w:id="143" w:name="_Toc51760425"/>
      <w:bookmarkStart w:id="144" w:name="_Toc59014875"/>
      <w:bookmarkStart w:id="145" w:name="_Toc59015391"/>
      <w:bookmarkStart w:id="146" w:name="_Toc68165433"/>
      <w:bookmarkStart w:id="147" w:name="_Toc83229529"/>
      <w:bookmarkStart w:id="148" w:name="_Toc90648728"/>
      <w:bookmarkStart w:id="149" w:name="_Toc105593620"/>
      <w:bookmarkStart w:id="150" w:name="_Toc114209334"/>
      <w:bookmarkStart w:id="151" w:name="_Toc138681194"/>
      <w:bookmarkStart w:id="152" w:name="_Toc151977607"/>
      <w:bookmarkStart w:id="153" w:name="_Toc152148290"/>
      <w:bookmarkStart w:id="154" w:name="_Toc161988076"/>
      <w:bookmarkStart w:id="155" w:name="_Toc175664633"/>
      <w:r>
        <w:lastRenderedPageBreak/>
        <w:t>4</w:t>
      </w:r>
      <w:r>
        <w:tab/>
        <w:t>Overview</w:t>
      </w:r>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p>
    <w:p w14:paraId="64CF7CA6" w14:textId="77777777" w:rsidR="00C1742F" w:rsidRDefault="00C1742F">
      <w:pPr>
        <w:pStyle w:val="Heading2"/>
      </w:pPr>
      <w:bookmarkStart w:id="156" w:name="_Toc28009641"/>
      <w:bookmarkStart w:id="157" w:name="_Toc34061759"/>
      <w:bookmarkStart w:id="158" w:name="_Toc36036515"/>
      <w:bookmarkStart w:id="159" w:name="_Toc43284754"/>
      <w:bookmarkStart w:id="160" w:name="_Toc45132533"/>
      <w:bookmarkStart w:id="161" w:name="_Toc51193227"/>
      <w:bookmarkStart w:id="162" w:name="_Toc51760426"/>
      <w:bookmarkStart w:id="163" w:name="_Toc59014876"/>
      <w:bookmarkStart w:id="164" w:name="_Toc59015392"/>
      <w:bookmarkStart w:id="165" w:name="_Toc68165434"/>
      <w:bookmarkStart w:id="166" w:name="_Toc83229530"/>
      <w:bookmarkStart w:id="167" w:name="_Toc90648729"/>
      <w:bookmarkStart w:id="168" w:name="_Toc105593621"/>
      <w:bookmarkStart w:id="169" w:name="_Toc114209335"/>
      <w:bookmarkStart w:id="170" w:name="_Toc138681195"/>
      <w:bookmarkStart w:id="171" w:name="_Toc151977608"/>
      <w:bookmarkStart w:id="172" w:name="_Toc152148291"/>
      <w:bookmarkStart w:id="173" w:name="_Toc161988077"/>
      <w:bookmarkStart w:id="174" w:name="_Toc175664634"/>
      <w:r>
        <w:t>4.1</w:t>
      </w:r>
      <w:r>
        <w:tab/>
        <w:t>Introduction</w:t>
      </w:r>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p>
    <w:p w14:paraId="06EDC792" w14:textId="77777777" w:rsidR="00C1742F" w:rsidRDefault="00C1742F">
      <w:r>
        <w:t>In 3GPP, there are multiple northbound API-related specifications. To avoid duplication and inconsistency of approaches between different API specifications and to specify common services (e.g. authorization), 3GPP has considered in 3GPP TS 23.222 [2] the development of a common API framework (CAPIF) that includes common aspects applicable to any northbound service APIs.</w:t>
      </w:r>
    </w:p>
    <w:p w14:paraId="6B0DE8A7" w14:textId="77777777" w:rsidR="00C1742F" w:rsidRDefault="00C1742F">
      <w:r>
        <w:t>The present document specifies the APIs needed to support CAPIF.</w:t>
      </w:r>
    </w:p>
    <w:p w14:paraId="0FA34CDA" w14:textId="77777777" w:rsidR="00C1742F" w:rsidRDefault="00C1742F">
      <w:pPr>
        <w:pStyle w:val="Heading2"/>
      </w:pPr>
      <w:bookmarkStart w:id="175" w:name="_Toc28009642"/>
      <w:bookmarkStart w:id="176" w:name="_Toc34061760"/>
      <w:bookmarkStart w:id="177" w:name="_Toc36036516"/>
      <w:bookmarkStart w:id="178" w:name="_Toc43284755"/>
      <w:bookmarkStart w:id="179" w:name="_Toc45132534"/>
      <w:bookmarkStart w:id="180" w:name="_Toc51193228"/>
      <w:bookmarkStart w:id="181" w:name="_Toc51760427"/>
      <w:bookmarkStart w:id="182" w:name="_Toc59014877"/>
      <w:bookmarkStart w:id="183" w:name="_Toc59015393"/>
      <w:bookmarkStart w:id="184" w:name="_Toc68165435"/>
      <w:bookmarkStart w:id="185" w:name="_Toc83229531"/>
      <w:bookmarkStart w:id="186" w:name="_Toc90648730"/>
      <w:bookmarkStart w:id="187" w:name="_Toc105593622"/>
      <w:bookmarkStart w:id="188" w:name="_Toc114209336"/>
      <w:bookmarkStart w:id="189" w:name="_Toc138681196"/>
      <w:bookmarkStart w:id="190" w:name="_Toc151977609"/>
      <w:bookmarkStart w:id="191" w:name="_Toc152148292"/>
      <w:bookmarkStart w:id="192" w:name="_Toc161988078"/>
      <w:bookmarkStart w:id="193" w:name="_Toc175664635"/>
      <w:r>
        <w:t>4.2</w:t>
      </w:r>
      <w:r>
        <w:tab/>
        <w:t>Service Architecture</w:t>
      </w:r>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p>
    <w:p w14:paraId="06C7F62E" w14:textId="77777777" w:rsidR="00C1742F" w:rsidRDefault="00FD2E89" w:rsidP="00FD2E89">
      <w:r>
        <w:t>3GPP TS 23.222 [2] clause 6 specifies the functional entities and domains of the functional model.</w:t>
      </w:r>
    </w:p>
    <w:p w14:paraId="403BF1EB" w14:textId="77777777" w:rsidR="00C1742F" w:rsidRDefault="00C1742F">
      <w:pPr>
        <w:pStyle w:val="Heading2"/>
      </w:pPr>
      <w:bookmarkStart w:id="194" w:name="_Toc28009643"/>
      <w:bookmarkStart w:id="195" w:name="_Toc34061761"/>
      <w:bookmarkStart w:id="196" w:name="_Toc36036517"/>
      <w:bookmarkStart w:id="197" w:name="_Toc43284756"/>
      <w:bookmarkStart w:id="198" w:name="_Toc45132535"/>
      <w:bookmarkStart w:id="199" w:name="_Toc51193229"/>
      <w:bookmarkStart w:id="200" w:name="_Toc51760428"/>
      <w:bookmarkStart w:id="201" w:name="_Toc59014878"/>
      <w:bookmarkStart w:id="202" w:name="_Toc59015394"/>
      <w:bookmarkStart w:id="203" w:name="_Toc68165436"/>
      <w:bookmarkStart w:id="204" w:name="_Toc83229532"/>
      <w:bookmarkStart w:id="205" w:name="_Toc90648731"/>
      <w:bookmarkStart w:id="206" w:name="_Toc105593623"/>
      <w:bookmarkStart w:id="207" w:name="_Toc114209337"/>
      <w:bookmarkStart w:id="208" w:name="_Toc138681197"/>
      <w:bookmarkStart w:id="209" w:name="_Toc151977610"/>
      <w:bookmarkStart w:id="210" w:name="_Toc152148293"/>
      <w:bookmarkStart w:id="211" w:name="_Toc161988079"/>
      <w:bookmarkStart w:id="212" w:name="_Toc175664636"/>
      <w:r>
        <w:t>4.3</w:t>
      </w:r>
      <w:r>
        <w:tab/>
        <w:t>Functional Entities</w:t>
      </w:r>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p>
    <w:p w14:paraId="56BC887B" w14:textId="77777777" w:rsidR="00C1742F" w:rsidRDefault="00C1742F">
      <w:pPr>
        <w:pStyle w:val="Heading3"/>
        <w:rPr>
          <w:lang w:val="en-IN"/>
        </w:rPr>
      </w:pPr>
      <w:bookmarkStart w:id="213" w:name="_Toc28009644"/>
      <w:bookmarkStart w:id="214" w:name="_Toc34061762"/>
      <w:bookmarkStart w:id="215" w:name="_Toc36036518"/>
      <w:bookmarkStart w:id="216" w:name="_Toc43284757"/>
      <w:bookmarkStart w:id="217" w:name="_Toc45132536"/>
      <w:bookmarkStart w:id="218" w:name="_Toc51193230"/>
      <w:bookmarkStart w:id="219" w:name="_Toc51760429"/>
      <w:bookmarkStart w:id="220" w:name="_Toc59014879"/>
      <w:bookmarkStart w:id="221" w:name="_Toc59015395"/>
      <w:bookmarkStart w:id="222" w:name="_Toc68165437"/>
      <w:bookmarkStart w:id="223" w:name="_Toc83229533"/>
      <w:bookmarkStart w:id="224" w:name="_Toc90648732"/>
      <w:bookmarkStart w:id="225" w:name="_Toc105593624"/>
      <w:bookmarkStart w:id="226" w:name="_Toc114209338"/>
      <w:bookmarkStart w:id="227" w:name="_Toc138681198"/>
      <w:bookmarkStart w:id="228" w:name="_Toc151977611"/>
      <w:bookmarkStart w:id="229" w:name="_Toc152148294"/>
      <w:bookmarkStart w:id="230" w:name="_Toc161988080"/>
      <w:bookmarkStart w:id="231" w:name="_Toc175664637"/>
      <w:r>
        <w:rPr>
          <w:lang w:val="en-IN"/>
        </w:rPr>
        <w:t>4.3.1</w:t>
      </w:r>
      <w:r>
        <w:rPr>
          <w:lang w:val="en-IN"/>
        </w:rPr>
        <w:tab/>
        <w:t>API invoker</w:t>
      </w:r>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p>
    <w:p w14:paraId="19CCB4CC" w14:textId="77777777" w:rsidR="00FD2E89" w:rsidRDefault="00FD2E89" w:rsidP="00FD2E89">
      <w:r>
        <w:t>The API invoker is typically provided by a 3</w:t>
      </w:r>
      <w:r>
        <w:rPr>
          <w:vertAlign w:val="superscript"/>
        </w:rPr>
        <w:t>rd</w:t>
      </w:r>
      <w:r>
        <w:t xml:space="preserve"> party application provider who has service agreement with PLMN operator or SNPN. The API invoker may reside within the same trust domain as the PLMN operator network or SNPN.</w:t>
      </w:r>
    </w:p>
    <w:p w14:paraId="5D40AEFA" w14:textId="77777777" w:rsidR="00C1742F" w:rsidRDefault="00FD2E89" w:rsidP="00021F3C">
      <w:r>
        <w:t>The API invoker supports several capabilities as defined in 3GPP TS 23.222 [2].</w:t>
      </w:r>
    </w:p>
    <w:p w14:paraId="1585A7DB" w14:textId="77777777" w:rsidR="00C1742F" w:rsidRDefault="00C1742F">
      <w:pPr>
        <w:pStyle w:val="Heading3"/>
        <w:rPr>
          <w:lang w:val="en-IN"/>
        </w:rPr>
      </w:pPr>
      <w:bookmarkStart w:id="232" w:name="_Toc28009645"/>
      <w:bookmarkStart w:id="233" w:name="_Toc34061763"/>
      <w:bookmarkStart w:id="234" w:name="_Toc36036519"/>
      <w:bookmarkStart w:id="235" w:name="_Toc43284758"/>
      <w:bookmarkStart w:id="236" w:name="_Toc45132537"/>
      <w:bookmarkStart w:id="237" w:name="_Toc51193231"/>
      <w:bookmarkStart w:id="238" w:name="_Toc51760430"/>
      <w:bookmarkStart w:id="239" w:name="_Toc59014880"/>
      <w:bookmarkStart w:id="240" w:name="_Toc59015396"/>
      <w:bookmarkStart w:id="241" w:name="_Toc68165438"/>
      <w:bookmarkStart w:id="242" w:name="_Toc83229534"/>
      <w:bookmarkStart w:id="243" w:name="_Toc90648733"/>
      <w:bookmarkStart w:id="244" w:name="_Toc105593625"/>
      <w:bookmarkStart w:id="245" w:name="_Toc114209339"/>
      <w:bookmarkStart w:id="246" w:name="_Toc138681199"/>
      <w:bookmarkStart w:id="247" w:name="_Toc151977612"/>
      <w:bookmarkStart w:id="248" w:name="_Toc152148295"/>
      <w:bookmarkStart w:id="249" w:name="_Toc161988081"/>
      <w:bookmarkStart w:id="250" w:name="_Toc175664638"/>
      <w:r>
        <w:rPr>
          <w:lang w:val="en-IN"/>
        </w:rPr>
        <w:t>4.3.2</w:t>
      </w:r>
      <w:r>
        <w:rPr>
          <w:lang w:val="en-IN"/>
        </w:rPr>
        <w:tab/>
        <w:t>CAPIF core function</w:t>
      </w:r>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p>
    <w:p w14:paraId="438539C6" w14:textId="77777777" w:rsidR="00C1742F" w:rsidRDefault="00FD2E89" w:rsidP="00FD2E89">
      <w:pPr>
        <w:pStyle w:val="B10"/>
      </w:pPr>
      <w:r>
        <w:t>The CAPIF core function (CCF) supports the capabilities as defined in 3GPP TS 23.222 [2].</w:t>
      </w:r>
    </w:p>
    <w:p w14:paraId="69064A20" w14:textId="77777777" w:rsidR="00C1742F" w:rsidRDefault="00C1742F">
      <w:pPr>
        <w:pStyle w:val="Heading3"/>
        <w:rPr>
          <w:lang w:val="en-IN"/>
        </w:rPr>
      </w:pPr>
      <w:bookmarkStart w:id="251" w:name="_Toc28009646"/>
      <w:bookmarkStart w:id="252" w:name="_Toc34061764"/>
      <w:bookmarkStart w:id="253" w:name="_Toc36036520"/>
      <w:bookmarkStart w:id="254" w:name="_Toc43284759"/>
      <w:bookmarkStart w:id="255" w:name="_Toc45132538"/>
      <w:bookmarkStart w:id="256" w:name="_Toc51193232"/>
      <w:bookmarkStart w:id="257" w:name="_Toc51760431"/>
      <w:bookmarkStart w:id="258" w:name="_Toc59014881"/>
      <w:bookmarkStart w:id="259" w:name="_Toc59015397"/>
      <w:bookmarkStart w:id="260" w:name="_Toc68165439"/>
      <w:bookmarkStart w:id="261" w:name="_Toc83229535"/>
      <w:bookmarkStart w:id="262" w:name="_Toc90648734"/>
      <w:bookmarkStart w:id="263" w:name="_Toc105593626"/>
      <w:bookmarkStart w:id="264" w:name="_Toc114209340"/>
      <w:bookmarkStart w:id="265" w:name="_Toc138681200"/>
      <w:bookmarkStart w:id="266" w:name="_Toc151977613"/>
      <w:bookmarkStart w:id="267" w:name="_Toc152148296"/>
      <w:bookmarkStart w:id="268" w:name="_Toc161988082"/>
      <w:bookmarkStart w:id="269" w:name="_Toc175664639"/>
      <w:r>
        <w:rPr>
          <w:lang w:val="en-IN"/>
        </w:rPr>
        <w:t>4.3.3</w:t>
      </w:r>
      <w:r>
        <w:rPr>
          <w:lang w:val="en-IN"/>
        </w:rPr>
        <w:tab/>
        <w:t>API exposing function</w:t>
      </w:r>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p>
    <w:p w14:paraId="3156AEBA" w14:textId="77777777" w:rsidR="00C1742F" w:rsidRDefault="00FD2E89" w:rsidP="00FD2E89">
      <w:r>
        <w:t>The API exposing function (AEF) is the provider of the Service APIs and is also the service communication entry point of the service API to the API invokers as defined in 3GPP TS 23.222 [2].</w:t>
      </w:r>
    </w:p>
    <w:p w14:paraId="6579EE22" w14:textId="77777777" w:rsidR="00C1742F" w:rsidRDefault="00C1742F">
      <w:pPr>
        <w:pStyle w:val="Heading3"/>
        <w:rPr>
          <w:lang w:val="en-IN"/>
        </w:rPr>
      </w:pPr>
      <w:bookmarkStart w:id="270" w:name="_Toc28009647"/>
      <w:bookmarkStart w:id="271" w:name="_Toc34061765"/>
      <w:bookmarkStart w:id="272" w:name="_Toc36036521"/>
      <w:bookmarkStart w:id="273" w:name="_Toc43284760"/>
      <w:bookmarkStart w:id="274" w:name="_Toc45132539"/>
      <w:bookmarkStart w:id="275" w:name="_Toc51193233"/>
      <w:bookmarkStart w:id="276" w:name="_Toc51760432"/>
      <w:bookmarkStart w:id="277" w:name="_Toc59014882"/>
      <w:bookmarkStart w:id="278" w:name="_Toc59015398"/>
      <w:bookmarkStart w:id="279" w:name="_Toc68165440"/>
      <w:bookmarkStart w:id="280" w:name="_Toc83229536"/>
      <w:bookmarkStart w:id="281" w:name="_Toc90648735"/>
      <w:bookmarkStart w:id="282" w:name="_Toc105593627"/>
      <w:bookmarkStart w:id="283" w:name="_Toc114209341"/>
      <w:bookmarkStart w:id="284" w:name="_Toc138681201"/>
      <w:bookmarkStart w:id="285" w:name="_Toc151977614"/>
      <w:bookmarkStart w:id="286" w:name="_Toc152148297"/>
      <w:bookmarkStart w:id="287" w:name="_Toc161988083"/>
      <w:bookmarkStart w:id="288" w:name="_Toc175664640"/>
      <w:r>
        <w:rPr>
          <w:lang w:val="en-IN"/>
        </w:rPr>
        <w:t>4.3.4</w:t>
      </w:r>
      <w:r>
        <w:rPr>
          <w:lang w:val="en-IN"/>
        </w:rPr>
        <w:tab/>
        <w:t>API publishing function</w:t>
      </w:r>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p>
    <w:p w14:paraId="11B18305" w14:textId="77777777" w:rsidR="00C1742F" w:rsidRDefault="00FD2E89">
      <w:r>
        <w:t>The API publishing function (APF) enables the API provider to publish the Service APIs information as defined in 3GPP TS 23.222 [2].</w:t>
      </w:r>
    </w:p>
    <w:p w14:paraId="61FC032C" w14:textId="77777777" w:rsidR="00C1742F" w:rsidRDefault="00C1742F">
      <w:pPr>
        <w:pStyle w:val="Heading3"/>
        <w:rPr>
          <w:lang w:val="en-IN"/>
        </w:rPr>
      </w:pPr>
      <w:bookmarkStart w:id="289" w:name="_Toc28009648"/>
      <w:bookmarkStart w:id="290" w:name="_Toc34061766"/>
      <w:bookmarkStart w:id="291" w:name="_Toc36036522"/>
      <w:bookmarkStart w:id="292" w:name="_Toc43284761"/>
      <w:bookmarkStart w:id="293" w:name="_Toc45132540"/>
      <w:bookmarkStart w:id="294" w:name="_Toc51193234"/>
      <w:bookmarkStart w:id="295" w:name="_Toc51760433"/>
      <w:bookmarkStart w:id="296" w:name="_Toc59014883"/>
      <w:bookmarkStart w:id="297" w:name="_Toc59015399"/>
      <w:bookmarkStart w:id="298" w:name="_Toc68165441"/>
      <w:bookmarkStart w:id="299" w:name="_Toc83229537"/>
      <w:bookmarkStart w:id="300" w:name="_Toc90648736"/>
      <w:bookmarkStart w:id="301" w:name="_Toc105593628"/>
      <w:bookmarkStart w:id="302" w:name="_Toc114209342"/>
      <w:bookmarkStart w:id="303" w:name="_Toc138681202"/>
      <w:bookmarkStart w:id="304" w:name="_Toc151977615"/>
      <w:bookmarkStart w:id="305" w:name="_Toc152148298"/>
      <w:bookmarkStart w:id="306" w:name="_Toc161988084"/>
      <w:bookmarkStart w:id="307" w:name="_Toc175664641"/>
      <w:r>
        <w:rPr>
          <w:lang w:val="en-IN"/>
        </w:rPr>
        <w:t>4.3.5</w:t>
      </w:r>
      <w:r>
        <w:rPr>
          <w:lang w:val="en-IN"/>
        </w:rPr>
        <w:tab/>
        <w:t>API management function</w:t>
      </w:r>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p>
    <w:p w14:paraId="1C129D35" w14:textId="77777777" w:rsidR="00C1742F" w:rsidRDefault="00FD2E89">
      <w:pPr>
        <w:rPr>
          <w:lang w:eastAsia="zh-CN"/>
        </w:rPr>
      </w:pPr>
      <w:r>
        <w:t>The API management function (AMF) enables the API provider to perform administration of the Service APIs. The API capabilities are defined in 3GPP TS 23.222 [2].</w:t>
      </w:r>
    </w:p>
    <w:p w14:paraId="1125B527" w14:textId="77777777" w:rsidR="00C1742F" w:rsidRDefault="00C1742F">
      <w:pPr>
        <w:pStyle w:val="Heading1"/>
      </w:pPr>
      <w:bookmarkStart w:id="308" w:name="_Toc28009649"/>
      <w:bookmarkStart w:id="309" w:name="_Toc34061767"/>
      <w:bookmarkStart w:id="310" w:name="_Toc36036523"/>
      <w:bookmarkStart w:id="311" w:name="_Toc43284762"/>
      <w:bookmarkStart w:id="312" w:name="_Toc45132541"/>
      <w:bookmarkStart w:id="313" w:name="_Toc51193235"/>
      <w:bookmarkStart w:id="314" w:name="_Toc51760434"/>
      <w:bookmarkStart w:id="315" w:name="_Toc59014884"/>
      <w:bookmarkStart w:id="316" w:name="_Toc59015400"/>
      <w:bookmarkStart w:id="317" w:name="_Toc68165442"/>
      <w:bookmarkStart w:id="318" w:name="_Toc83229538"/>
      <w:bookmarkStart w:id="319" w:name="_Toc90648737"/>
      <w:bookmarkStart w:id="320" w:name="_Toc105593629"/>
      <w:bookmarkStart w:id="321" w:name="_Toc114209343"/>
      <w:bookmarkStart w:id="322" w:name="_Toc138681203"/>
      <w:bookmarkStart w:id="323" w:name="_Toc151977616"/>
      <w:bookmarkStart w:id="324" w:name="_Toc152148299"/>
      <w:bookmarkStart w:id="325" w:name="_Toc161988085"/>
      <w:bookmarkStart w:id="326" w:name="_Toc175664642"/>
      <w:r>
        <w:t>5</w:t>
      </w:r>
      <w:r>
        <w:tab/>
        <w:t>Services offered by the CAPIF Core Function</w:t>
      </w:r>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p>
    <w:p w14:paraId="6EA343CD" w14:textId="77777777" w:rsidR="00C1742F" w:rsidRDefault="00C1742F">
      <w:pPr>
        <w:pStyle w:val="Heading2"/>
      </w:pPr>
      <w:bookmarkStart w:id="327" w:name="_Toc28009650"/>
      <w:bookmarkStart w:id="328" w:name="_Toc34061768"/>
      <w:bookmarkStart w:id="329" w:name="_Toc36036524"/>
      <w:bookmarkStart w:id="330" w:name="_Toc43284763"/>
      <w:bookmarkStart w:id="331" w:name="_Toc45132542"/>
      <w:bookmarkStart w:id="332" w:name="_Toc51193236"/>
      <w:bookmarkStart w:id="333" w:name="_Toc51760435"/>
      <w:bookmarkStart w:id="334" w:name="_Toc59014885"/>
      <w:bookmarkStart w:id="335" w:name="_Toc59015401"/>
      <w:bookmarkStart w:id="336" w:name="_Toc68165443"/>
      <w:bookmarkStart w:id="337" w:name="_Toc83229539"/>
      <w:bookmarkStart w:id="338" w:name="_Toc90648738"/>
      <w:bookmarkStart w:id="339" w:name="_Toc105593630"/>
      <w:bookmarkStart w:id="340" w:name="_Toc114209344"/>
      <w:bookmarkStart w:id="341" w:name="_Toc138681204"/>
      <w:bookmarkStart w:id="342" w:name="_Toc151977617"/>
      <w:bookmarkStart w:id="343" w:name="_Toc152148300"/>
      <w:bookmarkStart w:id="344" w:name="_Toc161988086"/>
      <w:bookmarkStart w:id="345" w:name="_Toc175664643"/>
      <w:r>
        <w:t>5.1</w:t>
      </w:r>
      <w:r>
        <w:tab/>
        <w:t>Introduction of Services</w:t>
      </w:r>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p>
    <w:p w14:paraId="086CF6E1" w14:textId="77777777" w:rsidR="005133CE" w:rsidRDefault="005133CE" w:rsidP="005133CE">
      <w:r>
        <w:t xml:space="preserve">The table 5.1-1 lists the </w:t>
      </w:r>
      <w:r>
        <w:rPr>
          <w:lang w:val="en-IN"/>
        </w:rPr>
        <w:t>CCF</w:t>
      </w:r>
      <w:r>
        <w:t xml:space="preserve"> APIs below the service name. A service description clause for each API gives a general description of the related API.</w:t>
      </w:r>
    </w:p>
    <w:p w14:paraId="5747BC53" w14:textId="77777777" w:rsidR="005133CE" w:rsidRDefault="005133CE" w:rsidP="005133CE">
      <w:pPr>
        <w:pStyle w:val="TH"/>
        <w:rPr>
          <w:lang w:eastAsia="zh-CN"/>
        </w:rPr>
      </w:pPr>
      <w:r>
        <w:lastRenderedPageBreak/>
        <w:t>Table 5.1-1: List of CAPIF Services</w:t>
      </w:r>
    </w:p>
    <w:tbl>
      <w:tblPr>
        <w:tblW w:w="101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652"/>
        <w:gridCol w:w="2268"/>
        <w:gridCol w:w="1923"/>
        <w:gridCol w:w="2330"/>
      </w:tblGrid>
      <w:tr w:rsidR="005133CE" w14:paraId="668BF6C6" w14:textId="77777777" w:rsidTr="003F6BF6">
        <w:tc>
          <w:tcPr>
            <w:tcW w:w="3652" w:type="dxa"/>
            <w:shd w:val="clear" w:color="auto" w:fill="C0C0C0"/>
          </w:tcPr>
          <w:p w14:paraId="7610AAE5" w14:textId="77777777" w:rsidR="005133CE" w:rsidRDefault="005133CE" w:rsidP="003F6BF6">
            <w:pPr>
              <w:pStyle w:val="TAH"/>
            </w:pPr>
            <w:r>
              <w:t>Service Name</w:t>
            </w:r>
          </w:p>
        </w:tc>
        <w:tc>
          <w:tcPr>
            <w:tcW w:w="2268" w:type="dxa"/>
            <w:shd w:val="clear" w:color="auto" w:fill="C0C0C0"/>
          </w:tcPr>
          <w:p w14:paraId="7878FEDC" w14:textId="77777777" w:rsidR="005133CE" w:rsidRDefault="005133CE" w:rsidP="003F6BF6">
            <w:pPr>
              <w:pStyle w:val="TAH"/>
            </w:pPr>
            <w:r>
              <w:t>Service Operations</w:t>
            </w:r>
          </w:p>
        </w:tc>
        <w:tc>
          <w:tcPr>
            <w:tcW w:w="1923" w:type="dxa"/>
            <w:shd w:val="clear" w:color="auto" w:fill="C0C0C0"/>
          </w:tcPr>
          <w:p w14:paraId="54D63EDF" w14:textId="77777777" w:rsidR="005133CE" w:rsidRDefault="005133CE" w:rsidP="003F6BF6">
            <w:pPr>
              <w:pStyle w:val="TAH"/>
            </w:pPr>
            <w:r>
              <w:t>Operation Semantics</w:t>
            </w:r>
          </w:p>
        </w:tc>
        <w:tc>
          <w:tcPr>
            <w:tcW w:w="2330" w:type="dxa"/>
            <w:shd w:val="clear" w:color="auto" w:fill="C0C0C0"/>
          </w:tcPr>
          <w:p w14:paraId="3A36E214" w14:textId="77777777" w:rsidR="005133CE" w:rsidRDefault="005133CE" w:rsidP="003F6BF6">
            <w:pPr>
              <w:pStyle w:val="TAH"/>
            </w:pPr>
            <w:r>
              <w:t>Consumer(s)</w:t>
            </w:r>
          </w:p>
        </w:tc>
      </w:tr>
      <w:tr w:rsidR="005133CE" w14:paraId="0660A76C" w14:textId="77777777" w:rsidTr="003F6BF6">
        <w:trPr>
          <w:trHeight w:val="84"/>
        </w:trPr>
        <w:tc>
          <w:tcPr>
            <w:tcW w:w="3652" w:type="dxa"/>
            <w:vMerge w:val="restart"/>
            <w:shd w:val="clear" w:color="auto" w:fill="auto"/>
          </w:tcPr>
          <w:p w14:paraId="2286FE25" w14:textId="77777777" w:rsidR="005133CE" w:rsidRDefault="005133CE" w:rsidP="003F6BF6">
            <w:pPr>
              <w:pStyle w:val="TAL"/>
            </w:pPr>
            <w:r>
              <w:t>CAPIF_Discover_Service_API</w:t>
            </w:r>
          </w:p>
        </w:tc>
        <w:tc>
          <w:tcPr>
            <w:tcW w:w="2268" w:type="dxa"/>
            <w:shd w:val="clear" w:color="auto" w:fill="auto"/>
          </w:tcPr>
          <w:p w14:paraId="2FD0A0B8" w14:textId="77777777" w:rsidR="005133CE" w:rsidRDefault="005133CE" w:rsidP="003F6BF6">
            <w:pPr>
              <w:pStyle w:val="TAL"/>
            </w:pPr>
            <w:r>
              <w:t>Discover_Service_API</w:t>
            </w:r>
          </w:p>
        </w:tc>
        <w:tc>
          <w:tcPr>
            <w:tcW w:w="1923" w:type="dxa"/>
          </w:tcPr>
          <w:p w14:paraId="71B26D0F" w14:textId="77777777" w:rsidR="005133CE" w:rsidRDefault="005133CE" w:rsidP="003F6BF6">
            <w:pPr>
              <w:pStyle w:val="TAL"/>
            </w:pPr>
            <w:r>
              <w:t>Request/ Response</w:t>
            </w:r>
          </w:p>
        </w:tc>
        <w:tc>
          <w:tcPr>
            <w:tcW w:w="2330" w:type="dxa"/>
            <w:shd w:val="clear" w:color="auto" w:fill="auto"/>
          </w:tcPr>
          <w:p w14:paraId="650EDDD2" w14:textId="77777777" w:rsidR="005133CE" w:rsidRDefault="005133CE" w:rsidP="003F6BF6">
            <w:pPr>
              <w:pStyle w:val="TAL"/>
            </w:pPr>
            <w:r>
              <w:t xml:space="preserve">API Invoker, </w:t>
            </w:r>
            <w:r>
              <w:rPr>
                <w:lang w:val="en-IN"/>
              </w:rPr>
              <w:t>CCF</w:t>
            </w:r>
          </w:p>
        </w:tc>
      </w:tr>
      <w:tr w:rsidR="005133CE" w14:paraId="69A8AB49" w14:textId="77777777" w:rsidTr="003F6BF6">
        <w:trPr>
          <w:trHeight w:val="84"/>
        </w:trPr>
        <w:tc>
          <w:tcPr>
            <w:tcW w:w="3652" w:type="dxa"/>
            <w:vMerge/>
            <w:shd w:val="clear" w:color="auto" w:fill="auto"/>
          </w:tcPr>
          <w:p w14:paraId="45037D73" w14:textId="77777777" w:rsidR="005133CE" w:rsidRDefault="005133CE" w:rsidP="003F6BF6">
            <w:pPr>
              <w:pStyle w:val="TAL"/>
            </w:pPr>
          </w:p>
        </w:tc>
        <w:tc>
          <w:tcPr>
            <w:tcW w:w="2268" w:type="dxa"/>
            <w:shd w:val="clear" w:color="auto" w:fill="auto"/>
          </w:tcPr>
          <w:p w14:paraId="31F08CDB" w14:textId="77777777" w:rsidR="005133CE" w:rsidRDefault="005133CE" w:rsidP="003F6BF6">
            <w:pPr>
              <w:pStyle w:val="TAL"/>
            </w:pPr>
            <w:r>
              <w:t>Event operations (NOTE)</w:t>
            </w:r>
          </w:p>
        </w:tc>
        <w:tc>
          <w:tcPr>
            <w:tcW w:w="1923" w:type="dxa"/>
          </w:tcPr>
          <w:p w14:paraId="74586C7F" w14:textId="77777777" w:rsidR="005133CE" w:rsidRDefault="005133CE" w:rsidP="003F6BF6">
            <w:pPr>
              <w:pStyle w:val="TAL"/>
            </w:pPr>
            <w:r>
              <w:t>(NOTE)</w:t>
            </w:r>
          </w:p>
        </w:tc>
        <w:tc>
          <w:tcPr>
            <w:tcW w:w="2330" w:type="dxa"/>
            <w:shd w:val="clear" w:color="auto" w:fill="auto"/>
          </w:tcPr>
          <w:p w14:paraId="7F473427" w14:textId="77777777" w:rsidR="005133CE" w:rsidRDefault="005133CE" w:rsidP="003F6BF6">
            <w:pPr>
              <w:pStyle w:val="TAL"/>
            </w:pPr>
            <w:r>
              <w:t>API Invoker</w:t>
            </w:r>
          </w:p>
        </w:tc>
      </w:tr>
      <w:tr w:rsidR="005133CE" w14:paraId="4C075DA7" w14:textId="77777777" w:rsidTr="003F6BF6">
        <w:trPr>
          <w:trHeight w:val="136"/>
        </w:trPr>
        <w:tc>
          <w:tcPr>
            <w:tcW w:w="3652" w:type="dxa"/>
            <w:vMerge w:val="restart"/>
            <w:shd w:val="clear" w:color="auto" w:fill="auto"/>
          </w:tcPr>
          <w:p w14:paraId="06BFF7C0" w14:textId="77777777" w:rsidR="005133CE" w:rsidRDefault="005133CE" w:rsidP="003F6BF6">
            <w:pPr>
              <w:pStyle w:val="TAL"/>
            </w:pPr>
            <w:r>
              <w:t>CAPIF_Publish_Service_API</w:t>
            </w:r>
          </w:p>
        </w:tc>
        <w:tc>
          <w:tcPr>
            <w:tcW w:w="2268" w:type="dxa"/>
            <w:shd w:val="clear" w:color="auto" w:fill="auto"/>
          </w:tcPr>
          <w:p w14:paraId="0D902744" w14:textId="77777777" w:rsidR="005133CE" w:rsidRDefault="005133CE" w:rsidP="003F6BF6">
            <w:pPr>
              <w:pStyle w:val="TAL"/>
            </w:pPr>
            <w:r>
              <w:t>Publish_Service_API</w:t>
            </w:r>
          </w:p>
        </w:tc>
        <w:tc>
          <w:tcPr>
            <w:tcW w:w="1923" w:type="dxa"/>
          </w:tcPr>
          <w:p w14:paraId="6E3F1D1D" w14:textId="77777777" w:rsidR="005133CE" w:rsidRDefault="005133CE" w:rsidP="003F6BF6">
            <w:pPr>
              <w:pStyle w:val="TAL"/>
            </w:pPr>
            <w:r>
              <w:t>Request/ Response</w:t>
            </w:r>
          </w:p>
        </w:tc>
        <w:tc>
          <w:tcPr>
            <w:tcW w:w="2330" w:type="dxa"/>
            <w:shd w:val="clear" w:color="auto" w:fill="auto"/>
          </w:tcPr>
          <w:p w14:paraId="064CD155" w14:textId="77777777" w:rsidR="005133CE" w:rsidRDefault="005133CE" w:rsidP="003F6BF6">
            <w:pPr>
              <w:pStyle w:val="TAL"/>
              <w:rPr>
                <w:lang w:eastAsia="zh-CN"/>
              </w:rPr>
            </w:pPr>
            <w:r>
              <w:rPr>
                <w:lang w:eastAsia="zh-CN"/>
              </w:rPr>
              <w:t xml:space="preserve">API Publishing Function, </w:t>
            </w:r>
            <w:r>
              <w:rPr>
                <w:lang w:val="en-IN"/>
              </w:rPr>
              <w:t>CCF</w:t>
            </w:r>
          </w:p>
        </w:tc>
      </w:tr>
      <w:tr w:rsidR="005133CE" w14:paraId="592F41E0" w14:textId="77777777" w:rsidTr="003F6BF6">
        <w:trPr>
          <w:trHeight w:val="136"/>
        </w:trPr>
        <w:tc>
          <w:tcPr>
            <w:tcW w:w="3652" w:type="dxa"/>
            <w:vMerge/>
            <w:shd w:val="clear" w:color="auto" w:fill="auto"/>
          </w:tcPr>
          <w:p w14:paraId="51A0BD36" w14:textId="77777777" w:rsidR="005133CE" w:rsidRDefault="005133CE" w:rsidP="003F6BF6">
            <w:pPr>
              <w:pStyle w:val="TAL"/>
            </w:pPr>
          </w:p>
        </w:tc>
        <w:tc>
          <w:tcPr>
            <w:tcW w:w="2268" w:type="dxa"/>
            <w:shd w:val="clear" w:color="auto" w:fill="auto"/>
          </w:tcPr>
          <w:p w14:paraId="1E87AFE3" w14:textId="77777777" w:rsidR="005133CE" w:rsidRDefault="005133CE" w:rsidP="003F6BF6">
            <w:pPr>
              <w:pStyle w:val="TAL"/>
            </w:pPr>
            <w:r>
              <w:t>Unpublish_Service_API</w:t>
            </w:r>
          </w:p>
        </w:tc>
        <w:tc>
          <w:tcPr>
            <w:tcW w:w="1923" w:type="dxa"/>
          </w:tcPr>
          <w:p w14:paraId="56736730" w14:textId="77777777" w:rsidR="005133CE" w:rsidRDefault="005133CE" w:rsidP="003F6BF6">
            <w:pPr>
              <w:pStyle w:val="TAL"/>
            </w:pPr>
            <w:r>
              <w:t>Request/ Response</w:t>
            </w:r>
          </w:p>
        </w:tc>
        <w:tc>
          <w:tcPr>
            <w:tcW w:w="2330" w:type="dxa"/>
            <w:shd w:val="clear" w:color="auto" w:fill="auto"/>
          </w:tcPr>
          <w:p w14:paraId="244A8078" w14:textId="77777777" w:rsidR="005133CE" w:rsidRDefault="005133CE" w:rsidP="003F6BF6">
            <w:pPr>
              <w:pStyle w:val="TAL"/>
              <w:rPr>
                <w:lang w:eastAsia="zh-CN"/>
              </w:rPr>
            </w:pPr>
            <w:r>
              <w:rPr>
                <w:lang w:eastAsia="zh-CN"/>
              </w:rPr>
              <w:t xml:space="preserve">API Publishing Function, </w:t>
            </w:r>
            <w:r>
              <w:rPr>
                <w:lang w:val="en-IN"/>
              </w:rPr>
              <w:t>CCF</w:t>
            </w:r>
          </w:p>
        </w:tc>
      </w:tr>
      <w:tr w:rsidR="005133CE" w14:paraId="211B5A30" w14:textId="77777777" w:rsidTr="003F6BF6">
        <w:trPr>
          <w:trHeight w:val="136"/>
        </w:trPr>
        <w:tc>
          <w:tcPr>
            <w:tcW w:w="3652" w:type="dxa"/>
            <w:vMerge/>
            <w:shd w:val="clear" w:color="auto" w:fill="auto"/>
          </w:tcPr>
          <w:p w14:paraId="04FF16C1" w14:textId="77777777" w:rsidR="005133CE" w:rsidRDefault="005133CE" w:rsidP="003F6BF6">
            <w:pPr>
              <w:pStyle w:val="TAL"/>
            </w:pPr>
          </w:p>
        </w:tc>
        <w:tc>
          <w:tcPr>
            <w:tcW w:w="2268" w:type="dxa"/>
            <w:shd w:val="clear" w:color="auto" w:fill="auto"/>
          </w:tcPr>
          <w:p w14:paraId="49189E90" w14:textId="77777777" w:rsidR="005133CE" w:rsidRDefault="005133CE" w:rsidP="003F6BF6">
            <w:pPr>
              <w:pStyle w:val="TAL"/>
            </w:pPr>
            <w:r>
              <w:t>Update_Service_API</w:t>
            </w:r>
          </w:p>
        </w:tc>
        <w:tc>
          <w:tcPr>
            <w:tcW w:w="1923" w:type="dxa"/>
          </w:tcPr>
          <w:p w14:paraId="5087D9D8" w14:textId="77777777" w:rsidR="005133CE" w:rsidRDefault="005133CE" w:rsidP="003F6BF6">
            <w:pPr>
              <w:pStyle w:val="TAL"/>
            </w:pPr>
            <w:r>
              <w:t>Request/ Response</w:t>
            </w:r>
          </w:p>
        </w:tc>
        <w:tc>
          <w:tcPr>
            <w:tcW w:w="2330" w:type="dxa"/>
            <w:shd w:val="clear" w:color="auto" w:fill="auto"/>
          </w:tcPr>
          <w:p w14:paraId="06BD2404" w14:textId="77777777" w:rsidR="005133CE" w:rsidRDefault="005133CE" w:rsidP="003F6BF6">
            <w:pPr>
              <w:pStyle w:val="TAL"/>
              <w:rPr>
                <w:lang w:eastAsia="zh-CN"/>
              </w:rPr>
            </w:pPr>
            <w:r>
              <w:rPr>
                <w:lang w:eastAsia="zh-CN"/>
              </w:rPr>
              <w:t xml:space="preserve">API Publishing Function, </w:t>
            </w:r>
            <w:r>
              <w:rPr>
                <w:lang w:val="en-IN"/>
              </w:rPr>
              <w:t>CCF</w:t>
            </w:r>
          </w:p>
        </w:tc>
      </w:tr>
      <w:tr w:rsidR="005133CE" w14:paraId="7AB3F3C2" w14:textId="77777777" w:rsidTr="003F6BF6">
        <w:trPr>
          <w:trHeight w:val="136"/>
        </w:trPr>
        <w:tc>
          <w:tcPr>
            <w:tcW w:w="3652" w:type="dxa"/>
            <w:vMerge/>
            <w:shd w:val="clear" w:color="auto" w:fill="auto"/>
          </w:tcPr>
          <w:p w14:paraId="315FA7C6" w14:textId="77777777" w:rsidR="005133CE" w:rsidRDefault="005133CE" w:rsidP="003F6BF6">
            <w:pPr>
              <w:pStyle w:val="TAL"/>
            </w:pPr>
          </w:p>
        </w:tc>
        <w:tc>
          <w:tcPr>
            <w:tcW w:w="2268" w:type="dxa"/>
            <w:shd w:val="clear" w:color="auto" w:fill="auto"/>
          </w:tcPr>
          <w:p w14:paraId="3DB42395" w14:textId="77777777" w:rsidR="005133CE" w:rsidRDefault="005133CE" w:rsidP="003F6BF6">
            <w:pPr>
              <w:pStyle w:val="TAL"/>
            </w:pPr>
            <w:r>
              <w:t>Get_Service_API</w:t>
            </w:r>
          </w:p>
        </w:tc>
        <w:tc>
          <w:tcPr>
            <w:tcW w:w="1923" w:type="dxa"/>
          </w:tcPr>
          <w:p w14:paraId="42C5DE00" w14:textId="77777777" w:rsidR="005133CE" w:rsidRDefault="005133CE" w:rsidP="003F6BF6">
            <w:pPr>
              <w:pStyle w:val="TAL"/>
            </w:pPr>
            <w:r>
              <w:t>Request/ Response</w:t>
            </w:r>
          </w:p>
        </w:tc>
        <w:tc>
          <w:tcPr>
            <w:tcW w:w="2330" w:type="dxa"/>
            <w:shd w:val="clear" w:color="auto" w:fill="auto"/>
          </w:tcPr>
          <w:p w14:paraId="3BE27BCB" w14:textId="77777777" w:rsidR="005133CE" w:rsidRDefault="005133CE" w:rsidP="003F6BF6">
            <w:pPr>
              <w:pStyle w:val="TAL"/>
              <w:rPr>
                <w:lang w:eastAsia="zh-CN"/>
              </w:rPr>
            </w:pPr>
            <w:r>
              <w:rPr>
                <w:lang w:eastAsia="zh-CN"/>
              </w:rPr>
              <w:t xml:space="preserve">API Publishing Function, </w:t>
            </w:r>
            <w:r>
              <w:rPr>
                <w:lang w:val="en-IN"/>
              </w:rPr>
              <w:t>CCF</w:t>
            </w:r>
          </w:p>
        </w:tc>
      </w:tr>
      <w:tr w:rsidR="005133CE" w14:paraId="586EFC1A" w14:textId="77777777" w:rsidTr="003F6BF6">
        <w:trPr>
          <w:trHeight w:val="136"/>
        </w:trPr>
        <w:tc>
          <w:tcPr>
            <w:tcW w:w="3652" w:type="dxa"/>
            <w:vMerge w:val="restart"/>
            <w:shd w:val="clear" w:color="auto" w:fill="auto"/>
          </w:tcPr>
          <w:p w14:paraId="649B5196" w14:textId="77777777" w:rsidR="005133CE" w:rsidRDefault="005133CE" w:rsidP="003F6BF6">
            <w:pPr>
              <w:pStyle w:val="TAL"/>
            </w:pPr>
            <w:r>
              <w:t>CAPIF_Events_API</w:t>
            </w:r>
          </w:p>
        </w:tc>
        <w:tc>
          <w:tcPr>
            <w:tcW w:w="2268" w:type="dxa"/>
            <w:shd w:val="clear" w:color="auto" w:fill="auto"/>
          </w:tcPr>
          <w:p w14:paraId="3595C7ED" w14:textId="77777777" w:rsidR="005133CE" w:rsidRDefault="005133CE" w:rsidP="003F6BF6">
            <w:pPr>
              <w:pStyle w:val="TAL"/>
            </w:pPr>
            <w:r>
              <w:t>Subscribe_Event</w:t>
            </w:r>
          </w:p>
        </w:tc>
        <w:tc>
          <w:tcPr>
            <w:tcW w:w="1923" w:type="dxa"/>
          </w:tcPr>
          <w:p w14:paraId="4E23A02B" w14:textId="77777777" w:rsidR="005133CE" w:rsidRDefault="005133CE" w:rsidP="003F6BF6">
            <w:pPr>
              <w:pStyle w:val="TAL"/>
            </w:pPr>
            <w:r>
              <w:t xml:space="preserve">Subscribe/Notify </w:t>
            </w:r>
          </w:p>
        </w:tc>
        <w:tc>
          <w:tcPr>
            <w:tcW w:w="2330" w:type="dxa"/>
            <w:shd w:val="clear" w:color="auto" w:fill="auto"/>
          </w:tcPr>
          <w:p w14:paraId="47C47FFE" w14:textId="77777777" w:rsidR="005133CE" w:rsidRDefault="005133CE" w:rsidP="003F6BF6">
            <w:pPr>
              <w:pStyle w:val="TAL"/>
              <w:rPr>
                <w:lang w:eastAsia="zh-CN"/>
              </w:rPr>
            </w:pPr>
            <w:r>
              <w:rPr>
                <w:lang w:eastAsia="zh-CN"/>
              </w:rPr>
              <w:t>API Invoker, API Publishing Function, API Management Function, API Exposing Function</w:t>
            </w:r>
          </w:p>
        </w:tc>
      </w:tr>
      <w:tr w:rsidR="005133CE" w14:paraId="5DD51117" w14:textId="77777777" w:rsidTr="003F6BF6">
        <w:trPr>
          <w:trHeight w:val="136"/>
        </w:trPr>
        <w:tc>
          <w:tcPr>
            <w:tcW w:w="3652" w:type="dxa"/>
            <w:vMerge/>
            <w:shd w:val="clear" w:color="auto" w:fill="auto"/>
          </w:tcPr>
          <w:p w14:paraId="34CA6091" w14:textId="77777777" w:rsidR="005133CE" w:rsidRDefault="005133CE" w:rsidP="003F6BF6">
            <w:pPr>
              <w:pStyle w:val="TAL"/>
            </w:pPr>
          </w:p>
        </w:tc>
        <w:tc>
          <w:tcPr>
            <w:tcW w:w="2268" w:type="dxa"/>
            <w:shd w:val="clear" w:color="auto" w:fill="auto"/>
          </w:tcPr>
          <w:p w14:paraId="52E75C76" w14:textId="77777777" w:rsidR="005133CE" w:rsidRDefault="005133CE" w:rsidP="003F6BF6">
            <w:pPr>
              <w:pStyle w:val="TAL"/>
            </w:pPr>
            <w:r w:rsidRPr="00B63B5C">
              <w:t>Update_Event_Subscription</w:t>
            </w:r>
          </w:p>
        </w:tc>
        <w:tc>
          <w:tcPr>
            <w:tcW w:w="1923" w:type="dxa"/>
          </w:tcPr>
          <w:p w14:paraId="10D30724" w14:textId="77777777" w:rsidR="005133CE" w:rsidRDefault="005133CE" w:rsidP="003F6BF6">
            <w:pPr>
              <w:pStyle w:val="TAL"/>
            </w:pPr>
            <w:r>
              <w:t xml:space="preserve">Subscribe/Notify </w:t>
            </w:r>
          </w:p>
        </w:tc>
        <w:tc>
          <w:tcPr>
            <w:tcW w:w="2330" w:type="dxa"/>
            <w:shd w:val="clear" w:color="auto" w:fill="auto"/>
          </w:tcPr>
          <w:p w14:paraId="0AC5B59D" w14:textId="77777777" w:rsidR="005133CE" w:rsidRDefault="005133CE" w:rsidP="003F6BF6">
            <w:pPr>
              <w:pStyle w:val="TAL"/>
              <w:rPr>
                <w:lang w:eastAsia="zh-CN"/>
              </w:rPr>
            </w:pPr>
            <w:r w:rsidRPr="00B63B5C">
              <w:t>API Invoker, API Publishing Function, API Management Function, API Exposing Function</w:t>
            </w:r>
          </w:p>
        </w:tc>
      </w:tr>
      <w:tr w:rsidR="005133CE" w14:paraId="4D524656" w14:textId="77777777" w:rsidTr="003F6BF6">
        <w:trPr>
          <w:trHeight w:val="136"/>
        </w:trPr>
        <w:tc>
          <w:tcPr>
            <w:tcW w:w="3652" w:type="dxa"/>
            <w:vMerge/>
            <w:shd w:val="clear" w:color="auto" w:fill="auto"/>
          </w:tcPr>
          <w:p w14:paraId="51FD7D04" w14:textId="77777777" w:rsidR="005133CE" w:rsidRDefault="005133CE" w:rsidP="003F6BF6">
            <w:pPr>
              <w:pStyle w:val="TAL"/>
            </w:pPr>
          </w:p>
        </w:tc>
        <w:tc>
          <w:tcPr>
            <w:tcW w:w="2268" w:type="dxa"/>
            <w:shd w:val="clear" w:color="auto" w:fill="auto"/>
          </w:tcPr>
          <w:p w14:paraId="04B1DE3F" w14:textId="77777777" w:rsidR="005133CE" w:rsidRDefault="005133CE" w:rsidP="003F6BF6">
            <w:pPr>
              <w:pStyle w:val="TAL"/>
            </w:pPr>
            <w:r>
              <w:t>Notify_Event</w:t>
            </w:r>
          </w:p>
        </w:tc>
        <w:tc>
          <w:tcPr>
            <w:tcW w:w="1923" w:type="dxa"/>
          </w:tcPr>
          <w:p w14:paraId="36A7B78E" w14:textId="77777777" w:rsidR="005133CE" w:rsidRDefault="005133CE" w:rsidP="003F6BF6">
            <w:pPr>
              <w:pStyle w:val="TAL"/>
            </w:pPr>
            <w:r>
              <w:t>Subscribe/Notify</w:t>
            </w:r>
          </w:p>
        </w:tc>
        <w:tc>
          <w:tcPr>
            <w:tcW w:w="2330" w:type="dxa"/>
            <w:shd w:val="clear" w:color="auto" w:fill="auto"/>
          </w:tcPr>
          <w:p w14:paraId="5B39A3EB" w14:textId="77777777" w:rsidR="005133CE" w:rsidRDefault="005133CE" w:rsidP="003F6BF6">
            <w:pPr>
              <w:pStyle w:val="TAL"/>
              <w:rPr>
                <w:lang w:eastAsia="zh-CN"/>
              </w:rPr>
            </w:pPr>
            <w:r>
              <w:rPr>
                <w:lang w:eastAsia="zh-CN"/>
              </w:rPr>
              <w:t>API Invoker, API Publishing Function, API Management Function, API Exposing Function</w:t>
            </w:r>
          </w:p>
        </w:tc>
      </w:tr>
      <w:tr w:rsidR="005133CE" w14:paraId="184ACE36" w14:textId="77777777" w:rsidTr="003F6BF6">
        <w:trPr>
          <w:trHeight w:val="136"/>
        </w:trPr>
        <w:tc>
          <w:tcPr>
            <w:tcW w:w="3652" w:type="dxa"/>
            <w:vMerge/>
            <w:shd w:val="clear" w:color="auto" w:fill="auto"/>
          </w:tcPr>
          <w:p w14:paraId="68613485" w14:textId="77777777" w:rsidR="005133CE" w:rsidRDefault="005133CE" w:rsidP="003F6BF6">
            <w:pPr>
              <w:pStyle w:val="TAL"/>
            </w:pPr>
          </w:p>
        </w:tc>
        <w:tc>
          <w:tcPr>
            <w:tcW w:w="2268" w:type="dxa"/>
            <w:shd w:val="clear" w:color="auto" w:fill="auto"/>
          </w:tcPr>
          <w:p w14:paraId="7428C601" w14:textId="77777777" w:rsidR="005133CE" w:rsidRDefault="005133CE" w:rsidP="003F6BF6">
            <w:pPr>
              <w:pStyle w:val="TAL"/>
            </w:pPr>
            <w:r>
              <w:t>Unsubscribe_Event</w:t>
            </w:r>
          </w:p>
        </w:tc>
        <w:tc>
          <w:tcPr>
            <w:tcW w:w="1923" w:type="dxa"/>
          </w:tcPr>
          <w:p w14:paraId="5B40FF96" w14:textId="77777777" w:rsidR="005133CE" w:rsidRDefault="005133CE" w:rsidP="003F6BF6">
            <w:pPr>
              <w:pStyle w:val="TAL"/>
            </w:pPr>
            <w:r>
              <w:t xml:space="preserve">Subscribe/Notify </w:t>
            </w:r>
          </w:p>
        </w:tc>
        <w:tc>
          <w:tcPr>
            <w:tcW w:w="2330" w:type="dxa"/>
            <w:shd w:val="clear" w:color="auto" w:fill="auto"/>
          </w:tcPr>
          <w:p w14:paraId="6799F4A2" w14:textId="77777777" w:rsidR="005133CE" w:rsidRDefault="005133CE" w:rsidP="003F6BF6">
            <w:pPr>
              <w:pStyle w:val="TAL"/>
              <w:rPr>
                <w:lang w:eastAsia="zh-CN"/>
              </w:rPr>
            </w:pPr>
            <w:r>
              <w:rPr>
                <w:lang w:eastAsia="zh-CN"/>
              </w:rPr>
              <w:t>API Invoker, API Publishing Function, API Management Function, API Exposing Function</w:t>
            </w:r>
          </w:p>
        </w:tc>
      </w:tr>
      <w:tr w:rsidR="005133CE" w14:paraId="4F0F39FC" w14:textId="77777777" w:rsidTr="003F6BF6">
        <w:trPr>
          <w:trHeight w:val="136"/>
        </w:trPr>
        <w:tc>
          <w:tcPr>
            <w:tcW w:w="3652" w:type="dxa"/>
            <w:vMerge w:val="restart"/>
            <w:shd w:val="clear" w:color="auto" w:fill="auto"/>
          </w:tcPr>
          <w:p w14:paraId="08D59B8D" w14:textId="77777777" w:rsidR="005133CE" w:rsidRDefault="005133CE" w:rsidP="003F6BF6">
            <w:pPr>
              <w:pStyle w:val="TAL"/>
            </w:pPr>
            <w:r>
              <w:t>CAPIF_API_Invoker_Management_API</w:t>
            </w:r>
          </w:p>
        </w:tc>
        <w:tc>
          <w:tcPr>
            <w:tcW w:w="2268" w:type="dxa"/>
            <w:shd w:val="clear" w:color="auto" w:fill="auto"/>
          </w:tcPr>
          <w:p w14:paraId="05BD30F7" w14:textId="77777777" w:rsidR="005133CE" w:rsidRDefault="005133CE" w:rsidP="003F6BF6">
            <w:pPr>
              <w:pStyle w:val="TAL"/>
            </w:pPr>
            <w:r>
              <w:t>Onboard_API_Invoker</w:t>
            </w:r>
          </w:p>
        </w:tc>
        <w:tc>
          <w:tcPr>
            <w:tcW w:w="1923" w:type="dxa"/>
          </w:tcPr>
          <w:p w14:paraId="460C24CF" w14:textId="77777777" w:rsidR="005133CE" w:rsidRDefault="005133CE" w:rsidP="003F6BF6">
            <w:pPr>
              <w:pStyle w:val="TAL"/>
            </w:pPr>
            <w:r>
              <w:t>Request/Response</w:t>
            </w:r>
          </w:p>
        </w:tc>
        <w:tc>
          <w:tcPr>
            <w:tcW w:w="2330" w:type="dxa"/>
            <w:shd w:val="clear" w:color="auto" w:fill="auto"/>
          </w:tcPr>
          <w:p w14:paraId="5AECF210" w14:textId="77777777" w:rsidR="005133CE" w:rsidRDefault="005133CE" w:rsidP="003F6BF6">
            <w:pPr>
              <w:pStyle w:val="TAL"/>
              <w:rPr>
                <w:lang w:eastAsia="zh-CN"/>
              </w:rPr>
            </w:pPr>
            <w:r>
              <w:rPr>
                <w:lang w:eastAsia="zh-CN"/>
              </w:rPr>
              <w:t>API Invoker</w:t>
            </w:r>
          </w:p>
        </w:tc>
      </w:tr>
      <w:tr w:rsidR="005133CE" w14:paraId="0E932238" w14:textId="77777777" w:rsidTr="003F6BF6">
        <w:trPr>
          <w:trHeight w:val="136"/>
        </w:trPr>
        <w:tc>
          <w:tcPr>
            <w:tcW w:w="3652" w:type="dxa"/>
            <w:vMerge/>
            <w:shd w:val="clear" w:color="auto" w:fill="auto"/>
          </w:tcPr>
          <w:p w14:paraId="16306126" w14:textId="77777777" w:rsidR="005133CE" w:rsidRDefault="005133CE" w:rsidP="003F6BF6">
            <w:pPr>
              <w:pStyle w:val="TAL"/>
            </w:pPr>
          </w:p>
        </w:tc>
        <w:tc>
          <w:tcPr>
            <w:tcW w:w="2268" w:type="dxa"/>
            <w:shd w:val="clear" w:color="auto" w:fill="auto"/>
          </w:tcPr>
          <w:p w14:paraId="590BB829" w14:textId="77777777" w:rsidR="005133CE" w:rsidRDefault="005133CE" w:rsidP="003F6BF6">
            <w:pPr>
              <w:pStyle w:val="TAL"/>
            </w:pPr>
            <w:r>
              <w:t>Offboard_API_Invoker</w:t>
            </w:r>
          </w:p>
        </w:tc>
        <w:tc>
          <w:tcPr>
            <w:tcW w:w="1923" w:type="dxa"/>
          </w:tcPr>
          <w:p w14:paraId="31A4D011" w14:textId="77777777" w:rsidR="005133CE" w:rsidRDefault="005133CE" w:rsidP="003F6BF6">
            <w:pPr>
              <w:pStyle w:val="TAL"/>
            </w:pPr>
            <w:r>
              <w:t>Request/Response</w:t>
            </w:r>
          </w:p>
        </w:tc>
        <w:tc>
          <w:tcPr>
            <w:tcW w:w="2330" w:type="dxa"/>
            <w:shd w:val="clear" w:color="auto" w:fill="auto"/>
          </w:tcPr>
          <w:p w14:paraId="1ACEE77B" w14:textId="77777777" w:rsidR="005133CE" w:rsidRDefault="005133CE" w:rsidP="003F6BF6">
            <w:pPr>
              <w:pStyle w:val="TAL"/>
              <w:rPr>
                <w:lang w:eastAsia="zh-CN"/>
              </w:rPr>
            </w:pPr>
            <w:r>
              <w:rPr>
                <w:lang w:eastAsia="zh-CN"/>
              </w:rPr>
              <w:t>API Invoker</w:t>
            </w:r>
          </w:p>
        </w:tc>
      </w:tr>
      <w:tr w:rsidR="005133CE" w14:paraId="2C46C7AD" w14:textId="77777777" w:rsidTr="003F6BF6">
        <w:trPr>
          <w:trHeight w:val="136"/>
        </w:trPr>
        <w:tc>
          <w:tcPr>
            <w:tcW w:w="3652" w:type="dxa"/>
            <w:vMerge/>
            <w:shd w:val="clear" w:color="auto" w:fill="auto"/>
          </w:tcPr>
          <w:p w14:paraId="3D946B3A" w14:textId="77777777" w:rsidR="005133CE" w:rsidRDefault="005133CE" w:rsidP="003F6BF6">
            <w:pPr>
              <w:pStyle w:val="TAL"/>
            </w:pPr>
          </w:p>
        </w:tc>
        <w:tc>
          <w:tcPr>
            <w:tcW w:w="2268" w:type="dxa"/>
            <w:shd w:val="clear" w:color="auto" w:fill="auto"/>
          </w:tcPr>
          <w:p w14:paraId="01E26258" w14:textId="77777777" w:rsidR="005133CE" w:rsidRDefault="005133CE" w:rsidP="003F6BF6">
            <w:pPr>
              <w:pStyle w:val="TAL"/>
            </w:pPr>
            <w:r>
              <w:rPr>
                <w:lang w:val="en-IN"/>
              </w:rPr>
              <w:t>Notify_Onboarding_Completion</w:t>
            </w:r>
          </w:p>
        </w:tc>
        <w:tc>
          <w:tcPr>
            <w:tcW w:w="1923" w:type="dxa"/>
          </w:tcPr>
          <w:p w14:paraId="64E38E60" w14:textId="77777777" w:rsidR="005133CE" w:rsidRDefault="005133CE" w:rsidP="003F6BF6">
            <w:pPr>
              <w:pStyle w:val="TAL"/>
            </w:pPr>
            <w:r>
              <w:t>Subscribe/Notify</w:t>
            </w:r>
          </w:p>
        </w:tc>
        <w:tc>
          <w:tcPr>
            <w:tcW w:w="2330" w:type="dxa"/>
            <w:shd w:val="clear" w:color="auto" w:fill="auto"/>
          </w:tcPr>
          <w:p w14:paraId="08D9F2DD" w14:textId="77777777" w:rsidR="005133CE" w:rsidRDefault="005133CE" w:rsidP="003F6BF6">
            <w:pPr>
              <w:pStyle w:val="TAL"/>
              <w:rPr>
                <w:lang w:eastAsia="zh-CN"/>
              </w:rPr>
            </w:pPr>
            <w:r>
              <w:t>API Invoker</w:t>
            </w:r>
          </w:p>
        </w:tc>
      </w:tr>
      <w:tr w:rsidR="005133CE" w14:paraId="65C88AA7" w14:textId="77777777" w:rsidTr="003F6BF6">
        <w:trPr>
          <w:trHeight w:val="136"/>
        </w:trPr>
        <w:tc>
          <w:tcPr>
            <w:tcW w:w="3652" w:type="dxa"/>
            <w:vMerge/>
            <w:shd w:val="clear" w:color="auto" w:fill="auto"/>
          </w:tcPr>
          <w:p w14:paraId="326704F3" w14:textId="77777777" w:rsidR="005133CE" w:rsidRDefault="005133CE" w:rsidP="003F6BF6">
            <w:pPr>
              <w:pStyle w:val="TAL"/>
            </w:pPr>
          </w:p>
        </w:tc>
        <w:tc>
          <w:tcPr>
            <w:tcW w:w="2268" w:type="dxa"/>
            <w:shd w:val="clear" w:color="auto" w:fill="auto"/>
          </w:tcPr>
          <w:p w14:paraId="3535B499" w14:textId="77777777" w:rsidR="005133CE" w:rsidRDefault="005133CE" w:rsidP="003F6BF6">
            <w:pPr>
              <w:pStyle w:val="TAL"/>
              <w:rPr>
                <w:lang w:val="en-IN"/>
              </w:rPr>
            </w:pPr>
            <w:r>
              <w:rPr>
                <w:lang w:val="en-IN"/>
              </w:rPr>
              <w:t>Update_API_Invoker_Details</w:t>
            </w:r>
          </w:p>
        </w:tc>
        <w:tc>
          <w:tcPr>
            <w:tcW w:w="1923" w:type="dxa"/>
          </w:tcPr>
          <w:p w14:paraId="685E0EA5" w14:textId="77777777" w:rsidR="005133CE" w:rsidRDefault="005133CE" w:rsidP="003F6BF6">
            <w:pPr>
              <w:pStyle w:val="TAL"/>
            </w:pPr>
            <w:r>
              <w:rPr>
                <w:lang w:val="en-IN"/>
              </w:rPr>
              <w:t>Request/Response</w:t>
            </w:r>
          </w:p>
        </w:tc>
        <w:tc>
          <w:tcPr>
            <w:tcW w:w="2330" w:type="dxa"/>
            <w:shd w:val="clear" w:color="auto" w:fill="auto"/>
          </w:tcPr>
          <w:p w14:paraId="7B64D190" w14:textId="77777777" w:rsidR="005133CE" w:rsidRDefault="005133CE" w:rsidP="003F6BF6">
            <w:pPr>
              <w:pStyle w:val="TAL"/>
            </w:pPr>
            <w:r>
              <w:t>API Invoker</w:t>
            </w:r>
          </w:p>
        </w:tc>
      </w:tr>
      <w:tr w:rsidR="005133CE" w14:paraId="6A2D8629" w14:textId="77777777" w:rsidTr="003F6BF6">
        <w:trPr>
          <w:trHeight w:val="136"/>
        </w:trPr>
        <w:tc>
          <w:tcPr>
            <w:tcW w:w="3652" w:type="dxa"/>
            <w:vMerge w:val="restart"/>
            <w:shd w:val="clear" w:color="auto" w:fill="auto"/>
          </w:tcPr>
          <w:p w14:paraId="597C26EC" w14:textId="77777777" w:rsidR="005133CE" w:rsidRDefault="005133CE" w:rsidP="003F6BF6">
            <w:pPr>
              <w:pStyle w:val="TAL"/>
            </w:pPr>
            <w:r>
              <w:t>CAPIF_Security_API</w:t>
            </w:r>
          </w:p>
        </w:tc>
        <w:tc>
          <w:tcPr>
            <w:tcW w:w="2268" w:type="dxa"/>
            <w:shd w:val="clear" w:color="auto" w:fill="auto"/>
          </w:tcPr>
          <w:p w14:paraId="0AEE080D" w14:textId="77777777" w:rsidR="005133CE" w:rsidRDefault="005133CE" w:rsidP="003F6BF6">
            <w:pPr>
              <w:pStyle w:val="TAL"/>
            </w:pPr>
            <w:r>
              <w:t>Obtain_Security_Method</w:t>
            </w:r>
          </w:p>
        </w:tc>
        <w:tc>
          <w:tcPr>
            <w:tcW w:w="1923" w:type="dxa"/>
          </w:tcPr>
          <w:p w14:paraId="68B785CE" w14:textId="77777777" w:rsidR="005133CE" w:rsidRDefault="005133CE" w:rsidP="003F6BF6">
            <w:pPr>
              <w:pStyle w:val="TAL"/>
            </w:pPr>
            <w:r>
              <w:t>Request/ Response</w:t>
            </w:r>
          </w:p>
        </w:tc>
        <w:tc>
          <w:tcPr>
            <w:tcW w:w="2330" w:type="dxa"/>
            <w:shd w:val="clear" w:color="auto" w:fill="auto"/>
          </w:tcPr>
          <w:p w14:paraId="63951AAF" w14:textId="77777777" w:rsidR="005133CE" w:rsidRDefault="005133CE" w:rsidP="003F6BF6">
            <w:pPr>
              <w:pStyle w:val="TAL"/>
              <w:rPr>
                <w:lang w:eastAsia="zh-CN"/>
              </w:rPr>
            </w:pPr>
            <w:r>
              <w:rPr>
                <w:lang w:eastAsia="zh-CN"/>
              </w:rPr>
              <w:t>API Invoker</w:t>
            </w:r>
          </w:p>
        </w:tc>
      </w:tr>
      <w:tr w:rsidR="005133CE" w14:paraId="71CB5717" w14:textId="77777777" w:rsidTr="003F6BF6">
        <w:trPr>
          <w:trHeight w:val="136"/>
        </w:trPr>
        <w:tc>
          <w:tcPr>
            <w:tcW w:w="3652" w:type="dxa"/>
            <w:vMerge/>
            <w:shd w:val="clear" w:color="auto" w:fill="auto"/>
          </w:tcPr>
          <w:p w14:paraId="6F80C3E2" w14:textId="77777777" w:rsidR="005133CE" w:rsidRDefault="005133CE" w:rsidP="003F6BF6">
            <w:pPr>
              <w:pStyle w:val="TAL"/>
            </w:pPr>
          </w:p>
        </w:tc>
        <w:tc>
          <w:tcPr>
            <w:tcW w:w="2268" w:type="dxa"/>
            <w:shd w:val="clear" w:color="auto" w:fill="auto"/>
          </w:tcPr>
          <w:p w14:paraId="39E7B202" w14:textId="77777777" w:rsidR="005133CE" w:rsidRDefault="005133CE" w:rsidP="003F6BF6">
            <w:pPr>
              <w:pStyle w:val="TAL"/>
            </w:pPr>
            <w:r>
              <w:t>Obtain_Authorization</w:t>
            </w:r>
          </w:p>
        </w:tc>
        <w:tc>
          <w:tcPr>
            <w:tcW w:w="1923" w:type="dxa"/>
          </w:tcPr>
          <w:p w14:paraId="08A4C8C7" w14:textId="77777777" w:rsidR="005133CE" w:rsidRDefault="005133CE" w:rsidP="003F6BF6">
            <w:pPr>
              <w:pStyle w:val="TAL"/>
            </w:pPr>
            <w:r>
              <w:t>Request/ Response</w:t>
            </w:r>
          </w:p>
        </w:tc>
        <w:tc>
          <w:tcPr>
            <w:tcW w:w="2330" w:type="dxa"/>
            <w:shd w:val="clear" w:color="auto" w:fill="auto"/>
          </w:tcPr>
          <w:p w14:paraId="34B729CC" w14:textId="77777777" w:rsidR="005133CE" w:rsidRDefault="005133CE" w:rsidP="003F6BF6">
            <w:pPr>
              <w:pStyle w:val="TAL"/>
              <w:rPr>
                <w:lang w:eastAsia="zh-CN"/>
              </w:rPr>
            </w:pPr>
            <w:r>
              <w:rPr>
                <w:lang w:eastAsia="zh-CN"/>
              </w:rPr>
              <w:t>API Invoker</w:t>
            </w:r>
          </w:p>
        </w:tc>
      </w:tr>
      <w:tr w:rsidR="005133CE" w14:paraId="6EF3C84C" w14:textId="77777777" w:rsidTr="003F6BF6">
        <w:trPr>
          <w:trHeight w:val="136"/>
        </w:trPr>
        <w:tc>
          <w:tcPr>
            <w:tcW w:w="3652" w:type="dxa"/>
            <w:vMerge/>
            <w:shd w:val="clear" w:color="auto" w:fill="auto"/>
          </w:tcPr>
          <w:p w14:paraId="20D90159" w14:textId="77777777" w:rsidR="005133CE" w:rsidRDefault="005133CE" w:rsidP="003F6BF6">
            <w:pPr>
              <w:pStyle w:val="TAL"/>
            </w:pPr>
          </w:p>
        </w:tc>
        <w:tc>
          <w:tcPr>
            <w:tcW w:w="2268" w:type="dxa"/>
            <w:shd w:val="clear" w:color="auto" w:fill="auto"/>
          </w:tcPr>
          <w:p w14:paraId="40156DB4" w14:textId="77777777" w:rsidR="005133CE" w:rsidRDefault="005133CE" w:rsidP="003F6BF6">
            <w:pPr>
              <w:pStyle w:val="TAL"/>
            </w:pPr>
            <w:r>
              <w:t>Obtain_API_Invoker_Info</w:t>
            </w:r>
          </w:p>
        </w:tc>
        <w:tc>
          <w:tcPr>
            <w:tcW w:w="1923" w:type="dxa"/>
          </w:tcPr>
          <w:p w14:paraId="111E58FA" w14:textId="77777777" w:rsidR="005133CE" w:rsidRDefault="005133CE" w:rsidP="003F6BF6">
            <w:pPr>
              <w:pStyle w:val="TAL"/>
            </w:pPr>
            <w:r>
              <w:t>Request/ Response</w:t>
            </w:r>
          </w:p>
        </w:tc>
        <w:tc>
          <w:tcPr>
            <w:tcW w:w="2330" w:type="dxa"/>
            <w:shd w:val="clear" w:color="auto" w:fill="auto"/>
          </w:tcPr>
          <w:p w14:paraId="54482657" w14:textId="77777777" w:rsidR="005133CE" w:rsidRDefault="005133CE" w:rsidP="003F6BF6">
            <w:pPr>
              <w:pStyle w:val="TAL"/>
              <w:rPr>
                <w:lang w:eastAsia="zh-CN"/>
              </w:rPr>
            </w:pPr>
            <w:r>
              <w:t>API exposing function</w:t>
            </w:r>
          </w:p>
        </w:tc>
      </w:tr>
      <w:tr w:rsidR="005133CE" w14:paraId="5DE4FA36" w14:textId="77777777" w:rsidTr="003F6BF6">
        <w:trPr>
          <w:trHeight w:val="136"/>
        </w:trPr>
        <w:tc>
          <w:tcPr>
            <w:tcW w:w="3652" w:type="dxa"/>
            <w:vMerge/>
            <w:shd w:val="clear" w:color="auto" w:fill="auto"/>
          </w:tcPr>
          <w:p w14:paraId="1957ECA5" w14:textId="77777777" w:rsidR="005133CE" w:rsidRDefault="005133CE" w:rsidP="003F6BF6">
            <w:pPr>
              <w:pStyle w:val="TAL"/>
            </w:pPr>
          </w:p>
        </w:tc>
        <w:tc>
          <w:tcPr>
            <w:tcW w:w="2268" w:type="dxa"/>
            <w:shd w:val="clear" w:color="auto" w:fill="auto"/>
          </w:tcPr>
          <w:p w14:paraId="5D1E321B" w14:textId="77777777" w:rsidR="005133CE" w:rsidRDefault="005133CE" w:rsidP="003F6BF6">
            <w:pPr>
              <w:pStyle w:val="TAL"/>
            </w:pPr>
            <w:r>
              <w:t>Revoke_Authorization</w:t>
            </w:r>
          </w:p>
        </w:tc>
        <w:tc>
          <w:tcPr>
            <w:tcW w:w="1923" w:type="dxa"/>
          </w:tcPr>
          <w:p w14:paraId="6A75308A" w14:textId="77777777" w:rsidR="005133CE" w:rsidRDefault="005133CE" w:rsidP="003F6BF6">
            <w:pPr>
              <w:pStyle w:val="TAL"/>
            </w:pPr>
            <w:r>
              <w:t>Request/ Response</w:t>
            </w:r>
          </w:p>
        </w:tc>
        <w:tc>
          <w:tcPr>
            <w:tcW w:w="2330" w:type="dxa"/>
            <w:shd w:val="clear" w:color="auto" w:fill="auto"/>
          </w:tcPr>
          <w:p w14:paraId="2CD40C34" w14:textId="77777777" w:rsidR="005133CE" w:rsidRDefault="005133CE" w:rsidP="003F6BF6">
            <w:pPr>
              <w:pStyle w:val="TAL"/>
              <w:rPr>
                <w:lang w:eastAsia="zh-CN"/>
              </w:rPr>
            </w:pPr>
            <w:r>
              <w:t>API exposing function</w:t>
            </w:r>
          </w:p>
        </w:tc>
      </w:tr>
      <w:tr w:rsidR="005133CE" w14:paraId="56403944" w14:textId="77777777" w:rsidTr="003F6BF6">
        <w:trPr>
          <w:trHeight w:val="136"/>
        </w:trPr>
        <w:tc>
          <w:tcPr>
            <w:tcW w:w="3652" w:type="dxa"/>
            <w:shd w:val="clear" w:color="auto" w:fill="auto"/>
          </w:tcPr>
          <w:p w14:paraId="345FC2DC" w14:textId="77777777" w:rsidR="005133CE" w:rsidRDefault="005133CE" w:rsidP="003F6BF6">
            <w:pPr>
              <w:pStyle w:val="TAL"/>
            </w:pPr>
            <w:r>
              <w:t>CAPIF_Monitoring_API</w:t>
            </w:r>
          </w:p>
        </w:tc>
        <w:tc>
          <w:tcPr>
            <w:tcW w:w="2268" w:type="dxa"/>
            <w:shd w:val="clear" w:color="auto" w:fill="auto"/>
          </w:tcPr>
          <w:p w14:paraId="58C33236" w14:textId="77777777" w:rsidR="005133CE" w:rsidRDefault="005133CE" w:rsidP="003F6BF6">
            <w:pPr>
              <w:pStyle w:val="TAL"/>
            </w:pPr>
            <w:r>
              <w:t>Event operations (NOTE)</w:t>
            </w:r>
          </w:p>
        </w:tc>
        <w:tc>
          <w:tcPr>
            <w:tcW w:w="1923" w:type="dxa"/>
          </w:tcPr>
          <w:p w14:paraId="536A159C" w14:textId="77777777" w:rsidR="005133CE" w:rsidRDefault="005133CE" w:rsidP="003F6BF6">
            <w:pPr>
              <w:pStyle w:val="TAL"/>
            </w:pPr>
            <w:r>
              <w:t>(NOTE)</w:t>
            </w:r>
          </w:p>
        </w:tc>
        <w:tc>
          <w:tcPr>
            <w:tcW w:w="2330" w:type="dxa"/>
            <w:shd w:val="clear" w:color="auto" w:fill="auto"/>
          </w:tcPr>
          <w:p w14:paraId="27CBF344" w14:textId="77777777" w:rsidR="005133CE" w:rsidRDefault="005133CE" w:rsidP="003F6BF6">
            <w:pPr>
              <w:pStyle w:val="TAL"/>
              <w:rPr>
                <w:lang w:eastAsia="zh-CN"/>
              </w:rPr>
            </w:pPr>
            <w:r>
              <w:rPr>
                <w:lang w:eastAsia="zh-CN"/>
              </w:rPr>
              <w:t>API Management Function</w:t>
            </w:r>
          </w:p>
        </w:tc>
      </w:tr>
      <w:tr w:rsidR="005133CE" w14:paraId="771D42E4" w14:textId="77777777" w:rsidTr="003F6BF6">
        <w:trPr>
          <w:trHeight w:val="136"/>
        </w:trPr>
        <w:tc>
          <w:tcPr>
            <w:tcW w:w="3652" w:type="dxa"/>
            <w:shd w:val="clear" w:color="auto" w:fill="auto"/>
          </w:tcPr>
          <w:p w14:paraId="78E1BD11" w14:textId="77777777" w:rsidR="005133CE" w:rsidRDefault="005133CE" w:rsidP="003F6BF6">
            <w:pPr>
              <w:pStyle w:val="TAL"/>
            </w:pPr>
            <w:r>
              <w:t>CAPIF_Logging_API_Invocation_API</w:t>
            </w:r>
          </w:p>
        </w:tc>
        <w:tc>
          <w:tcPr>
            <w:tcW w:w="2268" w:type="dxa"/>
            <w:shd w:val="clear" w:color="auto" w:fill="auto"/>
          </w:tcPr>
          <w:p w14:paraId="071F2D71" w14:textId="77777777" w:rsidR="005133CE" w:rsidRDefault="005133CE" w:rsidP="003F6BF6">
            <w:pPr>
              <w:pStyle w:val="TAL"/>
            </w:pPr>
            <w:r>
              <w:t>Log_API_Invocation</w:t>
            </w:r>
          </w:p>
        </w:tc>
        <w:tc>
          <w:tcPr>
            <w:tcW w:w="1923" w:type="dxa"/>
          </w:tcPr>
          <w:p w14:paraId="521EE9B1" w14:textId="77777777" w:rsidR="005133CE" w:rsidRDefault="005133CE" w:rsidP="003F6BF6">
            <w:pPr>
              <w:pStyle w:val="TAL"/>
            </w:pPr>
            <w:r>
              <w:t>Request/ Response</w:t>
            </w:r>
          </w:p>
        </w:tc>
        <w:tc>
          <w:tcPr>
            <w:tcW w:w="2330" w:type="dxa"/>
            <w:shd w:val="clear" w:color="auto" w:fill="auto"/>
          </w:tcPr>
          <w:p w14:paraId="06F81A80" w14:textId="77777777" w:rsidR="005133CE" w:rsidRDefault="005133CE" w:rsidP="003F6BF6">
            <w:pPr>
              <w:pStyle w:val="TAL"/>
              <w:rPr>
                <w:lang w:eastAsia="zh-CN"/>
              </w:rPr>
            </w:pPr>
            <w:r>
              <w:rPr>
                <w:lang w:eastAsia="zh-CN"/>
              </w:rPr>
              <w:t>API exposing function</w:t>
            </w:r>
          </w:p>
        </w:tc>
      </w:tr>
      <w:tr w:rsidR="005133CE" w14:paraId="469F5530" w14:textId="77777777" w:rsidTr="003F6BF6">
        <w:trPr>
          <w:trHeight w:val="136"/>
        </w:trPr>
        <w:tc>
          <w:tcPr>
            <w:tcW w:w="3652" w:type="dxa"/>
            <w:shd w:val="clear" w:color="auto" w:fill="auto"/>
          </w:tcPr>
          <w:p w14:paraId="389C0CFB" w14:textId="77777777" w:rsidR="005133CE" w:rsidRDefault="005133CE" w:rsidP="003F6BF6">
            <w:pPr>
              <w:pStyle w:val="TAL"/>
            </w:pPr>
            <w:r>
              <w:t>CAPIF_Auditing_API</w:t>
            </w:r>
          </w:p>
        </w:tc>
        <w:tc>
          <w:tcPr>
            <w:tcW w:w="2268" w:type="dxa"/>
            <w:shd w:val="clear" w:color="auto" w:fill="auto"/>
          </w:tcPr>
          <w:p w14:paraId="55AABF3E" w14:textId="77777777" w:rsidR="005133CE" w:rsidRDefault="005133CE" w:rsidP="003F6BF6">
            <w:pPr>
              <w:pStyle w:val="TAL"/>
            </w:pPr>
            <w:r>
              <w:t>Query_API_Invocation_Log</w:t>
            </w:r>
          </w:p>
        </w:tc>
        <w:tc>
          <w:tcPr>
            <w:tcW w:w="1923" w:type="dxa"/>
          </w:tcPr>
          <w:p w14:paraId="127780FF" w14:textId="77777777" w:rsidR="005133CE" w:rsidRDefault="005133CE" w:rsidP="003F6BF6">
            <w:pPr>
              <w:pStyle w:val="TAL"/>
            </w:pPr>
            <w:r>
              <w:t>Request/ Response</w:t>
            </w:r>
          </w:p>
        </w:tc>
        <w:tc>
          <w:tcPr>
            <w:tcW w:w="2330" w:type="dxa"/>
            <w:shd w:val="clear" w:color="auto" w:fill="auto"/>
          </w:tcPr>
          <w:p w14:paraId="0D9C7774" w14:textId="77777777" w:rsidR="005133CE" w:rsidRDefault="005133CE" w:rsidP="003F6BF6">
            <w:pPr>
              <w:pStyle w:val="TAL"/>
              <w:rPr>
                <w:lang w:eastAsia="zh-CN"/>
              </w:rPr>
            </w:pPr>
            <w:r>
              <w:rPr>
                <w:lang w:eastAsia="zh-CN"/>
              </w:rPr>
              <w:t>API management function</w:t>
            </w:r>
          </w:p>
        </w:tc>
      </w:tr>
      <w:tr w:rsidR="005133CE" w14:paraId="67CF9092" w14:textId="77777777" w:rsidTr="003F6BF6">
        <w:trPr>
          <w:trHeight w:val="136"/>
        </w:trPr>
        <w:tc>
          <w:tcPr>
            <w:tcW w:w="3652" w:type="dxa"/>
            <w:shd w:val="clear" w:color="auto" w:fill="auto"/>
          </w:tcPr>
          <w:p w14:paraId="6993E72E" w14:textId="77777777" w:rsidR="005133CE" w:rsidRDefault="005133CE" w:rsidP="003F6BF6">
            <w:pPr>
              <w:pStyle w:val="TAL"/>
            </w:pPr>
            <w:r>
              <w:t>CAPIF_Access_Control_Policy_API</w:t>
            </w:r>
          </w:p>
        </w:tc>
        <w:tc>
          <w:tcPr>
            <w:tcW w:w="2268" w:type="dxa"/>
            <w:shd w:val="clear" w:color="auto" w:fill="auto"/>
          </w:tcPr>
          <w:p w14:paraId="6A18BA42" w14:textId="77777777" w:rsidR="005133CE" w:rsidRDefault="005133CE" w:rsidP="003F6BF6">
            <w:pPr>
              <w:pStyle w:val="TAL"/>
            </w:pPr>
            <w:r>
              <w:t>Obtain_Access_Control_Policy</w:t>
            </w:r>
          </w:p>
        </w:tc>
        <w:tc>
          <w:tcPr>
            <w:tcW w:w="1923" w:type="dxa"/>
          </w:tcPr>
          <w:p w14:paraId="51AE5B0E" w14:textId="77777777" w:rsidR="005133CE" w:rsidRDefault="005133CE" w:rsidP="003F6BF6">
            <w:pPr>
              <w:pStyle w:val="TAL"/>
            </w:pPr>
            <w:r>
              <w:t>Request/Response</w:t>
            </w:r>
          </w:p>
        </w:tc>
        <w:tc>
          <w:tcPr>
            <w:tcW w:w="2330" w:type="dxa"/>
            <w:shd w:val="clear" w:color="auto" w:fill="auto"/>
          </w:tcPr>
          <w:p w14:paraId="28E80333" w14:textId="77777777" w:rsidR="005133CE" w:rsidRDefault="005133CE" w:rsidP="003F6BF6">
            <w:pPr>
              <w:pStyle w:val="TAL"/>
              <w:rPr>
                <w:lang w:eastAsia="zh-CN"/>
              </w:rPr>
            </w:pPr>
            <w:r>
              <w:rPr>
                <w:lang w:eastAsia="zh-CN"/>
              </w:rPr>
              <w:t>API Exposing Function</w:t>
            </w:r>
          </w:p>
        </w:tc>
      </w:tr>
      <w:tr w:rsidR="005133CE" w14:paraId="348D8B04" w14:textId="77777777" w:rsidTr="003F6BF6">
        <w:trPr>
          <w:trHeight w:val="136"/>
        </w:trPr>
        <w:tc>
          <w:tcPr>
            <w:tcW w:w="3652" w:type="dxa"/>
            <w:vMerge w:val="restart"/>
            <w:shd w:val="clear" w:color="auto" w:fill="auto"/>
          </w:tcPr>
          <w:p w14:paraId="20EA1119" w14:textId="77777777" w:rsidR="005133CE" w:rsidRDefault="005133CE" w:rsidP="003F6BF6">
            <w:pPr>
              <w:pStyle w:val="TAL"/>
            </w:pPr>
            <w:r>
              <w:t>CAPIF_API_Provider_Management_API</w:t>
            </w:r>
          </w:p>
        </w:tc>
        <w:tc>
          <w:tcPr>
            <w:tcW w:w="2268" w:type="dxa"/>
            <w:shd w:val="clear" w:color="auto" w:fill="auto"/>
          </w:tcPr>
          <w:p w14:paraId="4E9EC0AD" w14:textId="77777777" w:rsidR="005133CE" w:rsidRDefault="005133CE" w:rsidP="003F6BF6">
            <w:pPr>
              <w:pStyle w:val="TAL"/>
            </w:pPr>
            <w:r>
              <w:t>Register_API_Provider</w:t>
            </w:r>
          </w:p>
        </w:tc>
        <w:tc>
          <w:tcPr>
            <w:tcW w:w="1923" w:type="dxa"/>
          </w:tcPr>
          <w:p w14:paraId="3B528976" w14:textId="77777777" w:rsidR="005133CE" w:rsidRDefault="005133CE" w:rsidP="003F6BF6">
            <w:pPr>
              <w:pStyle w:val="TAL"/>
            </w:pPr>
            <w:r>
              <w:t>Request/Response</w:t>
            </w:r>
          </w:p>
        </w:tc>
        <w:tc>
          <w:tcPr>
            <w:tcW w:w="2330" w:type="dxa"/>
            <w:shd w:val="clear" w:color="auto" w:fill="auto"/>
          </w:tcPr>
          <w:p w14:paraId="68703AD2" w14:textId="77777777" w:rsidR="005133CE" w:rsidRDefault="005133CE" w:rsidP="003F6BF6">
            <w:pPr>
              <w:pStyle w:val="TAL"/>
              <w:rPr>
                <w:lang w:eastAsia="zh-CN"/>
              </w:rPr>
            </w:pPr>
            <w:r>
              <w:rPr>
                <w:lang w:eastAsia="zh-CN"/>
              </w:rPr>
              <w:t>API Management Function</w:t>
            </w:r>
          </w:p>
        </w:tc>
      </w:tr>
      <w:tr w:rsidR="005133CE" w14:paraId="10898800" w14:textId="77777777" w:rsidTr="003F6BF6">
        <w:trPr>
          <w:trHeight w:val="136"/>
        </w:trPr>
        <w:tc>
          <w:tcPr>
            <w:tcW w:w="3652" w:type="dxa"/>
            <w:vMerge/>
            <w:shd w:val="clear" w:color="auto" w:fill="auto"/>
          </w:tcPr>
          <w:p w14:paraId="351AF48A" w14:textId="77777777" w:rsidR="005133CE" w:rsidRDefault="005133CE" w:rsidP="003F6BF6">
            <w:pPr>
              <w:pStyle w:val="TAL"/>
            </w:pPr>
          </w:p>
        </w:tc>
        <w:tc>
          <w:tcPr>
            <w:tcW w:w="2268" w:type="dxa"/>
            <w:shd w:val="clear" w:color="auto" w:fill="auto"/>
          </w:tcPr>
          <w:p w14:paraId="66243509" w14:textId="77777777" w:rsidR="005133CE" w:rsidRDefault="005133CE" w:rsidP="003F6BF6">
            <w:pPr>
              <w:pStyle w:val="TAL"/>
            </w:pPr>
            <w:r>
              <w:t>Update_API_Provider</w:t>
            </w:r>
          </w:p>
        </w:tc>
        <w:tc>
          <w:tcPr>
            <w:tcW w:w="1923" w:type="dxa"/>
          </w:tcPr>
          <w:p w14:paraId="1613917C" w14:textId="77777777" w:rsidR="005133CE" w:rsidRDefault="005133CE" w:rsidP="003F6BF6">
            <w:pPr>
              <w:pStyle w:val="TAL"/>
            </w:pPr>
            <w:r>
              <w:t>Request/Response</w:t>
            </w:r>
          </w:p>
        </w:tc>
        <w:tc>
          <w:tcPr>
            <w:tcW w:w="2330" w:type="dxa"/>
            <w:shd w:val="clear" w:color="auto" w:fill="auto"/>
          </w:tcPr>
          <w:p w14:paraId="07C0F527" w14:textId="77777777" w:rsidR="005133CE" w:rsidRDefault="005133CE" w:rsidP="003F6BF6">
            <w:pPr>
              <w:pStyle w:val="TAL"/>
              <w:rPr>
                <w:lang w:eastAsia="zh-CN"/>
              </w:rPr>
            </w:pPr>
            <w:r>
              <w:rPr>
                <w:lang w:eastAsia="zh-CN"/>
              </w:rPr>
              <w:t>API Management Function</w:t>
            </w:r>
          </w:p>
        </w:tc>
      </w:tr>
      <w:tr w:rsidR="005133CE" w14:paraId="245E21A3" w14:textId="77777777" w:rsidTr="003F6BF6">
        <w:trPr>
          <w:trHeight w:val="136"/>
        </w:trPr>
        <w:tc>
          <w:tcPr>
            <w:tcW w:w="3652" w:type="dxa"/>
            <w:vMerge/>
            <w:shd w:val="clear" w:color="auto" w:fill="auto"/>
          </w:tcPr>
          <w:p w14:paraId="07332FA3" w14:textId="77777777" w:rsidR="005133CE" w:rsidRDefault="005133CE" w:rsidP="003F6BF6">
            <w:pPr>
              <w:pStyle w:val="TAL"/>
            </w:pPr>
          </w:p>
        </w:tc>
        <w:tc>
          <w:tcPr>
            <w:tcW w:w="2268" w:type="dxa"/>
            <w:shd w:val="clear" w:color="auto" w:fill="auto"/>
          </w:tcPr>
          <w:p w14:paraId="51B72634" w14:textId="77777777" w:rsidR="005133CE" w:rsidRDefault="005133CE" w:rsidP="003F6BF6">
            <w:pPr>
              <w:pStyle w:val="TAL"/>
            </w:pPr>
            <w:r>
              <w:t>Deregister_API_Provider</w:t>
            </w:r>
          </w:p>
        </w:tc>
        <w:tc>
          <w:tcPr>
            <w:tcW w:w="1923" w:type="dxa"/>
          </w:tcPr>
          <w:p w14:paraId="7A41763F" w14:textId="77777777" w:rsidR="005133CE" w:rsidRDefault="005133CE" w:rsidP="003F6BF6">
            <w:pPr>
              <w:pStyle w:val="TAL"/>
            </w:pPr>
            <w:r>
              <w:t>Request/Response</w:t>
            </w:r>
          </w:p>
        </w:tc>
        <w:tc>
          <w:tcPr>
            <w:tcW w:w="2330" w:type="dxa"/>
            <w:shd w:val="clear" w:color="auto" w:fill="auto"/>
          </w:tcPr>
          <w:p w14:paraId="3C625B87" w14:textId="77777777" w:rsidR="005133CE" w:rsidRDefault="005133CE" w:rsidP="003F6BF6">
            <w:pPr>
              <w:pStyle w:val="TAL"/>
              <w:rPr>
                <w:lang w:eastAsia="zh-CN"/>
              </w:rPr>
            </w:pPr>
            <w:r>
              <w:rPr>
                <w:lang w:eastAsia="zh-CN"/>
              </w:rPr>
              <w:t>API Management Function</w:t>
            </w:r>
          </w:p>
        </w:tc>
      </w:tr>
      <w:tr w:rsidR="005133CE" w14:paraId="747D4E09" w14:textId="77777777" w:rsidTr="003F6BF6">
        <w:trPr>
          <w:trHeight w:val="136"/>
        </w:trPr>
        <w:tc>
          <w:tcPr>
            <w:tcW w:w="3652" w:type="dxa"/>
            <w:shd w:val="clear" w:color="auto" w:fill="auto"/>
          </w:tcPr>
          <w:p w14:paraId="4A3D2AA7" w14:textId="77777777" w:rsidR="005133CE" w:rsidRDefault="005133CE" w:rsidP="003F6BF6">
            <w:pPr>
              <w:pStyle w:val="TAL"/>
            </w:pPr>
            <w:r>
              <w:t>CAPIF_Routing_Info_API</w:t>
            </w:r>
          </w:p>
        </w:tc>
        <w:tc>
          <w:tcPr>
            <w:tcW w:w="2268" w:type="dxa"/>
            <w:shd w:val="clear" w:color="auto" w:fill="auto"/>
          </w:tcPr>
          <w:p w14:paraId="279A2A9A" w14:textId="77777777" w:rsidR="005133CE" w:rsidRDefault="005133CE" w:rsidP="003F6BF6">
            <w:pPr>
              <w:pStyle w:val="TAL"/>
            </w:pPr>
            <w:r>
              <w:t>Obtain_ Routing_Info</w:t>
            </w:r>
          </w:p>
        </w:tc>
        <w:tc>
          <w:tcPr>
            <w:tcW w:w="1923" w:type="dxa"/>
          </w:tcPr>
          <w:p w14:paraId="606118EE" w14:textId="77777777" w:rsidR="005133CE" w:rsidRDefault="005133CE" w:rsidP="003F6BF6">
            <w:pPr>
              <w:pStyle w:val="TAL"/>
            </w:pPr>
            <w:r>
              <w:t>Request/Response</w:t>
            </w:r>
          </w:p>
        </w:tc>
        <w:tc>
          <w:tcPr>
            <w:tcW w:w="2330" w:type="dxa"/>
            <w:shd w:val="clear" w:color="auto" w:fill="auto"/>
          </w:tcPr>
          <w:p w14:paraId="08064B24" w14:textId="77777777" w:rsidR="005133CE" w:rsidRDefault="005133CE" w:rsidP="003F6BF6">
            <w:pPr>
              <w:pStyle w:val="TAL"/>
              <w:rPr>
                <w:lang w:eastAsia="zh-CN"/>
              </w:rPr>
            </w:pPr>
            <w:r>
              <w:rPr>
                <w:lang w:eastAsia="zh-CN"/>
              </w:rPr>
              <w:t>API exposing function</w:t>
            </w:r>
          </w:p>
        </w:tc>
      </w:tr>
      <w:tr w:rsidR="005133CE" w14:paraId="39E59954" w14:textId="77777777" w:rsidTr="003F6BF6">
        <w:trPr>
          <w:trHeight w:val="136"/>
        </w:trPr>
        <w:tc>
          <w:tcPr>
            <w:tcW w:w="10173" w:type="dxa"/>
            <w:gridSpan w:val="4"/>
            <w:shd w:val="clear" w:color="auto" w:fill="auto"/>
          </w:tcPr>
          <w:p w14:paraId="0627A4B0" w14:textId="77777777" w:rsidR="005133CE" w:rsidRDefault="005133CE" w:rsidP="003F6BF6">
            <w:pPr>
              <w:pStyle w:val="TAN"/>
            </w:pPr>
            <w:r>
              <w:t>NOTE:</w:t>
            </w:r>
            <w:r>
              <w:tab/>
              <w:t>The service operations of CAPIF Events API are reused by the CAPIF_Discover_Service_API, CAPIF_Publish_Service_API and CAPIF_Monitoring_API for events related services.</w:t>
            </w:r>
          </w:p>
        </w:tc>
      </w:tr>
    </w:tbl>
    <w:p w14:paraId="3837F77E" w14:textId="77777777" w:rsidR="00C1742F" w:rsidRDefault="00C1742F"/>
    <w:p w14:paraId="561E7DA8" w14:textId="77777777" w:rsidR="00C1742F" w:rsidRDefault="00C1742F">
      <w:r>
        <w:t>Table 5.1</w:t>
      </w:r>
      <w:r>
        <w:rPr>
          <w:noProof/>
        </w:rPr>
        <w:t>-2</w:t>
      </w:r>
      <w:r>
        <w:t xml:space="preserve"> summarizes the corresponding APIs defined in this specification. </w:t>
      </w:r>
    </w:p>
    <w:p w14:paraId="6AC76A8C" w14:textId="77777777" w:rsidR="00C1742F" w:rsidRDefault="00C1742F">
      <w:pPr>
        <w:pStyle w:val="TH"/>
      </w:pPr>
      <w:r>
        <w:t>Table 5.1</w:t>
      </w:r>
      <w:r>
        <w:rPr>
          <w:noProof/>
        </w:rPr>
        <w:t>-2</w:t>
      </w:r>
      <w:r>
        <w:t>: API Descriptions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22"/>
        <w:gridCol w:w="850"/>
        <w:gridCol w:w="1985"/>
        <w:gridCol w:w="2835"/>
        <w:gridCol w:w="992"/>
        <w:gridCol w:w="845"/>
      </w:tblGrid>
      <w:tr w:rsidR="00C1742F" w14:paraId="28900416" w14:textId="77777777" w:rsidTr="0005446A">
        <w:tc>
          <w:tcPr>
            <w:tcW w:w="2122" w:type="dxa"/>
            <w:shd w:val="clear" w:color="auto" w:fill="C0C0C0"/>
          </w:tcPr>
          <w:p w14:paraId="7F4F78DD" w14:textId="77777777" w:rsidR="00C1742F" w:rsidRDefault="00C1742F">
            <w:pPr>
              <w:jc w:val="center"/>
              <w:rPr>
                <w:rFonts w:ascii="Arial" w:hAnsi="Arial" w:cs="Arial"/>
                <w:b/>
                <w:sz w:val="18"/>
                <w:szCs w:val="18"/>
              </w:rPr>
            </w:pPr>
            <w:r>
              <w:rPr>
                <w:rFonts w:ascii="Arial" w:hAnsi="Arial" w:cs="Arial"/>
                <w:b/>
                <w:sz w:val="18"/>
                <w:szCs w:val="18"/>
              </w:rPr>
              <w:t>Service Name</w:t>
            </w:r>
          </w:p>
        </w:tc>
        <w:tc>
          <w:tcPr>
            <w:tcW w:w="850" w:type="dxa"/>
            <w:shd w:val="clear" w:color="auto" w:fill="C0C0C0"/>
          </w:tcPr>
          <w:p w14:paraId="26DCA7CE" w14:textId="77777777" w:rsidR="00C1742F" w:rsidRDefault="00F87FFE">
            <w:pPr>
              <w:jc w:val="center"/>
              <w:rPr>
                <w:rFonts w:ascii="Arial" w:hAnsi="Arial" w:cs="Arial"/>
                <w:b/>
                <w:sz w:val="18"/>
                <w:szCs w:val="18"/>
              </w:rPr>
            </w:pPr>
            <w:r>
              <w:rPr>
                <w:rFonts w:ascii="Arial" w:hAnsi="Arial" w:cs="Arial"/>
                <w:b/>
                <w:sz w:val="18"/>
                <w:szCs w:val="18"/>
              </w:rPr>
              <w:t>Clause</w:t>
            </w:r>
          </w:p>
        </w:tc>
        <w:tc>
          <w:tcPr>
            <w:tcW w:w="1985" w:type="dxa"/>
            <w:shd w:val="clear" w:color="auto" w:fill="C0C0C0"/>
          </w:tcPr>
          <w:p w14:paraId="7A1E4480" w14:textId="77777777" w:rsidR="00C1742F" w:rsidRDefault="00C1742F">
            <w:pPr>
              <w:jc w:val="center"/>
              <w:rPr>
                <w:rFonts w:ascii="Arial" w:hAnsi="Arial" w:cs="Arial"/>
                <w:b/>
                <w:sz w:val="18"/>
                <w:szCs w:val="18"/>
              </w:rPr>
            </w:pPr>
            <w:r>
              <w:rPr>
                <w:rFonts w:ascii="Arial" w:hAnsi="Arial" w:cs="Arial"/>
                <w:b/>
                <w:sz w:val="18"/>
                <w:szCs w:val="18"/>
              </w:rPr>
              <w:t>Description</w:t>
            </w:r>
          </w:p>
        </w:tc>
        <w:tc>
          <w:tcPr>
            <w:tcW w:w="2835" w:type="dxa"/>
            <w:shd w:val="clear" w:color="auto" w:fill="C0C0C0"/>
          </w:tcPr>
          <w:p w14:paraId="7636EB51" w14:textId="77777777" w:rsidR="00C1742F" w:rsidRDefault="00C1742F">
            <w:pPr>
              <w:jc w:val="center"/>
              <w:rPr>
                <w:rFonts w:ascii="Arial" w:hAnsi="Arial" w:cs="Arial"/>
                <w:b/>
                <w:sz w:val="18"/>
                <w:szCs w:val="18"/>
              </w:rPr>
            </w:pPr>
            <w:r>
              <w:rPr>
                <w:rFonts w:ascii="Arial" w:hAnsi="Arial" w:cs="Arial"/>
                <w:b/>
                <w:sz w:val="18"/>
                <w:szCs w:val="18"/>
              </w:rPr>
              <w:t>OpenAPI Specification File</w:t>
            </w:r>
          </w:p>
        </w:tc>
        <w:tc>
          <w:tcPr>
            <w:tcW w:w="992" w:type="dxa"/>
            <w:shd w:val="clear" w:color="auto" w:fill="C0C0C0"/>
          </w:tcPr>
          <w:p w14:paraId="33EE7657" w14:textId="77777777" w:rsidR="00C1742F" w:rsidRDefault="00C1742F">
            <w:pPr>
              <w:jc w:val="center"/>
              <w:rPr>
                <w:rFonts w:ascii="Arial" w:hAnsi="Arial" w:cs="Arial"/>
                <w:b/>
                <w:sz w:val="18"/>
                <w:szCs w:val="18"/>
              </w:rPr>
            </w:pPr>
            <w:r>
              <w:rPr>
                <w:rFonts w:ascii="Arial" w:hAnsi="Arial" w:cs="Arial"/>
                <w:b/>
                <w:sz w:val="18"/>
                <w:szCs w:val="18"/>
              </w:rPr>
              <w:t>apiName</w:t>
            </w:r>
          </w:p>
        </w:tc>
        <w:tc>
          <w:tcPr>
            <w:tcW w:w="845" w:type="dxa"/>
            <w:shd w:val="clear" w:color="auto" w:fill="C0C0C0"/>
          </w:tcPr>
          <w:p w14:paraId="5E3EC171" w14:textId="77777777" w:rsidR="00C1742F" w:rsidRDefault="00C1742F">
            <w:pPr>
              <w:jc w:val="center"/>
              <w:rPr>
                <w:rFonts w:ascii="Arial" w:hAnsi="Arial" w:cs="Arial"/>
                <w:b/>
                <w:sz w:val="18"/>
                <w:szCs w:val="18"/>
              </w:rPr>
            </w:pPr>
            <w:r>
              <w:rPr>
                <w:rFonts w:ascii="Arial" w:hAnsi="Arial" w:cs="Arial"/>
                <w:b/>
                <w:sz w:val="18"/>
                <w:szCs w:val="18"/>
              </w:rPr>
              <w:t>Annex</w:t>
            </w:r>
          </w:p>
        </w:tc>
      </w:tr>
      <w:tr w:rsidR="00C1742F" w14:paraId="38A8ED53" w14:textId="77777777" w:rsidTr="0005446A">
        <w:tc>
          <w:tcPr>
            <w:tcW w:w="2122" w:type="dxa"/>
            <w:shd w:val="clear" w:color="auto" w:fill="auto"/>
          </w:tcPr>
          <w:p w14:paraId="37F99962" w14:textId="77777777" w:rsidR="00C1742F" w:rsidRDefault="00C1742F">
            <w:pPr>
              <w:pStyle w:val="TAL"/>
              <w:rPr>
                <w:noProof/>
              </w:rPr>
            </w:pPr>
            <w:r>
              <w:lastRenderedPageBreak/>
              <w:t>CAPIF_Discover_Service_API</w:t>
            </w:r>
          </w:p>
        </w:tc>
        <w:tc>
          <w:tcPr>
            <w:tcW w:w="850" w:type="dxa"/>
            <w:shd w:val="clear" w:color="auto" w:fill="auto"/>
          </w:tcPr>
          <w:p w14:paraId="7D7E12D3" w14:textId="77777777" w:rsidR="00C1742F" w:rsidRDefault="00C1742F">
            <w:pPr>
              <w:pStyle w:val="TAL"/>
              <w:rPr>
                <w:noProof/>
              </w:rPr>
            </w:pPr>
            <w:r>
              <w:rPr>
                <w:noProof/>
              </w:rPr>
              <w:t>8.1</w:t>
            </w:r>
          </w:p>
        </w:tc>
        <w:tc>
          <w:tcPr>
            <w:tcW w:w="1985" w:type="dxa"/>
            <w:shd w:val="clear" w:color="auto" w:fill="auto"/>
          </w:tcPr>
          <w:p w14:paraId="68A51AC4" w14:textId="77777777" w:rsidR="00C1742F" w:rsidRDefault="00C1742F">
            <w:pPr>
              <w:pStyle w:val="TAL"/>
            </w:pPr>
            <w:r>
              <w:rPr>
                <w:lang w:val="en-IN"/>
              </w:rPr>
              <w:t>CAPIF API discovery service</w:t>
            </w:r>
          </w:p>
        </w:tc>
        <w:tc>
          <w:tcPr>
            <w:tcW w:w="2835" w:type="dxa"/>
            <w:shd w:val="clear" w:color="auto" w:fill="auto"/>
          </w:tcPr>
          <w:p w14:paraId="2100C39F" w14:textId="77777777" w:rsidR="00C1742F" w:rsidRDefault="00C1742F">
            <w:pPr>
              <w:pStyle w:val="TAL"/>
              <w:rPr>
                <w:noProof/>
              </w:rPr>
            </w:pPr>
            <w:r>
              <w:rPr>
                <w:noProof/>
              </w:rPr>
              <w:t>TS29222_CAPIF_Discover_Service_API.yaml</w:t>
            </w:r>
          </w:p>
        </w:tc>
        <w:tc>
          <w:tcPr>
            <w:tcW w:w="992" w:type="dxa"/>
            <w:shd w:val="clear" w:color="auto" w:fill="auto"/>
          </w:tcPr>
          <w:p w14:paraId="355D6C40" w14:textId="77777777" w:rsidR="00C1742F" w:rsidRDefault="00C1742F">
            <w:pPr>
              <w:pStyle w:val="TAL"/>
              <w:rPr>
                <w:noProof/>
              </w:rPr>
            </w:pPr>
            <w:r>
              <w:t>service-apis</w:t>
            </w:r>
          </w:p>
        </w:tc>
        <w:tc>
          <w:tcPr>
            <w:tcW w:w="845" w:type="dxa"/>
            <w:shd w:val="clear" w:color="auto" w:fill="auto"/>
          </w:tcPr>
          <w:p w14:paraId="5C0EA3A6" w14:textId="77777777" w:rsidR="00C1742F" w:rsidRDefault="00C1742F">
            <w:pPr>
              <w:pStyle w:val="TAL"/>
              <w:rPr>
                <w:noProof/>
              </w:rPr>
            </w:pPr>
            <w:r>
              <w:rPr>
                <w:noProof/>
              </w:rPr>
              <w:t>A.2</w:t>
            </w:r>
          </w:p>
        </w:tc>
      </w:tr>
      <w:tr w:rsidR="00C1742F" w14:paraId="2D96ED5D" w14:textId="77777777" w:rsidTr="0005446A">
        <w:tc>
          <w:tcPr>
            <w:tcW w:w="2122" w:type="dxa"/>
            <w:shd w:val="clear" w:color="auto" w:fill="auto"/>
          </w:tcPr>
          <w:p w14:paraId="43A550B5" w14:textId="77777777" w:rsidR="00C1742F" w:rsidRDefault="00C1742F">
            <w:pPr>
              <w:pStyle w:val="TAL"/>
            </w:pPr>
            <w:r>
              <w:t>CAPIF_Publish_Service_API</w:t>
            </w:r>
          </w:p>
        </w:tc>
        <w:tc>
          <w:tcPr>
            <w:tcW w:w="850" w:type="dxa"/>
            <w:shd w:val="clear" w:color="auto" w:fill="auto"/>
          </w:tcPr>
          <w:p w14:paraId="38161B80" w14:textId="77777777" w:rsidR="00C1742F" w:rsidRDefault="00C1742F">
            <w:pPr>
              <w:pStyle w:val="TAL"/>
              <w:rPr>
                <w:noProof/>
              </w:rPr>
            </w:pPr>
            <w:r>
              <w:rPr>
                <w:noProof/>
              </w:rPr>
              <w:t>8.2</w:t>
            </w:r>
          </w:p>
        </w:tc>
        <w:tc>
          <w:tcPr>
            <w:tcW w:w="1985" w:type="dxa"/>
            <w:shd w:val="clear" w:color="auto" w:fill="auto"/>
          </w:tcPr>
          <w:p w14:paraId="4329DEFB" w14:textId="77777777" w:rsidR="00C1742F" w:rsidRDefault="00C1742F">
            <w:pPr>
              <w:pStyle w:val="TAL"/>
              <w:rPr>
                <w:lang w:val="en-IN"/>
              </w:rPr>
            </w:pPr>
            <w:r>
              <w:t>CAPIF API Publish Service</w:t>
            </w:r>
          </w:p>
        </w:tc>
        <w:tc>
          <w:tcPr>
            <w:tcW w:w="2835" w:type="dxa"/>
            <w:shd w:val="clear" w:color="auto" w:fill="auto"/>
          </w:tcPr>
          <w:p w14:paraId="385C2916" w14:textId="77777777" w:rsidR="00C1742F" w:rsidRDefault="00C1742F">
            <w:pPr>
              <w:pStyle w:val="TAL"/>
              <w:rPr>
                <w:noProof/>
              </w:rPr>
            </w:pPr>
            <w:r>
              <w:rPr>
                <w:noProof/>
              </w:rPr>
              <w:t>TS29222_CAPIF_Publish_Service_API.yaml</w:t>
            </w:r>
          </w:p>
        </w:tc>
        <w:tc>
          <w:tcPr>
            <w:tcW w:w="992" w:type="dxa"/>
            <w:shd w:val="clear" w:color="auto" w:fill="auto"/>
          </w:tcPr>
          <w:p w14:paraId="42A10C08" w14:textId="77777777" w:rsidR="00C1742F" w:rsidRDefault="00C1742F">
            <w:pPr>
              <w:pStyle w:val="TAL"/>
            </w:pPr>
            <w:r>
              <w:t>published-apis</w:t>
            </w:r>
          </w:p>
        </w:tc>
        <w:tc>
          <w:tcPr>
            <w:tcW w:w="845" w:type="dxa"/>
            <w:shd w:val="clear" w:color="auto" w:fill="auto"/>
          </w:tcPr>
          <w:p w14:paraId="37575CFB" w14:textId="77777777" w:rsidR="00C1742F" w:rsidRDefault="00C1742F">
            <w:pPr>
              <w:pStyle w:val="TAL"/>
              <w:rPr>
                <w:noProof/>
              </w:rPr>
            </w:pPr>
            <w:r>
              <w:rPr>
                <w:noProof/>
              </w:rPr>
              <w:t>A.3</w:t>
            </w:r>
          </w:p>
        </w:tc>
      </w:tr>
      <w:tr w:rsidR="00C1742F" w14:paraId="1D6B7EB2" w14:textId="77777777" w:rsidTr="0005446A">
        <w:tc>
          <w:tcPr>
            <w:tcW w:w="2122" w:type="dxa"/>
            <w:shd w:val="clear" w:color="auto" w:fill="auto"/>
          </w:tcPr>
          <w:p w14:paraId="121CDD02" w14:textId="77777777" w:rsidR="00C1742F" w:rsidRDefault="00C1742F">
            <w:pPr>
              <w:pStyle w:val="TAL"/>
            </w:pPr>
            <w:r>
              <w:t>CAPIF_Events_API</w:t>
            </w:r>
          </w:p>
        </w:tc>
        <w:tc>
          <w:tcPr>
            <w:tcW w:w="850" w:type="dxa"/>
            <w:shd w:val="clear" w:color="auto" w:fill="auto"/>
          </w:tcPr>
          <w:p w14:paraId="78574F7E" w14:textId="77777777" w:rsidR="00C1742F" w:rsidRDefault="00C1742F">
            <w:pPr>
              <w:pStyle w:val="TAL"/>
              <w:rPr>
                <w:noProof/>
              </w:rPr>
            </w:pPr>
            <w:r>
              <w:rPr>
                <w:noProof/>
                <w:lang w:eastAsia="zh-CN"/>
              </w:rPr>
              <w:t>8.3</w:t>
            </w:r>
          </w:p>
        </w:tc>
        <w:tc>
          <w:tcPr>
            <w:tcW w:w="1985" w:type="dxa"/>
            <w:shd w:val="clear" w:color="auto" w:fill="auto"/>
          </w:tcPr>
          <w:p w14:paraId="489196B3" w14:textId="77777777" w:rsidR="00C1742F" w:rsidRDefault="00C1742F">
            <w:pPr>
              <w:pStyle w:val="TAL"/>
            </w:pPr>
            <w:r>
              <w:t>CAPIF event service</w:t>
            </w:r>
          </w:p>
        </w:tc>
        <w:tc>
          <w:tcPr>
            <w:tcW w:w="2835" w:type="dxa"/>
            <w:shd w:val="clear" w:color="auto" w:fill="auto"/>
          </w:tcPr>
          <w:p w14:paraId="144F29AC" w14:textId="77777777" w:rsidR="00C1742F" w:rsidRDefault="00C1742F">
            <w:pPr>
              <w:pStyle w:val="TAL"/>
              <w:rPr>
                <w:noProof/>
              </w:rPr>
            </w:pPr>
            <w:r>
              <w:rPr>
                <w:noProof/>
              </w:rPr>
              <w:t>TS29222_CAPIF_Events_API.yaml</w:t>
            </w:r>
          </w:p>
        </w:tc>
        <w:tc>
          <w:tcPr>
            <w:tcW w:w="992" w:type="dxa"/>
            <w:shd w:val="clear" w:color="auto" w:fill="auto"/>
          </w:tcPr>
          <w:p w14:paraId="3BFE5A64" w14:textId="77777777" w:rsidR="00C1742F" w:rsidRDefault="00C1742F">
            <w:pPr>
              <w:pStyle w:val="TAL"/>
            </w:pPr>
            <w:r>
              <w:t>capif-events</w:t>
            </w:r>
          </w:p>
        </w:tc>
        <w:tc>
          <w:tcPr>
            <w:tcW w:w="845" w:type="dxa"/>
            <w:shd w:val="clear" w:color="auto" w:fill="auto"/>
          </w:tcPr>
          <w:p w14:paraId="27DE7CEE" w14:textId="77777777" w:rsidR="00C1742F" w:rsidRDefault="00C1742F">
            <w:pPr>
              <w:pStyle w:val="TAL"/>
              <w:rPr>
                <w:noProof/>
              </w:rPr>
            </w:pPr>
            <w:r>
              <w:rPr>
                <w:rFonts w:hint="eastAsia"/>
                <w:noProof/>
                <w:lang w:eastAsia="zh-CN"/>
              </w:rPr>
              <w:t>A</w:t>
            </w:r>
            <w:r>
              <w:rPr>
                <w:noProof/>
                <w:lang w:eastAsia="zh-CN"/>
              </w:rPr>
              <w:t>.4</w:t>
            </w:r>
          </w:p>
        </w:tc>
      </w:tr>
      <w:tr w:rsidR="00C1742F" w14:paraId="096709CC" w14:textId="77777777" w:rsidTr="0005446A">
        <w:tc>
          <w:tcPr>
            <w:tcW w:w="2122" w:type="dxa"/>
            <w:shd w:val="clear" w:color="auto" w:fill="auto"/>
          </w:tcPr>
          <w:p w14:paraId="3FE82A09" w14:textId="77777777" w:rsidR="00C1742F" w:rsidRDefault="00C1742F">
            <w:pPr>
              <w:pStyle w:val="TAL"/>
            </w:pPr>
            <w:r>
              <w:t>CAPIF_API_Invoker_Management_API</w:t>
            </w:r>
          </w:p>
        </w:tc>
        <w:tc>
          <w:tcPr>
            <w:tcW w:w="850" w:type="dxa"/>
            <w:shd w:val="clear" w:color="auto" w:fill="auto"/>
          </w:tcPr>
          <w:p w14:paraId="48A17E06" w14:textId="77777777" w:rsidR="00C1742F" w:rsidRDefault="00C1742F">
            <w:pPr>
              <w:pStyle w:val="TAL"/>
              <w:rPr>
                <w:noProof/>
                <w:lang w:eastAsia="zh-CN"/>
              </w:rPr>
            </w:pPr>
            <w:r>
              <w:rPr>
                <w:noProof/>
                <w:lang w:eastAsia="zh-CN"/>
              </w:rPr>
              <w:t>8.4</w:t>
            </w:r>
          </w:p>
        </w:tc>
        <w:tc>
          <w:tcPr>
            <w:tcW w:w="1985" w:type="dxa"/>
            <w:shd w:val="clear" w:color="auto" w:fill="auto"/>
          </w:tcPr>
          <w:p w14:paraId="766C9573" w14:textId="77777777" w:rsidR="00C1742F" w:rsidRDefault="00C1742F">
            <w:pPr>
              <w:pStyle w:val="TAL"/>
            </w:pPr>
            <w:r>
              <w:t>CAPIF API Invoker Management Service</w:t>
            </w:r>
          </w:p>
        </w:tc>
        <w:tc>
          <w:tcPr>
            <w:tcW w:w="2835" w:type="dxa"/>
            <w:shd w:val="clear" w:color="auto" w:fill="auto"/>
          </w:tcPr>
          <w:p w14:paraId="3EAE64D9" w14:textId="77777777" w:rsidR="00C1742F" w:rsidRDefault="00C1742F">
            <w:pPr>
              <w:pStyle w:val="TAL"/>
              <w:rPr>
                <w:noProof/>
              </w:rPr>
            </w:pPr>
            <w:r>
              <w:rPr>
                <w:noProof/>
              </w:rPr>
              <w:t>TS29222_CAPIF_API_Invoker_Management_API.yaml</w:t>
            </w:r>
          </w:p>
        </w:tc>
        <w:tc>
          <w:tcPr>
            <w:tcW w:w="992" w:type="dxa"/>
            <w:shd w:val="clear" w:color="auto" w:fill="auto"/>
          </w:tcPr>
          <w:p w14:paraId="435FAD47" w14:textId="77777777" w:rsidR="00C1742F" w:rsidRDefault="00C1742F">
            <w:pPr>
              <w:pStyle w:val="TAL"/>
            </w:pPr>
            <w:r>
              <w:t>api-invoker-management</w:t>
            </w:r>
          </w:p>
        </w:tc>
        <w:tc>
          <w:tcPr>
            <w:tcW w:w="845" w:type="dxa"/>
            <w:shd w:val="clear" w:color="auto" w:fill="auto"/>
          </w:tcPr>
          <w:p w14:paraId="48874B78" w14:textId="77777777" w:rsidR="00C1742F" w:rsidRDefault="00C1742F">
            <w:pPr>
              <w:pStyle w:val="TAL"/>
              <w:rPr>
                <w:noProof/>
                <w:lang w:eastAsia="zh-CN"/>
              </w:rPr>
            </w:pPr>
            <w:r>
              <w:rPr>
                <w:rFonts w:hint="eastAsia"/>
                <w:noProof/>
                <w:lang w:eastAsia="zh-CN"/>
              </w:rPr>
              <w:t>A</w:t>
            </w:r>
            <w:r>
              <w:rPr>
                <w:noProof/>
                <w:lang w:eastAsia="zh-CN"/>
              </w:rPr>
              <w:t>.5</w:t>
            </w:r>
          </w:p>
        </w:tc>
      </w:tr>
      <w:tr w:rsidR="00C1742F" w14:paraId="4A81306E" w14:textId="77777777" w:rsidTr="0005446A">
        <w:tc>
          <w:tcPr>
            <w:tcW w:w="2122" w:type="dxa"/>
            <w:shd w:val="clear" w:color="auto" w:fill="auto"/>
          </w:tcPr>
          <w:p w14:paraId="50EF8A5C" w14:textId="77777777" w:rsidR="00C1742F" w:rsidRDefault="00C1742F">
            <w:pPr>
              <w:pStyle w:val="TAL"/>
            </w:pPr>
            <w:r>
              <w:t>CAPIF_Security_API</w:t>
            </w:r>
            <w:r>
              <w:rPr>
                <w:noProof/>
              </w:rPr>
              <w:t xml:space="preserve"> </w:t>
            </w:r>
          </w:p>
        </w:tc>
        <w:tc>
          <w:tcPr>
            <w:tcW w:w="850" w:type="dxa"/>
            <w:shd w:val="clear" w:color="auto" w:fill="auto"/>
          </w:tcPr>
          <w:p w14:paraId="109BCE8E" w14:textId="77777777" w:rsidR="00C1742F" w:rsidRDefault="00C1742F">
            <w:pPr>
              <w:pStyle w:val="TAL"/>
              <w:rPr>
                <w:noProof/>
                <w:lang w:eastAsia="zh-CN"/>
              </w:rPr>
            </w:pPr>
            <w:r>
              <w:rPr>
                <w:noProof/>
                <w:lang w:eastAsia="zh-CN"/>
              </w:rPr>
              <w:t>8.5</w:t>
            </w:r>
          </w:p>
        </w:tc>
        <w:tc>
          <w:tcPr>
            <w:tcW w:w="1985" w:type="dxa"/>
            <w:shd w:val="clear" w:color="auto" w:fill="auto"/>
          </w:tcPr>
          <w:p w14:paraId="444FDCFA" w14:textId="77777777" w:rsidR="00C1742F" w:rsidRDefault="00C1742F">
            <w:pPr>
              <w:pStyle w:val="TAL"/>
            </w:pPr>
            <w:r>
              <w:rPr>
                <w:rFonts w:eastAsia="MS Mincho"/>
              </w:rPr>
              <w:t>CAPIF Security</w:t>
            </w:r>
            <w:r>
              <w:t xml:space="preserve"> Service</w:t>
            </w:r>
          </w:p>
        </w:tc>
        <w:tc>
          <w:tcPr>
            <w:tcW w:w="2835" w:type="dxa"/>
            <w:shd w:val="clear" w:color="auto" w:fill="auto"/>
          </w:tcPr>
          <w:p w14:paraId="46DD2FEC" w14:textId="77777777" w:rsidR="00C1742F" w:rsidRDefault="00C1742F">
            <w:pPr>
              <w:pStyle w:val="TAL"/>
              <w:rPr>
                <w:noProof/>
              </w:rPr>
            </w:pPr>
            <w:r>
              <w:rPr>
                <w:noProof/>
              </w:rPr>
              <w:t>TS29222_CAPIF_Security_API.yaml</w:t>
            </w:r>
          </w:p>
        </w:tc>
        <w:tc>
          <w:tcPr>
            <w:tcW w:w="992" w:type="dxa"/>
            <w:shd w:val="clear" w:color="auto" w:fill="auto"/>
          </w:tcPr>
          <w:p w14:paraId="2E84470E" w14:textId="77777777" w:rsidR="00C1742F" w:rsidRDefault="00C1742F">
            <w:pPr>
              <w:pStyle w:val="TAL"/>
            </w:pPr>
            <w:r>
              <w:t>capif-security</w:t>
            </w:r>
          </w:p>
        </w:tc>
        <w:tc>
          <w:tcPr>
            <w:tcW w:w="845" w:type="dxa"/>
            <w:shd w:val="clear" w:color="auto" w:fill="auto"/>
          </w:tcPr>
          <w:p w14:paraId="23A6A128" w14:textId="77777777" w:rsidR="00C1742F" w:rsidRDefault="00C1742F">
            <w:pPr>
              <w:pStyle w:val="TAL"/>
              <w:rPr>
                <w:noProof/>
                <w:lang w:eastAsia="zh-CN"/>
              </w:rPr>
            </w:pPr>
            <w:r>
              <w:rPr>
                <w:rFonts w:hint="eastAsia"/>
                <w:noProof/>
                <w:lang w:eastAsia="zh-CN"/>
              </w:rPr>
              <w:t>A</w:t>
            </w:r>
            <w:r>
              <w:rPr>
                <w:noProof/>
                <w:lang w:eastAsia="zh-CN"/>
              </w:rPr>
              <w:t>.6</w:t>
            </w:r>
          </w:p>
        </w:tc>
      </w:tr>
      <w:tr w:rsidR="00C1742F" w14:paraId="214F8520" w14:textId="77777777" w:rsidTr="0005446A">
        <w:tc>
          <w:tcPr>
            <w:tcW w:w="2122" w:type="dxa"/>
            <w:shd w:val="clear" w:color="auto" w:fill="auto"/>
          </w:tcPr>
          <w:p w14:paraId="592BCEF1" w14:textId="77777777" w:rsidR="00C1742F" w:rsidRDefault="00C1742F">
            <w:pPr>
              <w:pStyle w:val="TAL"/>
            </w:pPr>
            <w:r>
              <w:t>CAPIF_Access_Control_Policy_API</w:t>
            </w:r>
          </w:p>
        </w:tc>
        <w:tc>
          <w:tcPr>
            <w:tcW w:w="850" w:type="dxa"/>
            <w:shd w:val="clear" w:color="auto" w:fill="auto"/>
          </w:tcPr>
          <w:p w14:paraId="00AECB5F" w14:textId="77777777" w:rsidR="00C1742F" w:rsidRDefault="00C1742F">
            <w:pPr>
              <w:pStyle w:val="TAL"/>
              <w:rPr>
                <w:noProof/>
                <w:lang w:eastAsia="zh-CN"/>
              </w:rPr>
            </w:pPr>
            <w:r>
              <w:rPr>
                <w:noProof/>
                <w:lang w:eastAsia="zh-CN"/>
              </w:rPr>
              <w:t>8.6</w:t>
            </w:r>
          </w:p>
        </w:tc>
        <w:tc>
          <w:tcPr>
            <w:tcW w:w="1985" w:type="dxa"/>
            <w:shd w:val="clear" w:color="auto" w:fill="auto"/>
          </w:tcPr>
          <w:p w14:paraId="4CBCAA7E" w14:textId="77777777" w:rsidR="00C1742F" w:rsidRDefault="00C1742F">
            <w:pPr>
              <w:pStyle w:val="TAL"/>
              <w:rPr>
                <w:rFonts w:eastAsia="MS Mincho"/>
              </w:rPr>
            </w:pPr>
            <w:r>
              <w:t>CAPIF Access Control Policy API Service</w:t>
            </w:r>
          </w:p>
        </w:tc>
        <w:tc>
          <w:tcPr>
            <w:tcW w:w="2835" w:type="dxa"/>
            <w:shd w:val="clear" w:color="auto" w:fill="auto"/>
          </w:tcPr>
          <w:p w14:paraId="7CE57957" w14:textId="77777777" w:rsidR="00C1742F" w:rsidRDefault="00C1742F">
            <w:pPr>
              <w:pStyle w:val="TAL"/>
              <w:rPr>
                <w:noProof/>
              </w:rPr>
            </w:pPr>
            <w:r>
              <w:rPr>
                <w:noProof/>
              </w:rPr>
              <w:t>TS29222_CAPIF_Access_Control_Policy_API.yaml</w:t>
            </w:r>
          </w:p>
        </w:tc>
        <w:tc>
          <w:tcPr>
            <w:tcW w:w="992" w:type="dxa"/>
            <w:shd w:val="clear" w:color="auto" w:fill="auto"/>
          </w:tcPr>
          <w:p w14:paraId="0A6CF48C" w14:textId="77777777" w:rsidR="00C1742F" w:rsidRDefault="00C1742F">
            <w:pPr>
              <w:pStyle w:val="TAL"/>
            </w:pPr>
            <w:r>
              <w:t>access-control-policy</w:t>
            </w:r>
          </w:p>
        </w:tc>
        <w:tc>
          <w:tcPr>
            <w:tcW w:w="845" w:type="dxa"/>
            <w:shd w:val="clear" w:color="auto" w:fill="auto"/>
          </w:tcPr>
          <w:p w14:paraId="10EE4EBE" w14:textId="77777777" w:rsidR="00C1742F" w:rsidRDefault="00C1742F">
            <w:pPr>
              <w:pStyle w:val="TAL"/>
              <w:rPr>
                <w:noProof/>
                <w:lang w:eastAsia="zh-CN"/>
              </w:rPr>
            </w:pPr>
            <w:r>
              <w:rPr>
                <w:rFonts w:hint="eastAsia"/>
                <w:noProof/>
                <w:lang w:eastAsia="zh-CN"/>
              </w:rPr>
              <w:t>A</w:t>
            </w:r>
            <w:r>
              <w:rPr>
                <w:noProof/>
                <w:lang w:eastAsia="zh-CN"/>
              </w:rPr>
              <w:t>.7</w:t>
            </w:r>
          </w:p>
        </w:tc>
      </w:tr>
      <w:tr w:rsidR="00C1742F" w14:paraId="16643477" w14:textId="77777777" w:rsidTr="0005446A">
        <w:tc>
          <w:tcPr>
            <w:tcW w:w="2122" w:type="dxa"/>
            <w:shd w:val="clear" w:color="auto" w:fill="auto"/>
          </w:tcPr>
          <w:p w14:paraId="02B2D5A6" w14:textId="77777777" w:rsidR="00C1742F" w:rsidRDefault="00C1742F">
            <w:pPr>
              <w:pStyle w:val="TAL"/>
            </w:pPr>
            <w:r>
              <w:t>CAPIF_Logging_API_Invocation_API</w:t>
            </w:r>
          </w:p>
        </w:tc>
        <w:tc>
          <w:tcPr>
            <w:tcW w:w="850" w:type="dxa"/>
            <w:shd w:val="clear" w:color="auto" w:fill="auto"/>
          </w:tcPr>
          <w:p w14:paraId="21BAFD8D" w14:textId="77777777" w:rsidR="00C1742F" w:rsidRDefault="00C1742F">
            <w:pPr>
              <w:pStyle w:val="TAL"/>
              <w:rPr>
                <w:noProof/>
                <w:lang w:eastAsia="zh-CN"/>
              </w:rPr>
            </w:pPr>
            <w:r>
              <w:rPr>
                <w:noProof/>
                <w:lang w:eastAsia="zh-CN"/>
              </w:rPr>
              <w:t>8.7</w:t>
            </w:r>
          </w:p>
        </w:tc>
        <w:tc>
          <w:tcPr>
            <w:tcW w:w="1985" w:type="dxa"/>
            <w:shd w:val="clear" w:color="auto" w:fill="auto"/>
          </w:tcPr>
          <w:p w14:paraId="1D9DBF34" w14:textId="77777777" w:rsidR="00C1742F" w:rsidRDefault="00C1742F">
            <w:pPr>
              <w:pStyle w:val="TAL"/>
            </w:pPr>
            <w:r>
              <w:t>CAPIF Logging API Invocation Service</w:t>
            </w:r>
          </w:p>
        </w:tc>
        <w:tc>
          <w:tcPr>
            <w:tcW w:w="2835" w:type="dxa"/>
            <w:shd w:val="clear" w:color="auto" w:fill="auto"/>
          </w:tcPr>
          <w:p w14:paraId="47BCE21E" w14:textId="77777777" w:rsidR="00C1742F" w:rsidRDefault="00C1742F">
            <w:pPr>
              <w:pStyle w:val="TAL"/>
              <w:rPr>
                <w:noProof/>
              </w:rPr>
            </w:pPr>
            <w:r>
              <w:rPr>
                <w:noProof/>
              </w:rPr>
              <w:t>TS29222_CAPIF_Logging_API_Invocation_API.yaml</w:t>
            </w:r>
          </w:p>
        </w:tc>
        <w:tc>
          <w:tcPr>
            <w:tcW w:w="992" w:type="dxa"/>
            <w:shd w:val="clear" w:color="auto" w:fill="auto"/>
          </w:tcPr>
          <w:p w14:paraId="343B6387" w14:textId="77777777" w:rsidR="00C1742F" w:rsidRDefault="00C1742F">
            <w:pPr>
              <w:pStyle w:val="TAL"/>
            </w:pPr>
            <w:r>
              <w:t>api-invocation-logs</w:t>
            </w:r>
          </w:p>
        </w:tc>
        <w:tc>
          <w:tcPr>
            <w:tcW w:w="845" w:type="dxa"/>
            <w:shd w:val="clear" w:color="auto" w:fill="auto"/>
          </w:tcPr>
          <w:p w14:paraId="65660895" w14:textId="77777777" w:rsidR="00C1742F" w:rsidRDefault="00C1742F">
            <w:pPr>
              <w:pStyle w:val="TAL"/>
              <w:rPr>
                <w:noProof/>
                <w:lang w:eastAsia="zh-CN"/>
              </w:rPr>
            </w:pPr>
            <w:r>
              <w:rPr>
                <w:rFonts w:hint="eastAsia"/>
                <w:noProof/>
                <w:lang w:eastAsia="zh-CN"/>
              </w:rPr>
              <w:t>A</w:t>
            </w:r>
            <w:r>
              <w:rPr>
                <w:noProof/>
                <w:lang w:eastAsia="zh-CN"/>
              </w:rPr>
              <w:t>.8</w:t>
            </w:r>
          </w:p>
        </w:tc>
      </w:tr>
      <w:tr w:rsidR="00C1742F" w14:paraId="7966423B" w14:textId="77777777" w:rsidTr="0005446A">
        <w:tc>
          <w:tcPr>
            <w:tcW w:w="2122" w:type="dxa"/>
            <w:shd w:val="clear" w:color="auto" w:fill="auto"/>
          </w:tcPr>
          <w:p w14:paraId="1D3D8822" w14:textId="77777777" w:rsidR="00C1742F" w:rsidRDefault="00C1742F">
            <w:pPr>
              <w:pStyle w:val="TAL"/>
            </w:pPr>
            <w:r>
              <w:t>CAPIF_Auditing_API</w:t>
            </w:r>
          </w:p>
        </w:tc>
        <w:tc>
          <w:tcPr>
            <w:tcW w:w="850" w:type="dxa"/>
            <w:shd w:val="clear" w:color="auto" w:fill="auto"/>
          </w:tcPr>
          <w:p w14:paraId="5C9C3E17" w14:textId="77777777" w:rsidR="00C1742F" w:rsidRDefault="00C1742F">
            <w:pPr>
              <w:pStyle w:val="TAL"/>
              <w:rPr>
                <w:noProof/>
                <w:lang w:eastAsia="zh-CN"/>
              </w:rPr>
            </w:pPr>
            <w:r>
              <w:rPr>
                <w:rFonts w:hint="eastAsia"/>
                <w:noProof/>
                <w:lang w:eastAsia="zh-CN"/>
              </w:rPr>
              <w:t>8</w:t>
            </w:r>
            <w:r>
              <w:rPr>
                <w:noProof/>
                <w:lang w:eastAsia="zh-CN"/>
              </w:rPr>
              <w:t>.8</w:t>
            </w:r>
          </w:p>
        </w:tc>
        <w:tc>
          <w:tcPr>
            <w:tcW w:w="1985" w:type="dxa"/>
            <w:shd w:val="clear" w:color="auto" w:fill="auto"/>
          </w:tcPr>
          <w:p w14:paraId="7106EBF8" w14:textId="77777777" w:rsidR="00C1742F" w:rsidRDefault="00C1742F">
            <w:pPr>
              <w:pStyle w:val="TAL"/>
            </w:pPr>
            <w:r>
              <w:t>CAPIF Auditing API Service</w:t>
            </w:r>
          </w:p>
        </w:tc>
        <w:tc>
          <w:tcPr>
            <w:tcW w:w="2835" w:type="dxa"/>
            <w:shd w:val="clear" w:color="auto" w:fill="auto"/>
          </w:tcPr>
          <w:p w14:paraId="31976D59" w14:textId="77777777" w:rsidR="00C1742F" w:rsidRDefault="00C1742F">
            <w:pPr>
              <w:pStyle w:val="TAL"/>
              <w:rPr>
                <w:noProof/>
              </w:rPr>
            </w:pPr>
            <w:r>
              <w:rPr>
                <w:noProof/>
              </w:rPr>
              <w:t>TS29222_CAPIF_Auditing_API.yaml</w:t>
            </w:r>
          </w:p>
        </w:tc>
        <w:tc>
          <w:tcPr>
            <w:tcW w:w="992" w:type="dxa"/>
            <w:shd w:val="clear" w:color="auto" w:fill="auto"/>
          </w:tcPr>
          <w:p w14:paraId="194ACAAC" w14:textId="77777777" w:rsidR="00C1742F" w:rsidRDefault="00C1742F">
            <w:pPr>
              <w:pStyle w:val="TAL"/>
            </w:pPr>
            <w:r>
              <w:t>logs</w:t>
            </w:r>
          </w:p>
        </w:tc>
        <w:tc>
          <w:tcPr>
            <w:tcW w:w="845" w:type="dxa"/>
            <w:shd w:val="clear" w:color="auto" w:fill="auto"/>
          </w:tcPr>
          <w:p w14:paraId="654DEC11" w14:textId="77777777" w:rsidR="00C1742F" w:rsidRDefault="00C1742F">
            <w:pPr>
              <w:pStyle w:val="TAL"/>
              <w:rPr>
                <w:noProof/>
                <w:lang w:eastAsia="zh-CN"/>
              </w:rPr>
            </w:pPr>
            <w:r>
              <w:rPr>
                <w:rFonts w:hint="eastAsia"/>
                <w:noProof/>
                <w:lang w:eastAsia="zh-CN"/>
              </w:rPr>
              <w:t>A</w:t>
            </w:r>
            <w:r>
              <w:rPr>
                <w:noProof/>
                <w:lang w:eastAsia="zh-CN"/>
              </w:rPr>
              <w:t>.9</w:t>
            </w:r>
          </w:p>
        </w:tc>
      </w:tr>
      <w:tr w:rsidR="00C1742F" w14:paraId="0E24A8AC" w14:textId="77777777" w:rsidTr="0005446A">
        <w:tc>
          <w:tcPr>
            <w:tcW w:w="2122" w:type="dxa"/>
            <w:shd w:val="clear" w:color="auto" w:fill="auto"/>
          </w:tcPr>
          <w:p w14:paraId="6307CD83" w14:textId="77777777" w:rsidR="00C1742F" w:rsidRDefault="00C1742F">
            <w:pPr>
              <w:pStyle w:val="TAL"/>
            </w:pPr>
            <w:r>
              <w:rPr>
                <w:noProof/>
              </w:rPr>
              <w:t>CAPIF_API_Provider_Management_API</w:t>
            </w:r>
          </w:p>
        </w:tc>
        <w:tc>
          <w:tcPr>
            <w:tcW w:w="850" w:type="dxa"/>
            <w:shd w:val="clear" w:color="auto" w:fill="auto"/>
          </w:tcPr>
          <w:p w14:paraId="3D641300" w14:textId="77777777" w:rsidR="00C1742F" w:rsidRDefault="00C1742F">
            <w:pPr>
              <w:pStyle w:val="TAL"/>
              <w:rPr>
                <w:noProof/>
                <w:lang w:eastAsia="zh-CN"/>
              </w:rPr>
            </w:pPr>
            <w:r>
              <w:rPr>
                <w:noProof/>
                <w:lang w:eastAsia="zh-CN"/>
              </w:rPr>
              <w:t>8.9</w:t>
            </w:r>
          </w:p>
        </w:tc>
        <w:tc>
          <w:tcPr>
            <w:tcW w:w="1985" w:type="dxa"/>
            <w:shd w:val="clear" w:color="auto" w:fill="auto"/>
          </w:tcPr>
          <w:p w14:paraId="4339BCDE" w14:textId="77777777" w:rsidR="00C1742F" w:rsidRDefault="00C1742F">
            <w:pPr>
              <w:pStyle w:val="TAL"/>
            </w:pPr>
            <w:r>
              <w:rPr>
                <w:noProof/>
              </w:rPr>
              <w:t>CAPIF API Provider Management API</w:t>
            </w:r>
            <w:r>
              <w:t xml:space="preserve"> Service</w:t>
            </w:r>
          </w:p>
        </w:tc>
        <w:tc>
          <w:tcPr>
            <w:tcW w:w="2835" w:type="dxa"/>
            <w:shd w:val="clear" w:color="auto" w:fill="auto"/>
          </w:tcPr>
          <w:p w14:paraId="190F70A2" w14:textId="77777777" w:rsidR="00C1742F" w:rsidRDefault="00C1742F">
            <w:pPr>
              <w:pStyle w:val="TAL"/>
              <w:rPr>
                <w:noProof/>
              </w:rPr>
            </w:pPr>
            <w:r>
              <w:rPr>
                <w:noProof/>
              </w:rPr>
              <w:t>TS29222_CAPIF_API_Provider_Management_API.yaml</w:t>
            </w:r>
          </w:p>
        </w:tc>
        <w:tc>
          <w:tcPr>
            <w:tcW w:w="992" w:type="dxa"/>
            <w:shd w:val="clear" w:color="auto" w:fill="auto"/>
          </w:tcPr>
          <w:p w14:paraId="0060C47B" w14:textId="77777777" w:rsidR="00C1742F" w:rsidRDefault="00C1742F">
            <w:pPr>
              <w:pStyle w:val="TAL"/>
            </w:pPr>
            <w:r>
              <w:t>api-provider-management</w:t>
            </w:r>
          </w:p>
        </w:tc>
        <w:tc>
          <w:tcPr>
            <w:tcW w:w="845" w:type="dxa"/>
            <w:shd w:val="clear" w:color="auto" w:fill="auto"/>
          </w:tcPr>
          <w:p w14:paraId="1B5E5D0E" w14:textId="77777777" w:rsidR="00C1742F" w:rsidRDefault="00C1742F">
            <w:pPr>
              <w:pStyle w:val="TAL"/>
              <w:rPr>
                <w:noProof/>
                <w:lang w:eastAsia="zh-CN"/>
              </w:rPr>
            </w:pPr>
            <w:r>
              <w:rPr>
                <w:rFonts w:hint="eastAsia"/>
                <w:noProof/>
                <w:lang w:eastAsia="zh-CN"/>
              </w:rPr>
              <w:t>A</w:t>
            </w:r>
            <w:r>
              <w:rPr>
                <w:noProof/>
                <w:lang w:eastAsia="zh-CN"/>
              </w:rPr>
              <w:t>.11</w:t>
            </w:r>
          </w:p>
        </w:tc>
      </w:tr>
      <w:tr w:rsidR="00C1742F" w14:paraId="39481F23" w14:textId="77777777" w:rsidTr="0005446A">
        <w:tc>
          <w:tcPr>
            <w:tcW w:w="2122" w:type="dxa"/>
            <w:shd w:val="clear" w:color="auto" w:fill="auto"/>
          </w:tcPr>
          <w:p w14:paraId="2F679465" w14:textId="77777777" w:rsidR="00C1742F" w:rsidRDefault="00C1742F">
            <w:pPr>
              <w:pStyle w:val="TAL"/>
              <w:rPr>
                <w:noProof/>
              </w:rPr>
            </w:pPr>
            <w:r>
              <w:rPr>
                <w:noProof/>
              </w:rPr>
              <w:t>CAPIF_Routing_Info_API</w:t>
            </w:r>
          </w:p>
        </w:tc>
        <w:tc>
          <w:tcPr>
            <w:tcW w:w="850" w:type="dxa"/>
            <w:shd w:val="clear" w:color="auto" w:fill="auto"/>
          </w:tcPr>
          <w:p w14:paraId="33B4AC3A" w14:textId="77777777" w:rsidR="00C1742F" w:rsidRDefault="00C1742F">
            <w:pPr>
              <w:pStyle w:val="TAL"/>
              <w:rPr>
                <w:noProof/>
                <w:lang w:eastAsia="zh-CN"/>
              </w:rPr>
            </w:pPr>
            <w:r>
              <w:rPr>
                <w:noProof/>
                <w:lang w:eastAsia="zh-CN"/>
              </w:rPr>
              <w:t>8.10</w:t>
            </w:r>
          </w:p>
        </w:tc>
        <w:tc>
          <w:tcPr>
            <w:tcW w:w="1985" w:type="dxa"/>
            <w:shd w:val="clear" w:color="auto" w:fill="auto"/>
          </w:tcPr>
          <w:p w14:paraId="353FF620" w14:textId="77777777" w:rsidR="00C1742F" w:rsidRDefault="00C1742F">
            <w:pPr>
              <w:pStyle w:val="TAL"/>
              <w:rPr>
                <w:noProof/>
              </w:rPr>
            </w:pPr>
            <w:r>
              <w:rPr>
                <w:noProof/>
              </w:rPr>
              <w:t>CAPIF Routing Information API Service</w:t>
            </w:r>
          </w:p>
        </w:tc>
        <w:tc>
          <w:tcPr>
            <w:tcW w:w="2835" w:type="dxa"/>
            <w:shd w:val="clear" w:color="auto" w:fill="auto"/>
          </w:tcPr>
          <w:p w14:paraId="71D20748" w14:textId="77777777" w:rsidR="00C1742F" w:rsidRDefault="00C1742F">
            <w:pPr>
              <w:pStyle w:val="TAL"/>
              <w:rPr>
                <w:noProof/>
              </w:rPr>
            </w:pPr>
            <w:r>
              <w:rPr>
                <w:noProof/>
              </w:rPr>
              <w:t>TS29222_CAPIF_Routing_Info_API.yaml</w:t>
            </w:r>
          </w:p>
        </w:tc>
        <w:tc>
          <w:tcPr>
            <w:tcW w:w="992" w:type="dxa"/>
            <w:shd w:val="clear" w:color="auto" w:fill="auto"/>
          </w:tcPr>
          <w:p w14:paraId="216E574F" w14:textId="77777777" w:rsidR="00C1742F" w:rsidRDefault="00C1742F">
            <w:pPr>
              <w:pStyle w:val="TAL"/>
            </w:pPr>
            <w:r>
              <w:t>capif-routing-info</w:t>
            </w:r>
          </w:p>
        </w:tc>
        <w:tc>
          <w:tcPr>
            <w:tcW w:w="845" w:type="dxa"/>
            <w:shd w:val="clear" w:color="auto" w:fill="auto"/>
          </w:tcPr>
          <w:p w14:paraId="211838CF" w14:textId="77777777" w:rsidR="00C1742F" w:rsidRDefault="00C1742F">
            <w:pPr>
              <w:pStyle w:val="TAL"/>
              <w:rPr>
                <w:rFonts w:hint="eastAsia"/>
                <w:noProof/>
                <w:lang w:eastAsia="zh-CN"/>
              </w:rPr>
            </w:pPr>
            <w:r>
              <w:rPr>
                <w:noProof/>
                <w:lang w:eastAsia="zh-CN"/>
              </w:rPr>
              <w:t>A.12</w:t>
            </w:r>
          </w:p>
        </w:tc>
      </w:tr>
    </w:tbl>
    <w:p w14:paraId="1EDF5590" w14:textId="77777777" w:rsidR="00C1742F" w:rsidRDefault="00C1742F"/>
    <w:p w14:paraId="78E2329A" w14:textId="77777777" w:rsidR="00C1742F" w:rsidRDefault="00C1742F">
      <w:pPr>
        <w:pStyle w:val="Heading2"/>
      </w:pPr>
      <w:bookmarkStart w:id="346" w:name="_Toc28009651"/>
      <w:bookmarkStart w:id="347" w:name="_Toc34061769"/>
      <w:bookmarkStart w:id="348" w:name="_Toc36036525"/>
      <w:bookmarkStart w:id="349" w:name="_Toc43284764"/>
      <w:bookmarkStart w:id="350" w:name="_Toc45132543"/>
      <w:bookmarkStart w:id="351" w:name="_Toc51193237"/>
      <w:bookmarkStart w:id="352" w:name="_Toc51760436"/>
      <w:bookmarkStart w:id="353" w:name="_Toc59014886"/>
      <w:bookmarkStart w:id="354" w:name="_Toc59015402"/>
      <w:bookmarkStart w:id="355" w:name="_Toc68165444"/>
      <w:bookmarkStart w:id="356" w:name="_Toc83229540"/>
      <w:bookmarkStart w:id="357" w:name="_Toc90648739"/>
      <w:bookmarkStart w:id="358" w:name="_Toc105593631"/>
      <w:bookmarkStart w:id="359" w:name="_Toc114209345"/>
      <w:bookmarkStart w:id="360" w:name="_Toc138681205"/>
      <w:bookmarkStart w:id="361" w:name="_Toc151977618"/>
      <w:bookmarkStart w:id="362" w:name="_Toc152148301"/>
      <w:bookmarkStart w:id="363" w:name="_Toc161988087"/>
      <w:bookmarkStart w:id="364" w:name="_Toc175664644"/>
      <w:r>
        <w:t>5.2</w:t>
      </w:r>
      <w:r>
        <w:tab/>
        <w:t>CAPIF_Discover_Service_API</w:t>
      </w:r>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p>
    <w:p w14:paraId="18BC2E1E" w14:textId="77777777" w:rsidR="00C1742F" w:rsidRDefault="00C1742F">
      <w:pPr>
        <w:pStyle w:val="Heading3"/>
      </w:pPr>
      <w:bookmarkStart w:id="365" w:name="_Toc28009652"/>
      <w:bookmarkStart w:id="366" w:name="_Toc34061770"/>
      <w:bookmarkStart w:id="367" w:name="_Toc36036526"/>
      <w:bookmarkStart w:id="368" w:name="_Toc43284765"/>
      <w:bookmarkStart w:id="369" w:name="_Toc45132544"/>
      <w:bookmarkStart w:id="370" w:name="_Toc51193238"/>
      <w:bookmarkStart w:id="371" w:name="_Toc51760437"/>
      <w:bookmarkStart w:id="372" w:name="_Toc59014887"/>
      <w:bookmarkStart w:id="373" w:name="_Toc59015403"/>
      <w:bookmarkStart w:id="374" w:name="_Toc68165445"/>
      <w:bookmarkStart w:id="375" w:name="_Toc83229541"/>
      <w:bookmarkStart w:id="376" w:name="_Toc90648740"/>
      <w:bookmarkStart w:id="377" w:name="_Toc105593632"/>
      <w:bookmarkStart w:id="378" w:name="_Toc114209346"/>
      <w:bookmarkStart w:id="379" w:name="_Toc138681206"/>
      <w:bookmarkStart w:id="380" w:name="_Toc151977619"/>
      <w:bookmarkStart w:id="381" w:name="_Toc152148302"/>
      <w:bookmarkStart w:id="382" w:name="_Toc161988088"/>
      <w:bookmarkStart w:id="383" w:name="_Toc175664645"/>
      <w:r>
        <w:t>5.2.1</w:t>
      </w:r>
      <w:r>
        <w:tab/>
        <w:t>Service Description</w:t>
      </w:r>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p>
    <w:p w14:paraId="0641E53B" w14:textId="77777777" w:rsidR="00C1742F" w:rsidRDefault="00C1742F">
      <w:pPr>
        <w:pStyle w:val="Heading4"/>
        <w:rPr>
          <w:lang w:val="en-IN"/>
        </w:rPr>
      </w:pPr>
      <w:bookmarkStart w:id="384" w:name="_Toc28009653"/>
      <w:bookmarkStart w:id="385" w:name="_Toc34061771"/>
      <w:bookmarkStart w:id="386" w:name="_Toc36036527"/>
      <w:bookmarkStart w:id="387" w:name="_Toc43284766"/>
      <w:bookmarkStart w:id="388" w:name="_Toc45132545"/>
      <w:bookmarkStart w:id="389" w:name="_Toc51193239"/>
      <w:bookmarkStart w:id="390" w:name="_Toc51760438"/>
      <w:bookmarkStart w:id="391" w:name="_Toc59014888"/>
      <w:bookmarkStart w:id="392" w:name="_Toc59015404"/>
      <w:bookmarkStart w:id="393" w:name="_Toc68165446"/>
      <w:bookmarkStart w:id="394" w:name="_Toc83229542"/>
      <w:bookmarkStart w:id="395" w:name="_Toc90648741"/>
      <w:bookmarkStart w:id="396" w:name="_Toc105593633"/>
      <w:bookmarkStart w:id="397" w:name="_Toc114209347"/>
      <w:bookmarkStart w:id="398" w:name="_Toc138681207"/>
      <w:bookmarkStart w:id="399" w:name="_Toc151977620"/>
      <w:bookmarkStart w:id="400" w:name="_Toc152148303"/>
      <w:bookmarkStart w:id="401" w:name="_Toc161988089"/>
      <w:bookmarkStart w:id="402" w:name="_Toc175664646"/>
      <w:r>
        <w:rPr>
          <w:lang w:val="en-IN"/>
        </w:rPr>
        <w:t>5.2.1.1</w:t>
      </w:r>
      <w:r>
        <w:rPr>
          <w:lang w:val="en-IN"/>
        </w:rPr>
        <w:tab/>
        <w:t>Overview</w:t>
      </w:r>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p>
    <w:p w14:paraId="2903C1FB" w14:textId="77777777" w:rsidR="00C1742F" w:rsidRDefault="00C1742F">
      <w:pPr>
        <w:rPr>
          <w:lang w:val="en-IN"/>
        </w:rPr>
      </w:pPr>
      <w:r>
        <w:rPr>
          <w:lang w:val="en-IN"/>
        </w:rPr>
        <w:t>The CAPIF discover service APIs, as defined in 3GPP TS 23.222 [2], allow API invokers via CAPIF-1/1e reference points to discover service API available at the CAPIF core function, and allow CAPIF core function via CAPIF-6 and CAPIF-6e reference points to discover service API available at other CAPIF core function.</w:t>
      </w:r>
    </w:p>
    <w:p w14:paraId="103580D8" w14:textId="77777777" w:rsidR="00C1742F" w:rsidRDefault="00C1742F">
      <w:pPr>
        <w:pStyle w:val="Heading3"/>
      </w:pPr>
      <w:bookmarkStart w:id="403" w:name="_Toc28009654"/>
      <w:bookmarkStart w:id="404" w:name="_Toc34061772"/>
      <w:bookmarkStart w:id="405" w:name="_Toc36036528"/>
      <w:bookmarkStart w:id="406" w:name="_Toc43284767"/>
      <w:bookmarkStart w:id="407" w:name="_Toc45132546"/>
      <w:bookmarkStart w:id="408" w:name="_Toc51193240"/>
      <w:bookmarkStart w:id="409" w:name="_Toc51760439"/>
      <w:bookmarkStart w:id="410" w:name="_Toc59014889"/>
      <w:bookmarkStart w:id="411" w:name="_Toc59015405"/>
      <w:bookmarkStart w:id="412" w:name="_Toc68165447"/>
      <w:bookmarkStart w:id="413" w:name="_Toc83229543"/>
      <w:bookmarkStart w:id="414" w:name="_Toc90648742"/>
      <w:bookmarkStart w:id="415" w:name="_Toc105593634"/>
      <w:bookmarkStart w:id="416" w:name="_Toc114209348"/>
      <w:bookmarkStart w:id="417" w:name="_Toc138681208"/>
      <w:bookmarkStart w:id="418" w:name="_Toc151977621"/>
      <w:bookmarkStart w:id="419" w:name="_Toc152148304"/>
      <w:bookmarkStart w:id="420" w:name="_Toc161988090"/>
      <w:bookmarkStart w:id="421" w:name="_Toc175664647"/>
      <w:r>
        <w:t>5.2.2</w:t>
      </w:r>
      <w:r>
        <w:tab/>
        <w:t>Service Operations</w:t>
      </w:r>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r>
        <w:t xml:space="preserve"> </w:t>
      </w:r>
    </w:p>
    <w:p w14:paraId="6F9C9CF5" w14:textId="77777777" w:rsidR="00C1742F" w:rsidRDefault="00C1742F">
      <w:pPr>
        <w:pStyle w:val="Heading4"/>
      </w:pPr>
      <w:bookmarkStart w:id="422" w:name="_Toc28009655"/>
      <w:bookmarkStart w:id="423" w:name="_Toc34061773"/>
      <w:bookmarkStart w:id="424" w:name="_Toc36036529"/>
      <w:bookmarkStart w:id="425" w:name="_Toc43284768"/>
      <w:bookmarkStart w:id="426" w:name="_Toc45132547"/>
      <w:bookmarkStart w:id="427" w:name="_Toc51193241"/>
      <w:bookmarkStart w:id="428" w:name="_Toc51760440"/>
      <w:bookmarkStart w:id="429" w:name="_Toc59014890"/>
      <w:bookmarkStart w:id="430" w:name="_Toc59015406"/>
      <w:bookmarkStart w:id="431" w:name="_Toc68165448"/>
      <w:bookmarkStart w:id="432" w:name="_Toc83229544"/>
      <w:bookmarkStart w:id="433" w:name="_Toc90648743"/>
      <w:bookmarkStart w:id="434" w:name="_Toc105593635"/>
      <w:bookmarkStart w:id="435" w:name="_Toc114209349"/>
      <w:bookmarkStart w:id="436" w:name="_Toc138681209"/>
      <w:bookmarkStart w:id="437" w:name="_Toc151977622"/>
      <w:bookmarkStart w:id="438" w:name="_Toc152148305"/>
      <w:bookmarkStart w:id="439" w:name="_Toc161988091"/>
      <w:bookmarkStart w:id="440" w:name="_Toc175664648"/>
      <w:r>
        <w:t>5.2.2.1</w:t>
      </w:r>
      <w:r>
        <w:tab/>
        <w:t>Introduction</w:t>
      </w:r>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p>
    <w:p w14:paraId="663E4F93" w14:textId="77777777" w:rsidR="00C1742F" w:rsidRDefault="00C1742F">
      <w:r>
        <w:t>The service operation defined for CAPIF_Discover_Service_API is shown in table 5.2.2.1-1.</w:t>
      </w:r>
    </w:p>
    <w:p w14:paraId="7F7F9BE1" w14:textId="77777777" w:rsidR="00C1742F" w:rsidRDefault="00C1742F">
      <w:pPr>
        <w:pStyle w:val="TH"/>
        <w:overflowPunct w:val="0"/>
        <w:autoSpaceDE w:val="0"/>
        <w:autoSpaceDN w:val="0"/>
        <w:adjustRightInd w:val="0"/>
        <w:textAlignment w:val="baseline"/>
        <w:rPr>
          <w:rFonts w:eastAsia="MS Mincho"/>
          <w:lang w:val="en-IN"/>
        </w:rPr>
      </w:pPr>
      <w:r>
        <w:rPr>
          <w:rFonts w:eastAsia="MS Mincho"/>
          <w:lang w:val="en-IN"/>
        </w:rPr>
        <w:t>Table 5.2.2.1-1: Operations of the CAPIF_Discover_Service_API</w:t>
      </w:r>
    </w:p>
    <w:tbl>
      <w:tblPr>
        <w:tblW w:w="96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3234"/>
        <w:gridCol w:w="4394"/>
        <w:gridCol w:w="1985"/>
      </w:tblGrid>
      <w:tr w:rsidR="00C1742F" w14:paraId="26F716F4" w14:textId="77777777" w:rsidTr="003A3931">
        <w:trPr>
          <w:cantSplit/>
          <w:tblHeader/>
        </w:trPr>
        <w:tc>
          <w:tcPr>
            <w:tcW w:w="3234" w:type="dxa"/>
            <w:shd w:val="clear" w:color="auto" w:fill="C0C0C0"/>
          </w:tcPr>
          <w:p w14:paraId="5D8C1301" w14:textId="77777777" w:rsidR="00C1742F" w:rsidRDefault="00C1742F">
            <w:pPr>
              <w:keepNext/>
              <w:keepLines/>
              <w:spacing w:after="0"/>
              <w:jc w:val="center"/>
              <w:rPr>
                <w:rFonts w:ascii="Arial" w:hAnsi="Arial"/>
                <w:b/>
                <w:sz w:val="18"/>
                <w:lang w:val="en-IN"/>
              </w:rPr>
            </w:pPr>
            <w:r>
              <w:rPr>
                <w:rFonts w:ascii="Arial" w:hAnsi="Arial"/>
                <w:b/>
                <w:sz w:val="18"/>
                <w:lang w:val="en-IN"/>
              </w:rPr>
              <w:t>Service operation name</w:t>
            </w:r>
          </w:p>
        </w:tc>
        <w:tc>
          <w:tcPr>
            <w:tcW w:w="4394" w:type="dxa"/>
            <w:shd w:val="clear" w:color="auto" w:fill="C0C0C0"/>
          </w:tcPr>
          <w:p w14:paraId="61C1E866" w14:textId="77777777" w:rsidR="00C1742F" w:rsidRDefault="00C1742F">
            <w:pPr>
              <w:keepNext/>
              <w:keepLines/>
              <w:spacing w:after="0"/>
              <w:jc w:val="center"/>
              <w:rPr>
                <w:rFonts w:ascii="Arial" w:hAnsi="Arial"/>
                <w:b/>
                <w:sz w:val="18"/>
                <w:lang w:val="en-IN"/>
              </w:rPr>
            </w:pPr>
            <w:r>
              <w:rPr>
                <w:rFonts w:ascii="Arial" w:hAnsi="Arial"/>
                <w:b/>
                <w:sz w:val="18"/>
                <w:lang w:val="en-IN"/>
              </w:rPr>
              <w:t>Description</w:t>
            </w:r>
          </w:p>
        </w:tc>
        <w:tc>
          <w:tcPr>
            <w:tcW w:w="1985" w:type="dxa"/>
            <w:shd w:val="clear" w:color="auto" w:fill="C0C0C0"/>
          </w:tcPr>
          <w:p w14:paraId="66FD857E" w14:textId="77777777" w:rsidR="00C1742F" w:rsidRDefault="00C1742F">
            <w:pPr>
              <w:keepNext/>
              <w:keepLines/>
              <w:spacing w:after="0"/>
              <w:rPr>
                <w:rFonts w:ascii="Arial" w:hAnsi="Arial"/>
                <w:b/>
                <w:sz w:val="18"/>
                <w:lang w:val="en-IN"/>
              </w:rPr>
            </w:pPr>
            <w:r>
              <w:rPr>
                <w:rFonts w:ascii="Arial" w:hAnsi="Arial"/>
                <w:b/>
                <w:sz w:val="18"/>
                <w:lang w:val="en-IN"/>
              </w:rPr>
              <w:t>Initiated by</w:t>
            </w:r>
          </w:p>
        </w:tc>
      </w:tr>
      <w:tr w:rsidR="00C1742F" w14:paraId="02EFBEAB" w14:textId="77777777" w:rsidTr="00DD73BD">
        <w:trPr>
          <w:cantSplit/>
        </w:trPr>
        <w:tc>
          <w:tcPr>
            <w:tcW w:w="3234" w:type="dxa"/>
            <w:shd w:val="clear" w:color="auto" w:fill="auto"/>
          </w:tcPr>
          <w:p w14:paraId="703862DB" w14:textId="77777777" w:rsidR="00C1742F" w:rsidRDefault="00C1742F">
            <w:pPr>
              <w:keepNext/>
              <w:keepLines/>
              <w:spacing w:after="0"/>
              <w:rPr>
                <w:rFonts w:ascii="Arial" w:hAnsi="Arial"/>
                <w:sz w:val="18"/>
                <w:lang w:val="en-IN"/>
              </w:rPr>
            </w:pPr>
            <w:r>
              <w:rPr>
                <w:rFonts w:ascii="Arial" w:hAnsi="Arial"/>
                <w:sz w:val="18"/>
                <w:lang w:val="en-IN"/>
              </w:rPr>
              <w:t>Discover_Service_API</w:t>
            </w:r>
          </w:p>
        </w:tc>
        <w:tc>
          <w:tcPr>
            <w:tcW w:w="4394" w:type="dxa"/>
            <w:shd w:val="clear" w:color="auto" w:fill="auto"/>
          </w:tcPr>
          <w:p w14:paraId="3E35720E" w14:textId="77777777" w:rsidR="00C1742F" w:rsidRDefault="00C1742F">
            <w:pPr>
              <w:keepNext/>
              <w:keepLines/>
              <w:spacing w:after="0"/>
              <w:rPr>
                <w:rFonts w:ascii="Arial" w:hAnsi="Arial"/>
                <w:sz w:val="18"/>
                <w:lang w:val="en-IN"/>
              </w:rPr>
            </w:pPr>
            <w:r>
              <w:rPr>
                <w:rFonts w:ascii="Arial" w:hAnsi="Arial"/>
                <w:sz w:val="18"/>
                <w:lang w:val="en-IN"/>
              </w:rPr>
              <w:t xml:space="preserve">This service operation is used by an API invoker to discover service API available at the CAPIF core function. </w:t>
            </w:r>
            <w:r>
              <w:rPr>
                <w:rFonts w:ascii="Arial" w:hAnsi="Arial"/>
                <w:sz w:val="18"/>
              </w:rPr>
              <w:t>This service operation is also used by CAPIF core function to discover service APIs available at other CAPIF core function.</w:t>
            </w:r>
          </w:p>
        </w:tc>
        <w:tc>
          <w:tcPr>
            <w:tcW w:w="1985" w:type="dxa"/>
            <w:shd w:val="clear" w:color="auto" w:fill="auto"/>
          </w:tcPr>
          <w:p w14:paraId="23655EBA" w14:textId="77777777" w:rsidR="00C1742F" w:rsidRDefault="00C1742F">
            <w:pPr>
              <w:keepNext/>
              <w:keepLines/>
              <w:spacing w:after="0"/>
              <w:rPr>
                <w:rFonts w:ascii="Arial" w:hAnsi="Arial"/>
                <w:sz w:val="18"/>
                <w:lang w:val="en-IN"/>
              </w:rPr>
            </w:pPr>
            <w:r>
              <w:rPr>
                <w:rFonts w:ascii="Arial" w:hAnsi="Arial"/>
                <w:sz w:val="18"/>
                <w:lang w:val="en-IN"/>
              </w:rPr>
              <w:t xml:space="preserve">API invoker, </w:t>
            </w:r>
            <w:r>
              <w:rPr>
                <w:rFonts w:ascii="Arial" w:hAnsi="Arial"/>
                <w:sz w:val="18"/>
              </w:rPr>
              <w:t>CAPIF core function</w:t>
            </w:r>
          </w:p>
        </w:tc>
      </w:tr>
    </w:tbl>
    <w:p w14:paraId="42726955" w14:textId="77777777" w:rsidR="00C1742F" w:rsidRDefault="00C1742F"/>
    <w:p w14:paraId="3A3FB919" w14:textId="77777777" w:rsidR="00C1742F" w:rsidRDefault="00C1742F">
      <w:pPr>
        <w:pStyle w:val="Heading4"/>
      </w:pPr>
      <w:bookmarkStart w:id="441" w:name="_Toc28009656"/>
      <w:bookmarkStart w:id="442" w:name="_Toc34061774"/>
      <w:bookmarkStart w:id="443" w:name="_Toc36036530"/>
      <w:bookmarkStart w:id="444" w:name="_Toc43284769"/>
      <w:bookmarkStart w:id="445" w:name="_Toc45132548"/>
      <w:bookmarkStart w:id="446" w:name="_Toc51193242"/>
      <w:bookmarkStart w:id="447" w:name="_Toc51760441"/>
      <w:bookmarkStart w:id="448" w:name="_Toc59014891"/>
      <w:bookmarkStart w:id="449" w:name="_Toc59015407"/>
      <w:bookmarkStart w:id="450" w:name="_Toc68165449"/>
      <w:bookmarkStart w:id="451" w:name="_Toc83229545"/>
      <w:bookmarkStart w:id="452" w:name="_Toc90648744"/>
      <w:bookmarkStart w:id="453" w:name="_Toc105593636"/>
      <w:bookmarkStart w:id="454" w:name="_Toc114209350"/>
      <w:bookmarkStart w:id="455" w:name="_Toc138681210"/>
      <w:bookmarkStart w:id="456" w:name="_Toc151977623"/>
      <w:bookmarkStart w:id="457" w:name="_Toc152148306"/>
      <w:bookmarkStart w:id="458" w:name="_Toc161988092"/>
      <w:bookmarkStart w:id="459" w:name="_Toc175664649"/>
      <w:r>
        <w:t>5.2.2.2</w:t>
      </w:r>
      <w:r>
        <w:tab/>
        <w:t>Discover_Service_API</w:t>
      </w:r>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p>
    <w:p w14:paraId="39ACCF0C" w14:textId="77777777" w:rsidR="00C1742F" w:rsidRDefault="00C1742F">
      <w:pPr>
        <w:pStyle w:val="Heading5"/>
      </w:pPr>
      <w:bookmarkStart w:id="460" w:name="_Toc28009657"/>
      <w:bookmarkStart w:id="461" w:name="_Toc34061775"/>
      <w:bookmarkStart w:id="462" w:name="_Toc36036531"/>
      <w:bookmarkStart w:id="463" w:name="_Toc43284770"/>
      <w:bookmarkStart w:id="464" w:name="_Toc45132549"/>
      <w:bookmarkStart w:id="465" w:name="_Toc51193243"/>
      <w:bookmarkStart w:id="466" w:name="_Toc51760442"/>
      <w:bookmarkStart w:id="467" w:name="_Toc59014892"/>
      <w:bookmarkStart w:id="468" w:name="_Toc59015408"/>
      <w:bookmarkStart w:id="469" w:name="_Toc68165450"/>
      <w:bookmarkStart w:id="470" w:name="_Toc83229546"/>
      <w:bookmarkStart w:id="471" w:name="_Toc90648745"/>
      <w:bookmarkStart w:id="472" w:name="_Toc105593637"/>
      <w:bookmarkStart w:id="473" w:name="_Toc114209351"/>
      <w:bookmarkStart w:id="474" w:name="_Toc138681211"/>
      <w:bookmarkStart w:id="475" w:name="_Toc151977624"/>
      <w:bookmarkStart w:id="476" w:name="_Toc152148307"/>
      <w:bookmarkStart w:id="477" w:name="_Toc161988093"/>
      <w:bookmarkStart w:id="478" w:name="_Toc175664650"/>
      <w:r>
        <w:t>5.2.2.2.1</w:t>
      </w:r>
      <w:r>
        <w:tab/>
        <w:t>General</w:t>
      </w:r>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p>
    <w:p w14:paraId="358FC678" w14:textId="77777777" w:rsidR="00C1742F" w:rsidRDefault="00C1742F">
      <w:pPr>
        <w:rPr>
          <w:lang w:val="en-IN"/>
        </w:rPr>
      </w:pPr>
      <w:r>
        <w:rPr>
          <w:lang w:val="en-IN"/>
        </w:rPr>
        <w:t>This service operation is used by:</w:t>
      </w:r>
    </w:p>
    <w:p w14:paraId="67BDAB87" w14:textId="77777777" w:rsidR="00C1742F" w:rsidRDefault="00C1742F">
      <w:pPr>
        <w:pStyle w:val="B10"/>
        <w:rPr>
          <w:lang w:val="en-IN"/>
        </w:rPr>
      </w:pPr>
      <w:r>
        <w:rPr>
          <w:lang w:val="en-IN"/>
        </w:rPr>
        <w:lastRenderedPageBreak/>
        <w:t>-</w:t>
      </w:r>
      <w:r>
        <w:rPr>
          <w:lang w:val="en-IN"/>
        </w:rPr>
        <w:tab/>
        <w:t xml:space="preserve">an API invoker to discover service API available at the CAPIF core function; or </w:t>
      </w:r>
    </w:p>
    <w:p w14:paraId="726A5440" w14:textId="77777777" w:rsidR="00C1742F" w:rsidRDefault="00C1742F">
      <w:pPr>
        <w:pStyle w:val="B10"/>
      </w:pPr>
      <w:r>
        <w:t>-</w:t>
      </w:r>
      <w:r>
        <w:tab/>
        <w:t>a CAPIF core function to discover service API available at other CAPIF core function in interconnection scenario.</w:t>
      </w:r>
    </w:p>
    <w:p w14:paraId="742EFEE7" w14:textId="77777777" w:rsidR="00C1742F" w:rsidRDefault="00C1742F">
      <w:pPr>
        <w:pStyle w:val="Heading5"/>
      </w:pPr>
      <w:bookmarkStart w:id="479" w:name="_Toc28009658"/>
      <w:bookmarkStart w:id="480" w:name="_Toc34061776"/>
      <w:bookmarkStart w:id="481" w:name="_Toc36036532"/>
      <w:bookmarkStart w:id="482" w:name="_Toc43284771"/>
      <w:bookmarkStart w:id="483" w:name="_Toc45132550"/>
      <w:bookmarkStart w:id="484" w:name="_Toc51193244"/>
      <w:bookmarkStart w:id="485" w:name="_Toc51760443"/>
      <w:bookmarkStart w:id="486" w:name="_Toc59014893"/>
      <w:bookmarkStart w:id="487" w:name="_Toc59015409"/>
      <w:bookmarkStart w:id="488" w:name="_Toc68165451"/>
      <w:bookmarkStart w:id="489" w:name="_Toc83229547"/>
      <w:bookmarkStart w:id="490" w:name="_Toc90648746"/>
      <w:bookmarkStart w:id="491" w:name="_Toc105593638"/>
      <w:bookmarkStart w:id="492" w:name="_Toc114209352"/>
      <w:bookmarkStart w:id="493" w:name="_Toc138681212"/>
      <w:bookmarkStart w:id="494" w:name="_Toc151977625"/>
      <w:bookmarkStart w:id="495" w:name="_Toc152148308"/>
      <w:bookmarkStart w:id="496" w:name="_Toc161988094"/>
      <w:bookmarkStart w:id="497" w:name="_Toc175664651"/>
      <w:r>
        <w:t>5.2.2.2.2</w:t>
      </w:r>
      <w:r>
        <w:tab/>
      </w:r>
      <w:r>
        <w:rPr>
          <w:lang w:val="en-IN"/>
        </w:rPr>
        <w:t>Consumer</w:t>
      </w:r>
      <w:r>
        <w:t xml:space="preserve"> discovering service API using Discover_Service_API service operation</w:t>
      </w:r>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p>
    <w:p w14:paraId="49F5D43C" w14:textId="77777777" w:rsidR="00607D98" w:rsidRDefault="00607D98" w:rsidP="00607D98">
      <w:pPr>
        <w:rPr>
          <w:lang w:val="en-IN"/>
        </w:rPr>
      </w:pPr>
      <w:r>
        <w:rPr>
          <w:lang w:val="en-IN"/>
        </w:rPr>
        <w:t xml:space="preserve">To </w:t>
      </w:r>
      <w:r>
        <w:t>discover service APIs available at the CAPIF core function</w:t>
      </w:r>
      <w:r>
        <w:rPr>
          <w:lang w:val="en-IN"/>
        </w:rPr>
        <w:t xml:space="preserve">, the consumer (e.g. API invoker) shall send an HTTP GET message </w:t>
      </w:r>
      <w:r>
        <w:t xml:space="preserve">with the API invoker Identifier or CAPIF core function Identifier and query parameters </w:t>
      </w:r>
      <w:r>
        <w:rPr>
          <w:lang w:val="en-IN"/>
        </w:rPr>
        <w:t xml:space="preserve">to the CAPIF core function as specified in clause 8.1.2.2.3.1. </w:t>
      </w:r>
    </w:p>
    <w:p w14:paraId="76DBE66C" w14:textId="77777777" w:rsidR="00607D98" w:rsidRDefault="00607D98" w:rsidP="00607D98">
      <w:pPr>
        <w:rPr>
          <w:lang w:val="en-IN"/>
        </w:rPr>
      </w:pPr>
      <w:r>
        <w:rPr>
          <w:lang w:val="en-IN"/>
        </w:rPr>
        <w:t>Upon receiving the above described HTTP GET message, the CAPIF core function shall:</w:t>
      </w:r>
    </w:p>
    <w:p w14:paraId="6D23BB43" w14:textId="77777777" w:rsidR="00607D98" w:rsidRDefault="00607D98" w:rsidP="00607D98">
      <w:pPr>
        <w:pStyle w:val="B10"/>
        <w:rPr>
          <w:lang w:val="en-IN"/>
        </w:rPr>
      </w:pPr>
      <w:r>
        <w:rPr>
          <w:lang w:val="en-IN"/>
        </w:rPr>
        <w:t>1.</w:t>
      </w:r>
      <w:r>
        <w:rPr>
          <w:lang w:val="en-IN"/>
        </w:rPr>
        <w:tab/>
        <w:t>verify the identity of the consumer (e.g. API invoker) and check if the consumer is authorized to discover the service APIs;</w:t>
      </w:r>
    </w:p>
    <w:p w14:paraId="0ED3E743" w14:textId="77777777" w:rsidR="00607D98" w:rsidRDefault="00607D98" w:rsidP="00607D98">
      <w:pPr>
        <w:pStyle w:val="B10"/>
        <w:rPr>
          <w:lang w:val="en-IN"/>
        </w:rPr>
      </w:pPr>
      <w:r>
        <w:rPr>
          <w:lang w:val="en-IN"/>
        </w:rPr>
        <w:t>2.</w:t>
      </w:r>
      <w:r>
        <w:rPr>
          <w:lang w:val="en-IN"/>
        </w:rPr>
        <w:tab/>
        <w:t xml:space="preserve">if the consumer is authorized to discover the service APIs, </w:t>
      </w:r>
      <w:r>
        <w:rPr>
          <w:noProof/>
          <w:lang w:eastAsia="zh-CN"/>
        </w:rPr>
        <w:t xml:space="preserve">the CAPIF core function </w:t>
      </w:r>
      <w:r>
        <w:rPr>
          <w:lang w:val="en-IN"/>
        </w:rPr>
        <w:t>shall:</w:t>
      </w:r>
    </w:p>
    <w:p w14:paraId="725BBACC" w14:textId="77777777" w:rsidR="00607D98" w:rsidRDefault="00607D98" w:rsidP="00607D98">
      <w:pPr>
        <w:pStyle w:val="B2"/>
        <w:rPr>
          <w:lang w:val="en-IN"/>
        </w:rPr>
      </w:pPr>
      <w:r>
        <w:rPr>
          <w:lang w:val="en-IN"/>
        </w:rPr>
        <w:t>a.</w:t>
      </w:r>
      <w:r>
        <w:rPr>
          <w:lang w:val="en-IN"/>
        </w:rPr>
        <w:tab/>
        <w:t>search the CAPIF core function (API registry) for APIs matching the query criteria;</w:t>
      </w:r>
    </w:p>
    <w:p w14:paraId="441A0C8F" w14:textId="77777777" w:rsidR="00607D98" w:rsidRDefault="00607D98" w:rsidP="00607D98">
      <w:pPr>
        <w:pStyle w:val="B2"/>
        <w:rPr>
          <w:lang w:val="en-IN"/>
        </w:rPr>
      </w:pPr>
      <w:r>
        <w:rPr>
          <w:lang w:val="en-IN"/>
        </w:rPr>
        <w:t>b.</w:t>
      </w:r>
      <w:r>
        <w:rPr>
          <w:lang w:val="en-IN"/>
        </w:rPr>
        <w:tab/>
        <w:t xml:space="preserve">apply the discovery policy, if any, on the search results and filter the search results to obtain the list of service API </w:t>
      </w:r>
      <w:r w:rsidR="00127E8A">
        <w:rPr>
          <w:lang w:val="en-IN"/>
        </w:rPr>
        <w:t xml:space="preserve">information </w:t>
      </w:r>
      <w:r>
        <w:rPr>
          <w:lang w:val="en-IN"/>
        </w:rPr>
        <w:t>or the information of the CAPIF core function which is required to be contacted further for discovering the service APIs; and</w:t>
      </w:r>
    </w:p>
    <w:p w14:paraId="3660ABE2" w14:textId="77777777" w:rsidR="00607D98" w:rsidRDefault="00607D98" w:rsidP="00607D98">
      <w:pPr>
        <w:pStyle w:val="B2"/>
        <w:rPr>
          <w:lang w:val="en-IN"/>
        </w:rPr>
      </w:pPr>
      <w:r>
        <w:rPr>
          <w:lang w:val="en-IN"/>
        </w:rPr>
        <w:t>c.</w:t>
      </w:r>
      <w:r>
        <w:rPr>
          <w:lang w:val="en-IN"/>
        </w:rPr>
        <w:tab/>
        <w:t>return the filtered search results or the information of the CAPIF core function in the response message. The shareableInformation for each of serviceAPIDescription is not provided in the filtered search results;</w:t>
      </w:r>
    </w:p>
    <w:p w14:paraId="35AEC017" w14:textId="77777777" w:rsidR="00607D98" w:rsidRDefault="00607D98" w:rsidP="00607D98">
      <w:pPr>
        <w:pStyle w:val="NO"/>
      </w:pPr>
      <w:r>
        <w:t>NOTE:</w:t>
      </w:r>
      <w:r>
        <w:tab/>
        <w:t>The {apiRoot} part of the URI structure (defined in clause 5.2.4 of 3GPP TS 29.122 [14]) for the discovered APIs can be constructed by the API invoker based on either the "domainName" attribute (which contains all the required information, e.g. FQDN or IP address, port, a deployment specific string in the form of a sequence of path segments) or the "interfaceDescriptions" attribute of the AefProfile data type.</w:t>
      </w:r>
    </w:p>
    <w:p w14:paraId="0C0BF4AC" w14:textId="77777777" w:rsidR="00607D98" w:rsidRDefault="00607D98" w:rsidP="0008317E">
      <w:pPr>
        <w:pStyle w:val="B10"/>
        <w:rPr>
          <w:lang w:val="en-IN"/>
        </w:rPr>
      </w:pPr>
      <w:r>
        <w:t>and</w:t>
      </w:r>
    </w:p>
    <w:p w14:paraId="41B61472" w14:textId="77777777" w:rsidR="00056BA7" w:rsidRDefault="00607D98" w:rsidP="0008317E">
      <w:pPr>
        <w:pStyle w:val="B10"/>
        <w:rPr>
          <w:lang w:val="en-IN"/>
        </w:rPr>
      </w:pPr>
      <w:r>
        <w:t>3.</w:t>
      </w:r>
      <w:r>
        <w:tab/>
        <w:t>if errors occur when processing the request</w:t>
      </w:r>
      <w:r w:rsidRPr="00BC30BB">
        <w:t xml:space="preserve">, the </w:t>
      </w:r>
      <w:r>
        <w:t>CAPIF core function</w:t>
      </w:r>
      <w:r w:rsidRPr="00BC30BB">
        <w:t xml:space="preserve"> shall respond to the </w:t>
      </w:r>
      <w:r>
        <w:rPr>
          <w:lang w:val="en-IN"/>
        </w:rPr>
        <w:t>consumer</w:t>
      </w:r>
      <w:r w:rsidRPr="00BC30BB">
        <w:t xml:space="preserve"> </w:t>
      </w:r>
      <w:r>
        <w:t>with an appropriate error status code as defined in clause 8.1.</w:t>
      </w:r>
      <w:r>
        <w:rPr>
          <w:lang w:val="en-IN"/>
        </w:rPr>
        <w:t>5</w:t>
      </w:r>
      <w:r>
        <w:t>.</w:t>
      </w:r>
    </w:p>
    <w:p w14:paraId="013B2878" w14:textId="77777777" w:rsidR="00C1742F" w:rsidRDefault="00C1742F">
      <w:pPr>
        <w:pStyle w:val="Heading2"/>
      </w:pPr>
      <w:bookmarkStart w:id="498" w:name="_Toc28009659"/>
      <w:bookmarkStart w:id="499" w:name="_Toc34061777"/>
      <w:bookmarkStart w:id="500" w:name="_Toc36036533"/>
      <w:bookmarkStart w:id="501" w:name="_Toc43284772"/>
      <w:bookmarkStart w:id="502" w:name="_Toc45132551"/>
      <w:bookmarkStart w:id="503" w:name="_Toc51193245"/>
      <w:bookmarkStart w:id="504" w:name="_Toc51760444"/>
      <w:bookmarkStart w:id="505" w:name="_Toc59014894"/>
      <w:bookmarkStart w:id="506" w:name="_Toc59015410"/>
      <w:bookmarkStart w:id="507" w:name="_Toc68165452"/>
      <w:bookmarkStart w:id="508" w:name="_Toc83229548"/>
      <w:bookmarkStart w:id="509" w:name="_Toc90648747"/>
      <w:bookmarkStart w:id="510" w:name="_Toc105593639"/>
      <w:bookmarkStart w:id="511" w:name="_Toc114209353"/>
      <w:bookmarkStart w:id="512" w:name="_Toc138681213"/>
      <w:bookmarkStart w:id="513" w:name="_Toc151977626"/>
      <w:bookmarkStart w:id="514" w:name="_Toc152148309"/>
      <w:bookmarkStart w:id="515" w:name="_Toc161988095"/>
      <w:bookmarkStart w:id="516" w:name="_Toc175664652"/>
      <w:r>
        <w:t>5.3</w:t>
      </w:r>
      <w:r>
        <w:tab/>
        <w:t>CAPIF_Publish_Service_API</w:t>
      </w:r>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p>
    <w:p w14:paraId="558C28E8" w14:textId="77777777" w:rsidR="00C1742F" w:rsidRDefault="00C1742F">
      <w:pPr>
        <w:pStyle w:val="Heading3"/>
      </w:pPr>
      <w:bookmarkStart w:id="517" w:name="_Toc28009660"/>
      <w:bookmarkStart w:id="518" w:name="_Toc34061778"/>
      <w:bookmarkStart w:id="519" w:name="_Toc36036534"/>
      <w:bookmarkStart w:id="520" w:name="_Toc43284773"/>
      <w:bookmarkStart w:id="521" w:name="_Toc45132552"/>
      <w:bookmarkStart w:id="522" w:name="_Toc51193246"/>
      <w:bookmarkStart w:id="523" w:name="_Toc51760445"/>
      <w:bookmarkStart w:id="524" w:name="_Toc59014895"/>
      <w:bookmarkStart w:id="525" w:name="_Toc59015411"/>
      <w:bookmarkStart w:id="526" w:name="_Toc68165453"/>
      <w:bookmarkStart w:id="527" w:name="_Toc83229549"/>
      <w:bookmarkStart w:id="528" w:name="_Toc90648748"/>
      <w:bookmarkStart w:id="529" w:name="_Toc105593640"/>
      <w:bookmarkStart w:id="530" w:name="_Toc114209354"/>
      <w:bookmarkStart w:id="531" w:name="_Toc138681214"/>
      <w:bookmarkStart w:id="532" w:name="_Toc151977627"/>
      <w:bookmarkStart w:id="533" w:name="_Toc152148310"/>
      <w:bookmarkStart w:id="534" w:name="_Toc161988096"/>
      <w:bookmarkStart w:id="535" w:name="_Toc175664653"/>
      <w:r>
        <w:t>5.3.1</w:t>
      </w:r>
      <w:r>
        <w:tab/>
        <w:t>Service Description</w:t>
      </w:r>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p>
    <w:p w14:paraId="7D0A37A7" w14:textId="77777777" w:rsidR="00C1742F" w:rsidRDefault="00C1742F">
      <w:pPr>
        <w:pStyle w:val="Heading4"/>
        <w:rPr>
          <w:lang w:val="en-IN"/>
        </w:rPr>
      </w:pPr>
      <w:bookmarkStart w:id="536" w:name="_Toc28009661"/>
      <w:bookmarkStart w:id="537" w:name="_Toc34061779"/>
      <w:bookmarkStart w:id="538" w:name="_Toc36036535"/>
      <w:bookmarkStart w:id="539" w:name="_Toc43284774"/>
      <w:bookmarkStart w:id="540" w:name="_Toc45132553"/>
      <w:bookmarkStart w:id="541" w:name="_Toc51193247"/>
      <w:bookmarkStart w:id="542" w:name="_Toc51760446"/>
      <w:bookmarkStart w:id="543" w:name="_Toc59014896"/>
      <w:bookmarkStart w:id="544" w:name="_Toc59015412"/>
      <w:bookmarkStart w:id="545" w:name="_Toc68165454"/>
      <w:bookmarkStart w:id="546" w:name="_Toc83229550"/>
      <w:bookmarkStart w:id="547" w:name="_Toc90648749"/>
      <w:bookmarkStart w:id="548" w:name="_Toc105593641"/>
      <w:bookmarkStart w:id="549" w:name="_Toc114209355"/>
      <w:bookmarkStart w:id="550" w:name="_Toc138681215"/>
      <w:bookmarkStart w:id="551" w:name="_Toc151977628"/>
      <w:bookmarkStart w:id="552" w:name="_Toc152148311"/>
      <w:bookmarkStart w:id="553" w:name="_Toc161988097"/>
      <w:bookmarkStart w:id="554" w:name="_Toc175664654"/>
      <w:r>
        <w:rPr>
          <w:lang w:val="en-IN"/>
        </w:rPr>
        <w:t>5.3.1.1</w:t>
      </w:r>
      <w:r>
        <w:rPr>
          <w:lang w:val="en-IN"/>
        </w:rPr>
        <w:tab/>
        <w:t>Overview</w:t>
      </w:r>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p>
    <w:p w14:paraId="0C05F224" w14:textId="77777777" w:rsidR="00C1742F" w:rsidRDefault="00C1742F">
      <w:r>
        <w:t xml:space="preserve">The CAPIF publish service APIs, as defined in 3GPP TS 23.222 [2], allow API publishing function via CAPIF-4 and CAPIF-4e reference points to publish and manage published service APIs at the CAPIF core function, and allow CAPIF core function via CAPIF-6 and CAPIF-6e reference points to publish and manage published service APIs at other CAPIF core function. </w:t>
      </w:r>
    </w:p>
    <w:p w14:paraId="5B26F4EA" w14:textId="77777777" w:rsidR="00C1742F" w:rsidRDefault="00C1742F">
      <w:pPr>
        <w:pStyle w:val="NO"/>
      </w:pPr>
      <w:r>
        <w:t>NOTE:</w:t>
      </w:r>
      <w:r>
        <w:tab/>
        <w:t>Functions from 3rd party API provider domain can also access this API with sufficient permissions.</w:t>
      </w:r>
    </w:p>
    <w:p w14:paraId="008EAACD" w14:textId="77777777" w:rsidR="00C1742F" w:rsidRDefault="00C1742F">
      <w:pPr>
        <w:pStyle w:val="Heading3"/>
      </w:pPr>
      <w:bookmarkStart w:id="555" w:name="_Toc28009662"/>
      <w:bookmarkStart w:id="556" w:name="_Toc34061780"/>
      <w:bookmarkStart w:id="557" w:name="_Toc36036536"/>
      <w:bookmarkStart w:id="558" w:name="_Toc43284775"/>
      <w:bookmarkStart w:id="559" w:name="_Toc45132554"/>
      <w:bookmarkStart w:id="560" w:name="_Toc51193248"/>
      <w:bookmarkStart w:id="561" w:name="_Toc51760447"/>
      <w:bookmarkStart w:id="562" w:name="_Toc59014897"/>
      <w:bookmarkStart w:id="563" w:name="_Toc59015413"/>
      <w:bookmarkStart w:id="564" w:name="_Toc68165455"/>
      <w:bookmarkStart w:id="565" w:name="_Toc83229551"/>
      <w:bookmarkStart w:id="566" w:name="_Toc90648750"/>
      <w:bookmarkStart w:id="567" w:name="_Toc105593642"/>
      <w:bookmarkStart w:id="568" w:name="_Toc114209356"/>
      <w:bookmarkStart w:id="569" w:name="_Toc138681216"/>
      <w:bookmarkStart w:id="570" w:name="_Toc151977629"/>
      <w:bookmarkStart w:id="571" w:name="_Toc152148312"/>
      <w:bookmarkStart w:id="572" w:name="_Toc161988098"/>
      <w:bookmarkStart w:id="573" w:name="_Toc175664655"/>
      <w:r>
        <w:t>5.3.2</w:t>
      </w:r>
      <w:r>
        <w:tab/>
        <w:t>Service Operations</w:t>
      </w:r>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r>
        <w:t xml:space="preserve"> </w:t>
      </w:r>
    </w:p>
    <w:p w14:paraId="7C3B1C43" w14:textId="77777777" w:rsidR="00C1742F" w:rsidRDefault="00C1742F">
      <w:pPr>
        <w:pStyle w:val="Heading4"/>
      </w:pPr>
      <w:bookmarkStart w:id="574" w:name="_Toc28009663"/>
      <w:bookmarkStart w:id="575" w:name="_Toc34061781"/>
      <w:bookmarkStart w:id="576" w:name="_Toc36036537"/>
      <w:bookmarkStart w:id="577" w:name="_Toc43284776"/>
      <w:bookmarkStart w:id="578" w:name="_Toc45132555"/>
      <w:bookmarkStart w:id="579" w:name="_Toc51193249"/>
      <w:bookmarkStart w:id="580" w:name="_Toc51760448"/>
      <w:bookmarkStart w:id="581" w:name="_Toc59014898"/>
      <w:bookmarkStart w:id="582" w:name="_Toc59015414"/>
      <w:bookmarkStart w:id="583" w:name="_Toc68165456"/>
      <w:bookmarkStart w:id="584" w:name="_Toc83229552"/>
      <w:bookmarkStart w:id="585" w:name="_Toc90648751"/>
      <w:bookmarkStart w:id="586" w:name="_Toc105593643"/>
      <w:bookmarkStart w:id="587" w:name="_Toc114209357"/>
      <w:bookmarkStart w:id="588" w:name="_Toc138681217"/>
      <w:bookmarkStart w:id="589" w:name="_Toc151977630"/>
      <w:bookmarkStart w:id="590" w:name="_Toc152148313"/>
      <w:bookmarkStart w:id="591" w:name="_Toc161988099"/>
      <w:bookmarkStart w:id="592" w:name="_Toc175664656"/>
      <w:r>
        <w:t>5.3.2.1</w:t>
      </w:r>
      <w:r>
        <w:tab/>
        <w:t>Introduction</w:t>
      </w:r>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p>
    <w:p w14:paraId="02B8337A" w14:textId="77777777" w:rsidR="00C1742F" w:rsidRDefault="00C1742F">
      <w:pPr>
        <w:tabs>
          <w:tab w:val="right" w:pos="9639"/>
        </w:tabs>
      </w:pPr>
      <w:r>
        <w:t>The service operations defined for the CAPIF_Publish_Service API are shown in table 5.3.2.1-1.</w:t>
      </w:r>
    </w:p>
    <w:p w14:paraId="6F9B7502" w14:textId="77777777" w:rsidR="00C1742F" w:rsidRDefault="00C1742F">
      <w:pPr>
        <w:pStyle w:val="TH"/>
        <w:overflowPunct w:val="0"/>
        <w:autoSpaceDE w:val="0"/>
        <w:autoSpaceDN w:val="0"/>
        <w:adjustRightInd w:val="0"/>
        <w:textAlignment w:val="baseline"/>
        <w:rPr>
          <w:rFonts w:eastAsia="MS Mincho"/>
        </w:rPr>
      </w:pPr>
      <w:r>
        <w:rPr>
          <w:rFonts w:eastAsia="MS Mincho"/>
        </w:rPr>
        <w:lastRenderedPageBreak/>
        <w:t>Table 5.3.2.1-1: Operations of the CAPIF_Publish_Service_API</w:t>
      </w:r>
    </w:p>
    <w:tbl>
      <w:tblPr>
        <w:tblW w:w="96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3234"/>
        <w:gridCol w:w="4394"/>
        <w:gridCol w:w="1985"/>
      </w:tblGrid>
      <w:tr w:rsidR="00C1742F" w14:paraId="1886C5AD" w14:textId="77777777" w:rsidTr="00DD73BD">
        <w:trPr>
          <w:cantSplit/>
          <w:tblHeader/>
        </w:trPr>
        <w:tc>
          <w:tcPr>
            <w:tcW w:w="3234" w:type="dxa"/>
            <w:shd w:val="clear" w:color="000000" w:fill="C0C0C0"/>
          </w:tcPr>
          <w:p w14:paraId="39E4B595" w14:textId="77777777" w:rsidR="00C1742F" w:rsidRDefault="00C1742F">
            <w:pPr>
              <w:keepNext/>
              <w:keepLines/>
              <w:spacing w:after="0"/>
              <w:jc w:val="center"/>
              <w:rPr>
                <w:rFonts w:ascii="Arial" w:hAnsi="Arial"/>
                <w:b/>
                <w:sz w:val="18"/>
              </w:rPr>
            </w:pPr>
            <w:r>
              <w:rPr>
                <w:rFonts w:ascii="Arial" w:hAnsi="Arial"/>
                <w:b/>
                <w:sz w:val="18"/>
              </w:rPr>
              <w:t>Service operation name</w:t>
            </w:r>
          </w:p>
        </w:tc>
        <w:tc>
          <w:tcPr>
            <w:tcW w:w="4394" w:type="dxa"/>
            <w:shd w:val="clear" w:color="000000" w:fill="C0C0C0"/>
          </w:tcPr>
          <w:p w14:paraId="1616D63F" w14:textId="77777777" w:rsidR="00C1742F" w:rsidRDefault="00C1742F">
            <w:pPr>
              <w:keepNext/>
              <w:keepLines/>
              <w:spacing w:after="0"/>
              <w:jc w:val="center"/>
              <w:rPr>
                <w:rFonts w:ascii="Arial" w:hAnsi="Arial"/>
                <w:b/>
                <w:sz w:val="18"/>
              </w:rPr>
            </w:pPr>
            <w:r>
              <w:rPr>
                <w:rFonts w:ascii="Arial" w:hAnsi="Arial"/>
                <w:b/>
                <w:sz w:val="18"/>
              </w:rPr>
              <w:t>Description</w:t>
            </w:r>
          </w:p>
        </w:tc>
        <w:tc>
          <w:tcPr>
            <w:tcW w:w="1985" w:type="dxa"/>
            <w:shd w:val="clear" w:color="000000" w:fill="C0C0C0"/>
          </w:tcPr>
          <w:p w14:paraId="0525DC72" w14:textId="77777777" w:rsidR="00C1742F" w:rsidRDefault="00C1742F">
            <w:pPr>
              <w:keepNext/>
              <w:keepLines/>
              <w:spacing w:after="0"/>
              <w:rPr>
                <w:rFonts w:ascii="Arial" w:hAnsi="Arial"/>
                <w:b/>
                <w:sz w:val="18"/>
              </w:rPr>
            </w:pPr>
            <w:r>
              <w:rPr>
                <w:rFonts w:ascii="Arial" w:hAnsi="Arial"/>
                <w:b/>
                <w:sz w:val="18"/>
              </w:rPr>
              <w:t>Initiated by</w:t>
            </w:r>
          </w:p>
        </w:tc>
      </w:tr>
      <w:tr w:rsidR="00C1742F" w14:paraId="14522B7F" w14:textId="77777777" w:rsidTr="00DD73BD">
        <w:trPr>
          <w:cantSplit/>
        </w:trPr>
        <w:tc>
          <w:tcPr>
            <w:tcW w:w="3234" w:type="dxa"/>
            <w:shd w:val="clear" w:color="auto" w:fill="auto"/>
          </w:tcPr>
          <w:p w14:paraId="055A4389" w14:textId="77777777" w:rsidR="00C1742F" w:rsidRDefault="00C1742F">
            <w:pPr>
              <w:keepNext/>
              <w:keepLines/>
              <w:spacing w:after="0"/>
              <w:rPr>
                <w:rFonts w:ascii="Arial" w:hAnsi="Arial"/>
                <w:sz w:val="18"/>
              </w:rPr>
            </w:pPr>
            <w:r>
              <w:rPr>
                <w:rFonts w:ascii="Arial" w:hAnsi="Arial"/>
                <w:sz w:val="18"/>
              </w:rPr>
              <w:t>Publish_Service_API</w:t>
            </w:r>
          </w:p>
        </w:tc>
        <w:tc>
          <w:tcPr>
            <w:tcW w:w="4394" w:type="dxa"/>
            <w:shd w:val="clear" w:color="auto" w:fill="auto"/>
          </w:tcPr>
          <w:p w14:paraId="72DD8F65" w14:textId="77777777" w:rsidR="00C1742F" w:rsidRDefault="00C1742F">
            <w:pPr>
              <w:keepNext/>
              <w:keepLines/>
              <w:spacing w:after="0"/>
              <w:rPr>
                <w:rFonts w:ascii="Arial" w:hAnsi="Arial"/>
                <w:sz w:val="18"/>
              </w:rPr>
            </w:pPr>
            <w:r>
              <w:rPr>
                <w:rFonts w:ascii="Arial" w:hAnsi="Arial"/>
                <w:sz w:val="18"/>
              </w:rPr>
              <w:t>This service operation is used by an API publishing function to publish service APIs on the CAPIF core function. This service operation is also used by CAPIF core function to publish service APIs on other CAPIF core function.</w:t>
            </w:r>
          </w:p>
        </w:tc>
        <w:tc>
          <w:tcPr>
            <w:tcW w:w="1985" w:type="dxa"/>
            <w:shd w:val="clear" w:color="auto" w:fill="auto"/>
          </w:tcPr>
          <w:p w14:paraId="38D31179" w14:textId="77777777" w:rsidR="00C1742F" w:rsidRDefault="00C1742F">
            <w:pPr>
              <w:keepNext/>
              <w:keepLines/>
              <w:spacing w:after="0"/>
              <w:rPr>
                <w:rFonts w:ascii="Arial" w:hAnsi="Arial"/>
                <w:sz w:val="18"/>
              </w:rPr>
            </w:pPr>
            <w:r>
              <w:rPr>
                <w:rFonts w:ascii="Arial" w:hAnsi="Arial"/>
                <w:sz w:val="18"/>
              </w:rPr>
              <w:t>API publishing function, CAPIF core function</w:t>
            </w:r>
          </w:p>
        </w:tc>
      </w:tr>
      <w:tr w:rsidR="00C1742F" w14:paraId="53EFFA87" w14:textId="77777777" w:rsidTr="00DD73BD">
        <w:trPr>
          <w:cantSplit/>
        </w:trPr>
        <w:tc>
          <w:tcPr>
            <w:tcW w:w="3234" w:type="dxa"/>
            <w:shd w:val="clear" w:color="auto" w:fill="auto"/>
          </w:tcPr>
          <w:p w14:paraId="2F5B6720" w14:textId="77777777" w:rsidR="00C1742F" w:rsidRDefault="00C1742F">
            <w:pPr>
              <w:keepNext/>
              <w:keepLines/>
              <w:spacing w:after="0"/>
              <w:rPr>
                <w:rFonts w:ascii="Arial" w:hAnsi="Arial"/>
                <w:sz w:val="18"/>
              </w:rPr>
            </w:pPr>
            <w:r>
              <w:rPr>
                <w:rFonts w:ascii="Arial" w:hAnsi="Arial"/>
                <w:sz w:val="18"/>
              </w:rPr>
              <w:t>Unpublish_Service_API</w:t>
            </w:r>
          </w:p>
        </w:tc>
        <w:tc>
          <w:tcPr>
            <w:tcW w:w="4394" w:type="dxa"/>
            <w:shd w:val="clear" w:color="auto" w:fill="auto"/>
          </w:tcPr>
          <w:p w14:paraId="6090151C" w14:textId="77777777" w:rsidR="00C1742F" w:rsidRDefault="00C1742F">
            <w:pPr>
              <w:keepNext/>
              <w:keepLines/>
              <w:spacing w:after="0"/>
              <w:rPr>
                <w:rFonts w:ascii="Arial" w:hAnsi="Arial"/>
                <w:sz w:val="18"/>
              </w:rPr>
            </w:pPr>
            <w:r>
              <w:rPr>
                <w:rFonts w:ascii="Arial" w:hAnsi="Arial"/>
                <w:sz w:val="18"/>
              </w:rPr>
              <w:t>This service operation is used by an API publishing function to un-publish service APIs from the CAPIF core function. This service operation is also used by CAPIF core function to un-publish service APIs on other CAPIF core function.</w:t>
            </w:r>
          </w:p>
        </w:tc>
        <w:tc>
          <w:tcPr>
            <w:tcW w:w="1985" w:type="dxa"/>
            <w:shd w:val="clear" w:color="auto" w:fill="auto"/>
          </w:tcPr>
          <w:p w14:paraId="1286AEE3" w14:textId="77777777" w:rsidR="00C1742F" w:rsidRDefault="00C1742F">
            <w:pPr>
              <w:keepNext/>
              <w:keepLines/>
              <w:spacing w:after="0"/>
              <w:rPr>
                <w:rFonts w:ascii="Arial" w:hAnsi="Arial"/>
                <w:sz w:val="18"/>
              </w:rPr>
            </w:pPr>
            <w:r>
              <w:rPr>
                <w:rFonts w:ascii="Arial" w:hAnsi="Arial"/>
                <w:sz w:val="18"/>
              </w:rPr>
              <w:t>API publishing function, CAPIF core function</w:t>
            </w:r>
          </w:p>
        </w:tc>
      </w:tr>
      <w:tr w:rsidR="00C1742F" w14:paraId="581EDD71" w14:textId="77777777" w:rsidTr="00DD73BD">
        <w:trPr>
          <w:cantSplit/>
        </w:trPr>
        <w:tc>
          <w:tcPr>
            <w:tcW w:w="3234" w:type="dxa"/>
            <w:shd w:val="clear" w:color="auto" w:fill="auto"/>
          </w:tcPr>
          <w:p w14:paraId="386AF27F" w14:textId="77777777" w:rsidR="00C1742F" w:rsidRDefault="00C1742F">
            <w:pPr>
              <w:keepNext/>
              <w:keepLines/>
              <w:spacing w:after="0"/>
              <w:rPr>
                <w:rFonts w:ascii="Arial" w:hAnsi="Arial"/>
                <w:sz w:val="18"/>
              </w:rPr>
            </w:pPr>
            <w:r>
              <w:rPr>
                <w:rFonts w:ascii="Arial" w:hAnsi="Arial"/>
                <w:sz w:val="18"/>
              </w:rPr>
              <w:t>Get_Service_API</w:t>
            </w:r>
          </w:p>
        </w:tc>
        <w:tc>
          <w:tcPr>
            <w:tcW w:w="4394" w:type="dxa"/>
            <w:shd w:val="clear" w:color="auto" w:fill="auto"/>
          </w:tcPr>
          <w:p w14:paraId="79E5C9BA" w14:textId="77777777" w:rsidR="00C1742F" w:rsidRDefault="00C1742F">
            <w:pPr>
              <w:keepNext/>
              <w:keepLines/>
              <w:spacing w:after="0"/>
              <w:rPr>
                <w:rFonts w:ascii="Arial" w:hAnsi="Arial"/>
                <w:sz w:val="18"/>
              </w:rPr>
            </w:pPr>
            <w:r>
              <w:rPr>
                <w:rFonts w:ascii="Arial" w:hAnsi="Arial"/>
                <w:sz w:val="18"/>
              </w:rPr>
              <w:t>This service operation is used by an API publishing function to retrieve service APIs from the CAPIF core function. This service operation is also used by CAPIF core function to retrieve service APIs on other CAPIF core function.</w:t>
            </w:r>
          </w:p>
        </w:tc>
        <w:tc>
          <w:tcPr>
            <w:tcW w:w="1985" w:type="dxa"/>
            <w:shd w:val="clear" w:color="auto" w:fill="auto"/>
          </w:tcPr>
          <w:p w14:paraId="7F78CB5E" w14:textId="77777777" w:rsidR="00C1742F" w:rsidRDefault="00C1742F">
            <w:pPr>
              <w:keepNext/>
              <w:keepLines/>
              <w:spacing w:after="0"/>
              <w:rPr>
                <w:rFonts w:ascii="Arial" w:hAnsi="Arial"/>
                <w:sz w:val="18"/>
              </w:rPr>
            </w:pPr>
            <w:r>
              <w:rPr>
                <w:rFonts w:ascii="Arial" w:hAnsi="Arial"/>
                <w:sz w:val="18"/>
              </w:rPr>
              <w:t>API publishing function, CAPIF core function</w:t>
            </w:r>
          </w:p>
        </w:tc>
      </w:tr>
      <w:tr w:rsidR="00C1742F" w14:paraId="10BEDF3B" w14:textId="77777777" w:rsidTr="00DD73BD">
        <w:trPr>
          <w:cantSplit/>
        </w:trPr>
        <w:tc>
          <w:tcPr>
            <w:tcW w:w="3234" w:type="dxa"/>
            <w:shd w:val="clear" w:color="auto" w:fill="auto"/>
          </w:tcPr>
          <w:p w14:paraId="3322217A" w14:textId="77777777" w:rsidR="00C1742F" w:rsidRDefault="00C1742F">
            <w:pPr>
              <w:keepNext/>
              <w:keepLines/>
              <w:spacing w:after="0"/>
              <w:rPr>
                <w:rFonts w:ascii="Arial" w:hAnsi="Arial"/>
                <w:sz w:val="18"/>
              </w:rPr>
            </w:pPr>
            <w:r>
              <w:rPr>
                <w:rFonts w:ascii="Arial" w:hAnsi="Arial"/>
                <w:sz w:val="18"/>
              </w:rPr>
              <w:t>Update_Service_API</w:t>
            </w:r>
          </w:p>
        </w:tc>
        <w:tc>
          <w:tcPr>
            <w:tcW w:w="4394" w:type="dxa"/>
            <w:shd w:val="clear" w:color="auto" w:fill="auto"/>
          </w:tcPr>
          <w:p w14:paraId="3F6B0E9A" w14:textId="77777777" w:rsidR="00C1742F" w:rsidRDefault="00C1742F">
            <w:pPr>
              <w:keepNext/>
              <w:keepLines/>
              <w:spacing w:after="0"/>
              <w:rPr>
                <w:rFonts w:ascii="Arial" w:hAnsi="Arial"/>
                <w:sz w:val="18"/>
              </w:rPr>
            </w:pPr>
            <w:r>
              <w:rPr>
                <w:rFonts w:ascii="Arial" w:hAnsi="Arial"/>
                <w:sz w:val="18"/>
              </w:rPr>
              <w:t>This service operation is used by an API publishing function to update published service APIs on the CAPIF core function. This service operation is also used by CAPIF core function to update published service APIs on other CAPIF core function.</w:t>
            </w:r>
          </w:p>
        </w:tc>
        <w:tc>
          <w:tcPr>
            <w:tcW w:w="1985" w:type="dxa"/>
            <w:shd w:val="clear" w:color="auto" w:fill="auto"/>
          </w:tcPr>
          <w:p w14:paraId="091BF627" w14:textId="77777777" w:rsidR="00C1742F" w:rsidRDefault="00C1742F">
            <w:pPr>
              <w:keepNext/>
              <w:keepLines/>
              <w:spacing w:after="0"/>
              <w:rPr>
                <w:rFonts w:ascii="Arial" w:hAnsi="Arial"/>
                <w:sz w:val="18"/>
              </w:rPr>
            </w:pPr>
            <w:r>
              <w:rPr>
                <w:rFonts w:ascii="Arial" w:hAnsi="Arial"/>
                <w:sz w:val="18"/>
              </w:rPr>
              <w:t>API publishing function, CAPIF core function</w:t>
            </w:r>
          </w:p>
        </w:tc>
      </w:tr>
    </w:tbl>
    <w:p w14:paraId="0586A298" w14:textId="77777777" w:rsidR="00C1742F" w:rsidRDefault="00C1742F"/>
    <w:p w14:paraId="191851A0" w14:textId="77777777" w:rsidR="00C1742F" w:rsidRDefault="00C1742F">
      <w:pPr>
        <w:pStyle w:val="Heading4"/>
      </w:pPr>
      <w:bookmarkStart w:id="593" w:name="_Toc28009664"/>
      <w:bookmarkStart w:id="594" w:name="_Toc34061782"/>
      <w:bookmarkStart w:id="595" w:name="_Toc36036538"/>
      <w:bookmarkStart w:id="596" w:name="_Toc43284777"/>
      <w:bookmarkStart w:id="597" w:name="_Toc45132556"/>
      <w:bookmarkStart w:id="598" w:name="_Toc51193250"/>
      <w:bookmarkStart w:id="599" w:name="_Toc51760449"/>
      <w:bookmarkStart w:id="600" w:name="_Toc59014899"/>
      <w:bookmarkStart w:id="601" w:name="_Toc59015415"/>
      <w:bookmarkStart w:id="602" w:name="_Toc68165457"/>
      <w:bookmarkStart w:id="603" w:name="_Toc83229553"/>
      <w:bookmarkStart w:id="604" w:name="_Toc90648752"/>
      <w:bookmarkStart w:id="605" w:name="_Toc105593644"/>
      <w:bookmarkStart w:id="606" w:name="_Toc114209358"/>
      <w:bookmarkStart w:id="607" w:name="_Toc138681218"/>
      <w:bookmarkStart w:id="608" w:name="_Toc151977631"/>
      <w:bookmarkStart w:id="609" w:name="_Toc152148314"/>
      <w:bookmarkStart w:id="610" w:name="_Toc161988100"/>
      <w:bookmarkStart w:id="611" w:name="_Toc175664657"/>
      <w:r>
        <w:t>5.3.2.2</w:t>
      </w:r>
      <w:r>
        <w:tab/>
      </w:r>
      <w:r>
        <w:rPr>
          <w:lang w:val="en-IN"/>
        </w:rPr>
        <w:t>Publish_Service_API</w:t>
      </w:r>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p>
    <w:p w14:paraId="550027A3" w14:textId="77777777" w:rsidR="00C1742F" w:rsidRDefault="00C1742F">
      <w:pPr>
        <w:pStyle w:val="Heading5"/>
      </w:pPr>
      <w:bookmarkStart w:id="612" w:name="_Toc28009665"/>
      <w:bookmarkStart w:id="613" w:name="_Toc34061783"/>
      <w:bookmarkStart w:id="614" w:name="_Toc36036539"/>
      <w:bookmarkStart w:id="615" w:name="_Toc43284778"/>
      <w:bookmarkStart w:id="616" w:name="_Toc45132557"/>
      <w:bookmarkStart w:id="617" w:name="_Toc51193251"/>
      <w:bookmarkStart w:id="618" w:name="_Toc51760450"/>
      <w:bookmarkStart w:id="619" w:name="_Toc59014900"/>
      <w:bookmarkStart w:id="620" w:name="_Toc59015416"/>
      <w:bookmarkStart w:id="621" w:name="_Toc68165458"/>
      <w:bookmarkStart w:id="622" w:name="_Toc83229554"/>
      <w:bookmarkStart w:id="623" w:name="_Toc90648753"/>
      <w:bookmarkStart w:id="624" w:name="_Toc105593645"/>
      <w:bookmarkStart w:id="625" w:name="_Toc114209359"/>
      <w:bookmarkStart w:id="626" w:name="_Toc138681219"/>
      <w:bookmarkStart w:id="627" w:name="_Toc151977632"/>
      <w:bookmarkStart w:id="628" w:name="_Toc152148315"/>
      <w:bookmarkStart w:id="629" w:name="_Toc161988101"/>
      <w:bookmarkStart w:id="630" w:name="_Toc175664658"/>
      <w:r>
        <w:t>5.3.2.2.1</w:t>
      </w:r>
      <w:r>
        <w:tab/>
        <w:t>General</w:t>
      </w:r>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p>
    <w:p w14:paraId="01FD811E" w14:textId="77777777" w:rsidR="00C1742F" w:rsidRDefault="00C1742F">
      <w:pPr>
        <w:rPr>
          <w:lang w:val="en-IN"/>
        </w:rPr>
      </w:pPr>
      <w:r>
        <w:rPr>
          <w:lang w:val="en-IN"/>
        </w:rPr>
        <w:t>This service operation is used by:</w:t>
      </w:r>
    </w:p>
    <w:p w14:paraId="754F1AC3" w14:textId="77777777" w:rsidR="00C1742F" w:rsidRDefault="00C1742F">
      <w:pPr>
        <w:pStyle w:val="B10"/>
        <w:rPr>
          <w:lang w:val="en-IN"/>
        </w:rPr>
      </w:pPr>
      <w:r>
        <w:rPr>
          <w:lang w:val="en-IN"/>
        </w:rPr>
        <w:t>-</w:t>
      </w:r>
      <w:r>
        <w:rPr>
          <w:lang w:val="en-IN"/>
        </w:rPr>
        <w:tab/>
        <w:t>an API publishing function to publish service APIs on the CAPIF core function: or</w:t>
      </w:r>
    </w:p>
    <w:p w14:paraId="76C293E3" w14:textId="77777777" w:rsidR="00C1742F" w:rsidRDefault="00C1742F">
      <w:pPr>
        <w:pStyle w:val="B10"/>
        <w:rPr>
          <w:lang w:val="en-IN"/>
        </w:rPr>
      </w:pPr>
      <w:r>
        <w:rPr>
          <w:lang w:val="en-IN"/>
        </w:rPr>
        <w:t>-</w:t>
      </w:r>
      <w:r>
        <w:rPr>
          <w:lang w:val="en-IN"/>
        </w:rPr>
        <w:tab/>
        <w:t>a CAPIF core function to publish service APIs on other CAPIF core function in interconnection scenario.</w:t>
      </w:r>
    </w:p>
    <w:p w14:paraId="21B075B6" w14:textId="77777777" w:rsidR="00C1742F" w:rsidRDefault="00C1742F">
      <w:pPr>
        <w:pStyle w:val="Heading5"/>
      </w:pPr>
      <w:bookmarkStart w:id="631" w:name="_Toc28009666"/>
      <w:bookmarkStart w:id="632" w:name="_Toc34061784"/>
      <w:bookmarkStart w:id="633" w:name="_Toc36036540"/>
      <w:bookmarkStart w:id="634" w:name="_Toc43284779"/>
      <w:bookmarkStart w:id="635" w:name="_Toc45132558"/>
      <w:bookmarkStart w:id="636" w:name="_Toc51193252"/>
      <w:bookmarkStart w:id="637" w:name="_Toc51760451"/>
      <w:bookmarkStart w:id="638" w:name="_Toc59014901"/>
      <w:bookmarkStart w:id="639" w:name="_Toc59015417"/>
      <w:bookmarkStart w:id="640" w:name="_Toc68165459"/>
      <w:bookmarkStart w:id="641" w:name="_Toc83229555"/>
      <w:bookmarkStart w:id="642" w:name="_Toc90648754"/>
      <w:bookmarkStart w:id="643" w:name="_Toc105593646"/>
      <w:bookmarkStart w:id="644" w:name="_Toc114209360"/>
      <w:bookmarkStart w:id="645" w:name="_Toc138681220"/>
      <w:bookmarkStart w:id="646" w:name="_Toc151977633"/>
      <w:bookmarkStart w:id="647" w:name="_Toc152148316"/>
      <w:bookmarkStart w:id="648" w:name="_Toc161988102"/>
      <w:bookmarkStart w:id="649" w:name="_Toc175664659"/>
      <w:r>
        <w:t>5.3.2.2.2</w:t>
      </w:r>
      <w:r>
        <w:tab/>
      </w:r>
      <w:r>
        <w:rPr>
          <w:lang w:val="en-IN"/>
        </w:rPr>
        <w:t>API publishing function publishing service APIs on CAPIF core function using Publish_Service_API service operation</w:t>
      </w:r>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p>
    <w:p w14:paraId="09A07F8B" w14:textId="77777777" w:rsidR="00753660" w:rsidRDefault="00753660" w:rsidP="00753660">
      <w:r>
        <w:t>To publish service APIs at the CAPIF core function, the API publishing function shall send an HTTP POST message to the CAPIF core function. The body of the HTTP POST message shall include  API Information as specified</w:t>
      </w:r>
      <w:r>
        <w:rPr>
          <w:lang w:val="en-IN"/>
        </w:rPr>
        <w:t xml:space="preserve"> in clause 8.2.2.2.3.1</w:t>
      </w:r>
      <w:r>
        <w:t>.</w:t>
      </w:r>
    </w:p>
    <w:p w14:paraId="6D49A25A" w14:textId="77777777" w:rsidR="00753660" w:rsidRDefault="00753660" w:rsidP="00753660">
      <w:r>
        <w:t>Upon receiving the above described HTTP POST message, the CAPIF core function shall:</w:t>
      </w:r>
    </w:p>
    <w:p w14:paraId="3CE65300" w14:textId="77777777" w:rsidR="00753660" w:rsidRDefault="00753660" w:rsidP="00753660">
      <w:pPr>
        <w:pStyle w:val="B10"/>
      </w:pPr>
      <w:r>
        <w:t>1.</w:t>
      </w:r>
      <w:r>
        <w:tab/>
        <w:t>verify the identity of the API publishing function and check if the API publishing function is authorized to publish service APIs;</w:t>
      </w:r>
    </w:p>
    <w:p w14:paraId="6B0B0E06" w14:textId="77777777" w:rsidR="00753660" w:rsidRDefault="00753660" w:rsidP="00753660">
      <w:pPr>
        <w:pStyle w:val="B10"/>
      </w:pPr>
      <w:r>
        <w:t>2.</w:t>
      </w:r>
      <w:r>
        <w:tab/>
        <w:t>if the API publishing function is authorized to publish service APIs, the CAPIF core function shall:</w:t>
      </w:r>
    </w:p>
    <w:p w14:paraId="2225F305" w14:textId="77777777" w:rsidR="00753660" w:rsidRDefault="00753660" w:rsidP="00753660">
      <w:pPr>
        <w:pStyle w:val="B2"/>
      </w:pPr>
      <w:r>
        <w:t>a.</w:t>
      </w:r>
      <w:r>
        <w:tab/>
        <w:t xml:space="preserve">verify the API Information present in the HTTP POST message and add the service APIs in the </w:t>
      </w:r>
      <w:r>
        <w:rPr>
          <w:lang w:val="en-IN"/>
        </w:rPr>
        <w:t>CAPIF core function (</w:t>
      </w:r>
      <w:r>
        <w:t>API registry);</w:t>
      </w:r>
    </w:p>
    <w:p w14:paraId="24E8BD97" w14:textId="77777777" w:rsidR="00753660" w:rsidRDefault="00753660" w:rsidP="00753660">
      <w:pPr>
        <w:pStyle w:val="B2"/>
        <w:rPr>
          <w:lang w:eastAsia="zh-CN"/>
        </w:rPr>
      </w:pPr>
      <w:r>
        <w:rPr>
          <w:lang w:eastAsia="zh-CN"/>
        </w:rPr>
        <w:t>b.</w:t>
      </w:r>
      <w:r>
        <w:rPr>
          <w:lang w:eastAsia="zh-CN"/>
        </w:rPr>
        <w:tab/>
        <w:t>If topology hiding is enabled as per policy, the CAPIF core function shall:</w:t>
      </w:r>
    </w:p>
    <w:p w14:paraId="0FBE1B3B" w14:textId="77777777" w:rsidR="00753660" w:rsidRDefault="00753660" w:rsidP="00753660">
      <w:pPr>
        <w:pStyle w:val="B3"/>
        <w:rPr>
          <w:lang w:eastAsia="zh-CN"/>
        </w:rPr>
      </w:pPr>
      <w:r>
        <w:rPr>
          <w:lang w:eastAsia="zh-CN"/>
        </w:rPr>
        <w:t>i.</w:t>
      </w:r>
      <w:r>
        <w:rPr>
          <w:lang w:eastAsia="zh-CN"/>
        </w:rPr>
        <w:tab/>
        <w:t>determine the service APIs which require topology hiding as per policy;</w:t>
      </w:r>
    </w:p>
    <w:p w14:paraId="0B2763F4" w14:textId="77777777" w:rsidR="00753660" w:rsidRDefault="00753660" w:rsidP="00753660">
      <w:pPr>
        <w:pStyle w:val="B3"/>
        <w:rPr>
          <w:lang w:eastAsia="zh-CN"/>
        </w:rPr>
      </w:pPr>
      <w:r>
        <w:rPr>
          <w:lang w:eastAsia="zh-CN"/>
        </w:rPr>
        <w:t>ii.</w:t>
      </w:r>
      <w:r>
        <w:rPr>
          <w:lang w:eastAsia="zh-CN"/>
        </w:rPr>
        <w:tab/>
        <w:t>determine the API exposing function(s) responsible for the topology hiding for each service API which requires topology hiding;</w:t>
      </w:r>
    </w:p>
    <w:p w14:paraId="01323FFE" w14:textId="77777777" w:rsidR="00753660" w:rsidRDefault="00753660" w:rsidP="00753660">
      <w:pPr>
        <w:pStyle w:val="B3"/>
        <w:rPr>
          <w:lang w:eastAsia="zh-CN"/>
        </w:rPr>
      </w:pPr>
      <w:r>
        <w:rPr>
          <w:lang w:eastAsia="zh-CN"/>
        </w:rPr>
        <w:t>iii.</w:t>
      </w:r>
      <w:r>
        <w:rPr>
          <w:lang w:eastAsia="zh-CN"/>
        </w:rPr>
        <w:tab/>
        <w:t>create a API topology hiding information for each service API which requires topology hiding by extracting the API identification information and the API exposing function(s) information from the service API information added to the CAPIF core function (API registry);</w:t>
      </w:r>
    </w:p>
    <w:p w14:paraId="7FCD9729" w14:textId="77777777" w:rsidR="00753660" w:rsidRDefault="00753660" w:rsidP="00753660">
      <w:pPr>
        <w:pStyle w:val="B3"/>
        <w:rPr>
          <w:lang w:eastAsia="zh-CN"/>
        </w:rPr>
      </w:pPr>
      <w:r>
        <w:rPr>
          <w:lang w:eastAsia="zh-CN"/>
        </w:rPr>
        <w:lastRenderedPageBreak/>
        <w:t>iv.</w:t>
      </w:r>
      <w:r>
        <w:rPr>
          <w:lang w:eastAsia="zh-CN"/>
        </w:rPr>
        <w:tab/>
        <w:t>replace the API exposing function(s) information in the service API information added to the CAPIF core function (API registry) with the corresponding API exposing function(s) information responsible for the topology hiding for service API;</w:t>
      </w:r>
    </w:p>
    <w:p w14:paraId="0D2D0054" w14:textId="77777777" w:rsidR="00753660" w:rsidRDefault="00753660" w:rsidP="00753660">
      <w:pPr>
        <w:pStyle w:val="B3"/>
      </w:pPr>
      <w:r>
        <w:rPr>
          <w:lang w:eastAsia="zh-CN"/>
        </w:rPr>
        <w:t>v.</w:t>
      </w:r>
      <w:r>
        <w:rPr>
          <w:lang w:eastAsia="zh-CN"/>
        </w:rPr>
        <w:tab/>
      </w:r>
      <w:r>
        <w:t>send a notification message with the API topology hiding information to the API exposing function(s) which is responsible for the topology hiding for a service API and that has subscribed to the API_TOPOLOGY_HIDING_CREATED event; and</w:t>
      </w:r>
    </w:p>
    <w:p w14:paraId="12723BE8" w14:textId="77777777" w:rsidR="00753660" w:rsidRDefault="00753660" w:rsidP="00753660">
      <w:pPr>
        <w:pStyle w:val="B3"/>
      </w:pPr>
      <w:r>
        <w:t>vi.</w:t>
      </w:r>
      <w:r>
        <w:tab/>
        <w:t>store the API topology hiding information in the CAPIF core function;</w:t>
      </w:r>
    </w:p>
    <w:p w14:paraId="4370FF42" w14:textId="77777777" w:rsidR="00753660" w:rsidRDefault="00753660" w:rsidP="00753660">
      <w:pPr>
        <w:pStyle w:val="B2"/>
        <w:rPr>
          <w:lang w:eastAsia="zh-CN"/>
        </w:rPr>
      </w:pPr>
      <w:r>
        <w:rPr>
          <w:lang w:eastAsia="zh-CN"/>
        </w:rPr>
        <w:t>c.</w:t>
      </w:r>
      <w:r>
        <w:rPr>
          <w:lang w:eastAsia="zh-CN"/>
        </w:rPr>
        <w:tab/>
        <w:t>create a new resource using the service API information in the CAPIF core function (API registry) as specified in clause 8.2.2.1</w:t>
      </w:r>
      <w:r>
        <w:t>;</w:t>
      </w:r>
    </w:p>
    <w:p w14:paraId="60FD67DB" w14:textId="77777777" w:rsidR="00753660" w:rsidRDefault="00753660" w:rsidP="00753660">
      <w:pPr>
        <w:pStyle w:val="B2"/>
      </w:pPr>
      <w:r>
        <w:t>d.</w:t>
      </w:r>
      <w:r>
        <w:tab/>
        <w:t>send a notification message with the updated service API, to all API Invokers that subscribed to the Service API Update event; and</w:t>
      </w:r>
    </w:p>
    <w:p w14:paraId="74863770" w14:textId="77777777" w:rsidR="00753660" w:rsidRDefault="00753660" w:rsidP="00753660">
      <w:pPr>
        <w:pStyle w:val="B2"/>
        <w:rPr>
          <w:lang w:eastAsia="zh-CN"/>
        </w:rPr>
      </w:pPr>
      <w:r>
        <w:rPr>
          <w:lang w:eastAsia="zh-CN"/>
        </w:rPr>
        <w:t>e.</w:t>
      </w:r>
      <w:r>
        <w:rPr>
          <w:lang w:eastAsia="zh-CN"/>
        </w:rPr>
        <w:tab/>
        <w:t>return the CAPIF Resource URI in the response message;</w:t>
      </w:r>
    </w:p>
    <w:p w14:paraId="5C09BFB1" w14:textId="77777777" w:rsidR="00753660" w:rsidRDefault="00753660" w:rsidP="00950169">
      <w:pPr>
        <w:pStyle w:val="B10"/>
      </w:pPr>
      <w:r>
        <w:t>and</w:t>
      </w:r>
    </w:p>
    <w:p w14:paraId="7D0BDAD0" w14:textId="77777777" w:rsidR="00C1742F" w:rsidRDefault="00753660" w:rsidP="00021F3C">
      <w:pPr>
        <w:pStyle w:val="B10"/>
        <w:rPr>
          <w:lang w:eastAsia="zh-CN"/>
        </w:rPr>
      </w:pPr>
      <w:r>
        <w:t>3.</w:t>
      </w:r>
      <w:r>
        <w:tab/>
        <w:t>if errors occur when processing the request</w:t>
      </w:r>
      <w:r w:rsidRPr="00BC30BB">
        <w:t xml:space="preserve">, the </w:t>
      </w:r>
      <w:r>
        <w:t>CAPIF core function</w:t>
      </w:r>
      <w:r w:rsidRPr="00BC30BB">
        <w:t xml:space="preserve"> shall respond to the </w:t>
      </w:r>
      <w:r>
        <w:t>API publishing function with an appropriate error status code as defined in clause 8.2.</w:t>
      </w:r>
      <w:r>
        <w:rPr>
          <w:lang w:val="en-IN"/>
        </w:rPr>
        <w:t>5</w:t>
      </w:r>
      <w:r>
        <w:t>.</w:t>
      </w:r>
    </w:p>
    <w:p w14:paraId="4AD664E2" w14:textId="77777777" w:rsidR="00C1742F" w:rsidRDefault="00C1742F">
      <w:pPr>
        <w:pStyle w:val="Heading5"/>
      </w:pPr>
      <w:bookmarkStart w:id="650" w:name="_Toc34061785"/>
      <w:bookmarkStart w:id="651" w:name="_Toc36036541"/>
      <w:bookmarkStart w:id="652" w:name="_Toc43284780"/>
      <w:bookmarkStart w:id="653" w:name="_Toc45132559"/>
      <w:bookmarkStart w:id="654" w:name="_Toc51193253"/>
      <w:bookmarkStart w:id="655" w:name="_Toc51760452"/>
      <w:bookmarkStart w:id="656" w:name="_Toc59014902"/>
      <w:bookmarkStart w:id="657" w:name="_Toc59015418"/>
      <w:bookmarkStart w:id="658" w:name="_Toc68165460"/>
      <w:bookmarkStart w:id="659" w:name="_Toc83229556"/>
      <w:bookmarkStart w:id="660" w:name="_Toc90648755"/>
      <w:bookmarkStart w:id="661" w:name="_Toc105593647"/>
      <w:bookmarkStart w:id="662" w:name="_Toc114209361"/>
      <w:bookmarkStart w:id="663" w:name="_Toc138681221"/>
      <w:bookmarkStart w:id="664" w:name="_Toc151977634"/>
      <w:bookmarkStart w:id="665" w:name="_Toc152148317"/>
      <w:bookmarkStart w:id="666" w:name="_Toc161988103"/>
      <w:bookmarkStart w:id="667" w:name="_Toc175664660"/>
      <w:r>
        <w:t>5.3.2.2.</w:t>
      </w:r>
      <w:r>
        <w:rPr>
          <w:lang w:val="en-IN"/>
        </w:rPr>
        <w:t>3</w:t>
      </w:r>
      <w:r>
        <w:tab/>
        <w:t>CAPIF core</w:t>
      </w:r>
      <w:r>
        <w:rPr>
          <w:lang w:val="en-IN"/>
        </w:rPr>
        <w:t xml:space="preserve"> function publishing service APIs on other CAPIF core function using Publish_Service_API service operation</w:t>
      </w:r>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p>
    <w:p w14:paraId="1DE90DBE" w14:textId="77777777" w:rsidR="00753660" w:rsidRDefault="00753660" w:rsidP="00753660">
      <w:r>
        <w:t>To publish service APIs at other CAPIF core function, the requesting CAPIF core function shall send an HTTP POST message to the peer CAPIF core function. The body of the HTTP POST message shall include API Information as specified</w:t>
      </w:r>
      <w:r>
        <w:rPr>
          <w:lang w:val="en-IN"/>
        </w:rPr>
        <w:t xml:space="preserve"> in clause 8.2.2.2.3.1</w:t>
      </w:r>
      <w:r>
        <w:t>. For service API publishing on CAPIF-6 reference point, the requesting CAPIF core function shall also include the published API path "pubApiPath" as specified in clause 8.2.4.2.2. The "pubApiPath" includes a list of CAPIF core function Identifiers within the same CAPIF provider domain, such list includes own CAPIF core function identifier of the requesting CAPIF core function and received CAPIF core function identifier(s) from other CAPIF core function.</w:t>
      </w:r>
    </w:p>
    <w:p w14:paraId="10C0EB1F" w14:textId="77777777" w:rsidR="00753660" w:rsidRDefault="00753660" w:rsidP="00753660">
      <w:r>
        <w:t>If the requesting CAPIF core function knows the peer CAPIF core function identifier, it shall not send the HTTP POST message to the peer CAPIF core function if the peer CAPIF core function identifier is included in the published API path.</w:t>
      </w:r>
    </w:p>
    <w:p w14:paraId="5408C779" w14:textId="77777777" w:rsidR="00753660" w:rsidRDefault="00753660" w:rsidP="00753660">
      <w:r>
        <w:t>Upon receiving the above described HTTP POST message, the peer CAPIF core function shall:</w:t>
      </w:r>
    </w:p>
    <w:p w14:paraId="6FD9442C" w14:textId="77777777" w:rsidR="00753660" w:rsidRDefault="00753660" w:rsidP="00753660">
      <w:pPr>
        <w:pStyle w:val="B10"/>
      </w:pPr>
      <w:r>
        <w:t>1.</w:t>
      </w:r>
      <w:r>
        <w:tab/>
        <w:t>verify the identity of the requesting CAPIF core function in the URI and check if the requesting CAPIF core function is authorized to publish service APIs;</w:t>
      </w:r>
    </w:p>
    <w:p w14:paraId="7D19364E" w14:textId="77777777" w:rsidR="00753660" w:rsidRDefault="00753660" w:rsidP="00753660">
      <w:pPr>
        <w:pStyle w:val="B10"/>
      </w:pPr>
      <w:r>
        <w:t>2.</w:t>
      </w:r>
      <w:r>
        <w:tab/>
        <w:t>if the requesting CAPIF core function is authorized to publish service APIs, the peer CAPIF core function shall check if own CAPIF core function identifier is within the published API path (if received). If it is not within the path, the peer CAPIF core function shall add its own identifier in the path; otherwise reject the HTTP POST request and skip step 3;</w:t>
      </w:r>
    </w:p>
    <w:p w14:paraId="4B4544F2" w14:textId="77777777" w:rsidR="00753660" w:rsidRDefault="00753660" w:rsidP="00753660">
      <w:pPr>
        <w:pStyle w:val="B10"/>
      </w:pPr>
      <w:r>
        <w:t>3.</w:t>
      </w:r>
      <w:r>
        <w:tab/>
        <w:t>then the peer CAPIF core function shall:</w:t>
      </w:r>
    </w:p>
    <w:p w14:paraId="3B72E66F" w14:textId="77777777" w:rsidR="00753660" w:rsidRDefault="00753660" w:rsidP="00753660">
      <w:pPr>
        <w:pStyle w:val="B2"/>
        <w:rPr>
          <w:lang w:eastAsia="zh-CN"/>
        </w:rPr>
      </w:pPr>
      <w:r>
        <w:t>a.</w:t>
      </w:r>
      <w:r>
        <w:tab/>
        <w:t xml:space="preserve">verify the rest API Information present in the HTTP POST message and add the service APIs in the peer </w:t>
      </w:r>
      <w:r>
        <w:rPr>
          <w:lang w:val="en-IN"/>
        </w:rPr>
        <w:t>CAPIF core function (</w:t>
      </w:r>
      <w:r>
        <w:t>API registry);</w:t>
      </w:r>
    </w:p>
    <w:p w14:paraId="41FF0717" w14:textId="77777777" w:rsidR="00753660" w:rsidRDefault="00753660" w:rsidP="00753660">
      <w:pPr>
        <w:pStyle w:val="B2"/>
        <w:rPr>
          <w:lang w:eastAsia="zh-CN"/>
        </w:rPr>
      </w:pPr>
      <w:r>
        <w:rPr>
          <w:lang w:eastAsia="zh-CN"/>
        </w:rPr>
        <w:t>b.</w:t>
      </w:r>
      <w:r>
        <w:rPr>
          <w:lang w:eastAsia="zh-CN"/>
        </w:rPr>
        <w:tab/>
        <w:t>create a new resource as specified in clause 8.2.2.1</w:t>
      </w:r>
      <w:r>
        <w:t>;</w:t>
      </w:r>
    </w:p>
    <w:p w14:paraId="6FBFE43B" w14:textId="77777777" w:rsidR="00753660" w:rsidRDefault="00753660" w:rsidP="00753660">
      <w:pPr>
        <w:pStyle w:val="B2"/>
        <w:rPr>
          <w:lang w:eastAsia="zh-CN"/>
        </w:rPr>
      </w:pPr>
      <w:r>
        <w:t>c.</w:t>
      </w:r>
      <w:r>
        <w:tab/>
        <w:t>send a notification message with the updated service API, to all API Invokers that subscribed to the Service API Update event; and</w:t>
      </w:r>
    </w:p>
    <w:p w14:paraId="2FA39456" w14:textId="77777777" w:rsidR="00753660" w:rsidRDefault="00753660" w:rsidP="00753660">
      <w:pPr>
        <w:pStyle w:val="B2"/>
      </w:pPr>
      <w:r>
        <w:t>d.</w:t>
      </w:r>
      <w:r>
        <w:tab/>
        <w:t>return the CAPIF Resource URI in the response message;</w:t>
      </w:r>
    </w:p>
    <w:p w14:paraId="317E661C" w14:textId="77777777" w:rsidR="00753660" w:rsidRDefault="00753660" w:rsidP="00753660">
      <w:pPr>
        <w:pStyle w:val="B10"/>
      </w:pPr>
      <w:r>
        <w:t>and</w:t>
      </w:r>
    </w:p>
    <w:p w14:paraId="592002DB" w14:textId="77777777" w:rsidR="00C1742F" w:rsidRDefault="00753660" w:rsidP="00021F3C">
      <w:pPr>
        <w:pStyle w:val="B10"/>
      </w:pPr>
      <w:r>
        <w:t>4.</w:t>
      </w:r>
      <w:r>
        <w:tab/>
        <w:t>if errors occur when processing the request</w:t>
      </w:r>
      <w:r w:rsidRPr="00BC30BB">
        <w:t xml:space="preserve">, the </w:t>
      </w:r>
      <w:r>
        <w:t>peer CAPIF core function</w:t>
      </w:r>
      <w:r w:rsidRPr="00BC30BB">
        <w:t xml:space="preserve"> shall respond to the </w:t>
      </w:r>
      <w:r>
        <w:t>peer CAPIF core function</w:t>
      </w:r>
      <w:r w:rsidDel="00AC2267">
        <w:rPr>
          <w:lang w:val="en-IN"/>
        </w:rPr>
        <w:t xml:space="preserve"> </w:t>
      </w:r>
      <w:r>
        <w:t>with an appropriate error status code as defined in clause 8.2.</w:t>
      </w:r>
      <w:r>
        <w:rPr>
          <w:lang w:val="en-IN"/>
        </w:rPr>
        <w:t>5</w:t>
      </w:r>
      <w:r>
        <w:t>.</w:t>
      </w:r>
    </w:p>
    <w:p w14:paraId="3C1A7EB9" w14:textId="77777777" w:rsidR="00C1742F" w:rsidRDefault="00C1742F">
      <w:pPr>
        <w:pStyle w:val="Heading4"/>
        <w:rPr>
          <w:lang w:val="en-IN"/>
        </w:rPr>
      </w:pPr>
      <w:bookmarkStart w:id="668" w:name="_Toc28009667"/>
      <w:bookmarkStart w:id="669" w:name="_Toc34061786"/>
      <w:bookmarkStart w:id="670" w:name="_Toc36036542"/>
      <w:bookmarkStart w:id="671" w:name="_Toc43284781"/>
      <w:bookmarkStart w:id="672" w:name="_Toc45132560"/>
      <w:bookmarkStart w:id="673" w:name="_Toc51193254"/>
      <w:bookmarkStart w:id="674" w:name="_Toc51760453"/>
      <w:bookmarkStart w:id="675" w:name="_Toc59014903"/>
      <w:bookmarkStart w:id="676" w:name="_Toc59015419"/>
      <w:bookmarkStart w:id="677" w:name="_Toc68165461"/>
      <w:bookmarkStart w:id="678" w:name="_Toc83229557"/>
      <w:bookmarkStart w:id="679" w:name="_Toc90648756"/>
      <w:bookmarkStart w:id="680" w:name="_Toc105593648"/>
      <w:bookmarkStart w:id="681" w:name="_Toc114209362"/>
      <w:bookmarkStart w:id="682" w:name="_Toc138681222"/>
      <w:bookmarkStart w:id="683" w:name="_Toc151977635"/>
      <w:bookmarkStart w:id="684" w:name="_Toc152148318"/>
      <w:bookmarkStart w:id="685" w:name="_Toc161988104"/>
      <w:bookmarkStart w:id="686" w:name="_Toc175664661"/>
      <w:r>
        <w:rPr>
          <w:lang w:val="en-IN"/>
        </w:rPr>
        <w:lastRenderedPageBreak/>
        <w:t>5.3.2.3</w:t>
      </w:r>
      <w:r>
        <w:rPr>
          <w:lang w:val="en-IN"/>
        </w:rPr>
        <w:tab/>
        <w:t>Unpublish_Service_API</w:t>
      </w:r>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p>
    <w:p w14:paraId="5F7C6003" w14:textId="77777777" w:rsidR="00C1742F" w:rsidRDefault="00C1742F">
      <w:pPr>
        <w:pStyle w:val="Heading5"/>
        <w:rPr>
          <w:lang w:val="en-IN"/>
        </w:rPr>
      </w:pPr>
      <w:bookmarkStart w:id="687" w:name="_Toc28009668"/>
      <w:bookmarkStart w:id="688" w:name="_Toc34061787"/>
      <w:bookmarkStart w:id="689" w:name="_Toc36036543"/>
      <w:bookmarkStart w:id="690" w:name="_Toc43284782"/>
      <w:bookmarkStart w:id="691" w:name="_Toc45132561"/>
      <w:bookmarkStart w:id="692" w:name="_Toc51193255"/>
      <w:bookmarkStart w:id="693" w:name="_Toc51760454"/>
      <w:bookmarkStart w:id="694" w:name="_Toc59014904"/>
      <w:bookmarkStart w:id="695" w:name="_Toc59015420"/>
      <w:bookmarkStart w:id="696" w:name="_Toc68165462"/>
      <w:bookmarkStart w:id="697" w:name="_Toc83229558"/>
      <w:bookmarkStart w:id="698" w:name="_Toc90648757"/>
      <w:bookmarkStart w:id="699" w:name="_Toc105593649"/>
      <w:bookmarkStart w:id="700" w:name="_Toc114209363"/>
      <w:bookmarkStart w:id="701" w:name="_Toc138681223"/>
      <w:bookmarkStart w:id="702" w:name="_Toc151977636"/>
      <w:bookmarkStart w:id="703" w:name="_Toc152148319"/>
      <w:bookmarkStart w:id="704" w:name="_Toc161988105"/>
      <w:bookmarkStart w:id="705" w:name="_Toc175664662"/>
      <w:r>
        <w:rPr>
          <w:lang w:val="en-IN"/>
        </w:rPr>
        <w:t>5.3.2.3.1</w:t>
      </w:r>
      <w:r>
        <w:rPr>
          <w:lang w:val="en-IN"/>
        </w:rPr>
        <w:tab/>
        <w:t>General</w:t>
      </w:r>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p>
    <w:p w14:paraId="417C4701" w14:textId="77777777" w:rsidR="00C1742F" w:rsidRDefault="00C1742F">
      <w:r>
        <w:t>This service operation is used by:</w:t>
      </w:r>
    </w:p>
    <w:p w14:paraId="57BCCB20" w14:textId="77777777" w:rsidR="00C1742F" w:rsidRDefault="00C1742F">
      <w:pPr>
        <w:pStyle w:val="B10"/>
      </w:pPr>
      <w:r>
        <w:t>-</w:t>
      </w:r>
      <w:r>
        <w:tab/>
        <w:t xml:space="preserve"> an API publishing function to un-publish service APIs from the CAPIF core function; or</w:t>
      </w:r>
    </w:p>
    <w:p w14:paraId="00C97BB2" w14:textId="77777777" w:rsidR="00C1742F" w:rsidRDefault="00C1742F">
      <w:pPr>
        <w:pStyle w:val="B10"/>
      </w:pPr>
      <w:r>
        <w:t>-</w:t>
      </w:r>
      <w:r>
        <w:tab/>
      </w:r>
      <w:r>
        <w:rPr>
          <w:lang w:val="en-IN"/>
        </w:rPr>
        <w:t>a CAPIF core function to un-publish service APIs on other CAPIF core function in interconnection scenario.</w:t>
      </w:r>
    </w:p>
    <w:p w14:paraId="4C9B12D0" w14:textId="77777777" w:rsidR="00C1742F" w:rsidRDefault="00C1742F">
      <w:pPr>
        <w:pStyle w:val="Heading5"/>
        <w:rPr>
          <w:lang w:val="en-IN"/>
        </w:rPr>
      </w:pPr>
      <w:bookmarkStart w:id="706" w:name="_Toc28009669"/>
      <w:bookmarkStart w:id="707" w:name="_Toc34061788"/>
      <w:bookmarkStart w:id="708" w:name="_Toc36036544"/>
      <w:bookmarkStart w:id="709" w:name="_Toc43284783"/>
      <w:bookmarkStart w:id="710" w:name="_Toc45132562"/>
      <w:bookmarkStart w:id="711" w:name="_Toc51193256"/>
      <w:bookmarkStart w:id="712" w:name="_Toc51760455"/>
      <w:bookmarkStart w:id="713" w:name="_Toc59014905"/>
      <w:bookmarkStart w:id="714" w:name="_Toc59015421"/>
      <w:bookmarkStart w:id="715" w:name="_Toc68165463"/>
      <w:bookmarkStart w:id="716" w:name="_Toc83229559"/>
      <w:bookmarkStart w:id="717" w:name="_Toc90648758"/>
      <w:bookmarkStart w:id="718" w:name="_Toc105593650"/>
      <w:bookmarkStart w:id="719" w:name="_Toc114209364"/>
      <w:bookmarkStart w:id="720" w:name="_Toc138681224"/>
      <w:bookmarkStart w:id="721" w:name="_Toc151977637"/>
      <w:bookmarkStart w:id="722" w:name="_Toc152148320"/>
      <w:bookmarkStart w:id="723" w:name="_Toc161988106"/>
      <w:bookmarkStart w:id="724" w:name="_Toc175664663"/>
      <w:r>
        <w:rPr>
          <w:lang w:val="en-IN"/>
        </w:rPr>
        <w:t>5.3.2.3.2</w:t>
      </w:r>
      <w:r>
        <w:rPr>
          <w:lang w:val="en-IN"/>
        </w:rPr>
        <w:tab/>
        <w:t>Consumer un-publishing service APIs from CAPIF core function using Unpublish_Service_API service operation</w:t>
      </w:r>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p>
    <w:p w14:paraId="742D8369" w14:textId="77777777" w:rsidR="00753660" w:rsidRDefault="00753660" w:rsidP="00753660">
      <w:r>
        <w:t xml:space="preserve">To un-publish service APIs from the CAPIF core function, the consumer (e.g. API publishing function) shall send an HTTP DELETE message </w:t>
      </w:r>
      <w:r>
        <w:rPr>
          <w:lang w:eastAsia="zh-CN"/>
        </w:rPr>
        <w:t xml:space="preserve">using the CAPIF Resource URI received during the publish operation </w:t>
      </w:r>
      <w:r>
        <w:t>to the CAPIF core function as specified</w:t>
      </w:r>
      <w:r>
        <w:rPr>
          <w:lang w:val="en-IN"/>
        </w:rPr>
        <w:t xml:space="preserve"> in clause 8.2.2.3.3.3</w:t>
      </w:r>
      <w:r>
        <w:t>.</w:t>
      </w:r>
    </w:p>
    <w:p w14:paraId="11175440" w14:textId="77777777" w:rsidR="00753660" w:rsidRDefault="00753660" w:rsidP="00753660">
      <w:pPr>
        <w:rPr>
          <w:lang w:eastAsia="zh-CN"/>
        </w:rPr>
      </w:pPr>
      <w:r>
        <w:rPr>
          <w:lang w:eastAsia="zh-CN"/>
        </w:rPr>
        <w:t xml:space="preserve">Upon receiving the above described HTTP DELETE message, the CAPIF core function shall </w:t>
      </w:r>
    </w:p>
    <w:p w14:paraId="4707CD87" w14:textId="77777777" w:rsidR="00753660" w:rsidRDefault="00753660" w:rsidP="00753660">
      <w:pPr>
        <w:pStyle w:val="B10"/>
      </w:pPr>
      <w:r>
        <w:t>1.</w:t>
      </w:r>
      <w:r>
        <w:tab/>
        <w:t>verify the identity of the consumer (e.g. API publishing function) and check if the consumer is authorized to un-publish service APIs;</w:t>
      </w:r>
    </w:p>
    <w:p w14:paraId="11648951" w14:textId="77777777" w:rsidR="00753660" w:rsidRDefault="00753660" w:rsidP="00753660">
      <w:pPr>
        <w:pStyle w:val="B10"/>
      </w:pPr>
      <w:r>
        <w:t>2.</w:t>
      </w:r>
      <w:r>
        <w:tab/>
        <w:t xml:space="preserve">if the consumer is authorized to un-publish service APIs, </w:t>
      </w:r>
      <w:r>
        <w:rPr>
          <w:lang w:eastAsia="zh-CN"/>
        </w:rPr>
        <w:t xml:space="preserve">the CAPIF core function </w:t>
      </w:r>
      <w:r>
        <w:t>shall:</w:t>
      </w:r>
    </w:p>
    <w:p w14:paraId="58F490A9" w14:textId="77777777" w:rsidR="00753660" w:rsidRDefault="00753660" w:rsidP="00753660">
      <w:pPr>
        <w:pStyle w:val="B2"/>
      </w:pPr>
      <w:r>
        <w:t>a.</w:t>
      </w:r>
      <w:r>
        <w:tab/>
        <w:t xml:space="preserve">delete the resource pointed by the </w:t>
      </w:r>
      <w:r>
        <w:rPr>
          <w:lang w:eastAsia="zh-CN"/>
        </w:rPr>
        <w:t>CAPIF Resource URI</w:t>
      </w:r>
      <w:r>
        <w:t>;</w:t>
      </w:r>
    </w:p>
    <w:p w14:paraId="395E91FD" w14:textId="77777777" w:rsidR="00753660" w:rsidRDefault="00753660" w:rsidP="00753660">
      <w:pPr>
        <w:pStyle w:val="B2"/>
      </w:pPr>
      <w:r>
        <w:t>b.</w:t>
      </w:r>
      <w:r>
        <w:tab/>
        <w:t xml:space="preserve">delete the relevant service APIs from the </w:t>
      </w:r>
      <w:r>
        <w:rPr>
          <w:lang w:val="en-IN"/>
        </w:rPr>
        <w:t>CAPIF core function (</w:t>
      </w:r>
      <w:r>
        <w:t>API registry);</w:t>
      </w:r>
    </w:p>
    <w:p w14:paraId="7C1374A4" w14:textId="77777777" w:rsidR="00753660" w:rsidRDefault="00753660" w:rsidP="00753660">
      <w:pPr>
        <w:pStyle w:val="B2"/>
        <w:rPr>
          <w:lang w:eastAsia="zh-CN"/>
        </w:rPr>
      </w:pPr>
      <w:r>
        <w:t>c.</w:t>
      </w:r>
      <w:r>
        <w:tab/>
      </w:r>
      <w:r>
        <w:rPr>
          <w:lang w:eastAsia="zh-CN"/>
        </w:rPr>
        <w:t>If topology hiding is enabled as per policy, the CAPIF core function shall:</w:t>
      </w:r>
    </w:p>
    <w:p w14:paraId="116EC0B3" w14:textId="77777777" w:rsidR="00753660" w:rsidRDefault="00753660" w:rsidP="00753660">
      <w:pPr>
        <w:pStyle w:val="B3"/>
        <w:rPr>
          <w:lang w:eastAsia="zh-CN"/>
        </w:rPr>
      </w:pPr>
      <w:r>
        <w:rPr>
          <w:lang w:eastAsia="zh-CN"/>
        </w:rPr>
        <w:t>i.</w:t>
      </w:r>
      <w:r>
        <w:rPr>
          <w:lang w:eastAsia="zh-CN"/>
        </w:rPr>
        <w:tab/>
        <w:t>determine the API topology hiding information associated with the service API and delete the corresponding API topology hiding information in the CAPIF core function; and</w:t>
      </w:r>
    </w:p>
    <w:p w14:paraId="60E35616" w14:textId="77777777" w:rsidR="00753660" w:rsidRDefault="00753660" w:rsidP="00753660">
      <w:pPr>
        <w:pStyle w:val="B3"/>
      </w:pPr>
      <w:r>
        <w:rPr>
          <w:lang w:eastAsia="zh-CN"/>
        </w:rPr>
        <w:t>ii.</w:t>
      </w:r>
      <w:r>
        <w:rPr>
          <w:lang w:eastAsia="zh-CN"/>
        </w:rPr>
        <w:tab/>
      </w:r>
      <w:r>
        <w:t>send a notification message with the deleted API topology hiding information to the corresponding API exposing function(s) which were responsible for the topology hiding of the service API and that subscribed to the API_TOPOLOGY_HIDING_REVOKED event; and</w:t>
      </w:r>
    </w:p>
    <w:p w14:paraId="0C6A79A4" w14:textId="77777777" w:rsidR="00753660" w:rsidRDefault="00753660" w:rsidP="00753660">
      <w:pPr>
        <w:pStyle w:val="B2"/>
        <w:rPr>
          <w:lang w:eastAsia="zh-CN"/>
        </w:rPr>
      </w:pPr>
      <w:r>
        <w:t>d.</w:t>
      </w:r>
      <w:r>
        <w:tab/>
        <w:t>send a notification message with the deleted service API, to all API Invokers that subscribed to the Service API Update event;</w:t>
      </w:r>
    </w:p>
    <w:p w14:paraId="6BC92E6A" w14:textId="77777777" w:rsidR="00753660" w:rsidRDefault="00753660" w:rsidP="0008317E">
      <w:pPr>
        <w:pStyle w:val="B10"/>
      </w:pPr>
      <w:r>
        <w:t>and</w:t>
      </w:r>
    </w:p>
    <w:p w14:paraId="20068E4C" w14:textId="77777777" w:rsidR="00C1742F" w:rsidRDefault="00753660" w:rsidP="002235D9">
      <w:pPr>
        <w:pStyle w:val="B10"/>
        <w:rPr>
          <w:lang w:eastAsia="zh-CN"/>
        </w:rPr>
      </w:pPr>
      <w:r>
        <w:t>3.</w:t>
      </w:r>
      <w:r>
        <w:tab/>
        <w:t>if errors occur when processing the request</w:t>
      </w:r>
      <w:r w:rsidRPr="00BC30BB">
        <w:t xml:space="preserve">, the </w:t>
      </w:r>
      <w:r>
        <w:t>CAPIF core function</w:t>
      </w:r>
      <w:r w:rsidRPr="00BC30BB">
        <w:t xml:space="preserve"> shall respond to the </w:t>
      </w:r>
      <w:r>
        <w:rPr>
          <w:lang w:val="en-IN"/>
        </w:rPr>
        <w:t>consumer</w:t>
      </w:r>
      <w:r w:rsidRPr="00BC30BB">
        <w:t xml:space="preserve"> </w:t>
      </w:r>
      <w:r>
        <w:t>with an appropriate error status code as defined in clause 8.2.</w:t>
      </w:r>
      <w:r>
        <w:rPr>
          <w:lang w:val="en-IN"/>
        </w:rPr>
        <w:t>5</w:t>
      </w:r>
      <w:r>
        <w:t>.</w:t>
      </w:r>
    </w:p>
    <w:p w14:paraId="368DC1C4" w14:textId="77777777" w:rsidR="00C1742F" w:rsidRDefault="00C1742F">
      <w:pPr>
        <w:pStyle w:val="Heading4"/>
        <w:rPr>
          <w:lang w:val="en-IN"/>
        </w:rPr>
      </w:pPr>
      <w:bookmarkStart w:id="725" w:name="_Toc28009670"/>
      <w:bookmarkStart w:id="726" w:name="_Toc34061789"/>
      <w:bookmarkStart w:id="727" w:name="_Toc36036545"/>
      <w:bookmarkStart w:id="728" w:name="_Toc43284784"/>
      <w:bookmarkStart w:id="729" w:name="_Toc45132563"/>
      <w:bookmarkStart w:id="730" w:name="_Toc51193257"/>
      <w:bookmarkStart w:id="731" w:name="_Toc51760456"/>
      <w:bookmarkStart w:id="732" w:name="_Toc59014906"/>
      <w:bookmarkStart w:id="733" w:name="_Toc59015422"/>
      <w:bookmarkStart w:id="734" w:name="_Toc68165464"/>
      <w:bookmarkStart w:id="735" w:name="_Toc83229560"/>
      <w:bookmarkStart w:id="736" w:name="_Toc90648759"/>
      <w:bookmarkStart w:id="737" w:name="_Toc105593651"/>
      <w:bookmarkStart w:id="738" w:name="_Toc114209365"/>
      <w:bookmarkStart w:id="739" w:name="_Toc138681225"/>
      <w:bookmarkStart w:id="740" w:name="_Toc151977638"/>
      <w:bookmarkStart w:id="741" w:name="_Toc152148321"/>
      <w:bookmarkStart w:id="742" w:name="_Toc161988107"/>
      <w:bookmarkStart w:id="743" w:name="_Toc175664664"/>
      <w:r>
        <w:rPr>
          <w:lang w:val="en-IN"/>
        </w:rPr>
        <w:t>5.3.2.4</w:t>
      </w:r>
      <w:r>
        <w:rPr>
          <w:lang w:val="en-IN"/>
        </w:rPr>
        <w:tab/>
        <w:t>Get_Service_API</w:t>
      </w:r>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p>
    <w:p w14:paraId="774F52F8" w14:textId="77777777" w:rsidR="00C1742F" w:rsidRDefault="00C1742F">
      <w:pPr>
        <w:pStyle w:val="Heading5"/>
        <w:rPr>
          <w:lang w:val="en-IN"/>
        </w:rPr>
      </w:pPr>
      <w:bookmarkStart w:id="744" w:name="_Toc28009671"/>
      <w:bookmarkStart w:id="745" w:name="_Toc34061790"/>
      <w:bookmarkStart w:id="746" w:name="_Toc36036546"/>
      <w:bookmarkStart w:id="747" w:name="_Toc43284785"/>
      <w:bookmarkStart w:id="748" w:name="_Toc45132564"/>
      <w:bookmarkStart w:id="749" w:name="_Toc51193258"/>
      <w:bookmarkStart w:id="750" w:name="_Toc51760457"/>
      <w:bookmarkStart w:id="751" w:name="_Toc59014907"/>
      <w:bookmarkStart w:id="752" w:name="_Toc59015423"/>
      <w:bookmarkStart w:id="753" w:name="_Toc68165465"/>
      <w:bookmarkStart w:id="754" w:name="_Toc83229561"/>
      <w:bookmarkStart w:id="755" w:name="_Toc90648760"/>
      <w:bookmarkStart w:id="756" w:name="_Toc105593652"/>
      <w:bookmarkStart w:id="757" w:name="_Toc114209366"/>
      <w:bookmarkStart w:id="758" w:name="_Toc138681226"/>
      <w:bookmarkStart w:id="759" w:name="_Toc151977639"/>
      <w:bookmarkStart w:id="760" w:name="_Toc152148322"/>
      <w:bookmarkStart w:id="761" w:name="_Toc161988108"/>
      <w:bookmarkStart w:id="762" w:name="_Toc175664665"/>
      <w:r>
        <w:rPr>
          <w:lang w:val="en-IN"/>
        </w:rPr>
        <w:t>5.3.2.4.1</w:t>
      </w:r>
      <w:r>
        <w:rPr>
          <w:lang w:val="en-IN"/>
        </w:rPr>
        <w:tab/>
        <w:t>General</w:t>
      </w:r>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p>
    <w:p w14:paraId="392EDAF9" w14:textId="77777777" w:rsidR="00C1742F" w:rsidRDefault="00C1742F">
      <w:pPr>
        <w:rPr>
          <w:lang w:eastAsia="zh-CN"/>
        </w:rPr>
      </w:pPr>
      <w:r>
        <w:rPr>
          <w:lang w:eastAsia="zh-CN"/>
        </w:rPr>
        <w:t>This service operation is used by:</w:t>
      </w:r>
    </w:p>
    <w:p w14:paraId="55934511" w14:textId="77777777" w:rsidR="00C1742F" w:rsidRDefault="00C1742F">
      <w:pPr>
        <w:pStyle w:val="B10"/>
      </w:pPr>
      <w:r>
        <w:t>-</w:t>
      </w:r>
      <w:r>
        <w:tab/>
        <w:t>an API publishing function to retrieve service APIs from the CAPIF core function; or</w:t>
      </w:r>
    </w:p>
    <w:p w14:paraId="0DCD8960" w14:textId="77777777" w:rsidR="00C1742F" w:rsidRDefault="00C1742F">
      <w:pPr>
        <w:pStyle w:val="B10"/>
      </w:pPr>
      <w:r>
        <w:t>-</w:t>
      </w:r>
      <w:r>
        <w:tab/>
        <w:t>a CAPIF core function to retrieve service APIs from other CAPIF core function</w:t>
      </w:r>
      <w:r>
        <w:rPr>
          <w:lang w:val="en-IN"/>
        </w:rPr>
        <w:t xml:space="preserve"> in interconnection scenario.</w:t>
      </w:r>
    </w:p>
    <w:p w14:paraId="211BE671" w14:textId="77777777" w:rsidR="00C1742F" w:rsidRDefault="00C1742F">
      <w:pPr>
        <w:pStyle w:val="Heading5"/>
        <w:rPr>
          <w:lang w:val="en-IN"/>
        </w:rPr>
      </w:pPr>
      <w:bookmarkStart w:id="763" w:name="_Toc28009672"/>
      <w:bookmarkStart w:id="764" w:name="_Toc34061791"/>
      <w:bookmarkStart w:id="765" w:name="_Toc36036547"/>
      <w:bookmarkStart w:id="766" w:name="_Toc43284786"/>
      <w:bookmarkStart w:id="767" w:name="_Toc45132565"/>
      <w:bookmarkStart w:id="768" w:name="_Toc51193259"/>
      <w:bookmarkStart w:id="769" w:name="_Toc51760458"/>
      <w:bookmarkStart w:id="770" w:name="_Toc59014908"/>
      <w:bookmarkStart w:id="771" w:name="_Toc59015424"/>
      <w:bookmarkStart w:id="772" w:name="_Toc68165466"/>
      <w:bookmarkStart w:id="773" w:name="_Toc83229562"/>
      <w:bookmarkStart w:id="774" w:name="_Toc90648761"/>
      <w:bookmarkStart w:id="775" w:name="_Toc105593653"/>
      <w:bookmarkStart w:id="776" w:name="_Toc114209367"/>
      <w:bookmarkStart w:id="777" w:name="_Toc138681227"/>
      <w:bookmarkStart w:id="778" w:name="_Toc151977640"/>
      <w:bookmarkStart w:id="779" w:name="_Toc152148323"/>
      <w:bookmarkStart w:id="780" w:name="_Toc161988109"/>
      <w:bookmarkStart w:id="781" w:name="_Toc175664666"/>
      <w:r>
        <w:rPr>
          <w:lang w:val="en-IN"/>
        </w:rPr>
        <w:t>5.3.2.4.2</w:t>
      </w:r>
      <w:r>
        <w:rPr>
          <w:lang w:val="en-IN"/>
        </w:rPr>
        <w:tab/>
        <w:t>Consumer retrieving service APIs from CAPIF core function using Get_Service_API service operation</w:t>
      </w:r>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p>
    <w:p w14:paraId="46644A3A" w14:textId="77777777" w:rsidR="00753660" w:rsidRDefault="00753660" w:rsidP="00753660">
      <w:r>
        <w:t>To retrieve information about the published service APIs from the CAPIF core function, the consumer (e.g. API publishing function) shall send an HTTP GET message to the CAPIF core function. For retrieving the entire list of service APIs, the HTTP GET message shall be sent to the collection of service APIs resource representation URI as specified in clause 8.2.2.2.3.2. For retrieving a specific service API, the HTTP GET message shall be sent to that service API's resource representation URI as described in clause 8.2.2.3.3.1.</w:t>
      </w:r>
    </w:p>
    <w:p w14:paraId="1080705C" w14:textId="77777777" w:rsidR="00753660" w:rsidRDefault="00753660" w:rsidP="00753660">
      <w:pPr>
        <w:rPr>
          <w:lang w:eastAsia="zh-CN"/>
        </w:rPr>
      </w:pPr>
      <w:r>
        <w:rPr>
          <w:lang w:eastAsia="zh-CN"/>
        </w:rPr>
        <w:lastRenderedPageBreak/>
        <w:t>Upon receiving the above described HTTP GET message, the CAPIF core function shall:</w:t>
      </w:r>
    </w:p>
    <w:p w14:paraId="2A63325E" w14:textId="77777777" w:rsidR="00753660" w:rsidRDefault="00753660" w:rsidP="00753660">
      <w:pPr>
        <w:pStyle w:val="B10"/>
      </w:pPr>
      <w:r>
        <w:t>1.</w:t>
      </w:r>
      <w:r>
        <w:tab/>
        <w:t>verify the identity of the consumer (e.g. API publishing function) and check if the consumer is authorized to retrieve information about the published service APIs;</w:t>
      </w:r>
    </w:p>
    <w:p w14:paraId="3A901BC9" w14:textId="77777777" w:rsidR="00753660" w:rsidRDefault="00753660" w:rsidP="00753660">
      <w:pPr>
        <w:pStyle w:val="B10"/>
      </w:pPr>
      <w:r>
        <w:t>2.</w:t>
      </w:r>
      <w:r>
        <w:tab/>
        <w:t xml:space="preserve">if the consumer is authorized to retrieve information about the published service APIs, </w:t>
      </w:r>
      <w:r>
        <w:rPr>
          <w:lang w:eastAsia="zh-CN"/>
        </w:rPr>
        <w:t xml:space="preserve">the CAPIF core function </w:t>
      </w:r>
      <w:r>
        <w:t>shall:</w:t>
      </w:r>
    </w:p>
    <w:p w14:paraId="4586CD7A" w14:textId="77777777" w:rsidR="00753660" w:rsidRDefault="00753660" w:rsidP="00753660">
      <w:pPr>
        <w:pStyle w:val="B2"/>
      </w:pPr>
      <w:r>
        <w:t>a.</w:t>
      </w:r>
      <w:r>
        <w:tab/>
        <w:t>respond with the requested API Information;</w:t>
      </w:r>
    </w:p>
    <w:p w14:paraId="5F85AAE5" w14:textId="77777777" w:rsidR="00753660" w:rsidRDefault="00753660" w:rsidP="0008317E">
      <w:pPr>
        <w:pStyle w:val="B10"/>
      </w:pPr>
      <w:r>
        <w:t>and</w:t>
      </w:r>
    </w:p>
    <w:p w14:paraId="25F9EA69" w14:textId="77777777" w:rsidR="00C1742F" w:rsidRDefault="00753660" w:rsidP="002235D9">
      <w:pPr>
        <w:pStyle w:val="B10"/>
      </w:pPr>
      <w:r>
        <w:t>3.</w:t>
      </w:r>
      <w:r>
        <w:tab/>
        <w:t>if errors occur when processing the request</w:t>
      </w:r>
      <w:r w:rsidRPr="00BC30BB">
        <w:t xml:space="preserve">, the </w:t>
      </w:r>
      <w:r>
        <w:t>CAPIF core function</w:t>
      </w:r>
      <w:r w:rsidRPr="00BC30BB">
        <w:t xml:space="preserve"> shall respond to the </w:t>
      </w:r>
      <w:r>
        <w:rPr>
          <w:lang w:val="en-IN"/>
        </w:rPr>
        <w:t>consumer</w:t>
      </w:r>
      <w:r w:rsidRPr="00BC30BB">
        <w:t xml:space="preserve"> </w:t>
      </w:r>
      <w:r>
        <w:t>with an appropriate error status code as defined in clause 8.2.</w:t>
      </w:r>
      <w:r>
        <w:rPr>
          <w:lang w:val="en-IN"/>
        </w:rPr>
        <w:t>5</w:t>
      </w:r>
      <w:r>
        <w:t>.</w:t>
      </w:r>
    </w:p>
    <w:p w14:paraId="7FA2821A" w14:textId="77777777" w:rsidR="00C1742F" w:rsidRDefault="00C1742F">
      <w:pPr>
        <w:pStyle w:val="Heading4"/>
        <w:rPr>
          <w:lang w:val="en-IN"/>
        </w:rPr>
      </w:pPr>
      <w:bookmarkStart w:id="782" w:name="_Toc28009673"/>
      <w:bookmarkStart w:id="783" w:name="_Toc34061792"/>
      <w:bookmarkStart w:id="784" w:name="_Toc36036548"/>
      <w:bookmarkStart w:id="785" w:name="_Toc43284787"/>
      <w:bookmarkStart w:id="786" w:name="_Toc45132566"/>
      <w:bookmarkStart w:id="787" w:name="_Toc51193260"/>
      <w:bookmarkStart w:id="788" w:name="_Toc51760459"/>
      <w:bookmarkStart w:id="789" w:name="_Toc59014909"/>
      <w:bookmarkStart w:id="790" w:name="_Toc59015425"/>
      <w:bookmarkStart w:id="791" w:name="_Toc68165467"/>
      <w:bookmarkStart w:id="792" w:name="_Toc83229563"/>
      <w:bookmarkStart w:id="793" w:name="_Toc90648762"/>
      <w:bookmarkStart w:id="794" w:name="_Toc105593654"/>
      <w:bookmarkStart w:id="795" w:name="_Toc114209368"/>
      <w:bookmarkStart w:id="796" w:name="_Toc138681228"/>
      <w:bookmarkStart w:id="797" w:name="_Toc151977641"/>
      <w:bookmarkStart w:id="798" w:name="_Toc152148324"/>
      <w:bookmarkStart w:id="799" w:name="_Toc161988110"/>
      <w:bookmarkStart w:id="800" w:name="_Toc175664667"/>
      <w:r>
        <w:rPr>
          <w:lang w:val="en-IN"/>
        </w:rPr>
        <w:t>5.3.2.5</w:t>
      </w:r>
      <w:r>
        <w:rPr>
          <w:lang w:val="en-IN"/>
        </w:rPr>
        <w:tab/>
        <w:t>Update_Service_API</w:t>
      </w:r>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p>
    <w:p w14:paraId="186615FC" w14:textId="77777777" w:rsidR="00C1742F" w:rsidRDefault="00C1742F">
      <w:pPr>
        <w:pStyle w:val="Heading5"/>
        <w:rPr>
          <w:lang w:val="en-IN"/>
        </w:rPr>
      </w:pPr>
      <w:bookmarkStart w:id="801" w:name="_Toc28009674"/>
      <w:bookmarkStart w:id="802" w:name="_Toc34061793"/>
      <w:bookmarkStart w:id="803" w:name="_Toc36036549"/>
      <w:bookmarkStart w:id="804" w:name="_Toc43284788"/>
      <w:bookmarkStart w:id="805" w:name="_Toc45132567"/>
      <w:bookmarkStart w:id="806" w:name="_Toc51193261"/>
      <w:bookmarkStart w:id="807" w:name="_Toc51760460"/>
      <w:bookmarkStart w:id="808" w:name="_Toc59014910"/>
      <w:bookmarkStart w:id="809" w:name="_Toc59015426"/>
      <w:bookmarkStart w:id="810" w:name="_Toc68165468"/>
      <w:bookmarkStart w:id="811" w:name="_Toc83229564"/>
      <w:bookmarkStart w:id="812" w:name="_Toc90648763"/>
      <w:bookmarkStart w:id="813" w:name="_Toc105593655"/>
      <w:bookmarkStart w:id="814" w:name="_Toc114209369"/>
      <w:bookmarkStart w:id="815" w:name="_Toc138681229"/>
      <w:bookmarkStart w:id="816" w:name="_Toc151977642"/>
      <w:bookmarkStart w:id="817" w:name="_Toc152148325"/>
      <w:bookmarkStart w:id="818" w:name="_Toc161988111"/>
      <w:bookmarkStart w:id="819" w:name="_Toc175664668"/>
      <w:r>
        <w:rPr>
          <w:lang w:val="en-IN"/>
        </w:rPr>
        <w:t>5.3.2.5.1</w:t>
      </w:r>
      <w:r>
        <w:rPr>
          <w:lang w:val="en-IN"/>
        </w:rPr>
        <w:tab/>
        <w:t>General</w:t>
      </w:r>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p>
    <w:p w14:paraId="1F6625D0" w14:textId="77777777" w:rsidR="00C1742F" w:rsidRDefault="00C1742F">
      <w:pPr>
        <w:rPr>
          <w:lang w:eastAsia="zh-CN"/>
        </w:rPr>
      </w:pPr>
      <w:r>
        <w:rPr>
          <w:lang w:eastAsia="zh-CN"/>
        </w:rPr>
        <w:t>This service operation is used by:</w:t>
      </w:r>
    </w:p>
    <w:p w14:paraId="2CC5580F" w14:textId="77777777" w:rsidR="00C1742F" w:rsidRDefault="00C1742F">
      <w:pPr>
        <w:pStyle w:val="B10"/>
      </w:pPr>
      <w:r>
        <w:t>-</w:t>
      </w:r>
      <w:r>
        <w:tab/>
        <w:t>an API publishing function to update published service APIs on the CAPIF core function; or</w:t>
      </w:r>
    </w:p>
    <w:p w14:paraId="29CFF378" w14:textId="77777777" w:rsidR="00C1742F" w:rsidRDefault="00C1742F">
      <w:pPr>
        <w:pStyle w:val="B10"/>
      </w:pPr>
      <w:r>
        <w:t>-</w:t>
      </w:r>
      <w:r>
        <w:tab/>
      </w:r>
      <w:r>
        <w:rPr>
          <w:lang w:val="en-IN"/>
        </w:rPr>
        <w:t>a CAPIF core function to update published service APIs on other CAPIF core function in interconnection scenario.</w:t>
      </w:r>
    </w:p>
    <w:p w14:paraId="29BC0907" w14:textId="77777777" w:rsidR="00C1742F" w:rsidRDefault="00C1742F">
      <w:pPr>
        <w:pStyle w:val="Heading5"/>
        <w:rPr>
          <w:lang w:val="en-IN"/>
        </w:rPr>
      </w:pPr>
      <w:bookmarkStart w:id="820" w:name="_Toc28009675"/>
      <w:bookmarkStart w:id="821" w:name="_Toc34061794"/>
      <w:bookmarkStart w:id="822" w:name="_Toc36036550"/>
      <w:bookmarkStart w:id="823" w:name="_Toc43284789"/>
      <w:bookmarkStart w:id="824" w:name="_Toc45132568"/>
      <w:bookmarkStart w:id="825" w:name="_Toc51193262"/>
      <w:bookmarkStart w:id="826" w:name="_Toc51760461"/>
      <w:bookmarkStart w:id="827" w:name="_Toc59014911"/>
      <w:bookmarkStart w:id="828" w:name="_Toc59015427"/>
      <w:bookmarkStart w:id="829" w:name="_Toc68165469"/>
      <w:bookmarkStart w:id="830" w:name="_Toc83229565"/>
      <w:bookmarkStart w:id="831" w:name="_Toc90648764"/>
      <w:bookmarkStart w:id="832" w:name="_Toc105593656"/>
      <w:bookmarkStart w:id="833" w:name="_Toc114209370"/>
      <w:bookmarkStart w:id="834" w:name="_Toc138681230"/>
      <w:bookmarkStart w:id="835" w:name="_Toc151977643"/>
      <w:bookmarkStart w:id="836" w:name="_Toc152148326"/>
      <w:bookmarkStart w:id="837" w:name="_Toc161988112"/>
      <w:bookmarkStart w:id="838" w:name="_Toc175664669"/>
      <w:r>
        <w:rPr>
          <w:lang w:val="en-IN"/>
        </w:rPr>
        <w:t>5.3.2.5.2</w:t>
      </w:r>
      <w:r>
        <w:rPr>
          <w:lang w:val="en-IN"/>
        </w:rPr>
        <w:tab/>
        <w:t>Consumer updating published service APIs on CAPIF core function using Update_Service_API service operation</w:t>
      </w:r>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p>
    <w:p w14:paraId="2DB3217E" w14:textId="77777777" w:rsidR="00753660" w:rsidRDefault="00753660" w:rsidP="00753660">
      <w:r>
        <w:t xml:space="preserve">To update information of published service APIs, the consumer (e.g. API publishing function) shall send an HTTP PUT message to that service API's resource representation URI in the </w:t>
      </w:r>
      <w:r>
        <w:rPr>
          <w:lang w:eastAsia="zh-CN"/>
        </w:rPr>
        <w:t>CAPIF core function</w:t>
      </w:r>
      <w:r>
        <w:t xml:space="preserve">. The body of the HTTP PUT message shall include updated API Information as specified in clause 8.2.2.3.3.2; otherwise, if the "PatchUpdate" feature defined in clause 8.2.6 is supported, the consumer (e.g. API publishing function) may send an HTTP PATCH request message to the concerned service API resource URI in the </w:t>
      </w:r>
      <w:r>
        <w:rPr>
          <w:lang w:eastAsia="zh-CN"/>
        </w:rPr>
        <w:t>CAPIF core function</w:t>
      </w:r>
      <w:r>
        <w:t>. The body of the HTTP PATCH request message shall include the requested modifications as specified in clause 8.2.2.3.3.4.</w:t>
      </w:r>
    </w:p>
    <w:p w14:paraId="4C18B158" w14:textId="77777777" w:rsidR="00753660" w:rsidRDefault="00753660" w:rsidP="00753660">
      <w:pPr>
        <w:rPr>
          <w:lang w:eastAsia="zh-CN"/>
        </w:rPr>
      </w:pPr>
      <w:r>
        <w:rPr>
          <w:lang w:eastAsia="zh-CN"/>
        </w:rPr>
        <w:t>Upon receiving the above described HTTP PUT or PATCH request message, the CAPIF core function shall:</w:t>
      </w:r>
    </w:p>
    <w:p w14:paraId="6A585D40" w14:textId="77777777" w:rsidR="00753660" w:rsidRDefault="00753660" w:rsidP="00753660">
      <w:pPr>
        <w:pStyle w:val="B10"/>
      </w:pPr>
      <w:r>
        <w:t>1.</w:t>
      </w:r>
      <w:r>
        <w:tab/>
        <w:t>verify the identity of the consumer (e.g. API publishing function) and check if the consumer is authorized to update information of published service APIs;</w:t>
      </w:r>
    </w:p>
    <w:p w14:paraId="5AFE49BF" w14:textId="77777777" w:rsidR="00753660" w:rsidRDefault="00753660" w:rsidP="00753660">
      <w:pPr>
        <w:pStyle w:val="B10"/>
      </w:pPr>
      <w:r>
        <w:t>2.</w:t>
      </w:r>
      <w:r>
        <w:tab/>
        <w:t xml:space="preserve">if the consumer is authorized to update information of published service APIs, </w:t>
      </w:r>
      <w:r>
        <w:rPr>
          <w:lang w:eastAsia="zh-CN"/>
        </w:rPr>
        <w:t xml:space="preserve">the CAPIF core function </w:t>
      </w:r>
      <w:r>
        <w:t>shall:</w:t>
      </w:r>
    </w:p>
    <w:p w14:paraId="68601AFF" w14:textId="77777777" w:rsidR="00753660" w:rsidRDefault="00753660" w:rsidP="00753660">
      <w:pPr>
        <w:pStyle w:val="B2"/>
      </w:pPr>
      <w:r>
        <w:t>a.</w:t>
      </w:r>
      <w:r>
        <w:tab/>
        <w:t xml:space="preserve">verify the API Information present in the HTTP PUT </w:t>
      </w:r>
      <w:r>
        <w:rPr>
          <w:lang w:eastAsia="zh-CN"/>
        </w:rPr>
        <w:t xml:space="preserve">or PATCH request </w:t>
      </w:r>
      <w:r>
        <w:t xml:space="preserve">message and replace/modify the service APIs in the </w:t>
      </w:r>
      <w:r>
        <w:rPr>
          <w:lang w:val="en-IN"/>
        </w:rPr>
        <w:t>CAPIF core function (</w:t>
      </w:r>
      <w:r>
        <w:t>API registry);</w:t>
      </w:r>
    </w:p>
    <w:p w14:paraId="49F89715" w14:textId="77777777" w:rsidR="00753660" w:rsidRDefault="00753660" w:rsidP="00753660">
      <w:pPr>
        <w:pStyle w:val="B2"/>
        <w:rPr>
          <w:lang w:eastAsia="zh-CN"/>
        </w:rPr>
      </w:pPr>
      <w:r>
        <w:rPr>
          <w:lang w:eastAsia="zh-CN"/>
        </w:rPr>
        <w:t>b.</w:t>
      </w:r>
      <w:r>
        <w:rPr>
          <w:lang w:eastAsia="zh-CN"/>
        </w:rPr>
        <w:tab/>
        <w:t>if topology hiding is enabled as per policy, the CAPIF core function shall:</w:t>
      </w:r>
    </w:p>
    <w:p w14:paraId="60C8D06D" w14:textId="77777777" w:rsidR="00753660" w:rsidRDefault="00753660" w:rsidP="00753660">
      <w:pPr>
        <w:pStyle w:val="B3"/>
        <w:rPr>
          <w:lang w:eastAsia="zh-CN"/>
        </w:rPr>
      </w:pPr>
      <w:r>
        <w:rPr>
          <w:lang w:eastAsia="zh-CN"/>
        </w:rPr>
        <w:t>i.</w:t>
      </w:r>
      <w:r>
        <w:rPr>
          <w:lang w:eastAsia="zh-CN"/>
        </w:rPr>
        <w:tab/>
        <w:t>if the service API being updated has a corresponding API topology hiding information in the CAPIF core function, then update the API topology hiding information with any updated API exposing function(s) information from the service API information replaced at the CAPIF core function (API registry);</w:t>
      </w:r>
    </w:p>
    <w:p w14:paraId="12F0D099" w14:textId="77777777" w:rsidR="00753660" w:rsidRDefault="00753660" w:rsidP="00753660">
      <w:pPr>
        <w:pStyle w:val="B3"/>
        <w:rPr>
          <w:lang w:eastAsia="zh-CN"/>
        </w:rPr>
      </w:pPr>
      <w:r>
        <w:rPr>
          <w:lang w:eastAsia="zh-CN"/>
        </w:rPr>
        <w:t>ii.</w:t>
      </w:r>
      <w:r>
        <w:rPr>
          <w:lang w:eastAsia="zh-CN"/>
        </w:rPr>
        <w:tab/>
        <w:t>replace/modify the API exposing function(s) information in the service API information added to the CAPIF core function (API registry) with the corresponding API exposing function(s) information responsible for the topology hiding for service API;</w:t>
      </w:r>
    </w:p>
    <w:p w14:paraId="3B7F3FBF" w14:textId="77777777" w:rsidR="00753660" w:rsidRDefault="00753660" w:rsidP="00753660">
      <w:pPr>
        <w:pStyle w:val="B3"/>
      </w:pPr>
      <w:r>
        <w:rPr>
          <w:lang w:eastAsia="zh-CN"/>
        </w:rPr>
        <w:t>iii.</w:t>
      </w:r>
      <w:r>
        <w:rPr>
          <w:lang w:eastAsia="zh-CN"/>
        </w:rPr>
        <w:tab/>
      </w:r>
      <w:r>
        <w:t>send a notification message with the API topology hiding information to the API exposing function(s) which is responsible for the topology hiding for a service API and that has subscribed to the API_TOPOLOGY_HIDING_CREATED event; and</w:t>
      </w:r>
    </w:p>
    <w:p w14:paraId="1BBD44C7" w14:textId="77777777" w:rsidR="00753660" w:rsidRDefault="00753660" w:rsidP="00753660">
      <w:pPr>
        <w:pStyle w:val="B3"/>
        <w:rPr>
          <w:lang w:eastAsia="zh-CN"/>
        </w:rPr>
      </w:pPr>
      <w:r>
        <w:t>iv.</w:t>
      </w:r>
      <w:r>
        <w:tab/>
        <w:t>update the API topology hiding information in the CAPIF core function;</w:t>
      </w:r>
    </w:p>
    <w:p w14:paraId="47043739" w14:textId="77777777" w:rsidR="00753660" w:rsidRDefault="00753660" w:rsidP="00753660">
      <w:pPr>
        <w:pStyle w:val="B2"/>
      </w:pPr>
      <w:r>
        <w:rPr>
          <w:lang w:eastAsia="zh-CN"/>
        </w:rPr>
        <w:t>c.</w:t>
      </w:r>
      <w:r>
        <w:rPr>
          <w:lang w:eastAsia="zh-CN"/>
        </w:rPr>
        <w:tab/>
        <w:t>replace/modify the existing resource accordingly using the updated service API information in the CAPIF core function (API registry); and</w:t>
      </w:r>
    </w:p>
    <w:p w14:paraId="07C750A4" w14:textId="77777777" w:rsidR="00753660" w:rsidRDefault="00753660" w:rsidP="00753660">
      <w:pPr>
        <w:pStyle w:val="B2"/>
        <w:rPr>
          <w:lang w:eastAsia="zh-CN"/>
        </w:rPr>
      </w:pPr>
      <w:r>
        <w:lastRenderedPageBreak/>
        <w:t>d.</w:t>
      </w:r>
      <w:r>
        <w:tab/>
        <w:t>send a notification message with the updated service API, to all API Invokers that subscribed to the Service API Update event;</w:t>
      </w:r>
    </w:p>
    <w:p w14:paraId="046D4945" w14:textId="77777777" w:rsidR="00753660" w:rsidRDefault="00753660" w:rsidP="0008317E">
      <w:pPr>
        <w:pStyle w:val="B10"/>
      </w:pPr>
      <w:r>
        <w:t>and</w:t>
      </w:r>
    </w:p>
    <w:p w14:paraId="6FA09D8D" w14:textId="77777777" w:rsidR="00C1742F" w:rsidRDefault="00753660" w:rsidP="002235D9">
      <w:pPr>
        <w:pStyle w:val="B10"/>
        <w:rPr>
          <w:lang w:eastAsia="zh-CN"/>
        </w:rPr>
      </w:pPr>
      <w:r>
        <w:t>3.</w:t>
      </w:r>
      <w:r>
        <w:tab/>
        <w:t>if errors occur when processing the request</w:t>
      </w:r>
      <w:r w:rsidRPr="00BC30BB">
        <w:t xml:space="preserve">, the </w:t>
      </w:r>
      <w:r>
        <w:t>CAPIF core function</w:t>
      </w:r>
      <w:r w:rsidRPr="00BC30BB">
        <w:t xml:space="preserve"> shall respond to the </w:t>
      </w:r>
      <w:r>
        <w:rPr>
          <w:lang w:val="en-IN"/>
        </w:rPr>
        <w:t>consumer</w:t>
      </w:r>
      <w:r w:rsidRPr="00BC30BB">
        <w:t xml:space="preserve"> </w:t>
      </w:r>
      <w:r>
        <w:t>with an appropriate error status code as defined in clause 8.2.</w:t>
      </w:r>
      <w:r>
        <w:rPr>
          <w:lang w:val="en-IN"/>
        </w:rPr>
        <w:t>5</w:t>
      </w:r>
      <w:r>
        <w:t>.</w:t>
      </w:r>
    </w:p>
    <w:p w14:paraId="7FC920FB" w14:textId="77777777" w:rsidR="00C1742F" w:rsidRDefault="00C1742F">
      <w:pPr>
        <w:pStyle w:val="Heading2"/>
      </w:pPr>
      <w:bookmarkStart w:id="839" w:name="_Toc28009676"/>
      <w:bookmarkStart w:id="840" w:name="_Toc34061795"/>
      <w:bookmarkStart w:id="841" w:name="_Toc36036551"/>
      <w:bookmarkStart w:id="842" w:name="_Toc43284790"/>
      <w:bookmarkStart w:id="843" w:name="_Toc45132569"/>
      <w:bookmarkStart w:id="844" w:name="_Toc51193263"/>
      <w:bookmarkStart w:id="845" w:name="_Toc51760462"/>
      <w:bookmarkStart w:id="846" w:name="_Toc59014912"/>
      <w:bookmarkStart w:id="847" w:name="_Toc59015428"/>
      <w:bookmarkStart w:id="848" w:name="_Toc68165470"/>
      <w:bookmarkStart w:id="849" w:name="_Toc83229566"/>
      <w:bookmarkStart w:id="850" w:name="_Toc90648765"/>
      <w:bookmarkStart w:id="851" w:name="_Toc105593657"/>
      <w:bookmarkStart w:id="852" w:name="_Toc114209371"/>
      <w:bookmarkStart w:id="853" w:name="_Toc138681231"/>
      <w:bookmarkStart w:id="854" w:name="_Toc151977644"/>
      <w:bookmarkStart w:id="855" w:name="_Toc152148327"/>
      <w:bookmarkStart w:id="856" w:name="_Toc161988113"/>
      <w:bookmarkStart w:id="857" w:name="_Toc175664670"/>
      <w:r>
        <w:t>5.4</w:t>
      </w:r>
      <w:r>
        <w:tab/>
        <w:t>CAPIF_Events_API</w:t>
      </w:r>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p>
    <w:p w14:paraId="620339A3" w14:textId="77777777" w:rsidR="00C1742F" w:rsidRDefault="00C1742F">
      <w:pPr>
        <w:pStyle w:val="Heading3"/>
      </w:pPr>
      <w:bookmarkStart w:id="858" w:name="_Toc28009677"/>
      <w:bookmarkStart w:id="859" w:name="_Toc34061796"/>
      <w:bookmarkStart w:id="860" w:name="_Toc36036552"/>
      <w:bookmarkStart w:id="861" w:name="_Toc43284791"/>
      <w:bookmarkStart w:id="862" w:name="_Toc45132570"/>
      <w:bookmarkStart w:id="863" w:name="_Toc51193264"/>
      <w:bookmarkStart w:id="864" w:name="_Toc51760463"/>
      <w:bookmarkStart w:id="865" w:name="_Toc59014913"/>
      <w:bookmarkStart w:id="866" w:name="_Toc59015429"/>
      <w:bookmarkStart w:id="867" w:name="_Toc68165471"/>
      <w:bookmarkStart w:id="868" w:name="_Toc83229567"/>
      <w:bookmarkStart w:id="869" w:name="_Toc90648766"/>
      <w:bookmarkStart w:id="870" w:name="_Toc105593658"/>
      <w:bookmarkStart w:id="871" w:name="_Toc114209372"/>
      <w:bookmarkStart w:id="872" w:name="_Toc138681232"/>
      <w:bookmarkStart w:id="873" w:name="_Toc151977645"/>
      <w:bookmarkStart w:id="874" w:name="_Toc152148328"/>
      <w:bookmarkStart w:id="875" w:name="_Toc161988114"/>
      <w:bookmarkStart w:id="876" w:name="_Toc175664671"/>
      <w:r>
        <w:t>5.4.1</w:t>
      </w:r>
      <w:r>
        <w:tab/>
        <w:t>Service Description</w:t>
      </w:r>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p>
    <w:p w14:paraId="30C7172E" w14:textId="77777777" w:rsidR="00C1742F" w:rsidRDefault="00C1742F">
      <w:pPr>
        <w:pStyle w:val="Heading4"/>
        <w:rPr>
          <w:lang w:val="en-IN"/>
        </w:rPr>
      </w:pPr>
      <w:bookmarkStart w:id="877" w:name="_Toc28009678"/>
      <w:bookmarkStart w:id="878" w:name="_Toc34061797"/>
      <w:bookmarkStart w:id="879" w:name="_Toc36036553"/>
      <w:bookmarkStart w:id="880" w:name="_Toc43284792"/>
      <w:bookmarkStart w:id="881" w:name="_Toc45132571"/>
      <w:bookmarkStart w:id="882" w:name="_Toc51193265"/>
      <w:bookmarkStart w:id="883" w:name="_Toc51760464"/>
      <w:bookmarkStart w:id="884" w:name="_Toc59014914"/>
      <w:bookmarkStart w:id="885" w:name="_Toc59015430"/>
      <w:bookmarkStart w:id="886" w:name="_Toc68165472"/>
      <w:bookmarkStart w:id="887" w:name="_Toc83229568"/>
      <w:bookmarkStart w:id="888" w:name="_Toc90648767"/>
      <w:bookmarkStart w:id="889" w:name="_Toc105593659"/>
      <w:bookmarkStart w:id="890" w:name="_Toc114209373"/>
      <w:bookmarkStart w:id="891" w:name="_Toc138681233"/>
      <w:bookmarkStart w:id="892" w:name="_Toc151977646"/>
      <w:bookmarkStart w:id="893" w:name="_Toc152148329"/>
      <w:bookmarkStart w:id="894" w:name="_Toc161988115"/>
      <w:bookmarkStart w:id="895" w:name="_Toc175664672"/>
      <w:r>
        <w:rPr>
          <w:lang w:val="en-IN"/>
        </w:rPr>
        <w:t>5.4.1.1</w:t>
      </w:r>
      <w:r>
        <w:rPr>
          <w:lang w:val="en-IN"/>
        </w:rPr>
        <w:tab/>
        <w:t>Overview</w:t>
      </w:r>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p>
    <w:p w14:paraId="60D107F1" w14:textId="77777777" w:rsidR="00C1742F" w:rsidRDefault="00C1742F">
      <w:pPr>
        <w:rPr>
          <w:lang w:val="en-IN"/>
        </w:rPr>
      </w:pPr>
      <w:r>
        <w:rPr>
          <w:lang w:val="en-IN"/>
        </w:rPr>
        <w:t xml:space="preserve">The CAPIF events APIs, as defined in 3GPP TS 23.222 [2], allow an </w:t>
      </w:r>
      <w:r>
        <w:t>API invoker via CAPIF-1/1e reference points, API exposure function via CAPIF-3/3e reference points, API publishing function via CAPIF-4/4e reference points and API management function via CAPIF-5/5e reference points t</w:t>
      </w:r>
      <w:r>
        <w:rPr>
          <w:lang w:val="en-IN"/>
        </w:rPr>
        <w:t>o subscribe to and unsubscribe from CAPIF events and to receive notifications from CAPIF core function.</w:t>
      </w:r>
    </w:p>
    <w:p w14:paraId="4E2A8649" w14:textId="77777777" w:rsidR="00C1742F" w:rsidRDefault="00C1742F">
      <w:pPr>
        <w:pStyle w:val="NO"/>
      </w:pPr>
      <w:r>
        <w:t>NOTE:</w:t>
      </w:r>
      <w:r>
        <w:tab/>
        <w:t xml:space="preserve">The functional elements listed above are referred to as Subscriber in the service operations described in the </w:t>
      </w:r>
      <w:r w:rsidR="00F87FFE">
        <w:t>clause</w:t>
      </w:r>
      <w:r>
        <w:t>s below.</w:t>
      </w:r>
    </w:p>
    <w:p w14:paraId="506E8146" w14:textId="77777777" w:rsidR="00C1742F" w:rsidRDefault="00C1742F">
      <w:pPr>
        <w:pStyle w:val="Heading3"/>
      </w:pPr>
      <w:bookmarkStart w:id="896" w:name="_Toc28009679"/>
      <w:bookmarkStart w:id="897" w:name="_Toc34061798"/>
      <w:bookmarkStart w:id="898" w:name="_Toc36036554"/>
      <w:bookmarkStart w:id="899" w:name="_Toc43284793"/>
      <w:bookmarkStart w:id="900" w:name="_Toc45132572"/>
      <w:bookmarkStart w:id="901" w:name="_Toc51193266"/>
      <w:bookmarkStart w:id="902" w:name="_Toc51760465"/>
      <w:bookmarkStart w:id="903" w:name="_Toc59014915"/>
      <w:bookmarkStart w:id="904" w:name="_Toc59015431"/>
      <w:bookmarkStart w:id="905" w:name="_Toc68165473"/>
      <w:bookmarkStart w:id="906" w:name="_Toc83229569"/>
      <w:bookmarkStart w:id="907" w:name="_Toc90648768"/>
      <w:bookmarkStart w:id="908" w:name="_Toc105593660"/>
      <w:bookmarkStart w:id="909" w:name="_Toc114209374"/>
      <w:bookmarkStart w:id="910" w:name="_Toc138681234"/>
      <w:bookmarkStart w:id="911" w:name="_Toc151977647"/>
      <w:bookmarkStart w:id="912" w:name="_Toc152148330"/>
      <w:bookmarkStart w:id="913" w:name="_Toc161988116"/>
      <w:bookmarkStart w:id="914" w:name="_Toc175664673"/>
      <w:r>
        <w:t>5.4.2</w:t>
      </w:r>
      <w:r>
        <w:tab/>
        <w:t>Service Operations</w:t>
      </w:r>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r>
        <w:t xml:space="preserve"> </w:t>
      </w:r>
    </w:p>
    <w:p w14:paraId="3A6243B4" w14:textId="77777777" w:rsidR="00C1742F" w:rsidRDefault="00C1742F">
      <w:pPr>
        <w:pStyle w:val="Heading4"/>
      </w:pPr>
      <w:bookmarkStart w:id="915" w:name="_Toc28009680"/>
      <w:bookmarkStart w:id="916" w:name="_Toc34061799"/>
      <w:bookmarkStart w:id="917" w:name="_Toc36036555"/>
      <w:bookmarkStart w:id="918" w:name="_Toc43284794"/>
      <w:bookmarkStart w:id="919" w:name="_Toc45132573"/>
      <w:bookmarkStart w:id="920" w:name="_Toc51193267"/>
      <w:bookmarkStart w:id="921" w:name="_Toc51760466"/>
      <w:bookmarkStart w:id="922" w:name="_Toc59014916"/>
      <w:bookmarkStart w:id="923" w:name="_Toc59015432"/>
      <w:bookmarkStart w:id="924" w:name="_Toc68165474"/>
      <w:bookmarkStart w:id="925" w:name="_Toc83229570"/>
      <w:bookmarkStart w:id="926" w:name="_Toc90648769"/>
      <w:bookmarkStart w:id="927" w:name="_Toc105593661"/>
      <w:bookmarkStart w:id="928" w:name="_Toc114209375"/>
      <w:bookmarkStart w:id="929" w:name="_Toc138681235"/>
      <w:bookmarkStart w:id="930" w:name="_Toc151977648"/>
      <w:bookmarkStart w:id="931" w:name="_Toc152148331"/>
      <w:bookmarkStart w:id="932" w:name="_Toc161988117"/>
      <w:bookmarkStart w:id="933" w:name="_Toc175664674"/>
      <w:r>
        <w:t>5.4.2.1</w:t>
      </w:r>
      <w:r>
        <w:tab/>
        <w:t>Introduction</w:t>
      </w:r>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p>
    <w:p w14:paraId="66CC3218" w14:textId="77777777" w:rsidR="00C1742F" w:rsidRDefault="00C1742F">
      <w:r>
        <w:t xml:space="preserve">The service operations defined for the CAPIF_Events_API are shown in table 5.4.2.1-1. </w:t>
      </w:r>
    </w:p>
    <w:p w14:paraId="42AABD87" w14:textId="77777777" w:rsidR="00C1742F" w:rsidRDefault="00C1742F">
      <w:pPr>
        <w:pStyle w:val="TH"/>
        <w:overflowPunct w:val="0"/>
        <w:autoSpaceDE w:val="0"/>
        <w:autoSpaceDN w:val="0"/>
        <w:adjustRightInd w:val="0"/>
        <w:textAlignment w:val="baseline"/>
        <w:rPr>
          <w:rFonts w:eastAsia="MS Mincho"/>
          <w:lang w:val="en-IN"/>
        </w:rPr>
      </w:pPr>
      <w:r>
        <w:rPr>
          <w:rFonts w:eastAsia="MS Mincho"/>
          <w:lang w:val="en-IN"/>
        </w:rPr>
        <w:t>Table 5.4.2.1-1: Operations of the CAPIF_Events_API</w:t>
      </w:r>
    </w:p>
    <w:tbl>
      <w:tblPr>
        <w:tblW w:w="96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3234"/>
        <w:gridCol w:w="4394"/>
        <w:gridCol w:w="1985"/>
      </w:tblGrid>
      <w:tr w:rsidR="00C1742F" w14:paraId="586DD2CD" w14:textId="77777777" w:rsidTr="00DD73BD">
        <w:trPr>
          <w:cantSplit/>
          <w:tblHeader/>
        </w:trPr>
        <w:tc>
          <w:tcPr>
            <w:tcW w:w="3234" w:type="dxa"/>
            <w:shd w:val="clear" w:color="000000" w:fill="C0C0C0"/>
          </w:tcPr>
          <w:p w14:paraId="2B35B2B8" w14:textId="77777777" w:rsidR="00C1742F" w:rsidRDefault="00C1742F">
            <w:pPr>
              <w:keepNext/>
              <w:keepLines/>
              <w:spacing w:after="0"/>
              <w:jc w:val="center"/>
              <w:rPr>
                <w:rFonts w:ascii="Arial" w:hAnsi="Arial"/>
                <w:b/>
                <w:sz w:val="18"/>
                <w:lang w:val="en-IN"/>
              </w:rPr>
            </w:pPr>
            <w:r>
              <w:rPr>
                <w:rFonts w:ascii="Arial" w:hAnsi="Arial"/>
                <w:b/>
                <w:sz w:val="18"/>
                <w:lang w:val="en-IN"/>
              </w:rPr>
              <w:t>Service operation name</w:t>
            </w:r>
          </w:p>
        </w:tc>
        <w:tc>
          <w:tcPr>
            <w:tcW w:w="4394" w:type="dxa"/>
            <w:shd w:val="clear" w:color="000000" w:fill="C0C0C0"/>
          </w:tcPr>
          <w:p w14:paraId="46160C0B" w14:textId="77777777" w:rsidR="00C1742F" w:rsidRDefault="00C1742F">
            <w:pPr>
              <w:keepNext/>
              <w:keepLines/>
              <w:spacing w:after="0"/>
              <w:jc w:val="center"/>
              <w:rPr>
                <w:rFonts w:ascii="Arial" w:hAnsi="Arial"/>
                <w:b/>
                <w:sz w:val="18"/>
                <w:lang w:val="en-IN"/>
              </w:rPr>
            </w:pPr>
            <w:r>
              <w:rPr>
                <w:rFonts w:ascii="Arial" w:hAnsi="Arial"/>
                <w:b/>
                <w:sz w:val="18"/>
                <w:lang w:val="en-IN"/>
              </w:rPr>
              <w:t>Description</w:t>
            </w:r>
          </w:p>
        </w:tc>
        <w:tc>
          <w:tcPr>
            <w:tcW w:w="1985" w:type="dxa"/>
            <w:shd w:val="clear" w:color="000000" w:fill="C0C0C0"/>
          </w:tcPr>
          <w:p w14:paraId="56D8DB9C" w14:textId="77777777" w:rsidR="00C1742F" w:rsidRDefault="00C1742F">
            <w:pPr>
              <w:keepNext/>
              <w:keepLines/>
              <w:spacing w:after="0"/>
              <w:rPr>
                <w:rFonts w:ascii="Arial" w:hAnsi="Arial"/>
                <w:b/>
                <w:sz w:val="18"/>
                <w:lang w:val="en-IN"/>
              </w:rPr>
            </w:pPr>
            <w:r>
              <w:rPr>
                <w:rFonts w:ascii="Arial" w:hAnsi="Arial"/>
                <w:b/>
                <w:sz w:val="18"/>
                <w:lang w:val="en-IN"/>
              </w:rPr>
              <w:t>Initiated by</w:t>
            </w:r>
          </w:p>
        </w:tc>
      </w:tr>
      <w:tr w:rsidR="00C1742F" w14:paraId="6DD1D966" w14:textId="77777777" w:rsidTr="00DD73BD">
        <w:trPr>
          <w:cantSplit/>
        </w:trPr>
        <w:tc>
          <w:tcPr>
            <w:tcW w:w="3234" w:type="dxa"/>
            <w:shd w:val="clear" w:color="auto" w:fill="auto"/>
          </w:tcPr>
          <w:p w14:paraId="083CE83B" w14:textId="77777777" w:rsidR="00C1742F" w:rsidRDefault="00C1742F">
            <w:pPr>
              <w:keepNext/>
              <w:keepLines/>
              <w:spacing w:after="0"/>
              <w:rPr>
                <w:rFonts w:ascii="Arial" w:hAnsi="Arial"/>
                <w:sz w:val="18"/>
                <w:lang w:val="en-IN"/>
              </w:rPr>
            </w:pPr>
            <w:r>
              <w:rPr>
                <w:rFonts w:ascii="Arial" w:hAnsi="Arial"/>
                <w:sz w:val="18"/>
                <w:lang w:val="en-IN"/>
              </w:rPr>
              <w:t>Subscribe_Event</w:t>
            </w:r>
          </w:p>
        </w:tc>
        <w:tc>
          <w:tcPr>
            <w:tcW w:w="4394" w:type="dxa"/>
            <w:shd w:val="clear" w:color="auto" w:fill="auto"/>
          </w:tcPr>
          <w:p w14:paraId="23A5C62C" w14:textId="77777777" w:rsidR="00C1742F" w:rsidRDefault="00C1742F">
            <w:pPr>
              <w:keepNext/>
              <w:keepLines/>
              <w:spacing w:after="0"/>
              <w:rPr>
                <w:rFonts w:ascii="Arial" w:hAnsi="Arial"/>
                <w:sz w:val="18"/>
                <w:lang w:val="en-IN"/>
              </w:rPr>
            </w:pPr>
            <w:r>
              <w:rPr>
                <w:rFonts w:ascii="Arial" w:hAnsi="Arial"/>
                <w:sz w:val="18"/>
                <w:lang w:val="en-IN"/>
              </w:rPr>
              <w:t>This service operation is used by a Subscriber to subscribe to CAPIF events.</w:t>
            </w:r>
          </w:p>
        </w:tc>
        <w:tc>
          <w:tcPr>
            <w:tcW w:w="1985" w:type="dxa"/>
            <w:shd w:val="clear" w:color="auto" w:fill="auto"/>
          </w:tcPr>
          <w:p w14:paraId="29B05C4E" w14:textId="77777777" w:rsidR="00C1742F" w:rsidRDefault="00C1742F">
            <w:pPr>
              <w:keepNext/>
              <w:keepLines/>
              <w:spacing w:after="0"/>
              <w:rPr>
                <w:rFonts w:ascii="Arial" w:hAnsi="Arial"/>
                <w:sz w:val="18"/>
                <w:lang w:val="en-IN"/>
              </w:rPr>
            </w:pPr>
            <w:r>
              <w:rPr>
                <w:rFonts w:ascii="Arial" w:hAnsi="Arial"/>
                <w:sz w:val="18"/>
                <w:lang w:val="en-IN"/>
              </w:rPr>
              <w:t>Subscriber</w:t>
            </w:r>
          </w:p>
        </w:tc>
      </w:tr>
      <w:tr w:rsidR="00C1742F" w14:paraId="42342A86" w14:textId="77777777" w:rsidTr="00DD73BD">
        <w:trPr>
          <w:cantSplit/>
        </w:trPr>
        <w:tc>
          <w:tcPr>
            <w:tcW w:w="3234" w:type="dxa"/>
            <w:shd w:val="clear" w:color="auto" w:fill="auto"/>
          </w:tcPr>
          <w:p w14:paraId="268E1FAF" w14:textId="77777777" w:rsidR="00C1742F" w:rsidRDefault="00C1742F">
            <w:pPr>
              <w:keepNext/>
              <w:keepLines/>
              <w:spacing w:after="0"/>
              <w:rPr>
                <w:rFonts w:ascii="Arial" w:hAnsi="Arial"/>
                <w:sz w:val="18"/>
                <w:lang w:val="en-IN"/>
              </w:rPr>
            </w:pPr>
            <w:r>
              <w:rPr>
                <w:rFonts w:ascii="Arial" w:hAnsi="Arial"/>
                <w:sz w:val="18"/>
                <w:lang w:val="en-IN"/>
              </w:rPr>
              <w:t>Unsubscribe_Event</w:t>
            </w:r>
          </w:p>
        </w:tc>
        <w:tc>
          <w:tcPr>
            <w:tcW w:w="4394" w:type="dxa"/>
            <w:shd w:val="clear" w:color="auto" w:fill="auto"/>
          </w:tcPr>
          <w:p w14:paraId="35623958" w14:textId="77777777" w:rsidR="00C1742F" w:rsidRDefault="00C1742F">
            <w:pPr>
              <w:keepNext/>
              <w:keepLines/>
              <w:spacing w:after="0"/>
              <w:rPr>
                <w:rFonts w:ascii="Arial" w:hAnsi="Arial"/>
                <w:sz w:val="18"/>
                <w:lang w:val="en-IN"/>
              </w:rPr>
            </w:pPr>
            <w:r>
              <w:rPr>
                <w:rFonts w:ascii="Arial" w:hAnsi="Arial"/>
                <w:sz w:val="18"/>
                <w:lang w:val="en-IN"/>
              </w:rPr>
              <w:t>This service operation is used by a Subscriber to unsubscribe from CAPIF events</w:t>
            </w:r>
          </w:p>
        </w:tc>
        <w:tc>
          <w:tcPr>
            <w:tcW w:w="1985" w:type="dxa"/>
            <w:shd w:val="clear" w:color="auto" w:fill="auto"/>
          </w:tcPr>
          <w:p w14:paraId="143EA45C" w14:textId="77777777" w:rsidR="00C1742F" w:rsidRDefault="00C1742F">
            <w:pPr>
              <w:keepNext/>
              <w:keepLines/>
              <w:spacing w:after="0"/>
              <w:rPr>
                <w:rFonts w:ascii="Arial" w:hAnsi="Arial"/>
                <w:sz w:val="18"/>
                <w:lang w:val="en-IN"/>
              </w:rPr>
            </w:pPr>
            <w:r>
              <w:rPr>
                <w:rFonts w:ascii="Arial" w:hAnsi="Arial"/>
                <w:sz w:val="18"/>
                <w:lang w:val="en-IN"/>
              </w:rPr>
              <w:t>Subscriber</w:t>
            </w:r>
          </w:p>
        </w:tc>
      </w:tr>
      <w:tr w:rsidR="00C1742F" w14:paraId="1A425CAC" w14:textId="77777777" w:rsidTr="00DD73BD">
        <w:trPr>
          <w:cantSplit/>
        </w:trPr>
        <w:tc>
          <w:tcPr>
            <w:tcW w:w="3234" w:type="dxa"/>
            <w:shd w:val="clear" w:color="auto" w:fill="auto"/>
          </w:tcPr>
          <w:p w14:paraId="66502CFF" w14:textId="77777777" w:rsidR="00C1742F" w:rsidRDefault="00C1742F">
            <w:pPr>
              <w:keepNext/>
              <w:keepLines/>
              <w:spacing w:after="0"/>
              <w:rPr>
                <w:rFonts w:ascii="Arial" w:hAnsi="Arial"/>
                <w:sz w:val="18"/>
                <w:lang w:val="en-IN"/>
              </w:rPr>
            </w:pPr>
            <w:r>
              <w:rPr>
                <w:rFonts w:ascii="Arial" w:hAnsi="Arial"/>
                <w:sz w:val="18"/>
                <w:lang w:val="en-IN"/>
              </w:rPr>
              <w:t>Notify_Event</w:t>
            </w:r>
          </w:p>
        </w:tc>
        <w:tc>
          <w:tcPr>
            <w:tcW w:w="4394" w:type="dxa"/>
            <w:shd w:val="clear" w:color="auto" w:fill="auto"/>
          </w:tcPr>
          <w:p w14:paraId="2CDB1611" w14:textId="77777777" w:rsidR="00C1742F" w:rsidRDefault="00C1742F">
            <w:pPr>
              <w:keepNext/>
              <w:keepLines/>
              <w:spacing w:after="0"/>
              <w:rPr>
                <w:rFonts w:ascii="Arial" w:hAnsi="Arial"/>
                <w:sz w:val="18"/>
                <w:lang w:val="en-IN"/>
              </w:rPr>
            </w:pPr>
            <w:r>
              <w:rPr>
                <w:rFonts w:ascii="Arial" w:hAnsi="Arial"/>
                <w:sz w:val="18"/>
                <w:lang w:val="en-IN"/>
              </w:rPr>
              <w:t>This service operation is used by CAPIF core function to send a notification to a Subscriber</w:t>
            </w:r>
          </w:p>
        </w:tc>
        <w:tc>
          <w:tcPr>
            <w:tcW w:w="1985" w:type="dxa"/>
            <w:shd w:val="clear" w:color="auto" w:fill="auto"/>
          </w:tcPr>
          <w:p w14:paraId="6BEA6570" w14:textId="77777777" w:rsidR="00C1742F" w:rsidRDefault="00C1742F">
            <w:pPr>
              <w:keepNext/>
              <w:keepLines/>
              <w:spacing w:after="0"/>
              <w:rPr>
                <w:rFonts w:ascii="Arial" w:hAnsi="Arial"/>
                <w:sz w:val="18"/>
                <w:lang w:val="en-IN"/>
              </w:rPr>
            </w:pPr>
            <w:r>
              <w:rPr>
                <w:rFonts w:ascii="Arial" w:hAnsi="Arial"/>
                <w:sz w:val="18"/>
                <w:lang w:val="en-IN"/>
              </w:rPr>
              <w:t>CAPIF core function</w:t>
            </w:r>
          </w:p>
        </w:tc>
      </w:tr>
      <w:tr w:rsidR="00B646ED" w14:paraId="4868C435" w14:textId="77777777" w:rsidTr="00DD73BD">
        <w:trPr>
          <w:cantSplit/>
        </w:trPr>
        <w:tc>
          <w:tcPr>
            <w:tcW w:w="3234" w:type="dxa"/>
            <w:shd w:val="clear" w:color="auto" w:fill="auto"/>
          </w:tcPr>
          <w:p w14:paraId="7EE9E402" w14:textId="77777777" w:rsidR="00B646ED" w:rsidRDefault="00B646ED" w:rsidP="00B646ED">
            <w:pPr>
              <w:keepNext/>
              <w:keepLines/>
              <w:spacing w:after="0"/>
              <w:rPr>
                <w:rFonts w:ascii="Arial" w:hAnsi="Arial"/>
                <w:sz w:val="18"/>
                <w:lang w:val="en-IN"/>
              </w:rPr>
            </w:pPr>
            <w:r>
              <w:rPr>
                <w:rFonts w:ascii="Arial" w:hAnsi="Arial"/>
                <w:sz w:val="18"/>
                <w:lang w:val="en-IN"/>
              </w:rPr>
              <w:t>Update_Event_Subscription</w:t>
            </w:r>
          </w:p>
        </w:tc>
        <w:tc>
          <w:tcPr>
            <w:tcW w:w="4394" w:type="dxa"/>
            <w:shd w:val="clear" w:color="auto" w:fill="auto"/>
          </w:tcPr>
          <w:p w14:paraId="6DDD2366" w14:textId="77777777" w:rsidR="00B646ED" w:rsidRDefault="00B646ED" w:rsidP="00B646ED">
            <w:pPr>
              <w:keepNext/>
              <w:keepLines/>
              <w:spacing w:after="0"/>
              <w:rPr>
                <w:rFonts w:ascii="Arial" w:hAnsi="Arial"/>
                <w:sz w:val="18"/>
                <w:lang w:val="en-IN"/>
              </w:rPr>
            </w:pPr>
            <w:r>
              <w:rPr>
                <w:rFonts w:ascii="Arial" w:hAnsi="Arial"/>
                <w:sz w:val="18"/>
                <w:lang w:val="en-IN"/>
              </w:rPr>
              <w:t>This service operation is used by a Subscriber to update the subscription to CAPIF events</w:t>
            </w:r>
          </w:p>
        </w:tc>
        <w:tc>
          <w:tcPr>
            <w:tcW w:w="1985" w:type="dxa"/>
            <w:shd w:val="clear" w:color="auto" w:fill="auto"/>
          </w:tcPr>
          <w:p w14:paraId="57A3F7DD" w14:textId="77777777" w:rsidR="00B646ED" w:rsidRDefault="00B646ED" w:rsidP="00B646ED">
            <w:pPr>
              <w:keepNext/>
              <w:keepLines/>
              <w:spacing w:after="0"/>
              <w:rPr>
                <w:rFonts w:ascii="Arial" w:hAnsi="Arial"/>
                <w:sz w:val="18"/>
                <w:lang w:val="en-IN"/>
              </w:rPr>
            </w:pPr>
            <w:r>
              <w:rPr>
                <w:rFonts w:ascii="Arial" w:hAnsi="Arial"/>
                <w:sz w:val="18"/>
                <w:lang w:val="en-IN"/>
              </w:rPr>
              <w:t>Subscriber</w:t>
            </w:r>
          </w:p>
        </w:tc>
      </w:tr>
    </w:tbl>
    <w:p w14:paraId="763C06CF" w14:textId="77777777" w:rsidR="00C1742F" w:rsidRDefault="00C1742F"/>
    <w:p w14:paraId="77DE2011" w14:textId="77777777" w:rsidR="00C1742F" w:rsidRDefault="00C1742F">
      <w:pPr>
        <w:pStyle w:val="Heading4"/>
      </w:pPr>
      <w:bookmarkStart w:id="934" w:name="_Toc28009681"/>
      <w:bookmarkStart w:id="935" w:name="_Toc34061800"/>
      <w:bookmarkStart w:id="936" w:name="_Toc36036556"/>
      <w:bookmarkStart w:id="937" w:name="_Toc43284795"/>
      <w:bookmarkStart w:id="938" w:name="_Toc45132574"/>
      <w:bookmarkStart w:id="939" w:name="_Toc51193268"/>
      <w:bookmarkStart w:id="940" w:name="_Toc51760467"/>
      <w:bookmarkStart w:id="941" w:name="_Toc59014917"/>
      <w:bookmarkStart w:id="942" w:name="_Toc59015433"/>
      <w:bookmarkStart w:id="943" w:name="_Toc68165475"/>
      <w:bookmarkStart w:id="944" w:name="_Toc83229571"/>
      <w:bookmarkStart w:id="945" w:name="_Toc90648770"/>
      <w:bookmarkStart w:id="946" w:name="_Toc105593662"/>
      <w:bookmarkStart w:id="947" w:name="_Toc114209376"/>
      <w:bookmarkStart w:id="948" w:name="_Toc138681236"/>
      <w:bookmarkStart w:id="949" w:name="_Toc151977649"/>
      <w:bookmarkStart w:id="950" w:name="_Toc152148332"/>
      <w:bookmarkStart w:id="951" w:name="_Toc161988118"/>
      <w:bookmarkStart w:id="952" w:name="_Toc175664675"/>
      <w:r>
        <w:t>5.4.2.2</w:t>
      </w:r>
      <w:r>
        <w:tab/>
        <w:t>Subscribe_Event</w:t>
      </w:r>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p>
    <w:p w14:paraId="1F812988" w14:textId="77777777" w:rsidR="00C1742F" w:rsidRDefault="00C1742F">
      <w:pPr>
        <w:pStyle w:val="Heading5"/>
      </w:pPr>
      <w:bookmarkStart w:id="953" w:name="_Toc28009682"/>
      <w:bookmarkStart w:id="954" w:name="_Toc34061801"/>
      <w:bookmarkStart w:id="955" w:name="_Toc36036557"/>
      <w:bookmarkStart w:id="956" w:name="_Toc43284796"/>
      <w:bookmarkStart w:id="957" w:name="_Toc45132575"/>
      <w:bookmarkStart w:id="958" w:name="_Toc51193269"/>
      <w:bookmarkStart w:id="959" w:name="_Toc51760468"/>
      <w:bookmarkStart w:id="960" w:name="_Toc59014918"/>
      <w:bookmarkStart w:id="961" w:name="_Toc59015434"/>
      <w:bookmarkStart w:id="962" w:name="_Toc68165476"/>
      <w:bookmarkStart w:id="963" w:name="_Toc83229572"/>
      <w:bookmarkStart w:id="964" w:name="_Toc90648771"/>
      <w:bookmarkStart w:id="965" w:name="_Toc105593663"/>
      <w:bookmarkStart w:id="966" w:name="_Toc114209377"/>
      <w:bookmarkStart w:id="967" w:name="_Toc138681237"/>
      <w:bookmarkStart w:id="968" w:name="_Toc151977650"/>
      <w:bookmarkStart w:id="969" w:name="_Toc152148333"/>
      <w:bookmarkStart w:id="970" w:name="_Toc161988119"/>
      <w:bookmarkStart w:id="971" w:name="_Toc175664676"/>
      <w:r>
        <w:t>5.4.2.2.1</w:t>
      </w:r>
      <w:r>
        <w:tab/>
        <w:t>General</w:t>
      </w:r>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p>
    <w:p w14:paraId="39231BE6" w14:textId="77777777" w:rsidR="00C1742F" w:rsidRDefault="00C1742F">
      <w:pPr>
        <w:rPr>
          <w:lang w:val="en-IN"/>
        </w:rPr>
      </w:pPr>
      <w:r>
        <w:rPr>
          <w:lang w:val="en-IN"/>
        </w:rPr>
        <w:t xml:space="preserve">This service operation is used by a </w:t>
      </w:r>
      <w:r>
        <w:t xml:space="preserve">Subscriber </w:t>
      </w:r>
      <w:r>
        <w:rPr>
          <w:lang w:val="en-IN"/>
        </w:rPr>
        <w:t>to subscribe to CAPIF events.</w:t>
      </w:r>
    </w:p>
    <w:p w14:paraId="12F22A10" w14:textId="77777777" w:rsidR="00C1742F" w:rsidRDefault="00C1742F">
      <w:pPr>
        <w:pStyle w:val="Heading5"/>
      </w:pPr>
      <w:bookmarkStart w:id="972" w:name="_Toc28009683"/>
      <w:bookmarkStart w:id="973" w:name="_Toc34061802"/>
      <w:bookmarkStart w:id="974" w:name="_Toc36036558"/>
      <w:bookmarkStart w:id="975" w:name="_Toc43284797"/>
      <w:bookmarkStart w:id="976" w:name="_Toc45132576"/>
      <w:bookmarkStart w:id="977" w:name="_Toc51193270"/>
      <w:bookmarkStart w:id="978" w:name="_Toc51760469"/>
      <w:bookmarkStart w:id="979" w:name="_Toc59014919"/>
      <w:bookmarkStart w:id="980" w:name="_Toc59015435"/>
      <w:bookmarkStart w:id="981" w:name="_Toc68165477"/>
      <w:bookmarkStart w:id="982" w:name="_Toc83229573"/>
      <w:bookmarkStart w:id="983" w:name="_Toc90648772"/>
      <w:bookmarkStart w:id="984" w:name="_Toc105593664"/>
      <w:bookmarkStart w:id="985" w:name="_Toc114209378"/>
      <w:bookmarkStart w:id="986" w:name="_Toc138681238"/>
      <w:bookmarkStart w:id="987" w:name="_Toc151977651"/>
      <w:bookmarkStart w:id="988" w:name="_Toc152148334"/>
      <w:bookmarkStart w:id="989" w:name="_Toc161988120"/>
      <w:bookmarkStart w:id="990" w:name="_Toc175664677"/>
      <w:r>
        <w:t>5.4.2.2.2</w:t>
      </w:r>
      <w:r>
        <w:tab/>
        <w:t>Subscribing to CAPIF events using Subscribe_Event service operation</w:t>
      </w:r>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p>
    <w:p w14:paraId="6F4463AD" w14:textId="77777777" w:rsidR="00753660" w:rsidRDefault="00753660" w:rsidP="00753660">
      <w:r>
        <w:t>To subscribe to CAPIF events, the Subscriber shall send an HTTP POST message to the CAPIF core function. The body of the HTTP POST message shall include Subscriber's Identifier, Event Type and a Notification Destination URI as specified</w:t>
      </w:r>
      <w:r>
        <w:rPr>
          <w:lang w:val="en-IN"/>
        </w:rPr>
        <w:t xml:space="preserve"> in clause 8.3.2.2.3.1</w:t>
      </w:r>
      <w:r>
        <w:t>.</w:t>
      </w:r>
    </w:p>
    <w:p w14:paraId="2DB0E912" w14:textId="77777777" w:rsidR="00753660" w:rsidRDefault="00753660" w:rsidP="00753660">
      <w:pPr>
        <w:pStyle w:val="B10"/>
        <w:ind w:left="0" w:firstLine="0"/>
      </w:pPr>
      <w:r>
        <w:t>For all events included in the HTTP POST message, if the Enhanced_event_report feature is supported, the Subscriber may include an event report requirement in the "eventReq" attribute including:</w:t>
      </w:r>
    </w:p>
    <w:p w14:paraId="76EA2FE0" w14:textId="77777777" w:rsidR="00753660" w:rsidRDefault="00753660" w:rsidP="00753660">
      <w:pPr>
        <w:pStyle w:val="B10"/>
      </w:pPr>
      <w:r>
        <w:rPr>
          <w:lang w:eastAsia="zh-CN"/>
        </w:rPr>
        <w:t>-</w:t>
      </w:r>
      <w:r>
        <w:tab/>
        <w:t>event notification method (periodic, one time, on event detection) in the "notifMethod" attribute;</w:t>
      </w:r>
    </w:p>
    <w:p w14:paraId="113BAA80" w14:textId="77777777" w:rsidR="00753660" w:rsidRDefault="00753660" w:rsidP="00753660">
      <w:pPr>
        <w:pStyle w:val="B10"/>
      </w:pPr>
      <w:r>
        <w:rPr>
          <w:lang w:eastAsia="zh-CN"/>
        </w:rPr>
        <w:t>-</w:t>
      </w:r>
      <w:r>
        <w:tab/>
        <w:t>maximum Number of Reports in the "maxReportNbr" attribute;</w:t>
      </w:r>
    </w:p>
    <w:p w14:paraId="3908A95F" w14:textId="77777777" w:rsidR="00753660" w:rsidRDefault="00753660" w:rsidP="00753660">
      <w:pPr>
        <w:pStyle w:val="B10"/>
      </w:pPr>
      <w:r>
        <w:rPr>
          <w:lang w:eastAsia="zh-CN"/>
        </w:rPr>
        <w:lastRenderedPageBreak/>
        <w:t>-</w:t>
      </w:r>
      <w:r>
        <w:tab/>
        <w:t>monitoring duration in the "monDur" attribute;</w:t>
      </w:r>
    </w:p>
    <w:p w14:paraId="1C56762F" w14:textId="77777777" w:rsidR="00753660" w:rsidRDefault="00753660" w:rsidP="00753660">
      <w:pPr>
        <w:pStyle w:val="B10"/>
      </w:pPr>
      <w:r>
        <w:rPr>
          <w:lang w:eastAsia="zh-CN"/>
        </w:rPr>
        <w:t>-</w:t>
      </w:r>
      <w:r>
        <w:tab/>
        <w:t>repetition period for periodic reporting in the "repPeriod" attribute; and/or</w:t>
      </w:r>
    </w:p>
    <w:p w14:paraId="3C00A64B" w14:textId="77777777" w:rsidR="00753660" w:rsidRDefault="00753660" w:rsidP="00753660">
      <w:pPr>
        <w:pStyle w:val="B10"/>
      </w:pPr>
      <w:r>
        <w:rPr>
          <w:lang w:eastAsia="zh-CN"/>
        </w:rPr>
        <w:t>-</w:t>
      </w:r>
      <w:r>
        <w:tab/>
        <w:t>immediate reporting indication in the "immRep" attribute.</w:t>
      </w:r>
    </w:p>
    <w:p w14:paraId="7FF84E14" w14:textId="77777777" w:rsidR="00753660" w:rsidRDefault="00753660" w:rsidP="00753660">
      <w:r>
        <w:t>If the Enhanced_event_report feature is supported, the Subscriber may also include an event filter in the "eventFilters" attribute. The "eventFilters" attribute shall include:</w:t>
      </w:r>
    </w:p>
    <w:p w14:paraId="73D8565D" w14:textId="77777777" w:rsidR="00753660" w:rsidRDefault="00753660" w:rsidP="00753660">
      <w:pPr>
        <w:pStyle w:val="B10"/>
      </w:pPr>
      <w:r>
        <w:t>-</w:t>
      </w:r>
      <w:r>
        <w:tab/>
        <w:t>if the event is SERVICE_API_AVAILABLE, SERVICE_API_UNAVAILABLE or SERVICE_API_UPDATE, the API IDs in the "apiIds" attribute;</w:t>
      </w:r>
    </w:p>
    <w:p w14:paraId="4D762CCA" w14:textId="77777777" w:rsidR="00753660" w:rsidRDefault="00753660" w:rsidP="00753660">
      <w:pPr>
        <w:pStyle w:val="B10"/>
      </w:pPr>
      <w:r>
        <w:t>-</w:t>
      </w:r>
      <w:r>
        <w:tab/>
        <w:t>if the event is API_INVOKER_ONBOARDED or API_INVOKER_OFFBOARDED or API_INVOKER_UPDATED, the API invoker IDs in the "apiInvokerIds" attribute;</w:t>
      </w:r>
    </w:p>
    <w:p w14:paraId="49A116BA" w14:textId="77777777" w:rsidR="00753660" w:rsidRDefault="00753660" w:rsidP="00753660">
      <w:pPr>
        <w:pStyle w:val="B10"/>
      </w:pPr>
      <w:r>
        <w:t>-</w:t>
      </w:r>
      <w:r>
        <w:tab/>
        <w:t>if the event is ACCESS_CONTROL_POLICY_UPDATE, the API invoker IDs in the "apiInvokerIds" attribute and/or API identifications in the "apiIds" attribute; and/or</w:t>
      </w:r>
    </w:p>
    <w:p w14:paraId="43F1B323" w14:textId="77777777" w:rsidR="00753660" w:rsidRDefault="00753660" w:rsidP="00753660">
      <w:pPr>
        <w:pStyle w:val="B10"/>
      </w:pPr>
      <w:r>
        <w:t>-</w:t>
      </w:r>
      <w:r>
        <w:tab/>
        <w:t>if the event is SERVICE_API_INVOCATION_SUCCESS or SERVICE_API_INVOCATION_FAILURE, the API invoker IDs in the "apiInvokerIds" attribute, AEF identifiers in the "aefIds" attribute and/or API IDs in the "apiIds" attribute.</w:t>
      </w:r>
    </w:p>
    <w:p w14:paraId="2A723031" w14:textId="77777777" w:rsidR="00753660" w:rsidRDefault="00753660" w:rsidP="00753660">
      <w:pPr>
        <w:rPr>
          <w:lang w:val="en-IN"/>
        </w:rPr>
      </w:pPr>
      <w:r>
        <w:rPr>
          <w:lang w:val="en-IN"/>
        </w:rPr>
        <w:t>Upon receiving the above described HTTP POST message, the CAPIF core function shall:</w:t>
      </w:r>
    </w:p>
    <w:p w14:paraId="79AF7F8B" w14:textId="77777777" w:rsidR="00753660" w:rsidRDefault="00753660" w:rsidP="00753660">
      <w:pPr>
        <w:pStyle w:val="B10"/>
        <w:rPr>
          <w:lang w:val="en-IN"/>
        </w:rPr>
      </w:pPr>
      <w:r>
        <w:rPr>
          <w:lang w:val="en-IN"/>
        </w:rPr>
        <w:t>1.</w:t>
      </w:r>
      <w:r>
        <w:rPr>
          <w:lang w:val="en-IN"/>
        </w:rPr>
        <w:tab/>
        <w:t xml:space="preserve">verify the identity of the </w:t>
      </w:r>
      <w:r>
        <w:t xml:space="preserve">Subscriber </w:t>
      </w:r>
      <w:r>
        <w:rPr>
          <w:lang w:val="en-IN"/>
        </w:rPr>
        <w:t xml:space="preserve">and check if the </w:t>
      </w:r>
      <w:r>
        <w:t xml:space="preserve">Subscriber </w:t>
      </w:r>
      <w:r>
        <w:rPr>
          <w:lang w:val="en-IN"/>
        </w:rPr>
        <w:t>is authorized to subscribe to the CAPIF events mentioned in the HTTP POST message;</w:t>
      </w:r>
    </w:p>
    <w:p w14:paraId="5CBCFD18" w14:textId="77777777" w:rsidR="00753660" w:rsidRDefault="00753660" w:rsidP="00753660">
      <w:pPr>
        <w:pStyle w:val="B10"/>
        <w:rPr>
          <w:lang w:val="en-IN"/>
        </w:rPr>
      </w:pPr>
      <w:r>
        <w:rPr>
          <w:lang w:val="en-IN"/>
        </w:rPr>
        <w:t>2.</w:t>
      </w:r>
      <w:r>
        <w:rPr>
          <w:lang w:val="en-IN"/>
        </w:rPr>
        <w:tab/>
        <w:t xml:space="preserve">if the </w:t>
      </w:r>
      <w:r>
        <w:t xml:space="preserve">Subscriber </w:t>
      </w:r>
      <w:r>
        <w:rPr>
          <w:lang w:val="en-IN"/>
        </w:rPr>
        <w:t xml:space="preserve">is authorized to subscribe to the CAPIF events, </w:t>
      </w:r>
      <w:r>
        <w:rPr>
          <w:noProof/>
          <w:lang w:eastAsia="zh-CN"/>
        </w:rPr>
        <w:t xml:space="preserve">the CAPIF core function </w:t>
      </w:r>
      <w:r>
        <w:rPr>
          <w:lang w:val="en-IN"/>
        </w:rPr>
        <w:t>shall:</w:t>
      </w:r>
    </w:p>
    <w:p w14:paraId="59465676" w14:textId="77777777" w:rsidR="00753660" w:rsidRDefault="00753660" w:rsidP="00753660">
      <w:pPr>
        <w:pStyle w:val="B2"/>
        <w:rPr>
          <w:noProof/>
          <w:lang w:eastAsia="zh-CN"/>
        </w:rPr>
      </w:pPr>
      <w:r>
        <w:rPr>
          <w:lang w:val="en-IN"/>
        </w:rPr>
        <w:t>a.</w:t>
      </w:r>
      <w:r>
        <w:rPr>
          <w:lang w:val="en-IN"/>
        </w:rPr>
        <w:tab/>
      </w:r>
      <w:r>
        <w:rPr>
          <w:noProof/>
          <w:lang w:eastAsia="zh-CN"/>
        </w:rPr>
        <w:t>create a new resource as specified in clause </w:t>
      </w:r>
      <w:r>
        <w:t>8.3.2.1</w:t>
      </w:r>
      <w:r>
        <w:rPr>
          <w:noProof/>
          <w:lang w:eastAsia="zh-CN"/>
        </w:rPr>
        <w:t>; and</w:t>
      </w:r>
    </w:p>
    <w:p w14:paraId="7A6FD769" w14:textId="77777777" w:rsidR="00753660" w:rsidRDefault="00753660" w:rsidP="00753660">
      <w:pPr>
        <w:pStyle w:val="B2"/>
        <w:rPr>
          <w:noProof/>
          <w:lang w:eastAsia="zh-CN"/>
        </w:rPr>
      </w:pPr>
      <w:r>
        <w:rPr>
          <w:lang w:val="en-IN" w:eastAsia="zh-CN"/>
        </w:rPr>
        <w:t>b.</w:t>
      </w:r>
      <w:r>
        <w:rPr>
          <w:lang w:val="en-IN" w:eastAsia="zh-CN"/>
        </w:rPr>
        <w:tab/>
        <w:t>return the CAPIF Resource URI in the response message;</w:t>
      </w:r>
    </w:p>
    <w:p w14:paraId="2FA7E296" w14:textId="77777777" w:rsidR="00753660" w:rsidRDefault="00753660" w:rsidP="0008317E">
      <w:pPr>
        <w:pStyle w:val="B10"/>
      </w:pPr>
      <w:r>
        <w:t>and</w:t>
      </w:r>
    </w:p>
    <w:p w14:paraId="56AC6FAE" w14:textId="77777777" w:rsidR="00C1742F" w:rsidRDefault="00753660" w:rsidP="002235D9">
      <w:pPr>
        <w:pStyle w:val="B10"/>
        <w:rPr>
          <w:noProof/>
          <w:lang w:eastAsia="zh-CN"/>
        </w:rPr>
      </w:pPr>
      <w:r>
        <w:t>3.</w:t>
      </w:r>
      <w:r>
        <w:tab/>
        <w:t>if errors occur when processing the request</w:t>
      </w:r>
      <w:r w:rsidRPr="00BC30BB">
        <w:t xml:space="preserve">, the </w:t>
      </w:r>
      <w:r>
        <w:t>CAPIF core function</w:t>
      </w:r>
      <w:r w:rsidRPr="00BC30BB">
        <w:t xml:space="preserve"> shall respond to the </w:t>
      </w:r>
      <w:r>
        <w:t>Subscriber with an appropriate error status code as defined in clause 8.3.</w:t>
      </w:r>
      <w:r>
        <w:rPr>
          <w:lang w:val="en-IN"/>
        </w:rPr>
        <w:t>5</w:t>
      </w:r>
      <w:r>
        <w:t>.</w:t>
      </w:r>
    </w:p>
    <w:p w14:paraId="30454239" w14:textId="77777777" w:rsidR="00C1742F" w:rsidRDefault="00C1742F">
      <w:pPr>
        <w:pStyle w:val="Heading4"/>
      </w:pPr>
      <w:bookmarkStart w:id="991" w:name="_Toc28009684"/>
      <w:bookmarkStart w:id="992" w:name="_Toc34061803"/>
      <w:bookmarkStart w:id="993" w:name="_Toc36036559"/>
      <w:bookmarkStart w:id="994" w:name="_Toc43284798"/>
      <w:bookmarkStart w:id="995" w:name="_Toc45132577"/>
      <w:bookmarkStart w:id="996" w:name="_Toc51193271"/>
      <w:bookmarkStart w:id="997" w:name="_Toc51760470"/>
      <w:bookmarkStart w:id="998" w:name="_Toc59014920"/>
      <w:bookmarkStart w:id="999" w:name="_Toc59015436"/>
      <w:bookmarkStart w:id="1000" w:name="_Toc68165478"/>
      <w:bookmarkStart w:id="1001" w:name="_Toc83229574"/>
      <w:bookmarkStart w:id="1002" w:name="_Toc90648773"/>
      <w:bookmarkStart w:id="1003" w:name="_Toc105593665"/>
      <w:bookmarkStart w:id="1004" w:name="_Toc114209379"/>
      <w:bookmarkStart w:id="1005" w:name="_Toc138681239"/>
      <w:bookmarkStart w:id="1006" w:name="_Toc151977652"/>
      <w:bookmarkStart w:id="1007" w:name="_Toc152148335"/>
      <w:bookmarkStart w:id="1008" w:name="_Toc161988121"/>
      <w:bookmarkStart w:id="1009" w:name="_Toc175664678"/>
      <w:r>
        <w:t>5.4.2.3</w:t>
      </w:r>
      <w:r>
        <w:tab/>
        <w:t>Unsubscribe_Event</w:t>
      </w:r>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p>
    <w:p w14:paraId="6C0A60A4" w14:textId="77777777" w:rsidR="00C1742F" w:rsidRDefault="00C1742F">
      <w:pPr>
        <w:pStyle w:val="Heading5"/>
      </w:pPr>
      <w:bookmarkStart w:id="1010" w:name="_Toc28009685"/>
      <w:bookmarkStart w:id="1011" w:name="_Toc34061804"/>
      <w:bookmarkStart w:id="1012" w:name="_Toc36036560"/>
      <w:bookmarkStart w:id="1013" w:name="_Toc43284799"/>
      <w:bookmarkStart w:id="1014" w:name="_Toc45132578"/>
      <w:bookmarkStart w:id="1015" w:name="_Toc51193272"/>
      <w:bookmarkStart w:id="1016" w:name="_Toc51760471"/>
      <w:bookmarkStart w:id="1017" w:name="_Toc59014921"/>
      <w:bookmarkStart w:id="1018" w:name="_Toc59015437"/>
      <w:bookmarkStart w:id="1019" w:name="_Toc68165479"/>
      <w:bookmarkStart w:id="1020" w:name="_Toc83229575"/>
      <w:bookmarkStart w:id="1021" w:name="_Toc90648774"/>
      <w:bookmarkStart w:id="1022" w:name="_Toc105593666"/>
      <w:bookmarkStart w:id="1023" w:name="_Toc114209380"/>
      <w:bookmarkStart w:id="1024" w:name="_Toc138681240"/>
      <w:bookmarkStart w:id="1025" w:name="_Toc151977653"/>
      <w:bookmarkStart w:id="1026" w:name="_Toc152148336"/>
      <w:bookmarkStart w:id="1027" w:name="_Toc161988122"/>
      <w:bookmarkStart w:id="1028" w:name="_Toc175664679"/>
      <w:r>
        <w:t>5.4.2.3.1</w:t>
      </w:r>
      <w:r>
        <w:tab/>
        <w:t>General</w:t>
      </w:r>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p>
    <w:p w14:paraId="652A6EE8" w14:textId="77777777" w:rsidR="00C1742F" w:rsidRDefault="00C1742F">
      <w:pPr>
        <w:rPr>
          <w:lang w:val="en-IN"/>
        </w:rPr>
      </w:pPr>
      <w:r>
        <w:rPr>
          <w:lang w:val="en-IN"/>
        </w:rPr>
        <w:t xml:space="preserve">This service operation is used by a </w:t>
      </w:r>
      <w:r>
        <w:t xml:space="preserve">Subscriber </w:t>
      </w:r>
      <w:r>
        <w:rPr>
          <w:lang w:val="en-IN"/>
        </w:rPr>
        <w:t>to un-subscribe from CAPIF events.</w:t>
      </w:r>
    </w:p>
    <w:p w14:paraId="27EDB9E3" w14:textId="77777777" w:rsidR="00C1742F" w:rsidRDefault="00C1742F">
      <w:pPr>
        <w:pStyle w:val="Heading5"/>
      </w:pPr>
      <w:bookmarkStart w:id="1029" w:name="_Toc28009686"/>
      <w:bookmarkStart w:id="1030" w:name="_Toc34061805"/>
      <w:bookmarkStart w:id="1031" w:name="_Toc36036561"/>
      <w:bookmarkStart w:id="1032" w:name="_Toc43284800"/>
      <w:bookmarkStart w:id="1033" w:name="_Toc45132579"/>
      <w:bookmarkStart w:id="1034" w:name="_Toc51193273"/>
      <w:bookmarkStart w:id="1035" w:name="_Toc51760472"/>
      <w:bookmarkStart w:id="1036" w:name="_Toc59014922"/>
      <w:bookmarkStart w:id="1037" w:name="_Toc59015438"/>
      <w:bookmarkStart w:id="1038" w:name="_Toc68165480"/>
      <w:bookmarkStart w:id="1039" w:name="_Toc83229576"/>
      <w:bookmarkStart w:id="1040" w:name="_Toc90648775"/>
      <w:bookmarkStart w:id="1041" w:name="_Toc105593667"/>
      <w:bookmarkStart w:id="1042" w:name="_Toc114209381"/>
      <w:bookmarkStart w:id="1043" w:name="_Toc138681241"/>
      <w:bookmarkStart w:id="1044" w:name="_Toc151977654"/>
      <w:bookmarkStart w:id="1045" w:name="_Toc152148337"/>
      <w:bookmarkStart w:id="1046" w:name="_Toc161988123"/>
      <w:bookmarkStart w:id="1047" w:name="_Toc175664680"/>
      <w:r>
        <w:t>5.4.2.</w:t>
      </w:r>
      <w:r>
        <w:rPr>
          <w:lang w:val="en-US"/>
        </w:rPr>
        <w:t>3</w:t>
      </w:r>
      <w:r>
        <w:t>.2</w:t>
      </w:r>
      <w:r>
        <w:tab/>
        <w:t>Unsubscribing from CAPIF events using Unsubscribe_Event service operation</w:t>
      </w:r>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p>
    <w:p w14:paraId="6600F9C0" w14:textId="77777777" w:rsidR="00753660" w:rsidRDefault="00753660" w:rsidP="00753660">
      <w:r>
        <w:t>To unsubscribe from CAPIF events, the Subscriber shall send an HTTP DELETE message to the resource representing the event in the CAPIF core function as specified</w:t>
      </w:r>
      <w:r>
        <w:rPr>
          <w:lang w:val="en-IN"/>
        </w:rPr>
        <w:t xml:space="preserve"> in clause 8.3.2.3.3.1</w:t>
      </w:r>
      <w:r>
        <w:t>.</w:t>
      </w:r>
    </w:p>
    <w:p w14:paraId="4E7A351B" w14:textId="77777777" w:rsidR="00753660" w:rsidRDefault="00753660" w:rsidP="00753660">
      <w:pPr>
        <w:rPr>
          <w:lang w:val="en-IN" w:eastAsia="zh-CN"/>
        </w:rPr>
      </w:pPr>
      <w:r>
        <w:rPr>
          <w:lang w:val="en-IN" w:eastAsia="zh-CN"/>
        </w:rPr>
        <w:t>Upon receiving the HTTP DELETE message, the CAPIF core function shall:</w:t>
      </w:r>
    </w:p>
    <w:p w14:paraId="41543E66" w14:textId="77777777" w:rsidR="00753660" w:rsidRDefault="00753660" w:rsidP="00753660">
      <w:pPr>
        <w:pStyle w:val="B10"/>
        <w:rPr>
          <w:lang w:val="en-IN"/>
        </w:rPr>
      </w:pPr>
      <w:r>
        <w:rPr>
          <w:lang w:val="en-IN"/>
        </w:rPr>
        <w:t>1.</w:t>
      </w:r>
      <w:r>
        <w:rPr>
          <w:lang w:val="en-IN"/>
        </w:rPr>
        <w:tab/>
        <w:t xml:space="preserve">verify the identity of the </w:t>
      </w:r>
      <w:r>
        <w:t xml:space="preserve">Unsubscribing functional entity </w:t>
      </w:r>
      <w:r>
        <w:rPr>
          <w:lang w:val="en-IN"/>
        </w:rPr>
        <w:t xml:space="preserve">and check if the </w:t>
      </w:r>
      <w:r>
        <w:t xml:space="preserve">Unsubscribing functional entity </w:t>
      </w:r>
      <w:r>
        <w:rPr>
          <w:lang w:val="en-IN"/>
        </w:rPr>
        <w:t>is authorized to Unsubscribe from the CAPIF event associated with the CAPIF Resource URI;</w:t>
      </w:r>
    </w:p>
    <w:p w14:paraId="57EAB6FB" w14:textId="77777777" w:rsidR="00753660" w:rsidRDefault="00753660" w:rsidP="00753660">
      <w:pPr>
        <w:pStyle w:val="B10"/>
        <w:rPr>
          <w:lang w:val="en-IN"/>
        </w:rPr>
      </w:pPr>
      <w:r>
        <w:rPr>
          <w:lang w:val="en-IN"/>
        </w:rPr>
        <w:t>2.</w:t>
      </w:r>
      <w:r>
        <w:rPr>
          <w:lang w:val="en-IN"/>
        </w:rPr>
        <w:tab/>
        <w:t>if the Unsubscribing functional entity is authorized to unsubscribe from the CAPIF events, the CAPIF core function shall delete the resource pointed by the CAPIF Resource URI; and</w:t>
      </w:r>
    </w:p>
    <w:p w14:paraId="627A928C" w14:textId="77777777" w:rsidR="00C1742F" w:rsidRDefault="00753660" w:rsidP="00753660">
      <w:pPr>
        <w:pStyle w:val="B10"/>
        <w:rPr>
          <w:lang w:val="en-IN"/>
        </w:rPr>
      </w:pPr>
      <w:r>
        <w:t>3.</w:t>
      </w:r>
      <w:r>
        <w:tab/>
        <w:t>if errors occur when processing the request</w:t>
      </w:r>
      <w:r w:rsidRPr="00BC30BB">
        <w:t xml:space="preserve">, the </w:t>
      </w:r>
      <w:r>
        <w:t>CAPIF core function</w:t>
      </w:r>
      <w:r w:rsidRPr="00BC30BB">
        <w:t xml:space="preserve"> shall respond to the </w:t>
      </w:r>
      <w:r>
        <w:t>Subscriber with an appropriate error status code as defined in clause 8.3.</w:t>
      </w:r>
      <w:r>
        <w:rPr>
          <w:lang w:val="en-IN"/>
        </w:rPr>
        <w:t>5</w:t>
      </w:r>
      <w:r>
        <w:t>.</w:t>
      </w:r>
      <w:r w:rsidR="00C1742F">
        <w:rPr>
          <w:lang w:val="en-IN"/>
        </w:rPr>
        <w:t xml:space="preserve"> </w:t>
      </w:r>
    </w:p>
    <w:p w14:paraId="1354FD1F" w14:textId="77777777" w:rsidR="00C1742F" w:rsidRDefault="00C1742F">
      <w:pPr>
        <w:pStyle w:val="Heading4"/>
        <w:rPr>
          <w:lang w:val="en-IN"/>
        </w:rPr>
      </w:pPr>
      <w:bookmarkStart w:id="1048" w:name="_Toc28009687"/>
      <w:bookmarkStart w:id="1049" w:name="_Toc34061806"/>
      <w:bookmarkStart w:id="1050" w:name="_Toc36036562"/>
      <w:bookmarkStart w:id="1051" w:name="_Toc43284801"/>
      <w:bookmarkStart w:id="1052" w:name="_Toc45132580"/>
      <w:bookmarkStart w:id="1053" w:name="_Toc51193274"/>
      <w:bookmarkStart w:id="1054" w:name="_Toc51760473"/>
      <w:bookmarkStart w:id="1055" w:name="_Toc59014923"/>
      <w:bookmarkStart w:id="1056" w:name="_Toc59015439"/>
      <w:bookmarkStart w:id="1057" w:name="_Toc68165481"/>
      <w:bookmarkStart w:id="1058" w:name="_Toc83229577"/>
      <w:bookmarkStart w:id="1059" w:name="_Toc90648776"/>
      <w:bookmarkStart w:id="1060" w:name="_Toc105593668"/>
      <w:bookmarkStart w:id="1061" w:name="_Toc114209382"/>
      <w:bookmarkStart w:id="1062" w:name="_Toc138681242"/>
      <w:bookmarkStart w:id="1063" w:name="_Toc151977655"/>
      <w:bookmarkStart w:id="1064" w:name="_Toc152148338"/>
      <w:bookmarkStart w:id="1065" w:name="_Toc161988124"/>
      <w:bookmarkStart w:id="1066" w:name="_Toc175664681"/>
      <w:r>
        <w:rPr>
          <w:lang w:val="en-IN"/>
        </w:rPr>
        <w:lastRenderedPageBreak/>
        <w:t>5.4.2.4</w:t>
      </w:r>
      <w:r>
        <w:rPr>
          <w:lang w:val="en-IN"/>
        </w:rPr>
        <w:tab/>
        <w:t>Notify_Event</w:t>
      </w:r>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p>
    <w:p w14:paraId="3E7F5631" w14:textId="77777777" w:rsidR="00C1742F" w:rsidRDefault="00C1742F">
      <w:pPr>
        <w:pStyle w:val="Heading5"/>
        <w:rPr>
          <w:lang w:val="en-IN"/>
        </w:rPr>
      </w:pPr>
      <w:bookmarkStart w:id="1067" w:name="_Toc28009688"/>
      <w:bookmarkStart w:id="1068" w:name="_Toc34061807"/>
      <w:bookmarkStart w:id="1069" w:name="_Toc36036563"/>
      <w:bookmarkStart w:id="1070" w:name="_Toc43284802"/>
      <w:bookmarkStart w:id="1071" w:name="_Toc45132581"/>
      <w:bookmarkStart w:id="1072" w:name="_Toc51193275"/>
      <w:bookmarkStart w:id="1073" w:name="_Toc51760474"/>
      <w:bookmarkStart w:id="1074" w:name="_Toc59014924"/>
      <w:bookmarkStart w:id="1075" w:name="_Toc59015440"/>
      <w:bookmarkStart w:id="1076" w:name="_Toc68165482"/>
      <w:bookmarkStart w:id="1077" w:name="_Toc83229578"/>
      <w:bookmarkStart w:id="1078" w:name="_Toc90648777"/>
      <w:bookmarkStart w:id="1079" w:name="_Toc105593669"/>
      <w:bookmarkStart w:id="1080" w:name="_Toc114209383"/>
      <w:bookmarkStart w:id="1081" w:name="_Toc138681243"/>
      <w:bookmarkStart w:id="1082" w:name="_Toc151977656"/>
      <w:bookmarkStart w:id="1083" w:name="_Toc152148339"/>
      <w:bookmarkStart w:id="1084" w:name="_Toc161988125"/>
      <w:bookmarkStart w:id="1085" w:name="_Toc175664682"/>
      <w:r>
        <w:rPr>
          <w:lang w:val="en-IN"/>
        </w:rPr>
        <w:t>5.4.2.4.1</w:t>
      </w:r>
      <w:r>
        <w:rPr>
          <w:lang w:val="en-IN"/>
        </w:rPr>
        <w:tab/>
        <w:t>General</w:t>
      </w:r>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p>
    <w:p w14:paraId="361A7E07" w14:textId="77777777" w:rsidR="00C1742F" w:rsidRDefault="00C1742F">
      <w:r>
        <w:t>This service operation is used by CAPIF core function to send a notification to a Subscriber.</w:t>
      </w:r>
    </w:p>
    <w:p w14:paraId="31619F6C" w14:textId="77777777" w:rsidR="00C1742F" w:rsidRDefault="00C1742F">
      <w:pPr>
        <w:pStyle w:val="Heading5"/>
        <w:rPr>
          <w:lang w:val="en-IN"/>
        </w:rPr>
      </w:pPr>
      <w:bookmarkStart w:id="1086" w:name="_Toc28009689"/>
      <w:bookmarkStart w:id="1087" w:name="_Toc34061808"/>
      <w:bookmarkStart w:id="1088" w:name="_Toc36036564"/>
      <w:bookmarkStart w:id="1089" w:name="_Toc43284803"/>
      <w:bookmarkStart w:id="1090" w:name="_Toc45132582"/>
      <w:bookmarkStart w:id="1091" w:name="_Toc51193276"/>
      <w:bookmarkStart w:id="1092" w:name="_Toc51760475"/>
      <w:bookmarkStart w:id="1093" w:name="_Toc59014925"/>
      <w:bookmarkStart w:id="1094" w:name="_Toc59015441"/>
      <w:bookmarkStart w:id="1095" w:name="_Toc68165483"/>
      <w:bookmarkStart w:id="1096" w:name="_Toc83229579"/>
      <w:bookmarkStart w:id="1097" w:name="_Toc90648778"/>
      <w:bookmarkStart w:id="1098" w:name="_Toc105593670"/>
      <w:bookmarkStart w:id="1099" w:name="_Toc114209384"/>
      <w:bookmarkStart w:id="1100" w:name="_Toc138681244"/>
      <w:bookmarkStart w:id="1101" w:name="_Toc151977657"/>
      <w:bookmarkStart w:id="1102" w:name="_Toc152148340"/>
      <w:bookmarkStart w:id="1103" w:name="_Toc161988126"/>
      <w:bookmarkStart w:id="1104" w:name="_Toc175664683"/>
      <w:r>
        <w:rPr>
          <w:lang w:val="en-IN"/>
        </w:rPr>
        <w:t>5.4.2.4.2</w:t>
      </w:r>
      <w:r>
        <w:rPr>
          <w:lang w:val="en-IN"/>
        </w:rPr>
        <w:tab/>
        <w:t>Notifying CAPIF events using Notify_Event service operation</w:t>
      </w:r>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p>
    <w:p w14:paraId="092DB3A7" w14:textId="77777777" w:rsidR="00C1742F" w:rsidRDefault="00C1742F">
      <w:r>
        <w:t xml:space="preserve">To notify CAPIF events, the CAPIF core function shall send an HTTP POST message </w:t>
      </w:r>
      <w:r>
        <w:rPr>
          <w:lang w:eastAsia="zh-CN"/>
        </w:rPr>
        <w:t>using the Notification Destination URI received in the subscription request</w:t>
      </w:r>
      <w:r>
        <w:t>. The body of the HTTP POST message shall include an Event Notification and CAPIF Resource URI.</w:t>
      </w:r>
    </w:p>
    <w:p w14:paraId="3951B0BC" w14:textId="77777777" w:rsidR="00C1742F" w:rsidRDefault="00C1742F">
      <w:r>
        <w:t>If the Enhanced_event_report feature is supported, the CAPIF core function may include an event detail in the "eventDetail" attribute. The "eventDetail" attribute shall include:</w:t>
      </w:r>
    </w:p>
    <w:p w14:paraId="0DF5F670" w14:textId="77777777" w:rsidR="00C1742F" w:rsidRDefault="00C1742F">
      <w:pPr>
        <w:pStyle w:val="B10"/>
      </w:pPr>
      <w:r>
        <w:t>-</w:t>
      </w:r>
      <w:r>
        <w:tab/>
        <w:t>if the event is SERVICE_API_AVAILABLE or SERVICE_API_UNAVAILABLE, the API IDs in the "apiIds" attribute</w:t>
      </w:r>
      <w:r w:rsidR="00FE2F60">
        <w:t xml:space="preserve"> and, if the "</w:t>
      </w:r>
      <w:r w:rsidR="00FE2F60">
        <w:rPr>
          <w:lang w:eastAsia="zh-CN"/>
        </w:rPr>
        <w:t xml:space="preserve">ApiStatusMonitoring" feature is supported, additionally, the service API </w:t>
      </w:r>
      <w:r w:rsidR="00127E8A">
        <w:rPr>
          <w:lang w:eastAsia="zh-CN"/>
        </w:rPr>
        <w:t xml:space="preserve">information </w:t>
      </w:r>
      <w:r w:rsidR="00FE2F60">
        <w:rPr>
          <w:lang w:eastAsia="zh-CN"/>
        </w:rPr>
        <w:t>in the "</w:t>
      </w:r>
      <w:r w:rsidR="00FE2F60">
        <w:t>serviceAPIDescriptions" attribute</w:t>
      </w:r>
      <w:r>
        <w:t>;</w:t>
      </w:r>
    </w:p>
    <w:p w14:paraId="2FFBEDDF" w14:textId="77777777" w:rsidR="00C1742F" w:rsidRDefault="00C1742F">
      <w:pPr>
        <w:pStyle w:val="B10"/>
      </w:pPr>
      <w:r>
        <w:t>-</w:t>
      </w:r>
      <w:r>
        <w:tab/>
        <w:t xml:space="preserve">if the event is SERVICE_API_UPDATE, the API </w:t>
      </w:r>
      <w:r w:rsidR="00127E8A">
        <w:t xml:space="preserve">information </w:t>
      </w:r>
      <w:r>
        <w:t>in the "serviceAPIDescriptions" attribute;</w:t>
      </w:r>
    </w:p>
    <w:p w14:paraId="6EE14CEA" w14:textId="77777777" w:rsidR="00C1742F" w:rsidRDefault="00C1742F">
      <w:pPr>
        <w:pStyle w:val="B10"/>
      </w:pPr>
      <w:r>
        <w:t>-</w:t>
      </w:r>
      <w:r>
        <w:tab/>
        <w:t>if the event is API_INVOKER_ONBOARDED or API_INVOKER_OFFBOARDED or API_INVOKER_UPDATED, the API invoker IDs in the "apiInvokerIds" attribute;</w:t>
      </w:r>
    </w:p>
    <w:p w14:paraId="5450A318" w14:textId="77777777" w:rsidR="00C1742F" w:rsidRDefault="00C1742F">
      <w:pPr>
        <w:pStyle w:val="B10"/>
      </w:pPr>
      <w:r>
        <w:t>-</w:t>
      </w:r>
      <w:r>
        <w:tab/>
        <w:t xml:space="preserve">if the event is ACCESS_CONTROL_POLICY_UPDATE, the access control policy information in the "accCtrlPolList" attribute; </w:t>
      </w:r>
    </w:p>
    <w:p w14:paraId="348DB3C0" w14:textId="77777777" w:rsidR="00C1742F" w:rsidRDefault="00C1742F">
      <w:pPr>
        <w:pStyle w:val="B10"/>
      </w:pPr>
      <w:r>
        <w:t>-</w:t>
      </w:r>
      <w:r>
        <w:tab/>
        <w:t>if the event is SERVICE_API_INVOCATION_SUCCESS or SERVICE_API_INVOCATION_FAILURE, the API invocation logs in the "invocationLogs" attribute; or</w:t>
      </w:r>
    </w:p>
    <w:p w14:paraId="3B359309" w14:textId="77777777" w:rsidR="00C1742F" w:rsidRDefault="00C1742F">
      <w:pPr>
        <w:pStyle w:val="B10"/>
      </w:pPr>
      <w:r>
        <w:t>-</w:t>
      </w:r>
      <w:r>
        <w:tab/>
        <w:t>if the event is API_TOPOLOGY_HIDING_CREATED or API_TOPOLOGY_HIDING_REVOKED, the API topology hiding information in the "apiTopoHide" attribute.</w:t>
      </w:r>
    </w:p>
    <w:p w14:paraId="11568249" w14:textId="77777777" w:rsidR="00C1742F" w:rsidRDefault="00C1742F">
      <w:pPr>
        <w:rPr>
          <w:lang w:eastAsia="zh-CN"/>
        </w:rPr>
      </w:pPr>
      <w:r>
        <w:rPr>
          <w:lang w:eastAsia="zh-CN"/>
        </w:rPr>
        <w:t xml:space="preserve">Upon receiving the HTTP POST message, the </w:t>
      </w:r>
      <w:r>
        <w:t xml:space="preserve">Subscriber </w:t>
      </w:r>
      <w:r>
        <w:rPr>
          <w:lang w:eastAsia="zh-CN"/>
        </w:rPr>
        <w:t xml:space="preserve">shall process the Event Notification. </w:t>
      </w:r>
    </w:p>
    <w:p w14:paraId="3ED0DEF8" w14:textId="77777777" w:rsidR="00B646ED" w:rsidRDefault="00B646ED" w:rsidP="00B646ED">
      <w:pPr>
        <w:pStyle w:val="Heading4"/>
      </w:pPr>
      <w:bookmarkStart w:id="1105" w:name="_Toc151977658"/>
      <w:bookmarkStart w:id="1106" w:name="_Toc152148341"/>
      <w:bookmarkStart w:id="1107" w:name="_Toc161988127"/>
      <w:bookmarkStart w:id="1108" w:name="_Toc175664684"/>
      <w:r>
        <w:t>5.4.2.5</w:t>
      </w:r>
      <w:r>
        <w:tab/>
        <w:t>Update_Event_Subscription</w:t>
      </w:r>
      <w:bookmarkEnd w:id="1105"/>
      <w:bookmarkEnd w:id="1106"/>
      <w:bookmarkEnd w:id="1107"/>
      <w:bookmarkEnd w:id="1108"/>
    </w:p>
    <w:p w14:paraId="6E06AFA0" w14:textId="77777777" w:rsidR="00B646ED" w:rsidRDefault="00B646ED" w:rsidP="00B646ED">
      <w:pPr>
        <w:pStyle w:val="Heading5"/>
      </w:pPr>
      <w:bookmarkStart w:id="1109" w:name="_Toc151977659"/>
      <w:bookmarkStart w:id="1110" w:name="_Toc152148342"/>
      <w:bookmarkStart w:id="1111" w:name="_Toc161988128"/>
      <w:bookmarkStart w:id="1112" w:name="_Toc175664685"/>
      <w:r>
        <w:t>5.4.2.5.1</w:t>
      </w:r>
      <w:r>
        <w:tab/>
        <w:t>General</w:t>
      </w:r>
      <w:bookmarkEnd w:id="1109"/>
      <w:bookmarkEnd w:id="1110"/>
      <w:bookmarkEnd w:id="1111"/>
      <w:bookmarkEnd w:id="1112"/>
    </w:p>
    <w:p w14:paraId="118C7DAC" w14:textId="77777777" w:rsidR="00B646ED" w:rsidRDefault="00B646ED" w:rsidP="00B646ED">
      <w:pPr>
        <w:rPr>
          <w:lang w:val="en-IN"/>
        </w:rPr>
      </w:pPr>
      <w:r>
        <w:rPr>
          <w:lang w:val="en-IN"/>
        </w:rPr>
        <w:t xml:space="preserve">This service operation is used by a </w:t>
      </w:r>
      <w:r>
        <w:t xml:space="preserve">Subscriber </w:t>
      </w:r>
      <w:r>
        <w:rPr>
          <w:lang w:val="en-IN"/>
        </w:rPr>
        <w:t>to update the subscription to CAPIF events.</w:t>
      </w:r>
    </w:p>
    <w:p w14:paraId="55BDDC5E" w14:textId="77777777" w:rsidR="00B646ED" w:rsidRDefault="00B646ED" w:rsidP="00B646ED">
      <w:pPr>
        <w:pStyle w:val="Heading5"/>
      </w:pPr>
      <w:bookmarkStart w:id="1113" w:name="_Toc151977660"/>
      <w:bookmarkStart w:id="1114" w:name="_Toc152148343"/>
      <w:bookmarkStart w:id="1115" w:name="_Toc161988129"/>
      <w:bookmarkStart w:id="1116" w:name="_Toc175664686"/>
      <w:r>
        <w:t>5.4.2.5.2</w:t>
      </w:r>
      <w:r>
        <w:tab/>
        <w:t>Update Subscription to CAPIF events using Update_Event_Subscription service operation</w:t>
      </w:r>
      <w:bookmarkEnd w:id="1113"/>
      <w:bookmarkEnd w:id="1114"/>
      <w:bookmarkEnd w:id="1115"/>
      <w:bookmarkEnd w:id="1116"/>
    </w:p>
    <w:p w14:paraId="6FBBD46B" w14:textId="77777777" w:rsidR="00B646ED" w:rsidRDefault="00B646ED" w:rsidP="00B646ED">
      <w:r>
        <w:t>To update the subscription details to CAPIF events, the Subscriber shall send an HTTP PUT/PATCH request message to the CAPIF core function. The body of the HTTP PUT request message shall include the EventSubscription data structure specified</w:t>
      </w:r>
      <w:r>
        <w:rPr>
          <w:lang w:val="en-IN"/>
        </w:rPr>
        <w:t xml:space="preserve"> in clause </w:t>
      </w:r>
      <w:r>
        <w:t>8.3.4.2.2. The body of the HTTP PATCH request message shall include the EventSubscriptionPatch data structure specified</w:t>
      </w:r>
      <w:r>
        <w:rPr>
          <w:lang w:val="en-IN"/>
        </w:rPr>
        <w:t xml:space="preserve"> in clause </w:t>
      </w:r>
      <w:r>
        <w:t>8.3.4.2.8.</w:t>
      </w:r>
    </w:p>
    <w:p w14:paraId="13D0F7A6" w14:textId="77777777" w:rsidR="00B646ED" w:rsidRDefault="00B646ED" w:rsidP="00B646ED">
      <w:pPr>
        <w:rPr>
          <w:lang w:val="en-IN"/>
        </w:rPr>
      </w:pPr>
      <w:r>
        <w:rPr>
          <w:lang w:val="en-IN"/>
        </w:rPr>
        <w:t>Upon receiving the HTTP PUT or PATCH message described above, the CAPIF core function shall:</w:t>
      </w:r>
    </w:p>
    <w:p w14:paraId="52B948A3" w14:textId="77777777" w:rsidR="00B646ED" w:rsidRDefault="00B646ED" w:rsidP="00B646ED">
      <w:pPr>
        <w:pStyle w:val="B10"/>
        <w:rPr>
          <w:lang w:val="en-IN"/>
        </w:rPr>
      </w:pPr>
      <w:r>
        <w:rPr>
          <w:lang w:val="en-IN"/>
        </w:rPr>
        <w:t>1.</w:t>
      </w:r>
      <w:r>
        <w:rPr>
          <w:lang w:val="en-IN"/>
        </w:rPr>
        <w:tab/>
        <w:t xml:space="preserve">verify the identity of the </w:t>
      </w:r>
      <w:r>
        <w:t xml:space="preserve">Subscriber </w:t>
      </w:r>
      <w:r>
        <w:rPr>
          <w:lang w:val="en-IN"/>
        </w:rPr>
        <w:t xml:space="preserve">and check if the </w:t>
      </w:r>
      <w:r>
        <w:t xml:space="preserve">Subscriber </w:t>
      </w:r>
      <w:r>
        <w:rPr>
          <w:lang w:val="en-IN"/>
        </w:rPr>
        <w:t>is authorized to update/modify the subscription;</w:t>
      </w:r>
    </w:p>
    <w:p w14:paraId="29246AEF" w14:textId="77777777" w:rsidR="00B646ED" w:rsidRDefault="00B646ED" w:rsidP="00B646ED">
      <w:pPr>
        <w:pStyle w:val="B10"/>
      </w:pPr>
      <w:r>
        <w:rPr>
          <w:lang w:val="en-IN"/>
        </w:rPr>
        <w:t>2.</w:t>
      </w:r>
      <w:r>
        <w:rPr>
          <w:lang w:val="en-IN"/>
        </w:rPr>
        <w:tab/>
      </w:r>
      <w:r>
        <w:rPr>
          <w:noProof/>
        </w:rPr>
        <w:t>update the resource and respond to the CAPIF core function with either a "200 OK" status code with the response body containing an updated representation of the resource within the EventSubscription data structure, or a "204 No Content" status code</w:t>
      </w:r>
      <w:r>
        <w:rPr>
          <w:lang w:val="en-IN"/>
        </w:rPr>
        <w:t>.</w:t>
      </w:r>
    </w:p>
    <w:p w14:paraId="752724DE" w14:textId="77777777" w:rsidR="00C1742F" w:rsidRDefault="00C1742F">
      <w:pPr>
        <w:pStyle w:val="Heading2"/>
      </w:pPr>
      <w:bookmarkStart w:id="1117" w:name="_Toc28009690"/>
      <w:bookmarkStart w:id="1118" w:name="_Toc34061809"/>
      <w:bookmarkStart w:id="1119" w:name="_Toc36036565"/>
      <w:bookmarkStart w:id="1120" w:name="_Toc43284804"/>
      <w:bookmarkStart w:id="1121" w:name="_Toc45132583"/>
      <w:bookmarkStart w:id="1122" w:name="_Toc51193277"/>
      <w:bookmarkStart w:id="1123" w:name="_Toc51760476"/>
      <w:bookmarkStart w:id="1124" w:name="_Toc59014926"/>
      <w:bookmarkStart w:id="1125" w:name="_Toc59015442"/>
      <w:bookmarkStart w:id="1126" w:name="_Toc68165484"/>
      <w:bookmarkStart w:id="1127" w:name="_Toc83229580"/>
      <w:bookmarkStart w:id="1128" w:name="_Toc90648779"/>
      <w:bookmarkStart w:id="1129" w:name="_Toc105593671"/>
      <w:bookmarkStart w:id="1130" w:name="_Toc114209385"/>
      <w:bookmarkStart w:id="1131" w:name="_Toc138681245"/>
      <w:bookmarkStart w:id="1132" w:name="_Toc151977661"/>
      <w:bookmarkStart w:id="1133" w:name="_Toc152148344"/>
      <w:bookmarkStart w:id="1134" w:name="_Toc161988130"/>
      <w:bookmarkStart w:id="1135" w:name="_Toc175664687"/>
      <w:r>
        <w:lastRenderedPageBreak/>
        <w:t>5.5</w:t>
      </w:r>
      <w:r>
        <w:tab/>
        <w:t>CAPIF_API_Invoker_Management_API</w:t>
      </w:r>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p>
    <w:p w14:paraId="79BE54E0" w14:textId="77777777" w:rsidR="00C1742F" w:rsidRDefault="00C1742F">
      <w:pPr>
        <w:pStyle w:val="Heading3"/>
      </w:pPr>
      <w:bookmarkStart w:id="1136" w:name="_Toc28009691"/>
      <w:bookmarkStart w:id="1137" w:name="_Toc34061810"/>
      <w:bookmarkStart w:id="1138" w:name="_Toc36036566"/>
      <w:bookmarkStart w:id="1139" w:name="_Toc43284805"/>
      <w:bookmarkStart w:id="1140" w:name="_Toc45132584"/>
      <w:bookmarkStart w:id="1141" w:name="_Toc51193278"/>
      <w:bookmarkStart w:id="1142" w:name="_Toc51760477"/>
      <w:bookmarkStart w:id="1143" w:name="_Toc59014927"/>
      <w:bookmarkStart w:id="1144" w:name="_Toc59015443"/>
      <w:bookmarkStart w:id="1145" w:name="_Toc68165485"/>
      <w:bookmarkStart w:id="1146" w:name="_Toc83229581"/>
      <w:bookmarkStart w:id="1147" w:name="_Toc90648780"/>
      <w:bookmarkStart w:id="1148" w:name="_Toc105593672"/>
      <w:bookmarkStart w:id="1149" w:name="_Toc114209386"/>
      <w:bookmarkStart w:id="1150" w:name="_Toc138681246"/>
      <w:bookmarkStart w:id="1151" w:name="_Toc151977662"/>
      <w:bookmarkStart w:id="1152" w:name="_Toc152148345"/>
      <w:bookmarkStart w:id="1153" w:name="_Toc161988131"/>
      <w:bookmarkStart w:id="1154" w:name="_Toc175664688"/>
      <w:r>
        <w:t>5.5.1</w:t>
      </w:r>
      <w:r>
        <w:tab/>
        <w:t>Service Description</w:t>
      </w:r>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p>
    <w:p w14:paraId="15CB1BE0" w14:textId="77777777" w:rsidR="00C1742F" w:rsidRDefault="00C1742F">
      <w:pPr>
        <w:pStyle w:val="Heading4"/>
        <w:rPr>
          <w:lang w:val="en-IN"/>
        </w:rPr>
      </w:pPr>
      <w:bookmarkStart w:id="1155" w:name="_Toc28009692"/>
      <w:bookmarkStart w:id="1156" w:name="_Toc34061811"/>
      <w:bookmarkStart w:id="1157" w:name="_Toc36036567"/>
      <w:bookmarkStart w:id="1158" w:name="_Toc43284806"/>
      <w:bookmarkStart w:id="1159" w:name="_Toc45132585"/>
      <w:bookmarkStart w:id="1160" w:name="_Toc51193279"/>
      <w:bookmarkStart w:id="1161" w:name="_Toc51760478"/>
      <w:bookmarkStart w:id="1162" w:name="_Toc59014928"/>
      <w:bookmarkStart w:id="1163" w:name="_Toc59015444"/>
      <w:bookmarkStart w:id="1164" w:name="_Toc68165486"/>
      <w:bookmarkStart w:id="1165" w:name="_Toc83229582"/>
      <w:bookmarkStart w:id="1166" w:name="_Toc90648781"/>
      <w:bookmarkStart w:id="1167" w:name="_Toc105593673"/>
      <w:bookmarkStart w:id="1168" w:name="_Toc114209387"/>
      <w:bookmarkStart w:id="1169" w:name="_Toc138681247"/>
      <w:bookmarkStart w:id="1170" w:name="_Toc151977663"/>
      <w:bookmarkStart w:id="1171" w:name="_Toc152148346"/>
      <w:bookmarkStart w:id="1172" w:name="_Toc161988132"/>
      <w:bookmarkStart w:id="1173" w:name="_Toc175664689"/>
      <w:r>
        <w:rPr>
          <w:lang w:val="en-IN"/>
        </w:rPr>
        <w:t>5.5.1.1</w:t>
      </w:r>
      <w:r>
        <w:rPr>
          <w:lang w:val="en-IN"/>
        </w:rPr>
        <w:tab/>
        <w:t>Overview</w:t>
      </w:r>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p>
    <w:p w14:paraId="2BF915A7" w14:textId="77777777" w:rsidR="005133CE" w:rsidRDefault="005133CE" w:rsidP="005133CE">
      <w:pPr>
        <w:rPr>
          <w:lang w:val="en-IN"/>
        </w:rPr>
      </w:pPr>
      <w:bookmarkStart w:id="1174" w:name="_Toc28009693"/>
      <w:bookmarkStart w:id="1175" w:name="_Toc34061812"/>
      <w:bookmarkStart w:id="1176" w:name="_Toc36036568"/>
      <w:bookmarkStart w:id="1177" w:name="_Toc43284807"/>
      <w:bookmarkStart w:id="1178" w:name="_Toc45132586"/>
      <w:bookmarkStart w:id="1179" w:name="_Toc51193280"/>
      <w:bookmarkStart w:id="1180" w:name="_Toc51760479"/>
      <w:bookmarkStart w:id="1181" w:name="_Toc59014929"/>
      <w:bookmarkStart w:id="1182" w:name="_Toc59015445"/>
      <w:bookmarkStart w:id="1183" w:name="_Toc68165487"/>
      <w:bookmarkStart w:id="1184" w:name="_Toc83229583"/>
      <w:bookmarkStart w:id="1185" w:name="_Toc90648782"/>
      <w:bookmarkStart w:id="1186" w:name="_Toc105593674"/>
      <w:bookmarkStart w:id="1187" w:name="_Toc114209388"/>
      <w:bookmarkStart w:id="1188" w:name="_Toc138681248"/>
      <w:bookmarkStart w:id="1189" w:name="_Toc151977664"/>
      <w:bookmarkStart w:id="1190" w:name="_Toc152148347"/>
      <w:bookmarkStart w:id="1191" w:name="_Toc161988133"/>
      <w:r>
        <w:rPr>
          <w:lang w:val="en-IN"/>
        </w:rPr>
        <w:t xml:space="preserve">The </w:t>
      </w:r>
      <w:r>
        <w:rPr>
          <w:rFonts w:eastAsia="MS Mincho"/>
          <w:lang w:val="en-IN"/>
        </w:rPr>
        <w:t>CAPIF_API_Invoker_Management_API</w:t>
      </w:r>
      <w:r>
        <w:rPr>
          <w:lang w:val="en-IN"/>
        </w:rPr>
        <w:t>, as defined in 3GPP TS 23.222 [2], allows an API Invoker via the CAPIF-1/1e reference points to request the CCF to:</w:t>
      </w:r>
    </w:p>
    <w:p w14:paraId="0DC060C4" w14:textId="77777777" w:rsidR="005133CE" w:rsidRDefault="005133CE" w:rsidP="005133CE">
      <w:pPr>
        <w:pStyle w:val="B10"/>
        <w:rPr>
          <w:lang w:val="en-IN"/>
        </w:rPr>
      </w:pPr>
      <w:r>
        <w:rPr>
          <w:lang w:val="en-IN"/>
        </w:rPr>
        <w:t>-</w:t>
      </w:r>
      <w:r>
        <w:rPr>
          <w:lang w:val="en-IN"/>
        </w:rPr>
        <w:tab/>
        <w:t>on-board or off-board itself as a recognized user of the CAPIF framework; and</w:t>
      </w:r>
    </w:p>
    <w:p w14:paraId="284D026A" w14:textId="77777777" w:rsidR="005133CE" w:rsidRDefault="005133CE" w:rsidP="000D4405">
      <w:pPr>
        <w:pStyle w:val="B10"/>
        <w:rPr>
          <w:lang w:val="en-IN"/>
        </w:rPr>
      </w:pPr>
      <w:r>
        <w:rPr>
          <w:lang w:val="en-IN"/>
        </w:rPr>
        <w:t>-</w:t>
      </w:r>
      <w:r>
        <w:rPr>
          <w:lang w:val="en-IN"/>
        </w:rPr>
        <w:tab/>
        <w:t>update its existing onboarding details at the CCF.</w:t>
      </w:r>
    </w:p>
    <w:p w14:paraId="2D6273BA" w14:textId="77777777" w:rsidR="00C1742F" w:rsidRDefault="00C1742F">
      <w:pPr>
        <w:pStyle w:val="Heading3"/>
      </w:pPr>
      <w:bookmarkStart w:id="1192" w:name="_Toc175664690"/>
      <w:r>
        <w:t>5.5.2</w:t>
      </w:r>
      <w:r>
        <w:tab/>
        <w:t>Service Operations</w:t>
      </w:r>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p>
    <w:p w14:paraId="34FE6A88" w14:textId="77777777" w:rsidR="00C1742F" w:rsidRDefault="00C1742F">
      <w:pPr>
        <w:pStyle w:val="Heading4"/>
      </w:pPr>
      <w:bookmarkStart w:id="1193" w:name="_Toc28009694"/>
      <w:bookmarkStart w:id="1194" w:name="_Toc34061813"/>
      <w:bookmarkStart w:id="1195" w:name="_Toc36036569"/>
      <w:bookmarkStart w:id="1196" w:name="_Toc43284808"/>
      <w:bookmarkStart w:id="1197" w:name="_Toc45132587"/>
      <w:bookmarkStart w:id="1198" w:name="_Toc51193281"/>
      <w:bookmarkStart w:id="1199" w:name="_Toc51760480"/>
      <w:bookmarkStart w:id="1200" w:name="_Toc59014930"/>
      <w:bookmarkStart w:id="1201" w:name="_Toc59015446"/>
      <w:bookmarkStart w:id="1202" w:name="_Toc68165488"/>
      <w:bookmarkStart w:id="1203" w:name="_Toc83229584"/>
      <w:bookmarkStart w:id="1204" w:name="_Toc90648783"/>
      <w:bookmarkStart w:id="1205" w:name="_Toc105593675"/>
      <w:bookmarkStart w:id="1206" w:name="_Toc114209389"/>
      <w:bookmarkStart w:id="1207" w:name="_Toc138681249"/>
      <w:bookmarkStart w:id="1208" w:name="_Toc151977665"/>
      <w:bookmarkStart w:id="1209" w:name="_Toc152148348"/>
      <w:bookmarkStart w:id="1210" w:name="_Toc161988134"/>
      <w:bookmarkStart w:id="1211" w:name="_Toc175664691"/>
      <w:r>
        <w:t>5.5.2.1</w:t>
      </w:r>
      <w:r>
        <w:tab/>
        <w:t>Introduction</w:t>
      </w:r>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p>
    <w:p w14:paraId="1F49B395" w14:textId="77777777" w:rsidR="005133CE" w:rsidRDefault="005133CE" w:rsidP="005133CE">
      <w:r>
        <w:t xml:space="preserve">The service operations defined for the </w:t>
      </w:r>
      <w:r>
        <w:rPr>
          <w:rFonts w:eastAsia="MS Mincho"/>
          <w:lang w:val="en-IN"/>
        </w:rPr>
        <w:t>CAPIF_API_Invoker_Management_API</w:t>
      </w:r>
      <w:r w:rsidDel="009C7375">
        <w:t xml:space="preserve"> </w:t>
      </w:r>
      <w:r>
        <w:t>are shown in table 5.5.2.1-1.</w:t>
      </w:r>
    </w:p>
    <w:p w14:paraId="697B1C3D" w14:textId="77777777" w:rsidR="005133CE" w:rsidRDefault="005133CE" w:rsidP="005133CE">
      <w:pPr>
        <w:pStyle w:val="TH"/>
        <w:overflowPunct w:val="0"/>
        <w:autoSpaceDE w:val="0"/>
        <w:autoSpaceDN w:val="0"/>
        <w:adjustRightInd w:val="0"/>
        <w:textAlignment w:val="baseline"/>
        <w:rPr>
          <w:rFonts w:eastAsia="MS Mincho"/>
          <w:lang w:val="en-IN"/>
        </w:rPr>
      </w:pPr>
      <w:r>
        <w:rPr>
          <w:rFonts w:eastAsia="MS Mincho"/>
          <w:lang w:val="en-IN"/>
        </w:rPr>
        <w:t>Table 5.5.2.1-1: CAPIF_API_Invoker_Management Service Operations</w:t>
      </w:r>
    </w:p>
    <w:tbl>
      <w:tblPr>
        <w:tblW w:w="96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3234"/>
        <w:gridCol w:w="4394"/>
        <w:gridCol w:w="1985"/>
      </w:tblGrid>
      <w:tr w:rsidR="005133CE" w14:paraId="1FE4B566" w14:textId="77777777" w:rsidTr="003F6BF6">
        <w:trPr>
          <w:cantSplit/>
          <w:tblHeader/>
        </w:trPr>
        <w:tc>
          <w:tcPr>
            <w:tcW w:w="3234" w:type="dxa"/>
            <w:shd w:val="clear" w:color="000000" w:fill="C0C0C0"/>
          </w:tcPr>
          <w:p w14:paraId="32F74A72" w14:textId="77777777" w:rsidR="005133CE" w:rsidRDefault="005133CE" w:rsidP="003F6BF6">
            <w:pPr>
              <w:keepNext/>
              <w:keepLines/>
              <w:spacing w:after="0"/>
              <w:jc w:val="center"/>
              <w:rPr>
                <w:rFonts w:ascii="Arial" w:hAnsi="Arial"/>
                <w:b/>
                <w:sz w:val="18"/>
                <w:lang w:val="en-IN"/>
              </w:rPr>
            </w:pPr>
            <w:r>
              <w:rPr>
                <w:rFonts w:ascii="Arial" w:hAnsi="Arial"/>
                <w:b/>
                <w:sz w:val="18"/>
                <w:lang w:val="en-IN"/>
              </w:rPr>
              <w:t>Service operation name</w:t>
            </w:r>
          </w:p>
        </w:tc>
        <w:tc>
          <w:tcPr>
            <w:tcW w:w="4394" w:type="dxa"/>
            <w:shd w:val="clear" w:color="000000" w:fill="C0C0C0"/>
          </w:tcPr>
          <w:p w14:paraId="53EFBBAC" w14:textId="77777777" w:rsidR="005133CE" w:rsidRDefault="005133CE" w:rsidP="003F6BF6">
            <w:pPr>
              <w:keepNext/>
              <w:keepLines/>
              <w:spacing w:after="0"/>
              <w:jc w:val="center"/>
              <w:rPr>
                <w:rFonts w:ascii="Arial" w:hAnsi="Arial"/>
                <w:b/>
                <w:sz w:val="18"/>
                <w:lang w:val="en-IN"/>
              </w:rPr>
            </w:pPr>
            <w:r>
              <w:rPr>
                <w:rFonts w:ascii="Arial" w:hAnsi="Arial"/>
                <w:b/>
                <w:sz w:val="18"/>
                <w:lang w:val="en-IN"/>
              </w:rPr>
              <w:t>Description</w:t>
            </w:r>
          </w:p>
        </w:tc>
        <w:tc>
          <w:tcPr>
            <w:tcW w:w="1985" w:type="dxa"/>
            <w:shd w:val="clear" w:color="000000" w:fill="C0C0C0"/>
          </w:tcPr>
          <w:p w14:paraId="2EFFA188" w14:textId="77777777" w:rsidR="005133CE" w:rsidRDefault="005133CE" w:rsidP="003F6BF6">
            <w:pPr>
              <w:keepNext/>
              <w:keepLines/>
              <w:spacing w:after="0"/>
              <w:rPr>
                <w:rFonts w:ascii="Arial" w:hAnsi="Arial"/>
                <w:b/>
                <w:sz w:val="18"/>
                <w:lang w:val="en-IN"/>
              </w:rPr>
            </w:pPr>
            <w:r>
              <w:rPr>
                <w:rFonts w:ascii="Arial" w:hAnsi="Arial"/>
                <w:b/>
                <w:sz w:val="18"/>
                <w:lang w:val="en-IN"/>
              </w:rPr>
              <w:t>Initiated by</w:t>
            </w:r>
          </w:p>
        </w:tc>
      </w:tr>
      <w:tr w:rsidR="005133CE" w14:paraId="43B01B1C" w14:textId="77777777" w:rsidTr="003F6BF6">
        <w:trPr>
          <w:cantSplit/>
        </w:trPr>
        <w:tc>
          <w:tcPr>
            <w:tcW w:w="3234" w:type="dxa"/>
            <w:shd w:val="clear" w:color="auto" w:fill="auto"/>
          </w:tcPr>
          <w:p w14:paraId="240FDF7A" w14:textId="77777777" w:rsidR="005133CE" w:rsidRDefault="005133CE" w:rsidP="003F6BF6">
            <w:pPr>
              <w:pStyle w:val="TAL"/>
              <w:rPr>
                <w:lang w:val="en-IN"/>
              </w:rPr>
            </w:pPr>
            <w:r>
              <w:rPr>
                <w:lang w:val="en-IN"/>
              </w:rPr>
              <w:t>Onboard_API_Invoker</w:t>
            </w:r>
          </w:p>
        </w:tc>
        <w:tc>
          <w:tcPr>
            <w:tcW w:w="4394" w:type="dxa"/>
            <w:shd w:val="clear" w:color="auto" w:fill="auto"/>
          </w:tcPr>
          <w:p w14:paraId="0FFD017F" w14:textId="77777777" w:rsidR="005133CE" w:rsidRDefault="005133CE" w:rsidP="003F6BF6">
            <w:pPr>
              <w:pStyle w:val="TAL"/>
              <w:rPr>
                <w:lang w:val="en-IN"/>
              </w:rPr>
            </w:pPr>
            <w:r>
              <w:rPr>
                <w:lang w:val="en-IN"/>
              </w:rPr>
              <w:t>This service operation is used by an API Invoker to on-board itself as a recognized user of CAPIF.</w:t>
            </w:r>
          </w:p>
        </w:tc>
        <w:tc>
          <w:tcPr>
            <w:tcW w:w="1985" w:type="dxa"/>
            <w:shd w:val="clear" w:color="auto" w:fill="auto"/>
          </w:tcPr>
          <w:p w14:paraId="782F251F" w14:textId="77777777" w:rsidR="005133CE" w:rsidRDefault="005133CE" w:rsidP="003F6BF6">
            <w:pPr>
              <w:pStyle w:val="TAL"/>
              <w:rPr>
                <w:lang w:val="en-IN"/>
              </w:rPr>
            </w:pPr>
            <w:r>
              <w:rPr>
                <w:lang w:val="en-IN"/>
              </w:rPr>
              <w:t>API Invoker</w:t>
            </w:r>
          </w:p>
        </w:tc>
      </w:tr>
      <w:tr w:rsidR="005133CE" w14:paraId="0CC0FFEF" w14:textId="77777777" w:rsidTr="003F6BF6">
        <w:trPr>
          <w:cantSplit/>
        </w:trPr>
        <w:tc>
          <w:tcPr>
            <w:tcW w:w="3234" w:type="dxa"/>
            <w:shd w:val="clear" w:color="auto" w:fill="auto"/>
          </w:tcPr>
          <w:p w14:paraId="560CDCF5" w14:textId="77777777" w:rsidR="005133CE" w:rsidRDefault="005133CE" w:rsidP="003F6BF6">
            <w:pPr>
              <w:pStyle w:val="TAL"/>
              <w:rPr>
                <w:lang w:val="en-IN"/>
              </w:rPr>
            </w:pPr>
            <w:r>
              <w:rPr>
                <w:lang w:val="en-IN"/>
              </w:rPr>
              <w:t>Offboard_API_Invoker</w:t>
            </w:r>
          </w:p>
        </w:tc>
        <w:tc>
          <w:tcPr>
            <w:tcW w:w="4394" w:type="dxa"/>
            <w:shd w:val="clear" w:color="auto" w:fill="auto"/>
          </w:tcPr>
          <w:p w14:paraId="46859066" w14:textId="77777777" w:rsidR="005133CE" w:rsidRDefault="005133CE" w:rsidP="003F6BF6">
            <w:pPr>
              <w:pStyle w:val="TAL"/>
              <w:rPr>
                <w:lang w:val="en-IN"/>
              </w:rPr>
            </w:pPr>
            <w:r>
              <w:rPr>
                <w:lang w:val="en-IN"/>
              </w:rPr>
              <w:t>This service operation is used by an API Invoker to off-board itself from being a recognized user of CAPIF.</w:t>
            </w:r>
          </w:p>
        </w:tc>
        <w:tc>
          <w:tcPr>
            <w:tcW w:w="1985" w:type="dxa"/>
            <w:shd w:val="clear" w:color="auto" w:fill="auto"/>
          </w:tcPr>
          <w:p w14:paraId="0D017A64" w14:textId="77777777" w:rsidR="005133CE" w:rsidRDefault="005133CE" w:rsidP="003F6BF6">
            <w:pPr>
              <w:pStyle w:val="TAL"/>
              <w:rPr>
                <w:lang w:val="en-IN"/>
              </w:rPr>
            </w:pPr>
            <w:r>
              <w:rPr>
                <w:lang w:val="en-IN"/>
              </w:rPr>
              <w:t>API Invoker</w:t>
            </w:r>
          </w:p>
        </w:tc>
      </w:tr>
      <w:tr w:rsidR="005133CE" w14:paraId="7CABA1B9" w14:textId="77777777" w:rsidTr="003F6BF6">
        <w:trPr>
          <w:cantSplit/>
        </w:trPr>
        <w:tc>
          <w:tcPr>
            <w:tcW w:w="3234" w:type="dxa"/>
            <w:shd w:val="clear" w:color="auto" w:fill="auto"/>
          </w:tcPr>
          <w:p w14:paraId="632730BD" w14:textId="77777777" w:rsidR="005133CE" w:rsidRDefault="005133CE" w:rsidP="003F6BF6">
            <w:pPr>
              <w:pStyle w:val="TAL"/>
              <w:rPr>
                <w:lang w:val="en-IN"/>
              </w:rPr>
            </w:pPr>
            <w:r>
              <w:rPr>
                <w:lang w:val="en-IN"/>
              </w:rPr>
              <w:t>Notify_Onboarding_Completion</w:t>
            </w:r>
          </w:p>
        </w:tc>
        <w:tc>
          <w:tcPr>
            <w:tcW w:w="4394" w:type="dxa"/>
            <w:shd w:val="clear" w:color="auto" w:fill="auto"/>
          </w:tcPr>
          <w:p w14:paraId="7185B659" w14:textId="77777777" w:rsidR="005133CE" w:rsidRDefault="005133CE" w:rsidP="003F6BF6">
            <w:pPr>
              <w:pStyle w:val="TAL"/>
              <w:rPr>
                <w:lang w:val="en-IN"/>
              </w:rPr>
            </w:pPr>
            <w:r>
              <w:rPr>
                <w:lang w:val="en-IN"/>
              </w:rPr>
              <w:t>This service operation is used by the CCF to send an on-boarding notification.</w:t>
            </w:r>
          </w:p>
        </w:tc>
        <w:tc>
          <w:tcPr>
            <w:tcW w:w="1985" w:type="dxa"/>
            <w:shd w:val="clear" w:color="auto" w:fill="auto"/>
          </w:tcPr>
          <w:p w14:paraId="31B15F8E" w14:textId="77777777" w:rsidR="005133CE" w:rsidRDefault="005133CE" w:rsidP="003F6BF6">
            <w:pPr>
              <w:pStyle w:val="TAL"/>
              <w:rPr>
                <w:lang w:val="en-IN"/>
              </w:rPr>
            </w:pPr>
            <w:r>
              <w:rPr>
                <w:lang w:val="en-IN"/>
              </w:rPr>
              <w:t>CCF</w:t>
            </w:r>
          </w:p>
        </w:tc>
      </w:tr>
      <w:tr w:rsidR="005133CE" w14:paraId="61ABF12F" w14:textId="77777777" w:rsidTr="003F6BF6">
        <w:trPr>
          <w:cantSplit/>
        </w:trPr>
        <w:tc>
          <w:tcPr>
            <w:tcW w:w="3234" w:type="dxa"/>
            <w:shd w:val="clear" w:color="auto" w:fill="auto"/>
          </w:tcPr>
          <w:p w14:paraId="5F683FEC" w14:textId="77777777" w:rsidR="005133CE" w:rsidRDefault="005133CE" w:rsidP="003F6BF6">
            <w:pPr>
              <w:pStyle w:val="TAL"/>
              <w:rPr>
                <w:lang w:val="en-IN"/>
              </w:rPr>
            </w:pPr>
            <w:r>
              <w:rPr>
                <w:lang w:val="en-IN"/>
              </w:rPr>
              <w:t>Update_API_Invoker_Details</w:t>
            </w:r>
          </w:p>
        </w:tc>
        <w:tc>
          <w:tcPr>
            <w:tcW w:w="4394" w:type="dxa"/>
            <w:shd w:val="clear" w:color="auto" w:fill="auto"/>
          </w:tcPr>
          <w:p w14:paraId="3D693B8B" w14:textId="77777777" w:rsidR="005133CE" w:rsidRDefault="005133CE" w:rsidP="003F6BF6">
            <w:pPr>
              <w:pStyle w:val="TAL"/>
              <w:rPr>
                <w:lang w:val="en-IN"/>
              </w:rPr>
            </w:pPr>
            <w:r>
              <w:rPr>
                <w:lang w:val="en-IN"/>
              </w:rPr>
              <w:t>This service operation is used by an API Invoker to update its details.</w:t>
            </w:r>
          </w:p>
        </w:tc>
        <w:tc>
          <w:tcPr>
            <w:tcW w:w="1985" w:type="dxa"/>
            <w:shd w:val="clear" w:color="auto" w:fill="auto"/>
          </w:tcPr>
          <w:p w14:paraId="091E122D" w14:textId="77777777" w:rsidR="005133CE" w:rsidRDefault="005133CE" w:rsidP="003F6BF6">
            <w:pPr>
              <w:pStyle w:val="TAL"/>
              <w:rPr>
                <w:lang w:val="en-IN"/>
              </w:rPr>
            </w:pPr>
            <w:r>
              <w:rPr>
                <w:lang w:val="en-IN"/>
              </w:rPr>
              <w:t>API Invoker</w:t>
            </w:r>
          </w:p>
        </w:tc>
      </w:tr>
      <w:tr w:rsidR="005133CE" w14:paraId="0EB75491" w14:textId="77777777" w:rsidTr="003F6BF6">
        <w:trPr>
          <w:cantSplit/>
        </w:trPr>
        <w:tc>
          <w:tcPr>
            <w:tcW w:w="3234" w:type="dxa"/>
            <w:shd w:val="clear" w:color="auto" w:fill="auto"/>
          </w:tcPr>
          <w:p w14:paraId="1C5071B1" w14:textId="77777777" w:rsidR="005133CE" w:rsidRDefault="005133CE" w:rsidP="003F6BF6">
            <w:pPr>
              <w:pStyle w:val="TAL"/>
              <w:rPr>
                <w:lang w:val="en-IN"/>
              </w:rPr>
            </w:pPr>
            <w:r>
              <w:rPr>
                <w:lang w:val="en-IN"/>
              </w:rPr>
              <w:t>Notify_Update_Completion</w:t>
            </w:r>
          </w:p>
        </w:tc>
        <w:tc>
          <w:tcPr>
            <w:tcW w:w="4394" w:type="dxa"/>
            <w:shd w:val="clear" w:color="auto" w:fill="auto"/>
          </w:tcPr>
          <w:p w14:paraId="55265011" w14:textId="77777777" w:rsidR="005133CE" w:rsidRDefault="005133CE" w:rsidP="003F6BF6">
            <w:pPr>
              <w:pStyle w:val="TAL"/>
              <w:rPr>
                <w:lang w:val="en-IN"/>
              </w:rPr>
            </w:pPr>
            <w:r>
              <w:rPr>
                <w:lang w:val="en-IN"/>
              </w:rPr>
              <w:t>This service operation is used by CAPIF core function to send an update notification to the API invoker</w:t>
            </w:r>
          </w:p>
        </w:tc>
        <w:tc>
          <w:tcPr>
            <w:tcW w:w="1985" w:type="dxa"/>
            <w:shd w:val="clear" w:color="auto" w:fill="auto"/>
          </w:tcPr>
          <w:p w14:paraId="39DA81EE" w14:textId="77777777" w:rsidR="005133CE" w:rsidRDefault="005133CE" w:rsidP="003F6BF6">
            <w:pPr>
              <w:pStyle w:val="TAL"/>
              <w:rPr>
                <w:lang w:val="en-IN"/>
              </w:rPr>
            </w:pPr>
            <w:r>
              <w:rPr>
                <w:lang w:val="en-IN"/>
              </w:rPr>
              <w:t>CCF</w:t>
            </w:r>
          </w:p>
        </w:tc>
      </w:tr>
    </w:tbl>
    <w:p w14:paraId="2A33EEA2" w14:textId="77777777" w:rsidR="00C1742F" w:rsidRDefault="00C1742F"/>
    <w:p w14:paraId="255679EC" w14:textId="77777777" w:rsidR="00C1742F" w:rsidRDefault="00C1742F">
      <w:pPr>
        <w:pStyle w:val="Heading4"/>
      </w:pPr>
      <w:bookmarkStart w:id="1212" w:name="_Toc28009695"/>
      <w:bookmarkStart w:id="1213" w:name="_Toc34061814"/>
      <w:bookmarkStart w:id="1214" w:name="_Toc36036570"/>
      <w:bookmarkStart w:id="1215" w:name="_Toc43284809"/>
      <w:bookmarkStart w:id="1216" w:name="_Toc45132588"/>
      <w:bookmarkStart w:id="1217" w:name="_Toc51193282"/>
      <w:bookmarkStart w:id="1218" w:name="_Toc51760481"/>
      <w:bookmarkStart w:id="1219" w:name="_Toc59014931"/>
      <w:bookmarkStart w:id="1220" w:name="_Toc59015447"/>
      <w:bookmarkStart w:id="1221" w:name="_Toc68165489"/>
      <w:bookmarkStart w:id="1222" w:name="_Toc83229585"/>
      <w:bookmarkStart w:id="1223" w:name="_Toc90648784"/>
      <w:bookmarkStart w:id="1224" w:name="_Toc105593676"/>
      <w:bookmarkStart w:id="1225" w:name="_Toc114209390"/>
      <w:bookmarkStart w:id="1226" w:name="_Toc138681250"/>
      <w:bookmarkStart w:id="1227" w:name="_Toc151977666"/>
      <w:bookmarkStart w:id="1228" w:name="_Toc152148349"/>
      <w:bookmarkStart w:id="1229" w:name="_Toc161988135"/>
      <w:bookmarkStart w:id="1230" w:name="_Toc175664692"/>
      <w:r>
        <w:t>5.5.2.2</w:t>
      </w:r>
      <w:r>
        <w:tab/>
      </w:r>
      <w:r>
        <w:rPr>
          <w:lang w:val="en-IN"/>
        </w:rPr>
        <w:t>Onboard_API_Invoker</w:t>
      </w:r>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p>
    <w:p w14:paraId="019007A3" w14:textId="77777777" w:rsidR="00C1742F" w:rsidRDefault="00C1742F">
      <w:pPr>
        <w:pStyle w:val="Heading5"/>
      </w:pPr>
      <w:bookmarkStart w:id="1231" w:name="_Toc28009696"/>
      <w:bookmarkStart w:id="1232" w:name="_Toc34061815"/>
      <w:bookmarkStart w:id="1233" w:name="_Toc36036571"/>
      <w:bookmarkStart w:id="1234" w:name="_Toc43284810"/>
      <w:bookmarkStart w:id="1235" w:name="_Toc45132589"/>
      <w:bookmarkStart w:id="1236" w:name="_Toc51193283"/>
      <w:bookmarkStart w:id="1237" w:name="_Toc51760482"/>
      <w:bookmarkStart w:id="1238" w:name="_Toc59014932"/>
      <w:bookmarkStart w:id="1239" w:name="_Toc59015448"/>
      <w:bookmarkStart w:id="1240" w:name="_Toc68165490"/>
      <w:bookmarkStart w:id="1241" w:name="_Toc83229586"/>
      <w:bookmarkStart w:id="1242" w:name="_Toc90648785"/>
      <w:bookmarkStart w:id="1243" w:name="_Toc105593677"/>
      <w:bookmarkStart w:id="1244" w:name="_Toc114209391"/>
      <w:bookmarkStart w:id="1245" w:name="_Toc138681251"/>
      <w:bookmarkStart w:id="1246" w:name="_Toc151977667"/>
      <w:bookmarkStart w:id="1247" w:name="_Toc152148350"/>
      <w:bookmarkStart w:id="1248" w:name="_Toc161988136"/>
      <w:bookmarkStart w:id="1249" w:name="_Toc175664693"/>
      <w:r>
        <w:t>5.5.2.2.1</w:t>
      </w:r>
      <w:r>
        <w:tab/>
        <w:t>General</w:t>
      </w:r>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p>
    <w:p w14:paraId="0D81B4D6" w14:textId="77777777" w:rsidR="00F14C2C" w:rsidRDefault="00F14C2C" w:rsidP="00F14C2C">
      <w:pPr>
        <w:rPr>
          <w:lang w:val="en-IN"/>
        </w:rPr>
      </w:pPr>
      <w:bookmarkStart w:id="1250" w:name="_Toc28009697"/>
      <w:bookmarkStart w:id="1251" w:name="_Toc34061816"/>
      <w:bookmarkStart w:id="1252" w:name="_Toc36036572"/>
      <w:bookmarkStart w:id="1253" w:name="_Toc43284811"/>
      <w:bookmarkStart w:id="1254" w:name="_Toc45132590"/>
      <w:bookmarkStart w:id="1255" w:name="_Toc51193284"/>
      <w:bookmarkStart w:id="1256" w:name="_Toc51760483"/>
      <w:bookmarkStart w:id="1257" w:name="_Toc59014933"/>
      <w:bookmarkStart w:id="1258" w:name="_Toc59015449"/>
      <w:bookmarkStart w:id="1259" w:name="_Toc68165491"/>
      <w:bookmarkStart w:id="1260" w:name="_Toc83229587"/>
      <w:bookmarkStart w:id="1261" w:name="_Toc90648786"/>
      <w:bookmarkStart w:id="1262" w:name="_Toc105593678"/>
      <w:bookmarkStart w:id="1263" w:name="_Toc114209392"/>
      <w:bookmarkStart w:id="1264" w:name="_Toc138681252"/>
      <w:bookmarkStart w:id="1265" w:name="_Toc151977668"/>
      <w:bookmarkStart w:id="1266" w:name="_Toc152148351"/>
      <w:bookmarkStart w:id="1267" w:name="_Toc161988137"/>
      <w:r>
        <w:rPr>
          <w:lang w:val="en-IN"/>
        </w:rPr>
        <w:t>This service operation is used by an API Invoker to on-board itself as a recognized user of CAPIF at the CCF (see also clause 8.1 of 3GPP TS 23.222 [2]).</w:t>
      </w:r>
    </w:p>
    <w:p w14:paraId="44032732" w14:textId="77777777" w:rsidR="00881A1B" w:rsidRDefault="00881A1B" w:rsidP="00881A1B">
      <w:pPr>
        <w:pStyle w:val="Heading5"/>
      </w:pPr>
      <w:bookmarkStart w:id="1268" w:name="_Toc28009698"/>
      <w:bookmarkStart w:id="1269" w:name="_Toc34061817"/>
      <w:bookmarkStart w:id="1270" w:name="_Toc36036573"/>
      <w:bookmarkStart w:id="1271" w:name="_Toc43284812"/>
      <w:bookmarkStart w:id="1272" w:name="_Toc45132591"/>
      <w:bookmarkStart w:id="1273" w:name="_Toc51193285"/>
      <w:bookmarkStart w:id="1274" w:name="_Toc51760484"/>
      <w:bookmarkStart w:id="1275" w:name="_Toc59014934"/>
      <w:bookmarkStart w:id="1276" w:name="_Toc59015450"/>
      <w:bookmarkStart w:id="1277" w:name="_Toc68165492"/>
      <w:bookmarkStart w:id="1278" w:name="_Toc83229588"/>
      <w:bookmarkStart w:id="1279" w:name="_Toc90648787"/>
      <w:bookmarkStart w:id="1280" w:name="_Toc105593679"/>
      <w:bookmarkStart w:id="1281" w:name="_Toc114209393"/>
      <w:bookmarkStart w:id="1282" w:name="_Toc138681253"/>
      <w:bookmarkStart w:id="1283" w:name="_Toc151977669"/>
      <w:bookmarkStart w:id="1284" w:name="_Toc152148352"/>
      <w:bookmarkStart w:id="1285" w:name="_Toc161988138"/>
      <w:bookmarkStart w:id="1286" w:name="_Toc175664694"/>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r>
        <w:t>5.5.2.2.2</w:t>
      </w:r>
      <w:r>
        <w:tab/>
      </w:r>
      <w:r>
        <w:rPr>
          <w:lang w:val="en-IN"/>
        </w:rPr>
        <w:t>API Invoker on-boarding itself as a recognized user of CAPIF using the Onboard_API_Invoker service operation</w:t>
      </w:r>
      <w:bookmarkEnd w:id="1286"/>
    </w:p>
    <w:p w14:paraId="48038A02" w14:textId="77777777" w:rsidR="00881A1B" w:rsidRDefault="00881A1B" w:rsidP="00881A1B">
      <w:pPr>
        <w:rPr>
          <w:lang w:val="en-IN"/>
        </w:rPr>
      </w:pPr>
      <w:r>
        <w:rPr>
          <w:lang w:val="en-IN"/>
        </w:rPr>
        <w:t xml:space="preserve">To on-board itself as a recognized user of the CAPIF, the API Invoker shall send an HTTP POST request message to the CCF. The body of the HTTP POST request message shall include the </w:t>
      </w:r>
      <w:r>
        <w:t>APIInvokerEnrolmentDetails data structure as specified</w:t>
      </w:r>
      <w:r>
        <w:rPr>
          <w:lang w:val="en-IN"/>
        </w:rPr>
        <w:t xml:space="preserve"> in clause 8.4.2.2.3.1.</w:t>
      </w:r>
    </w:p>
    <w:p w14:paraId="4AD252FB" w14:textId="77777777" w:rsidR="00881A1B" w:rsidRDefault="00881A1B" w:rsidP="00881A1B">
      <w:pPr>
        <w:rPr>
          <w:lang w:val="en-IN"/>
        </w:rPr>
      </w:pPr>
      <w:r>
        <w:rPr>
          <w:lang w:val="en-IN"/>
        </w:rPr>
        <w:t>Upon reception of the above described HTTP POST request message, the CCF</w:t>
      </w:r>
      <w:r>
        <w:t xml:space="preserve"> shall check if it can determine authorization of the request and on-board the API Invoker automatically. Then</w:t>
      </w:r>
      <w:r>
        <w:rPr>
          <w:lang w:val="en-IN"/>
        </w:rPr>
        <w:t>:</w:t>
      </w:r>
    </w:p>
    <w:p w14:paraId="01C64260" w14:textId="77777777" w:rsidR="00881A1B" w:rsidRDefault="00881A1B" w:rsidP="00881A1B">
      <w:pPr>
        <w:pStyle w:val="B10"/>
      </w:pPr>
      <w:r>
        <w:rPr>
          <w:lang w:val="en-IN"/>
        </w:rPr>
        <w:t>1.</w:t>
      </w:r>
      <w:r>
        <w:rPr>
          <w:lang w:val="en-IN"/>
        </w:rPr>
        <w:tab/>
        <w:t xml:space="preserve">if the CCF </w:t>
      </w:r>
      <w:r>
        <w:t>can determine authorization of the request to on-board the API Invoker automatically:</w:t>
      </w:r>
    </w:p>
    <w:p w14:paraId="2DED1286" w14:textId="77777777" w:rsidR="00881A1B" w:rsidRDefault="00881A1B" w:rsidP="00881A1B">
      <w:pPr>
        <w:pStyle w:val="B2"/>
        <w:rPr>
          <w:lang w:val="en-IN"/>
        </w:rPr>
      </w:pPr>
      <w:r>
        <w:t>a.</w:t>
      </w:r>
      <w:r>
        <w:tab/>
        <w:t>the CCF shall process the HTTP POST request message and determine if the request sent by the API Invoker is authorized or not</w:t>
      </w:r>
      <w:r>
        <w:rPr>
          <w:lang w:val="en-IN"/>
        </w:rPr>
        <w:t>; and</w:t>
      </w:r>
    </w:p>
    <w:p w14:paraId="7AEC7A9E" w14:textId="77777777" w:rsidR="00881A1B" w:rsidRDefault="00881A1B" w:rsidP="00881A1B">
      <w:pPr>
        <w:pStyle w:val="B2"/>
        <w:rPr>
          <w:lang w:val="en-IN"/>
        </w:rPr>
      </w:pPr>
      <w:r>
        <w:rPr>
          <w:lang w:val="en-IN"/>
        </w:rPr>
        <w:t>b.</w:t>
      </w:r>
      <w:r>
        <w:rPr>
          <w:lang w:val="en-IN"/>
        </w:rPr>
        <w:tab/>
        <w:t>if the API Invoker</w:t>
      </w:r>
      <w:r>
        <w:t>'s request</w:t>
      </w:r>
      <w:r>
        <w:rPr>
          <w:lang w:val="en-IN"/>
        </w:rPr>
        <w:t xml:space="preserve"> is authorized, the CCF shall:</w:t>
      </w:r>
    </w:p>
    <w:p w14:paraId="5D28EB5E" w14:textId="77777777" w:rsidR="00881A1B" w:rsidRDefault="00881A1B" w:rsidP="00881A1B">
      <w:pPr>
        <w:pStyle w:val="B3"/>
        <w:rPr>
          <w:lang w:val="en-IN"/>
        </w:rPr>
      </w:pPr>
      <w:r>
        <w:rPr>
          <w:lang w:val="en-IN"/>
        </w:rPr>
        <w:t>i.</w:t>
      </w:r>
      <w:r>
        <w:rPr>
          <w:lang w:val="en-IN"/>
        </w:rPr>
        <w:tab/>
        <w:t>create the API Invoker Profile;</w:t>
      </w:r>
    </w:p>
    <w:p w14:paraId="05DA6B9D" w14:textId="77777777" w:rsidR="00881A1B" w:rsidRDefault="00881A1B" w:rsidP="00881A1B">
      <w:pPr>
        <w:pStyle w:val="B3"/>
        <w:rPr>
          <w:lang w:val="en-IN"/>
        </w:rPr>
      </w:pPr>
      <w:r>
        <w:rPr>
          <w:lang w:val="en-IN"/>
        </w:rPr>
        <w:lastRenderedPageBreak/>
        <w:t>ii.</w:t>
      </w:r>
      <w:r>
        <w:rPr>
          <w:lang w:val="en-IN"/>
        </w:rPr>
        <w:tab/>
        <w:t>verify the API List present in the HTTP POST request message and derive from it the allowed API List containing the APIs that the API Invoker is allowed to access;</w:t>
      </w:r>
    </w:p>
    <w:p w14:paraId="275F202E" w14:textId="77777777" w:rsidR="00881A1B" w:rsidRDefault="00881A1B" w:rsidP="00881A1B">
      <w:pPr>
        <w:pStyle w:val="B3"/>
        <w:rPr>
          <w:lang w:val="en-IN" w:eastAsia="zh-CN"/>
        </w:rPr>
      </w:pPr>
      <w:r>
        <w:rPr>
          <w:lang w:val="en-IN" w:eastAsia="zh-CN"/>
        </w:rPr>
        <w:t>iii.</w:t>
      </w:r>
      <w:r>
        <w:rPr>
          <w:lang w:val="en-IN" w:eastAsia="zh-CN"/>
        </w:rPr>
        <w:tab/>
        <w:t>create a new "</w:t>
      </w:r>
      <w:r>
        <w:t>Individual On-boarded API Invoker</w:t>
      </w:r>
      <w:r>
        <w:rPr>
          <w:lang w:eastAsia="zh-CN"/>
        </w:rPr>
        <w:t xml:space="preserve">" </w:t>
      </w:r>
      <w:r>
        <w:rPr>
          <w:lang w:val="en-IN" w:eastAsia="zh-CN"/>
        </w:rPr>
        <w:t>resource; and</w:t>
      </w:r>
    </w:p>
    <w:p w14:paraId="07625CC1" w14:textId="77777777" w:rsidR="00881A1B" w:rsidRDefault="00881A1B" w:rsidP="00881A1B">
      <w:pPr>
        <w:pStyle w:val="B3"/>
        <w:rPr>
          <w:lang w:val="en-IN" w:eastAsia="zh-CN"/>
        </w:rPr>
      </w:pPr>
      <w:r>
        <w:rPr>
          <w:lang w:val="en-IN" w:eastAsia="zh-CN"/>
        </w:rPr>
        <w:t>iv.</w:t>
      </w:r>
      <w:r>
        <w:rPr>
          <w:lang w:val="en-IN" w:eastAsia="zh-CN"/>
        </w:rPr>
        <w:tab/>
        <w:t>return to the API Invoker an HTTP "201 Created" status code containing the API Invoker Profile</w:t>
      </w:r>
      <w:r>
        <w:rPr>
          <w:lang w:eastAsia="zh-CN"/>
        </w:rPr>
        <w:t xml:space="preserve">, the allowed APIs List and additional information within the </w:t>
      </w:r>
      <w:r>
        <w:t>APIInvokerEnrolmentDetails data structure</w:t>
      </w:r>
      <w:r>
        <w:rPr>
          <w:lang w:val="en-IN" w:eastAsia="zh-CN"/>
        </w:rPr>
        <w:t>;</w:t>
      </w:r>
    </w:p>
    <w:p w14:paraId="638D1BFF" w14:textId="77777777" w:rsidR="00881A1B" w:rsidRDefault="00881A1B" w:rsidP="00881A1B">
      <w:pPr>
        <w:pStyle w:val="B10"/>
      </w:pPr>
      <w:r>
        <w:t>2.</w:t>
      </w:r>
      <w:r>
        <w:tab/>
        <w:t xml:space="preserve">if the CCF cannot determine authorization of the request to on-board the API Invoker automatically, the </w:t>
      </w:r>
      <w:r>
        <w:rPr>
          <w:lang w:val="en-IN"/>
        </w:rPr>
        <w:t>CCF</w:t>
      </w:r>
      <w:r>
        <w:t>:</w:t>
      </w:r>
    </w:p>
    <w:p w14:paraId="3777F535" w14:textId="77777777" w:rsidR="00881A1B" w:rsidRDefault="00881A1B" w:rsidP="00881A1B">
      <w:pPr>
        <w:pStyle w:val="B2"/>
      </w:pPr>
      <w:r>
        <w:t>a.</w:t>
      </w:r>
      <w:r>
        <w:tab/>
        <w:t>the CCF shall acknowledge the reception of the on-boarding request to the API Invoker by returning an HTTP "202 Accepted" status code.</w:t>
      </w:r>
    </w:p>
    <w:p w14:paraId="1006B77E" w14:textId="77777777" w:rsidR="00881A1B" w:rsidRDefault="00881A1B" w:rsidP="00881A1B">
      <w:pPr>
        <w:pStyle w:val="B2"/>
      </w:pPr>
      <w:r>
        <w:t>b.</w:t>
      </w:r>
      <w:r>
        <w:tab/>
        <w:t>the CCF shall request the CAPIF administrator to validate the on-boarding request or the API management to validate the on-boarding request by sharing the onboarding information of the API Invoker received in the HTTP POST request message;</w:t>
      </w:r>
    </w:p>
    <w:p w14:paraId="6CBA09F4" w14:textId="77777777" w:rsidR="00881A1B" w:rsidRDefault="00881A1B" w:rsidP="00881A1B">
      <w:pPr>
        <w:pStyle w:val="B2"/>
      </w:pPr>
      <w:r>
        <w:t>c.</w:t>
      </w:r>
      <w:r>
        <w:tab/>
        <w:t xml:space="preserve">upon reception of the confirmation of successful validation of the on-boarding request from the CAPIF administrator or the API management, the </w:t>
      </w:r>
      <w:r>
        <w:rPr>
          <w:lang w:val="en-IN"/>
        </w:rPr>
        <w:t>CCF</w:t>
      </w:r>
      <w:r>
        <w:t xml:space="preserve"> shall:</w:t>
      </w:r>
    </w:p>
    <w:p w14:paraId="381CC3C9" w14:textId="77777777" w:rsidR="00881A1B" w:rsidRDefault="00881A1B" w:rsidP="00881A1B">
      <w:pPr>
        <w:pStyle w:val="B3"/>
      </w:pPr>
      <w:r>
        <w:t>i.</w:t>
      </w:r>
      <w:r>
        <w:tab/>
        <w:t>create the API Invoker Profile;</w:t>
      </w:r>
    </w:p>
    <w:p w14:paraId="428FD075" w14:textId="77777777" w:rsidR="00881A1B" w:rsidRDefault="00881A1B" w:rsidP="00881A1B">
      <w:pPr>
        <w:pStyle w:val="B3"/>
        <w:rPr>
          <w:lang w:eastAsia="zh-CN"/>
        </w:rPr>
      </w:pPr>
      <w:r>
        <w:rPr>
          <w:lang w:eastAsia="zh-CN"/>
        </w:rPr>
        <w:t>ii.</w:t>
      </w:r>
      <w:r>
        <w:rPr>
          <w:lang w:eastAsia="zh-CN"/>
        </w:rPr>
        <w:tab/>
        <w:t xml:space="preserve">create a new </w:t>
      </w:r>
      <w:r>
        <w:rPr>
          <w:lang w:val="en-IN" w:eastAsia="zh-CN"/>
        </w:rPr>
        <w:t>"</w:t>
      </w:r>
      <w:r>
        <w:t>Individual On-boarded API Invoker</w:t>
      </w:r>
      <w:r>
        <w:rPr>
          <w:lang w:eastAsia="zh-CN"/>
        </w:rPr>
        <w:t>" resource; and</w:t>
      </w:r>
    </w:p>
    <w:p w14:paraId="223CFB90" w14:textId="77777777" w:rsidR="00881A1B" w:rsidRDefault="00881A1B" w:rsidP="00881A1B">
      <w:pPr>
        <w:pStyle w:val="B3"/>
        <w:rPr>
          <w:lang w:eastAsia="zh-CN"/>
        </w:rPr>
      </w:pPr>
      <w:r>
        <w:rPr>
          <w:lang w:eastAsia="zh-CN"/>
        </w:rPr>
        <w:t>iii.</w:t>
      </w:r>
      <w:r>
        <w:rPr>
          <w:lang w:eastAsia="zh-CN"/>
        </w:rPr>
        <w:tab/>
        <w:t xml:space="preserve">send to the API Invoker a notification, using the procedure defined in clause 5.5.2.4, containing the API Invoker Profile, the allowed APIs List and additional related informationwithin the </w:t>
      </w:r>
      <w:r>
        <w:t>OnboardingNotification data structure</w:t>
      </w:r>
      <w:r>
        <w:rPr>
          <w:lang w:eastAsia="zh-CN"/>
        </w:rPr>
        <w:t>;</w:t>
      </w:r>
    </w:p>
    <w:p w14:paraId="188B7BBC" w14:textId="77777777" w:rsidR="00881A1B" w:rsidRDefault="00881A1B" w:rsidP="00881A1B">
      <w:pPr>
        <w:pStyle w:val="B10"/>
      </w:pPr>
      <w:r>
        <w:t>and</w:t>
      </w:r>
    </w:p>
    <w:p w14:paraId="3A16AC85" w14:textId="77777777" w:rsidR="00881A1B" w:rsidRDefault="00881A1B" w:rsidP="00881A1B">
      <w:pPr>
        <w:pStyle w:val="B10"/>
      </w:pPr>
      <w:r>
        <w:t>3.</w:t>
      </w:r>
      <w:r>
        <w:tab/>
        <w:t>if errors occur when processing the request</w:t>
      </w:r>
      <w:r w:rsidRPr="006F10F1">
        <w:t xml:space="preserve">, the </w:t>
      </w:r>
      <w:r>
        <w:rPr>
          <w:lang w:val="en-IN"/>
        </w:rPr>
        <w:t>CCF</w:t>
      </w:r>
      <w:r w:rsidRPr="006F10F1">
        <w:t xml:space="preserve"> shall respond to the API </w:t>
      </w:r>
      <w:r>
        <w:t>I</w:t>
      </w:r>
      <w:r w:rsidRPr="006F10F1">
        <w:t>nvoker with an appropriate error status code as defined in clause</w:t>
      </w:r>
      <w:r>
        <w:t> </w:t>
      </w:r>
      <w:r w:rsidRPr="006F10F1">
        <w:t>8.</w:t>
      </w:r>
      <w:r>
        <w:t>4</w:t>
      </w:r>
      <w:r w:rsidRPr="006F10F1">
        <w:t>.5.</w:t>
      </w:r>
    </w:p>
    <w:p w14:paraId="12E54043" w14:textId="77777777" w:rsidR="00881A1B" w:rsidRDefault="00881A1B" w:rsidP="00881A1B">
      <w:pPr>
        <w:pStyle w:val="NO"/>
      </w:pPr>
      <w:r>
        <w:t>NOTE 1:</w:t>
      </w:r>
      <w:r>
        <w:tab/>
        <w:t xml:space="preserve">How the </w:t>
      </w:r>
      <w:r>
        <w:rPr>
          <w:lang w:val="en-IN"/>
        </w:rPr>
        <w:t>CCF</w:t>
      </w:r>
      <w:r>
        <w:t xml:space="preserve"> determines that the </w:t>
      </w:r>
      <w:r>
        <w:rPr>
          <w:lang w:val="en-IN"/>
        </w:rPr>
        <w:t>CCF</w:t>
      </w:r>
      <w:r>
        <w:t xml:space="preserve"> can process the request and on-board the API Invoker automatically is out-of-scope of this specification.</w:t>
      </w:r>
    </w:p>
    <w:p w14:paraId="7FDF0AED" w14:textId="77777777" w:rsidR="00881A1B" w:rsidRDefault="00881A1B" w:rsidP="00881A1B">
      <w:pPr>
        <w:pStyle w:val="NO"/>
      </w:pPr>
      <w:r>
        <w:t>NOTE 2:</w:t>
      </w:r>
      <w:r>
        <w:tab/>
        <w:t xml:space="preserve">How the </w:t>
      </w:r>
      <w:r>
        <w:rPr>
          <w:lang w:val="en-IN"/>
        </w:rPr>
        <w:t>CCF</w:t>
      </w:r>
      <w:r>
        <w:t xml:space="preserve"> determines that the API Invoker's request to on-board is authorized is specified in 3GPP TS 33.122 [16].</w:t>
      </w:r>
    </w:p>
    <w:p w14:paraId="2AB315F8" w14:textId="77777777" w:rsidR="00881A1B" w:rsidRDefault="00881A1B" w:rsidP="00881A1B">
      <w:pPr>
        <w:pStyle w:val="NO"/>
        <w:rPr>
          <w:lang w:val="en-IN"/>
        </w:rPr>
      </w:pPr>
      <w:r>
        <w:rPr>
          <w:lang w:val="en-IN"/>
        </w:rPr>
        <w:t>NOTE 3:</w:t>
      </w:r>
      <w:r>
        <w:rPr>
          <w:lang w:val="en-IN"/>
        </w:rPr>
        <w:tab/>
      </w:r>
      <w:r>
        <w:t xml:space="preserve">Interactions between the </w:t>
      </w:r>
      <w:r>
        <w:rPr>
          <w:lang w:val="en-IN"/>
        </w:rPr>
        <w:t>CCF</w:t>
      </w:r>
      <w:r>
        <w:t xml:space="preserve"> and </w:t>
      </w:r>
      <w:r>
        <w:rPr>
          <w:lang w:val="en-IN"/>
        </w:rPr>
        <w:t>the CAPIF administrator or the API management is out-of-scope of this specification.</w:t>
      </w:r>
    </w:p>
    <w:p w14:paraId="335E85EA" w14:textId="77777777" w:rsidR="00881A1B" w:rsidRDefault="00881A1B" w:rsidP="00881A1B">
      <w:pPr>
        <w:pStyle w:val="NO"/>
        <w:rPr>
          <w:lang w:val="en-IN"/>
        </w:rPr>
      </w:pPr>
      <w:r>
        <w:rPr>
          <w:lang w:val="en-IN"/>
        </w:rPr>
        <w:t>NOTE 4:</w:t>
      </w:r>
      <w:r>
        <w:rPr>
          <w:lang w:val="en-IN"/>
        </w:rPr>
        <w:tab/>
        <w:t xml:space="preserve">The onboarding credentials received by the API Invoker from the service provider as specified in 3GPP TS 33.122 [16] are included in the Authorization header field of the HTTP request message as described in </w:t>
      </w:r>
      <w:r w:rsidRPr="00406DA3">
        <w:t>IETF RFC </w:t>
      </w:r>
      <w:r>
        <w:t>9110</w:t>
      </w:r>
      <w:r w:rsidRPr="00406DA3">
        <w:t> [</w:t>
      </w:r>
      <w:r>
        <w:t>5</w:t>
      </w:r>
      <w:r w:rsidRPr="00406DA3">
        <w:t>]</w:t>
      </w:r>
      <w:r>
        <w:rPr>
          <w:lang w:val="en-IN"/>
        </w:rPr>
        <w:t>.</w:t>
      </w:r>
    </w:p>
    <w:p w14:paraId="4C442C09" w14:textId="77777777" w:rsidR="00881A1B" w:rsidRDefault="00881A1B" w:rsidP="00881A1B">
      <w:pPr>
        <w:pStyle w:val="NO"/>
        <w:rPr>
          <w:lang w:val="en-IN"/>
        </w:rPr>
      </w:pPr>
      <w:r>
        <w:rPr>
          <w:lang w:val="en-IN"/>
        </w:rPr>
        <w:t>NOTE 5:</w:t>
      </w:r>
      <w:r>
        <w:rPr>
          <w:lang w:val="en-IN"/>
        </w:rPr>
        <w:tab/>
        <w:t>After the onboarding operation is completed, the API Invoker no longer needs to maintain the Notification Destination URI and may delete it.</w:t>
      </w:r>
    </w:p>
    <w:p w14:paraId="6E5A40CA" w14:textId="77777777" w:rsidR="00C1742F" w:rsidRDefault="00C1742F">
      <w:pPr>
        <w:pStyle w:val="Heading4"/>
        <w:rPr>
          <w:lang w:val="en-IN"/>
        </w:rPr>
      </w:pPr>
      <w:bookmarkStart w:id="1287" w:name="_Toc175664695"/>
      <w:r>
        <w:rPr>
          <w:lang w:val="en-IN"/>
        </w:rPr>
        <w:t>5.5.2.3</w:t>
      </w:r>
      <w:r>
        <w:rPr>
          <w:lang w:val="en-IN"/>
        </w:rPr>
        <w:tab/>
        <w:t>Offboard_API_Invoker</w:t>
      </w:r>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7"/>
    </w:p>
    <w:p w14:paraId="17747853" w14:textId="77777777" w:rsidR="00881A1B" w:rsidRDefault="00881A1B" w:rsidP="00881A1B">
      <w:pPr>
        <w:pStyle w:val="Heading5"/>
        <w:rPr>
          <w:lang w:val="en-IN"/>
        </w:rPr>
      </w:pPr>
      <w:bookmarkStart w:id="1288" w:name="_Toc28009700"/>
      <w:bookmarkStart w:id="1289" w:name="_Toc34061819"/>
      <w:bookmarkStart w:id="1290" w:name="_Toc36036575"/>
      <w:bookmarkStart w:id="1291" w:name="_Toc43284814"/>
      <w:bookmarkStart w:id="1292" w:name="_Toc45132593"/>
      <w:bookmarkStart w:id="1293" w:name="_Toc51193287"/>
      <w:bookmarkStart w:id="1294" w:name="_Toc51760486"/>
      <w:bookmarkStart w:id="1295" w:name="_Toc59014936"/>
      <w:bookmarkStart w:id="1296" w:name="_Toc59015452"/>
      <w:bookmarkStart w:id="1297" w:name="_Toc68165494"/>
      <w:bookmarkStart w:id="1298" w:name="_Toc83229590"/>
      <w:bookmarkStart w:id="1299" w:name="_Toc90648789"/>
      <w:bookmarkStart w:id="1300" w:name="_Toc105593681"/>
      <w:bookmarkStart w:id="1301" w:name="_Toc114209395"/>
      <w:bookmarkStart w:id="1302" w:name="_Toc138681255"/>
      <w:bookmarkStart w:id="1303" w:name="_Toc151977671"/>
      <w:bookmarkStart w:id="1304" w:name="_Toc152148354"/>
      <w:bookmarkStart w:id="1305" w:name="_Toc161988140"/>
      <w:bookmarkStart w:id="1306" w:name="_Toc28009699"/>
      <w:bookmarkStart w:id="1307" w:name="_Toc34061818"/>
      <w:bookmarkStart w:id="1308" w:name="_Toc36036574"/>
      <w:bookmarkStart w:id="1309" w:name="_Toc43284813"/>
      <w:bookmarkStart w:id="1310" w:name="_Toc45132592"/>
      <w:bookmarkStart w:id="1311" w:name="_Toc51193286"/>
      <w:bookmarkStart w:id="1312" w:name="_Toc51760485"/>
      <w:bookmarkStart w:id="1313" w:name="_Toc59014935"/>
      <w:bookmarkStart w:id="1314" w:name="_Toc59015451"/>
      <w:bookmarkStart w:id="1315" w:name="_Toc68165493"/>
      <w:bookmarkStart w:id="1316" w:name="_Toc83229589"/>
      <w:bookmarkStart w:id="1317" w:name="_Toc90648788"/>
      <w:bookmarkStart w:id="1318" w:name="_Toc105593680"/>
      <w:bookmarkStart w:id="1319" w:name="_Toc114209394"/>
      <w:bookmarkStart w:id="1320" w:name="_Toc138681254"/>
      <w:bookmarkStart w:id="1321" w:name="_Toc151977670"/>
      <w:bookmarkStart w:id="1322" w:name="_Toc152148353"/>
      <w:bookmarkStart w:id="1323" w:name="_Toc161988139"/>
      <w:bookmarkStart w:id="1324" w:name="_Toc175664696"/>
      <w:r>
        <w:rPr>
          <w:lang w:val="en-IN"/>
        </w:rPr>
        <w:t>5.5.2.3.1</w:t>
      </w:r>
      <w:r>
        <w:rPr>
          <w:lang w:val="en-IN"/>
        </w:rPr>
        <w:tab/>
        <w:t>General</w:t>
      </w:r>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p>
    <w:p w14:paraId="6A38D434" w14:textId="77777777" w:rsidR="00881A1B" w:rsidRDefault="00881A1B" w:rsidP="00881A1B">
      <w:pPr>
        <w:rPr>
          <w:lang w:val="en-IN"/>
        </w:rPr>
      </w:pPr>
      <w:r>
        <w:rPr>
          <w:lang w:val="en-IN"/>
        </w:rPr>
        <w:t>This service operation is used by an API Invoker to off-board itself from being a recognized user of CAPIF at the CCF (see also clause 8.2 of 3GPP TS 23.222 [2]).</w:t>
      </w:r>
    </w:p>
    <w:p w14:paraId="2131B6BE" w14:textId="77777777" w:rsidR="00881A1B" w:rsidRDefault="00881A1B" w:rsidP="00881A1B">
      <w:pPr>
        <w:pStyle w:val="Heading5"/>
        <w:rPr>
          <w:lang w:val="en-IN"/>
        </w:rPr>
      </w:pPr>
      <w:bookmarkStart w:id="1325" w:name="_Toc28009701"/>
      <w:bookmarkStart w:id="1326" w:name="_Toc34061820"/>
      <w:bookmarkStart w:id="1327" w:name="_Toc36036576"/>
      <w:bookmarkStart w:id="1328" w:name="_Toc43284815"/>
      <w:bookmarkStart w:id="1329" w:name="_Toc45132594"/>
      <w:bookmarkStart w:id="1330" w:name="_Toc51193288"/>
      <w:bookmarkStart w:id="1331" w:name="_Toc51760487"/>
      <w:bookmarkStart w:id="1332" w:name="_Toc59014937"/>
      <w:bookmarkStart w:id="1333" w:name="_Toc59015453"/>
      <w:bookmarkStart w:id="1334" w:name="_Toc68165495"/>
      <w:bookmarkStart w:id="1335" w:name="_Toc83229591"/>
      <w:bookmarkStart w:id="1336" w:name="_Toc90648790"/>
      <w:bookmarkStart w:id="1337" w:name="_Toc105593682"/>
      <w:bookmarkStart w:id="1338" w:name="_Toc114209396"/>
      <w:bookmarkStart w:id="1339" w:name="_Toc138681256"/>
      <w:bookmarkStart w:id="1340" w:name="_Toc151977672"/>
      <w:bookmarkStart w:id="1341" w:name="_Toc152148355"/>
      <w:bookmarkStart w:id="1342" w:name="_Toc161988141"/>
      <w:bookmarkStart w:id="1343" w:name="_Toc17566469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r>
        <w:rPr>
          <w:lang w:val="en-IN"/>
        </w:rPr>
        <w:t>5.5.2.3.2</w:t>
      </w:r>
      <w:r>
        <w:rPr>
          <w:lang w:val="en-IN"/>
        </w:rPr>
        <w:tab/>
        <w:t>API Invoker off-boarding itself from being a recognized user of CAPIF using the Offboard_API_Invoker service operation</w:t>
      </w:r>
      <w:bookmarkEnd w:id="1343"/>
    </w:p>
    <w:p w14:paraId="0B3C676D" w14:textId="77777777" w:rsidR="00881A1B" w:rsidRDefault="00881A1B" w:rsidP="00881A1B">
      <w:pPr>
        <w:rPr>
          <w:lang w:val="en-IN" w:eastAsia="zh-CN"/>
        </w:rPr>
      </w:pPr>
      <w:r>
        <w:rPr>
          <w:lang w:val="en-IN"/>
        </w:rPr>
        <w:t>To off-board itself from being a recognized user of the CAPIF</w:t>
      </w:r>
      <w:r>
        <w:rPr>
          <w:lang w:val="en-IN" w:eastAsia="zh-CN"/>
        </w:rPr>
        <w:t>, the API Invoker shall send an HTTP DELETE request message to the CCF targeting the corresponding "</w:t>
      </w:r>
      <w:r>
        <w:t>Individual On-boarded API Invoker</w:t>
      </w:r>
      <w:r>
        <w:rPr>
          <w:lang w:eastAsia="zh-CN"/>
        </w:rPr>
        <w:t>" resource</w:t>
      </w:r>
      <w:r>
        <w:rPr>
          <w:lang w:val="en-IN" w:eastAsia="zh-CN"/>
        </w:rPr>
        <w:t xml:space="preserve"> </w:t>
      </w:r>
      <w:r>
        <w:t>as specified</w:t>
      </w:r>
      <w:r>
        <w:rPr>
          <w:lang w:val="en-IN"/>
        </w:rPr>
        <w:t xml:space="preserve"> in clause 8.4.2.3.3.1</w:t>
      </w:r>
      <w:r>
        <w:rPr>
          <w:lang w:val="en-IN" w:eastAsia="zh-CN"/>
        </w:rPr>
        <w:t>.</w:t>
      </w:r>
    </w:p>
    <w:p w14:paraId="27587041" w14:textId="77777777" w:rsidR="00881A1B" w:rsidRDefault="00881A1B" w:rsidP="00881A1B">
      <w:pPr>
        <w:rPr>
          <w:lang w:val="en-IN" w:eastAsia="zh-CN"/>
        </w:rPr>
      </w:pPr>
      <w:r>
        <w:rPr>
          <w:lang w:val="en-IN" w:eastAsia="zh-CN"/>
        </w:rPr>
        <w:t xml:space="preserve">Upon reception the HTTP DELETE request message, the </w:t>
      </w:r>
      <w:r>
        <w:rPr>
          <w:lang w:val="en-IN"/>
        </w:rPr>
        <w:t>CCF</w:t>
      </w:r>
      <w:r>
        <w:rPr>
          <w:lang w:val="en-IN" w:eastAsia="zh-CN"/>
        </w:rPr>
        <w:t xml:space="preserve"> shall:</w:t>
      </w:r>
    </w:p>
    <w:p w14:paraId="06D7352C" w14:textId="77777777" w:rsidR="00881A1B" w:rsidRDefault="00881A1B" w:rsidP="00881A1B">
      <w:pPr>
        <w:pStyle w:val="B10"/>
        <w:rPr>
          <w:lang w:val="en-IN"/>
        </w:rPr>
      </w:pPr>
      <w:r>
        <w:lastRenderedPageBreak/>
        <w:t>1.</w:t>
      </w:r>
      <w:r>
        <w:tab/>
        <w:t>determine if the request sent by the API Invoker is authorized or not</w:t>
      </w:r>
      <w:r>
        <w:rPr>
          <w:lang w:val="en-IN"/>
        </w:rPr>
        <w:t>;</w:t>
      </w:r>
    </w:p>
    <w:p w14:paraId="091F9E5F" w14:textId="77777777" w:rsidR="00881A1B" w:rsidRDefault="00881A1B" w:rsidP="00881A1B">
      <w:pPr>
        <w:pStyle w:val="B10"/>
        <w:rPr>
          <w:lang w:val="en-IN"/>
        </w:rPr>
      </w:pPr>
      <w:r>
        <w:rPr>
          <w:lang w:val="en-IN"/>
        </w:rPr>
        <w:t>2.</w:t>
      </w:r>
      <w:r>
        <w:rPr>
          <w:lang w:val="en-IN"/>
        </w:rPr>
        <w:tab/>
        <w:t>if the API Invoker</w:t>
      </w:r>
      <w:r>
        <w:t>'s request</w:t>
      </w:r>
      <w:r>
        <w:rPr>
          <w:lang w:val="en-IN"/>
        </w:rPr>
        <w:t xml:space="preserve"> is authorized, the CCF shall</w:t>
      </w:r>
      <w:r w:rsidRPr="005A3A0B">
        <w:rPr>
          <w:lang w:val="en-IN"/>
        </w:rPr>
        <w:t xml:space="preserve"> </w:t>
      </w:r>
      <w:r>
        <w:rPr>
          <w:lang w:val="en-IN"/>
        </w:rPr>
        <w:t xml:space="preserve">delete the </w:t>
      </w:r>
      <w:r>
        <w:rPr>
          <w:lang w:val="en-IN" w:eastAsia="zh-CN"/>
        </w:rPr>
        <w:t>targeted "</w:t>
      </w:r>
      <w:r>
        <w:t>Individual On-boarded API Invoker</w:t>
      </w:r>
      <w:r>
        <w:rPr>
          <w:lang w:eastAsia="zh-CN"/>
        </w:rPr>
        <w:t xml:space="preserve">" </w:t>
      </w:r>
      <w:r>
        <w:rPr>
          <w:lang w:val="en-IN"/>
        </w:rPr>
        <w:t>resource;. and</w:t>
      </w:r>
    </w:p>
    <w:p w14:paraId="1D0B5DA2" w14:textId="77777777" w:rsidR="00881A1B" w:rsidRDefault="00881A1B" w:rsidP="00881A1B">
      <w:pPr>
        <w:pStyle w:val="B10"/>
        <w:rPr>
          <w:lang w:val="en-IN"/>
        </w:rPr>
      </w:pPr>
      <w:r>
        <w:t>3.</w:t>
      </w:r>
      <w:r>
        <w:tab/>
        <w:t>if errors occur when processing the request</w:t>
      </w:r>
      <w:r w:rsidRPr="006F10F1">
        <w:t xml:space="preserve">, the </w:t>
      </w:r>
      <w:r>
        <w:rPr>
          <w:lang w:val="en-IN"/>
        </w:rPr>
        <w:t>CCF</w:t>
      </w:r>
      <w:r w:rsidRPr="006F10F1">
        <w:t xml:space="preserve"> shall respond to the API </w:t>
      </w:r>
      <w:r>
        <w:t>I</w:t>
      </w:r>
      <w:r w:rsidRPr="006F10F1">
        <w:t>nvoker with an appropriate error status code as defined in clause</w:t>
      </w:r>
      <w:r>
        <w:t> </w:t>
      </w:r>
      <w:r w:rsidRPr="006F10F1">
        <w:t>8.</w:t>
      </w:r>
      <w:r>
        <w:t>4</w:t>
      </w:r>
      <w:r w:rsidRPr="006F10F1">
        <w:t>.5.</w:t>
      </w:r>
    </w:p>
    <w:p w14:paraId="5813CF64" w14:textId="77777777" w:rsidR="00C1742F" w:rsidRDefault="00C1742F">
      <w:pPr>
        <w:pStyle w:val="Heading4"/>
        <w:rPr>
          <w:lang w:val="en-IN"/>
        </w:rPr>
      </w:pPr>
      <w:bookmarkStart w:id="1344" w:name="_Toc175664698"/>
      <w:r>
        <w:rPr>
          <w:lang w:val="en-IN"/>
        </w:rPr>
        <w:t>5.5.2.4</w:t>
      </w:r>
      <w:r>
        <w:rPr>
          <w:lang w:val="en-IN"/>
        </w:rPr>
        <w:tab/>
        <w:t>Notify_Onboarding_Completion</w:t>
      </w:r>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4"/>
    </w:p>
    <w:p w14:paraId="0B080A5F" w14:textId="77777777" w:rsidR="00881A1B" w:rsidRDefault="00881A1B" w:rsidP="00881A1B">
      <w:pPr>
        <w:pStyle w:val="Heading5"/>
        <w:rPr>
          <w:lang w:val="en-IN"/>
        </w:rPr>
      </w:pPr>
      <w:bookmarkStart w:id="1345" w:name="_Toc28009703"/>
      <w:bookmarkStart w:id="1346" w:name="_Toc34061822"/>
      <w:bookmarkStart w:id="1347" w:name="_Toc36036578"/>
      <w:bookmarkStart w:id="1348" w:name="_Toc43284817"/>
      <w:bookmarkStart w:id="1349" w:name="_Toc45132596"/>
      <w:bookmarkStart w:id="1350" w:name="_Toc51193290"/>
      <w:bookmarkStart w:id="1351" w:name="_Toc51760489"/>
      <w:bookmarkStart w:id="1352" w:name="_Toc59014939"/>
      <w:bookmarkStart w:id="1353" w:name="_Toc59015455"/>
      <w:bookmarkStart w:id="1354" w:name="_Toc68165497"/>
      <w:bookmarkStart w:id="1355" w:name="_Toc83229593"/>
      <w:bookmarkStart w:id="1356" w:name="_Toc90648792"/>
      <w:bookmarkStart w:id="1357" w:name="_Toc105593684"/>
      <w:bookmarkStart w:id="1358" w:name="_Toc114209398"/>
      <w:bookmarkStart w:id="1359" w:name="_Toc138681258"/>
      <w:bookmarkStart w:id="1360" w:name="_Toc151977674"/>
      <w:bookmarkStart w:id="1361" w:name="_Toc152148357"/>
      <w:bookmarkStart w:id="1362" w:name="_Toc161988143"/>
      <w:bookmarkStart w:id="1363" w:name="_Toc28009702"/>
      <w:bookmarkStart w:id="1364" w:name="_Toc34061821"/>
      <w:bookmarkStart w:id="1365" w:name="_Toc36036577"/>
      <w:bookmarkStart w:id="1366" w:name="_Toc43284816"/>
      <w:bookmarkStart w:id="1367" w:name="_Toc45132595"/>
      <w:bookmarkStart w:id="1368" w:name="_Toc51193289"/>
      <w:bookmarkStart w:id="1369" w:name="_Toc51760488"/>
      <w:bookmarkStart w:id="1370" w:name="_Toc59014938"/>
      <w:bookmarkStart w:id="1371" w:name="_Toc59015454"/>
      <w:bookmarkStart w:id="1372" w:name="_Toc68165496"/>
      <w:bookmarkStart w:id="1373" w:name="_Toc83229592"/>
      <w:bookmarkStart w:id="1374" w:name="_Toc90648791"/>
      <w:bookmarkStart w:id="1375" w:name="_Toc105593683"/>
      <w:bookmarkStart w:id="1376" w:name="_Toc114209397"/>
      <w:bookmarkStart w:id="1377" w:name="_Toc138681257"/>
      <w:bookmarkStart w:id="1378" w:name="_Toc151977673"/>
      <w:bookmarkStart w:id="1379" w:name="_Toc152148356"/>
      <w:bookmarkStart w:id="1380" w:name="_Toc161988142"/>
      <w:bookmarkStart w:id="1381" w:name="_Toc175664699"/>
      <w:r>
        <w:rPr>
          <w:lang w:val="en-IN"/>
        </w:rPr>
        <w:t>5.5.2.4.1</w:t>
      </w:r>
      <w:r>
        <w:rPr>
          <w:lang w:val="en-IN"/>
        </w:rPr>
        <w:tab/>
        <w:t>General</w:t>
      </w:r>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p>
    <w:p w14:paraId="4E828639" w14:textId="77777777" w:rsidR="00881A1B" w:rsidRDefault="00881A1B" w:rsidP="00881A1B">
      <w:r>
        <w:t xml:space="preserve">This service operation is used by the </w:t>
      </w:r>
      <w:r>
        <w:rPr>
          <w:lang w:val="en-IN"/>
        </w:rPr>
        <w:t>CCF</w:t>
      </w:r>
      <w:r>
        <w:t xml:space="preserve"> to send a notification about the completion of the API Invoker's onboarding creation operation to the API Invoker </w:t>
      </w:r>
      <w:r>
        <w:rPr>
          <w:lang w:val="en-IN"/>
        </w:rPr>
        <w:t>(see also clause 8.2 of 3GPP TS 23.222 [2])</w:t>
      </w:r>
      <w:r>
        <w:t>.</w:t>
      </w:r>
    </w:p>
    <w:p w14:paraId="00641CE4" w14:textId="77777777" w:rsidR="00881A1B" w:rsidRDefault="00881A1B" w:rsidP="00881A1B">
      <w:pPr>
        <w:pStyle w:val="Heading5"/>
        <w:rPr>
          <w:lang w:val="en-IN"/>
        </w:rPr>
      </w:pPr>
      <w:bookmarkStart w:id="1382" w:name="_Toc28009704"/>
      <w:bookmarkStart w:id="1383" w:name="_Toc34061823"/>
      <w:bookmarkStart w:id="1384" w:name="_Toc36036579"/>
      <w:bookmarkStart w:id="1385" w:name="_Toc43284818"/>
      <w:bookmarkStart w:id="1386" w:name="_Toc45132597"/>
      <w:bookmarkStart w:id="1387" w:name="_Toc51193291"/>
      <w:bookmarkStart w:id="1388" w:name="_Toc51760490"/>
      <w:bookmarkStart w:id="1389" w:name="_Toc59014940"/>
      <w:bookmarkStart w:id="1390" w:name="_Toc59015456"/>
      <w:bookmarkStart w:id="1391" w:name="_Toc68165498"/>
      <w:bookmarkStart w:id="1392" w:name="_Toc83229594"/>
      <w:bookmarkStart w:id="1393" w:name="_Toc90648793"/>
      <w:bookmarkStart w:id="1394" w:name="_Toc105593685"/>
      <w:bookmarkStart w:id="1395" w:name="_Toc114209399"/>
      <w:bookmarkStart w:id="1396" w:name="_Toc138681259"/>
      <w:bookmarkStart w:id="1397" w:name="_Toc151977675"/>
      <w:bookmarkStart w:id="1398" w:name="_Toc152148358"/>
      <w:bookmarkStart w:id="1399" w:name="_Toc161988144"/>
      <w:bookmarkStart w:id="1400" w:name="_Toc175664700"/>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r>
        <w:rPr>
          <w:lang w:val="en-IN"/>
        </w:rPr>
        <w:t>5.5.2.4.2</w:t>
      </w:r>
      <w:r>
        <w:rPr>
          <w:lang w:val="en-IN"/>
        </w:rPr>
        <w:tab/>
        <w:t xml:space="preserve">Notifying </w:t>
      </w:r>
      <w:r>
        <w:t xml:space="preserve">API Invoker's </w:t>
      </w:r>
      <w:r>
        <w:rPr>
          <w:lang w:val="en-IN"/>
        </w:rPr>
        <w:t xml:space="preserve">onboarding </w:t>
      </w:r>
      <w:r>
        <w:t xml:space="preserve">creation </w:t>
      </w:r>
      <w:r>
        <w:rPr>
          <w:lang w:val="en-IN"/>
        </w:rPr>
        <w:t>completion using Notify_Onboarding_Completion service operation</w:t>
      </w:r>
      <w:bookmarkEnd w:id="1400"/>
    </w:p>
    <w:p w14:paraId="1BB504B0" w14:textId="77777777" w:rsidR="00881A1B" w:rsidRDefault="00881A1B" w:rsidP="00881A1B">
      <w:r>
        <w:t xml:space="preserve">When the </w:t>
      </w:r>
      <w:r>
        <w:rPr>
          <w:lang w:val="en-IN"/>
        </w:rPr>
        <w:t>CCF</w:t>
      </w:r>
      <w:r>
        <w:t xml:space="preserve"> determines that the authorization of the API Invoker's onboarding creation cannot be done immediately, the CCF shall send a response acknowledging the request and indicating that it is being processing as defined in clause 5.5.2.2.2 and 5.5.2.5.2.</w:t>
      </w:r>
    </w:p>
    <w:p w14:paraId="0A818DB6" w14:textId="77777777" w:rsidR="00881A1B" w:rsidRDefault="00881A1B" w:rsidP="00881A1B">
      <w:r>
        <w:t xml:space="preserve">Once the onboarding creation operation is completed, this procedure is triggered. The </w:t>
      </w:r>
      <w:r>
        <w:rPr>
          <w:lang w:val="en-IN"/>
        </w:rPr>
        <w:t>CCF</w:t>
      </w:r>
      <w:r>
        <w:t xml:space="preserve"> shall send an HTTP POST request message using the Notification Destination URI received during the corresponding API Invoker onboarding creation request</w:t>
      </w:r>
      <w:r w:rsidRPr="002D49B8">
        <w:t xml:space="preserve"> </w:t>
      </w:r>
      <w:r>
        <w:t>as defined in clause 5.5.2.2.2 and 5.5.2.5.2. The body of the HTTP POST request message shall include the OnboardingNotification data structure.</w:t>
      </w:r>
    </w:p>
    <w:p w14:paraId="272642B4" w14:textId="77777777" w:rsidR="00881A1B" w:rsidRDefault="00881A1B" w:rsidP="00881A1B">
      <w:pPr>
        <w:rPr>
          <w:lang w:eastAsia="zh-CN"/>
        </w:rPr>
      </w:pPr>
      <w:r>
        <w:rPr>
          <w:lang w:eastAsia="zh-CN"/>
        </w:rPr>
        <w:t>Upon reception of the HTTP POST request message, the API Invoker shall process the request, store the received API Invoker's onboarding information and respond with an HTTP "204 No Content" status code.</w:t>
      </w:r>
    </w:p>
    <w:p w14:paraId="01D9C717" w14:textId="77777777" w:rsidR="00C1742F" w:rsidRDefault="00C1742F">
      <w:pPr>
        <w:pStyle w:val="Heading4"/>
        <w:rPr>
          <w:lang w:val="en-IN"/>
        </w:rPr>
      </w:pPr>
      <w:bookmarkStart w:id="1401" w:name="_Toc175664701"/>
      <w:r>
        <w:rPr>
          <w:lang w:val="en-IN"/>
        </w:rPr>
        <w:t>5.5.2.5</w:t>
      </w:r>
      <w:r>
        <w:rPr>
          <w:lang w:val="en-IN"/>
        </w:rPr>
        <w:tab/>
      </w:r>
      <w:r>
        <w:t>Update_API_Invoker_</w:t>
      </w:r>
      <w:r>
        <w:rPr>
          <w:lang w:val="en-IN"/>
        </w:rPr>
        <w:t>Details</w:t>
      </w:r>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1"/>
    </w:p>
    <w:p w14:paraId="1AB76CB6" w14:textId="77777777" w:rsidR="00881A1B" w:rsidRDefault="00881A1B" w:rsidP="00881A1B">
      <w:pPr>
        <w:pStyle w:val="Heading5"/>
      </w:pPr>
      <w:bookmarkStart w:id="1402" w:name="_Toc28009706"/>
      <w:bookmarkStart w:id="1403" w:name="_Toc34061825"/>
      <w:bookmarkStart w:id="1404" w:name="_Toc36036581"/>
      <w:bookmarkStart w:id="1405" w:name="_Toc43284820"/>
      <w:bookmarkStart w:id="1406" w:name="_Toc45132599"/>
      <w:bookmarkStart w:id="1407" w:name="_Toc51193293"/>
      <w:bookmarkStart w:id="1408" w:name="_Toc51760492"/>
      <w:bookmarkStart w:id="1409" w:name="_Toc59014942"/>
      <w:bookmarkStart w:id="1410" w:name="_Toc59015458"/>
      <w:bookmarkStart w:id="1411" w:name="_Toc68165500"/>
      <w:bookmarkStart w:id="1412" w:name="_Toc83229596"/>
      <w:bookmarkStart w:id="1413" w:name="_Toc90648795"/>
      <w:bookmarkStart w:id="1414" w:name="_Toc105593687"/>
      <w:bookmarkStart w:id="1415" w:name="_Toc114209401"/>
      <w:bookmarkStart w:id="1416" w:name="_Toc138681261"/>
      <w:bookmarkStart w:id="1417" w:name="_Toc151977677"/>
      <w:bookmarkStart w:id="1418" w:name="_Toc152148360"/>
      <w:bookmarkStart w:id="1419" w:name="_Toc161988146"/>
      <w:bookmarkStart w:id="1420" w:name="_Toc28009705"/>
      <w:bookmarkStart w:id="1421" w:name="_Toc34061824"/>
      <w:bookmarkStart w:id="1422" w:name="_Toc36036580"/>
      <w:bookmarkStart w:id="1423" w:name="_Toc43284819"/>
      <w:bookmarkStart w:id="1424" w:name="_Toc45132598"/>
      <w:bookmarkStart w:id="1425" w:name="_Toc51193292"/>
      <w:bookmarkStart w:id="1426" w:name="_Toc51760491"/>
      <w:bookmarkStart w:id="1427" w:name="_Toc59014941"/>
      <w:bookmarkStart w:id="1428" w:name="_Toc59015457"/>
      <w:bookmarkStart w:id="1429" w:name="_Toc68165499"/>
      <w:bookmarkStart w:id="1430" w:name="_Toc83229595"/>
      <w:bookmarkStart w:id="1431" w:name="_Toc90648794"/>
      <w:bookmarkStart w:id="1432" w:name="_Toc105593686"/>
      <w:bookmarkStart w:id="1433" w:name="_Toc114209400"/>
      <w:bookmarkStart w:id="1434" w:name="_Toc138681260"/>
      <w:bookmarkStart w:id="1435" w:name="_Toc151977676"/>
      <w:bookmarkStart w:id="1436" w:name="_Toc152148359"/>
      <w:bookmarkStart w:id="1437" w:name="_Toc161988145"/>
      <w:bookmarkStart w:id="1438" w:name="_Toc175664702"/>
      <w:r>
        <w:t>5.5.2.5.1</w:t>
      </w:r>
      <w:r>
        <w:tab/>
        <w:t>General</w:t>
      </w:r>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p>
    <w:p w14:paraId="09D2542B" w14:textId="77777777" w:rsidR="00881A1B" w:rsidRDefault="00881A1B" w:rsidP="00881A1B">
      <w:pPr>
        <w:rPr>
          <w:lang w:val="en-IN"/>
        </w:rPr>
      </w:pPr>
      <w:r>
        <w:rPr>
          <w:lang w:val="en-IN"/>
        </w:rPr>
        <w:t>This service operation is used by an API Invoker to update the API Invoker's profile details on the CCF.</w:t>
      </w:r>
    </w:p>
    <w:p w14:paraId="64F3BC20" w14:textId="77777777" w:rsidR="00881A1B" w:rsidRDefault="00881A1B" w:rsidP="00881A1B">
      <w:pPr>
        <w:pStyle w:val="Heading5"/>
      </w:pPr>
      <w:bookmarkStart w:id="1439" w:name="_Toc28009707"/>
      <w:bookmarkStart w:id="1440" w:name="_Toc34061826"/>
      <w:bookmarkStart w:id="1441" w:name="_Toc36036582"/>
      <w:bookmarkStart w:id="1442" w:name="_Toc43284821"/>
      <w:bookmarkStart w:id="1443" w:name="_Toc45132600"/>
      <w:bookmarkStart w:id="1444" w:name="_Toc51193294"/>
      <w:bookmarkStart w:id="1445" w:name="_Toc51760493"/>
      <w:bookmarkStart w:id="1446" w:name="_Toc59014943"/>
      <w:bookmarkStart w:id="1447" w:name="_Toc59015459"/>
      <w:bookmarkStart w:id="1448" w:name="_Toc68165501"/>
      <w:bookmarkStart w:id="1449" w:name="_Toc83229597"/>
      <w:bookmarkStart w:id="1450" w:name="_Toc90648796"/>
      <w:bookmarkStart w:id="1451" w:name="_Toc105593688"/>
      <w:bookmarkStart w:id="1452" w:name="_Toc114209402"/>
      <w:bookmarkStart w:id="1453" w:name="_Toc138681262"/>
      <w:bookmarkStart w:id="1454" w:name="_Toc151977678"/>
      <w:bookmarkStart w:id="1455" w:name="_Toc152148361"/>
      <w:bookmarkStart w:id="1456" w:name="_Toc161988147"/>
      <w:bookmarkStart w:id="1457" w:name="_Toc175664703"/>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r>
        <w:t>5.5.2.5.2</w:t>
      </w:r>
      <w:r>
        <w:tab/>
      </w:r>
      <w:r>
        <w:rPr>
          <w:lang w:val="en-IN"/>
        </w:rPr>
        <w:t>API Invoker updating its details on CAPIF using Update_API_Invoker_Details service operation</w:t>
      </w:r>
      <w:bookmarkEnd w:id="1457"/>
    </w:p>
    <w:p w14:paraId="758514E7" w14:textId="77777777" w:rsidR="00881A1B" w:rsidRDefault="00881A1B" w:rsidP="00881A1B">
      <w:r>
        <w:rPr>
          <w:lang w:val="en-IN"/>
        </w:rPr>
        <w:t xml:space="preserve">To update the API Invoker's onboarding details at the CCF, the service consumer (e.g., API Invoker) shall send a HTTP PUT request message to the CCF targeting the corresponding </w:t>
      </w:r>
      <w:r>
        <w:rPr>
          <w:lang w:val="en-IN" w:eastAsia="zh-CN"/>
        </w:rPr>
        <w:t>"</w:t>
      </w:r>
      <w:r>
        <w:t>Individual On-boarded API Invoker</w:t>
      </w:r>
      <w:r>
        <w:rPr>
          <w:lang w:eastAsia="zh-CN"/>
        </w:rPr>
        <w:t>"</w:t>
      </w:r>
      <w:r>
        <w:rPr>
          <w:lang w:val="en-IN"/>
        </w:rPr>
        <w:t xml:space="preserve"> resource, with the request body including the </w:t>
      </w:r>
      <w:r w:rsidRPr="00EB7EA5">
        <w:rPr>
          <w:lang w:val="en-IN"/>
        </w:rPr>
        <w:t>APIInvokerEnrolmentDetails</w:t>
      </w:r>
      <w:r>
        <w:rPr>
          <w:lang w:val="en-IN"/>
        </w:rPr>
        <w:t xml:space="preserve"> data structure</w:t>
      </w:r>
      <w:r w:rsidRPr="007D1FE4">
        <w:t xml:space="preserve"> </w:t>
      </w:r>
      <w:r>
        <w:t>as specified</w:t>
      </w:r>
      <w:r>
        <w:rPr>
          <w:lang w:val="en-IN"/>
        </w:rPr>
        <w:t xml:space="preserve"> in clause 8.4.2.3.3.2. </w:t>
      </w:r>
      <w:r>
        <w:t>The "apiInvokerId" and "onboardingInformation" attributes shall remain unchanged from the previously provided values.</w:t>
      </w:r>
      <w:r>
        <w:rPr>
          <w:lang w:val="en-IN"/>
        </w:rPr>
        <w:t xml:space="preserve">. </w:t>
      </w:r>
      <w:r>
        <w:t xml:space="preserve">Otherwise, if the "PatchUpdate" feature defined in clause 8.4.6 is supported, the service consumer (e.g., API Invoker) may send instead an HTTP PATCH request message to the CCF </w:t>
      </w:r>
      <w:r>
        <w:rPr>
          <w:lang w:val="en-IN"/>
        </w:rPr>
        <w:t xml:space="preserve">targeting the corresponding </w:t>
      </w:r>
      <w:r>
        <w:rPr>
          <w:lang w:val="en-IN" w:eastAsia="zh-CN"/>
        </w:rPr>
        <w:t>"</w:t>
      </w:r>
      <w:r>
        <w:t>Individual On-boarded API Invoker</w:t>
      </w:r>
      <w:r>
        <w:rPr>
          <w:lang w:eastAsia="zh-CN"/>
        </w:rPr>
        <w:t>"</w:t>
      </w:r>
      <w:r>
        <w:rPr>
          <w:lang w:val="en-IN"/>
        </w:rPr>
        <w:t xml:space="preserve"> resource with</w:t>
      </w:r>
      <w:r>
        <w:t xml:space="preserve"> the request body including the </w:t>
      </w:r>
      <w:r w:rsidRPr="00EB7EA5">
        <w:t xml:space="preserve">APIInvokerEnrolmentDetailsPatch </w:t>
      </w:r>
      <w:r>
        <w:t>data structure as specified in clause 8.4.2.3.3.</w:t>
      </w:r>
      <w:r>
        <w:rPr>
          <w:lang w:val="en-IN"/>
        </w:rPr>
        <w:t>3</w:t>
      </w:r>
      <w:r>
        <w:t>.</w:t>
      </w:r>
    </w:p>
    <w:p w14:paraId="0D7FD6BC" w14:textId="77777777" w:rsidR="00881A1B" w:rsidRDefault="00881A1B" w:rsidP="00881A1B">
      <w:pPr>
        <w:rPr>
          <w:lang w:val="en-IN"/>
        </w:rPr>
      </w:pPr>
      <w:r>
        <w:rPr>
          <w:lang w:val="en-IN"/>
        </w:rPr>
        <w:t>Upon reception of the above described HTTP PUT or PATCH request message:</w:t>
      </w:r>
    </w:p>
    <w:p w14:paraId="7C5DA4AA" w14:textId="77777777" w:rsidR="00881A1B" w:rsidRDefault="00881A1B" w:rsidP="00881A1B">
      <w:pPr>
        <w:pStyle w:val="B10"/>
      </w:pPr>
      <w:r>
        <w:rPr>
          <w:lang w:val="en-IN"/>
        </w:rPr>
        <w:t>1.</w:t>
      </w:r>
      <w:r>
        <w:rPr>
          <w:lang w:val="en-IN"/>
        </w:rPr>
        <w:tab/>
        <w:t xml:space="preserve">if the CCF decides to </w:t>
      </w:r>
      <w:r>
        <w:t xml:space="preserve">update the onboarding details of the API Invoker without validation by the CAPIF administrator, then the </w:t>
      </w:r>
      <w:r>
        <w:rPr>
          <w:lang w:val="en-IN"/>
        </w:rPr>
        <w:t>CCF</w:t>
      </w:r>
      <w:r>
        <w:t>:</w:t>
      </w:r>
    </w:p>
    <w:p w14:paraId="2F82FAB4" w14:textId="77777777" w:rsidR="00881A1B" w:rsidRDefault="00881A1B" w:rsidP="00881A1B">
      <w:pPr>
        <w:pStyle w:val="B2"/>
        <w:rPr>
          <w:lang w:val="en-IN"/>
        </w:rPr>
      </w:pPr>
      <w:r>
        <w:t>a.</w:t>
      </w:r>
      <w:r>
        <w:tab/>
        <w:t>shall determine if the API Invoker is authorized or not</w:t>
      </w:r>
      <w:r>
        <w:rPr>
          <w:lang w:val="en-IN"/>
        </w:rPr>
        <w:t>;</w:t>
      </w:r>
    </w:p>
    <w:p w14:paraId="4ED8A96D" w14:textId="77777777" w:rsidR="00881A1B" w:rsidRDefault="00881A1B" w:rsidP="00881A1B">
      <w:pPr>
        <w:pStyle w:val="B2"/>
        <w:rPr>
          <w:lang w:val="en-IN"/>
        </w:rPr>
      </w:pPr>
      <w:r>
        <w:rPr>
          <w:lang w:val="en-IN"/>
        </w:rPr>
        <w:t>b.</w:t>
      </w:r>
      <w:r>
        <w:rPr>
          <w:lang w:val="en-IN"/>
        </w:rPr>
        <w:tab/>
        <w:t>verify that t</w:t>
      </w:r>
      <w:r>
        <w:t>he "apiInvokerId" and "onboardingInformation" attributes are not changed;</w:t>
      </w:r>
    </w:p>
    <w:p w14:paraId="68E892DC" w14:textId="77777777" w:rsidR="00881A1B" w:rsidRDefault="00881A1B" w:rsidP="00881A1B">
      <w:pPr>
        <w:pStyle w:val="B2"/>
        <w:rPr>
          <w:lang w:val="en-IN"/>
        </w:rPr>
      </w:pPr>
      <w:r>
        <w:rPr>
          <w:lang w:val="en-IN"/>
        </w:rPr>
        <w:t>c.</w:t>
      </w:r>
      <w:r>
        <w:rPr>
          <w:lang w:val="en-IN"/>
        </w:rPr>
        <w:tab/>
        <w:t>if the API Invoker</w:t>
      </w:r>
      <w:r>
        <w:t>'s request</w:t>
      </w:r>
      <w:r>
        <w:rPr>
          <w:lang w:val="en-IN"/>
        </w:rPr>
        <w:t xml:space="preserve"> is authorized and the </w:t>
      </w:r>
      <w:r>
        <w:t>"apiInvokerId" and "onboardingInformation" attributes are unchanged</w:t>
      </w:r>
      <w:r>
        <w:rPr>
          <w:lang w:val="en-IN"/>
        </w:rPr>
        <w:t>, the CCF shall:</w:t>
      </w:r>
    </w:p>
    <w:p w14:paraId="3D570113" w14:textId="77777777" w:rsidR="00881A1B" w:rsidRDefault="00881A1B" w:rsidP="00881A1B">
      <w:pPr>
        <w:pStyle w:val="B3"/>
        <w:rPr>
          <w:lang w:val="en-IN"/>
        </w:rPr>
      </w:pPr>
      <w:r>
        <w:rPr>
          <w:lang w:val="en-IN"/>
        </w:rPr>
        <w:t>i.</w:t>
      </w:r>
      <w:r>
        <w:rPr>
          <w:lang w:val="en-IN"/>
        </w:rPr>
        <w:tab/>
        <w:t>if the request contains an API list:</w:t>
      </w:r>
    </w:p>
    <w:p w14:paraId="4DD1191B" w14:textId="77777777" w:rsidR="00881A1B" w:rsidRDefault="00881A1B" w:rsidP="00881A1B">
      <w:pPr>
        <w:pStyle w:val="B4"/>
        <w:rPr>
          <w:lang w:val="en-IN"/>
        </w:rPr>
      </w:pPr>
      <w:r>
        <w:rPr>
          <w:lang w:val="en-IN"/>
        </w:rPr>
        <w:lastRenderedPageBreak/>
        <w:t>-</w:t>
      </w:r>
      <w:r>
        <w:rPr>
          <w:lang w:val="en-IN"/>
        </w:rPr>
        <w:tab/>
        <w:t>create a list of APIs that the API Invoker is allowed to access; and</w:t>
      </w:r>
    </w:p>
    <w:p w14:paraId="69BD0D87" w14:textId="77777777" w:rsidR="00881A1B" w:rsidRDefault="00881A1B" w:rsidP="00881A1B">
      <w:pPr>
        <w:pStyle w:val="B4"/>
        <w:rPr>
          <w:lang w:val="en-IN"/>
        </w:rPr>
      </w:pPr>
      <w:r>
        <w:rPr>
          <w:lang w:val="en-IN"/>
        </w:rPr>
        <w:t>-</w:t>
      </w:r>
      <w:r>
        <w:rPr>
          <w:lang w:val="en-IN"/>
        </w:rPr>
        <w:tab/>
        <w:t xml:space="preserve">update the corresponding </w:t>
      </w:r>
      <w:r>
        <w:rPr>
          <w:lang w:val="en-IN" w:eastAsia="zh-CN"/>
        </w:rPr>
        <w:t>"</w:t>
      </w:r>
      <w:r>
        <w:t>Individual On-boarded API Invoker</w:t>
      </w:r>
      <w:r>
        <w:rPr>
          <w:lang w:eastAsia="zh-CN"/>
        </w:rPr>
        <w:t xml:space="preserve">" </w:t>
      </w:r>
      <w:r>
        <w:rPr>
          <w:lang w:val="en-IN"/>
        </w:rPr>
        <w:t>resource with the updated information in the request and the created API list;</w:t>
      </w:r>
    </w:p>
    <w:p w14:paraId="14BCE364" w14:textId="77777777" w:rsidR="00881A1B" w:rsidRDefault="00881A1B" w:rsidP="00881A1B">
      <w:pPr>
        <w:pStyle w:val="B3"/>
        <w:rPr>
          <w:lang w:val="en-IN"/>
        </w:rPr>
      </w:pPr>
      <w:r>
        <w:rPr>
          <w:lang w:val="en-IN"/>
        </w:rPr>
        <w:t>ii.</w:t>
      </w:r>
      <w:r>
        <w:rPr>
          <w:lang w:val="en-IN"/>
        </w:rPr>
        <w:tab/>
        <w:t xml:space="preserve">if the request does not contain an API list, update the corresponding </w:t>
      </w:r>
      <w:r>
        <w:rPr>
          <w:lang w:val="en-IN" w:eastAsia="zh-CN"/>
        </w:rPr>
        <w:t>"</w:t>
      </w:r>
      <w:r>
        <w:t>Individual On-boarded API Invoker</w:t>
      </w:r>
      <w:r>
        <w:rPr>
          <w:lang w:eastAsia="zh-CN"/>
        </w:rPr>
        <w:t xml:space="preserve">" </w:t>
      </w:r>
      <w:r>
        <w:rPr>
          <w:lang w:val="en-IN"/>
        </w:rPr>
        <w:t>resource with the updated information in the request; and</w:t>
      </w:r>
    </w:p>
    <w:p w14:paraId="2D6C23A9" w14:textId="77777777" w:rsidR="00881A1B" w:rsidRDefault="00881A1B" w:rsidP="00881A1B">
      <w:pPr>
        <w:pStyle w:val="B3"/>
        <w:rPr>
          <w:lang w:val="en-IN" w:eastAsia="zh-CN"/>
        </w:rPr>
      </w:pPr>
      <w:r>
        <w:rPr>
          <w:lang w:val="en-IN" w:eastAsia="zh-CN"/>
        </w:rPr>
        <w:t>iii.</w:t>
      </w:r>
      <w:r>
        <w:rPr>
          <w:lang w:val="en-IN" w:eastAsia="zh-CN"/>
        </w:rPr>
        <w:tab/>
        <w:t>return either:</w:t>
      </w:r>
    </w:p>
    <w:p w14:paraId="28A0C3F1" w14:textId="77777777" w:rsidR="00881A1B" w:rsidRDefault="00881A1B" w:rsidP="000D4405">
      <w:pPr>
        <w:pStyle w:val="B4"/>
        <w:rPr>
          <w:lang w:val="en-IN" w:eastAsia="zh-CN"/>
        </w:rPr>
      </w:pPr>
      <w:r>
        <w:rPr>
          <w:lang w:val="en-IN" w:eastAsia="zh-CN"/>
        </w:rPr>
        <w:t>-</w:t>
      </w:r>
      <w:r>
        <w:rPr>
          <w:lang w:val="en-IN" w:eastAsia="zh-CN"/>
        </w:rPr>
        <w:tab/>
        <w:t xml:space="preserve">an HTTP "200 OK" status code with the response body including the updated representation of the </w:t>
      </w:r>
      <w:r>
        <w:rPr>
          <w:lang w:val="en-IN"/>
        </w:rPr>
        <w:t xml:space="preserve">corresponding </w:t>
      </w:r>
      <w:r>
        <w:rPr>
          <w:lang w:val="en-IN" w:eastAsia="zh-CN"/>
        </w:rPr>
        <w:t>"</w:t>
      </w:r>
      <w:r>
        <w:t>Individual On-boarded API Invoker</w:t>
      </w:r>
      <w:r>
        <w:rPr>
          <w:lang w:eastAsia="zh-CN"/>
        </w:rPr>
        <w:t xml:space="preserve">" resource containing the updated </w:t>
      </w:r>
      <w:r>
        <w:rPr>
          <w:lang w:val="en-IN" w:eastAsia="zh-CN"/>
        </w:rPr>
        <w:t xml:space="preserve">API Invoker's onboarding details within </w:t>
      </w:r>
      <w:r>
        <w:rPr>
          <w:lang w:val="en-IN"/>
        </w:rPr>
        <w:t xml:space="preserve">the </w:t>
      </w:r>
      <w:r w:rsidRPr="00EB7EA5">
        <w:rPr>
          <w:lang w:val="en-IN"/>
        </w:rPr>
        <w:t>APIInvokerEnrolmentDetails</w:t>
      </w:r>
      <w:r>
        <w:rPr>
          <w:lang w:val="en-IN"/>
        </w:rPr>
        <w:t xml:space="preserve"> data structure</w:t>
      </w:r>
      <w:r>
        <w:rPr>
          <w:lang w:val="en-IN" w:eastAsia="zh-CN"/>
        </w:rPr>
        <w:t>; or</w:t>
      </w:r>
    </w:p>
    <w:p w14:paraId="3A89BB35" w14:textId="77777777" w:rsidR="00881A1B" w:rsidRDefault="00881A1B" w:rsidP="00881A1B">
      <w:pPr>
        <w:pStyle w:val="B4"/>
        <w:rPr>
          <w:lang w:val="en-IN" w:eastAsia="zh-CN"/>
        </w:rPr>
      </w:pPr>
      <w:r>
        <w:rPr>
          <w:lang w:val="en-IN" w:eastAsia="zh-CN"/>
        </w:rPr>
        <w:t>-</w:t>
      </w:r>
      <w:r>
        <w:rPr>
          <w:lang w:val="en-IN" w:eastAsia="zh-CN"/>
        </w:rPr>
        <w:tab/>
        <w:t>an HTTP "204 No Content" status code.</w:t>
      </w:r>
    </w:p>
    <w:p w14:paraId="50DFC51B" w14:textId="77777777" w:rsidR="00881A1B" w:rsidRDefault="00881A1B" w:rsidP="00881A1B">
      <w:pPr>
        <w:pStyle w:val="B10"/>
      </w:pPr>
      <w:r>
        <w:t>2.</w:t>
      </w:r>
      <w:r>
        <w:tab/>
        <w:t>o</w:t>
      </w:r>
      <w:r>
        <w:rPr>
          <w:lang w:val="en-IN"/>
        </w:rPr>
        <w:t>therwise,</w:t>
      </w:r>
      <w:r>
        <w:t xml:space="preserve"> the </w:t>
      </w:r>
      <w:r>
        <w:rPr>
          <w:lang w:val="en-IN"/>
        </w:rPr>
        <w:t>CCF</w:t>
      </w:r>
      <w:r>
        <w:t xml:space="preserve"> shall:</w:t>
      </w:r>
    </w:p>
    <w:p w14:paraId="33998961" w14:textId="77777777" w:rsidR="00881A1B" w:rsidRDefault="00881A1B" w:rsidP="00881A1B">
      <w:pPr>
        <w:pStyle w:val="B2"/>
      </w:pPr>
      <w:r>
        <w:t>a.</w:t>
      </w:r>
      <w:r>
        <w:tab/>
        <w:t>acknowledge the reception of the request by returning an HTTP "202 Accepted" status code;</w:t>
      </w:r>
    </w:p>
    <w:p w14:paraId="24382FA6" w14:textId="77777777" w:rsidR="00881A1B" w:rsidRDefault="00881A1B" w:rsidP="00881A1B">
      <w:pPr>
        <w:pStyle w:val="B2"/>
      </w:pPr>
      <w:r>
        <w:rPr>
          <w:lang w:val="en-IN"/>
        </w:rPr>
        <w:t>b.</w:t>
      </w:r>
      <w:r>
        <w:rPr>
          <w:lang w:val="en-IN"/>
        </w:rPr>
        <w:tab/>
        <w:t>verify that t</w:t>
      </w:r>
      <w:r>
        <w:t>he "apiInvokerId" and "onboardingInformation" properties are not changed;</w:t>
      </w:r>
    </w:p>
    <w:p w14:paraId="1A88ABE1" w14:textId="77777777" w:rsidR="00881A1B" w:rsidRDefault="00881A1B" w:rsidP="00881A1B">
      <w:pPr>
        <w:pStyle w:val="B2"/>
      </w:pPr>
      <w:r>
        <w:t>c.</w:t>
      </w:r>
      <w:r>
        <w:tab/>
        <w:t xml:space="preserve">if </w:t>
      </w:r>
      <w:r>
        <w:rPr>
          <w:lang w:val="en-IN"/>
        </w:rPr>
        <w:t xml:space="preserve">the </w:t>
      </w:r>
      <w:r>
        <w:t>"apiInvokerId" and "onboardingInformation" are unchanged, then request the CAPIF administrator or the API management to validate the request by sharing the API Invoker's identity information and the updated information received in the HTTP PUT/PATCH request message;</w:t>
      </w:r>
    </w:p>
    <w:p w14:paraId="08368F8A" w14:textId="77777777" w:rsidR="00881A1B" w:rsidRDefault="00881A1B" w:rsidP="00881A1B">
      <w:pPr>
        <w:pStyle w:val="B2"/>
      </w:pPr>
      <w:r>
        <w:t>d.</w:t>
      </w:r>
      <w:r>
        <w:tab/>
        <w:t>upon reception of the confirmation of successful validation of the request from the CAPIF administrator or the API management:</w:t>
      </w:r>
    </w:p>
    <w:p w14:paraId="302D4879" w14:textId="77777777" w:rsidR="00881A1B" w:rsidRDefault="00881A1B" w:rsidP="00881A1B">
      <w:pPr>
        <w:pStyle w:val="B3"/>
        <w:rPr>
          <w:lang w:eastAsia="zh-CN"/>
        </w:rPr>
      </w:pPr>
      <w:r>
        <w:rPr>
          <w:lang w:eastAsia="zh-CN"/>
        </w:rPr>
        <w:t>i.</w:t>
      </w:r>
      <w:r>
        <w:rPr>
          <w:lang w:eastAsia="zh-CN"/>
        </w:rPr>
        <w:tab/>
        <w:t xml:space="preserve">update the </w:t>
      </w:r>
      <w:r>
        <w:rPr>
          <w:lang w:val="en-IN"/>
        </w:rPr>
        <w:t xml:space="preserve">corresponding </w:t>
      </w:r>
      <w:r>
        <w:rPr>
          <w:lang w:val="en-IN" w:eastAsia="zh-CN"/>
        </w:rPr>
        <w:t>"</w:t>
      </w:r>
      <w:r>
        <w:t>Individual On-boarded API Invoker</w:t>
      </w:r>
      <w:r>
        <w:rPr>
          <w:lang w:eastAsia="zh-CN"/>
        </w:rPr>
        <w:t>" resource with the validated information; and</w:t>
      </w:r>
    </w:p>
    <w:p w14:paraId="54420B4B" w14:textId="77777777" w:rsidR="00881A1B" w:rsidRDefault="00881A1B" w:rsidP="00881A1B">
      <w:pPr>
        <w:pStyle w:val="B3"/>
        <w:rPr>
          <w:lang w:val="en-IN" w:eastAsia="zh-CN"/>
        </w:rPr>
      </w:pPr>
      <w:r>
        <w:rPr>
          <w:lang w:val="en-IN" w:eastAsia="zh-CN"/>
        </w:rPr>
        <w:t>ii.</w:t>
      </w:r>
      <w:r>
        <w:rPr>
          <w:lang w:val="en-IN" w:eastAsia="zh-CN"/>
        </w:rPr>
        <w:tab/>
        <w:t>return the updated "</w:t>
      </w:r>
      <w:r>
        <w:t>Individual On-boarded API Invoker</w:t>
      </w:r>
      <w:r>
        <w:rPr>
          <w:lang w:eastAsia="zh-CN"/>
        </w:rPr>
        <w:t xml:space="preserve">" resource representation containing the updated </w:t>
      </w:r>
      <w:r>
        <w:rPr>
          <w:lang w:val="en-IN" w:eastAsia="zh-CN"/>
        </w:rPr>
        <w:t xml:space="preserve">API Invoker's onboarding details </w:t>
      </w:r>
      <w:r>
        <w:rPr>
          <w:lang w:eastAsia="zh-CN"/>
        </w:rPr>
        <w:t xml:space="preserve">and additional related information </w:t>
      </w:r>
      <w:r>
        <w:rPr>
          <w:lang w:val="en-IN" w:eastAsia="zh-CN"/>
        </w:rPr>
        <w:t xml:space="preserve">within the </w:t>
      </w:r>
      <w:r>
        <w:t xml:space="preserve">OnboardingNotification </w:t>
      </w:r>
      <w:r>
        <w:rPr>
          <w:lang w:val="en-IN"/>
        </w:rPr>
        <w:t>data structure</w:t>
      </w:r>
      <w:r>
        <w:rPr>
          <w:lang w:val="en-IN" w:eastAsia="zh-CN"/>
        </w:rPr>
        <w:t>;</w:t>
      </w:r>
    </w:p>
    <w:p w14:paraId="04B82513" w14:textId="77777777" w:rsidR="00881A1B" w:rsidRDefault="00881A1B" w:rsidP="00881A1B">
      <w:pPr>
        <w:pStyle w:val="B10"/>
      </w:pPr>
      <w:r>
        <w:t>and</w:t>
      </w:r>
    </w:p>
    <w:p w14:paraId="277301CD" w14:textId="77777777" w:rsidR="00881A1B" w:rsidRDefault="00881A1B" w:rsidP="00881A1B">
      <w:pPr>
        <w:pStyle w:val="B10"/>
      </w:pPr>
      <w:r>
        <w:t>3.</w:t>
      </w:r>
      <w:r>
        <w:tab/>
        <w:t>if errors occur when processing the request</w:t>
      </w:r>
      <w:r w:rsidRPr="006F10F1">
        <w:t xml:space="preserve">, the </w:t>
      </w:r>
      <w:r>
        <w:rPr>
          <w:lang w:val="en-IN"/>
        </w:rPr>
        <w:t>CCF</w:t>
      </w:r>
      <w:r w:rsidRPr="006F10F1">
        <w:t xml:space="preserve"> shall respond with an appropriate error status code as defined in clause</w:t>
      </w:r>
      <w:r>
        <w:t> </w:t>
      </w:r>
      <w:r w:rsidRPr="006F10F1">
        <w:t>8.</w:t>
      </w:r>
      <w:r>
        <w:t>4</w:t>
      </w:r>
      <w:r w:rsidRPr="006F10F1">
        <w:t>.5.</w:t>
      </w:r>
    </w:p>
    <w:p w14:paraId="0218DC49" w14:textId="77777777" w:rsidR="00881A1B" w:rsidRDefault="00881A1B" w:rsidP="00881A1B">
      <w:pPr>
        <w:pStyle w:val="NO"/>
      </w:pPr>
      <w:r>
        <w:t>NOTE 1:</w:t>
      </w:r>
      <w:r>
        <w:tab/>
        <w:t xml:space="preserve">How the </w:t>
      </w:r>
      <w:r>
        <w:rPr>
          <w:lang w:val="en-IN"/>
        </w:rPr>
        <w:t>CCF</w:t>
      </w:r>
      <w:r>
        <w:t xml:space="preserve"> determines that the </w:t>
      </w:r>
      <w:r>
        <w:rPr>
          <w:lang w:val="en-IN"/>
        </w:rPr>
        <w:t>CCF</w:t>
      </w:r>
      <w:r>
        <w:t xml:space="preserve"> can process the request and update the API list of the API Invoker automatically is out-of-scope of this specification.</w:t>
      </w:r>
    </w:p>
    <w:p w14:paraId="0EC78296" w14:textId="77777777" w:rsidR="00881A1B" w:rsidRDefault="00881A1B" w:rsidP="00881A1B">
      <w:pPr>
        <w:pStyle w:val="NO"/>
        <w:rPr>
          <w:lang w:val="en-IN"/>
        </w:rPr>
      </w:pPr>
      <w:r>
        <w:rPr>
          <w:lang w:val="en-IN"/>
        </w:rPr>
        <w:t>NOTE 2:</w:t>
      </w:r>
      <w:r>
        <w:rPr>
          <w:lang w:val="en-IN"/>
        </w:rPr>
        <w:tab/>
      </w:r>
      <w:r>
        <w:t xml:space="preserve">Interactions between the </w:t>
      </w:r>
      <w:r>
        <w:rPr>
          <w:lang w:val="en-IN"/>
        </w:rPr>
        <w:t>CCF</w:t>
      </w:r>
      <w:r>
        <w:t xml:space="preserve"> and </w:t>
      </w:r>
      <w:r>
        <w:rPr>
          <w:lang w:val="en-IN"/>
        </w:rPr>
        <w:t>the CAPIF administrator or the API management is out-of-scope of this specification.</w:t>
      </w:r>
    </w:p>
    <w:p w14:paraId="16E97277" w14:textId="77777777" w:rsidR="00881A1B" w:rsidRDefault="00881A1B" w:rsidP="00881A1B">
      <w:pPr>
        <w:pStyle w:val="NO"/>
        <w:rPr>
          <w:lang w:val="en-IN"/>
        </w:rPr>
      </w:pPr>
      <w:r>
        <w:rPr>
          <w:lang w:val="en-IN"/>
        </w:rPr>
        <w:t>NOTE 3:</w:t>
      </w:r>
      <w:r>
        <w:rPr>
          <w:lang w:val="en-IN"/>
        </w:rPr>
        <w:tab/>
        <w:t>After the operation is completed the API Invoker no longer needs to maintain the Notification Destination URI and may delete it.</w:t>
      </w:r>
    </w:p>
    <w:p w14:paraId="14D8EBAA" w14:textId="77777777" w:rsidR="00C1742F" w:rsidRDefault="00C1742F">
      <w:pPr>
        <w:pStyle w:val="Heading4"/>
      </w:pPr>
      <w:bookmarkStart w:id="1458" w:name="_Toc175664704"/>
      <w:r>
        <w:rPr>
          <w:lang w:val="en-IN"/>
        </w:rPr>
        <w:t>5.5.2.6</w:t>
      </w:r>
      <w:r>
        <w:rPr>
          <w:lang w:val="en-IN"/>
        </w:rPr>
        <w:tab/>
      </w:r>
      <w:r>
        <w:t>Notify_Update_Completion</w:t>
      </w:r>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8"/>
    </w:p>
    <w:p w14:paraId="60D5A795" w14:textId="77777777" w:rsidR="00C1742F" w:rsidRDefault="00C1742F">
      <w:pPr>
        <w:pStyle w:val="Heading5"/>
        <w:rPr>
          <w:lang w:val="en-IN"/>
        </w:rPr>
      </w:pPr>
      <w:bookmarkStart w:id="1459" w:name="_Toc28009708"/>
      <w:bookmarkStart w:id="1460" w:name="_Toc34061827"/>
      <w:bookmarkStart w:id="1461" w:name="_Toc36036583"/>
      <w:bookmarkStart w:id="1462" w:name="_Toc43284822"/>
      <w:bookmarkStart w:id="1463" w:name="_Toc45132601"/>
      <w:bookmarkStart w:id="1464" w:name="_Toc51193295"/>
      <w:bookmarkStart w:id="1465" w:name="_Toc51760494"/>
      <w:bookmarkStart w:id="1466" w:name="_Toc59014944"/>
      <w:bookmarkStart w:id="1467" w:name="_Toc59015460"/>
      <w:bookmarkStart w:id="1468" w:name="_Toc68165502"/>
      <w:bookmarkStart w:id="1469" w:name="_Toc83229598"/>
      <w:bookmarkStart w:id="1470" w:name="_Toc90648797"/>
      <w:bookmarkStart w:id="1471" w:name="_Toc105593689"/>
      <w:bookmarkStart w:id="1472" w:name="_Toc114209403"/>
      <w:bookmarkStart w:id="1473" w:name="_Toc138681263"/>
      <w:bookmarkStart w:id="1474" w:name="_Toc151977679"/>
      <w:bookmarkStart w:id="1475" w:name="_Toc152148362"/>
      <w:bookmarkStart w:id="1476" w:name="_Toc161988148"/>
      <w:bookmarkStart w:id="1477" w:name="_Toc175664705"/>
      <w:r>
        <w:rPr>
          <w:lang w:val="en-IN"/>
        </w:rPr>
        <w:t>5.5.2.6.1</w:t>
      </w:r>
      <w:r>
        <w:rPr>
          <w:lang w:val="en-IN"/>
        </w:rPr>
        <w:tab/>
        <w:t>General</w:t>
      </w:r>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p>
    <w:p w14:paraId="7F8ADC43" w14:textId="77777777" w:rsidR="00C1742F" w:rsidRDefault="00C1742F">
      <w:r>
        <w:t>This service operation is used by the CAPIF core function to send a notification about the completion of the update of API invoker</w:t>
      </w:r>
      <w:r w:rsidR="00F87FFE">
        <w:t>'</w:t>
      </w:r>
      <w:r>
        <w:t>s details.</w:t>
      </w:r>
    </w:p>
    <w:p w14:paraId="0D30EE14" w14:textId="77777777" w:rsidR="00C1742F" w:rsidRDefault="00C1742F">
      <w:pPr>
        <w:pStyle w:val="Heading5"/>
        <w:rPr>
          <w:lang w:val="en-IN"/>
        </w:rPr>
      </w:pPr>
      <w:bookmarkStart w:id="1478" w:name="_Toc28009709"/>
      <w:bookmarkStart w:id="1479" w:name="_Toc34061828"/>
      <w:bookmarkStart w:id="1480" w:name="_Toc36036584"/>
      <w:bookmarkStart w:id="1481" w:name="_Toc43284823"/>
      <w:bookmarkStart w:id="1482" w:name="_Toc45132602"/>
      <w:bookmarkStart w:id="1483" w:name="_Toc51193296"/>
      <w:bookmarkStart w:id="1484" w:name="_Toc51760495"/>
      <w:bookmarkStart w:id="1485" w:name="_Toc59014945"/>
      <w:bookmarkStart w:id="1486" w:name="_Toc59015461"/>
      <w:bookmarkStart w:id="1487" w:name="_Toc68165503"/>
      <w:bookmarkStart w:id="1488" w:name="_Toc83229599"/>
      <w:bookmarkStart w:id="1489" w:name="_Toc90648798"/>
      <w:bookmarkStart w:id="1490" w:name="_Toc105593690"/>
      <w:bookmarkStart w:id="1491" w:name="_Toc114209404"/>
      <w:bookmarkStart w:id="1492" w:name="_Toc138681264"/>
      <w:bookmarkStart w:id="1493" w:name="_Toc151977680"/>
      <w:bookmarkStart w:id="1494" w:name="_Toc152148363"/>
      <w:bookmarkStart w:id="1495" w:name="_Toc161988149"/>
      <w:bookmarkStart w:id="1496" w:name="_Toc175664706"/>
      <w:r>
        <w:rPr>
          <w:lang w:val="en-IN"/>
        </w:rPr>
        <w:t>5.5.2.6.2</w:t>
      </w:r>
      <w:r>
        <w:rPr>
          <w:lang w:val="en-IN"/>
        </w:rPr>
        <w:tab/>
        <w:t>Notifying API invoker update completion using Notify_Update_Completion service operation</w:t>
      </w:r>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p>
    <w:p w14:paraId="292A32EF" w14:textId="77777777" w:rsidR="00C1742F" w:rsidRDefault="00C1742F">
      <w:r>
        <w:t xml:space="preserve">When the CAPIF core function cannot immediately grant the update request (see </w:t>
      </w:r>
      <w:r w:rsidR="00F87FFE">
        <w:t>clause</w:t>
      </w:r>
      <w:r>
        <w:t> 5.5.2.5.2) it will send a response acknowledging the request and begin processing it. After completion, the CAPIF core function shall send an HTTP POST message using the Notification Destination URI received in the update details request. The body of the HTTP POST message shall include the updated API Invoker details.</w:t>
      </w:r>
    </w:p>
    <w:p w14:paraId="52F0C11B" w14:textId="77777777" w:rsidR="00C1742F" w:rsidRDefault="00C1742F">
      <w:r>
        <w:rPr>
          <w:lang w:eastAsia="zh-CN"/>
        </w:rPr>
        <w:lastRenderedPageBreak/>
        <w:t xml:space="preserve">Upon receiving the HTTP POST message, the API invoker shall process the message in the same manner it would have processed an immediate response to the </w:t>
      </w:r>
      <w:r>
        <w:t>update the details of the API invoker</w:t>
      </w:r>
      <w:r>
        <w:rPr>
          <w:lang w:eastAsia="zh-CN"/>
        </w:rPr>
        <w:t xml:space="preserve"> request, and respond to the HTTP POST message with HTTP response 204 No content.</w:t>
      </w:r>
    </w:p>
    <w:p w14:paraId="792D112E" w14:textId="77777777" w:rsidR="00C1742F" w:rsidRDefault="00C1742F">
      <w:pPr>
        <w:pStyle w:val="Heading2"/>
      </w:pPr>
      <w:bookmarkStart w:id="1497" w:name="_Toc28009710"/>
      <w:bookmarkStart w:id="1498" w:name="_Toc34061829"/>
      <w:bookmarkStart w:id="1499" w:name="_Toc36036585"/>
      <w:bookmarkStart w:id="1500" w:name="_Toc43284824"/>
      <w:bookmarkStart w:id="1501" w:name="_Toc45132603"/>
      <w:bookmarkStart w:id="1502" w:name="_Toc51193297"/>
      <w:bookmarkStart w:id="1503" w:name="_Toc51760496"/>
      <w:bookmarkStart w:id="1504" w:name="_Toc59014946"/>
      <w:bookmarkStart w:id="1505" w:name="_Toc59015462"/>
      <w:bookmarkStart w:id="1506" w:name="_Toc68165504"/>
      <w:bookmarkStart w:id="1507" w:name="_Toc83229600"/>
      <w:bookmarkStart w:id="1508" w:name="_Toc90648799"/>
      <w:bookmarkStart w:id="1509" w:name="_Toc105593691"/>
      <w:bookmarkStart w:id="1510" w:name="_Toc114209405"/>
      <w:bookmarkStart w:id="1511" w:name="_Toc138681265"/>
      <w:bookmarkStart w:id="1512" w:name="_Toc151977681"/>
      <w:bookmarkStart w:id="1513" w:name="_Toc152148364"/>
      <w:bookmarkStart w:id="1514" w:name="_Toc161988150"/>
      <w:bookmarkStart w:id="1515" w:name="_Toc175664707"/>
      <w:r>
        <w:t>5.6</w:t>
      </w:r>
      <w:r>
        <w:tab/>
        <w:t>CAPIF_</w:t>
      </w:r>
      <w:r>
        <w:rPr>
          <w:lang w:val="en-IN"/>
        </w:rPr>
        <w:t>Security</w:t>
      </w:r>
      <w:r>
        <w:t>_API</w:t>
      </w:r>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p>
    <w:p w14:paraId="50F912E3" w14:textId="77777777" w:rsidR="00C1742F" w:rsidRDefault="00C1742F">
      <w:pPr>
        <w:pStyle w:val="Heading3"/>
      </w:pPr>
      <w:bookmarkStart w:id="1516" w:name="_Toc28009711"/>
      <w:bookmarkStart w:id="1517" w:name="_Toc34061830"/>
      <w:bookmarkStart w:id="1518" w:name="_Toc36036586"/>
      <w:bookmarkStart w:id="1519" w:name="_Toc43284825"/>
      <w:bookmarkStart w:id="1520" w:name="_Toc45132604"/>
      <w:bookmarkStart w:id="1521" w:name="_Toc51193298"/>
      <w:bookmarkStart w:id="1522" w:name="_Toc51760497"/>
      <w:bookmarkStart w:id="1523" w:name="_Toc59014947"/>
      <w:bookmarkStart w:id="1524" w:name="_Toc59015463"/>
      <w:bookmarkStart w:id="1525" w:name="_Toc68165505"/>
      <w:bookmarkStart w:id="1526" w:name="_Toc83229601"/>
      <w:bookmarkStart w:id="1527" w:name="_Toc90648800"/>
      <w:bookmarkStart w:id="1528" w:name="_Toc105593692"/>
      <w:bookmarkStart w:id="1529" w:name="_Toc114209406"/>
      <w:bookmarkStart w:id="1530" w:name="_Toc138681266"/>
      <w:bookmarkStart w:id="1531" w:name="_Toc151977682"/>
      <w:bookmarkStart w:id="1532" w:name="_Toc152148365"/>
      <w:bookmarkStart w:id="1533" w:name="_Toc161988151"/>
      <w:bookmarkStart w:id="1534" w:name="_Toc175664708"/>
      <w:r>
        <w:t>5.6.1</w:t>
      </w:r>
      <w:r>
        <w:tab/>
        <w:t>Service Description</w:t>
      </w:r>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p>
    <w:p w14:paraId="7E566DFF" w14:textId="77777777" w:rsidR="00C1742F" w:rsidRDefault="00C1742F">
      <w:pPr>
        <w:pStyle w:val="Heading4"/>
        <w:rPr>
          <w:lang w:val="en-IN"/>
        </w:rPr>
      </w:pPr>
      <w:bookmarkStart w:id="1535" w:name="_Toc28009712"/>
      <w:bookmarkStart w:id="1536" w:name="_Toc34061831"/>
      <w:bookmarkStart w:id="1537" w:name="_Toc36036587"/>
      <w:bookmarkStart w:id="1538" w:name="_Toc43284826"/>
      <w:bookmarkStart w:id="1539" w:name="_Toc45132605"/>
      <w:bookmarkStart w:id="1540" w:name="_Toc51193299"/>
      <w:bookmarkStart w:id="1541" w:name="_Toc51760498"/>
      <w:bookmarkStart w:id="1542" w:name="_Toc59014948"/>
      <w:bookmarkStart w:id="1543" w:name="_Toc59015464"/>
      <w:bookmarkStart w:id="1544" w:name="_Toc68165506"/>
      <w:bookmarkStart w:id="1545" w:name="_Toc83229602"/>
      <w:bookmarkStart w:id="1546" w:name="_Toc90648801"/>
      <w:bookmarkStart w:id="1547" w:name="_Toc105593693"/>
      <w:bookmarkStart w:id="1548" w:name="_Toc114209407"/>
      <w:bookmarkStart w:id="1549" w:name="_Toc138681267"/>
      <w:bookmarkStart w:id="1550" w:name="_Toc151977683"/>
      <w:bookmarkStart w:id="1551" w:name="_Toc152148366"/>
      <w:bookmarkStart w:id="1552" w:name="_Toc161988152"/>
      <w:bookmarkStart w:id="1553" w:name="_Toc175664709"/>
      <w:r>
        <w:rPr>
          <w:lang w:val="en-IN"/>
        </w:rPr>
        <w:t>5.6.1.1</w:t>
      </w:r>
      <w:r>
        <w:rPr>
          <w:lang w:val="en-IN"/>
        </w:rPr>
        <w:tab/>
        <w:t>Overview</w:t>
      </w:r>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p>
    <w:p w14:paraId="54C6C02E" w14:textId="77777777" w:rsidR="00C1742F" w:rsidRDefault="00C1742F">
      <w:r>
        <w:t>The CAPIF security APIs, as defined in 3GPP TS 23.222 [2], allow:</w:t>
      </w:r>
    </w:p>
    <w:p w14:paraId="67C777F4" w14:textId="77777777" w:rsidR="00C1742F" w:rsidRDefault="00C1742F">
      <w:pPr>
        <w:pStyle w:val="B10"/>
      </w:pPr>
      <w:r>
        <w:t>-</w:t>
      </w:r>
      <w:r>
        <w:tab/>
        <w:t>API invokers via CAPIF-1/1e reference points to (re-)negotiate the service security method and obtain authorization for invoking service APIs; and</w:t>
      </w:r>
    </w:p>
    <w:p w14:paraId="6A51C446" w14:textId="77777777" w:rsidR="00C1742F" w:rsidRDefault="00C1742F">
      <w:pPr>
        <w:pStyle w:val="B10"/>
      </w:pPr>
      <w:r>
        <w:t>-</w:t>
      </w:r>
      <w:r>
        <w:tab/>
        <w:t>API exposing function via CAPIF-3/3e reference points to obtain authentication information of the API invoker for authentication of the API invoker and revoke the authorization for service APIs.</w:t>
      </w:r>
    </w:p>
    <w:p w14:paraId="5DE39C33" w14:textId="77777777" w:rsidR="00C1742F" w:rsidRDefault="00C1742F">
      <w:pPr>
        <w:pStyle w:val="Heading3"/>
      </w:pPr>
      <w:bookmarkStart w:id="1554" w:name="_Toc28009713"/>
      <w:bookmarkStart w:id="1555" w:name="_Toc34061832"/>
      <w:bookmarkStart w:id="1556" w:name="_Toc36036588"/>
      <w:bookmarkStart w:id="1557" w:name="_Toc43284827"/>
      <w:bookmarkStart w:id="1558" w:name="_Toc45132606"/>
      <w:bookmarkStart w:id="1559" w:name="_Toc51193300"/>
      <w:bookmarkStart w:id="1560" w:name="_Toc51760499"/>
      <w:bookmarkStart w:id="1561" w:name="_Toc59014949"/>
      <w:bookmarkStart w:id="1562" w:name="_Toc59015465"/>
      <w:bookmarkStart w:id="1563" w:name="_Toc68165507"/>
      <w:bookmarkStart w:id="1564" w:name="_Toc83229603"/>
      <w:bookmarkStart w:id="1565" w:name="_Toc90648802"/>
      <w:bookmarkStart w:id="1566" w:name="_Toc105593694"/>
      <w:bookmarkStart w:id="1567" w:name="_Toc114209408"/>
      <w:bookmarkStart w:id="1568" w:name="_Toc138681268"/>
      <w:bookmarkStart w:id="1569" w:name="_Toc151977684"/>
      <w:bookmarkStart w:id="1570" w:name="_Toc152148367"/>
      <w:bookmarkStart w:id="1571" w:name="_Toc161988153"/>
      <w:bookmarkStart w:id="1572" w:name="_Toc175664710"/>
      <w:r>
        <w:t>5.6.2</w:t>
      </w:r>
      <w:r>
        <w:tab/>
        <w:t>Service Operations</w:t>
      </w:r>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r>
        <w:t xml:space="preserve"> </w:t>
      </w:r>
    </w:p>
    <w:p w14:paraId="7FEC4A82" w14:textId="77777777" w:rsidR="00C1742F" w:rsidRDefault="00C1742F">
      <w:pPr>
        <w:pStyle w:val="Heading4"/>
      </w:pPr>
      <w:bookmarkStart w:id="1573" w:name="_Toc28009714"/>
      <w:bookmarkStart w:id="1574" w:name="_Toc34061833"/>
      <w:bookmarkStart w:id="1575" w:name="_Toc36036589"/>
      <w:bookmarkStart w:id="1576" w:name="_Toc43284828"/>
      <w:bookmarkStart w:id="1577" w:name="_Toc45132607"/>
      <w:bookmarkStart w:id="1578" w:name="_Toc51193301"/>
      <w:bookmarkStart w:id="1579" w:name="_Toc51760500"/>
      <w:bookmarkStart w:id="1580" w:name="_Toc59014950"/>
      <w:bookmarkStart w:id="1581" w:name="_Toc59015466"/>
      <w:bookmarkStart w:id="1582" w:name="_Toc68165508"/>
      <w:bookmarkStart w:id="1583" w:name="_Toc83229604"/>
      <w:bookmarkStart w:id="1584" w:name="_Toc90648803"/>
      <w:bookmarkStart w:id="1585" w:name="_Toc105593695"/>
      <w:bookmarkStart w:id="1586" w:name="_Toc114209409"/>
      <w:bookmarkStart w:id="1587" w:name="_Toc138681269"/>
      <w:bookmarkStart w:id="1588" w:name="_Toc151977685"/>
      <w:bookmarkStart w:id="1589" w:name="_Toc152148368"/>
      <w:bookmarkStart w:id="1590" w:name="_Toc161988154"/>
      <w:bookmarkStart w:id="1591" w:name="_Toc175664711"/>
      <w:r>
        <w:t>5.6.2.1</w:t>
      </w:r>
      <w:r>
        <w:tab/>
        <w:t>Introduction</w:t>
      </w:r>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p>
    <w:p w14:paraId="26F35257" w14:textId="77777777" w:rsidR="00C1742F" w:rsidRDefault="00C1742F">
      <w:r>
        <w:t>The service operations defined for CAPIF_Security_API are shown in table 5.6.2.1-1.</w:t>
      </w:r>
    </w:p>
    <w:p w14:paraId="5FAAA9D9" w14:textId="77777777" w:rsidR="00C27F00" w:rsidRDefault="00C27F00" w:rsidP="00C27F00">
      <w:pPr>
        <w:pStyle w:val="TH"/>
        <w:overflowPunct w:val="0"/>
        <w:autoSpaceDE w:val="0"/>
        <w:autoSpaceDN w:val="0"/>
        <w:adjustRightInd w:val="0"/>
        <w:textAlignment w:val="baseline"/>
        <w:rPr>
          <w:rFonts w:eastAsia="MS Mincho"/>
        </w:rPr>
      </w:pPr>
      <w:r>
        <w:rPr>
          <w:rFonts w:eastAsia="MS Mincho"/>
        </w:rPr>
        <w:t>Table 5.6.2.1-1: Operations of the CAPIF_Security_API</w:t>
      </w:r>
    </w:p>
    <w:tbl>
      <w:tblPr>
        <w:tblW w:w="96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3234"/>
        <w:gridCol w:w="4394"/>
        <w:gridCol w:w="1985"/>
      </w:tblGrid>
      <w:tr w:rsidR="00C27F00" w14:paraId="3F8C650F" w14:textId="77777777" w:rsidTr="009F5ACA">
        <w:trPr>
          <w:cantSplit/>
          <w:tblHeader/>
        </w:trPr>
        <w:tc>
          <w:tcPr>
            <w:tcW w:w="3234" w:type="dxa"/>
            <w:shd w:val="clear" w:color="000000" w:fill="C0C0C0"/>
          </w:tcPr>
          <w:p w14:paraId="3142C64B" w14:textId="77777777" w:rsidR="00C27F00" w:rsidRDefault="00C27F00" w:rsidP="009F5ACA">
            <w:pPr>
              <w:keepNext/>
              <w:keepLines/>
              <w:spacing w:after="0"/>
              <w:jc w:val="center"/>
              <w:rPr>
                <w:rFonts w:ascii="Arial" w:hAnsi="Arial"/>
                <w:b/>
                <w:sz w:val="18"/>
              </w:rPr>
            </w:pPr>
            <w:r>
              <w:rPr>
                <w:rFonts w:ascii="Arial" w:hAnsi="Arial"/>
                <w:b/>
                <w:sz w:val="18"/>
              </w:rPr>
              <w:t>Service operation name</w:t>
            </w:r>
          </w:p>
        </w:tc>
        <w:tc>
          <w:tcPr>
            <w:tcW w:w="4394" w:type="dxa"/>
            <w:shd w:val="clear" w:color="000000" w:fill="C0C0C0"/>
          </w:tcPr>
          <w:p w14:paraId="69BE0AA1" w14:textId="77777777" w:rsidR="00C27F00" w:rsidRDefault="00C27F00" w:rsidP="009F5ACA">
            <w:pPr>
              <w:keepNext/>
              <w:keepLines/>
              <w:spacing w:after="0"/>
              <w:jc w:val="center"/>
              <w:rPr>
                <w:rFonts w:ascii="Arial" w:hAnsi="Arial"/>
                <w:b/>
                <w:sz w:val="18"/>
              </w:rPr>
            </w:pPr>
            <w:r>
              <w:rPr>
                <w:rFonts w:ascii="Arial" w:hAnsi="Arial"/>
                <w:b/>
                <w:sz w:val="18"/>
              </w:rPr>
              <w:t>Description</w:t>
            </w:r>
          </w:p>
        </w:tc>
        <w:tc>
          <w:tcPr>
            <w:tcW w:w="1985" w:type="dxa"/>
            <w:shd w:val="clear" w:color="000000" w:fill="C0C0C0"/>
          </w:tcPr>
          <w:p w14:paraId="3AAAA518" w14:textId="77777777" w:rsidR="00C27F00" w:rsidRDefault="00C27F00" w:rsidP="009F5ACA">
            <w:pPr>
              <w:keepNext/>
              <w:keepLines/>
              <w:spacing w:after="0"/>
              <w:rPr>
                <w:rFonts w:ascii="Arial" w:hAnsi="Arial"/>
                <w:b/>
                <w:sz w:val="18"/>
              </w:rPr>
            </w:pPr>
            <w:r>
              <w:rPr>
                <w:rFonts w:ascii="Arial" w:hAnsi="Arial"/>
                <w:b/>
                <w:sz w:val="18"/>
              </w:rPr>
              <w:t>Initiated by</w:t>
            </w:r>
          </w:p>
        </w:tc>
      </w:tr>
      <w:tr w:rsidR="00C27F00" w14:paraId="23F0F2D3" w14:textId="77777777" w:rsidTr="009F5ACA">
        <w:trPr>
          <w:cantSplit/>
        </w:trPr>
        <w:tc>
          <w:tcPr>
            <w:tcW w:w="3234" w:type="dxa"/>
            <w:shd w:val="clear" w:color="auto" w:fill="auto"/>
          </w:tcPr>
          <w:p w14:paraId="080DB40A" w14:textId="77777777" w:rsidR="00C27F00" w:rsidRDefault="00C27F00" w:rsidP="009F5ACA">
            <w:pPr>
              <w:pStyle w:val="TAL"/>
            </w:pPr>
            <w:r>
              <w:t>Obtain_Security_Method</w:t>
            </w:r>
          </w:p>
        </w:tc>
        <w:tc>
          <w:tcPr>
            <w:tcW w:w="4394" w:type="dxa"/>
            <w:shd w:val="clear" w:color="auto" w:fill="auto"/>
          </w:tcPr>
          <w:p w14:paraId="10C090F8" w14:textId="77777777" w:rsidR="00C27F00" w:rsidRDefault="00C27F00" w:rsidP="009F5ACA">
            <w:pPr>
              <w:pStyle w:val="TAL"/>
            </w:pPr>
            <w:r>
              <w:t>This service operation is used by an API invoker to negotiate and obtain service API security methods from the CAPIF core function. This information is used by the API invoker for service API invocations at the API Exposing Function.</w:t>
            </w:r>
          </w:p>
        </w:tc>
        <w:tc>
          <w:tcPr>
            <w:tcW w:w="1985" w:type="dxa"/>
            <w:shd w:val="clear" w:color="auto" w:fill="auto"/>
          </w:tcPr>
          <w:p w14:paraId="46862973" w14:textId="77777777" w:rsidR="00C27F00" w:rsidRDefault="00C27F00" w:rsidP="009F5ACA">
            <w:pPr>
              <w:keepNext/>
              <w:keepLines/>
              <w:spacing w:after="0"/>
              <w:rPr>
                <w:rFonts w:ascii="Arial" w:hAnsi="Arial"/>
                <w:sz w:val="18"/>
              </w:rPr>
            </w:pPr>
            <w:r>
              <w:rPr>
                <w:rFonts w:ascii="Arial" w:hAnsi="Arial"/>
                <w:sz w:val="18"/>
              </w:rPr>
              <w:t>API invoker</w:t>
            </w:r>
          </w:p>
        </w:tc>
      </w:tr>
      <w:tr w:rsidR="00C27F00" w14:paraId="2E51DD30" w14:textId="77777777" w:rsidTr="009F5ACA">
        <w:trPr>
          <w:cantSplit/>
        </w:trPr>
        <w:tc>
          <w:tcPr>
            <w:tcW w:w="3234" w:type="dxa"/>
            <w:shd w:val="clear" w:color="auto" w:fill="auto"/>
          </w:tcPr>
          <w:p w14:paraId="6DA05E85" w14:textId="77777777" w:rsidR="00C27F00" w:rsidRDefault="00C27F00" w:rsidP="009F5ACA">
            <w:pPr>
              <w:keepNext/>
              <w:keepLines/>
              <w:spacing w:after="0"/>
              <w:rPr>
                <w:rFonts w:ascii="Arial" w:hAnsi="Arial"/>
                <w:sz w:val="18"/>
              </w:rPr>
            </w:pPr>
            <w:r>
              <w:rPr>
                <w:rFonts w:ascii="Arial" w:hAnsi="Arial"/>
                <w:sz w:val="18"/>
              </w:rPr>
              <w:t>Obtain_Authorization</w:t>
            </w:r>
          </w:p>
        </w:tc>
        <w:tc>
          <w:tcPr>
            <w:tcW w:w="4394" w:type="dxa"/>
            <w:shd w:val="clear" w:color="auto" w:fill="auto"/>
          </w:tcPr>
          <w:p w14:paraId="3C56F44D" w14:textId="77777777" w:rsidR="00C27F00" w:rsidRDefault="00C27F00" w:rsidP="009F5ACA">
            <w:pPr>
              <w:keepNext/>
              <w:keepLines/>
              <w:spacing w:after="0"/>
              <w:rPr>
                <w:rFonts w:ascii="Arial" w:hAnsi="Arial"/>
                <w:sz w:val="18"/>
              </w:rPr>
            </w:pPr>
            <w:r>
              <w:rPr>
                <w:rFonts w:ascii="Arial" w:hAnsi="Arial"/>
                <w:sz w:val="18"/>
              </w:rPr>
              <w:t>This service operation is used by an API invoker to obtain authorization to access service APIs.</w:t>
            </w:r>
          </w:p>
        </w:tc>
        <w:tc>
          <w:tcPr>
            <w:tcW w:w="1985" w:type="dxa"/>
            <w:shd w:val="clear" w:color="auto" w:fill="auto"/>
          </w:tcPr>
          <w:p w14:paraId="6EE6FBAC" w14:textId="77777777" w:rsidR="00C27F00" w:rsidRDefault="00C27F00" w:rsidP="009F5ACA">
            <w:pPr>
              <w:keepNext/>
              <w:keepLines/>
              <w:spacing w:after="0"/>
              <w:rPr>
                <w:rFonts w:ascii="Arial" w:hAnsi="Arial"/>
                <w:sz w:val="18"/>
              </w:rPr>
            </w:pPr>
            <w:r>
              <w:rPr>
                <w:rFonts w:ascii="Arial" w:hAnsi="Arial"/>
                <w:sz w:val="18"/>
              </w:rPr>
              <w:t>API invoker</w:t>
            </w:r>
          </w:p>
        </w:tc>
      </w:tr>
      <w:tr w:rsidR="00C27F00" w14:paraId="01A499BA" w14:textId="77777777" w:rsidTr="009F5ACA">
        <w:trPr>
          <w:cantSplit/>
        </w:trPr>
        <w:tc>
          <w:tcPr>
            <w:tcW w:w="3234" w:type="dxa"/>
            <w:shd w:val="clear" w:color="auto" w:fill="auto"/>
          </w:tcPr>
          <w:p w14:paraId="159F3CE7" w14:textId="77777777" w:rsidR="00C27F00" w:rsidRDefault="00C27F00" w:rsidP="009F5ACA">
            <w:pPr>
              <w:keepNext/>
              <w:keepLines/>
              <w:spacing w:after="0"/>
              <w:rPr>
                <w:rFonts w:ascii="Arial" w:hAnsi="Arial"/>
                <w:sz w:val="18"/>
              </w:rPr>
            </w:pPr>
            <w:r>
              <w:rPr>
                <w:rFonts w:ascii="Arial" w:hAnsi="Arial"/>
                <w:sz w:val="18"/>
              </w:rPr>
              <w:t>Obtain_API_Invoker_Info</w:t>
            </w:r>
          </w:p>
        </w:tc>
        <w:tc>
          <w:tcPr>
            <w:tcW w:w="4394" w:type="dxa"/>
            <w:shd w:val="clear" w:color="auto" w:fill="auto"/>
          </w:tcPr>
          <w:p w14:paraId="18F021D1" w14:textId="77777777" w:rsidR="00C27F00" w:rsidRDefault="00C27F00" w:rsidP="009F5ACA">
            <w:pPr>
              <w:keepNext/>
              <w:keepLines/>
              <w:spacing w:after="0"/>
              <w:rPr>
                <w:rFonts w:ascii="Arial" w:hAnsi="Arial"/>
                <w:sz w:val="18"/>
              </w:rPr>
            </w:pPr>
            <w:r>
              <w:rPr>
                <w:rFonts w:ascii="Arial" w:hAnsi="Arial"/>
                <w:sz w:val="18"/>
              </w:rPr>
              <w:t>This service operation is used by an API exposing function to obtain the authentication or authorization information related to an API invoker.</w:t>
            </w:r>
          </w:p>
        </w:tc>
        <w:tc>
          <w:tcPr>
            <w:tcW w:w="1985" w:type="dxa"/>
            <w:shd w:val="clear" w:color="auto" w:fill="auto"/>
          </w:tcPr>
          <w:p w14:paraId="4F4E15BB" w14:textId="77777777" w:rsidR="00C27F00" w:rsidRDefault="00C27F00" w:rsidP="009F5ACA">
            <w:pPr>
              <w:keepNext/>
              <w:keepLines/>
              <w:spacing w:after="0"/>
              <w:rPr>
                <w:rFonts w:ascii="Arial" w:hAnsi="Arial"/>
                <w:sz w:val="18"/>
              </w:rPr>
            </w:pPr>
            <w:r>
              <w:rPr>
                <w:rFonts w:ascii="Arial" w:hAnsi="Arial"/>
                <w:sz w:val="18"/>
              </w:rPr>
              <w:t>API exposing function</w:t>
            </w:r>
          </w:p>
        </w:tc>
      </w:tr>
      <w:tr w:rsidR="00C27F00" w14:paraId="54227C7B" w14:textId="77777777" w:rsidTr="009F5ACA">
        <w:trPr>
          <w:cantSplit/>
        </w:trPr>
        <w:tc>
          <w:tcPr>
            <w:tcW w:w="3234" w:type="dxa"/>
            <w:shd w:val="clear" w:color="auto" w:fill="auto"/>
          </w:tcPr>
          <w:p w14:paraId="22AA328A" w14:textId="77777777" w:rsidR="00C27F00" w:rsidRDefault="00C27F00" w:rsidP="009F5ACA">
            <w:pPr>
              <w:keepNext/>
              <w:keepLines/>
              <w:spacing w:after="0"/>
              <w:rPr>
                <w:rFonts w:ascii="Arial" w:hAnsi="Arial"/>
                <w:sz w:val="18"/>
              </w:rPr>
            </w:pPr>
            <w:r>
              <w:rPr>
                <w:rFonts w:ascii="Arial" w:hAnsi="Arial"/>
                <w:sz w:val="18"/>
              </w:rPr>
              <w:t>Revoke_Authorization</w:t>
            </w:r>
          </w:p>
        </w:tc>
        <w:tc>
          <w:tcPr>
            <w:tcW w:w="4394" w:type="dxa"/>
            <w:shd w:val="clear" w:color="auto" w:fill="auto"/>
          </w:tcPr>
          <w:p w14:paraId="766193EC" w14:textId="77777777" w:rsidR="00C27F00" w:rsidRDefault="00C27F00" w:rsidP="009F5ACA">
            <w:pPr>
              <w:keepNext/>
              <w:keepLines/>
              <w:spacing w:after="0"/>
              <w:rPr>
                <w:rFonts w:ascii="Arial" w:hAnsi="Arial"/>
                <w:sz w:val="18"/>
              </w:rPr>
            </w:pPr>
            <w:r>
              <w:rPr>
                <w:rFonts w:ascii="Arial" w:hAnsi="Arial"/>
                <w:sz w:val="18"/>
              </w:rPr>
              <w:t>This service operation is used by an API exposing function to invalidate the authorization of an API invoker.</w:t>
            </w:r>
          </w:p>
        </w:tc>
        <w:tc>
          <w:tcPr>
            <w:tcW w:w="1985" w:type="dxa"/>
            <w:shd w:val="clear" w:color="auto" w:fill="auto"/>
          </w:tcPr>
          <w:p w14:paraId="1874CE7E" w14:textId="77777777" w:rsidR="00C27F00" w:rsidRDefault="00C27F00" w:rsidP="009F5ACA">
            <w:pPr>
              <w:keepNext/>
              <w:keepLines/>
              <w:spacing w:after="0"/>
              <w:rPr>
                <w:rFonts w:ascii="Arial" w:hAnsi="Arial"/>
                <w:sz w:val="18"/>
              </w:rPr>
            </w:pPr>
            <w:r>
              <w:rPr>
                <w:rFonts w:ascii="Arial" w:hAnsi="Arial"/>
                <w:sz w:val="18"/>
              </w:rPr>
              <w:t>API exposing function</w:t>
            </w:r>
          </w:p>
        </w:tc>
      </w:tr>
    </w:tbl>
    <w:p w14:paraId="4A0E6A2D" w14:textId="77777777" w:rsidR="00C1742F" w:rsidRDefault="00C1742F"/>
    <w:p w14:paraId="260C24FA" w14:textId="77777777" w:rsidR="00C1742F" w:rsidRDefault="00C1742F">
      <w:pPr>
        <w:rPr>
          <w:noProof/>
        </w:rPr>
      </w:pPr>
      <w:r>
        <w:rPr>
          <w:noProof/>
        </w:rPr>
        <w:t xml:space="preserve">Security information is generated when requested by an API invoker, and is stored in the CAPIF Core function. The information can be accessed via a resource representation URI using the API invoker ID as described in </w:t>
      </w:r>
      <w:r w:rsidR="00F87FFE">
        <w:rPr>
          <w:noProof/>
        </w:rPr>
        <w:t>clause</w:t>
      </w:r>
      <w:r>
        <w:rPr>
          <w:noProof/>
        </w:rPr>
        <w:t> 8.5.2.3. The URI is provided to the API invoker in the HTTP response to the creation request (via the Obtain_Security_Method service operation name).</w:t>
      </w:r>
    </w:p>
    <w:p w14:paraId="3AF3627D" w14:textId="77777777" w:rsidR="00C1742F" w:rsidRDefault="00C1742F">
      <w:pPr>
        <w:rPr>
          <w:noProof/>
        </w:rPr>
      </w:pPr>
      <w:r>
        <w:rPr>
          <w:noProof/>
        </w:rPr>
        <w:t xml:space="preserve">Refer to </w:t>
      </w:r>
      <w:r w:rsidR="00F87FFE">
        <w:rPr>
          <w:noProof/>
        </w:rPr>
        <w:t>clause</w:t>
      </w:r>
      <w:r>
        <w:rPr>
          <w:noProof/>
        </w:rPr>
        <w:t> 9.1.2a.2 for details about verifying that the API Exposing function has the ability to authorize API invokers prior to invoking service APIs.</w:t>
      </w:r>
    </w:p>
    <w:p w14:paraId="26161CD2" w14:textId="77777777" w:rsidR="00C1742F" w:rsidRDefault="00C1742F">
      <w:pPr>
        <w:pStyle w:val="Heading4"/>
      </w:pPr>
      <w:bookmarkStart w:id="1592" w:name="_Toc28009715"/>
      <w:bookmarkStart w:id="1593" w:name="_Toc34061834"/>
      <w:bookmarkStart w:id="1594" w:name="_Toc36036590"/>
      <w:bookmarkStart w:id="1595" w:name="_Toc43284829"/>
      <w:bookmarkStart w:id="1596" w:name="_Toc45132608"/>
      <w:bookmarkStart w:id="1597" w:name="_Toc51193302"/>
      <w:bookmarkStart w:id="1598" w:name="_Toc51760501"/>
      <w:bookmarkStart w:id="1599" w:name="_Toc59014951"/>
      <w:bookmarkStart w:id="1600" w:name="_Toc59015467"/>
      <w:bookmarkStart w:id="1601" w:name="_Toc68165509"/>
      <w:bookmarkStart w:id="1602" w:name="_Toc83229605"/>
      <w:bookmarkStart w:id="1603" w:name="_Toc90648804"/>
      <w:bookmarkStart w:id="1604" w:name="_Toc105593696"/>
      <w:bookmarkStart w:id="1605" w:name="_Toc114209410"/>
      <w:bookmarkStart w:id="1606" w:name="_Toc138681270"/>
      <w:bookmarkStart w:id="1607" w:name="_Toc151977686"/>
      <w:bookmarkStart w:id="1608" w:name="_Toc152148369"/>
      <w:bookmarkStart w:id="1609" w:name="_Toc161988155"/>
      <w:bookmarkStart w:id="1610" w:name="_Toc175664712"/>
      <w:r>
        <w:t>5.6.2.2</w:t>
      </w:r>
      <w:r>
        <w:tab/>
        <w:t>Obtain_Security_Method</w:t>
      </w:r>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p>
    <w:p w14:paraId="395C5BBD" w14:textId="77777777" w:rsidR="00C1742F" w:rsidRDefault="00C1742F">
      <w:pPr>
        <w:pStyle w:val="Heading5"/>
      </w:pPr>
      <w:bookmarkStart w:id="1611" w:name="_Toc28009716"/>
      <w:bookmarkStart w:id="1612" w:name="_Toc34061835"/>
      <w:bookmarkStart w:id="1613" w:name="_Toc36036591"/>
      <w:bookmarkStart w:id="1614" w:name="_Toc43284830"/>
      <w:bookmarkStart w:id="1615" w:name="_Toc45132609"/>
      <w:bookmarkStart w:id="1616" w:name="_Toc51193303"/>
      <w:bookmarkStart w:id="1617" w:name="_Toc51760502"/>
      <w:bookmarkStart w:id="1618" w:name="_Toc59014952"/>
      <w:bookmarkStart w:id="1619" w:name="_Toc59015468"/>
      <w:bookmarkStart w:id="1620" w:name="_Toc68165510"/>
      <w:bookmarkStart w:id="1621" w:name="_Toc83229606"/>
      <w:bookmarkStart w:id="1622" w:name="_Toc90648805"/>
      <w:bookmarkStart w:id="1623" w:name="_Toc105593697"/>
      <w:bookmarkStart w:id="1624" w:name="_Toc114209411"/>
      <w:bookmarkStart w:id="1625" w:name="_Toc138681271"/>
      <w:bookmarkStart w:id="1626" w:name="_Toc151977687"/>
      <w:bookmarkStart w:id="1627" w:name="_Toc152148370"/>
      <w:bookmarkStart w:id="1628" w:name="_Toc161988156"/>
      <w:bookmarkStart w:id="1629" w:name="_Toc175664713"/>
      <w:r>
        <w:t>5.6.2.2.1</w:t>
      </w:r>
      <w:r>
        <w:tab/>
        <w:t>General</w:t>
      </w:r>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p>
    <w:p w14:paraId="27382506" w14:textId="77777777" w:rsidR="00C1742F" w:rsidRDefault="00C1742F">
      <w:r>
        <w:t>This service operation is used by an API invoker to negotiate and obtain service API security method from the CAPIF core function. The information received by API invoker shall be used for authentication with the API exposing function.</w:t>
      </w:r>
    </w:p>
    <w:p w14:paraId="2FF115F9" w14:textId="77777777" w:rsidR="00C1742F" w:rsidRDefault="00C1742F">
      <w:pPr>
        <w:pStyle w:val="Heading5"/>
      </w:pPr>
      <w:bookmarkStart w:id="1630" w:name="_Toc28009717"/>
      <w:bookmarkStart w:id="1631" w:name="_Toc34061836"/>
      <w:bookmarkStart w:id="1632" w:name="_Toc36036592"/>
      <w:bookmarkStart w:id="1633" w:name="_Toc43284831"/>
      <w:bookmarkStart w:id="1634" w:name="_Toc45132610"/>
      <w:bookmarkStart w:id="1635" w:name="_Toc51193304"/>
      <w:bookmarkStart w:id="1636" w:name="_Toc51760503"/>
      <w:bookmarkStart w:id="1637" w:name="_Toc59014953"/>
      <w:bookmarkStart w:id="1638" w:name="_Toc59015469"/>
      <w:bookmarkStart w:id="1639" w:name="_Toc68165511"/>
      <w:bookmarkStart w:id="1640" w:name="_Toc83229607"/>
      <w:bookmarkStart w:id="1641" w:name="_Toc90648806"/>
      <w:bookmarkStart w:id="1642" w:name="_Toc105593698"/>
      <w:bookmarkStart w:id="1643" w:name="_Toc114209412"/>
      <w:bookmarkStart w:id="1644" w:name="_Toc138681272"/>
      <w:bookmarkStart w:id="1645" w:name="_Toc151977688"/>
      <w:bookmarkStart w:id="1646" w:name="_Toc152148371"/>
      <w:bookmarkStart w:id="1647" w:name="_Toc161988157"/>
      <w:bookmarkStart w:id="1648" w:name="_Toc175664714"/>
      <w:r>
        <w:lastRenderedPageBreak/>
        <w:t>5.6.2.2.2</w:t>
      </w:r>
      <w:r>
        <w:tab/>
        <w:t>Request service API security method from CAPIF using Obtain_Security_Method service operation</w:t>
      </w:r>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p>
    <w:p w14:paraId="4EE4AD2D" w14:textId="77777777" w:rsidR="00753660" w:rsidRDefault="00753660" w:rsidP="00753660">
      <w:r>
        <w:t>To negotiate and obtain service API security method information from the CAPIF core function, the API invoker shall send an HTTP PUT message to the CAPIF core function. The body of the HTTP PUT message shall include Security Method Request and a Notification Destination URI for security related notifications. The Security Method Request from the API invoker contains the unique interface details of the service APIs and may contain a preferred method for each unique service API interface as specified</w:t>
      </w:r>
      <w:r>
        <w:rPr>
          <w:lang w:val="en-IN"/>
        </w:rPr>
        <w:t xml:space="preserve"> in clause 8.5.2.3.3.3</w:t>
      </w:r>
      <w:r>
        <w:t>.</w:t>
      </w:r>
    </w:p>
    <w:p w14:paraId="35D46845" w14:textId="77777777" w:rsidR="00753660" w:rsidRDefault="00753660" w:rsidP="00753660">
      <w:r>
        <w:t>Upon receiving the above described HTTP PUT message, the CAPIF core function shall:</w:t>
      </w:r>
    </w:p>
    <w:p w14:paraId="30B0FF80" w14:textId="77777777" w:rsidR="00753660" w:rsidRDefault="00753660" w:rsidP="00753660">
      <w:pPr>
        <w:pStyle w:val="B10"/>
      </w:pPr>
      <w:r>
        <w:t>1.</w:t>
      </w:r>
      <w:r>
        <w:tab/>
      </w:r>
      <w:r>
        <w:rPr>
          <w:noProof/>
          <w:lang w:eastAsia="zh-CN"/>
        </w:rPr>
        <w:t>determine the security method for each service API interface as specified in 3GPP TS 33.122 [16];</w:t>
      </w:r>
    </w:p>
    <w:p w14:paraId="1146A293" w14:textId="77777777" w:rsidR="00753660" w:rsidRDefault="00753660" w:rsidP="00753660">
      <w:pPr>
        <w:pStyle w:val="B10"/>
      </w:pPr>
      <w:r>
        <w:t>2.</w:t>
      </w:r>
      <w:r>
        <w:tab/>
        <w:t>store the Notification Destination URI for security related notification;</w:t>
      </w:r>
    </w:p>
    <w:p w14:paraId="5DD7A968" w14:textId="77777777" w:rsidR="00753660" w:rsidRDefault="00753660" w:rsidP="00753660">
      <w:pPr>
        <w:pStyle w:val="B10"/>
      </w:pPr>
      <w:r>
        <w:t>3.</w:t>
      </w:r>
      <w:r>
        <w:tab/>
        <w:t>create a new resource as defined in clause 8.5.2.1;</w:t>
      </w:r>
    </w:p>
    <w:p w14:paraId="358AE9FA" w14:textId="77777777" w:rsidR="00753660" w:rsidRDefault="00753660" w:rsidP="00753660">
      <w:pPr>
        <w:pStyle w:val="B10"/>
      </w:pPr>
      <w:r>
        <w:t>4.</w:t>
      </w:r>
      <w:r>
        <w:tab/>
        <w:t>return the security method information and the CAPIF Resource URI in the response message; and</w:t>
      </w:r>
    </w:p>
    <w:p w14:paraId="2D3EE494" w14:textId="77777777" w:rsidR="00C1742F" w:rsidRDefault="00753660" w:rsidP="00753660">
      <w:pPr>
        <w:pStyle w:val="B10"/>
      </w:pPr>
      <w:r>
        <w:t>5.</w:t>
      </w:r>
      <w:r>
        <w:tab/>
        <w:t>if errors occur when processing the request</w:t>
      </w:r>
      <w:r w:rsidRPr="006F10F1">
        <w:t>, the CAPIF core function shall respond to the API invoker with an appropriate error status code as defined in clause</w:t>
      </w:r>
      <w:r>
        <w:t> </w:t>
      </w:r>
      <w:r w:rsidRPr="006F10F1">
        <w:t>8.</w:t>
      </w:r>
      <w:r>
        <w:t>5</w:t>
      </w:r>
      <w:r w:rsidRPr="006F10F1">
        <w:t>.5.</w:t>
      </w:r>
    </w:p>
    <w:p w14:paraId="60D3C38D" w14:textId="77777777" w:rsidR="00C1742F" w:rsidRDefault="00C1742F">
      <w:pPr>
        <w:pStyle w:val="Heading4"/>
      </w:pPr>
      <w:bookmarkStart w:id="1649" w:name="_Toc28009718"/>
      <w:bookmarkStart w:id="1650" w:name="_Toc34061837"/>
      <w:bookmarkStart w:id="1651" w:name="_Toc36036593"/>
      <w:bookmarkStart w:id="1652" w:name="_Toc43284832"/>
      <w:bookmarkStart w:id="1653" w:name="_Toc45132611"/>
      <w:bookmarkStart w:id="1654" w:name="_Toc51193305"/>
      <w:bookmarkStart w:id="1655" w:name="_Toc51760504"/>
      <w:bookmarkStart w:id="1656" w:name="_Toc59014954"/>
      <w:bookmarkStart w:id="1657" w:name="_Toc59015470"/>
      <w:bookmarkStart w:id="1658" w:name="_Toc68165512"/>
      <w:bookmarkStart w:id="1659" w:name="_Toc83229608"/>
      <w:bookmarkStart w:id="1660" w:name="_Toc90648807"/>
      <w:bookmarkStart w:id="1661" w:name="_Toc105593699"/>
      <w:bookmarkStart w:id="1662" w:name="_Toc114209413"/>
      <w:bookmarkStart w:id="1663" w:name="_Toc138681273"/>
      <w:bookmarkStart w:id="1664" w:name="_Toc151977689"/>
      <w:bookmarkStart w:id="1665" w:name="_Toc152148372"/>
      <w:bookmarkStart w:id="1666" w:name="_Toc161988158"/>
      <w:bookmarkStart w:id="1667" w:name="_Toc175664715"/>
      <w:r>
        <w:t>5.6.2.3</w:t>
      </w:r>
      <w:r>
        <w:tab/>
        <w:t>Obtain_Authorization</w:t>
      </w:r>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p>
    <w:p w14:paraId="3701E47F" w14:textId="77777777" w:rsidR="00C1742F" w:rsidRDefault="00C1742F">
      <w:pPr>
        <w:pStyle w:val="Heading5"/>
      </w:pPr>
      <w:bookmarkStart w:id="1668" w:name="_Toc28009719"/>
      <w:bookmarkStart w:id="1669" w:name="_Toc34061838"/>
      <w:bookmarkStart w:id="1670" w:name="_Toc36036594"/>
      <w:bookmarkStart w:id="1671" w:name="_Toc43284833"/>
      <w:bookmarkStart w:id="1672" w:name="_Toc45132612"/>
      <w:bookmarkStart w:id="1673" w:name="_Toc51193306"/>
      <w:bookmarkStart w:id="1674" w:name="_Toc51760505"/>
      <w:bookmarkStart w:id="1675" w:name="_Toc59014955"/>
      <w:bookmarkStart w:id="1676" w:name="_Toc59015471"/>
      <w:bookmarkStart w:id="1677" w:name="_Toc68165513"/>
      <w:bookmarkStart w:id="1678" w:name="_Toc83229609"/>
      <w:bookmarkStart w:id="1679" w:name="_Toc90648808"/>
      <w:bookmarkStart w:id="1680" w:name="_Toc105593700"/>
      <w:bookmarkStart w:id="1681" w:name="_Toc114209414"/>
      <w:bookmarkStart w:id="1682" w:name="_Toc138681274"/>
      <w:bookmarkStart w:id="1683" w:name="_Toc151977690"/>
      <w:bookmarkStart w:id="1684" w:name="_Toc152148373"/>
      <w:bookmarkStart w:id="1685" w:name="_Toc161988159"/>
      <w:bookmarkStart w:id="1686" w:name="_Toc175664716"/>
      <w:r>
        <w:t>5.6.2.3.1</w:t>
      </w:r>
      <w:r>
        <w:tab/>
        <w:t>General</w:t>
      </w:r>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p>
    <w:p w14:paraId="5EA7A1AB" w14:textId="77777777" w:rsidR="00C1742F" w:rsidRDefault="00C1742F">
      <w:r>
        <w:t>This service operation is used by an API invoker to negotiate and obtain authorization information from the CAPIF core function. The information received by API invoker shall be used for authorization to invoke service APIs exposed by the API exposing function.</w:t>
      </w:r>
    </w:p>
    <w:p w14:paraId="5FF20C8A" w14:textId="77777777" w:rsidR="00C1742F" w:rsidRDefault="00C1742F">
      <w:pPr>
        <w:pStyle w:val="Heading5"/>
      </w:pPr>
      <w:bookmarkStart w:id="1687" w:name="_Toc28009720"/>
      <w:bookmarkStart w:id="1688" w:name="_Toc34061839"/>
      <w:bookmarkStart w:id="1689" w:name="_Toc36036595"/>
      <w:bookmarkStart w:id="1690" w:name="_Toc43284834"/>
      <w:bookmarkStart w:id="1691" w:name="_Toc45132613"/>
      <w:bookmarkStart w:id="1692" w:name="_Toc51193307"/>
      <w:bookmarkStart w:id="1693" w:name="_Toc51760506"/>
      <w:bookmarkStart w:id="1694" w:name="_Toc59014956"/>
      <w:bookmarkStart w:id="1695" w:name="_Toc59015472"/>
      <w:bookmarkStart w:id="1696" w:name="_Toc68165514"/>
      <w:bookmarkStart w:id="1697" w:name="_Toc83229610"/>
      <w:bookmarkStart w:id="1698" w:name="_Toc90648809"/>
      <w:bookmarkStart w:id="1699" w:name="_Toc105593701"/>
      <w:bookmarkStart w:id="1700" w:name="_Toc114209415"/>
      <w:bookmarkStart w:id="1701" w:name="_Toc138681275"/>
      <w:bookmarkStart w:id="1702" w:name="_Toc151977691"/>
      <w:bookmarkStart w:id="1703" w:name="_Toc152148374"/>
      <w:bookmarkStart w:id="1704" w:name="_Toc161988160"/>
      <w:bookmarkStart w:id="1705" w:name="_Toc175664717"/>
      <w:r>
        <w:t>5.6.2.</w:t>
      </w:r>
      <w:r>
        <w:rPr>
          <w:lang w:val="en-IN"/>
        </w:rPr>
        <w:t>3</w:t>
      </w:r>
      <w:r>
        <w:t>.</w:t>
      </w:r>
      <w:r>
        <w:rPr>
          <w:lang w:val="en-IN"/>
        </w:rPr>
        <w:t>2</w:t>
      </w:r>
      <w:r>
        <w:tab/>
        <w:t>Obtain authorization using Obtain_Authorization service operation</w:t>
      </w:r>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p>
    <w:p w14:paraId="63D7E7CB" w14:textId="77777777" w:rsidR="00B4702A" w:rsidRDefault="00B4702A" w:rsidP="00B4702A">
      <w:r>
        <w:t>To obtain authorization information from the CAPIF core function to invoke service APIs, the API invoker shall perform the functions of the resource owner, client and redirection endpoints as described in clause 6.5.2.3 of 3GPP TS 33.122 [16].</w:t>
      </w:r>
    </w:p>
    <w:p w14:paraId="6CE43288" w14:textId="77777777" w:rsidR="00B4702A" w:rsidRDefault="00B4702A" w:rsidP="00B4702A">
      <w:pPr>
        <w:rPr>
          <w:rFonts w:eastAsia="DengXian"/>
        </w:rPr>
      </w:pPr>
      <w:r>
        <w:rPr>
          <w:rFonts w:eastAsia="DengXian"/>
        </w:rPr>
        <w:t>The API invoker shall send a POST request to the "Token Endpoint", as described in IETF RFC 6749 [23], clause 3.2. The "Token Endpoint" URI shall be:</w:t>
      </w:r>
    </w:p>
    <w:p w14:paraId="097378CE" w14:textId="77777777" w:rsidR="00B4702A" w:rsidRDefault="00B4702A" w:rsidP="00B4702A">
      <w:pPr>
        <w:ind w:left="284"/>
        <w:rPr>
          <w:rFonts w:eastAsia="DengXian"/>
        </w:rPr>
      </w:pPr>
      <w:r>
        <w:rPr>
          <w:rFonts w:eastAsia="DengXian"/>
        </w:rPr>
        <w:t>{apiRoot}/capif-security/v1/securities/{securityId}/token</w:t>
      </w:r>
    </w:p>
    <w:p w14:paraId="2DEE31CE" w14:textId="77777777" w:rsidR="00B4702A" w:rsidRDefault="00B4702A" w:rsidP="00B4702A">
      <w:r>
        <w:t>where {securityId} is the API invoker identifier and represents the "Individual trusted API invoker" resource created during obtain security method, as described in clause 5.6.2.2.</w:t>
      </w:r>
      <w:r>
        <w:br/>
      </w:r>
      <w:r>
        <w:br/>
        <w:t>The body of the HTTP POST request shall indicate that the required OAuth2 grant shall</w:t>
      </w:r>
      <w:r w:rsidDel="00DD5722">
        <w:t xml:space="preserve"> </w:t>
      </w:r>
      <w:r>
        <w:t>be of type "client_credentials", or when the "RNAA" feature is supported, either "client_credentials" or "</w:t>
      </w:r>
      <w:r w:rsidRPr="00B868E1">
        <w:rPr>
          <w:rFonts w:cs="Arial"/>
          <w:szCs w:val="18"/>
        </w:rPr>
        <w:t>authorization_code</w:t>
      </w:r>
      <w:r>
        <w:t xml:space="preserve">" (applicable for both the </w:t>
      </w:r>
      <w:r>
        <w:rPr>
          <w:lang w:eastAsia="zh-CN"/>
        </w:rPr>
        <w:t>"</w:t>
      </w:r>
      <w:r>
        <w:rPr>
          <w:noProof/>
        </w:rPr>
        <w:t>a</w:t>
      </w:r>
      <w:r w:rsidRPr="00885531">
        <w:rPr>
          <w:noProof/>
        </w:rPr>
        <w:t>uthorization code</w:t>
      </w:r>
      <w:r>
        <w:rPr>
          <w:lang w:eastAsia="zh-CN"/>
        </w:rPr>
        <w:t>" and "</w:t>
      </w:r>
      <w:r>
        <w:rPr>
          <w:noProof/>
        </w:rPr>
        <w:t>a</w:t>
      </w:r>
      <w:r w:rsidRPr="00885531">
        <w:rPr>
          <w:noProof/>
        </w:rPr>
        <w:t xml:space="preserve">uthorization code </w:t>
      </w:r>
      <w:r>
        <w:rPr>
          <w:lang w:eastAsia="zh-CN"/>
        </w:rPr>
        <w:t>with PKCE" grant types)</w:t>
      </w:r>
      <w:r>
        <w:t xml:space="preserve">. </w:t>
      </w:r>
      <w:r w:rsidRPr="004A7B82">
        <w:t>The "scope" parameter</w:t>
      </w:r>
      <w:r>
        <w:t xml:space="preserve"> (if present) shall include a list of AEF identifiers and its associated API </w:t>
      </w:r>
      <w:r>
        <w:rPr>
          <w:noProof/>
        </w:rPr>
        <w:t>names the API invoker is trying to access</w:t>
      </w:r>
      <w:r>
        <w:t xml:space="preserve"> (i.e., the API invoker expected scope).</w:t>
      </w:r>
    </w:p>
    <w:p w14:paraId="25F983CE" w14:textId="77777777" w:rsidR="00B4702A" w:rsidRDefault="00B4702A" w:rsidP="00B4702A">
      <w:r>
        <w:t>For RNAA:</w:t>
      </w:r>
    </w:p>
    <w:p w14:paraId="704232C0" w14:textId="77777777" w:rsidR="00B4702A" w:rsidRDefault="00B4702A" w:rsidP="00B4702A">
      <w:pPr>
        <w:pStyle w:val="B10"/>
      </w:pPr>
      <w:r>
        <w:t>-</w:t>
      </w:r>
      <w:r>
        <w:tab/>
        <w:t>if the "authorization code" grant type is used, the request shall include the resource owner ID and the authorization code</w:t>
      </w:r>
      <w:r w:rsidRPr="000B0DF7">
        <w:t xml:space="preserve"> </w:t>
      </w:r>
      <w:r>
        <w:t xml:space="preserve">and may include the redirection URI </w:t>
      </w:r>
      <w:r>
        <w:rPr>
          <w:lang w:val="en-IN"/>
        </w:rPr>
        <w:t>(</w:t>
      </w:r>
      <w:r>
        <w:t xml:space="preserve">see also </w:t>
      </w:r>
      <w:r>
        <w:rPr>
          <w:rFonts w:eastAsia="DengXian"/>
        </w:rPr>
        <w:t>IETF RFC 6749 [23]</w:t>
      </w:r>
      <w:r w:rsidRPr="00F942B0">
        <w:t xml:space="preserve"> </w:t>
      </w:r>
      <w:r>
        <w:t xml:space="preserve">and </w:t>
      </w:r>
      <w:r w:rsidRPr="0024581A">
        <w:t>clause</w:t>
      </w:r>
      <w:r>
        <w:t> </w:t>
      </w:r>
      <w:r w:rsidRPr="0024581A">
        <w:t>6.5.3 of TS</w:t>
      </w:r>
      <w:r>
        <w:t> </w:t>
      </w:r>
      <w:r w:rsidRPr="0024581A">
        <w:t>33.</w:t>
      </w:r>
      <w:r>
        <w:t>1</w:t>
      </w:r>
      <w:r w:rsidRPr="0024581A">
        <w:t>22</w:t>
      </w:r>
      <w:r>
        <w:t> [16])</w:t>
      </w:r>
      <w:r>
        <w:rPr>
          <w:rFonts w:eastAsia="DengXian"/>
        </w:rPr>
        <w:t>; and</w:t>
      </w:r>
    </w:p>
    <w:p w14:paraId="36A1E371" w14:textId="77777777" w:rsidR="00B4702A" w:rsidRDefault="00B4702A" w:rsidP="00B4702A">
      <w:pPr>
        <w:pStyle w:val="NO"/>
      </w:pPr>
      <w:r w:rsidRPr="005B3493">
        <w:t>NOTE:</w:t>
      </w:r>
      <w:r w:rsidRPr="005B3493">
        <w:tab/>
      </w:r>
      <w:r>
        <w:t xml:space="preserve">When the "authorization code" grant type is used for RNAA, the authorization code is obtained by the API invoker prior to the invocation of this service operation using the procedures defined in clause 4.1 of </w:t>
      </w:r>
      <w:r>
        <w:rPr>
          <w:rFonts w:eastAsia="DengXian"/>
        </w:rPr>
        <w:t>IETF RFC 6749 [23]</w:t>
      </w:r>
      <w:r w:rsidRPr="005B3493">
        <w:t>.</w:t>
      </w:r>
    </w:p>
    <w:p w14:paraId="7B9F2AE8" w14:textId="77777777" w:rsidR="00B4702A" w:rsidRDefault="00B4702A" w:rsidP="00657726">
      <w:pPr>
        <w:pStyle w:val="B10"/>
      </w:pPr>
      <w:r>
        <w:t>-</w:t>
      </w:r>
      <w:r>
        <w:tab/>
        <w:t xml:space="preserve">if the "client credentials" grant type is used, the request shall include the resource owner ID, </w:t>
      </w:r>
      <w:r w:rsidRPr="0024581A">
        <w:t>as defined in clause</w:t>
      </w:r>
      <w:r>
        <w:t> </w:t>
      </w:r>
      <w:r w:rsidRPr="0024581A">
        <w:t>6.5.3.1 of TS</w:t>
      </w:r>
      <w:r>
        <w:t> </w:t>
      </w:r>
      <w:r w:rsidRPr="0024581A">
        <w:t>33.</w:t>
      </w:r>
      <w:r>
        <w:t>1</w:t>
      </w:r>
      <w:r w:rsidRPr="0024581A">
        <w:t>22</w:t>
      </w:r>
      <w:r>
        <w:t> [16].</w:t>
      </w:r>
    </w:p>
    <w:p w14:paraId="243E03B7" w14:textId="77777777" w:rsidR="00B4702A" w:rsidRDefault="00B4702A" w:rsidP="00B4702A">
      <w:pPr>
        <w:pStyle w:val="NO"/>
      </w:pPr>
      <w:bookmarkStart w:id="1706" w:name="_Hlk160091603"/>
      <w:r w:rsidRPr="005B3493">
        <w:lastRenderedPageBreak/>
        <w:t>NOTE:</w:t>
      </w:r>
      <w:r w:rsidRPr="005B3493">
        <w:tab/>
      </w:r>
      <w:r>
        <w:t>When the "client credentials" grant type is used for RNAA, the CCF has to verify whether the API Invoker is authorized to invoke this service operation</w:t>
      </w:r>
      <w:r w:rsidRPr="00DF5EAC">
        <w:t xml:space="preserve"> </w:t>
      </w:r>
      <w:r w:rsidRPr="00DF5EAC">
        <w:rPr>
          <w:rFonts w:hint="eastAsia"/>
        </w:rPr>
        <w:t>for acquiring a token to be subsequently used while accessing</w:t>
      </w:r>
      <w:r>
        <w:rPr>
          <w:rFonts w:hint="eastAsia"/>
          <w:color w:val="FF0000"/>
        </w:rPr>
        <w:t xml:space="preserve"> </w:t>
      </w:r>
      <w:r>
        <w:t>a</w:t>
      </w:r>
      <w:r w:rsidRPr="001C0FF2">
        <w:t xml:space="preserve"> protected resource </w:t>
      </w:r>
      <w:r>
        <w:t xml:space="preserve">of the resource owner identified </w:t>
      </w:r>
      <w:r w:rsidRPr="001C0FF2">
        <w:t>by the resource owner ID</w:t>
      </w:r>
      <w:r w:rsidRPr="005B3493">
        <w:t>.</w:t>
      </w:r>
    </w:p>
    <w:bookmarkEnd w:id="1706"/>
    <w:p w14:paraId="7A2139A7" w14:textId="77777777" w:rsidR="00B4702A" w:rsidRDefault="00B4702A" w:rsidP="00B4702A">
      <w:r>
        <w:t>The API invoker may use HTTP Basic authentication towards this endpoint, using the API invoker identifier as "username" and the onboarding secret as "password". Such username and password may be included in the header or body of the HTTP POST request.</w:t>
      </w:r>
    </w:p>
    <w:p w14:paraId="67ADA205" w14:textId="77777777" w:rsidR="00B4702A" w:rsidRDefault="00B4702A" w:rsidP="00B4702A">
      <w:pPr>
        <w:rPr>
          <w:rFonts w:eastAsia="DengXian"/>
        </w:rPr>
      </w:pPr>
      <w:r>
        <w:rPr>
          <w:rFonts w:eastAsia="DengXian"/>
        </w:rPr>
        <w:t>On success, "200 OK" shall be returned. The content of the POST response shall contain the requested access token, the token type and the expiration time for the token. The access token shall be a JSON Web Token (JWT) as specified in IETF RFC 7519 [24]. The access token returned by the CAPIF core function shall include the claims encoded as a JSON object as specified in clause 8.5.4.2.8 and then digitally signed using JWS as specified in IETF RFC 7515 [25] and in Annex C.1 of 3GPP TS 33.122 [16].</w:t>
      </w:r>
    </w:p>
    <w:p w14:paraId="0B2D7874" w14:textId="77777777" w:rsidR="00B4702A" w:rsidRDefault="00B4702A" w:rsidP="00B4702A">
      <w:pPr>
        <w:rPr>
          <w:rFonts w:eastAsia="DengXian"/>
        </w:rPr>
      </w:pPr>
      <w:r>
        <w:rPr>
          <w:rFonts w:eastAsia="DengXian"/>
        </w:rPr>
        <w:t>The digitally signed access token shall be converted to the JWS Compact Serialization encoding as a string as specified in clause 7.1 of IETF RFC 7515 [25].</w:t>
      </w:r>
    </w:p>
    <w:p w14:paraId="6A72BD6D" w14:textId="77777777" w:rsidR="00C1742F" w:rsidRDefault="00B4702A" w:rsidP="00B4702A">
      <w:pPr>
        <w:rPr>
          <w:rFonts w:eastAsia="DengXian"/>
        </w:rPr>
      </w:pPr>
      <w:r>
        <w:rPr>
          <w:rFonts w:eastAsia="DengXian"/>
        </w:rPr>
        <w:t>If the access token request fails at the CAPIF core function, the CAPIF core function shall return "400 Bad Request" status code, including a JSON object in the response content, that includes details about the specific error that occurred.</w:t>
      </w:r>
      <w:r w:rsidR="00C1742F">
        <w:rPr>
          <w:rFonts w:eastAsia="DengXian"/>
        </w:rPr>
        <w:t xml:space="preserve"> </w:t>
      </w:r>
    </w:p>
    <w:p w14:paraId="4ED9DCC8" w14:textId="77777777" w:rsidR="00B959EF" w:rsidRDefault="00B959EF" w:rsidP="00B959EF">
      <w:pPr>
        <w:pStyle w:val="Heading5"/>
      </w:pPr>
      <w:bookmarkStart w:id="1707" w:name="_Toc151977692"/>
      <w:bookmarkStart w:id="1708" w:name="_Toc152148375"/>
      <w:bookmarkStart w:id="1709" w:name="_Toc161988161"/>
      <w:bookmarkStart w:id="1710" w:name="_Toc175664718"/>
      <w:r>
        <w:t>5.6.2.</w:t>
      </w:r>
      <w:r>
        <w:rPr>
          <w:lang w:val="en-IN"/>
        </w:rPr>
        <w:t>3</w:t>
      </w:r>
      <w:r>
        <w:t>.</w:t>
      </w:r>
      <w:r>
        <w:rPr>
          <w:lang w:val="en-IN"/>
        </w:rPr>
        <w:t>3</w:t>
      </w:r>
      <w:r>
        <w:tab/>
      </w:r>
      <w:bookmarkEnd w:id="1707"/>
      <w:bookmarkEnd w:id="1708"/>
      <w:r w:rsidR="00B4702A">
        <w:t>Void</w:t>
      </w:r>
      <w:bookmarkEnd w:id="1709"/>
      <w:bookmarkEnd w:id="1710"/>
    </w:p>
    <w:p w14:paraId="16F7CADC" w14:textId="77777777" w:rsidR="00B959EF" w:rsidRDefault="00B959EF" w:rsidP="00B959EF">
      <w:pPr>
        <w:pStyle w:val="EditorsNote"/>
        <w:rPr>
          <w:rFonts w:eastAsia="DengXian"/>
        </w:rPr>
      </w:pPr>
    </w:p>
    <w:p w14:paraId="3B2E2A78" w14:textId="77777777" w:rsidR="00C1742F" w:rsidRDefault="00C1742F">
      <w:pPr>
        <w:pStyle w:val="Heading4"/>
      </w:pPr>
      <w:bookmarkStart w:id="1711" w:name="_Toc28009721"/>
      <w:bookmarkStart w:id="1712" w:name="_Toc34061840"/>
      <w:bookmarkStart w:id="1713" w:name="_Toc36036596"/>
      <w:bookmarkStart w:id="1714" w:name="_Toc43284835"/>
      <w:bookmarkStart w:id="1715" w:name="_Toc45132614"/>
      <w:bookmarkStart w:id="1716" w:name="_Toc51193308"/>
      <w:bookmarkStart w:id="1717" w:name="_Toc51760507"/>
      <w:bookmarkStart w:id="1718" w:name="_Toc59014957"/>
      <w:bookmarkStart w:id="1719" w:name="_Toc59015473"/>
      <w:bookmarkStart w:id="1720" w:name="_Toc68165515"/>
      <w:bookmarkStart w:id="1721" w:name="_Toc83229611"/>
      <w:bookmarkStart w:id="1722" w:name="_Toc90648810"/>
      <w:bookmarkStart w:id="1723" w:name="_Toc105593702"/>
      <w:bookmarkStart w:id="1724" w:name="_Toc114209416"/>
      <w:bookmarkStart w:id="1725" w:name="_Toc138681276"/>
      <w:bookmarkStart w:id="1726" w:name="_Toc151977693"/>
      <w:bookmarkStart w:id="1727" w:name="_Toc152148376"/>
      <w:bookmarkStart w:id="1728" w:name="_Toc161988162"/>
      <w:bookmarkStart w:id="1729" w:name="_Toc175664719"/>
      <w:r>
        <w:t>5.6.2.4</w:t>
      </w:r>
      <w:r>
        <w:tab/>
        <w:t>Obtain_API_Invoker_Info</w:t>
      </w:r>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p>
    <w:p w14:paraId="7520218C" w14:textId="77777777" w:rsidR="00C1742F" w:rsidRDefault="00C1742F">
      <w:pPr>
        <w:pStyle w:val="Heading5"/>
      </w:pPr>
      <w:bookmarkStart w:id="1730" w:name="_Toc28009722"/>
      <w:bookmarkStart w:id="1731" w:name="_Toc34061841"/>
      <w:bookmarkStart w:id="1732" w:name="_Toc36036597"/>
      <w:bookmarkStart w:id="1733" w:name="_Toc43284836"/>
      <w:bookmarkStart w:id="1734" w:name="_Toc45132615"/>
      <w:bookmarkStart w:id="1735" w:name="_Toc51193309"/>
      <w:bookmarkStart w:id="1736" w:name="_Toc51760508"/>
      <w:bookmarkStart w:id="1737" w:name="_Toc59014958"/>
      <w:bookmarkStart w:id="1738" w:name="_Toc59015474"/>
      <w:bookmarkStart w:id="1739" w:name="_Toc68165516"/>
      <w:bookmarkStart w:id="1740" w:name="_Toc83229612"/>
      <w:bookmarkStart w:id="1741" w:name="_Toc90648811"/>
      <w:bookmarkStart w:id="1742" w:name="_Toc105593703"/>
      <w:bookmarkStart w:id="1743" w:name="_Toc114209417"/>
      <w:bookmarkStart w:id="1744" w:name="_Toc138681277"/>
      <w:bookmarkStart w:id="1745" w:name="_Toc151977694"/>
      <w:bookmarkStart w:id="1746" w:name="_Toc152148377"/>
      <w:bookmarkStart w:id="1747" w:name="_Toc161988163"/>
      <w:bookmarkStart w:id="1748" w:name="_Toc175664720"/>
      <w:r>
        <w:t>5.6.2.4.1</w:t>
      </w:r>
      <w:r>
        <w:tab/>
        <w:t>General</w:t>
      </w:r>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p>
    <w:p w14:paraId="6CB3DD89" w14:textId="77777777" w:rsidR="00C1742F" w:rsidRDefault="00C1742F">
      <w:r>
        <w:t>This service operation is used by an API exposing function to obtain the security information of API Invokers to be able to authenticate them and authorize each service API invocation by them.</w:t>
      </w:r>
    </w:p>
    <w:p w14:paraId="4B46BD57" w14:textId="77777777" w:rsidR="00C1742F" w:rsidRDefault="00C1742F">
      <w:pPr>
        <w:pStyle w:val="Heading5"/>
      </w:pPr>
      <w:bookmarkStart w:id="1749" w:name="_Toc28009723"/>
      <w:bookmarkStart w:id="1750" w:name="_Toc34061842"/>
      <w:bookmarkStart w:id="1751" w:name="_Toc36036598"/>
      <w:bookmarkStart w:id="1752" w:name="_Toc43284837"/>
      <w:bookmarkStart w:id="1753" w:name="_Toc45132616"/>
      <w:bookmarkStart w:id="1754" w:name="_Toc51193310"/>
      <w:bookmarkStart w:id="1755" w:name="_Toc51760509"/>
      <w:bookmarkStart w:id="1756" w:name="_Toc59014959"/>
      <w:bookmarkStart w:id="1757" w:name="_Toc59015475"/>
      <w:bookmarkStart w:id="1758" w:name="_Toc68165517"/>
      <w:bookmarkStart w:id="1759" w:name="_Toc83229613"/>
      <w:bookmarkStart w:id="1760" w:name="_Toc90648812"/>
      <w:bookmarkStart w:id="1761" w:name="_Toc105593704"/>
      <w:bookmarkStart w:id="1762" w:name="_Toc114209418"/>
      <w:bookmarkStart w:id="1763" w:name="_Toc138681278"/>
      <w:bookmarkStart w:id="1764" w:name="_Toc151977695"/>
      <w:bookmarkStart w:id="1765" w:name="_Toc152148378"/>
      <w:bookmarkStart w:id="1766" w:name="_Toc161988164"/>
      <w:bookmarkStart w:id="1767" w:name="_Toc175664721"/>
      <w:r>
        <w:t>5.6.2.</w:t>
      </w:r>
      <w:r>
        <w:rPr>
          <w:lang w:val="en-IN"/>
        </w:rPr>
        <w:t>4</w:t>
      </w:r>
      <w:r>
        <w:t>.</w:t>
      </w:r>
      <w:r>
        <w:rPr>
          <w:lang w:val="en-IN"/>
        </w:rPr>
        <w:t>2</w:t>
      </w:r>
      <w:r>
        <w:tab/>
        <w:t>Obtain API invoker's security information using Obtain_API_Invoker_Info service operation</w:t>
      </w:r>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p>
    <w:p w14:paraId="73DA9416" w14:textId="77777777" w:rsidR="00753660" w:rsidRDefault="00753660" w:rsidP="00753660">
      <w:r>
        <w:t>To obtain authentication or authorization information from the CAPIF core function to authenticate or authorize an API invoker, the API exposing function shall send an HTTP GET message to that API invoker's resource representation URI in the CAPIF core function with an indication to request authentication and/or authorization information, as specified in clause 8.5.2.3.3.1.</w:t>
      </w:r>
    </w:p>
    <w:p w14:paraId="236FF5E6" w14:textId="77777777" w:rsidR="00753660" w:rsidRDefault="00753660" w:rsidP="00753660">
      <w:r>
        <w:t>Upon receiving the above described HTTP GET message, the CAPIF core function shall:</w:t>
      </w:r>
    </w:p>
    <w:p w14:paraId="19392D3B" w14:textId="77777777" w:rsidR="00753660" w:rsidRDefault="00753660" w:rsidP="00753660">
      <w:pPr>
        <w:pStyle w:val="B10"/>
        <w:rPr>
          <w:noProof/>
          <w:lang w:eastAsia="zh-CN"/>
        </w:rPr>
      </w:pPr>
      <w:r>
        <w:t>1.</w:t>
      </w:r>
      <w:r>
        <w:tab/>
      </w:r>
      <w:r>
        <w:rPr>
          <w:noProof/>
          <w:lang w:eastAsia="zh-CN"/>
        </w:rPr>
        <w:t>determine the security information of API invoker for all the service API interfaces of the API exposing function;</w:t>
      </w:r>
    </w:p>
    <w:p w14:paraId="4188FE82" w14:textId="77777777" w:rsidR="00753660" w:rsidRDefault="00753660" w:rsidP="00753660">
      <w:pPr>
        <w:pStyle w:val="B10"/>
        <w:rPr>
          <w:noProof/>
          <w:lang w:eastAsia="zh-CN"/>
        </w:rPr>
      </w:pPr>
      <w:r>
        <w:rPr>
          <w:noProof/>
          <w:lang w:eastAsia="zh-CN"/>
        </w:rPr>
        <w:t>2.</w:t>
      </w:r>
      <w:r>
        <w:rPr>
          <w:noProof/>
          <w:lang w:eastAsia="zh-CN"/>
        </w:rPr>
        <w:tab/>
      </w:r>
      <w:r>
        <w:t>return the security information in the response message</w:t>
      </w:r>
      <w:r>
        <w:rPr>
          <w:noProof/>
          <w:lang w:eastAsia="zh-CN"/>
        </w:rPr>
        <w:t>; and</w:t>
      </w:r>
    </w:p>
    <w:p w14:paraId="3F98A568" w14:textId="77777777" w:rsidR="00753660" w:rsidRDefault="00753660" w:rsidP="00753660">
      <w:pPr>
        <w:pStyle w:val="NO"/>
        <w:rPr>
          <w:noProof/>
          <w:lang w:eastAsia="zh-CN"/>
        </w:rPr>
      </w:pPr>
      <w:r>
        <w:t>NOTE:</w:t>
      </w:r>
      <w:r>
        <w:tab/>
        <w:t>Functions from 3rd party API provider domain can also access this service operation with sufficient permissions.</w:t>
      </w:r>
    </w:p>
    <w:p w14:paraId="5E0E5B00" w14:textId="77777777" w:rsidR="00C1742F" w:rsidRDefault="00753660" w:rsidP="0008317E">
      <w:pPr>
        <w:pStyle w:val="B10"/>
        <w:rPr>
          <w:noProof/>
          <w:lang w:eastAsia="zh-CN"/>
        </w:rPr>
      </w:pPr>
      <w:r>
        <w:t>3.</w:t>
      </w:r>
      <w:r>
        <w:tab/>
        <w:t>if errors occur when processing the request</w:t>
      </w:r>
      <w:r w:rsidRPr="006F10F1">
        <w:t>, the CAPIF core function shall respond to the API invoker with an appropriate error status code as defined in clause</w:t>
      </w:r>
      <w:r>
        <w:t> </w:t>
      </w:r>
      <w:r w:rsidRPr="006F10F1">
        <w:t>8.</w:t>
      </w:r>
      <w:r>
        <w:t>5</w:t>
      </w:r>
      <w:r w:rsidRPr="006F10F1">
        <w:t>.5.</w:t>
      </w:r>
    </w:p>
    <w:p w14:paraId="67C5EF22" w14:textId="77777777" w:rsidR="00C1742F" w:rsidRDefault="00C1742F">
      <w:pPr>
        <w:pStyle w:val="Heading4"/>
      </w:pPr>
      <w:bookmarkStart w:id="1768" w:name="_Toc28009724"/>
      <w:bookmarkStart w:id="1769" w:name="_Toc34061843"/>
      <w:bookmarkStart w:id="1770" w:name="_Toc36036599"/>
      <w:bookmarkStart w:id="1771" w:name="_Toc43284838"/>
      <w:bookmarkStart w:id="1772" w:name="_Toc45132617"/>
      <w:bookmarkStart w:id="1773" w:name="_Toc51193311"/>
      <w:bookmarkStart w:id="1774" w:name="_Toc51760510"/>
      <w:bookmarkStart w:id="1775" w:name="_Toc59014960"/>
      <w:bookmarkStart w:id="1776" w:name="_Toc59015476"/>
      <w:bookmarkStart w:id="1777" w:name="_Toc68165518"/>
      <w:bookmarkStart w:id="1778" w:name="_Toc83229614"/>
      <w:bookmarkStart w:id="1779" w:name="_Toc90648813"/>
      <w:bookmarkStart w:id="1780" w:name="_Toc105593705"/>
      <w:bookmarkStart w:id="1781" w:name="_Toc114209419"/>
      <w:bookmarkStart w:id="1782" w:name="_Toc138681279"/>
      <w:bookmarkStart w:id="1783" w:name="_Toc151977696"/>
      <w:bookmarkStart w:id="1784" w:name="_Toc152148379"/>
      <w:bookmarkStart w:id="1785" w:name="_Toc161988165"/>
      <w:bookmarkStart w:id="1786" w:name="_Toc175664722"/>
      <w:r>
        <w:t>5.6.2.5</w:t>
      </w:r>
      <w:r>
        <w:tab/>
        <w:t>Revoke_Authentication</w:t>
      </w:r>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p>
    <w:p w14:paraId="2F73C6EA" w14:textId="77777777" w:rsidR="00C1742F" w:rsidRDefault="00C1742F">
      <w:pPr>
        <w:pStyle w:val="Heading5"/>
      </w:pPr>
      <w:bookmarkStart w:id="1787" w:name="_Toc28009725"/>
      <w:bookmarkStart w:id="1788" w:name="_Toc34061844"/>
      <w:bookmarkStart w:id="1789" w:name="_Toc36036600"/>
      <w:bookmarkStart w:id="1790" w:name="_Toc43284839"/>
      <w:bookmarkStart w:id="1791" w:name="_Toc45132618"/>
      <w:bookmarkStart w:id="1792" w:name="_Toc51193312"/>
      <w:bookmarkStart w:id="1793" w:name="_Toc51760511"/>
      <w:bookmarkStart w:id="1794" w:name="_Toc59014961"/>
      <w:bookmarkStart w:id="1795" w:name="_Toc59015477"/>
      <w:bookmarkStart w:id="1796" w:name="_Toc68165519"/>
      <w:bookmarkStart w:id="1797" w:name="_Toc83229615"/>
      <w:bookmarkStart w:id="1798" w:name="_Toc90648814"/>
      <w:bookmarkStart w:id="1799" w:name="_Toc105593706"/>
      <w:bookmarkStart w:id="1800" w:name="_Toc114209420"/>
      <w:bookmarkStart w:id="1801" w:name="_Toc138681280"/>
      <w:bookmarkStart w:id="1802" w:name="_Toc151977697"/>
      <w:bookmarkStart w:id="1803" w:name="_Toc152148380"/>
      <w:bookmarkStart w:id="1804" w:name="_Toc161988166"/>
      <w:bookmarkStart w:id="1805" w:name="_Toc175664723"/>
      <w:r>
        <w:t>5.6.2.5.1</w:t>
      </w:r>
      <w:r>
        <w:tab/>
        <w:t>General</w:t>
      </w:r>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p>
    <w:p w14:paraId="07A2D780" w14:textId="77777777" w:rsidR="00C1742F" w:rsidRDefault="00C1742F">
      <w:r>
        <w:t>This service operation is used by an API exposing function to invalidate the authorization of a specified API Invoker to invoke service APIs exposed by the calling API exposing function.</w:t>
      </w:r>
    </w:p>
    <w:p w14:paraId="0D3210D6" w14:textId="77777777" w:rsidR="00C1742F" w:rsidRDefault="00C1742F">
      <w:pPr>
        <w:pStyle w:val="Heading5"/>
      </w:pPr>
      <w:bookmarkStart w:id="1806" w:name="_Toc28009726"/>
      <w:bookmarkStart w:id="1807" w:name="_Toc34061845"/>
      <w:bookmarkStart w:id="1808" w:name="_Toc36036601"/>
      <w:bookmarkStart w:id="1809" w:name="_Toc43284840"/>
      <w:bookmarkStart w:id="1810" w:name="_Toc45132619"/>
      <w:bookmarkStart w:id="1811" w:name="_Toc51193313"/>
      <w:bookmarkStart w:id="1812" w:name="_Toc51760512"/>
      <w:bookmarkStart w:id="1813" w:name="_Toc59014962"/>
      <w:bookmarkStart w:id="1814" w:name="_Toc59015478"/>
      <w:bookmarkStart w:id="1815" w:name="_Toc68165520"/>
      <w:bookmarkStart w:id="1816" w:name="_Toc83229616"/>
      <w:bookmarkStart w:id="1817" w:name="_Toc90648815"/>
      <w:bookmarkStart w:id="1818" w:name="_Toc105593707"/>
      <w:bookmarkStart w:id="1819" w:name="_Toc114209421"/>
      <w:bookmarkStart w:id="1820" w:name="_Toc138681281"/>
      <w:bookmarkStart w:id="1821" w:name="_Toc151977698"/>
      <w:bookmarkStart w:id="1822" w:name="_Toc152148381"/>
      <w:bookmarkStart w:id="1823" w:name="_Toc161988167"/>
      <w:bookmarkStart w:id="1824" w:name="_Toc175664724"/>
      <w:r>
        <w:lastRenderedPageBreak/>
        <w:t>5.6.2.</w:t>
      </w:r>
      <w:r>
        <w:rPr>
          <w:lang w:val="en-IN"/>
        </w:rPr>
        <w:t>5</w:t>
      </w:r>
      <w:r>
        <w:t>.</w:t>
      </w:r>
      <w:r>
        <w:rPr>
          <w:lang w:val="en-IN"/>
        </w:rPr>
        <w:t>2</w:t>
      </w:r>
      <w:r>
        <w:tab/>
        <w:t xml:space="preserve">Invalidate authorization using </w:t>
      </w:r>
      <w:r>
        <w:rPr>
          <w:lang w:val="en-IN"/>
        </w:rPr>
        <w:t>Revoke</w:t>
      </w:r>
      <w:r>
        <w:t>_Authorization service operation</w:t>
      </w:r>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p>
    <w:p w14:paraId="54BC9238" w14:textId="77777777" w:rsidR="00C1742F" w:rsidRDefault="00C1742F">
      <w:r>
        <w:t>To invalidate authorization of an API invoker for all service APIs, the API exposing function shall send an HTTP DELETE message to that API invoker</w:t>
      </w:r>
      <w:r w:rsidR="00F87FFE">
        <w:t>'</w:t>
      </w:r>
      <w:r>
        <w:t>s resource representation URI in the CAPIF core function</w:t>
      </w:r>
      <w:r>
        <w:rPr>
          <w:lang w:eastAsia="zh-CN"/>
        </w:rPr>
        <w:t xml:space="preserve"> using the API invoker ID as specified</w:t>
      </w:r>
      <w:r>
        <w:t xml:space="preserve"> in </w:t>
      </w:r>
      <w:r w:rsidR="00F87FFE">
        <w:t>clause</w:t>
      </w:r>
      <w:r>
        <w:t xml:space="preserve"> 8.5.2.3.3.2. </w:t>
      </w:r>
    </w:p>
    <w:p w14:paraId="61425C30" w14:textId="77777777" w:rsidR="00C1742F" w:rsidRDefault="00C1742F">
      <w:r>
        <w:t>Upon receiving the HTTP DELETE message, the CAPIF core function shall</w:t>
      </w:r>
      <w:r>
        <w:rPr>
          <w:lang w:eastAsia="zh-CN"/>
        </w:rPr>
        <w:t xml:space="preserve"> delete the resource representation and shall notify the API invoker of the authorization invalidation using the Notification Destination URI received in the Obtain_Security_Method message.</w:t>
      </w:r>
    </w:p>
    <w:p w14:paraId="49D78237" w14:textId="77777777" w:rsidR="00C1742F" w:rsidRDefault="00C1742F">
      <w:pPr>
        <w:rPr>
          <w:lang w:eastAsia="zh-CN"/>
        </w:rPr>
      </w:pPr>
      <w:r>
        <w:rPr>
          <w:lang w:eastAsia="zh-CN"/>
        </w:rPr>
        <w:t>The CAPIF core function shall also invalidate the previously assigned access token when the authorization of all service APIs are revoked for the API invoker.</w:t>
      </w:r>
    </w:p>
    <w:p w14:paraId="6BAB5D95" w14:textId="77777777" w:rsidR="00C1742F" w:rsidRDefault="00C1742F">
      <w:pPr>
        <w:rPr>
          <w:rFonts w:eastAsia="DengXian"/>
          <w:lang w:eastAsia="zh-CN"/>
        </w:rPr>
      </w:pPr>
      <w:r>
        <w:rPr>
          <w:rFonts w:eastAsia="DengXian"/>
          <w:lang w:eastAsia="zh-CN"/>
        </w:rPr>
        <w:t>To invalidate authorization of an API invoker for some service APIs, the API exposing function shall send an HTTP POST message to th</w:t>
      </w:r>
      <w:r>
        <w:t>at API invoker</w:t>
      </w:r>
      <w:r w:rsidR="00F87FFE">
        <w:t>'</w:t>
      </w:r>
      <w:r>
        <w:t>s "delete" custom resource representation URI in th</w:t>
      </w:r>
      <w:r>
        <w:rPr>
          <w:rFonts w:eastAsia="DengXian"/>
          <w:lang w:eastAsia="zh-CN"/>
        </w:rPr>
        <w:t>e CAPIF core function with a list of the service APIs that should be revoked.</w:t>
      </w:r>
    </w:p>
    <w:p w14:paraId="283202A9" w14:textId="77777777" w:rsidR="00C1742F" w:rsidRDefault="00C1742F">
      <w:pPr>
        <w:rPr>
          <w:rFonts w:eastAsia="DengXian"/>
          <w:lang w:eastAsia="zh-CN"/>
        </w:rPr>
      </w:pPr>
      <w:r>
        <w:rPr>
          <w:rFonts w:eastAsia="DengXian"/>
          <w:lang w:eastAsia="zh-CN"/>
        </w:rPr>
        <w:t>Upon receiving the HTTP POST message, the CAPIF core function shall revoke the authorization of the API invoker for the indicated service APIs</w:t>
      </w:r>
      <w:r>
        <w:rPr>
          <w:rFonts w:eastAsia="DengXian"/>
        </w:rPr>
        <w:t xml:space="preserve"> (e.g. it may update the list of unauthorized APIs locally); </w:t>
      </w:r>
      <w:r>
        <w:rPr>
          <w:rFonts w:eastAsia="DengXian"/>
          <w:lang w:eastAsia="zh-CN"/>
        </w:rPr>
        <w:t>and shall notify the API invoker of the authorization invalidation using the Notification Destination URI received in the Obtain_Security_Method message.</w:t>
      </w:r>
    </w:p>
    <w:p w14:paraId="219CC5AB" w14:textId="77777777" w:rsidR="00C1742F" w:rsidRDefault="00C1742F">
      <w:pPr>
        <w:rPr>
          <w:rFonts w:eastAsia="DengXian"/>
          <w:lang w:eastAsia="zh-CN"/>
        </w:rPr>
      </w:pPr>
      <w:r>
        <w:rPr>
          <w:rFonts w:eastAsia="DengXian"/>
          <w:lang w:eastAsia="zh-CN"/>
        </w:rPr>
        <w:t>In both alternatives, the CAPIF core function shall acknowledge the HTTP request from the API exposing function.</w:t>
      </w:r>
    </w:p>
    <w:p w14:paraId="1657F469" w14:textId="77777777" w:rsidR="00C1742F" w:rsidRDefault="00C1742F">
      <w:pPr>
        <w:pStyle w:val="NO"/>
        <w:rPr>
          <w:rFonts w:eastAsia="DengXian" w:hint="eastAsia"/>
          <w:lang w:eastAsia="zh-CN"/>
        </w:rPr>
      </w:pPr>
      <w:r>
        <w:t>NOTE:</w:t>
      </w:r>
      <w:r>
        <w:tab/>
        <w:t>Functions from 3rd party API provider domain can also access this service operation with sufficient permissions.</w:t>
      </w:r>
    </w:p>
    <w:p w14:paraId="474817F7" w14:textId="77777777" w:rsidR="00C1742F" w:rsidRDefault="00C1742F">
      <w:pPr>
        <w:pStyle w:val="Heading2"/>
      </w:pPr>
      <w:bookmarkStart w:id="1825" w:name="_Toc28009727"/>
      <w:bookmarkStart w:id="1826" w:name="_Toc34061846"/>
      <w:bookmarkStart w:id="1827" w:name="_Toc36036602"/>
      <w:bookmarkStart w:id="1828" w:name="_Toc43284841"/>
      <w:bookmarkStart w:id="1829" w:name="_Toc45132620"/>
      <w:bookmarkStart w:id="1830" w:name="_Toc51193314"/>
      <w:bookmarkStart w:id="1831" w:name="_Toc51760513"/>
      <w:bookmarkStart w:id="1832" w:name="_Toc59014963"/>
      <w:bookmarkStart w:id="1833" w:name="_Toc59015479"/>
      <w:bookmarkStart w:id="1834" w:name="_Toc68165521"/>
      <w:bookmarkStart w:id="1835" w:name="_Toc83229617"/>
      <w:bookmarkStart w:id="1836" w:name="_Toc90648816"/>
      <w:bookmarkStart w:id="1837" w:name="_Toc105593708"/>
      <w:bookmarkStart w:id="1838" w:name="_Toc114209422"/>
      <w:bookmarkStart w:id="1839" w:name="_Toc138681282"/>
      <w:bookmarkStart w:id="1840" w:name="_Toc151977699"/>
      <w:bookmarkStart w:id="1841" w:name="_Toc152148382"/>
      <w:bookmarkStart w:id="1842" w:name="_Toc161988168"/>
      <w:bookmarkStart w:id="1843" w:name="_Toc175664725"/>
      <w:r>
        <w:t>5.7</w:t>
      </w:r>
      <w:r>
        <w:tab/>
        <w:t>CAPIF_Monitoring_API</w:t>
      </w:r>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p>
    <w:p w14:paraId="33CC44EF" w14:textId="77777777" w:rsidR="00C1742F" w:rsidRDefault="00C1742F">
      <w:pPr>
        <w:rPr>
          <w:lang w:val="en-IN"/>
        </w:rPr>
      </w:pPr>
      <w:r>
        <w:rPr>
          <w:lang w:val="en-IN"/>
        </w:rPr>
        <w:t>The CAPIF monitoring API as defined in 3GPP TS 23.222 [2], allow the API management function via CAPIF-5/5e reference points to monitor service API invocations and receive such monitoring events from the CAPIF core function.</w:t>
      </w:r>
    </w:p>
    <w:p w14:paraId="3E7D555F" w14:textId="77777777" w:rsidR="00C1742F" w:rsidRDefault="00C1742F">
      <w:r>
        <w:t xml:space="preserve">The CAPIF_Monitoring_API shall use the CAPIF_Events_API as described in </w:t>
      </w:r>
      <w:r w:rsidR="00F87FFE">
        <w:t>clause</w:t>
      </w:r>
      <w:r>
        <w:t xml:space="preserve"> 8.3 by setting the CAPIFEvent to one of the events as described in </w:t>
      </w:r>
      <w:r w:rsidR="00F87FFE">
        <w:t>clause</w:t>
      </w:r>
      <w:r>
        <w:t> 8.3.4.3.3.</w:t>
      </w:r>
    </w:p>
    <w:p w14:paraId="69410177" w14:textId="77777777" w:rsidR="00C1742F" w:rsidRDefault="00C1742F">
      <w:pPr>
        <w:pStyle w:val="Heading2"/>
      </w:pPr>
      <w:bookmarkStart w:id="1844" w:name="_Toc28009728"/>
      <w:bookmarkStart w:id="1845" w:name="_Toc34061847"/>
      <w:bookmarkStart w:id="1846" w:name="_Toc36036603"/>
      <w:bookmarkStart w:id="1847" w:name="_Toc43284842"/>
      <w:bookmarkStart w:id="1848" w:name="_Toc45132621"/>
      <w:bookmarkStart w:id="1849" w:name="_Toc51193315"/>
      <w:bookmarkStart w:id="1850" w:name="_Toc51760514"/>
      <w:bookmarkStart w:id="1851" w:name="_Toc59014964"/>
      <w:bookmarkStart w:id="1852" w:name="_Toc59015480"/>
      <w:bookmarkStart w:id="1853" w:name="_Toc68165522"/>
      <w:bookmarkStart w:id="1854" w:name="_Toc83229618"/>
      <w:bookmarkStart w:id="1855" w:name="_Toc90648817"/>
      <w:bookmarkStart w:id="1856" w:name="_Toc105593709"/>
      <w:bookmarkStart w:id="1857" w:name="_Toc114209423"/>
      <w:bookmarkStart w:id="1858" w:name="_Toc138681283"/>
      <w:bookmarkStart w:id="1859" w:name="_Toc151977700"/>
      <w:bookmarkStart w:id="1860" w:name="_Toc152148383"/>
      <w:bookmarkStart w:id="1861" w:name="_Toc161988169"/>
      <w:bookmarkStart w:id="1862" w:name="_Toc175664726"/>
      <w:r>
        <w:t>5.8</w:t>
      </w:r>
      <w:r>
        <w:tab/>
        <w:t>CAPIF_Logging_API_Invocation_API</w:t>
      </w:r>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p>
    <w:p w14:paraId="7DE217E8" w14:textId="77777777" w:rsidR="00C1742F" w:rsidRDefault="00C1742F">
      <w:pPr>
        <w:pStyle w:val="Heading3"/>
      </w:pPr>
      <w:bookmarkStart w:id="1863" w:name="_Toc28009729"/>
      <w:bookmarkStart w:id="1864" w:name="_Toc34061848"/>
      <w:bookmarkStart w:id="1865" w:name="_Toc36036604"/>
      <w:bookmarkStart w:id="1866" w:name="_Toc43284843"/>
      <w:bookmarkStart w:id="1867" w:name="_Toc45132622"/>
      <w:bookmarkStart w:id="1868" w:name="_Toc51193316"/>
      <w:bookmarkStart w:id="1869" w:name="_Toc51760515"/>
      <w:bookmarkStart w:id="1870" w:name="_Toc59014965"/>
      <w:bookmarkStart w:id="1871" w:name="_Toc59015481"/>
      <w:bookmarkStart w:id="1872" w:name="_Toc68165523"/>
      <w:bookmarkStart w:id="1873" w:name="_Toc83229619"/>
      <w:bookmarkStart w:id="1874" w:name="_Toc90648818"/>
      <w:bookmarkStart w:id="1875" w:name="_Toc105593710"/>
      <w:bookmarkStart w:id="1876" w:name="_Toc114209424"/>
      <w:bookmarkStart w:id="1877" w:name="_Toc138681284"/>
      <w:bookmarkStart w:id="1878" w:name="_Toc151977701"/>
      <w:bookmarkStart w:id="1879" w:name="_Toc152148384"/>
      <w:bookmarkStart w:id="1880" w:name="_Toc161988170"/>
      <w:bookmarkStart w:id="1881" w:name="_Toc175664727"/>
      <w:r>
        <w:t>5.8.1</w:t>
      </w:r>
      <w:r>
        <w:tab/>
        <w:t>Service Description</w:t>
      </w:r>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p>
    <w:p w14:paraId="65BC0BC7" w14:textId="77777777" w:rsidR="00C1742F" w:rsidRDefault="00C1742F">
      <w:pPr>
        <w:pStyle w:val="Heading4"/>
        <w:rPr>
          <w:lang w:val="en-IN"/>
        </w:rPr>
      </w:pPr>
      <w:bookmarkStart w:id="1882" w:name="_Toc28009730"/>
      <w:bookmarkStart w:id="1883" w:name="_Toc34061849"/>
      <w:bookmarkStart w:id="1884" w:name="_Toc36036605"/>
      <w:bookmarkStart w:id="1885" w:name="_Toc43284844"/>
      <w:bookmarkStart w:id="1886" w:name="_Toc45132623"/>
      <w:bookmarkStart w:id="1887" w:name="_Toc51193317"/>
      <w:bookmarkStart w:id="1888" w:name="_Toc51760516"/>
      <w:bookmarkStart w:id="1889" w:name="_Toc59014966"/>
      <w:bookmarkStart w:id="1890" w:name="_Toc59015482"/>
      <w:bookmarkStart w:id="1891" w:name="_Toc68165524"/>
      <w:bookmarkStart w:id="1892" w:name="_Toc83229620"/>
      <w:bookmarkStart w:id="1893" w:name="_Toc90648819"/>
      <w:bookmarkStart w:id="1894" w:name="_Toc105593711"/>
      <w:bookmarkStart w:id="1895" w:name="_Toc114209425"/>
      <w:bookmarkStart w:id="1896" w:name="_Toc138681285"/>
      <w:bookmarkStart w:id="1897" w:name="_Toc151977702"/>
      <w:bookmarkStart w:id="1898" w:name="_Toc152148385"/>
      <w:bookmarkStart w:id="1899" w:name="_Toc161988171"/>
      <w:bookmarkStart w:id="1900" w:name="_Toc175664728"/>
      <w:r>
        <w:rPr>
          <w:lang w:val="en-IN"/>
        </w:rPr>
        <w:t>5.8.1.1</w:t>
      </w:r>
      <w:r>
        <w:rPr>
          <w:lang w:val="en-IN"/>
        </w:rPr>
        <w:tab/>
        <w:t>Overview</w:t>
      </w:r>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p>
    <w:p w14:paraId="7A1CABBA" w14:textId="77777777" w:rsidR="00C1742F" w:rsidRDefault="00C1742F">
      <w:r>
        <w:t>The Logging API invocations APIs, as defined in 3GPP TS 23.222 [2], allow API exposing functions via CAPIF-3/3e reference points to log the information related to service API invocations on the CAPIF core function.</w:t>
      </w:r>
    </w:p>
    <w:p w14:paraId="38F507FD" w14:textId="77777777" w:rsidR="00C1742F" w:rsidRDefault="00C1742F">
      <w:pPr>
        <w:pStyle w:val="NO"/>
      </w:pPr>
      <w:r>
        <w:t>NOTE:</w:t>
      </w:r>
      <w:r>
        <w:tab/>
        <w:t>Functions from 3rd party API provider domain can also access this API with sufficient permissions.</w:t>
      </w:r>
    </w:p>
    <w:p w14:paraId="2B4053D9" w14:textId="77777777" w:rsidR="00C1742F" w:rsidRDefault="00C1742F">
      <w:pPr>
        <w:pStyle w:val="Heading3"/>
      </w:pPr>
      <w:bookmarkStart w:id="1901" w:name="_Toc28009731"/>
      <w:bookmarkStart w:id="1902" w:name="_Toc34061850"/>
      <w:bookmarkStart w:id="1903" w:name="_Toc36036606"/>
      <w:bookmarkStart w:id="1904" w:name="_Toc43284845"/>
      <w:bookmarkStart w:id="1905" w:name="_Toc45132624"/>
      <w:bookmarkStart w:id="1906" w:name="_Toc51193318"/>
      <w:bookmarkStart w:id="1907" w:name="_Toc51760517"/>
      <w:bookmarkStart w:id="1908" w:name="_Toc59014967"/>
      <w:bookmarkStart w:id="1909" w:name="_Toc59015483"/>
      <w:bookmarkStart w:id="1910" w:name="_Toc68165525"/>
      <w:bookmarkStart w:id="1911" w:name="_Toc83229621"/>
      <w:bookmarkStart w:id="1912" w:name="_Toc90648820"/>
      <w:bookmarkStart w:id="1913" w:name="_Toc105593712"/>
      <w:bookmarkStart w:id="1914" w:name="_Toc114209426"/>
      <w:bookmarkStart w:id="1915" w:name="_Toc138681286"/>
      <w:bookmarkStart w:id="1916" w:name="_Toc151977703"/>
      <w:bookmarkStart w:id="1917" w:name="_Toc152148386"/>
      <w:bookmarkStart w:id="1918" w:name="_Toc161988172"/>
      <w:bookmarkStart w:id="1919" w:name="_Toc175664729"/>
      <w:r>
        <w:t>5.8.2</w:t>
      </w:r>
      <w:r>
        <w:tab/>
        <w:t>Service Operations</w:t>
      </w:r>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r>
        <w:t xml:space="preserve"> </w:t>
      </w:r>
    </w:p>
    <w:p w14:paraId="5DDD64A0" w14:textId="77777777" w:rsidR="00C1742F" w:rsidRDefault="00C1742F">
      <w:pPr>
        <w:pStyle w:val="Heading4"/>
      </w:pPr>
      <w:bookmarkStart w:id="1920" w:name="_Toc28009732"/>
      <w:bookmarkStart w:id="1921" w:name="_Toc34061851"/>
      <w:bookmarkStart w:id="1922" w:name="_Toc36036607"/>
      <w:bookmarkStart w:id="1923" w:name="_Toc43284846"/>
      <w:bookmarkStart w:id="1924" w:name="_Toc45132625"/>
      <w:bookmarkStart w:id="1925" w:name="_Toc51193319"/>
      <w:bookmarkStart w:id="1926" w:name="_Toc51760518"/>
      <w:bookmarkStart w:id="1927" w:name="_Toc59014968"/>
      <w:bookmarkStart w:id="1928" w:name="_Toc59015484"/>
      <w:bookmarkStart w:id="1929" w:name="_Toc68165526"/>
      <w:bookmarkStart w:id="1930" w:name="_Toc83229622"/>
      <w:bookmarkStart w:id="1931" w:name="_Toc90648821"/>
      <w:bookmarkStart w:id="1932" w:name="_Toc105593713"/>
      <w:bookmarkStart w:id="1933" w:name="_Toc114209427"/>
      <w:bookmarkStart w:id="1934" w:name="_Toc138681287"/>
      <w:bookmarkStart w:id="1935" w:name="_Toc151977704"/>
      <w:bookmarkStart w:id="1936" w:name="_Toc152148387"/>
      <w:bookmarkStart w:id="1937" w:name="_Toc161988173"/>
      <w:bookmarkStart w:id="1938" w:name="_Toc175664730"/>
      <w:r>
        <w:t>5.8.2.1</w:t>
      </w:r>
      <w:r>
        <w:tab/>
        <w:t>Introduction</w:t>
      </w:r>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p>
    <w:p w14:paraId="116A4231" w14:textId="77777777" w:rsidR="00C1742F" w:rsidRDefault="00C1742F">
      <w:pPr>
        <w:pStyle w:val="TH"/>
        <w:overflowPunct w:val="0"/>
        <w:autoSpaceDE w:val="0"/>
        <w:autoSpaceDN w:val="0"/>
        <w:adjustRightInd w:val="0"/>
        <w:textAlignment w:val="baseline"/>
        <w:rPr>
          <w:rFonts w:eastAsia="MS Mincho"/>
        </w:rPr>
      </w:pPr>
      <w:r>
        <w:rPr>
          <w:rFonts w:eastAsia="MS Mincho"/>
        </w:rPr>
        <w:t>Table 5.8.2.1-1: Operations of the CAPIF_Logging_API_Invocation_API</w:t>
      </w:r>
    </w:p>
    <w:tbl>
      <w:tblPr>
        <w:tblW w:w="96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3234"/>
        <w:gridCol w:w="4394"/>
        <w:gridCol w:w="1985"/>
      </w:tblGrid>
      <w:tr w:rsidR="00C1742F" w14:paraId="4059C380" w14:textId="77777777" w:rsidTr="00DD73BD">
        <w:trPr>
          <w:cantSplit/>
          <w:tblHeader/>
        </w:trPr>
        <w:tc>
          <w:tcPr>
            <w:tcW w:w="3234" w:type="dxa"/>
            <w:shd w:val="clear" w:color="000000" w:fill="C0C0C0"/>
          </w:tcPr>
          <w:p w14:paraId="347A1324" w14:textId="77777777" w:rsidR="00C1742F" w:rsidRDefault="00C1742F">
            <w:pPr>
              <w:keepNext/>
              <w:keepLines/>
              <w:spacing w:after="0"/>
              <w:jc w:val="center"/>
              <w:rPr>
                <w:rFonts w:ascii="Arial" w:hAnsi="Arial"/>
                <w:b/>
                <w:sz w:val="18"/>
              </w:rPr>
            </w:pPr>
            <w:r>
              <w:rPr>
                <w:rFonts w:ascii="Arial" w:hAnsi="Arial"/>
                <w:b/>
                <w:sz w:val="18"/>
              </w:rPr>
              <w:t>Service operation name</w:t>
            </w:r>
          </w:p>
        </w:tc>
        <w:tc>
          <w:tcPr>
            <w:tcW w:w="4394" w:type="dxa"/>
            <w:shd w:val="clear" w:color="000000" w:fill="C0C0C0"/>
          </w:tcPr>
          <w:p w14:paraId="4A3D0E8A" w14:textId="77777777" w:rsidR="00C1742F" w:rsidRDefault="00C1742F">
            <w:pPr>
              <w:keepNext/>
              <w:keepLines/>
              <w:spacing w:after="0"/>
              <w:jc w:val="center"/>
              <w:rPr>
                <w:rFonts w:ascii="Arial" w:hAnsi="Arial"/>
                <w:b/>
                <w:sz w:val="18"/>
              </w:rPr>
            </w:pPr>
            <w:r>
              <w:rPr>
                <w:rFonts w:ascii="Arial" w:hAnsi="Arial"/>
                <w:b/>
                <w:sz w:val="18"/>
              </w:rPr>
              <w:t>Description</w:t>
            </w:r>
          </w:p>
        </w:tc>
        <w:tc>
          <w:tcPr>
            <w:tcW w:w="1985" w:type="dxa"/>
            <w:shd w:val="clear" w:color="000000" w:fill="C0C0C0"/>
          </w:tcPr>
          <w:p w14:paraId="2363A265" w14:textId="77777777" w:rsidR="00C1742F" w:rsidRDefault="00C1742F">
            <w:pPr>
              <w:keepNext/>
              <w:keepLines/>
              <w:spacing w:after="0"/>
              <w:rPr>
                <w:rFonts w:ascii="Arial" w:hAnsi="Arial"/>
                <w:b/>
                <w:sz w:val="18"/>
              </w:rPr>
            </w:pPr>
            <w:r>
              <w:rPr>
                <w:rFonts w:ascii="Arial" w:hAnsi="Arial"/>
                <w:b/>
                <w:sz w:val="18"/>
              </w:rPr>
              <w:t>Initiated by</w:t>
            </w:r>
          </w:p>
        </w:tc>
      </w:tr>
      <w:tr w:rsidR="00C1742F" w14:paraId="10677C28" w14:textId="77777777" w:rsidTr="00DD73BD">
        <w:trPr>
          <w:cantSplit/>
        </w:trPr>
        <w:tc>
          <w:tcPr>
            <w:tcW w:w="3234" w:type="dxa"/>
            <w:shd w:val="clear" w:color="auto" w:fill="auto"/>
          </w:tcPr>
          <w:p w14:paraId="4EADD1ED" w14:textId="77777777" w:rsidR="00C1742F" w:rsidRDefault="00C1742F">
            <w:pPr>
              <w:keepNext/>
              <w:keepLines/>
              <w:spacing w:after="0"/>
              <w:rPr>
                <w:rFonts w:ascii="Arial" w:hAnsi="Arial"/>
                <w:sz w:val="18"/>
              </w:rPr>
            </w:pPr>
            <w:r>
              <w:rPr>
                <w:rFonts w:ascii="Arial" w:hAnsi="Arial"/>
                <w:sz w:val="18"/>
              </w:rPr>
              <w:t>Log_API_Invocation</w:t>
            </w:r>
          </w:p>
        </w:tc>
        <w:tc>
          <w:tcPr>
            <w:tcW w:w="4394" w:type="dxa"/>
            <w:shd w:val="clear" w:color="auto" w:fill="auto"/>
          </w:tcPr>
          <w:p w14:paraId="7D5B556C" w14:textId="77777777" w:rsidR="00C1742F" w:rsidRDefault="00C1742F">
            <w:pPr>
              <w:keepNext/>
              <w:keepLines/>
              <w:spacing w:after="0"/>
              <w:rPr>
                <w:rFonts w:ascii="Arial" w:hAnsi="Arial"/>
                <w:sz w:val="18"/>
              </w:rPr>
            </w:pPr>
            <w:r>
              <w:rPr>
                <w:rFonts w:ascii="Arial" w:hAnsi="Arial"/>
                <w:sz w:val="18"/>
              </w:rPr>
              <w:t>This service operation is used by an API exposing function to log API invocation information on CAPIF core function.</w:t>
            </w:r>
          </w:p>
        </w:tc>
        <w:tc>
          <w:tcPr>
            <w:tcW w:w="1985" w:type="dxa"/>
            <w:shd w:val="clear" w:color="auto" w:fill="auto"/>
          </w:tcPr>
          <w:p w14:paraId="33E918C1" w14:textId="77777777" w:rsidR="00C1742F" w:rsidRDefault="00C1742F">
            <w:pPr>
              <w:keepNext/>
              <w:keepLines/>
              <w:spacing w:after="0"/>
              <w:rPr>
                <w:rFonts w:ascii="Arial" w:hAnsi="Arial"/>
                <w:sz w:val="18"/>
              </w:rPr>
            </w:pPr>
            <w:r>
              <w:rPr>
                <w:rFonts w:ascii="Arial" w:hAnsi="Arial"/>
                <w:sz w:val="18"/>
              </w:rPr>
              <w:t>API exposing function</w:t>
            </w:r>
          </w:p>
        </w:tc>
      </w:tr>
    </w:tbl>
    <w:p w14:paraId="6D12CE6A" w14:textId="77777777" w:rsidR="00C1742F" w:rsidRDefault="00C1742F"/>
    <w:p w14:paraId="0585A814" w14:textId="77777777" w:rsidR="00C1742F" w:rsidRDefault="00C1742F">
      <w:pPr>
        <w:pStyle w:val="Heading4"/>
      </w:pPr>
      <w:bookmarkStart w:id="1939" w:name="_Toc28009733"/>
      <w:bookmarkStart w:id="1940" w:name="_Toc34061852"/>
      <w:bookmarkStart w:id="1941" w:name="_Toc36036608"/>
      <w:bookmarkStart w:id="1942" w:name="_Toc43284847"/>
      <w:bookmarkStart w:id="1943" w:name="_Toc45132626"/>
      <w:bookmarkStart w:id="1944" w:name="_Toc51193320"/>
      <w:bookmarkStart w:id="1945" w:name="_Toc51760519"/>
      <w:bookmarkStart w:id="1946" w:name="_Toc59014969"/>
      <w:bookmarkStart w:id="1947" w:name="_Toc59015485"/>
      <w:bookmarkStart w:id="1948" w:name="_Toc68165527"/>
      <w:bookmarkStart w:id="1949" w:name="_Toc83229623"/>
      <w:bookmarkStart w:id="1950" w:name="_Toc90648822"/>
      <w:bookmarkStart w:id="1951" w:name="_Toc105593714"/>
      <w:bookmarkStart w:id="1952" w:name="_Toc114209428"/>
      <w:bookmarkStart w:id="1953" w:name="_Toc138681288"/>
      <w:bookmarkStart w:id="1954" w:name="_Toc151977705"/>
      <w:bookmarkStart w:id="1955" w:name="_Toc152148388"/>
      <w:bookmarkStart w:id="1956" w:name="_Toc161988174"/>
      <w:bookmarkStart w:id="1957" w:name="_Toc175664731"/>
      <w:r>
        <w:lastRenderedPageBreak/>
        <w:t>5.8.2.2</w:t>
      </w:r>
      <w:r>
        <w:tab/>
        <w:t>Log_API_Invocation_API</w:t>
      </w:r>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p>
    <w:p w14:paraId="738DCC92" w14:textId="77777777" w:rsidR="00C1742F" w:rsidRDefault="00C1742F">
      <w:pPr>
        <w:pStyle w:val="Heading5"/>
      </w:pPr>
      <w:bookmarkStart w:id="1958" w:name="_Toc28009734"/>
      <w:bookmarkStart w:id="1959" w:name="_Toc34061853"/>
      <w:bookmarkStart w:id="1960" w:name="_Toc36036609"/>
      <w:bookmarkStart w:id="1961" w:name="_Toc43284848"/>
      <w:bookmarkStart w:id="1962" w:name="_Toc45132627"/>
      <w:bookmarkStart w:id="1963" w:name="_Toc51193321"/>
      <w:bookmarkStart w:id="1964" w:name="_Toc51760520"/>
      <w:bookmarkStart w:id="1965" w:name="_Toc59014970"/>
      <w:bookmarkStart w:id="1966" w:name="_Toc59015486"/>
      <w:bookmarkStart w:id="1967" w:name="_Toc68165528"/>
      <w:bookmarkStart w:id="1968" w:name="_Toc83229624"/>
      <w:bookmarkStart w:id="1969" w:name="_Toc90648823"/>
      <w:bookmarkStart w:id="1970" w:name="_Toc105593715"/>
      <w:bookmarkStart w:id="1971" w:name="_Toc114209429"/>
      <w:bookmarkStart w:id="1972" w:name="_Toc138681289"/>
      <w:bookmarkStart w:id="1973" w:name="_Toc151977706"/>
      <w:bookmarkStart w:id="1974" w:name="_Toc152148389"/>
      <w:bookmarkStart w:id="1975" w:name="_Toc161988175"/>
      <w:bookmarkStart w:id="1976" w:name="_Toc175664732"/>
      <w:r>
        <w:t>5.8.2.2.1</w:t>
      </w:r>
      <w:r>
        <w:tab/>
        <w:t>General</w:t>
      </w:r>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p>
    <w:p w14:paraId="21EDFDEB" w14:textId="77777777" w:rsidR="00C1742F" w:rsidRDefault="00C1742F">
      <w:r>
        <w:rPr>
          <w:rFonts w:ascii="Arial" w:hAnsi="Arial"/>
          <w:sz w:val="18"/>
        </w:rPr>
        <w:t>This service operation is used by an API exposing function to log API invocation information on CAPIF core function.</w:t>
      </w:r>
    </w:p>
    <w:p w14:paraId="4232E408" w14:textId="77777777" w:rsidR="00C1742F" w:rsidRDefault="00C1742F">
      <w:pPr>
        <w:pStyle w:val="Heading5"/>
      </w:pPr>
      <w:bookmarkStart w:id="1977" w:name="_Toc28009735"/>
      <w:bookmarkStart w:id="1978" w:name="_Toc34061854"/>
      <w:bookmarkStart w:id="1979" w:name="_Toc36036610"/>
      <w:bookmarkStart w:id="1980" w:name="_Toc43284849"/>
      <w:bookmarkStart w:id="1981" w:name="_Toc45132628"/>
      <w:bookmarkStart w:id="1982" w:name="_Toc51193322"/>
      <w:bookmarkStart w:id="1983" w:name="_Toc51760521"/>
      <w:bookmarkStart w:id="1984" w:name="_Toc59014971"/>
      <w:bookmarkStart w:id="1985" w:name="_Toc59015487"/>
      <w:bookmarkStart w:id="1986" w:name="_Toc68165529"/>
      <w:bookmarkStart w:id="1987" w:name="_Toc83229625"/>
      <w:bookmarkStart w:id="1988" w:name="_Toc90648824"/>
      <w:bookmarkStart w:id="1989" w:name="_Toc105593716"/>
      <w:bookmarkStart w:id="1990" w:name="_Toc114209430"/>
      <w:bookmarkStart w:id="1991" w:name="_Toc138681290"/>
      <w:bookmarkStart w:id="1992" w:name="_Toc151977707"/>
      <w:bookmarkStart w:id="1993" w:name="_Toc152148390"/>
      <w:bookmarkStart w:id="1994" w:name="_Toc161988176"/>
      <w:bookmarkStart w:id="1995" w:name="_Toc175664733"/>
      <w:r>
        <w:t>5.8.2.2.2</w:t>
      </w:r>
      <w:r>
        <w:tab/>
        <w:t>Logging service API invocations using Log_API_Invocation service operation</w:t>
      </w:r>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p>
    <w:p w14:paraId="3562E192" w14:textId="77777777" w:rsidR="00753660" w:rsidRDefault="00753660" w:rsidP="00753660">
      <w:r>
        <w:t>To log service API invocations at the CAPIF core function, the API exposing function shall send an HTTP POST message to the CAPIF core function. The body of the HTTP POST message shall include API exposing function identity information and API invocation log information as specified</w:t>
      </w:r>
      <w:r>
        <w:rPr>
          <w:lang w:val="en-IN"/>
        </w:rPr>
        <w:t xml:space="preserve"> in clause 8.7.2.2.3.1</w:t>
      </w:r>
      <w:r>
        <w:t>.</w:t>
      </w:r>
    </w:p>
    <w:p w14:paraId="2D746FA3" w14:textId="77777777" w:rsidR="00753660" w:rsidRDefault="00753660" w:rsidP="00753660">
      <w:r>
        <w:t>Upon receiving the above described HTTP POST message, the CAPIF core function shall:</w:t>
      </w:r>
    </w:p>
    <w:p w14:paraId="66EB92A2" w14:textId="77777777" w:rsidR="00753660" w:rsidRDefault="00753660" w:rsidP="00753660">
      <w:pPr>
        <w:pStyle w:val="B10"/>
      </w:pPr>
      <w:r>
        <w:t>1.</w:t>
      </w:r>
      <w:r>
        <w:tab/>
        <w:t>verify the identity of the API exposing function and check if the API exposing function is authorized to create service API invocation logs;</w:t>
      </w:r>
    </w:p>
    <w:p w14:paraId="7665498F" w14:textId="77777777" w:rsidR="00753660" w:rsidRDefault="00753660" w:rsidP="00753660">
      <w:pPr>
        <w:pStyle w:val="B10"/>
      </w:pPr>
      <w:r>
        <w:t>2.</w:t>
      </w:r>
      <w:r>
        <w:tab/>
        <w:t>if the API exposing function is authorized to create service API invocation logs, the CAPIF core function shall:</w:t>
      </w:r>
    </w:p>
    <w:p w14:paraId="26C3E4B1" w14:textId="77777777" w:rsidR="00753660" w:rsidRDefault="00753660" w:rsidP="00753660">
      <w:pPr>
        <w:pStyle w:val="B2"/>
      </w:pPr>
      <w:r>
        <w:t>a.</w:t>
      </w:r>
      <w:r>
        <w:tab/>
        <w:t>process the API invocation log information received in the HTTP POST message and store the API invocation log information in the API repository;</w:t>
      </w:r>
    </w:p>
    <w:p w14:paraId="442929F3" w14:textId="77777777" w:rsidR="00753660" w:rsidRDefault="00753660" w:rsidP="00753660">
      <w:pPr>
        <w:pStyle w:val="B2"/>
      </w:pPr>
      <w:r>
        <w:t>b.</w:t>
      </w:r>
      <w:r>
        <w:tab/>
        <w:t>create a new resource as defined in clause 8.7.2.1; and</w:t>
      </w:r>
    </w:p>
    <w:p w14:paraId="7A3B2C56" w14:textId="77777777" w:rsidR="00753660" w:rsidRDefault="00753660" w:rsidP="00753660">
      <w:pPr>
        <w:pStyle w:val="B2"/>
        <w:rPr>
          <w:lang w:eastAsia="zh-CN"/>
        </w:rPr>
      </w:pPr>
      <w:r>
        <w:rPr>
          <w:lang w:eastAsia="zh-CN"/>
        </w:rPr>
        <w:t>c.</w:t>
      </w:r>
      <w:r>
        <w:rPr>
          <w:lang w:eastAsia="zh-CN"/>
        </w:rPr>
        <w:tab/>
        <w:t>return the CAPIF Resource Identifier in the response message;</w:t>
      </w:r>
    </w:p>
    <w:p w14:paraId="4B20D002" w14:textId="77777777" w:rsidR="00753660" w:rsidRDefault="00753660" w:rsidP="0008317E">
      <w:pPr>
        <w:pStyle w:val="B10"/>
      </w:pPr>
      <w:r>
        <w:t>and</w:t>
      </w:r>
    </w:p>
    <w:p w14:paraId="44D8C4CD" w14:textId="77777777" w:rsidR="00C1742F" w:rsidRDefault="00753660" w:rsidP="002235D9">
      <w:pPr>
        <w:pStyle w:val="B10"/>
        <w:rPr>
          <w:lang w:eastAsia="zh-CN"/>
        </w:rPr>
      </w:pPr>
      <w:r>
        <w:t>3.</w:t>
      </w:r>
      <w:r>
        <w:tab/>
        <w:t>if errors occur when processing the request</w:t>
      </w:r>
      <w:r w:rsidRPr="006F10F1">
        <w:t xml:space="preserve">, the CAPIF core function shall respond to the </w:t>
      </w:r>
      <w:r>
        <w:t>API exposing function</w:t>
      </w:r>
      <w:r w:rsidRPr="006F10F1">
        <w:t xml:space="preserve"> with an appropriate error status code as defined in clause</w:t>
      </w:r>
      <w:r>
        <w:t> </w:t>
      </w:r>
      <w:r w:rsidRPr="006F10F1">
        <w:t>8.</w:t>
      </w:r>
      <w:r>
        <w:t>7</w:t>
      </w:r>
      <w:r w:rsidRPr="006F10F1">
        <w:t>.5.</w:t>
      </w:r>
    </w:p>
    <w:p w14:paraId="4B02D1C6" w14:textId="77777777" w:rsidR="00C1742F" w:rsidRDefault="00C1742F">
      <w:pPr>
        <w:pStyle w:val="Heading2"/>
      </w:pPr>
      <w:bookmarkStart w:id="1996" w:name="_Toc28009736"/>
      <w:bookmarkStart w:id="1997" w:name="_Toc34061855"/>
      <w:bookmarkStart w:id="1998" w:name="_Toc36036611"/>
      <w:bookmarkStart w:id="1999" w:name="_Toc43284850"/>
      <w:bookmarkStart w:id="2000" w:name="_Toc45132629"/>
      <w:bookmarkStart w:id="2001" w:name="_Toc51193323"/>
      <w:bookmarkStart w:id="2002" w:name="_Toc51760522"/>
      <w:bookmarkStart w:id="2003" w:name="_Toc59014972"/>
      <w:bookmarkStart w:id="2004" w:name="_Toc59015488"/>
      <w:bookmarkStart w:id="2005" w:name="_Toc68165530"/>
      <w:bookmarkStart w:id="2006" w:name="_Toc83229626"/>
      <w:bookmarkStart w:id="2007" w:name="_Toc90648825"/>
      <w:bookmarkStart w:id="2008" w:name="_Toc105593717"/>
      <w:bookmarkStart w:id="2009" w:name="_Toc114209431"/>
      <w:bookmarkStart w:id="2010" w:name="_Toc138681291"/>
      <w:bookmarkStart w:id="2011" w:name="_Toc151977708"/>
      <w:bookmarkStart w:id="2012" w:name="_Toc152148391"/>
      <w:bookmarkStart w:id="2013" w:name="_Toc161988177"/>
      <w:bookmarkStart w:id="2014" w:name="_Toc175664734"/>
      <w:r>
        <w:t>5.9</w:t>
      </w:r>
      <w:r>
        <w:tab/>
        <w:t>CAPIF_Auditing_API</w:t>
      </w:r>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p>
    <w:p w14:paraId="463688F3" w14:textId="77777777" w:rsidR="00C1742F" w:rsidRDefault="00C1742F">
      <w:pPr>
        <w:pStyle w:val="Heading3"/>
      </w:pPr>
      <w:bookmarkStart w:id="2015" w:name="_Toc28009737"/>
      <w:bookmarkStart w:id="2016" w:name="_Toc34061856"/>
      <w:bookmarkStart w:id="2017" w:name="_Toc36036612"/>
      <w:bookmarkStart w:id="2018" w:name="_Toc43284851"/>
      <w:bookmarkStart w:id="2019" w:name="_Toc45132630"/>
      <w:bookmarkStart w:id="2020" w:name="_Toc51193324"/>
      <w:bookmarkStart w:id="2021" w:name="_Toc51760523"/>
      <w:bookmarkStart w:id="2022" w:name="_Toc59014973"/>
      <w:bookmarkStart w:id="2023" w:name="_Toc59015489"/>
      <w:bookmarkStart w:id="2024" w:name="_Toc68165531"/>
      <w:bookmarkStart w:id="2025" w:name="_Toc83229627"/>
      <w:bookmarkStart w:id="2026" w:name="_Toc90648826"/>
      <w:bookmarkStart w:id="2027" w:name="_Toc105593718"/>
      <w:bookmarkStart w:id="2028" w:name="_Toc114209432"/>
      <w:bookmarkStart w:id="2029" w:name="_Toc138681292"/>
      <w:bookmarkStart w:id="2030" w:name="_Toc151977709"/>
      <w:bookmarkStart w:id="2031" w:name="_Toc152148392"/>
      <w:bookmarkStart w:id="2032" w:name="_Toc161988178"/>
      <w:bookmarkStart w:id="2033" w:name="_Toc175664735"/>
      <w:r>
        <w:t>5.9.1</w:t>
      </w:r>
      <w:r>
        <w:tab/>
        <w:t>Service Description</w:t>
      </w:r>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p>
    <w:p w14:paraId="35309AF5" w14:textId="77777777" w:rsidR="00C1742F" w:rsidRDefault="00C1742F">
      <w:pPr>
        <w:pStyle w:val="Heading4"/>
        <w:rPr>
          <w:lang w:val="en-IN"/>
        </w:rPr>
      </w:pPr>
      <w:bookmarkStart w:id="2034" w:name="_Toc28009738"/>
      <w:bookmarkStart w:id="2035" w:name="_Toc34061857"/>
      <w:bookmarkStart w:id="2036" w:name="_Toc36036613"/>
      <w:bookmarkStart w:id="2037" w:name="_Toc43284852"/>
      <w:bookmarkStart w:id="2038" w:name="_Toc45132631"/>
      <w:bookmarkStart w:id="2039" w:name="_Toc51193325"/>
      <w:bookmarkStart w:id="2040" w:name="_Toc51760524"/>
      <w:bookmarkStart w:id="2041" w:name="_Toc59014974"/>
      <w:bookmarkStart w:id="2042" w:name="_Toc59015490"/>
      <w:bookmarkStart w:id="2043" w:name="_Toc68165532"/>
      <w:bookmarkStart w:id="2044" w:name="_Toc83229628"/>
      <w:bookmarkStart w:id="2045" w:name="_Toc90648827"/>
      <w:bookmarkStart w:id="2046" w:name="_Toc105593719"/>
      <w:bookmarkStart w:id="2047" w:name="_Toc114209433"/>
      <w:bookmarkStart w:id="2048" w:name="_Toc138681293"/>
      <w:bookmarkStart w:id="2049" w:name="_Toc151977710"/>
      <w:bookmarkStart w:id="2050" w:name="_Toc152148393"/>
      <w:bookmarkStart w:id="2051" w:name="_Toc161988179"/>
      <w:bookmarkStart w:id="2052" w:name="_Toc175664736"/>
      <w:r>
        <w:rPr>
          <w:lang w:val="en-IN"/>
        </w:rPr>
        <w:t>5.9.1.1</w:t>
      </w:r>
      <w:r>
        <w:rPr>
          <w:lang w:val="en-IN"/>
        </w:rPr>
        <w:tab/>
        <w:t>Overview</w:t>
      </w:r>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p>
    <w:p w14:paraId="24B58A30" w14:textId="77777777" w:rsidR="00C1742F" w:rsidRDefault="00C1742F">
      <w:r>
        <w:t>The Auditing API, as defined in 3GPP TS 23.222 [2], allows API management functions via CAPIF-5/5e reference points to query the log information stored on the CAPIF core function.</w:t>
      </w:r>
    </w:p>
    <w:p w14:paraId="63831D77" w14:textId="77777777" w:rsidR="00C1742F" w:rsidRDefault="00C1742F">
      <w:pPr>
        <w:pStyle w:val="NO"/>
      </w:pPr>
      <w:r>
        <w:t>NOTE:</w:t>
      </w:r>
      <w:r>
        <w:tab/>
        <w:t>Functions from 3rd party API provider domain can also access this API with sufficient permissions.</w:t>
      </w:r>
    </w:p>
    <w:p w14:paraId="380E49C1" w14:textId="77777777" w:rsidR="00C1742F" w:rsidRDefault="00C1742F">
      <w:pPr>
        <w:pStyle w:val="Heading3"/>
      </w:pPr>
      <w:bookmarkStart w:id="2053" w:name="_Toc28009739"/>
      <w:bookmarkStart w:id="2054" w:name="_Toc34061858"/>
      <w:bookmarkStart w:id="2055" w:name="_Toc36036614"/>
      <w:bookmarkStart w:id="2056" w:name="_Toc43284853"/>
      <w:bookmarkStart w:id="2057" w:name="_Toc45132632"/>
      <w:bookmarkStart w:id="2058" w:name="_Toc51193326"/>
      <w:bookmarkStart w:id="2059" w:name="_Toc51760525"/>
      <w:bookmarkStart w:id="2060" w:name="_Toc59014975"/>
      <w:bookmarkStart w:id="2061" w:name="_Toc59015491"/>
      <w:bookmarkStart w:id="2062" w:name="_Toc68165533"/>
      <w:bookmarkStart w:id="2063" w:name="_Toc83229629"/>
      <w:bookmarkStart w:id="2064" w:name="_Toc90648828"/>
      <w:bookmarkStart w:id="2065" w:name="_Toc105593720"/>
      <w:bookmarkStart w:id="2066" w:name="_Toc114209434"/>
      <w:bookmarkStart w:id="2067" w:name="_Toc138681294"/>
      <w:bookmarkStart w:id="2068" w:name="_Toc151977711"/>
      <w:bookmarkStart w:id="2069" w:name="_Toc152148394"/>
      <w:bookmarkStart w:id="2070" w:name="_Toc161988180"/>
      <w:bookmarkStart w:id="2071" w:name="_Toc175664737"/>
      <w:r>
        <w:t>5.9.2</w:t>
      </w:r>
      <w:r>
        <w:tab/>
        <w:t>Service Operations</w:t>
      </w:r>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r>
        <w:t xml:space="preserve"> </w:t>
      </w:r>
    </w:p>
    <w:p w14:paraId="17303DB1" w14:textId="77777777" w:rsidR="00C1742F" w:rsidRDefault="00C1742F">
      <w:pPr>
        <w:pStyle w:val="Heading4"/>
      </w:pPr>
      <w:bookmarkStart w:id="2072" w:name="_Toc28009740"/>
      <w:bookmarkStart w:id="2073" w:name="_Toc34061859"/>
      <w:bookmarkStart w:id="2074" w:name="_Toc36036615"/>
      <w:bookmarkStart w:id="2075" w:name="_Toc43284854"/>
      <w:bookmarkStart w:id="2076" w:name="_Toc45132633"/>
      <w:bookmarkStart w:id="2077" w:name="_Toc51193327"/>
      <w:bookmarkStart w:id="2078" w:name="_Toc51760526"/>
      <w:bookmarkStart w:id="2079" w:name="_Toc59014976"/>
      <w:bookmarkStart w:id="2080" w:name="_Toc59015492"/>
      <w:bookmarkStart w:id="2081" w:name="_Toc68165534"/>
      <w:bookmarkStart w:id="2082" w:name="_Toc83229630"/>
      <w:bookmarkStart w:id="2083" w:name="_Toc90648829"/>
      <w:bookmarkStart w:id="2084" w:name="_Toc105593721"/>
      <w:bookmarkStart w:id="2085" w:name="_Toc114209435"/>
      <w:bookmarkStart w:id="2086" w:name="_Toc138681295"/>
      <w:bookmarkStart w:id="2087" w:name="_Toc151977712"/>
      <w:bookmarkStart w:id="2088" w:name="_Toc152148395"/>
      <w:bookmarkStart w:id="2089" w:name="_Toc161988181"/>
      <w:bookmarkStart w:id="2090" w:name="_Toc175664738"/>
      <w:r>
        <w:t>5.9.2.1</w:t>
      </w:r>
      <w:r>
        <w:tab/>
        <w:t>Introduction</w:t>
      </w:r>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p>
    <w:p w14:paraId="30BB7B34" w14:textId="77777777" w:rsidR="00C1742F" w:rsidRDefault="00C1742F">
      <w:pPr>
        <w:pStyle w:val="TH"/>
        <w:overflowPunct w:val="0"/>
        <w:autoSpaceDE w:val="0"/>
        <w:autoSpaceDN w:val="0"/>
        <w:adjustRightInd w:val="0"/>
        <w:textAlignment w:val="baseline"/>
        <w:rPr>
          <w:rFonts w:eastAsia="MS Mincho"/>
        </w:rPr>
      </w:pPr>
      <w:r>
        <w:rPr>
          <w:rFonts w:eastAsia="MS Mincho"/>
        </w:rPr>
        <w:t>Table 5.9.2.1-1: Operations of the CAPIF_Auditing_API</w:t>
      </w:r>
    </w:p>
    <w:tbl>
      <w:tblPr>
        <w:tblW w:w="96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3234"/>
        <w:gridCol w:w="4394"/>
        <w:gridCol w:w="1985"/>
      </w:tblGrid>
      <w:tr w:rsidR="00C1742F" w14:paraId="2340469B" w14:textId="77777777" w:rsidTr="00DD73BD">
        <w:trPr>
          <w:cantSplit/>
          <w:tblHeader/>
        </w:trPr>
        <w:tc>
          <w:tcPr>
            <w:tcW w:w="3234" w:type="dxa"/>
            <w:shd w:val="clear" w:color="000000" w:fill="C0C0C0"/>
          </w:tcPr>
          <w:p w14:paraId="237253CF" w14:textId="77777777" w:rsidR="00C1742F" w:rsidRDefault="00C1742F">
            <w:pPr>
              <w:keepNext/>
              <w:keepLines/>
              <w:spacing w:after="0"/>
              <w:jc w:val="center"/>
              <w:rPr>
                <w:rFonts w:ascii="Arial" w:hAnsi="Arial"/>
                <w:b/>
                <w:sz w:val="18"/>
              </w:rPr>
            </w:pPr>
            <w:r>
              <w:rPr>
                <w:rFonts w:ascii="Arial" w:hAnsi="Arial"/>
                <w:b/>
                <w:sz w:val="18"/>
              </w:rPr>
              <w:t>Service operation name</w:t>
            </w:r>
          </w:p>
        </w:tc>
        <w:tc>
          <w:tcPr>
            <w:tcW w:w="4394" w:type="dxa"/>
            <w:shd w:val="clear" w:color="000000" w:fill="C0C0C0"/>
          </w:tcPr>
          <w:p w14:paraId="7405DE79" w14:textId="77777777" w:rsidR="00C1742F" w:rsidRDefault="00C1742F">
            <w:pPr>
              <w:keepNext/>
              <w:keepLines/>
              <w:spacing w:after="0"/>
              <w:jc w:val="center"/>
              <w:rPr>
                <w:rFonts w:ascii="Arial" w:hAnsi="Arial"/>
                <w:b/>
                <w:sz w:val="18"/>
              </w:rPr>
            </w:pPr>
            <w:r>
              <w:rPr>
                <w:rFonts w:ascii="Arial" w:hAnsi="Arial"/>
                <w:b/>
                <w:sz w:val="18"/>
              </w:rPr>
              <w:t>Description</w:t>
            </w:r>
          </w:p>
        </w:tc>
        <w:tc>
          <w:tcPr>
            <w:tcW w:w="1985" w:type="dxa"/>
            <w:shd w:val="clear" w:color="000000" w:fill="C0C0C0"/>
          </w:tcPr>
          <w:p w14:paraId="2034C397" w14:textId="77777777" w:rsidR="00C1742F" w:rsidRDefault="00C1742F">
            <w:pPr>
              <w:keepNext/>
              <w:keepLines/>
              <w:spacing w:after="0"/>
              <w:rPr>
                <w:rFonts w:ascii="Arial" w:hAnsi="Arial"/>
                <w:b/>
                <w:sz w:val="18"/>
              </w:rPr>
            </w:pPr>
            <w:r>
              <w:rPr>
                <w:rFonts w:ascii="Arial" w:hAnsi="Arial"/>
                <w:b/>
                <w:sz w:val="18"/>
              </w:rPr>
              <w:t>Initiated by</w:t>
            </w:r>
          </w:p>
        </w:tc>
      </w:tr>
      <w:tr w:rsidR="00C1742F" w14:paraId="32FBFC47" w14:textId="77777777" w:rsidTr="00DD73BD">
        <w:trPr>
          <w:cantSplit/>
        </w:trPr>
        <w:tc>
          <w:tcPr>
            <w:tcW w:w="3234" w:type="dxa"/>
            <w:shd w:val="clear" w:color="auto" w:fill="auto"/>
          </w:tcPr>
          <w:p w14:paraId="73E17E79" w14:textId="77777777" w:rsidR="00C1742F" w:rsidRDefault="00C1742F">
            <w:pPr>
              <w:keepNext/>
              <w:keepLines/>
              <w:spacing w:after="0"/>
              <w:rPr>
                <w:rFonts w:ascii="Arial" w:hAnsi="Arial"/>
                <w:sz w:val="18"/>
              </w:rPr>
            </w:pPr>
            <w:r>
              <w:rPr>
                <w:rFonts w:ascii="Arial" w:hAnsi="Arial"/>
                <w:sz w:val="18"/>
              </w:rPr>
              <w:t>Query_Invocation_Logs</w:t>
            </w:r>
          </w:p>
        </w:tc>
        <w:tc>
          <w:tcPr>
            <w:tcW w:w="4394" w:type="dxa"/>
            <w:shd w:val="clear" w:color="auto" w:fill="auto"/>
          </w:tcPr>
          <w:p w14:paraId="2CBDE3D1" w14:textId="77777777" w:rsidR="00C1742F" w:rsidRDefault="00C1742F">
            <w:pPr>
              <w:keepNext/>
              <w:keepLines/>
              <w:spacing w:after="0"/>
              <w:rPr>
                <w:rFonts w:ascii="Arial" w:hAnsi="Arial"/>
                <w:sz w:val="18"/>
              </w:rPr>
            </w:pPr>
            <w:r>
              <w:rPr>
                <w:rFonts w:ascii="Arial" w:hAnsi="Arial"/>
                <w:sz w:val="18"/>
              </w:rPr>
              <w:t>This service operation is used by an API management function to query API invocation information logs stored on CAPIF core function.</w:t>
            </w:r>
          </w:p>
        </w:tc>
        <w:tc>
          <w:tcPr>
            <w:tcW w:w="1985" w:type="dxa"/>
            <w:shd w:val="clear" w:color="auto" w:fill="auto"/>
          </w:tcPr>
          <w:p w14:paraId="0BD98625" w14:textId="77777777" w:rsidR="00C1742F" w:rsidRDefault="00C1742F">
            <w:pPr>
              <w:keepNext/>
              <w:keepLines/>
              <w:spacing w:after="0"/>
              <w:rPr>
                <w:rFonts w:ascii="Arial" w:hAnsi="Arial"/>
                <w:sz w:val="18"/>
              </w:rPr>
            </w:pPr>
            <w:r>
              <w:rPr>
                <w:rFonts w:ascii="Arial" w:hAnsi="Arial"/>
                <w:sz w:val="18"/>
              </w:rPr>
              <w:t>API management function</w:t>
            </w:r>
          </w:p>
        </w:tc>
      </w:tr>
    </w:tbl>
    <w:p w14:paraId="080A0A89" w14:textId="77777777" w:rsidR="00C1742F" w:rsidRDefault="00C1742F"/>
    <w:p w14:paraId="0442DBFA" w14:textId="77777777" w:rsidR="00C1742F" w:rsidRDefault="00C1742F">
      <w:pPr>
        <w:pStyle w:val="Heading4"/>
      </w:pPr>
      <w:bookmarkStart w:id="2091" w:name="_Toc28009741"/>
      <w:bookmarkStart w:id="2092" w:name="_Toc34061860"/>
      <w:bookmarkStart w:id="2093" w:name="_Toc36036616"/>
      <w:bookmarkStart w:id="2094" w:name="_Toc43284855"/>
      <w:bookmarkStart w:id="2095" w:name="_Toc45132634"/>
      <w:bookmarkStart w:id="2096" w:name="_Toc51193328"/>
      <w:bookmarkStart w:id="2097" w:name="_Toc51760527"/>
      <w:bookmarkStart w:id="2098" w:name="_Toc59014977"/>
      <w:bookmarkStart w:id="2099" w:name="_Toc59015493"/>
      <w:bookmarkStart w:id="2100" w:name="_Toc68165535"/>
      <w:bookmarkStart w:id="2101" w:name="_Toc83229631"/>
      <w:bookmarkStart w:id="2102" w:name="_Toc90648830"/>
      <w:bookmarkStart w:id="2103" w:name="_Toc105593722"/>
      <w:bookmarkStart w:id="2104" w:name="_Toc114209436"/>
      <w:bookmarkStart w:id="2105" w:name="_Toc138681296"/>
      <w:bookmarkStart w:id="2106" w:name="_Toc151977713"/>
      <w:bookmarkStart w:id="2107" w:name="_Toc152148396"/>
      <w:bookmarkStart w:id="2108" w:name="_Toc161988182"/>
      <w:bookmarkStart w:id="2109" w:name="_Toc175664739"/>
      <w:r>
        <w:lastRenderedPageBreak/>
        <w:t>5.9.2.2</w:t>
      </w:r>
      <w:r>
        <w:tab/>
        <w:t>Query_Invocation_Logs_API</w:t>
      </w:r>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p>
    <w:p w14:paraId="13FDADC3" w14:textId="77777777" w:rsidR="00C1742F" w:rsidRDefault="00C1742F">
      <w:pPr>
        <w:pStyle w:val="Heading5"/>
      </w:pPr>
      <w:bookmarkStart w:id="2110" w:name="_Toc28009742"/>
      <w:bookmarkStart w:id="2111" w:name="_Toc34061861"/>
      <w:bookmarkStart w:id="2112" w:name="_Toc36036617"/>
      <w:bookmarkStart w:id="2113" w:name="_Toc43284856"/>
      <w:bookmarkStart w:id="2114" w:name="_Toc45132635"/>
      <w:bookmarkStart w:id="2115" w:name="_Toc51193329"/>
      <w:bookmarkStart w:id="2116" w:name="_Toc51760528"/>
      <w:bookmarkStart w:id="2117" w:name="_Toc59014978"/>
      <w:bookmarkStart w:id="2118" w:name="_Toc59015494"/>
      <w:bookmarkStart w:id="2119" w:name="_Toc68165536"/>
      <w:bookmarkStart w:id="2120" w:name="_Toc83229632"/>
      <w:bookmarkStart w:id="2121" w:name="_Toc90648831"/>
      <w:bookmarkStart w:id="2122" w:name="_Toc105593723"/>
      <w:bookmarkStart w:id="2123" w:name="_Toc114209437"/>
      <w:bookmarkStart w:id="2124" w:name="_Toc138681297"/>
      <w:bookmarkStart w:id="2125" w:name="_Toc151977714"/>
      <w:bookmarkStart w:id="2126" w:name="_Toc152148397"/>
      <w:bookmarkStart w:id="2127" w:name="_Toc161988183"/>
      <w:bookmarkStart w:id="2128" w:name="_Toc175664740"/>
      <w:r>
        <w:t>5.9.2.2.1</w:t>
      </w:r>
      <w:r>
        <w:tab/>
        <w:t>General</w:t>
      </w:r>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p>
    <w:p w14:paraId="05FFBE34" w14:textId="77777777" w:rsidR="00C1742F" w:rsidRDefault="00C1742F">
      <w:r>
        <w:t>This service operation is used by an API management function to query API invocation information logs stored on CAPIF core function.</w:t>
      </w:r>
    </w:p>
    <w:p w14:paraId="3F307262" w14:textId="77777777" w:rsidR="00C1742F" w:rsidRDefault="00C1742F">
      <w:pPr>
        <w:pStyle w:val="Heading5"/>
      </w:pPr>
      <w:bookmarkStart w:id="2129" w:name="_Toc28009743"/>
      <w:bookmarkStart w:id="2130" w:name="_Toc34061862"/>
      <w:bookmarkStart w:id="2131" w:name="_Toc36036618"/>
      <w:bookmarkStart w:id="2132" w:name="_Toc43284857"/>
      <w:bookmarkStart w:id="2133" w:name="_Toc45132636"/>
      <w:bookmarkStart w:id="2134" w:name="_Toc51193330"/>
      <w:bookmarkStart w:id="2135" w:name="_Toc51760529"/>
      <w:bookmarkStart w:id="2136" w:name="_Toc59014979"/>
      <w:bookmarkStart w:id="2137" w:name="_Toc59015495"/>
      <w:bookmarkStart w:id="2138" w:name="_Toc68165537"/>
      <w:bookmarkStart w:id="2139" w:name="_Toc83229633"/>
      <w:bookmarkStart w:id="2140" w:name="_Toc90648832"/>
      <w:bookmarkStart w:id="2141" w:name="_Toc105593724"/>
      <w:bookmarkStart w:id="2142" w:name="_Toc114209438"/>
      <w:bookmarkStart w:id="2143" w:name="_Toc138681298"/>
      <w:bookmarkStart w:id="2144" w:name="_Toc151977715"/>
      <w:bookmarkStart w:id="2145" w:name="_Toc152148398"/>
      <w:bookmarkStart w:id="2146" w:name="_Toc161988184"/>
      <w:bookmarkStart w:id="2147" w:name="_Toc175664741"/>
      <w:r>
        <w:t>5.9.2.2.2</w:t>
      </w:r>
      <w:r>
        <w:tab/>
        <w:t>Query API invocation information logs using Query_Invocation_Logs service operation</w:t>
      </w:r>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p>
    <w:p w14:paraId="40A0FADC" w14:textId="77777777" w:rsidR="00753660" w:rsidRDefault="00753660" w:rsidP="00753660">
      <w:r>
        <w:t>To query service API invocation logs at the CAPIF core function, the API management function shall send an HTTP GET message with the API management function identity information and optionally a set of log query parameters to the CAPIF core function as specified</w:t>
      </w:r>
      <w:r>
        <w:rPr>
          <w:lang w:val="en-IN"/>
        </w:rPr>
        <w:t xml:space="preserve"> in clause 8.8.2.2.3.1</w:t>
      </w:r>
      <w:r>
        <w:t>.</w:t>
      </w:r>
    </w:p>
    <w:p w14:paraId="7AC49AEB" w14:textId="77777777" w:rsidR="00753660" w:rsidRDefault="00753660" w:rsidP="00753660">
      <w:r>
        <w:t>Upon receiving the above described HTTP GET message, the CAPIF core function shall:</w:t>
      </w:r>
    </w:p>
    <w:p w14:paraId="637810C5" w14:textId="77777777" w:rsidR="00753660" w:rsidRDefault="00753660" w:rsidP="00753660">
      <w:pPr>
        <w:pStyle w:val="B10"/>
      </w:pPr>
      <w:r>
        <w:t>1.</w:t>
      </w:r>
      <w:r>
        <w:tab/>
        <w:t>verify the identity of the API management function and check if the API management function is authorized to query the service API invocation logs;</w:t>
      </w:r>
    </w:p>
    <w:p w14:paraId="102848E2" w14:textId="77777777" w:rsidR="00753660" w:rsidRDefault="00753660" w:rsidP="00753660">
      <w:pPr>
        <w:pStyle w:val="B10"/>
      </w:pPr>
      <w:r>
        <w:t>2.</w:t>
      </w:r>
      <w:r>
        <w:tab/>
        <w:t xml:space="preserve">if the API management function is authorized to query the service API invocation logs, </w:t>
      </w:r>
      <w:r>
        <w:rPr>
          <w:noProof/>
          <w:lang w:eastAsia="zh-CN"/>
        </w:rPr>
        <w:t xml:space="preserve">the CAPIF core function </w:t>
      </w:r>
      <w:r>
        <w:t>shall:</w:t>
      </w:r>
    </w:p>
    <w:p w14:paraId="7480CE7B" w14:textId="77777777" w:rsidR="00753660" w:rsidRDefault="00753660" w:rsidP="00753660">
      <w:pPr>
        <w:pStyle w:val="B2"/>
      </w:pPr>
      <w:r>
        <w:t>a.</w:t>
      </w:r>
      <w:r>
        <w:tab/>
        <w:t>search the API invocation logs for logs matching the log query parameters, if any; and</w:t>
      </w:r>
    </w:p>
    <w:p w14:paraId="0C7E305C" w14:textId="77777777" w:rsidR="00753660" w:rsidRDefault="00753660" w:rsidP="00753660">
      <w:pPr>
        <w:pStyle w:val="B2"/>
        <w:rPr>
          <w:lang w:eastAsia="zh-CN"/>
        </w:rPr>
      </w:pPr>
      <w:r>
        <w:rPr>
          <w:lang w:eastAsia="zh-CN"/>
        </w:rPr>
        <w:t>b.</w:t>
      </w:r>
      <w:r>
        <w:rPr>
          <w:lang w:eastAsia="zh-CN"/>
        </w:rPr>
        <w:tab/>
        <w:t>return the search results in the response message;</w:t>
      </w:r>
    </w:p>
    <w:p w14:paraId="6011EDA5" w14:textId="77777777" w:rsidR="00753660" w:rsidRDefault="00753660" w:rsidP="0008317E">
      <w:pPr>
        <w:pStyle w:val="B10"/>
      </w:pPr>
      <w:r>
        <w:t>and</w:t>
      </w:r>
    </w:p>
    <w:p w14:paraId="2AD6C3EF" w14:textId="77777777" w:rsidR="00C1742F" w:rsidRDefault="00753660" w:rsidP="002235D9">
      <w:pPr>
        <w:pStyle w:val="B10"/>
        <w:rPr>
          <w:lang w:eastAsia="zh-CN"/>
        </w:rPr>
      </w:pPr>
      <w:r>
        <w:t>3.</w:t>
      </w:r>
      <w:r>
        <w:tab/>
        <w:t>if errors occur when processing the request</w:t>
      </w:r>
      <w:r w:rsidRPr="006F10F1">
        <w:t xml:space="preserve">, the CAPIF core function shall respond to the </w:t>
      </w:r>
      <w:r>
        <w:t>API management function</w:t>
      </w:r>
      <w:r w:rsidRPr="006F10F1">
        <w:t xml:space="preserve"> with an appropriate error status code as defined in clause</w:t>
      </w:r>
      <w:r>
        <w:t> </w:t>
      </w:r>
      <w:r w:rsidRPr="006F10F1">
        <w:t>8.</w:t>
      </w:r>
      <w:r>
        <w:t>8</w:t>
      </w:r>
      <w:r w:rsidRPr="006F10F1">
        <w:t>.5.</w:t>
      </w:r>
    </w:p>
    <w:p w14:paraId="0C277E5F" w14:textId="77777777" w:rsidR="00C1742F" w:rsidRDefault="00C1742F">
      <w:pPr>
        <w:pStyle w:val="Heading2"/>
      </w:pPr>
      <w:bookmarkStart w:id="2148" w:name="_Toc28009744"/>
      <w:bookmarkStart w:id="2149" w:name="_Toc34061863"/>
      <w:bookmarkStart w:id="2150" w:name="_Toc36036619"/>
      <w:bookmarkStart w:id="2151" w:name="_Toc43284858"/>
      <w:bookmarkStart w:id="2152" w:name="_Toc45132637"/>
      <w:bookmarkStart w:id="2153" w:name="_Toc51193331"/>
      <w:bookmarkStart w:id="2154" w:name="_Toc51760530"/>
      <w:bookmarkStart w:id="2155" w:name="_Toc59014980"/>
      <w:bookmarkStart w:id="2156" w:name="_Toc59015496"/>
      <w:bookmarkStart w:id="2157" w:name="_Toc68165538"/>
      <w:bookmarkStart w:id="2158" w:name="_Toc83229634"/>
      <w:bookmarkStart w:id="2159" w:name="_Toc90648833"/>
      <w:bookmarkStart w:id="2160" w:name="_Toc105593725"/>
      <w:bookmarkStart w:id="2161" w:name="_Toc114209439"/>
      <w:bookmarkStart w:id="2162" w:name="_Toc138681299"/>
      <w:bookmarkStart w:id="2163" w:name="_Toc151977716"/>
      <w:bookmarkStart w:id="2164" w:name="_Toc152148399"/>
      <w:bookmarkStart w:id="2165" w:name="_Toc161988185"/>
      <w:bookmarkStart w:id="2166" w:name="_Toc175664742"/>
      <w:r>
        <w:t>5.</w:t>
      </w:r>
      <w:r>
        <w:rPr>
          <w:lang w:val="en-IN"/>
        </w:rPr>
        <w:t>10</w:t>
      </w:r>
      <w:r>
        <w:tab/>
        <w:t>CAPIF_Access_Control_Policy_API</w:t>
      </w:r>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p>
    <w:p w14:paraId="6227AE1E" w14:textId="77777777" w:rsidR="00C1742F" w:rsidRDefault="00C1742F">
      <w:pPr>
        <w:pStyle w:val="Heading3"/>
      </w:pPr>
      <w:bookmarkStart w:id="2167" w:name="_Toc28009745"/>
      <w:bookmarkStart w:id="2168" w:name="_Toc34061864"/>
      <w:bookmarkStart w:id="2169" w:name="_Toc36036620"/>
      <w:bookmarkStart w:id="2170" w:name="_Toc43284859"/>
      <w:bookmarkStart w:id="2171" w:name="_Toc45132638"/>
      <w:bookmarkStart w:id="2172" w:name="_Toc51193332"/>
      <w:bookmarkStart w:id="2173" w:name="_Toc51760531"/>
      <w:bookmarkStart w:id="2174" w:name="_Toc59014981"/>
      <w:bookmarkStart w:id="2175" w:name="_Toc59015497"/>
      <w:bookmarkStart w:id="2176" w:name="_Toc68165539"/>
      <w:bookmarkStart w:id="2177" w:name="_Toc83229635"/>
      <w:bookmarkStart w:id="2178" w:name="_Toc90648834"/>
      <w:bookmarkStart w:id="2179" w:name="_Toc105593726"/>
      <w:bookmarkStart w:id="2180" w:name="_Toc114209440"/>
      <w:bookmarkStart w:id="2181" w:name="_Toc138681300"/>
      <w:bookmarkStart w:id="2182" w:name="_Toc151977717"/>
      <w:bookmarkStart w:id="2183" w:name="_Toc152148400"/>
      <w:bookmarkStart w:id="2184" w:name="_Toc161988186"/>
      <w:bookmarkStart w:id="2185" w:name="_Toc175664743"/>
      <w:r>
        <w:t>5.</w:t>
      </w:r>
      <w:r>
        <w:rPr>
          <w:lang w:val="en-IN"/>
        </w:rPr>
        <w:t>10</w:t>
      </w:r>
      <w:r>
        <w:t>.1</w:t>
      </w:r>
      <w:r>
        <w:tab/>
        <w:t>Service Description</w:t>
      </w:r>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p>
    <w:p w14:paraId="274FAA2A" w14:textId="77777777" w:rsidR="00C1742F" w:rsidRDefault="00C1742F">
      <w:pPr>
        <w:pStyle w:val="Heading4"/>
        <w:rPr>
          <w:lang w:val="en-IN"/>
        </w:rPr>
      </w:pPr>
      <w:bookmarkStart w:id="2186" w:name="_Toc28009746"/>
      <w:bookmarkStart w:id="2187" w:name="_Toc34061865"/>
      <w:bookmarkStart w:id="2188" w:name="_Toc36036621"/>
      <w:bookmarkStart w:id="2189" w:name="_Toc43284860"/>
      <w:bookmarkStart w:id="2190" w:name="_Toc45132639"/>
      <w:bookmarkStart w:id="2191" w:name="_Toc51193333"/>
      <w:bookmarkStart w:id="2192" w:name="_Toc51760532"/>
      <w:bookmarkStart w:id="2193" w:name="_Toc59014982"/>
      <w:bookmarkStart w:id="2194" w:name="_Toc59015498"/>
      <w:bookmarkStart w:id="2195" w:name="_Toc68165540"/>
      <w:bookmarkStart w:id="2196" w:name="_Toc83229636"/>
      <w:bookmarkStart w:id="2197" w:name="_Toc90648835"/>
      <w:bookmarkStart w:id="2198" w:name="_Toc105593727"/>
      <w:bookmarkStart w:id="2199" w:name="_Toc114209441"/>
      <w:bookmarkStart w:id="2200" w:name="_Toc138681301"/>
      <w:bookmarkStart w:id="2201" w:name="_Toc151977718"/>
      <w:bookmarkStart w:id="2202" w:name="_Toc152148401"/>
      <w:bookmarkStart w:id="2203" w:name="_Toc161988187"/>
      <w:bookmarkStart w:id="2204" w:name="_Toc175664744"/>
      <w:r>
        <w:rPr>
          <w:lang w:val="en-IN"/>
        </w:rPr>
        <w:t>5</w:t>
      </w:r>
      <w:r>
        <w:t>.</w:t>
      </w:r>
      <w:r>
        <w:rPr>
          <w:lang w:val="en-IN"/>
        </w:rPr>
        <w:t>10</w:t>
      </w:r>
      <w:r>
        <w:t>.</w:t>
      </w:r>
      <w:r>
        <w:rPr>
          <w:lang w:val="en-IN"/>
        </w:rPr>
        <w:t>1.1</w:t>
      </w:r>
      <w:r>
        <w:rPr>
          <w:lang w:val="en-IN"/>
        </w:rPr>
        <w:tab/>
        <w:t>Overview</w:t>
      </w:r>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p>
    <w:p w14:paraId="363FCB00" w14:textId="77777777" w:rsidR="00C1742F" w:rsidRDefault="00C1742F">
      <w:r>
        <w:t xml:space="preserve">The CAPIF access control policy APIs allow API exposing function via CAPIF-3/3e reference points to obtain the service API access policy from the CAPIF core function. </w:t>
      </w:r>
    </w:p>
    <w:p w14:paraId="485B8C40" w14:textId="77777777" w:rsidR="00C1742F" w:rsidRDefault="00C1742F">
      <w:pPr>
        <w:pStyle w:val="NO"/>
      </w:pPr>
      <w:r>
        <w:t>NOTE:</w:t>
      </w:r>
      <w:r>
        <w:tab/>
        <w:t>Functions from 3rd party API provider domain can also access this API with sufficient permissions.</w:t>
      </w:r>
    </w:p>
    <w:p w14:paraId="7B205780" w14:textId="77777777" w:rsidR="00C1742F" w:rsidRDefault="00C1742F">
      <w:pPr>
        <w:pStyle w:val="Heading3"/>
      </w:pPr>
      <w:bookmarkStart w:id="2205" w:name="_Toc28009747"/>
      <w:bookmarkStart w:id="2206" w:name="_Toc34061866"/>
      <w:bookmarkStart w:id="2207" w:name="_Toc36036622"/>
      <w:bookmarkStart w:id="2208" w:name="_Toc43284861"/>
      <w:bookmarkStart w:id="2209" w:name="_Toc45132640"/>
      <w:bookmarkStart w:id="2210" w:name="_Toc51193334"/>
      <w:bookmarkStart w:id="2211" w:name="_Toc51760533"/>
      <w:bookmarkStart w:id="2212" w:name="_Toc59014983"/>
      <w:bookmarkStart w:id="2213" w:name="_Toc59015499"/>
      <w:bookmarkStart w:id="2214" w:name="_Toc68165541"/>
      <w:bookmarkStart w:id="2215" w:name="_Toc83229637"/>
      <w:bookmarkStart w:id="2216" w:name="_Toc90648836"/>
      <w:bookmarkStart w:id="2217" w:name="_Toc105593728"/>
      <w:bookmarkStart w:id="2218" w:name="_Toc114209442"/>
      <w:bookmarkStart w:id="2219" w:name="_Toc138681302"/>
      <w:bookmarkStart w:id="2220" w:name="_Toc151977719"/>
      <w:bookmarkStart w:id="2221" w:name="_Toc152148402"/>
      <w:bookmarkStart w:id="2222" w:name="_Toc161988188"/>
      <w:bookmarkStart w:id="2223" w:name="_Toc175664745"/>
      <w:r>
        <w:t>5.10.2</w:t>
      </w:r>
      <w:r>
        <w:tab/>
        <w:t>Service Operations</w:t>
      </w:r>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r>
        <w:t xml:space="preserve"> </w:t>
      </w:r>
    </w:p>
    <w:p w14:paraId="22C9CB0E" w14:textId="77777777" w:rsidR="00C1742F" w:rsidRDefault="00C1742F">
      <w:pPr>
        <w:pStyle w:val="Heading4"/>
      </w:pPr>
      <w:bookmarkStart w:id="2224" w:name="_Toc28009748"/>
      <w:bookmarkStart w:id="2225" w:name="_Toc34061867"/>
      <w:bookmarkStart w:id="2226" w:name="_Toc36036623"/>
      <w:bookmarkStart w:id="2227" w:name="_Toc43284862"/>
      <w:bookmarkStart w:id="2228" w:name="_Toc45132641"/>
      <w:bookmarkStart w:id="2229" w:name="_Toc51193335"/>
      <w:bookmarkStart w:id="2230" w:name="_Toc51760534"/>
      <w:bookmarkStart w:id="2231" w:name="_Toc59014984"/>
      <w:bookmarkStart w:id="2232" w:name="_Toc59015500"/>
      <w:bookmarkStart w:id="2233" w:name="_Toc68165542"/>
      <w:bookmarkStart w:id="2234" w:name="_Toc83229638"/>
      <w:bookmarkStart w:id="2235" w:name="_Toc90648837"/>
      <w:bookmarkStart w:id="2236" w:name="_Toc105593729"/>
      <w:bookmarkStart w:id="2237" w:name="_Toc114209443"/>
      <w:bookmarkStart w:id="2238" w:name="_Toc138681303"/>
      <w:bookmarkStart w:id="2239" w:name="_Toc151977720"/>
      <w:bookmarkStart w:id="2240" w:name="_Toc152148403"/>
      <w:bookmarkStart w:id="2241" w:name="_Toc161988189"/>
      <w:bookmarkStart w:id="2242" w:name="_Toc175664746"/>
      <w:r>
        <w:t>5.10.2.1</w:t>
      </w:r>
      <w:r>
        <w:tab/>
        <w:t>Introduction</w:t>
      </w:r>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p>
    <w:p w14:paraId="327F8DD0" w14:textId="77777777" w:rsidR="00C1742F" w:rsidRDefault="00C1742F">
      <w:pPr>
        <w:pStyle w:val="TH"/>
        <w:overflowPunct w:val="0"/>
        <w:autoSpaceDE w:val="0"/>
        <w:autoSpaceDN w:val="0"/>
        <w:adjustRightInd w:val="0"/>
        <w:textAlignment w:val="baseline"/>
        <w:rPr>
          <w:rFonts w:eastAsia="MS Mincho"/>
        </w:rPr>
      </w:pPr>
      <w:r>
        <w:rPr>
          <w:rFonts w:eastAsia="MS Mincho"/>
        </w:rPr>
        <w:t>Table 5.3.2.1-1: Operations of the CAPIF_Access_Control_Policy_API</w:t>
      </w:r>
    </w:p>
    <w:tbl>
      <w:tblPr>
        <w:tblW w:w="96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3234"/>
        <w:gridCol w:w="4394"/>
        <w:gridCol w:w="1985"/>
      </w:tblGrid>
      <w:tr w:rsidR="00C1742F" w14:paraId="2C756C56" w14:textId="77777777" w:rsidTr="00DD73BD">
        <w:trPr>
          <w:cantSplit/>
          <w:tblHeader/>
        </w:trPr>
        <w:tc>
          <w:tcPr>
            <w:tcW w:w="3234" w:type="dxa"/>
            <w:shd w:val="clear" w:color="000000" w:fill="C0C0C0"/>
          </w:tcPr>
          <w:p w14:paraId="6270211A" w14:textId="77777777" w:rsidR="00C1742F" w:rsidRDefault="00C1742F">
            <w:pPr>
              <w:keepNext/>
              <w:keepLines/>
              <w:spacing w:after="0"/>
              <w:jc w:val="center"/>
              <w:rPr>
                <w:rFonts w:ascii="Arial" w:hAnsi="Arial"/>
                <w:b/>
                <w:sz w:val="18"/>
              </w:rPr>
            </w:pPr>
            <w:r>
              <w:rPr>
                <w:rFonts w:ascii="Arial" w:hAnsi="Arial"/>
                <w:b/>
                <w:sz w:val="18"/>
              </w:rPr>
              <w:t>Service operation name</w:t>
            </w:r>
          </w:p>
        </w:tc>
        <w:tc>
          <w:tcPr>
            <w:tcW w:w="4394" w:type="dxa"/>
            <w:shd w:val="clear" w:color="000000" w:fill="C0C0C0"/>
          </w:tcPr>
          <w:p w14:paraId="02B2D9A9" w14:textId="77777777" w:rsidR="00C1742F" w:rsidRDefault="00C1742F">
            <w:pPr>
              <w:keepNext/>
              <w:keepLines/>
              <w:spacing w:after="0"/>
              <w:jc w:val="center"/>
              <w:rPr>
                <w:rFonts w:ascii="Arial" w:hAnsi="Arial"/>
                <w:b/>
                <w:sz w:val="18"/>
              </w:rPr>
            </w:pPr>
            <w:r>
              <w:rPr>
                <w:rFonts w:ascii="Arial" w:hAnsi="Arial"/>
                <w:b/>
                <w:sz w:val="18"/>
              </w:rPr>
              <w:t>Description</w:t>
            </w:r>
          </w:p>
        </w:tc>
        <w:tc>
          <w:tcPr>
            <w:tcW w:w="1985" w:type="dxa"/>
            <w:shd w:val="clear" w:color="000000" w:fill="C0C0C0"/>
          </w:tcPr>
          <w:p w14:paraId="2254DB7F" w14:textId="77777777" w:rsidR="00C1742F" w:rsidRDefault="00C1742F">
            <w:pPr>
              <w:keepNext/>
              <w:keepLines/>
              <w:spacing w:after="0"/>
              <w:rPr>
                <w:rFonts w:ascii="Arial" w:hAnsi="Arial"/>
                <w:b/>
                <w:sz w:val="18"/>
              </w:rPr>
            </w:pPr>
            <w:r>
              <w:rPr>
                <w:rFonts w:ascii="Arial" w:hAnsi="Arial"/>
                <w:b/>
                <w:sz w:val="18"/>
              </w:rPr>
              <w:t>Initiated by</w:t>
            </w:r>
          </w:p>
        </w:tc>
      </w:tr>
      <w:tr w:rsidR="00C1742F" w14:paraId="127A2640" w14:textId="77777777" w:rsidTr="00DD73BD">
        <w:trPr>
          <w:cantSplit/>
          <w:tblHeader/>
        </w:trPr>
        <w:tc>
          <w:tcPr>
            <w:tcW w:w="3234" w:type="dxa"/>
            <w:shd w:val="clear" w:color="auto" w:fill="auto"/>
          </w:tcPr>
          <w:p w14:paraId="2FC9D784" w14:textId="77777777" w:rsidR="00C1742F" w:rsidRDefault="00C1742F">
            <w:pPr>
              <w:keepNext/>
              <w:keepLines/>
              <w:spacing w:after="0"/>
              <w:rPr>
                <w:rFonts w:ascii="Arial" w:hAnsi="Arial"/>
                <w:sz w:val="18"/>
              </w:rPr>
            </w:pPr>
            <w:r>
              <w:rPr>
                <w:rFonts w:ascii="Arial" w:hAnsi="Arial"/>
                <w:sz w:val="18"/>
              </w:rPr>
              <w:t>Obtain_Access_Control_Policy</w:t>
            </w:r>
          </w:p>
        </w:tc>
        <w:tc>
          <w:tcPr>
            <w:tcW w:w="4394" w:type="dxa"/>
            <w:shd w:val="clear" w:color="auto" w:fill="auto"/>
          </w:tcPr>
          <w:p w14:paraId="6D5DA63C" w14:textId="77777777" w:rsidR="00C1742F" w:rsidRDefault="00C1742F">
            <w:pPr>
              <w:keepNext/>
              <w:keepLines/>
              <w:spacing w:after="0"/>
              <w:rPr>
                <w:rFonts w:ascii="Arial" w:hAnsi="Arial"/>
                <w:sz w:val="18"/>
              </w:rPr>
            </w:pPr>
            <w:r>
              <w:rPr>
                <w:rFonts w:ascii="Arial" w:hAnsi="Arial"/>
                <w:sz w:val="18"/>
              </w:rPr>
              <w:t>This service operation is used by an A</w:t>
            </w:r>
            <w:r>
              <w:t>PI exposing function</w:t>
            </w:r>
            <w:r>
              <w:rPr>
                <w:rFonts w:ascii="Arial" w:hAnsi="Arial"/>
                <w:sz w:val="18"/>
              </w:rPr>
              <w:t xml:space="preserve"> to obtain the access control policy from the C</w:t>
            </w:r>
            <w:r>
              <w:t>APIF core function</w:t>
            </w:r>
            <w:r>
              <w:rPr>
                <w:rFonts w:ascii="Arial" w:hAnsi="Arial"/>
                <w:sz w:val="18"/>
              </w:rPr>
              <w:t>.</w:t>
            </w:r>
          </w:p>
        </w:tc>
        <w:tc>
          <w:tcPr>
            <w:tcW w:w="1985" w:type="dxa"/>
            <w:shd w:val="clear" w:color="auto" w:fill="auto"/>
          </w:tcPr>
          <w:p w14:paraId="3CBF5058" w14:textId="77777777" w:rsidR="00C1742F" w:rsidRDefault="00C1742F">
            <w:pPr>
              <w:keepNext/>
              <w:keepLines/>
              <w:spacing w:after="0"/>
              <w:rPr>
                <w:rFonts w:ascii="Arial" w:hAnsi="Arial"/>
                <w:sz w:val="18"/>
              </w:rPr>
            </w:pPr>
            <w:r>
              <w:rPr>
                <w:rFonts w:ascii="Arial" w:hAnsi="Arial"/>
                <w:sz w:val="18"/>
              </w:rPr>
              <w:t>API exposing function</w:t>
            </w:r>
          </w:p>
        </w:tc>
      </w:tr>
    </w:tbl>
    <w:p w14:paraId="731A1666" w14:textId="77777777" w:rsidR="00C1742F" w:rsidRDefault="00C1742F"/>
    <w:p w14:paraId="4ADA4D40" w14:textId="77777777" w:rsidR="00C1742F" w:rsidRDefault="00C1742F">
      <w:pPr>
        <w:pStyle w:val="Heading4"/>
      </w:pPr>
      <w:bookmarkStart w:id="2243" w:name="_Toc28009749"/>
      <w:bookmarkStart w:id="2244" w:name="_Toc34061868"/>
      <w:bookmarkStart w:id="2245" w:name="_Toc36036624"/>
      <w:bookmarkStart w:id="2246" w:name="_Toc43284863"/>
      <w:bookmarkStart w:id="2247" w:name="_Toc45132642"/>
      <w:bookmarkStart w:id="2248" w:name="_Toc51193336"/>
      <w:bookmarkStart w:id="2249" w:name="_Toc51760535"/>
      <w:bookmarkStart w:id="2250" w:name="_Toc59014985"/>
      <w:bookmarkStart w:id="2251" w:name="_Toc59015501"/>
      <w:bookmarkStart w:id="2252" w:name="_Toc68165543"/>
      <w:bookmarkStart w:id="2253" w:name="_Toc83229639"/>
      <w:bookmarkStart w:id="2254" w:name="_Toc90648838"/>
      <w:bookmarkStart w:id="2255" w:name="_Toc105593730"/>
      <w:bookmarkStart w:id="2256" w:name="_Toc114209444"/>
      <w:bookmarkStart w:id="2257" w:name="_Toc138681304"/>
      <w:bookmarkStart w:id="2258" w:name="_Toc151977721"/>
      <w:bookmarkStart w:id="2259" w:name="_Toc152148404"/>
      <w:bookmarkStart w:id="2260" w:name="_Toc161988190"/>
      <w:bookmarkStart w:id="2261" w:name="_Toc175664747"/>
      <w:r>
        <w:lastRenderedPageBreak/>
        <w:t>5.10.2.2</w:t>
      </w:r>
      <w:r>
        <w:tab/>
      </w:r>
      <w:r>
        <w:rPr>
          <w:lang w:val="en-IN"/>
        </w:rPr>
        <w:t>Obtain_Access_Control_Policy</w:t>
      </w:r>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p>
    <w:p w14:paraId="33D27661" w14:textId="77777777" w:rsidR="00C1742F" w:rsidRDefault="00C1742F">
      <w:pPr>
        <w:pStyle w:val="Heading5"/>
      </w:pPr>
      <w:bookmarkStart w:id="2262" w:name="_Toc28009750"/>
      <w:bookmarkStart w:id="2263" w:name="_Toc34061869"/>
      <w:bookmarkStart w:id="2264" w:name="_Toc36036625"/>
      <w:bookmarkStart w:id="2265" w:name="_Toc43284864"/>
      <w:bookmarkStart w:id="2266" w:name="_Toc45132643"/>
      <w:bookmarkStart w:id="2267" w:name="_Toc51193337"/>
      <w:bookmarkStart w:id="2268" w:name="_Toc51760536"/>
      <w:bookmarkStart w:id="2269" w:name="_Toc59014986"/>
      <w:bookmarkStart w:id="2270" w:name="_Toc59015502"/>
      <w:bookmarkStart w:id="2271" w:name="_Toc68165544"/>
      <w:bookmarkStart w:id="2272" w:name="_Toc83229640"/>
      <w:bookmarkStart w:id="2273" w:name="_Toc90648839"/>
      <w:bookmarkStart w:id="2274" w:name="_Toc105593731"/>
      <w:bookmarkStart w:id="2275" w:name="_Toc114209445"/>
      <w:bookmarkStart w:id="2276" w:name="_Toc138681305"/>
      <w:bookmarkStart w:id="2277" w:name="_Toc151977722"/>
      <w:bookmarkStart w:id="2278" w:name="_Toc152148405"/>
      <w:bookmarkStart w:id="2279" w:name="_Toc161988191"/>
      <w:bookmarkStart w:id="2280" w:name="_Toc175664748"/>
      <w:r>
        <w:t>5.</w:t>
      </w:r>
      <w:r>
        <w:rPr>
          <w:lang w:val="en-IN"/>
        </w:rPr>
        <w:t>10</w:t>
      </w:r>
      <w:r>
        <w:t>.2.2.1</w:t>
      </w:r>
      <w:r>
        <w:tab/>
        <w:t>General</w:t>
      </w:r>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p>
    <w:p w14:paraId="2C1430D2" w14:textId="77777777" w:rsidR="00C1742F" w:rsidRDefault="00C1742F">
      <w:pPr>
        <w:rPr>
          <w:lang w:val="en-IN"/>
        </w:rPr>
      </w:pPr>
      <w:r>
        <w:rPr>
          <w:lang w:val="en-IN"/>
        </w:rPr>
        <w:t>This service operation is used by an A</w:t>
      </w:r>
      <w:r>
        <w:t>PI exposing function</w:t>
      </w:r>
      <w:r>
        <w:rPr>
          <w:lang w:val="en-IN"/>
        </w:rPr>
        <w:t xml:space="preserve"> to obtain the access control policy from the C</w:t>
      </w:r>
      <w:r>
        <w:t>APIF core function</w:t>
      </w:r>
      <w:r>
        <w:rPr>
          <w:lang w:val="en-IN"/>
        </w:rPr>
        <w:t>.</w:t>
      </w:r>
    </w:p>
    <w:p w14:paraId="1DA1AA01" w14:textId="77777777" w:rsidR="00C1742F" w:rsidRDefault="00C1742F">
      <w:pPr>
        <w:pStyle w:val="Heading5"/>
      </w:pPr>
      <w:bookmarkStart w:id="2281" w:name="_Toc28009751"/>
      <w:bookmarkStart w:id="2282" w:name="_Toc34061870"/>
      <w:bookmarkStart w:id="2283" w:name="_Toc36036626"/>
      <w:bookmarkStart w:id="2284" w:name="_Toc43284865"/>
      <w:bookmarkStart w:id="2285" w:name="_Toc45132644"/>
      <w:bookmarkStart w:id="2286" w:name="_Toc51193338"/>
      <w:bookmarkStart w:id="2287" w:name="_Toc51760537"/>
      <w:bookmarkStart w:id="2288" w:name="_Toc59014987"/>
      <w:bookmarkStart w:id="2289" w:name="_Toc59015503"/>
      <w:bookmarkStart w:id="2290" w:name="_Toc68165545"/>
      <w:bookmarkStart w:id="2291" w:name="_Toc83229641"/>
      <w:bookmarkStart w:id="2292" w:name="_Toc90648840"/>
      <w:bookmarkStart w:id="2293" w:name="_Toc105593732"/>
      <w:bookmarkStart w:id="2294" w:name="_Toc114209446"/>
      <w:bookmarkStart w:id="2295" w:name="_Toc138681306"/>
      <w:bookmarkStart w:id="2296" w:name="_Toc151977723"/>
      <w:bookmarkStart w:id="2297" w:name="_Toc152148406"/>
      <w:bookmarkStart w:id="2298" w:name="_Toc161988192"/>
      <w:bookmarkStart w:id="2299" w:name="_Toc175664749"/>
      <w:r>
        <w:t>5.</w:t>
      </w:r>
      <w:r>
        <w:rPr>
          <w:lang w:val="en-IN"/>
        </w:rPr>
        <w:t>10</w:t>
      </w:r>
      <w:r>
        <w:t>.2.2.2</w:t>
      </w:r>
      <w:r>
        <w:tab/>
      </w:r>
      <w:r>
        <w:rPr>
          <w:lang w:val="en-IN"/>
        </w:rPr>
        <w:t>A</w:t>
      </w:r>
      <w:r>
        <w:t>PI exposing function</w:t>
      </w:r>
      <w:r>
        <w:rPr>
          <w:lang w:val="en-IN"/>
        </w:rPr>
        <w:t xml:space="preserve"> obtaining access control policy from the C</w:t>
      </w:r>
      <w:r>
        <w:t>APIF core function</w:t>
      </w:r>
      <w:r>
        <w:rPr>
          <w:lang w:val="en-IN"/>
        </w:rPr>
        <w:t xml:space="preserve"> using Obtain_Access_Control_Policy service operation</w:t>
      </w:r>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p>
    <w:p w14:paraId="5E03A74D" w14:textId="77777777" w:rsidR="00753660" w:rsidRDefault="00753660" w:rsidP="00753660">
      <w:r>
        <w:t>To obtain the access control policy from the CAPIF core function, the API exposing function shall send an HTTP GET message to the CAPIF core function with the API exposing function Identifier and API identification. The GET message may include API invoker ID for retrieving access control policy of the requested API invoker as specified</w:t>
      </w:r>
      <w:r>
        <w:rPr>
          <w:lang w:val="en-IN"/>
        </w:rPr>
        <w:t xml:space="preserve"> in clause 8.6.2.2.3.1</w:t>
      </w:r>
      <w:r>
        <w:t>.</w:t>
      </w:r>
    </w:p>
    <w:p w14:paraId="4D3624FD" w14:textId="77777777" w:rsidR="00753660" w:rsidRDefault="00753660" w:rsidP="00753660">
      <w:pPr>
        <w:rPr>
          <w:lang w:eastAsia="zh-CN"/>
        </w:rPr>
      </w:pPr>
      <w:r>
        <w:rPr>
          <w:lang w:eastAsia="zh-CN"/>
        </w:rPr>
        <w:t>Upon receiving the above described HTTP GET message, the C</w:t>
      </w:r>
      <w:r>
        <w:t>APIF core function</w:t>
      </w:r>
      <w:r>
        <w:rPr>
          <w:lang w:eastAsia="zh-CN"/>
        </w:rPr>
        <w:t xml:space="preserve"> shall:</w:t>
      </w:r>
    </w:p>
    <w:p w14:paraId="3135ECF5" w14:textId="77777777" w:rsidR="00753660" w:rsidRDefault="00753660" w:rsidP="00753660">
      <w:pPr>
        <w:pStyle w:val="B10"/>
      </w:pPr>
      <w:r>
        <w:t>1.</w:t>
      </w:r>
      <w:r>
        <w:tab/>
        <w:t>verify the identity of the API exposing function and check if the API exposing function is authorized to obtain the access control policy corresponding to the API identification;</w:t>
      </w:r>
    </w:p>
    <w:p w14:paraId="7CD02DD2" w14:textId="77777777" w:rsidR="00753660" w:rsidRDefault="00753660" w:rsidP="00753660">
      <w:pPr>
        <w:pStyle w:val="B10"/>
      </w:pPr>
      <w:r>
        <w:t>2.</w:t>
      </w:r>
      <w:r>
        <w:tab/>
        <w:t xml:space="preserve">if the API exposing function is authorized to obtain the access control policy, </w:t>
      </w:r>
      <w:r>
        <w:rPr>
          <w:lang w:eastAsia="zh-CN"/>
        </w:rPr>
        <w:t>the C</w:t>
      </w:r>
      <w:r>
        <w:t>APIF core function</w:t>
      </w:r>
      <w:r>
        <w:rPr>
          <w:lang w:eastAsia="zh-CN"/>
        </w:rPr>
        <w:t xml:space="preserve"> </w:t>
      </w:r>
      <w:r>
        <w:t>shall respond with the access control policy information corresponding to the API identification</w:t>
      </w:r>
      <w:r>
        <w:rPr>
          <w:lang w:eastAsia="zh-CN"/>
        </w:rPr>
        <w:t xml:space="preserve"> and API invoker ID (if present) </w:t>
      </w:r>
      <w:r>
        <w:t>in the HTTP GET message; and</w:t>
      </w:r>
    </w:p>
    <w:p w14:paraId="597AC1AE" w14:textId="77777777" w:rsidR="00C1742F" w:rsidRDefault="00753660" w:rsidP="00753660">
      <w:pPr>
        <w:pStyle w:val="B10"/>
      </w:pPr>
      <w:r>
        <w:t>3.</w:t>
      </w:r>
      <w:r>
        <w:tab/>
        <w:t>if errors occur when processing the request</w:t>
      </w:r>
      <w:r w:rsidRPr="006F10F1">
        <w:t xml:space="preserve">, the CAPIF core function shall respond to the </w:t>
      </w:r>
      <w:r>
        <w:t>API exposing function</w:t>
      </w:r>
      <w:r w:rsidRPr="006F10F1">
        <w:t xml:space="preserve"> with an appropriate error status code as defined in clause</w:t>
      </w:r>
      <w:r>
        <w:t> </w:t>
      </w:r>
      <w:r w:rsidRPr="006F10F1">
        <w:t>8.</w:t>
      </w:r>
      <w:r>
        <w:t>6</w:t>
      </w:r>
      <w:r w:rsidRPr="006F10F1">
        <w:t>.5.</w:t>
      </w:r>
    </w:p>
    <w:p w14:paraId="55651BBB" w14:textId="77777777" w:rsidR="00C1742F" w:rsidRDefault="00C1742F">
      <w:pPr>
        <w:pStyle w:val="Heading3"/>
      </w:pPr>
      <w:bookmarkStart w:id="2300" w:name="_Toc28009752"/>
      <w:bookmarkStart w:id="2301" w:name="_Toc34061871"/>
      <w:bookmarkStart w:id="2302" w:name="_Toc36036627"/>
      <w:bookmarkStart w:id="2303" w:name="_Toc43284866"/>
      <w:bookmarkStart w:id="2304" w:name="_Toc45132645"/>
      <w:bookmarkStart w:id="2305" w:name="_Toc51193339"/>
      <w:bookmarkStart w:id="2306" w:name="_Toc51760538"/>
      <w:bookmarkStart w:id="2307" w:name="_Toc59014988"/>
      <w:bookmarkStart w:id="2308" w:name="_Toc59015504"/>
      <w:bookmarkStart w:id="2309" w:name="_Toc68165546"/>
      <w:bookmarkStart w:id="2310" w:name="_Toc83229642"/>
      <w:bookmarkStart w:id="2311" w:name="_Toc90648841"/>
      <w:bookmarkStart w:id="2312" w:name="_Toc105593733"/>
      <w:bookmarkStart w:id="2313" w:name="_Toc114209447"/>
      <w:bookmarkStart w:id="2314" w:name="_Toc138681307"/>
      <w:bookmarkStart w:id="2315" w:name="_Toc151977724"/>
      <w:bookmarkStart w:id="2316" w:name="_Toc152148407"/>
      <w:bookmarkStart w:id="2317" w:name="_Toc161988193"/>
      <w:bookmarkStart w:id="2318" w:name="_Toc175664750"/>
      <w:r>
        <w:t>5.10.3</w:t>
      </w:r>
      <w:r>
        <w:tab/>
        <w:t>Related Events</w:t>
      </w:r>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p>
    <w:p w14:paraId="22E5C7E0" w14:textId="77777777" w:rsidR="00C1742F" w:rsidRDefault="00C1742F">
      <w:pPr>
        <w:rPr>
          <w:noProof/>
        </w:rPr>
      </w:pPr>
      <w:r>
        <w:rPr>
          <w:noProof/>
        </w:rPr>
        <w:t xml:space="preserve">The CAPIF_Access_Control_Policy_API supports the subscription and notification of the status of access control information via the CAPIF_Events_API. The related events are specified in </w:t>
      </w:r>
      <w:r w:rsidR="00F87FFE">
        <w:rPr>
          <w:noProof/>
        </w:rPr>
        <w:t>clause</w:t>
      </w:r>
      <w:r>
        <w:rPr>
          <w:noProof/>
        </w:rPr>
        <w:t> 8.3.4.3.3.</w:t>
      </w:r>
    </w:p>
    <w:p w14:paraId="6431A847" w14:textId="77777777" w:rsidR="00C1742F" w:rsidRDefault="00C1742F">
      <w:pPr>
        <w:pStyle w:val="Heading2"/>
        <w:rPr>
          <w:noProof/>
        </w:rPr>
      </w:pPr>
      <w:bookmarkStart w:id="2319" w:name="_Toc28009753"/>
      <w:bookmarkStart w:id="2320" w:name="_Toc34061872"/>
      <w:bookmarkStart w:id="2321" w:name="_Toc36036628"/>
      <w:bookmarkStart w:id="2322" w:name="_Toc43284867"/>
      <w:bookmarkStart w:id="2323" w:name="_Toc45132646"/>
      <w:bookmarkStart w:id="2324" w:name="_Toc51193340"/>
      <w:bookmarkStart w:id="2325" w:name="_Toc51760539"/>
      <w:bookmarkStart w:id="2326" w:name="_Toc59014989"/>
      <w:bookmarkStart w:id="2327" w:name="_Toc59015505"/>
      <w:bookmarkStart w:id="2328" w:name="_Toc68165547"/>
      <w:bookmarkStart w:id="2329" w:name="_Toc83229643"/>
      <w:bookmarkStart w:id="2330" w:name="_Toc90648842"/>
      <w:bookmarkStart w:id="2331" w:name="_Toc105593734"/>
      <w:bookmarkStart w:id="2332" w:name="_Toc114209448"/>
      <w:bookmarkStart w:id="2333" w:name="_Toc138681308"/>
      <w:bookmarkStart w:id="2334" w:name="_Toc151977725"/>
      <w:bookmarkStart w:id="2335" w:name="_Toc152148408"/>
      <w:bookmarkStart w:id="2336" w:name="_Toc161988194"/>
      <w:bookmarkStart w:id="2337" w:name="_Toc175664751"/>
      <w:r>
        <w:rPr>
          <w:noProof/>
        </w:rPr>
        <w:t>5.</w:t>
      </w:r>
      <w:r>
        <w:rPr>
          <w:noProof/>
          <w:lang w:val="en-IN"/>
        </w:rPr>
        <w:t>11</w:t>
      </w:r>
      <w:r>
        <w:rPr>
          <w:noProof/>
        </w:rPr>
        <w:tab/>
        <w:t>CAPIF_API_Provider_Management_API</w:t>
      </w:r>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p>
    <w:p w14:paraId="601185B5" w14:textId="77777777" w:rsidR="00C1742F" w:rsidRDefault="00C1742F">
      <w:pPr>
        <w:pStyle w:val="Heading3"/>
        <w:rPr>
          <w:noProof/>
        </w:rPr>
      </w:pPr>
      <w:bookmarkStart w:id="2338" w:name="_Toc28009754"/>
      <w:bookmarkStart w:id="2339" w:name="_Toc34061873"/>
      <w:bookmarkStart w:id="2340" w:name="_Toc36036629"/>
      <w:bookmarkStart w:id="2341" w:name="_Toc43284868"/>
      <w:bookmarkStart w:id="2342" w:name="_Toc45132647"/>
      <w:bookmarkStart w:id="2343" w:name="_Toc51193341"/>
      <w:bookmarkStart w:id="2344" w:name="_Toc51760540"/>
      <w:bookmarkStart w:id="2345" w:name="_Toc59014990"/>
      <w:bookmarkStart w:id="2346" w:name="_Toc59015506"/>
      <w:bookmarkStart w:id="2347" w:name="_Toc68165548"/>
      <w:bookmarkStart w:id="2348" w:name="_Toc83229644"/>
      <w:bookmarkStart w:id="2349" w:name="_Toc90648843"/>
      <w:bookmarkStart w:id="2350" w:name="_Toc105593735"/>
      <w:bookmarkStart w:id="2351" w:name="_Toc114209449"/>
      <w:bookmarkStart w:id="2352" w:name="_Toc138681309"/>
      <w:bookmarkStart w:id="2353" w:name="_Toc151977726"/>
      <w:bookmarkStart w:id="2354" w:name="_Toc152148409"/>
      <w:bookmarkStart w:id="2355" w:name="_Toc161988195"/>
      <w:bookmarkStart w:id="2356" w:name="_Toc175664752"/>
      <w:r>
        <w:rPr>
          <w:noProof/>
        </w:rPr>
        <w:t>5.</w:t>
      </w:r>
      <w:r>
        <w:rPr>
          <w:noProof/>
          <w:lang w:val="en-IN"/>
        </w:rPr>
        <w:t>11</w:t>
      </w:r>
      <w:r>
        <w:rPr>
          <w:noProof/>
        </w:rPr>
        <w:t>.1</w:t>
      </w:r>
      <w:r>
        <w:rPr>
          <w:noProof/>
        </w:rPr>
        <w:tab/>
        <w:t>Service Description</w:t>
      </w:r>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p>
    <w:p w14:paraId="1B434966" w14:textId="77777777" w:rsidR="00C1742F" w:rsidRDefault="00C1742F">
      <w:pPr>
        <w:pStyle w:val="Heading4"/>
        <w:rPr>
          <w:noProof/>
        </w:rPr>
      </w:pPr>
      <w:bookmarkStart w:id="2357" w:name="_Toc28009755"/>
      <w:bookmarkStart w:id="2358" w:name="_Toc34061874"/>
      <w:bookmarkStart w:id="2359" w:name="_Toc36036630"/>
      <w:bookmarkStart w:id="2360" w:name="_Toc43284869"/>
      <w:bookmarkStart w:id="2361" w:name="_Toc45132648"/>
      <w:bookmarkStart w:id="2362" w:name="_Toc51193342"/>
      <w:bookmarkStart w:id="2363" w:name="_Toc51760541"/>
      <w:bookmarkStart w:id="2364" w:name="_Toc59014991"/>
      <w:bookmarkStart w:id="2365" w:name="_Toc59015507"/>
      <w:bookmarkStart w:id="2366" w:name="_Toc68165549"/>
      <w:bookmarkStart w:id="2367" w:name="_Toc83229645"/>
      <w:bookmarkStart w:id="2368" w:name="_Toc90648844"/>
      <w:bookmarkStart w:id="2369" w:name="_Toc105593736"/>
      <w:bookmarkStart w:id="2370" w:name="_Toc114209450"/>
      <w:bookmarkStart w:id="2371" w:name="_Toc138681310"/>
      <w:bookmarkStart w:id="2372" w:name="_Toc151977727"/>
      <w:bookmarkStart w:id="2373" w:name="_Toc152148410"/>
      <w:bookmarkStart w:id="2374" w:name="_Toc161988196"/>
      <w:bookmarkStart w:id="2375" w:name="_Toc175664753"/>
      <w:r>
        <w:rPr>
          <w:noProof/>
        </w:rPr>
        <w:t>5.11.1.1</w:t>
      </w:r>
      <w:r>
        <w:rPr>
          <w:noProof/>
        </w:rPr>
        <w:tab/>
        <w:t>Overview</w:t>
      </w:r>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p>
    <w:p w14:paraId="7F637CF5" w14:textId="77777777" w:rsidR="00C1742F" w:rsidRDefault="00C1742F">
      <w:pPr>
        <w:rPr>
          <w:lang w:val="x-none"/>
        </w:rPr>
      </w:pPr>
      <w:r>
        <w:rPr>
          <w:lang w:val="en-IN"/>
        </w:rPr>
        <w:t>The CAPIF API provider management APIs, as defined in 3GPP TS 23.222 [2], allow API management functions via CAPIF-5 and CAPIF-5e reference points to register, deregister and update registration information of API provider domain functions (API Exposing Function, API Publishing Function, API management Function) as a recognized API provider domain of the CAPIF domain.</w:t>
      </w:r>
    </w:p>
    <w:p w14:paraId="26BDB7F8" w14:textId="77777777" w:rsidR="00C1742F" w:rsidRDefault="00C1742F">
      <w:pPr>
        <w:pStyle w:val="Heading3"/>
        <w:rPr>
          <w:noProof/>
        </w:rPr>
      </w:pPr>
      <w:bookmarkStart w:id="2376" w:name="_Toc28009756"/>
      <w:bookmarkStart w:id="2377" w:name="_Toc34061875"/>
      <w:bookmarkStart w:id="2378" w:name="_Toc36036631"/>
      <w:bookmarkStart w:id="2379" w:name="_Toc43284870"/>
      <w:bookmarkStart w:id="2380" w:name="_Toc45132649"/>
      <w:bookmarkStart w:id="2381" w:name="_Toc51193343"/>
      <w:bookmarkStart w:id="2382" w:name="_Toc51760542"/>
      <w:bookmarkStart w:id="2383" w:name="_Toc59014992"/>
      <w:bookmarkStart w:id="2384" w:name="_Toc59015508"/>
      <w:bookmarkStart w:id="2385" w:name="_Toc68165550"/>
      <w:bookmarkStart w:id="2386" w:name="_Toc83229646"/>
      <w:bookmarkStart w:id="2387" w:name="_Toc90648845"/>
      <w:bookmarkStart w:id="2388" w:name="_Toc105593737"/>
      <w:bookmarkStart w:id="2389" w:name="_Toc114209451"/>
      <w:bookmarkStart w:id="2390" w:name="_Toc138681311"/>
      <w:bookmarkStart w:id="2391" w:name="_Toc151977728"/>
      <w:bookmarkStart w:id="2392" w:name="_Toc152148411"/>
      <w:bookmarkStart w:id="2393" w:name="_Toc161988197"/>
      <w:bookmarkStart w:id="2394" w:name="_Toc175664754"/>
      <w:r>
        <w:rPr>
          <w:noProof/>
        </w:rPr>
        <w:t>5.</w:t>
      </w:r>
      <w:r>
        <w:rPr>
          <w:noProof/>
          <w:lang w:val="en-IN"/>
        </w:rPr>
        <w:t>11</w:t>
      </w:r>
      <w:r>
        <w:rPr>
          <w:noProof/>
        </w:rPr>
        <w:t>.2</w:t>
      </w:r>
      <w:r>
        <w:rPr>
          <w:noProof/>
        </w:rPr>
        <w:tab/>
        <w:t>Service Operations</w:t>
      </w:r>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p>
    <w:p w14:paraId="57476D66" w14:textId="77777777" w:rsidR="00C1742F" w:rsidRDefault="00C1742F">
      <w:pPr>
        <w:pStyle w:val="Heading4"/>
        <w:rPr>
          <w:noProof/>
        </w:rPr>
      </w:pPr>
      <w:bookmarkStart w:id="2395" w:name="_Toc28009757"/>
      <w:bookmarkStart w:id="2396" w:name="_Toc34061876"/>
      <w:bookmarkStart w:id="2397" w:name="_Toc36036632"/>
      <w:bookmarkStart w:id="2398" w:name="_Toc43284871"/>
      <w:bookmarkStart w:id="2399" w:name="_Toc45132650"/>
      <w:bookmarkStart w:id="2400" w:name="_Toc51193344"/>
      <w:bookmarkStart w:id="2401" w:name="_Toc51760543"/>
      <w:bookmarkStart w:id="2402" w:name="_Toc59014993"/>
      <w:bookmarkStart w:id="2403" w:name="_Toc59015509"/>
      <w:bookmarkStart w:id="2404" w:name="_Toc68165551"/>
      <w:bookmarkStart w:id="2405" w:name="_Toc83229647"/>
      <w:bookmarkStart w:id="2406" w:name="_Toc90648846"/>
      <w:bookmarkStart w:id="2407" w:name="_Toc105593738"/>
      <w:bookmarkStart w:id="2408" w:name="_Toc114209452"/>
      <w:bookmarkStart w:id="2409" w:name="_Toc138681312"/>
      <w:bookmarkStart w:id="2410" w:name="_Toc151977729"/>
      <w:bookmarkStart w:id="2411" w:name="_Toc152148412"/>
      <w:bookmarkStart w:id="2412" w:name="_Toc161988198"/>
      <w:bookmarkStart w:id="2413" w:name="_Toc175664755"/>
      <w:r>
        <w:rPr>
          <w:noProof/>
        </w:rPr>
        <w:t>5.</w:t>
      </w:r>
      <w:r>
        <w:rPr>
          <w:noProof/>
          <w:lang w:val="en-IN"/>
        </w:rPr>
        <w:t>11</w:t>
      </w:r>
      <w:r>
        <w:rPr>
          <w:noProof/>
        </w:rPr>
        <w:t>.2.1</w:t>
      </w:r>
      <w:r>
        <w:rPr>
          <w:noProof/>
        </w:rPr>
        <w:tab/>
        <w:t>Introduction</w:t>
      </w:r>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p>
    <w:p w14:paraId="6A3CC6C2" w14:textId="77777777" w:rsidR="00C1742F" w:rsidRDefault="00C1742F">
      <w:r>
        <w:t xml:space="preserve">The service operations defined for the CAPIF API Provider Management API are shown in </w:t>
      </w:r>
      <w:r w:rsidR="00E8757D">
        <w:t>table </w:t>
      </w:r>
      <w:r>
        <w:t>5.11.2.1-1.</w:t>
      </w:r>
    </w:p>
    <w:p w14:paraId="38A1DF1D" w14:textId="77777777" w:rsidR="00C1742F" w:rsidRDefault="00C1742F">
      <w:pPr>
        <w:pStyle w:val="TH"/>
        <w:overflowPunct w:val="0"/>
        <w:autoSpaceDE w:val="0"/>
        <w:autoSpaceDN w:val="0"/>
        <w:adjustRightInd w:val="0"/>
        <w:textAlignment w:val="baseline"/>
        <w:rPr>
          <w:rFonts w:eastAsia="MS Mincho"/>
          <w:lang w:val="en-IN"/>
        </w:rPr>
      </w:pPr>
      <w:r>
        <w:rPr>
          <w:rFonts w:eastAsia="MS Mincho"/>
          <w:lang w:val="en-IN"/>
        </w:rPr>
        <w:lastRenderedPageBreak/>
        <w:t>Table 5.11.2.1-1: Operations of the CAPIF_API_Provider_Management_API</w:t>
      </w:r>
    </w:p>
    <w:tbl>
      <w:tblPr>
        <w:tblW w:w="96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3234"/>
        <w:gridCol w:w="4394"/>
        <w:gridCol w:w="1985"/>
      </w:tblGrid>
      <w:tr w:rsidR="00C1742F" w14:paraId="2E23F972" w14:textId="77777777" w:rsidTr="00DD73BD">
        <w:trPr>
          <w:cantSplit/>
          <w:tblHeader/>
        </w:trPr>
        <w:tc>
          <w:tcPr>
            <w:tcW w:w="3234" w:type="dxa"/>
            <w:shd w:val="clear" w:color="000000" w:fill="C0C0C0"/>
          </w:tcPr>
          <w:p w14:paraId="34F91ED2" w14:textId="77777777" w:rsidR="00C1742F" w:rsidRDefault="00C1742F">
            <w:pPr>
              <w:keepNext/>
              <w:keepLines/>
              <w:spacing w:after="0"/>
              <w:jc w:val="center"/>
              <w:rPr>
                <w:rFonts w:ascii="Arial" w:hAnsi="Arial"/>
                <w:b/>
                <w:sz w:val="18"/>
                <w:lang w:val="en-IN"/>
              </w:rPr>
            </w:pPr>
            <w:r>
              <w:rPr>
                <w:rFonts w:ascii="Arial" w:hAnsi="Arial"/>
                <w:b/>
                <w:sz w:val="18"/>
                <w:lang w:val="en-IN"/>
              </w:rPr>
              <w:t>Service operation name</w:t>
            </w:r>
          </w:p>
        </w:tc>
        <w:tc>
          <w:tcPr>
            <w:tcW w:w="4394" w:type="dxa"/>
            <w:shd w:val="clear" w:color="000000" w:fill="C0C0C0"/>
          </w:tcPr>
          <w:p w14:paraId="54203C79" w14:textId="77777777" w:rsidR="00C1742F" w:rsidRDefault="00C1742F">
            <w:pPr>
              <w:keepNext/>
              <w:keepLines/>
              <w:spacing w:after="0"/>
              <w:jc w:val="center"/>
              <w:rPr>
                <w:rFonts w:ascii="Arial" w:hAnsi="Arial"/>
                <w:b/>
                <w:sz w:val="18"/>
                <w:lang w:val="en-IN"/>
              </w:rPr>
            </w:pPr>
            <w:r>
              <w:rPr>
                <w:rFonts w:ascii="Arial" w:hAnsi="Arial"/>
                <w:b/>
                <w:sz w:val="18"/>
                <w:lang w:val="en-IN"/>
              </w:rPr>
              <w:t>Description</w:t>
            </w:r>
          </w:p>
        </w:tc>
        <w:tc>
          <w:tcPr>
            <w:tcW w:w="1985" w:type="dxa"/>
            <w:shd w:val="clear" w:color="000000" w:fill="C0C0C0"/>
          </w:tcPr>
          <w:p w14:paraId="73BCD428" w14:textId="77777777" w:rsidR="00C1742F" w:rsidRDefault="00C1742F">
            <w:pPr>
              <w:keepNext/>
              <w:keepLines/>
              <w:spacing w:after="0"/>
              <w:rPr>
                <w:rFonts w:ascii="Arial" w:hAnsi="Arial"/>
                <w:b/>
                <w:sz w:val="18"/>
                <w:lang w:val="en-IN"/>
              </w:rPr>
            </w:pPr>
            <w:r>
              <w:rPr>
                <w:rFonts w:ascii="Arial" w:hAnsi="Arial"/>
                <w:b/>
                <w:sz w:val="18"/>
                <w:lang w:val="en-IN"/>
              </w:rPr>
              <w:t>Initiated by</w:t>
            </w:r>
          </w:p>
        </w:tc>
      </w:tr>
      <w:tr w:rsidR="00C1742F" w14:paraId="6BB82CB4" w14:textId="77777777" w:rsidTr="00DD73BD">
        <w:trPr>
          <w:cantSplit/>
        </w:trPr>
        <w:tc>
          <w:tcPr>
            <w:tcW w:w="3234" w:type="dxa"/>
            <w:shd w:val="clear" w:color="auto" w:fill="auto"/>
          </w:tcPr>
          <w:p w14:paraId="35254815" w14:textId="77777777" w:rsidR="00C1742F" w:rsidRDefault="00C1742F">
            <w:pPr>
              <w:keepNext/>
              <w:keepLines/>
              <w:spacing w:after="0"/>
              <w:rPr>
                <w:rFonts w:ascii="Arial" w:hAnsi="Arial"/>
                <w:sz w:val="18"/>
                <w:lang w:val="en-IN"/>
              </w:rPr>
            </w:pPr>
            <w:r>
              <w:rPr>
                <w:rFonts w:ascii="Arial" w:hAnsi="Arial"/>
                <w:sz w:val="18"/>
                <w:lang w:val="en-IN"/>
              </w:rPr>
              <w:t>Register_API_Provider</w:t>
            </w:r>
          </w:p>
        </w:tc>
        <w:tc>
          <w:tcPr>
            <w:tcW w:w="4394" w:type="dxa"/>
            <w:shd w:val="clear" w:color="auto" w:fill="auto"/>
          </w:tcPr>
          <w:p w14:paraId="724B13E9" w14:textId="77777777" w:rsidR="00C1742F" w:rsidRDefault="00C1742F">
            <w:pPr>
              <w:keepNext/>
              <w:keepLines/>
              <w:spacing w:after="0"/>
              <w:rPr>
                <w:rFonts w:ascii="Arial" w:hAnsi="Arial"/>
                <w:sz w:val="18"/>
                <w:lang w:val="en-IN"/>
              </w:rPr>
            </w:pPr>
            <w:r>
              <w:rPr>
                <w:rFonts w:ascii="Arial" w:hAnsi="Arial"/>
                <w:sz w:val="18"/>
                <w:lang w:val="en-IN"/>
              </w:rPr>
              <w:t>This service operation is used by an API management function to register API provider domain functions as a recognized API provider domain of the CAPIF domain.</w:t>
            </w:r>
          </w:p>
        </w:tc>
        <w:tc>
          <w:tcPr>
            <w:tcW w:w="1985" w:type="dxa"/>
            <w:shd w:val="clear" w:color="auto" w:fill="auto"/>
          </w:tcPr>
          <w:p w14:paraId="4547BA05" w14:textId="77777777" w:rsidR="00C1742F" w:rsidRDefault="00C1742F">
            <w:pPr>
              <w:keepNext/>
              <w:keepLines/>
              <w:spacing w:after="0"/>
              <w:rPr>
                <w:rFonts w:ascii="Arial" w:hAnsi="Arial"/>
                <w:sz w:val="18"/>
                <w:lang w:val="en-IN"/>
              </w:rPr>
            </w:pPr>
            <w:r>
              <w:rPr>
                <w:rFonts w:ascii="Arial" w:hAnsi="Arial"/>
                <w:sz w:val="18"/>
                <w:lang w:val="en-IN"/>
              </w:rPr>
              <w:t>API Management Function</w:t>
            </w:r>
          </w:p>
        </w:tc>
      </w:tr>
      <w:tr w:rsidR="00C1742F" w14:paraId="20B3683A" w14:textId="77777777" w:rsidTr="00DD73BD">
        <w:trPr>
          <w:cantSplit/>
        </w:trPr>
        <w:tc>
          <w:tcPr>
            <w:tcW w:w="3234" w:type="dxa"/>
            <w:shd w:val="clear" w:color="auto" w:fill="auto"/>
          </w:tcPr>
          <w:p w14:paraId="1397DBE5" w14:textId="77777777" w:rsidR="00C1742F" w:rsidRDefault="00C1742F">
            <w:pPr>
              <w:keepNext/>
              <w:keepLines/>
              <w:spacing w:after="0"/>
              <w:rPr>
                <w:rFonts w:ascii="Arial" w:hAnsi="Arial"/>
                <w:sz w:val="18"/>
                <w:lang w:val="en-IN"/>
              </w:rPr>
            </w:pPr>
            <w:r>
              <w:rPr>
                <w:rFonts w:ascii="Arial" w:hAnsi="Arial"/>
                <w:sz w:val="18"/>
                <w:lang w:val="en-IN"/>
              </w:rPr>
              <w:t>Update_API_Provider</w:t>
            </w:r>
          </w:p>
          <w:p w14:paraId="43DBA640" w14:textId="77777777" w:rsidR="00C1742F" w:rsidRDefault="00C1742F">
            <w:pPr>
              <w:keepNext/>
              <w:keepLines/>
              <w:spacing w:after="0"/>
              <w:rPr>
                <w:rFonts w:ascii="Arial" w:hAnsi="Arial"/>
                <w:sz w:val="18"/>
                <w:lang w:val="en-IN"/>
              </w:rPr>
            </w:pPr>
          </w:p>
        </w:tc>
        <w:tc>
          <w:tcPr>
            <w:tcW w:w="4394" w:type="dxa"/>
            <w:shd w:val="clear" w:color="auto" w:fill="auto"/>
          </w:tcPr>
          <w:p w14:paraId="5C85B8B8" w14:textId="77777777" w:rsidR="00C1742F" w:rsidRDefault="00C1742F">
            <w:pPr>
              <w:keepNext/>
              <w:keepLines/>
              <w:spacing w:after="0"/>
              <w:rPr>
                <w:rFonts w:ascii="Arial" w:hAnsi="Arial"/>
                <w:sz w:val="18"/>
                <w:lang w:val="en-IN"/>
              </w:rPr>
            </w:pPr>
            <w:r>
              <w:rPr>
                <w:rFonts w:ascii="Arial" w:hAnsi="Arial"/>
                <w:sz w:val="18"/>
                <w:lang w:val="en-IN"/>
              </w:rPr>
              <w:t>This service operation is used by an API management function to update the API provider domain functions details in the CAPIF domain.</w:t>
            </w:r>
          </w:p>
        </w:tc>
        <w:tc>
          <w:tcPr>
            <w:tcW w:w="1985" w:type="dxa"/>
            <w:shd w:val="clear" w:color="auto" w:fill="auto"/>
          </w:tcPr>
          <w:p w14:paraId="110C5206" w14:textId="77777777" w:rsidR="00C1742F" w:rsidRDefault="00C1742F">
            <w:pPr>
              <w:keepNext/>
              <w:keepLines/>
              <w:spacing w:after="0"/>
              <w:rPr>
                <w:rFonts w:ascii="Arial" w:hAnsi="Arial"/>
                <w:sz w:val="18"/>
                <w:lang w:val="en-IN"/>
              </w:rPr>
            </w:pPr>
            <w:r>
              <w:rPr>
                <w:rFonts w:ascii="Arial" w:hAnsi="Arial"/>
                <w:sz w:val="18"/>
                <w:lang w:val="en-IN"/>
              </w:rPr>
              <w:t>API Management Function</w:t>
            </w:r>
          </w:p>
        </w:tc>
      </w:tr>
      <w:tr w:rsidR="00C1742F" w14:paraId="1D34945E" w14:textId="77777777" w:rsidTr="00DD73BD">
        <w:trPr>
          <w:cantSplit/>
        </w:trPr>
        <w:tc>
          <w:tcPr>
            <w:tcW w:w="3234" w:type="dxa"/>
            <w:shd w:val="clear" w:color="auto" w:fill="auto"/>
          </w:tcPr>
          <w:p w14:paraId="1DB24DD1" w14:textId="77777777" w:rsidR="00C1742F" w:rsidRDefault="00C1742F">
            <w:pPr>
              <w:keepNext/>
              <w:keepLines/>
              <w:spacing w:after="0"/>
              <w:rPr>
                <w:rFonts w:ascii="Arial" w:hAnsi="Arial"/>
                <w:sz w:val="18"/>
                <w:lang w:val="en-IN"/>
              </w:rPr>
            </w:pPr>
            <w:r>
              <w:rPr>
                <w:rFonts w:ascii="Arial" w:hAnsi="Arial"/>
                <w:sz w:val="18"/>
                <w:lang w:val="en-IN"/>
              </w:rPr>
              <w:t>Deregister_API_Provider</w:t>
            </w:r>
          </w:p>
        </w:tc>
        <w:tc>
          <w:tcPr>
            <w:tcW w:w="4394" w:type="dxa"/>
            <w:shd w:val="clear" w:color="auto" w:fill="auto"/>
          </w:tcPr>
          <w:p w14:paraId="5C600F1C" w14:textId="77777777" w:rsidR="00C1742F" w:rsidRDefault="00C1742F">
            <w:pPr>
              <w:keepNext/>
              <w:keepLines/>
              <w:spacing w:after="0"/>
              <w:rPr>
                <w:rFonts w:ascii="Arial" w:hAnsi="Arial"/>
                <w:sz w:val="18"/>
                <w:lang w:val="en-IN"/>
              </w:rPr>
            </w:pPr>
            <w:r>
              <w:rPr>
                <w:rFonts w:ascii="Arial" w:hAnsi="Arial"/>
                <w:sz w:val="18"/>
                <w:lang w:val="en-IN"/>
              </w:rPr>
              <w:t>This service operation is used by an API management function to deregister API provider domain functions as a recognized API provider domain of the CAPIF domain.</w:t>
            </w:r>
          </w:p>
        </w:tc>
        <w:tc>
          <w:tcPr>
            <w:tcW w:w="1985" w:type="dxa"/>
            <w:shd w:val="clear" w:color="auto" w:fill="auto"/>
          </w:tcPr>
          <w:p w14:paraId="6C308A3F" w14:textId="77777777" w:rsidR="00C1742F" w:rsidRDefault="00C1742F">
            <w:pPr>
              <w:keepNext/>
              <w:keepLines/>
              <w:spacing w:after="0"/>
              <w:rPr>
                <w:rFonts w:ascii="Arial" w:hAnsi="Arial"/>
                <w:sz w:val="18"/>
                <w:lang w:val="en-IN"/>
              </w:rPr>
            </w:pPr>
            <w:r>
              <w:rPr>
                <w:rFonts w:ascii="Arial" w:hAnsi="Arial"/>
                <w:sz w:val="18"/>
                <w:lang w:val="en-IN"/>
              </w:rPr>
              <w:t>API Management Function</w:t>
            </w:r>
          </w:p>
        </w:tc>
      </w:tr>
    </w:tbl>
    <w:p w14:paraId="052C88D5" w14:textId="77777777" w:rsidR="00C1742F" w:rsidRDefault="00C1742F">
      <w:pPr>
        <w:rPr>
          <w:noProof/>
        </w:rPr>
      </w:pPr>
    </w:p>
    <w:p w14:paraId="188A0D14" w14:textId="77777777" w:rsidR="00C1742F" w:rsidRDefault="00C1742F">
      <w:pPr>
        <w:pStyle w:val="Heading4"/>
        <w:rPr>
          <w:noProof/>
        </w:rPr>
      </w:pPr>
      <w:bookmarkStart w:id="2414" w:name="_Toc28009758"/>
      <w:bookmarkStart w:id="2415" w:name="_Toc34061877"/>
      <w:bookmarkStart w:id="2416" w:name="_Toc36036633"/>
      <w:bookmarkStart w:id="2417" w:name="_Toc43284872"/>
      <w:bookmarkStart w:id="2418" w:name="_Toc45132651"/>
      <w:bookmarkStart w:id="2419" w:name="_Toc51193345"/>
      <w:bookmarkStart w:id="2420" w:name="_Toc51760544"/>
      <w:bookmarkStart w:id="2421" w:name="_Toc59014994"/>
      <w:bookmarkStart w:id="2422" w:name="_Toc59015510"/>
      <w:bookmarkStart w:id="2423" w:name="_Toc68165552"/>
      <w:bookmarkStart w:id="2424" w:name="_Toc83229648"/>
      <w:bookmarkStart w:id="2425" w:name="_Toc90648847"/>
      <w:bookmarkStart w:id="2426" w:name="_Toc105593739"/>
      <w:bookmarkStart w:id="2427" w:name="_Toc114209453"/>
      <w:bookmarkStart w:id="2428" w:name="_Toc138681313"/>
      <w:bookmarkStart w:id="2429" w:name="_Toc151977730"/>
      <w:bookmarkStart w:id="2430" w:name="_Toc152148413"/>
      <w:bookmarkStart w:id="2431" w:name="_Toc161988199"/>
      <w:bookmarkStart w:id="2432" w:name="_Toc175664756"/>
      <w:r>
        <w:rPr>
          <w:noProof/>
        </w:rPr>
        <w:t>5.11.2.2</w:t>
      </w:r>
      <w:r>
        <w:rPr>
          <w:noProof/>
        </w:rPr>
        <w:tab/>
      </w:r>
      <w:r>
        <w:rPr>
          <w:noProof/>
          <w:lang w:val="en-IN"/>
        </w:rPr>
        <w:t>Register</w:t>
      </w:r>
      <w:r>
        <w:rPr>
          <w:noProof/>
        </w:rPr>
        <w:t>_API_Provider</w:t>
      </w:r>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p>
    <w:p w14:paraId="03246680" w14:textId="77777777" w:rsidR="00C1742F" w:rsidRDefault="00C1742F">
      <w:pPr>
        <w:pStyle w:val="Heading5"/>
      </w:pPr>
      <w:bookmarkStart w:id="2433" w:name="_Toc28009759"/>
      <w:bookmarkStart w:id="2434" w:name="_Toc34061878"/>
      <w:bookmarkStart w:id="2435" w:name="_Toc36036634"/>
      <w:bookmarkStart w:id="2436" w:name="_Toc43284873"/>
      <w:bookmarkStart w:id="2437" w:name="_Toc45132652"/>
      <w:bookmarkStart w:id="2438" w:name="_Toc51193346"/>
      <w:bookmarkStart w:id="2439" w:name="_Toc51760545"/>
      <w:bookmarkStart w:id="2440" w:name="_Toc59014995"/>
      <w:bookmarkStart w:id="2441" w:name="_Toc59015511"/>
      <w:bookmarkStart w:id="2442" w:name="_Toc68165553"/>
      <w:bookmarkStart w:id="2443" w:name="_Toc83229649"/>
      <w:bookmarkStart w:id="2444" w:name="_Toc90648848"/>
      <w:bookmarkStart w:id="2445" w:name="_Toc105593740"/>
      <w:bookmarkStart w:id="2446" w:name="_Toc114209454"/>
      <w:bookmarkStart w:id="2447" w:name="_Toc138681314"/>
      <w:bookmarkStart w:id="2448" w:name="_Toc151977731"/>
      <w:bookmarkStart w:id="2449" w:name="_Toc152148414"/>
      <w:bookmarkStart w:id="2450" w:name="_Toc161988200"/>
      <w:bookmarkStart w:id="2451" w:name="_Toc175664757"/>
      <w:r>
        <w:t>5.11.2.2.1</w:t>
      </w:r>
      <w:r>
        <w:tab/>
        <w:t>General</w:t>
      </w:r>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p>
    <w:p w14:paraId="267CF2C0" w14:textId="77777777" w:rsidR="00C1742F" w:rsidRDefault="00C1742F">
      <w:pPr>
        <w:rPr>
          <w:lang w:val="x-none"/>
        </w:rPr>
      </w:pPr>
      <w:r>
        <w:rPr>
          <w:lang w:val="en-IN"/>
        </w:rPr>
        <w:t>This service operation is used by an API management function to register API provider domain functions as a recognized API provider of CAPIF domain.</w:t>
      </w:r>
    </w:p>
    <w:p w14:paraId="227976B6" w14:textId="77777777" w:rsidR="00C1742F" w:rsidRDefault="00C1742F">
      <w:pPr>
        <w:pStyle w:val="Heading5"/>
      </w:pPr>
      <w:bookmarkStart w:id="2452" w:name="_Toc28009760"/>
      <w:bookmarkStart w:id="2453" w:name="_Toc34061879"/>
      <w:bookmarkStart w:id="2454" w:name="_Toc36036635"/>
      <w:bookmarkStart w:id="2455" w:name="_Toc43284874"/>
      <w:bookmarkStart w:id="2456" w:name="_Toc45132653"/>
      <w:bookmarkStart w:id="2457" w:name="_Toc51193347"/>
      <w:bookmarkStart w:id="2458" w:name="_Toc51760546"/>
      <w:bookmarkStart w:id="2459" w:name="_Toc59014996"/>
      <w:bookmarkStart w:id="2460" w:name="_Toc59015512"/>
      <w:bookmarkStart w:id="2461" w:name="_Toc68165554"/>
      <w:bookmarkStart w:id="2462" w:name="_Toc83229650"/>
      <w:bookmarkStart w:id="2463" w:name="_Toc90648849"/>
      <w:bookmarkStart w:id="2464" w:name="_Toc105593741"/>
      <w:bookmarkStart w:id="2465" w:name="_Toc114209455"/>
      <w:bookmarkStart w:id="2466" w:name="_Toc138681315"/>
      <w:bookmarkStart w:id="2467" w:name="_Toc151977732"/>
      <w:bookmarkStart w:id="2468" w:name="_Toc152148415"/>
      <w:bookmarkStart w:id="2469" w:name="_Toc161988201"/>
      <w:bookmarkStart w:id="2470" w:name="_Toc175664758"/>
      <w:r>
        <w:t>5.11.2.2.2</w:t>
      </w:r>
      <w:r>
        <w:tab/>
        <w:t xml:space="preserve">API provider domain functions </w:t>
      </w:r>
      <w:r>
        <w:rPr>
          <w:lang w:val="en-IN"/>
        </w:rPr>
        <w:t>registering</w:t>
      </w:r>
      <w:r>
        <w:t xml:space="preserve"> as a recognized API provider domain function of CAPIF using </w:t>
      </w:r>
      <w:r>
        <w:rPr>
          <w:lang w:val="en-IN"/>
        </w:rPr>
        <w:t>Register</w:t>
      </w:r>
      <w:r>
        <w:t>_API_Provider service operation</w:t>
      </w:r>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p>
    <w:p w14:paraId="28CBEF1F" w14:textId="77777777" w:rsidR="00753660" w:rsidRDefault="00753660" w:rsidP="00753660">
      <w:pPr>
        <w:rPr>
          <w:lang w:val="en-IN"/>
        </w:rPr>
      </w:pPr>
      <w:r>
        <w:rPr>
          <w:lang w:val="en-IN"/>
        </w:rPr>
        <w:t>To register API provider domain as a recognized API provider of the CAPIF, the API management function shall send a HTTP POST message to the CAPIF core function. The body of the HTTP POST message shall include API provider Enrolment Details, consisting of details of all API provider domain functions and security information for CAPIF core function to validate the registration request.</w:t>
      </w:r>
    </w:p>
    <w:p w14:paraId="32A14B49" w14:textId="77777777" w:rsidR="00753660" w:rsidRDefault="00753660" w:rsidP="00753660">
      <w:pPr>
        <w:rPr>
          <w:lang w:val="en-IN"/>
        </w:rPr>
      </w:pPr>
      <w:r>
        <w:rPr>
          <w:lang w:val="en-IN"/>
        </w:rPr>
        <w:t>Upon receiving the above described HTTP POST message, the CAPIF core function validates the security information and determine if the request sent by API management function is authorized or not. If the API management function is authorized, CAPIF core function shall:</w:t>
      </w:r>
    </w:p>
    <w:p w14:paraId="70D1ECE2" w14:textId="77777777" w:rsidR="00753660" w:rsidRDefault="00753660" w:rsidP="00753660">
      <w:pPr>
        <w:pStyle w:val="B10"/>
        <w:rPr>
          <w:lang w:val="en-IN"/>
        </w:rPr>
      </w:pPr>
      <w:r>
        <w:rPr>
          <w:lang w:val="en-IN"/>
        </w:rPr>
        <w:t>a.</w:t>
      </w:r>
      <w:r>
        <w:rPr>
          <w:lang w:val="en-IN"/>
        </w:rPr>
        <w:tab/>
        <w:t>create the API provider domain profile consisting of API provider domain ID, API provider domain functions profiles as per the request. CAPIF core function shall assign the identities for the API provider domain functions;</w:t>
      </w:r>
    </w:p>
    <w:p w14:paraId="4079913D" w14:textId="77777777" w:rsidR="00753660" w:rsidRDefault="00753660" w:rsidP="00753660">
      <w:pPr>
        <w:pStyle w:val="B10"/>
        <w:rPr>
          <w:lang w:val="en-IN"/>
        </w:rPr>
      </w:pPr>
      <w:r>
        <w:rPr>
          <w:lang w:val="en-IN"/>
        </w:rPr>
        <w:t>b.</w:t>
      </w:r>
      <w:r>
        <w:rPr>
          <w:lang w:val="en-IN"/>
        </w:rPr>
        <w:tab/>
        <w:t>create a new resource as defined in clause 8.9.2.2.3.1;</w:t>
      </w:r>
    </w:p>
    <w:p w14:paraId="12C5A3CF" w14:textId="77777777" w:rsidR="00753660" w:rsidRDefault="00753660" w:rsidP="00753660">
      <w:pPr>
        <w:pStyle w:val="B10"/>
        <w:rPr>
          <w:lang w:val="en-IN"/>
        </w:rPr>
      </w:pPr>
      <w:r>
        <w:rPr>
          <w:lang w:val="en-IN"/>
        </w:rPr>
        <w:t>c.</w:t>
      </w:r>
      <w:r>
        <w:rPr>
          <w:lang w:val="en-IN"/>
        </w:rPr>
        <w:tab/>
        <w:t>return the API provider domain profile, the CAPIF Resource URI in the response message and registration failure information specific to individual API provider domain functions; and</w:t>
      </w:r>
    </w:p>
    <w:p w14:paraId="4329FD16" w14:textId="77777777" w:rsidR="00C1742F" w:rsidRDefault="00753660" w:rsidP="00753660">
      <w:pPr>
        <w:pStyle w:val="B10"/>
        <w:rPr>
          <w:lang w:val="en-IN"/>
        </w:rPr>
      </w:pPr>
      <w:r>
        <w:t>d.</w:t>
      </w:r>
      <w:r>
        <w:tab/>
        <w:t>if errors occur when processing the request</w:t>
      </w:r>
      <w:r w:rsidRPr="006F10F1">
        <w:t xml:space="preserve">, the CAPIF core function shall respond to the </w:t>
      </w:r>
      <w:r>
        <w:t xml:space="preserve">API </w:t>
      </w:r>
      <w:r>
        <w:rPr>
          <w:lang w:val="en-IN"/>
        </w:rPr>
        <w:t xml:space="preserve">management </w:t>
      </w:r>
      <w:r>
        <w:t>function</w:t>
      </w:r>
      <w:r w:rsidRPr="006F10F1">
        <w:t xml:space="preserve"> with an appropriate error status code as defined in clause</w:t>
      </w:r>
      <w:r>
        <w:t> </w:t>
      </w:r>
      <w:r w:rsidRPr="006F10F1">
        <w:t>8.</w:t>
      </w:r>
      <w:r>
        <w:t>9</w:t>
      </w:r>
      <w:r w:rsidRPr="006F10F1">
        <w:t>.5.</w:t>
      </w:r>
    </w:p>
    <w:p w14:paraId="3CDF1A5F" w14:textId="77777777" w:rsidR="00C1742F" w:rsidRDefault="00C1742F">
      <w:pPr>
        <w:pStyle w:val="Heading4"/>
        <w:rPr>
          <w:noProof/>
        </w:rPr>
      </w:pPr>
      <w:bookmarkStart w:id="2471" w:name="_Toc28009761"/>
      <w:bookmarkStart w:id="2472" w:name="_Toc34061880"/>
      <w:bookmarkStart w:id="2473" w:name="_Toc36036636"/>
      <w:bookmarkStart w:id="2474" w:name="_Toc43284875"/>
      <w:bookmarkStart w:id="2475" w:name="_Toc45132654"/>
      <w:bookmarkStart w:id="2476" w:name="_Toc51193348"/>
      <w:bookmarkStart w:id="2477" w:name="_Toc51760547"/>
      <w:bookmarkStart w:id="2478" w:name="_Toc59014997"/>
      <w:bookmarkStart w:id="2479" w:name="_Toc59015513"/>
      <w:bookmarkStart w:id="2480" w:name="_Toc68165555"/>
      <w:bookmarkStart w:id="2481" w:name="_Toc83229651"/>
      <w:bookmarkStart w:id="2482" w:name="_Toc90648850"/>
      <w:bookmarkStart w:id="2483" w:name="_Toc105593742"/>
      <w:bookmarkStart w:id="2484" w:name="_Toc114209456"/>
      <w:bookmarkStart w:id="2485" w:name="_Toc138681316"/>
      <w:bookmarkStart w:id="2486" w:name="_Toc151977733"/>
      <w:bookmarkStart w:id="2487" w:name="_Toc152148416"/>
      <w:bookmarkStart w:id="2488" w:name="_Toc161988202"/>
      <w:bookmarkStart w:id="2489" w:name="_Toc175664759"/>
      <w:r>
        <w:rPr>
          <w:noProof/>
        </w:rPr>
        <w:t>5.11.2.</w:t>
      </w:r>
      <w:r>
        <w:rPr>
          <w:noProof/>
          <w:lang w:val="en-IN"/>
        </w:rPr>
        <w:t>3</w:t>
      </w:r>
      <w:r>
        <w:rPr>
          <w:noProof/>
        </w:rPr>
        <w:tab/>
        <w:t>Update_API_Provider</w:t>
      </w:r>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p>
    <w:p w14:paraId="56037F22" w14:textId="77777777" w:rsidR="00C1742F" w:rsidRDefault="00C1742F">
      <w:pPr>
        <w:pStyle w:val="Heading5"/>
      </w:pPr>
      <w:bookmarkStart w:id="2490" w:name="_Toc28009762"/>
      <w:bookmarkStart w:id="2491" w:name="_Toc34061881"/>
      <w:bookmarkStart w:id="2492" w:name="_Toc36036637"/>
      <w:bookmarkStart w:id="2493" w:name="_Toc43284876"/>
      <w:bookmarkStart w:id="2494" w:name="_Toc45132655"/>
      <w:bookmarkStart w:id="2495" w:name="_Toc51193349"/>
      <w:bookmarkStart w:id="2496" w:name="_Toc51760548"/>
      <w:bookmarkStart w:id="2497" w:name="_Toc59014998"/>
      <w:bookmarkStart w:id="2498" w:name="_Toc59015514"/>
      <w:bookmarkStart w:id="2499" w:name="_Toc68165556"/>
      <w:bookmarkStart w:id="2500" w:name="_Toc83229652"/>
      <w:bookmarkStart w:id="2501" w:name="_Toc90648851"/>
      <w:bookmarkStart w:id="2502" w:name="_Toc105593743"/>
      <w:bookmarkStart w:id="2503" w:name="_Toc114209457"/>
      <w:bookmarkStart w:id="2504" w:name="_Toc138681317"/>
      <w:bookmarkStart w:id="2505" w:name="_Toc151977734"/>
      <w:bookmarkStart w:id="2506" w:name="_Toc152148417"/>
      <w:bookmarkStart w:id="2507" w:name="_Toc161988203"/>
      <w:bookmarkStart w:id="2508" w:name="_Toc175664760"/>
      <w:r>
        <w:t>5.11.2.</w:t>
      </w:r>
      <w:r>
        <w:rPr>
          <w:lang w:val="en-IN"/>
        </w:rPr>
        <w:t>3</w:t>
      </w:r>
      <w:r>
        <w:t>.1</w:t>
      </w:r>
      <w:r>
        <w:tab/>
        <w:t>General</w:t>
      </w:r>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p>
    <w:p w14:paraId="5F312646" w14:textId="77777777" w:rsidR="00C1742F" w:rsidRDefault="00C1742F">
      <w:pPr>
        <w:rPr>
          <w:lang w:val="x-none"/>
        </w:rPr>
      </w:pPr>
      <w:r>
        <w:rPr>
          <w:lang w:val="en-IN"/>
        </w:rPr>
        <w:t>This service operation is used by an API management function to update API provider domain function details on the CAPIF domain.</w:t>
      </w:r>
    </w:p>
    <w:p w14:paraId="7B962CFC" w14:textId="77777777" w:rsidR="00C1742F" w:rsidRDefault="00C1742F">
      <w:pPr>
        <w:pStyle w:val="Heading5"/>
      </w:pPr>
      <w:bookmarkStart w:id="2509" w:name="_Toc28009763"/>
      <w:bookmarkStart w:id="2510" w:name="_Toc34061882"/>
      <w:bookmarkStart w:id="2511" w:name="_Toc36036638"/>
      <w:bookmarkStart w:id="2512" w:name="_Toc43284877"/>
      <w:bookmarkStart w:id="2513" w:name="_Toc45132656"/>
      <w:bookmarkStart w:id="2514" w:name="_Toc51193350"/>
      <w:bookmarkStart w:id="2515" w:name="_Toc51760549"/>
      <w:bookmarkStart w:id="2516" w:name="_Toc59014999"/>
      <w:bookmarkStart w:id="2517" w:name="_Toc59015515"/>
      <w:bookmarkStart w:id="2518" w:name="_Toc68165557"/>
      <w:bookmarkStart w:id="2519" w:name="_Toc83229653"/>
      <w:bookmarkStart w:id="2520" w:name="_Toc90648852"/>
      <w:bookmarkStart w:id="2521" w:name="_Toc105593744"/>
      <w:bookmarkStart w:id="2522" w:name="_Toc114209458"/>
      <w:bookmarkStart w:id="2523" w:name="_Toc138681318"/>
      <w:bookmarkStart w:id="2524" w:name="_Toc151977735"/>
      <w:bookmarkStart w:id="2525" w:name="_Toc152148418"/>
      <w:bookmarkStart w:id="2526" w:name="_Toc161988204"/>
      <w:bookmarkStart w:id="2527" w:name="_Toc175664761"/>
      <w:r>
        <w:t>5.11.2.3.2</w:t>
      </w:r>
      <w:r>
        <w:tab/>
        <w:t>API management function updating API provider domain function details on CAPIF using Update_API_Provider service operation</w:t>
      </w:r>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p>
    <w:p w14:paraId="4B48AC6B" w14:textId="77777777" w:rsidR="00753660" w:rsidRDefault="00753660" w:rsidP="00753660">
      <w:r>
        <w:t xml:space="preserve">To update the API provider domain profile and its individual functions details on CAPIF domain, the API management function shall send a HTTP PUT message </w:t>
      </w:r>
      <w:r>
        <w:rPr>
          <w:lang w:val="en-IN" w:eastAsia="zh-CN"/>
        </w:rPr>
        <w:t>to its resource representation in the CAPIF core function</w:t>
      </w:r>
      <w:r>
        <w:t xml:space="preserve"> as specified</w:t>
      </w:r>
      <w:r>
        <w:rPr>
          <w:lang w:val="en-IN"/>
        </w:rPr>
        <w:t xml:space="preserve"> in clause 8.9.2.3.3.1, requesting to replace all properties in the existing resource, addressed by the URI received in the response to the request that has created the API provider domain profile resource. The property "apiProviderDomainId", shall remain unchanged from the previously provided values. The body of the HTTP PUT message shall include the </w:t>
      </w:r>
      <w:r w:rsidRPr="00873117">
        <w:rPr>
          <w:lang w:val="en-IN"/>
        </w:rPr>
        <w:t>APIProviderEnrolmentDetails</w:t>
      </w:r>
      <w:r>
        <w:rPr>
          <w:lang w:val="en-IN"/>
        </w:rPr>
        <w:t xml:space="preserve"> data structure that need to be updated. </w:t>
      </w:r>
      <w:r>
        <w:t xml:space="preserve">If the "PatchUpdate" feature defined in </w:t>
      </w:r>
      <w:r>
        <w:lastRenderedPageBreak/>
        <w:t xml:space="preserve">clause 8.9.6 is supported for modification of the API provider domain profile, the consumer (e.g. API publishing function) may send an HTTP PATCH request message to the concerned service API resource URI in the </w:t>
      </w:r>
      <w:r>
        <w:rPr>
          <w:lang w:eastAsia="zh-CN"/>
        </w:rPr>
        <w:t>CAPIF core function</w:t>
      </w:r>
      <w:r>
        <w:t xml:space="preserve">. The body of the HTTP PATCH request message shall include the </w:t>
      </w:r>
      <w:r w:rsidRPr="00873117">
        <w:t xml:space="preserve">APIProviderEnrolmentDetailsPatch </w:t>
      </w:r>
      <w:r>
        <w:t xml:space="preserve">data structure. </w:t>
      </w:r>
    </w:p>
    <w:p w14:paraId="3E0B5BDD" w14:textId="77777777" w:rsidR="00753660" w:rsidRDefault="00753660" w:rsidP="00753660">
      <w:pPr>
        <w:rPr>
          <w:lang w:val="en-IN"/>
        </w:rPr>
      </w:pPr>
      <w:r>
        <w:rPr>
          <w:lang w:val="en-IN"/>
        </w:rPr>
        <w:t>Upon receiving the described HTTP PUT or PATCH request message:</w:t>
      </w:r>
    </w:p>
    <w:p w14:paraId="54D002B4" w14:textId="77777777" w:rsidR="00753660" w:rsidRDefault="00753660" w:rsidP="00753660">
      <w:pPr>
        <w:pStyle w:val="B10"/>
      </w:pPr>
      <w:r>
        <w:t>1.</w:t>
      </w:r>
      <w:r>
        <w:tab/>
        <w:t xml:space="preserve">the CAPIF core function shall process the updates received in the HTTP PUT </w:t>
      </w:r>
      <w:r>
        <w:rPr>
          <w:lang w:val="en-IN"/>
        </w:rPr>
        <w:t xml:space="preserve">or PATCH request </w:t>
      </w:r>
      <w:r>
        <w:t>message and determine if the request sent by API management function is authorized or not;</w:t>
      </w:r>
    </w:p>
    <w:p w14:paraId="4B048FED" w14:textId="77777777" w:rsidR="00753660" w:rsidRDefault="00753660" w:rsidP="00753660">
      <w:pPr>
        <w:pStyle w:val="B10"/>
      </w:pPr>
      <w:r>
        <w:t>2.</w:t>
      </w:r>
      <w:r>
        <w:tab/>
        <w:t>verify that the "apiProviderDomainId" property is same as in the API provider domain resource on CAPIF Core Function;</w:t>
      </w:r>
    </w:p>
    <w:p w14:paraId="09125D74" w14:textId="77777777" w:rsidR="00753660" w:rsidRDefault="00753660" w:rsidP="00753660">
      <w:pPr>
        <w:pStyle w:val="B10"/>
      </w:pPr>
      <w:r>
        <w:t>3.</w:t>
      </w:r>
      <w:r>
        <w:tab/>
        <w:t>if the API management function is authorized and the property "apiProviderDomainId"</w:t>
      </w:r>
      <w:r>
        <w:rPr>
          <w:lang w:val="en-IN"/>
        </w:rPr>
        <w:t xml:space="preserve"> </w:t>
      </w:r>
      <w:r>
        <w:t>matches, then the CAPIF core function shall:</w:t>
      </w:r>
    </w:p>
    <w:p w14:paraId="2097E344" w14:textId="77777777" w:rsidR="00753660" w:rsidRDefault="00753660" w:rsidP="00753660">
      <w:pPr>
        <w:pStyle w:val="B2"/>
      </w:pPr>
      <w:r>
        <w:t>a.</w:t>
      </w:r>
      <w:r>
        <w:tab/>
        <w:t xml:space="preserve">replace/modify the representation of the resource identified by the CAPIF Resource URI of the API management function's HTTP PUT </w:t>
      </w:r>
      <w:r>
        <w:rPr>
          <w:lang w:val="en-IN"/>
        </w:rPr>
        <w:t xml:space="preserve">or PATCH </w:t>
      </w:r>
      <w:r>
        <w:t>request with updated information in the request;</w:t>
      </w:r>
    </w:p>
    <w:p w14:paraId="7DF65D0C" w14:textId="77777777" w:rsidR="00753660" w:rsidRDefault="00753660" w:rsidP="00753660">
      <w:pPr>
        <w:pStyle w:val="B2"/>
      </w:pPr>
      <w:r>
        <w:t>b.</w:t>
      </w:r>
      <w:r>
        <w:tab/>
        <w:t>update the individual API provider domain function profiles as per the request. CAPIF core function shall create new API provider domain function profiles along with assignment of identities, if the API provider domain functions profiles in the request do not exist in CAPIF; and</w:t>
      </w:r>
    </w:p>
    <w:p w14:paraId="6F5CA226" w14:textId="77777777" w:rsidR="00753660" w:rsidRDefault="00753660" w:rsidP="00753660">
      <w:pPr>
        <w:pStyle w:val="B2"/>
      </w:pPr>
      <w:r>
        <w:t>c.</w:t>
      </w:r>
      <w:r>
        <w:tab/>
        <w:t>return a "</w:t>
      </w:r>
      <w:r>
        <w:rPr>
          <w:lang w:eastAsia="zh-CN"/>
        </w:rPr>
        <w:t>200 OK</w:t>
      </w:r>
      <w:r>
        <w:t xml:space="preserve">" </w:t>
      </w:r>
      <w:r>
        <w:rPr>
          <w:lang w:eastAsia="zh-CN"/>
        </w:rPr>
        <w:t>status code</w:t>
      </w:r>
      <w:r>
        <w:t xml:space="preserve"> with the updated API provider domain information</w:t>
      </w:r>
      <w:r>
        <w:rPr>
          <w:lang w:val="en-IN"/>
        </w:rPr>
        <w:t xml:space="preserve">, </w:t>
      </w:r>
      <w:r>
        <w:rPr>
          <w:lang w:eastAsia="zh-CN"/>
        </w:rPr>
        <w:t xml:space="preserve">or a </w:t>
      </w:r>
      <w:r>
        <w:t>"</w:t>
      </w:r>
      <w:r>
        <w:rPr>
          <w:lang w:eastAsia="zh-CN"/>
        </w:rPr>
        <w:t>204 No Content</w:t>
      </w:r>
      <w:r>
        <w:t xml:space="preserve">" </w:t>
      </w:r>
      <w:r>
        <w:rPr>
          <w:lang w:eastAsia="zh-CN"/>
        </w:rPr>
        <w:t>status code</w:t>
      </w:r>
      <w:r>
        <w:t>;</w:t>
      </w:r>
    </w:p>
    <w:p w14:paraId="4FC57155" w14:textId="77777777" w:rsidR="00753660" w:rsidRDefault="00753660" w:rsidP="0008317E">
      <w:pPr>
        <w:pStyle w:val="B10"/>
      </w:pPr>
      <w:r>
        <w:t>and</w:t>
      </w:r>
    </w:p>
    <w:p w14:paraId="6499A883" w14:textId="77777777" w:rsidR="00C1742F" w:rsidRDefault="00753660" w:rsidP="002235D9">
      <w:pPr>
        <w:pStyle w:val="B10"/>
      </w:pPr>
      <w:r>
        <w:t>4.</w:t>
      </w:r>
      <w:r>
        <w:tab/>
        <w:t>if errors occur when processing the request</w:t>
      </w:r>
      <w:r w:rsidRPr="006F10F1">
        <w:t xml:space="preserve">, the CAPIF core function shall respond to the </w:t>
      </w:r>
      <w:r>
        <w:t xml:space="preserve">API </w:t>
      </w:r>
      <w:r>
        <w:rPr>
          <w:lang w:val="en-IN"/>
        </w:rPr>
        <w:t xml:space="preserve">management </w:t>
      </w:r>
      <w:r>
        <w:t>function</w:t>
      </w:r>
      <w:r w:rsidRPr="006F10F1">
        <w:t xml:space="preserve"> with an appropriate error status code as defined in clause</w:t>
      </w:r>
      <w:r>
        <w:t> </w:t>
      </w:r>
      <w:r w:rsidRPr="006F10F1">
        <w:t>8.</w:t>
      </w:r>
      <w:r>
        <w:t>9</w:t>
      </w:r>
      <w:r w:rsidRPr="006F10F1">
        <w:t>.5.</w:t>
      </w:r>
    </w:p>
    <w:p w14:paraId="75E2933C" w14:textId="77777777" w:rsidR="00C1742F" w:rsidRDefault="00C1742F">
      <w:pPr>
        <w:pStyle w:val="Heading4"/>
        <w:rPr>
          <w:noProof/>
        </w:rPr>
      </w:pPr>
      <w:bookmarkStart w:id="2528" w:name="_Toc28009764"/>
      <w:bookmarkStart w:id="2529" w:name="_Toc34061883"/>
      <w:bookmarkStart w:id="2530" w:name="_Toc36036639"/>
      <w:bookmarkStart w:id="2531" w:name="_Toc43284878"/>
      <w:bookmarkStart w:id="2532" w:name="_Toc45132657"/>
      <w:bookmarkStart w:id="2533" w:name="_Toc51193351"/>
      <w:bookmarkStart w:id="2534" w:name="_Toc51760550"/>
      <w:bookmarkStart w:id="2535" w:name="_Toc59015000"/>
      <w:bookmarkStart w:id="2536" w:name="_Toc59015516"/>
      <w:bookmarkStart w:id="2537" w:name="_Toc68165558"/>
      <w:bookmarkStart w:id="2538" w:name="_Toc83229654"/>
      <w:bookmarkStart w:id="2539" w:name="_Toc90648853"/>
      <w:bookmarkStart w:id="2540" w:name="_Toc105593745"/>
      <w:bookmarkStart w:id="2541" w:name="_Toc114209459"/>
      <w:bookmarkStart w:id="2542" w:name="_Toc138681319"/>
      <w:bookmarkStart w:id="2543" w:name="_Toc151977736"/>
      <w:bookmarkStart w:id="2544" w:name="_Toc152148419"/>
      <w:bookmarkStart w:id="2545" w:name="_Toc161988205"/>
      <w:bookmarkStart w:id="2546" w:name="_Toc175664762"/>
      <w:r>
        <w:rPr>
          <w:noProof/>
        </w:rPr>
        <w:t>5.11.2.</w:t>
      </w:r>
      <w:r>
        <w:rPr>
          <w:noProof/>
          <w:lang w:val="en-IN"/>
        </w:rPr>
        <w:t>4</w:t>
      </w:r>
      <w:r>
        <w:rPr>
          <w:noProof/>
        </w:rPr>
        <w:tab/>
      </w:r>
      <w:r>
        <w:rPr>
          <w:noProof/>
          <w:lang w:val="en-IN"/>
        </w:rPr>
        <w:t>Deregister</w:t>
      </w:r>
      <w:r>
        <w:rPr>
          <w:noProof/>
        </w:rPr>
        <w:t>_API_Provider</w:t>
      </w:r>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p>
    <w:p w14:paraId="10376959" w14:textId="77777777" w:rsidR="00C1742F" w:rsidRDefault="00C1742F">
      <w:pPr>
        <w:pStyle w:val="Heading5"/>
      </w:pPr>
      <w:bookmarkStart w:id="2547" w:name="_Toc28009765"/>
      <w:bookmarkStart w:id="2548" w:name="_Toc34061884"/>
      <w:bookmarkStart w:id="2549" w:name="_Toc36036640"/>
      <w:bookmarkStart w:id="2550" w:name="_Toc43284879"/>
      <w:bookmarkStart w:id="2551" w:name="_Toc45132658"/>
      <w:bookmarkStart w:id="2552" w:name="_Toc51193352"/>
      <w:bookmarkStart w:id="2553" w:name="_Toc51760551"/>
      <w:bookmarkStart w:id="2554" w:name="_Toc59015001"/>
      <w:bookmarkStart w:id="2555" w:name="_Toc59015517"/>
      <w:bookmarkStart w:id="2556" w:name="_Toc68165559"/>
      <w:bookmarkStart w:id="2557" w:name="_Toc83229655"/>
      <w:bookmarkStart w:id="2558" w:name="_Toc90648854"/>
      <w:bookmarkStart w:id="2559" w:name="_Toc105593746"/>
      <w:bookmarkStart w:id="2560" w:name="_Toc114209460"/>
      <w:bookmarkStart w:id="2561" w:name="_Toc138681320"/>
      <w:bookmarkStart w:id="2562" w:name="_Toc151977737"/>
      <w:bookmarkStart w:id="2563" w:name="_Toc152148420"/>
      <w:bookmarkStart w:id="2564" w:name="_Toc161988206"/>
      <w:bookmarkStart w:id="2565" w:name="_Toc175664763"/>
      <w:r>
        <w:t>5.11.2.</w:t>
      </w:r>
      <w:r>
        <w:rPr>
          <w:lang w:val="en-IN"/>
        </w:rPr>
        <w:t>4</w:t>
      </w:r>
      <w:r>
        <w:t>.1</w:t>
      </w:r>
      <w:r>
        <w:tab/>
        <w:t>General</w:t>
      </w:r>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p>
    <w:p w14:paraId="38D13B3F" w14:textId="77777777" w:rsidR="00C1742F" w:rsidRDefault="00C1742F">
      <w:pPr>
        <w:rPr>
          <w:lang w:val="x-none"/>
        </w:rPr>
      </w:pPr>
      <w:r>
        <w:rPr>
          <w:lang w:val="en-IN"/>
        </w:rPr>
        <w:t>This service operation is used by an API management function to deregister the API provider domain function as a recognized API provider of the CAPIF domain.</w:t>
      </w:r>
    </w:p>
    <w:p w14:paraId="4DDAB767" w14:textId="77777777" w:rsidR="00C1742F" w:rsidRDefault="00C1742F">
      <w:pPr>
        <w:pStyle w:val="Heading5"/>
      </w:pPr>
      <w:bookmarkStart w:id="2566" w:name="_Toc28009766"/>
      <w:bookmarkStart w:id="2567" w:name="_Toc34061885"/>
      <w:bookmarkStart w:id="2568" w:name="_Toc36036641"/>
      <w:bookmarkStart w:id="2569" w:name="_Toc43284880"/>
      <w:bookmarkStart w:id="2570" w:name="_Toc45132659"/>
      <w:bookmarkStart w:id="2571" w:name="_Toc51193353"/>
      <w:bookmarkStart w:id="2572" w:name="_Toc51760552"/>
      <w:bookmarkStart w:id="2573" w:name="_Toc59015002"/>
      <w:bookmarkStart w:id="2574" w:name="_Toc59015518"/>
      <w:bookmarkStart w:id="2575" w:name="_Toc68165560"/>
      <w:bookmarkStart w:id="2576" w:name="_Toc83229656"/>
      <w:bookmarkStart w:id="2577" w:name="_Toc90648855"/>
      <w:bookmarkStart w:id="2578" w:name="_Toc105593747"/>
      <w:bookmarkStart w:id="2579" w:name="_Toc114209461"/>
      <w:bookmarkStart w:id="2580" w:name="_Toc138681321"/>
      <w:bookmarkStart w:id="2581" w:name="_Toc151977738"/>
      <w:bookmarkStart w:id="2582" w:name="_Toc152148421"/>
      <w:bookmarkStart w:id="2583" w:name="_Toc161988207"/>
      <w:bookmarkStart w:id="2584" w:name="_Toc175664764"/>
      <w:r>
        <w:t>5.11.2.4.2</w:t>
      </w:r>
      <w:r>
        <w:tab/>
        <w:t xml:space="preserve">API provider domain functions </w:t>
      </w:r>
      <w:r>
        <w:rPr>
          <w:lang w:val="en-IN"/>
        </w:rPr>
        <w:t>deregistering</w:t>
      </w:r>
      <w:r>
        <w:t xml:space="preserve"> as a recognized API provider domain function of CAPIF </w:t>
      </w:r>
      <w:r>
        <w:rPr>
          <w:lang w:val="en-IN"/>
        </w:rPr>
        <w:t>using Deregister</w:t>
      </w:r>
      <w:r>
        <w:t>_API_Provider service operation</w:t>
      </w:r>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p>
    <w:p w14:paraId="5ABACA40" w14:textId="77777777" w:rsidR="00753660" w:rsidRDefault="00753660" w:rsidP="00753660">
      <w:pPr>
        <w:rPr>
          <w:lang w:val="en-IN" w:eastAsia="zh-CN"/>
        </w:rPr>
      </w:pPr>
      <w:r>
        <w:rPr>
          <w:lang w:val="en-IN"/>
        </w:rPr>
        <w:t>To deregister API provider domain as a recognized API provider of the CAPIF domain</w:t>
      </w:r>
      <w:r>
        <w:rPr>
          <w:lang w:val="en-IN" w:eastAsia="zh-CN"/>
        </w:rPr>
        <w:t>, the API management function shall send an HTTP DELETE message to its resource representation in the CAPIF core function</w:t>
      </w:r>
      <w:r>
        <w:t xml:space="preserve"> as specified</w:t>
      </w:r>
      <w:r>
        <w:rPr>
          <w:lang w:val="en-IN"/>
        </w:rPr>
        <w:t xml:space="preserve"> in clause 8.9.2.3.3.2</w:t>
      </w:r>
      <w:r>
        <w:rPr>
          <w:lang w:val="en-IN" w:eastAsia="zh-CN"/>
        </w:rPr>
        <w:t>.</w:t>
      </w:r>
    </w:p>
    <w:p w14:paraId="4AEDDF4D" w14:textId="77777777" w:rsidR="00753660" w:rsidRDefault="00753660" w:rsidP="00753660">
      <w:pPr>
        <w:rPr>
          <w:lang w:val="en-IN" w:eastAsia="zh-CN"/>
        </w:rPr>
      </w:pPr>
      <w:r>
        <w:rPr>
          <w:lang w:val="en-IN" w:eastAsia="zh-CN"/>
        </w:rPr>
        <w:t>Upon receiving the HTTP DELETE message, the CAPIF core function shall:</w:t>
      </w:r>
    </w:p>
    <w:p w14:paraId="229C75F3" w14:textId="77777777" w:rsidR="00753660" w:rsidRDefault="00753660" w:rsidP="00753660">
      <w:pPr>
        <w:pStyle w:val="B10"/>
        <w:rPr>
          <w:lang w:val="en-IN"/>
        </w:rPr>
      </w:pPr>
      <w:r>
        <w:t>1.</w:t>
      </w:r>
      <w:r>
        <w:tab/>
        <w:t>determine if the request sent by the API management functions is authorized or not</w:t>
      </w:r>
      <w:r>
        <w:rPr>
          <w:lang w:val="en-IN"/>
        </w:rPr>
        <w:t>;</w:t>
      </w:r>
    </w:p>
    <w:p w14:paraId="6765B11C" w14:textId="77777777" w:rsidR="00753660" w:rsidRDefault="00753660" w:rsidP="00753660">
      <w:pPr>
        <w:pStyle w:val="B10"/>
        <w:rPr>
          <w:lang w:val="en-IN"/>
        </w:rPr>
      </w:pPr>
      <w:r>
        <w:rPr>
          <w:lang w:val="en-IN"/>
        </w:rPr>
        <w:t>2.</w:t>
      </w:r>
      <w:r>
        <w:rPr>
          <w:lang w:val="en-IN"/>
        </w:rPr>
        <w:tab/>
        <w:t>if the API management function's</w:t>
      </w:r>
      <w:r>
        <w:t xml:space="preserve"> request</w:t>
      </w:r>
      <w:r>
        <w:rPr>
          <w:lang w:val="en-IN"/>
        </w:rPr>
        <w:t xml:space="preserve"> is authorized, the CAPIF core function shall:</w:t>
      </w:r>
    </w:p>
    <w:p w14:paraId="4348641A" w14:textId="77777777" w:rsidR="00753660" w:rsidRDefault="00753660" w:rsidP="00753660">
      <w:pPr>
        <w:pStyle w:val="B2"/>
        <w:rPr>
          <w:lang w:val="en-IN"/>
        </w:rPr>
      </w:pPr>
      <w:r>
        <w:rPr>
          <w:lang w:val="en-IN"/>
        </w:rPr>
        <w:t>a.</w:t>
      </w:r>
      <w:r>
        <w:rPr>
          <w:lang w:val="en-IN"/>
        </w:rPr>
        <w:tab/>
        <w:t>delete the resource representation pointed by the CAPIF Resource Identifier; and</w:t>
      </w:r>
    </w:p>
    <w:p w14:paraId="4B35069F" w14:textId="77777777" w:rsidR="00753660" w:rsidRDefault="00753660" w:rsidP="00753660">
      <w:pPr>
        <w:pStyle w:val="B2"/>
        <w:rPr>
          <w:lang w:val="en-IN"/>
        </w:rPr>
      </w:pPr>
      <w:r>
        <w:rPr>
          <w:lang w:val="en-IN"/>
        </w:rPr>
        <w:t>b.</w:t>
      </w:r>
      <w:r>
        <w:rPr>
          <w:lang w:val="en-IN"/>
        </w:rPr>
        <w:tab/>
        <w:t>delete the related API provider domain profile;</w:t>
      </w:r>
    </w:p>
    <w:p w14:paraId="4C4BDF0C" w14:textId="77777777" w:rsidR="00753660" w:rsidRDefault="00753660" w:rsidP="0008317E">
      <w:pPr>
        <w:pStyle w:val="B10"/>
      </w:pPr>
      <w:r>
        <w:t>and</w:t>
      </w:r>
    </w:p>
    <w:p w14:paraId="15B8AEAC" w14:textId="77777777" w:rsidR="00C1742F" w:rsidRDefault="00753660" w:rsidP="002235D9">
      <w:pPr>
        <w:pStyle w:val="B10"/>
        <w:rPr>
          <w:lang w:val="en-IN"/>
        </w:rPr>
      </w:pPr>
      <w:r>
        <w:t>3.</w:t>
      </w:r>
      <w:r>
        <w:tab/>
        <w:t>if errors occur when processing the request</w:t>
      </w:r>
      <w:r w:rsidRPr="006F10F1">
        <w:t xml:space="preserve">, the CAPIF core function shall respond to the </w:t>
      </w:r>
      <w:r>
        <w:t xml:space="preserve">API </w:t>
      </w:r>
      <w:r>
        <w:rPr>
          <w:lang w:val="en-IN"/>
        </w:rPr>
        <w:t xml:space="preserve">management </w:t>
      </w:r>
      <w:r>
        <w:t>function</w:t>
      </w:r>
      <w:r w:rsidRPr="006F10F1">
        <w:t xml:space="preserve"> with an appropriate error status code as defined in clause</w:t>
      </w:r>
      <w:r>
        <w:t> </w:t>
      </w:r>
      <w:r w:rsidRPr="006F10F1">
        <w:t>8.</w:t>
      </w:r>
      <w:r>
        <w:t>9</w:t>
      </w:r>
      <w:r w:rsidRPr="006F10F1">
        <w:t>.5.</w:t>
      </w:r>
    </w:p>
    <w:p w14:paraId="6911B1C2" w14:textId="77777777" w:rsidR="00C1742F" w:rsidRDefault="00C1742F">
      <w:pPr>
        <w:pStyle w:val="Heading2"/>
      </w:pPr>
      <w:bookmarkStart w:id="2585" w:name="_Toc43284881"/>
      <w:bookmarkStart w:id="2586" w:name="_Toc45132660"/>
      <w:bookmarkStart w:id="2587" w:name="_Toc51193354"/>
      <w:bookmarkStart w:id="2588" w:name="_Toc51760553"/>
      <w:bookmarkStart w:id="2589" w:name="_Toc59015003"/>
      <w:bookmarkStart w:id="2590" w:name="_Toc59015519"/>
      <w:bookmarkStart w:id="2591" w:name="_Toc68165561"/>
      <w:bookmarkStart w:id="2592" w:name="_Toc83229657"/>
      <w:bookmarkStart w:id="2593" w:name="_Toc90648856"/>
      <w:bookmarkStart w:id="2594" w:name="_Toc105593748"/>
      <w:bookmarkStart w:id="2595" w:name="_Toc114209462"/>
      <w:bookmarkStart w:id="2596" w:name="_Toc138681322"/>
      <w:bookmarkStart w:id="2597" w:name="_Toc151977739"/>
      <w:bookmarkStart w:id="2598" w:name="_Toc152148422"/>
      <w:bookmarkStart w:id="2599" w:name="_Toc161988208"/>
      <w:bookmarkStart w:id="2600" w:name="_Toc175664765"/>
      <w:r>
        <w:lastRenderedPageBreak/>
        <w:t>5.</w:t>
      </w:r>
      <w:r>
        <w:rPr>
          <w:lang w:val="en-IN"/>
        </w:rPr>
        <w:t>12</w:t>
      </w:r>
      <w:r>
        <w:tab/>
        <w:t>CAPIF_</w:t>
      </w:r>
      <w:r>
        <w:rPr>
          <w:lang w:val="en-US"/>
        </w:rPr>
        <w:t>Routing</w:t>
      </w:r>
      <w:r>
        <w:t>_Info_API</w:t>
      </w:r>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p>
    <w:p w14:paraId="66DD3EEF" w14:textId="77777777" w:rsidR="00C1742F" w:rsidRDefault="00C1742F">
      <w:pPr>
        <w:pStyle w:val="Heading3"/>
      </w:pPr>
      <w:bookmarkStart w:id="2601" w:name="_Toc43284882"/>
      <w:bookmarkStart w:id="2602" w:name="_Toc45132661"/>
      <w:bookmarkStart w:id="2603" w:name="_Toc51193355"/>
      <w:bookmarkStart w:id="2604" w:name="_Toc51760554"/>
      <w:bookmarkStart w:id="2605" w:name="_Toc59015004"/>
      <w:bookmarkStart w:id="2606" w:name="_Toc59015520"/>
      <w:bookmarkStart w:id="2607" w:name="_Toc68165562"/>
      <w:bookmarkStart w:id="2608" w:name="_Toc83229658"/>
      <w:bookmarkStart w:id="2609" w:name="_Toc90648857"/>
      <w:bookmarkStart w:id="2610" w:name="_Toc105593749"/>
      <w:bookmarkStart w:id="2611" w:name="_Toc114209463"/>
      <w:bookmarkStart w:id="2612" w:name="_Toc138681323"/>
      <w:bookmarkStart w:id="2613" w:name="_Toc151977740"/>
      <w:bookmarkStart w:id="2614" w:name="_Toc152148423"/>
      <w:bookmarkStart w:id="2615" w:name="_Toc161988209"/>
      <w:bookmarkStart w:id="2616" w:name="_Toc175664766"/>
      <w:r>
        <w:t>5.</w:t>
      </w:r>
      <w:r>
        <w:rPr>
          <w:lang w:val="en-IN"/>
        </w:rPr>
        <w:t>12</w:t>
      </w:r>
      <w:r>
        <w:t>.1</w:t>
      </w:r>
      <w:r>
        <w:tab/>
        <w:t>Service Description</w:t>
      </w:r>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p>
    <w:p w14:paraId="50C44066" w14:textId="77777777" w:rsidR="00C1742F" w:rsidRDefault="00C1742F">
      <w:pPr>
        <w:pStyle w:val="Heading4"/>
        <w:rPr>
          <w:lang w:val="en-IN"/>
        </w:rPr>
      </w:pPr>
      <w:bookmarkStart w:id="2617" w:name="_Toc43284883"/>
      <w:bookmarkStart w:id="2618" w:name="_Toc45132662"/>
      <w:bookmarkStart w:id="2619" w:name="_Toc51193356"/>
      <w:bookmarkStart w:id="2620" w:name="_Toc51760555"/>
      <w:bookmarkStart w:id="2621" w:name="_Toc59015005"/>
      <w:bookmarkStart w:id="2622" w:name="_Toc59015521"/>
      <w:bookmarkStart w:id="2623" w:name="_Toc68165563"/>
      <w:bookmarkStart w:id="2624" w:name="_Toc83229659"/>
      <w:bookmarkStart w:id="2625" w:name="_Toc90648858"/>
      <w:bookmarkStart w:id="2626" w:name="_Toc105593750"/>
      <w:bookmarkStart w:id="2627" w:name="_Toc114209464"/>
      <w:bookmarkStart w:id="2628" w:name="_Toc138681324"/>
      <w:bookmarkStart w:id="2629" w:name="_Toc151977741"/>
      <w:bookmarkStart w:id="2630" w:name="_Toc152148424"/>
      <w:bookmarkStart w:id="2631" w:name="_Toc161988210"/>
      <w:bookmarkStart w:id="2632" w:name="_Toc175664767"/>
      <w:r>
        <w:rPr>
          <w:lang w:val="en-IN"/>
        </w:rPr>
        <w:t>5</w:t>
      </w:r>
      <w:r>
        <w:t>.</w:t>
      </w:r>
      <w:r>
        <w:rPr>
          <w:lang w:val="en-IN"/>
        </w:rPr>
        <w:t>12</w:t>
      </w:r>
      <w:r>
        <w:t>.</w:t>
      </w:r>
      <w:r>
        <w:rPr>
          <w:lang w:val="en-IN"/>
        </w:rPr>
        <w:t>1.1</w:t>
      </w:r>
      <w:r>
        <w:rPr>
          <w:lang w:val="en-IN"/>
        </w:rPr>
        <w:tab/>
        <w:t>Overview</w:t>
      </w:r>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p>
    <w:p w14:paraId="13E76046" w14:textId="77777777" w:rsidR="00C1742F" w:rsidRDefault="00C1742F">
      <w:r>
        <w:t xml:space="preserve">The CAPIF routing info API allows an API exposing function via CAPIF-3/3e reference point to obtain the API routing information from the CAPIF core function. </w:t>
      </w:r>
    </w:p>
    <w:p w14:paraId="2E652164" w14:textId="77777777" w:rsidR="00C1742F" w:rsidRDefault="00C1742F">
      <w:pPr>
        <w:pStyle w:val="NO"/>
      </w:pPr>
      <w:r>
        <w:t>NOTE:</w:t>
      </w:r>
      <w:r>
        <w:tab/>
        <w:t>Functions from 3rd party API provider domain can also access this API routing information with sufficient permissions.</w:t>
      </w:r>
    </w:p>
    <w:p w14:paraId="78BEC980" w14:textId="77777777" w:rsidR="00C1742F" w:rsidRDefault="00C1742F">
      <w:pPr>
        <w:pStyle w:val="Heading3"/>
      </w:pPr>
      <w:bookmarkStart w:id="2633" w:name="_Toc43284884"/>
      <w:bookmarkStart w:id="2634" w:name="_Toc45132663"/>
      <w:bookmarkStart w:id="2635" w:name="_Toc51193357"/>
      <w:bookmarkStart w:id="2636" w:name="_Toc51760556"/>
      <w:bookmarkStart w:id="2637" w:name="_Toc59015006"/>
      <w:bookmarkStart w:id="2638" w:name="_Toc59015522"/>
      <w:bookmarkStart w:id="2639" w:name="_Toc68165564"/>
      <w:bookmarkStart w:id="2640" w:name="_Toc83229660"/>
      <w:bookmarkStart w:id="2641" w:name="_Toc90648859"/>
      <w:bookmarkStart w:id="2642" w:name="_Toc105593751"/>
      <w:bookmarkStart w:id="2643" w:name="_Toc114209465"/>
      <w:bookmarkStart w:id="2644" w:name="_Toc138681325"/>
      <w:bookmarkStart w:id="2645" w:name="_Toc151977742"/>
      <w:bookmarkStart w:id="2646" w:name="_Toc152148425"/>
      <w:bookmarkStart w:id="2647" w:name="_Toc161988211"/>
      <w:bookmarkStart w:id="2648" w:name="_Toc175664768"/>
      <w:r>
        <w:t>5.</w:t>
      </w:r>
      <w:r>
        <w:rPr>
          <w:lang w:val="en-US"/>
        </w:rPr>
        <w:t>12</w:t>
      </w:r>
      <w:r>
        <w:t>.2</w:t>
      </w:r>
      <w:r>
        <w:tab/>
        <w:t>Service Operations</w:t>
      </w:r>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r>
        <w:t xml:space="preserve"> </w:t>
      </w:r>
    </w:p>
    <w:p w14:paraId="4A451AFA" w14:textId="77777777" w:rsidR="00C1742F" w:rsidRDefault="00C1742F">
      <w:pPr>
        <w:pStyle w:val="Heading4"/>
      </w:pPr>
      <w:bookmarkStart w:id="2649" w:name="_Toc43284885"/>
      <w:bookmarkStart w:id="2650" w:name="_Toc45132664"/>
      <w:bookmarkStart w:id="2651" w:name="_Toc51193358"/>
      <w:bookmarkStart w:id="2652" w:name="_Toc51760557"/>
      <w:bookmarkStart w:id="2653" w:name="_Toc59015007"/>
      <w:bookmarkStart w:id="2654" w:name="_Toc59015523"/>
      <w:bookmarkStart w:id="2655" w:name="_Toc68165565"/>
      <w:bookmarkStart w:id="2656" w:name="_Toc83229661"/>
      <w:bookmarkStart w:id="2657" w:name="_Toc90648860"/>
      <w:bookmarkStart w:id="2658" w:name="_Toc105593752"/>
      <w:bookmarkStart w:id="2659" w:name="_Toc114209466"/>
      <w:bookmarkStart w:id="2660" w:name="_Toc138681326"/>
      <w:bookmarkStart w:id="2661" w:name="_Toc151977743"/>
      <w:bookmarkStart w:id="2662" w:name="_Toc152148426"/>
      <w:bookmarkStart w:id="2663" w:name="_Toc161988212"/>
      <w:bookmarkStart w:id="2664" w:name="_Toc175664769"/>
      <w:r>
        <w:t>5.</w:t>
      </w:r>
      <w:r>
        <w:rPr>
          <w:lang w:val="en-US"/>
        </w:rPr>
        <w:t>12</w:t>
      </w:r>
      <w:r>
        <w:t>.2.1</w:t>
      </w:r>
      <w:r>
        <w:tab/>
        <w:t>Introduction</w:t>
      </w:r>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p>
    <w:p w14:paraId="5828BCD0" w14:textId="77777777" w:rsidR="00C1742F" w:rsidRDefault="00C1742F">
      <w:pPr>
        <w:pStyle w:val="TH"/>
        <w:overflowPunct w:val="0"/>
        <w:autoSpaceDE w:val="0"/>
        <w:autoSpaceDN w:val="0"/>
        <w:adjustRightInd w:val="0"/>
        <w:textAlignment w:val="baseline"/>
        <w:rPr>
          <w:rFonts w:eastAsia="MS Mincho"/>
        </w:rPr>
      </w:pPr>
      <w:r>
        <w:rPr>
          <w:rFonts w:eastAsia="MS Mincho"/>
        </w:rPr>
        <w:t>Table 5.12.2.1-1: Operations of the CAPIF_Routing_Info_API</w:t>
      </w:r>
    </w:p>
    <w:tbl>
      <w:tblPr>
        <w:tblW w:w="96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3234"/>
        <w:gridCol w:w="4394"/>
        <w:gridCol w:w="1985"/>
      </w:tblGrid>
      <w:tr w:rsidR="00C1742F" w14:paraId="7C8B9AE3" w14:textId="77777777" w:rsidTr="00DD73BD">
        <w:trPr>
          <w:cantSplit/>
          <w:tblHeader/>
        </w:trPr>
        <w:tc>
          <w:tcPr>
            <w:tcW w:w="3234" w:type="dxa"/>
            <w:shd w:val="clear" w:color="000000" w:fill="C0C0C0"/>
          </w:tcPr>
          <w:p w14:paraId="2DE06928" w14:textId="77777777" w:rsidR="00C1742F" w:rsidRDefault="00C1742F">
            <w:pPr>
              <w:pStyle w:val="TAH"/>
            </w:pPr>
            <w:r>
              <w:t>Service operation name</w:t>
            </w:r>
          </w:p>
        </w:tc>
        <w:tc>
          <w:tcPr>
            <w:tcW w:w="4394" w:type="dxa"/>
            <w:shd w:val="clear" w:color="000000" w:fill="C0C0C0"/>
          </w:tcPr>
          <w:p w14:paraId="152EE519" w14:textId="77777777" w:rsidR="00C1742F" w:rsidRDefault="00C1742F">
            <w:pPr>
              <w:pStyle w:val="TAH"/>
            </w:pPr>
            <w:r>
              <w:t>Description</w:t>
            </w:r>
          </w:p>
        </w:tc>
        <w:tc>
          <w:tcPr>
            <w:tcW w:w="1985" w:type="dxa"/>
            <w:shd w:val="clear" w:color="000000" w:fill="C0C0C0"/>
          </w:tcPr>
          <w:p w14:paraId="4317A116" w14:textId="77777777" w:rsidR="00C1742F" w:rsidRDefault="00C1742F">
            <w:pPr>
              <w:pStyle w:val="TAH"/>
            </w:pPr>
            <w:r>
              <w:t>Initiated by</w:t>
            </w:r>
          </w:p>
        </w:tc>
      </w:tr>
      <w:tr w:rsidR="00C1742F" w14:paraId="7B5EC47A" w14:textId="77777777" w:rsidTr="00DD73BD">
        <w:trPr>
          <w:cantSplit/>
          <w:tblHeader/>
        </w:trPr>
        <w:tc>
          <w:tcPr>
            <w:tcW w:w="3234" w:type="dxa"/>
            <w:shd w:val="clear" w:color="auto" w:fill="auto"/>
          </w:tcPr>
          <w:p w14:paraId="12C1E4C3" w14:textId="77777777" w:rsidR="00C1742F" w:rsidRDefault="00C1742F">
            <w:pPr>
              <w:pStyle w:val="TAL"/>
            </w:pPr>
            <w:r>
              <w:t>Obtain_Routing_Info</w:t>
            </w:r>
          </w:p>
        </w:tc>
        <w:tc>
          <w:tcPr>
            <w:tcW w:w="4394" w:type="dxa"/>
            <w:shd w:val="clear" w:color="auto" w:fill="auto"/>
          </w:tcPr>
          <w:p w14:paraId="3371CEB4" w14:textId="77777777" w:rsidR="00C1742F" w:rsidRDefault="00C1742F">
            <w:pPr>
              <w:pStyle w:val="TAL"/>
            </w:pPr>
            <w:r>
              <w:t>This service operation is used by an API exposing function to obtain the API routing information from the CAPIF core function.</w:t>
            </w:r>
          </w:p>
        </w:tc>
        <w:tc>
          <w:tcPr>
            <w:tcW w:w="1985" w:type="dxa"/>
            <w:shd w:val="clear" w:color="auto" w:fill="auto"/>
          </w:tcPr>
          <w:p w14:paraId="30139C45" w14:textId="77777777" w:rsidR="00C1742F" w:rsidRDefault="00C1742F">
            <w:pPr>
              <w:pStyle w:val="TAL"/>
            </w:pPr>
            <w:r>
              <w:t>API exposing function</w:t>
            </w:r>
          </w:p>
        </w:tc>
      </w:tr>
    </w:tbl>
    <w:p w14:paraId="7DA46C1C" w14:textId="77777777" w:rsidR="00C1742F" w:rsidRDefault="00C1742F"/>
    <w:p w14:paraId="27D46EAD" w14:textId="77777777" w:rsidR="00C1742F" w:rsidRDefault="00C1742F">
      <w:pPr>
        <w:pStyle w:val="Heading4"/>
      </w:pPr>
      <w:bookmarkStart w:id="2665" w:name="_Toc43284886"/>
      <w:bookmarkStart w:id="2666" w:name="_Toc45132665"/>
      <w:bookmarkStart w:id="2667" w:name="_Toc51193359"/>
      <w:bookmarkStart w:id="2668" w:name="_Toc51760558"/>
      <w:bookmarkStart w:id="2669" w:name="_Toc59015008"/>
      <w:bookmarkStart w:id="2670" w:name="_Toc59015524"/>
      <w:bookmarkStart w:id="2671" w:name="_Toc68165566"/>
      <w:bookmarkStart w:id="2672" w:name="_Toc83229662"/>
      <w:bookmarkStart w:id="2673" w:name="_Toc90648861"/>
      <w:bookmarkStart w:id="2674" w:name="_Toc105593753"/>
      <w:bookmarkStart w:id="2675" w:name="_Toc114209467"/>
      <w:bookmarkStart w:id="2676" w:name="_Toc138681327"/>
      <w:bookmarkStart w:id="2677" w:name="_Toc151977744"/>
      <w:bookmarkStart w:id="2678" w:name="_Toc152148427"/>
      <w:bookmarkStart w:id="2679" w:name="_Toc161988213"/>
      <w:bookmarkStart w:id="2680" w:name="_Toc175664770"/>
      <w:r>
        <w:t>5.</w:t>
      </w:r>
      <w:r>
        <w:rPr>
          <w:lang w:val="en-IN"/>
        </w:rPr>
        <w:t>12</w:t>
      </w:r>
      <w:r>
        <w:t>.2.2</w:t>
      </w:r>
      <w:r>
        <w:tab/>
      </w:r>
      <w:r>
        <w:rPr>
          <w:lang w:val="en-IN"/>
        </w:rPr>
        <w:t>Obtain_Routing_Info</w:t>
      </w:r>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p>
    <w:p w14:paraId="1BA6AA1B" w14:textId="77777777" w:rsidR="00C1742F" w:rsidRDefault="00C1742F">
      <w:pPr>
        <w:pStyle w:val="Heading5"/>
      </w:pPr>
      <w:bookmarkStart w:id="2681" w:name="_Toc43284887"/>
      <w:bookmarkStart w:id="2682" w:name="_Toc45132666"/>
      <w:bookmarkStart w:id="2683" w:name="_Toc51193360"/>
      <w:bookmarkStart w:id="2684" w:name="_Toc51760559"/>
      <w:bookmarkStart w:id="2685" w:name="_Toc59015009"/>
      <w:bookmarkStart w:id="2686" w:name="_Toc59015525"/>
      <w:bookmarkStart w:id="2687" w:name="_Toc68165567"/>
      <w:bookmarkStart w:id="2688" w:name="_Toc83229663"/>
      <w:bookmarkStart w:id="2689" w:name="_Toc90648862"/>
      <w:bookmarkStart w:id="2690" w:name="_Toc105593754"/>
      <w:bookmarkStart w:id="2691" w:name="_Toc114209468"/>
      <w:bookmarkStart w:id="2692" w:name="_Toc138681328"/>
      <w:bookmarkStart w:id="2693" w:name="_Toc151977745"/>
      <w:bookmarkStart w:id="2694" w:name="_Toc152148428"/>
      <w:bookmarkStart w:id="2695" w:name="_Toc161988214"/>
      <w:bookmarkStart w:id="2696" w:name="_Toc175664771"/>
      <w:r>
        <w:t>5.</w:t>
      </w:r>
      <w:r>
        <w:rPr>
          <w:lang w:val="en-IN"/>
        </w:rPr>
        <w:t>12</w:t>
      </w:r>
      <w:r>
        <w:t>.2.2.1</w:t>
      </w:r>
      <w:r>
        <w:tab/>
        <w:t>General</w:t>
      </w:r>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p>
    <w:p w14:paraId="63D89DAE" w14:textId="77777777" w:rsidR="00C1742F" w:rsidRDefault="00C1742F">
      <w:pPr>
        <w:rPr>
          <w:lang w:val="en-IN"/>
        </w:rPr>
      </w:pPr>
      <w:r>
        <w:rPr>
          <w:lang w:val="en-IN"/>
        </w:rPr>
        <w:t>This service operation is used by an A</w:t>
      </w:r>
      <w:r>
        <w:t>PI exposing function</w:t>
      </w:r>
      <w:r>
        <w:rPr>
          <w:lang w:val="en-IN"/>
        </w:rPr>
        <w:t xml:space="preserve"> to obtain the API routing information from the C</w:t>
      </w:r>
      <w:r>
        <w:t>APIF core function</w:t>
      </w:r>
      <w:r>
        <w:rPr>
          <w:lang w:val="en-IN"/>
        </w:rPr>
        <w:t>.</w:t>
      </w:r>
    </w:p>
    <w:p w14:paraId="08260E2E" w14:textId="77777777" w:rsidR="00C1742F" w:rsidRDefault="00C1742F">
      <w:pPr>
        <w:pStyle w:val="Heading5"/>
      </w:pPr>
      <w:bookmarkStart w:id="2697" w:name="_Toc43284888"/>
      <w:bookmarkStart w:id="2698" w:name="_Toc45132667"/>
      <w:bookmarkStart w:id="2699" w:name="_Toc51193361"/>
      <w:bookmarkStart w:id="2700" w:name="_Toc51760560"/>
      <w:bookmarkStart w:id="2701" w:name="_Toc59015010"/>
      <w:bookmarkStart w:id="2702" w:name="_Toc59015526"/>
      <w:bookmarkStart w:id="2703" w:name="_Toc68165568"/>
      <w:bookmarkStart w:id="2704" w:name="_Toc83229664"/>
      <w:bookmarkStart w:id="2705" w:name="_Toc90648863"/>
      <w:bookmarkStart w:id="2706" w:name="_Toc105593755"/>
      <w:bookmarkStart w:id="2707" w:name="_Toc114209469"/>
      <w:bookmarkStart w:id="2708" w:name="_Toc138681329"/>
      <w:bookmarkStart w:id="2709" w:name="_Toc151977746"/>
      <w:bookmarkStart w:id="2710" w:name="_Toc152148429"/>
      <w:bookmarkStart w:id="2711" w:name="_Toc161988215"/>
      <w:bookmarkStart w:id="2712" w:name="_Toc175664772"/>
      <w:r>
        <w:t>5.</w:t>
      </w:r>
      <w:r>
        <w:rPr>
          <w:lang w:val="en-IN"/>
        </w:rPr>
        <w:t>12</w:t>
      </w:r>
      <w:r>
        <w:t>.2.2.2</w:t>
      </w:r>
      <w:r>
        <w:tab/>
      </w:r>
      <w:r>
        <w:rPr>
          <w:lang w:val="en-IN"/>
        </w:rPr>
        <w:t>A</w:t>
      </w:r>
      <w:r>
        <w:t>PI exposing function</w:t>
      </w:r>
      <w:r>
        <w:rPr>
          <w:lang w:val="en-IN"/>
        </w:rPr>
        <w:t xml:space="preserve"> obtaining API routing information from the C</w:t>
      </w:r>
      <w:r>
        <w:t>APIF core function</w:t>
      </w:r>
      <w:r>
        <w:rPr>
          <w:lang w:val="en-IN"/>
        </w:rPr>
        <w:t xml:space="preserve"> using Obtain_Routing_Info service operation</w:t>
      </w:r>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p>
    <w:p w14:paraId="36FAB8C1" w14:textId="77777777" w:rsidR="00753660" w:rsidRDefault="00753660" w:rsidP="00753660">
      <w:r>
        <w:t xml:space="preserve">To obtain the API routing information from the CAPIF core function, the API exposing function shall send an HTTP GET request message to the CAPIF core function with the API exposing function Identifier and API identification </w:t>
      </w:r>
      <w:r>
        <w:rPr>
          <w:lang w:eastAsia="zh-CN"/>
        </w:rPr>
        <w:t>as specified in clause 8.10.2.2.3.1</w:t>
      </w:r>
      <w:r>
        <w:t>.</w:t>
      </w:r>
    </w:p>
    <w:p w14:paraId="4B8E86E0" w14:textId="77777777" w:rsidR="00753660" w:rsidRDefault="00753660" w:rsidP="00753660">
      <w:pPr>
        <w:rPr>
          <w:lang w:eastAsia="zh-CN"/>
        </w:rPr>
      </w:pPr>
      <w:r>
        <w:rPr>
          <w:lang w:eastAsia="zh-CN"/>
        </w:rPr>
        <w:t>Upon receiving the above described HTTP GET message, the C</w:t>
      </w:r>
      <w:r>
        <w:t>APIF core function</w:t>
      </w:r>
      <w:r>
        <w:rPr>
          <w:lang w:eastAsia="zh-CN"/>
        </w:rPr>
        <w:t xml:space="preserve"> shall </w:t>
      </w:r>
    </w:p>
    <w:p w14:paraId="35D91325" w14:textId="77777777" w:rsidR="00753660" w:rsidRDefault="00753660" w:rsidP="00753660">
      <w:pPr>
        <w:pStyle w:val="B10"/>
      </w:pPr>
      <w:r>
        <w:t>1.</w:t>
      </w:r>
      <w:r>
        <w:tab/>
        <w:t>verify the identity of the API exposing function and check if the API exposing function is authorized to obtain the API routing information corresponding to the API identification;</w:t>
      </w:r>
    </w:p>
    <w:p w14:paraId="63C04F20" w14:textId="77777777" w:rsidR="00753660" w:rsidRDefault="00753660" w:rsidP="00753660">
      <w:pPr>
        <w:pStyle w:val="B10"/>
      </w:pPr>
      <w:r>
        <w:t>2.</w:t>
      </w:r>
      <w:r>
        <w:tab/>
        <w:t>if the API exposing function is authorized to obtain the API routing information, the CAPIF core function shall respond with the API routing information corresponding to the API identification in the HTTP GET response message; and</w:t>
      </w:r>
    </w:p>
    <w:p w14:paraId="63A872E9" w14:textId="77777777" w:rsidR="00C1742F" w:rsidRDefault="00753660" w:rsidP="00753660">
      <w:pPr>
        <w:pStyle w:val="B10"/>
      </w:pPr>
      <w:r>
        <w:t>3.</w:t>
      </w:r>
      <w:r>
        <w:tab/>
        <w:t>if errors occur when processing the request</w:t>
      </w:r>
      <w:r w:rsidRPr="006F10F1">
        <w:t xml:space="preserve">, the CAPIF core function shall respond to the </w:t>
      </w:r>
      <w:r>
        <w:t>API exposing function</w:t>
      </w:r>
      <w:r w:rsidRPr="006F10F1">
        <w:t xml:space="preserve"> with an appropriate error status code as defined in clause</w:t>
      </w:r>
      <w:r>
        <w:t> </w:t>
      </w:r>
      <w:r w:rsidRPr="006F10F1">
        <w:t>8.</w:t>
      </w:r>
      <w:r>
        <w:t>10</w:t>
      </w:r>
      <w:r w:rsidRPr="006F10F1">
        <w:t>.5.</w:t>
      </w:r>
    </w:p>
    <w:p w14:paraId="504D5140" w14:textId="77777777" w:rsidR="00C1742F" w:rsidRDefault="00C1742F">
      <w:pPr>
        <w:pStyle w:val="Heading1"/>
      </w:pPr>
      <w:bookmarkStart w:id="2713" w:name="_Toc28009767"/>
      <w:bookmarkStart w:id="2714" w:name="_Toc34061886"/>
      <w:bookmarkStart w:id="2715" w:name="_Toc36036642"/>
      <w:bookmarkStart w:id="2716" w:name="_Toc43284889"/>
      <w:bookmarkStart w:id="2717" w:name="_Toc45132668"/>
      <w:bookmarkStart w:id="2718" w:name="_Toc51193362"/>
      <w:bookmarkStart w:id="2719" w:name="_Toc51760561"/>
      <w:bookmarkStart w:id="2720" w:name="_Toc59015011"/>
      <w:bookmarkStart w:id="2721" w:name="_Toc59015527"/>
      <w:bookmarkStart w:id="2722" w:name="_Toc68165569"/>
      <w:bookmarkStart w:id="2723" w:name="_Toc83229665"/>
      <w:bookmarkStart w:id="2724" w:name="_Toc90648864"/>
      <w:bookmarkStart w:id="2725" w:name="_Toc105593756"/>
      <w:bookmarkStart w:id="2726" w:name="_Toc114209470"/>
      <w:bookmarkStart w:id="2727" w:name="_Toc138681330"/>
      <w:bookmarkStart w:id="2728" w:name="_Toc151977747"/>
      <w:bookmarkStart w:id="2729" w:name="_Toc152148430"/>
      <w:bookmarkStart w:id="2730" w:name="_Toc161988216"/>
      <w:bookmarkStart w:id="2731" w:name="_Toc175664773"/>
      <w:r>
        <w:t>6</w:t>
      </w:r>
      <w:r>
        <w:tab/>
        <w:t>Services offered by the API exposing function</w:t>
      </w:r>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p>
    <w:p w14:paraId="4132E0B6" w14:textId="77777777" w:rsidR="00C1742F" w:rsidRDefault="00C1742F">
      <w:pPr>
        <w:pStyle w:val="Heading2"/>
      </w:pPr>
      <w:bookmarkStart w:id="2732" w:name="_Toc28009768"/>
      <w:bookmarkStart w:id="2733" w:name="_Toc34061887"/>
      <w:bookmarkStart w:id="2734" w:name="_Toc36036643"/>
      <w:bookmarkStart w:id="2735" w:name="_Toc43284890"/>
      <w:bookmarkStart w:id="2736" w:name="_Toc45132669"/>
      <w:bookmarkStart w:id="2737" w:name="_Toc51193363"/>
      <w:bookmarkStart w:id="2738" w:name="_Toc51760562"/>
      <w:bookmarkStart w:id="2739" w:name="_Toc59015012"/>
      <w:bookmarkStart w:id="2740" w:name="_Toc59015528"/>
      <w:bookmarkStart w:id="2741" w:name="_Toc68165570"/>
      <w:bookmarkStart w:id="2742" w:name="_Toc83229666"/>
      <w:bookmarkStart w:id="2743" w:name="_Toc90648865"/>
      <w:bookmarkStart w:id="2744" w:name="_Toc105593757"/>
      <w:bookmarkStart w:id="2745" w:name="_Toc114209471"/>
      <w:bookmarkStart w:id="2746" w:name="_Toc138681331"/>
      <w:bookmarkStart w:id="2747" w:name="_Toc151977748"/>
      <w:bookmarkStart w:id="2748" w:name="_Toc152148431"/>
      <w:bookmarkStart w:id="2749" w:name="_Toc161988217"/>
      <w:bookmarkStart w:id="2750" w:name="_Toc175664774"/>
      <w:r>
        <w:t>6.1</w:t>
      </w:r>
      <w:r>
        <w:tab/>
        <w:t>Introduction of Services</w:t>
      </w:r>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p>
    <w:p w14:paraId="57E38580" w14:textId="77777777" w:rsidR="00C1742F" w:rsidRDefault="00C1742F">
      <w:r>
        <w:t xml:space="preserve">The table 6.1-1 lists the API exposing function APIs below the service name. A service description </w:t>
      </w:r>
      <w:r w:rsidR="00F87FFE">
        <w:t>clause</w:t>
      </w:r>
      <w:r>
        <w:t xml:space="preserve"> for each API gives a general description of the related API.</w:t>
      </w:r>
    </w:p>
    <w:p w14:paraId="4E85621B" w14:textId="77777777" w:rsidR="00C1742F" w:rsidRDefault="00C1742F">
      <w:pPr>
        <w:pStyle w:val="TH"/>
        <w:rPr>
          <w:lang w:eastAsia="zh-CN"/>
        </w:rPr>
      </w:pPr>
      <w:r>
        <w:lastRenderedPageBreak/>
        <w:t>Table 6.1-1: List of AEF Services</w:t>
      </w:r>
    </w:p>
    <w:tbl>
      <w:tblPr>
        <w:tblW w:w="101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652"/>
        <w:gridCol w:w="2268"/>
        <w:gridCol w:w="1923"/>
        <w:gridCol w:w="2330"/>
      </w:tblGrid>
      <w:tr w:rsidR="00C1742F" w14:paraId="3FD6F662" w14:textId="77777777" w:rsidTr="00DD73BD">
        <w:tc>
          <w:tcPr>
            <w:tcW w:w="3652" w:type="dxa"/>
            <w:shd w:val="clear" w:color="auto" w:fill="C0C0C0"/>
          </w:tcPr>
          <w:p w14:paraId="6E118125" w14:textId="77777777" w:rsidR="00C1742F" w:rsidRDefault="00C1742F">
            <w:pPr>
              <w:pStyle w:val="TAH"/>
              <w:rPr>
                <w:rFonts w:hint="eastAsia"/>
              </w:rPr>
            </w:pPr>
            <w:r>
              <w:t>Service Name</w:t>
            </w:r>
          </w:p>
        </w:tc>
        <w:tc>
          <w:tcPr>
            <w:tcW w:w="2268" w:type="dxa"/>
            <w:shd w:val="clear" w:color="auto" w:fill="C0C0C0"/>
          </w:tcPr>
          <w:p w14:paraId="30945264" w14:textId="77777777" w:rsidR="00C1742F" w:rsidRDefault="00C1742F">
            <w:pPr>
              <w:pStyle w:val="TAH"/>
              <w:rPr>
                <w:rFonts w:hint="eastAsia"/>
              </w:rPr>
            </w:pPr>
            <w:r>
              <w:t>Service Operations</w:t>
            </w:r>
          </w:p>
        </w:tc>
        <w:tc>
          <w:tcPr>
            <w:tcW w:w="1923" w:type="dxa"/>
            <w:shd w:val="clear" w:color="auto" w:fill="C0C0C0"/>
          </w:tcPr>
          <w:p w14:paraId="45299A2C" w14:textId="77777777" w:rsidR="00C1742F" w:rsidRDefault="00C1742F">
            <w:pPr>
              <w:pStyle w:val="TAH"/>
            </w:pPr>
            <w:r>
              <w:t>Operation Semantics</w:t>
            </w:r>
          </w:p>
        </w:tc>
        <w:tc>
          <w:tcPr>
            <w:tcW w:w="2330" w:type="dxa"/>
            <w:shd w:val="clear" w:color="auto" w:fill="C0C0C0"/>
          </w:tcPr>
          <w:p w14:paraId="680C6DA3" w14:textId="77777777" w:rsidR="00C1742F" w:rsidRDefault="00C1742F">
            <w:pPr>
              <w:pStyle w:val="TAH"/>
              <w:rPr>
                <w:rFonts w:hint="eastAsia"/>
              </w:rPr>
            </w:pPr>
            <w:r>
              <w:t>Consumer(s)</w:t>
            </w:r>
          </w:p>
        </w:tc>
      </w:tr>
      <w:tr w:rsidR="00C1742F" w14:paraId="62618C15" w14:textId="77777777" w:rsidTr="00DD73BD">
        <w:trPr>
          <w:trHeight w:val="136"/>
        </w:trPr>
        <w:tc>
          <w:tcPr>
            <w:tcW w:w="3652" w:type="dxa"/>
            <w:vMerge w:val="restart"/>
            <w:shd w:val="clear" w:color="auto" w:fill="auto"/>
          </w:tcPr>
          <w:p w14:paraId="34B6E438" w14:textId="77777777" w:rsidR="00C1742F" w:rsidRDefault="00C1742F">
            <w:pPr>
              <w:pStyle w:val="TAL"/>
            </w:pPr>
            <w:r>
              <w:t>AEF_Security_API</w:t>
            </w:r>
          </w:p>
        </w:tc>
        <w:tc>
          <w:tcPr>
            <w:tcW w:w="2268" w:type="dxa"/>
            <w:shd w:val="clear" w:color="auto" w:fill="auto"/>
          </w:tcPr>
          <w:p w14:paraId="675E1148" w14:textId="77777777" w:rsidR="00C1742F" w:rsidRDefault="00C1742F">
            <w:pPr>
              <w:pStyle w:val="TAL"/>
            </w:pPr>
            <w:r>
              <w:t>Initiate_Authentication</w:t>
            </w:r>
          </w:p>
        </w:tc>
        <w:tc>
          <w:tcPr>
            <w:tcW w:w="1923" w:type="dxa"/>
          </w:tcPr>
          <w:p w14:paraId="1EC9E84D" w14:textId="77777777" w:rsidR="00C1742F" w:rsidRDefault="00C1742F">
            <w:pPr>
              <w:pStyle w:val="TAL"/>
            </w:pPr>
            <w:r>
              <w:t>Request/ Response</w:t>
            </w:r>
          </w:p>
        </w:tc>
        <w:tc>
          <w:tcPr>
            <w:tcW w:w="2330" w:type="dxa"/>
            <w:shd w:val="clear" w:color="auto" w:fill="auto"/>
          </w:tcPr>
          <w:p w14:paraId="42E19017" w14:textId="77777777" w:rsidR="00C1742F" w:rsidRDefault="00C1742F">
            <w:pPr>
              <w:pStyle w:val="TAL"/>
              <w:rPr>
                <w:lang w:eastAsia="zh-CN"/>
              </w:rPr>
            </w:pPr>
            <w:r>
              <w:rPr>
                <w:lang w:eastAsia="zh-CN"/>
              </w:rPr>
              <w:t>API Invoker</w:t>
            </w:r>
          </w:p>
        </w:tc>
      </w:tr>
      <w:tr w:rsidR="00C1742F" w14:paraId="2E881669" w14:textId="77777777" w:rsidTr="00DD73BD">
        <w:trPr>
          <w:trHeight w:val="136"/>
        </w:trPr>
        <w:tc>
          <w:tcPr>
            <w:tcW w:w="3652" w:type="dxa"/>
            <w:vMerge/>
            <w:shd w:val="clear" w:color="auto" w:fill="auto"/>
          </w:tcPr>
          <w:p w14:paraId="5347F7A4" w14:textId="77777777" w:rsidR="00C1742F" w:rsidRDefault="00C1742F">
            <w:pPr>
              <w:pStyle w:val="TAL"/>
            </w:pPr>
          </w:p>
        </w:tc>
        <w:tc>
          <w:tcPr>
            <w:tcW w:w="2268" w:type="dxa"/>
            <w:shd w:val="clear" w:color="auto" w:fill="auto"/>
          </w:tcPr>
          <w:p w14:paraId="0AF42BA5" w14:textId="77777777" w:rsidR="00C1742F" w:rsidRDefault="00C1742F">
            <w:pPr>
              <w:pStyle w:val="TAL"/>
            </w:pPr>
            <w:r>
              <w:t>Revoke_Authorization</w:t>
            </w:r>
          </w:p>
        </w:tc>
        <w:tc>
          <w:tcPr>
            <w:tcW w:w="1923" w:type="dxa"/>
          </w:tcPr>
          <w:p w14:paraId="543AFCFB" w14:textId="77777777" w:rsidR="00C1742F" w:rsidRDefault="00C1742F">
            <w:pPr>
              <w:pStyle w:val="TAL"/>
            </w:pPr>
            <w:r>
              <w:t>Request/ Response</w:t>
            </w:r>
          </w:p>
        </w:tc>
        <w:tc>
          <w:tcPr>
            <w:tcW w:w="2330" w:type="dxa"/>
            <w:shd w:val="clear" w:color="auto" w:fill="auto"/>
          </w:tcPr>
          <w:p w14:paraId="7608112E" w14:textId="77777777" w:rsidR="00C1742F" w:rsidRDefault="00C1742F">
            <w:pPr>
              <w:pStyle w:val="TAL"/>
              <w:rPr>
                <w:lang w:eastAsia="zh-CN"/>
              </w:rPr>
            </w:pPr>
            <w:r>
              <w:rPr>
                <w:lang w:eastAsia="zh-CN"/>
              </w:rPr>
              <w:t>CAPIF core function</w:t>
            </w:r>
          </w:p>
        </w:tc>
      </w:tr>
    </w:tbl>
    <w:p w14:paraId="35D087FF" w14:textId="77777777" w:rsidR="00C1742F" w:rsidRDefault="00C1742F"/>
    <w:p w14:paraId="1BFE10EA" w14:textId="77777777" w:rsidR="00C1742F" w:rsidRDefault="00C1742F">
      <w:r>
        <w:t>Table 6.1</w:t>
      </w:r>
      <w:r>
        <w:rPr>
          <w:noProof/>
        </w:rPr>
        <w:t>-2</w:t>
      </w:r>
      <w:r>
        <w:t xml:space="preserve"> summarizes the corresponding APIs defined in this specification. </w:t>
      </w:r>
    </w:p>
    <w:p w14:paraId="7CDB9B39" w14:textId="77777777" w:rsidR="00C1742F" w:rsidRDefault="00C1742F">
      <w:pPr>
        <w:pStyle w:val="TH"/>
      </w:pPr>
      <w:r>
        <w:t>Table 6.1</w:t>
      </w:r>
      <w:r>
        <w:rPr>
          <w:noProof/>
        </w:rPr>
        <w:t>-2</w:t>
      </w:r>
      <w:r>
        <w:t>: API Descriptions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22"/>
        <w:gridCol w:w="850"/>
        <w:gridCol w:w="1985"/>
        <w:gridCol w:w="2835"/>
        <w:gridCol w:w="992"/>
        <w:gridCol w:w="845"/>
      </w:tblGrid>
      <w:tr w:rsidR="00C1742F" w14:paraId="5EE10B10" w14:textId="77777777" w:rsidTr="00DD73BD">
        <w:tc>
          <w:tcPr>
            <w:tcW w:w="2122" w:type="dxa"/>
            <w:shd w:val="clear" w:color="000000" w:fill="C0C0C0"/>
          </w:tcPr>
          <w:p w14:paraId="0FDEDF15" w14:textId="77777777" w:rsidR="00C1742F" w:rsidRDefault="00C1742F">
            <w:pPr>
              <w:jc w:val="center"/>
              <w:rPr>
                <w:rFonts w:ascii="Arial" w:hAnsi="Arial" w:cs="Arial"/>
                <w:b/>
                <w:sz w:val="18"/>
                <w:szCs w:val="18"/>
              </w:rPr>
            </w:pPr>
            <w:r>
              <w:rPr>
                <w:rFonts w:ascii="Arial" w:hAnsi="Arial" w:cs="Arial"/>
                <w:b/>
                <w:sz w:val="18"/>
                <w:szCs w:val="18"/>
              </w:rPr>
              <w:t>Service Name</w:t>
            </w:r>
          </w:p>
        </w:tc>
        <w:tc>
          <w:tcPr>
            <w:tcW w:w="850" w:type="dxa"/>
            <w:shd w:val="clear" w:color="000000" w:fill="C0C0C0"/>
          </w:tcPr>
          <w:p w14:paraId="7420E864" w14:textId="77777777" w:rsidR="00C1742F" w:rsidRDefault="00F87FFE">
            <w:pPr>
              <w:jc w:val="center"/>
              <w:rPr>
                <w:rFonts w:ascii="Arial" w:hAnsi="Arial" w:cs="Arial"/>
                <w:b/>
                <w:sz w:val="18"/>
                <w:szCs w:val="18"/>
              </w:rPr>
            </w:pPr>
            <w:r>
              <w:rPr>
                <w:rFonts w:ascii="Arial" w:hAnsi="Arial" w:cs="Arial"/>
                <w:b/>
                <w:sz w:val="18"/>
                <w:szCs w:val="18"/>
              </w:rPr>
              <w:t>Clause</w:t>
            </w:r>
          </w:p>
        </w:tc>
        <w:tc>
          <w:tcPr>
            <w:tcW w:w="1985" w:type="dxa"/>
            <w:shd w:val="clear" w:color="000000" w:fill="C0C0C0"/>
          </w:tcPr>
          <w:p w14:paraId="2D803446" w14:textId="77777777" w:rsidR="00C1742F" w:rsidRDefault="00C1742F">
            <w:pPr>
              <w:jc w:val="center"/>
              <w:rPr>
                <w:rFonts w:ascii="Arial" w:hAnsi="Arial" w:cs="Arial"/>
                <w:b/>
                <w:sz w:val="18"/>
                <w:szCs w:val="18"/>
              </w:rPr>
            </w:pPr>
            <w:r>
              <w:rPr>
                <w:rFonts w:ascii="Arial" w:hAnsi="Arial" w:cs="Arial"/>
                <w:b/>
                <w:sz w:val="18"/>
                <w:szCs w:val="18"/>
              </w:rPr>
              <w:t>Description</w:t>
            </w:r>
          </w:p>
        </w:tc>
        <w:tc>
          <w:tcPr>
            <w:tcW w:w="2835" w:type="dxa"/>
            <w:shd w:val="clear" w:color="000000" w:fill="C0C0C0"/>
          </w:tcPr>
          <w:p w14:paraId="2A62234B" w14:textId="77777777" w:rsidR="00C1742F" w:rsidRDefault="00C1742F">
            <w:pPr>
              <w:jc w:val="center"/>
              <w:rPr>
                <w:rFonts w:ascii="Arial" w:hAnsi="Arial" w:cs="Arial"/>
                <w:b/>
                <w:sz w:val="18"/>
                <w:szCs w:val="18"/>
              </w:rPr>
            </w:pPr>
            <w:r>
              <w:rPr>
                <w:rFonts w:ascii="Arial" w:hAnsi="Arial" w:cs="Arial"/>
                <w:b/>
                <w:sz w:val="18"/>
                <w:szCs w:val="18"/>
              </w:rPr>
              <w:t>OpenAPI Specification File</w:t>
            </w:r>
          </w:p>
        </w:tc>
        <w:tc>
          <w:tcPr>
            <w:tcW w:w="992" w:type="dxa"/>
            <w:shd w:val="clear" w:color="000000" w:fill="C0C0C0"/>
          </w:tcPr>
          <w:p w14:paraId="11F0C120" w14:textId="77777777" w:rsidR="00C1742F" w:rsidRDefault="00C1742F">
            <w:pPr>
              <w:jc w:val="center"/>
              <w:rPr>
                <w:rFonts w:ascii="Arial" w:hAnsi="Arial" w:cs="Arial"/>
                <w:b/>
                <w:sz w:val="18"/>
                <w:szCs w:val="18"/>
              </w:rPr>
            </w:pPr>
            <w:r>
              <w:rPr>
                <w:rFonts w:ascii="Arial" w:hAnsi="Arial" w:cs="Arial"/>
                <w:b/>
                <w:sz w:val="18"/>
                <w:szCs w:val="18"/>
              </w:rPr>
              <w:t>apiName</w:t>
            </w:r>
          </w:p>
        </w:tc>
        <w:tc>
          <w:tcPr>
            <w:tcW w:w="845" w:type="dxa"/>
            <w:shd w:val="clear" w:color="000000" w:fill="C0C0C0"/>
          </w:tcPr>
          <w:p w14:paraId="5C2DAA09" w14:textId="77777777" w:rsidR="00C1742F" w:rsidRDefault="00C1742F">
            <w:pPr>
              <w:jc w:val="center"/>
              <w:rPr>
                <w:rFonts w:ascii="Arial" w:hAnsi="Arial" w:cs="Arial"/>
                <w:b/>
                <w:sz w:val="18"/>
                <w:szCs w:val="18"/>
              </w:rPr>
            </w:pPr>
            <w:r>
              <w:rPr>
                <w:rFonts w:ascii="Arial" w:hAnsi="Arial" w:cs="Arial"/>
                <w:b/>
                <w:sz w:val="18"/>
                <w:szCs w:val="18"/>
              </w:rPr>
              <w:t>Annex</w:t>
            </w:r>
          </w:p>
        </w:tc>
      </w:tr>
      <w:tr w:rsidR="00C1742F" w14:paraId="0E3A944D" w14:textId="77777777" w:rsidTr="00DD73BD">
        <w:tc>
          <w:tcPr>
            <w:tcW w:w="2122" w:type="dxa"/>
            <w:shd w:val="clear" w:color="auto" w:fill="auto"/>
          </w:tcPr>
          <w:p w14:paraId="7A723EF3" w14:textId="77777777" w:rsidR="00C1742F" w:rsidRDefault="00C1742F">
            <w:pPr>
              <w:pStyle w:val="TAL"/>
              <w:rPr>
                <w:noProof/>
              </w:rPr>
            </w:pPr>
            <w:r>
              <w:t>AEF_Security_API</w:t>
            </w:r>
          </w:p>
        </w:tc>
        <w:tc>
          <w:tcPr>
            <w:tcW w:w="850" w:type="dxa"/>
            <w:shd w:val="clear" w:color="auto" w:fill="auto"/>
          </w:tcPr>
          <w:p w14:paraId="0BE5DDD3" w14:textId="77777777" w:rsidR="00C1742F" w:rsidRDefault="00C1742F">
            <w:pPr>
              <w:pStyle w:val="TAL"/>
              <w:rPr>
                <w:noProof/>
                <w:lang w:eastAsia="zh-CN"/>
              </w:rPr>
            </w:pPr>
            <w:r>
              <w:rPr>
                <w:rFonts w:hint="eastAsia"/>
                <w:noProof/>
                <w:lang w:eastAsia="zh-CN"/>
              </w:rPr>
              <w:t>9</w:t>
            </w:r>
            <w:r>
              <w:rPr>
                <w:noProof/>
                <w:lang w:eastAsia="zh-CN"/>
              </w:rPr>
              <w:t>.1</w:t>
            </w:r>
          </w:p>
        </w:tc>
        <w:tc>
          <w:tcPr>
            <w:tcW w:w="1985" w:type="dxa"/>
            <w:shd w:val="clear" w:color="auto" w:fill="auto"/>
          </w:tcPr>
          <w:p w14:paraId="0C7BB0B6" w14:textId="77777777" w:rsidR="00C1742F" w:rsidRDefault="00C1742F">
            <w:pPr>
              <w:pStyle w:val="TAL"/>
              <w:rPr>
                <w:noProof/>
              </w:rPr>
            </w:pPr>
            <w:r>
              <w:t>AEF Security API Service</w:t>
            </w:r>
          </w:p>
        </w:tc>
        <w:tc>
          <w:tcPr>
            <w:tcW w:w="2835" w:type="dxa"/>
            <w:shd w:val="clear" w:color="auto" w:fill="auto"/>
          </w:tcPr>
          <w:p w14:paraId="0036ED6B" w14:textId="77777777" w:rsidR="00C1742F" w:rsidRDefault="00C1742F">
            <w:pPr>
              <w:pStyle w:val="TAL"/>
              <w:rPr>
                <w:noProof/>
              </w:rPr>
            </w:pPr>
            <w:r>
              <w:rPr>
                <w:noProof/>
              </w:rPr>
              <w:t>TS29222_AEF_Security_API.yaml</w:t>
            </w:r>
          </w:p>
        </w:tc>
        <w:tc>
          <w:tcPr>
            <w:tcW w:w="992" w:type="dxa"/>
            <w:shd w:val="clear" w:color="auto" w:fill="auto"/>
          </w:tcPr>
          <w:p w14:paraId="563ED74B" w14:textId="77777777" w:rsidR="00C1742F" w:rsidRDefault="00C1742F">
            <w:pPr>
              <w:pStyle w:val="TAL"/>
            </w:pPr>
            <w:r>
              <w:t>aef-security</w:t>
            </w:r>
          </w:p>
        </w:tc>
        <w:tc>
          <w:tcPr>
            <w:tcW w:w="845" w:type="dxa"/>
            <w:shd w:val="clear" w:color="auto" w:fill="auto"/>
          </w:tcPr>
          <w:p w14:paraId="43D645A5" w14:textId="77777777" w:rsidR="00C1742F" w:rsidRDefault="00C1742F">
            <w:pPr>
              <w:pStyle w:val="TAL"/>
              <w:rPr>
                <w:noProof/>
                <w:lang w:eastAsia="zh-CN"/>
              </w:rPr>
            </w:pPr>
            <w:r>
              <w:rPr>
                <w:rFonts w:hint="eastAsia"/>
                <w:noProof/>
                <w:lang w:eastAsia="zh-CN"/>
              </w:rPr>
              <w:t>A</w:t>
            </w:r>
            <w:r>
              <w:rPr>
                <w:noProof/>
                <w:lang w:eastAsia="zh-CN"/>
              </w:rPr>
              <w:t>.10</w:t>
            </w:r>
          </w:p>
        </w:tc>
      </w:tr>
    </w:tbl>
    <w:p w14:paraId="7857FAC7" w14:textId="77777777" w:rsidR="00C1742F" w:rsidRDefault="00C1742F"/>
    <w:p w14:paraId="623C95F5" w14:textId="77777777" w:rsidR="00C1742F" w:rsidRDefault="00C1742F">
      <w:pPr>
        <w:pStyle w:val="Heading2"/>
      </w:pPr>
      <w:bookmarkStart w:id="2751" w:name="_Toc28009769"/>
      <w:bookmarkStart w:id="2752" w:name="_Toc34061888"/>
      <w:bookmarkStart w:id="2753" w:name="_Toc36036644"/>
      <w:bookmarkStart w:id="2754" w:name="_Toc43284891"/>
      <w:bookmarkStart w:id="2755" w:name="_Toc45132670"/>
      <w:bookmarkStart w:id="2756" w:name="_Toc51193364"/>
      <w:bookmarkStart w:id="2757" w:name="_Toc51760563"/>
      <w:bookmarkStart w:id="2758" w:name="_Toc59015013"/>
      <w:bookmarkStart w:id="2759" w:name="_Toc59015529"/>
      <w:bookmarkStart w:id="2760" w:name="_Toc68165571"/>
      <w:bookmarkStart w:id="2761" w:name="_Toc83229667"/>
      <w:bookmarkStart w:id="2762" w:name="_Toc90648866"/>
      <w:bookmarkStart w:id="2763" w:name="_Toc105593758"/>
      <w:bookmarkStart w:id="2764" w:name="_Toc114209472"/>
      <w:bookmarkStart w:id="2765" w:name="_Toc138681332"/>
      <w:bookmarkStart w:id="2766" w:name="_Toc151977749"/>
      <w:bookmarkStart w:id="2767" w:name="_Toc152148432"/>
      <w:bookmarkStart w:id="2768" w:name="_Toc161988218"/>
      <w:bookmarkStart w:id="2769" w:name="_Toc175664775"/>
      <w:r>
        <w:t>6.2</w:t>
      </w:r>
      <w:r>
        <w:tab/>
        <w:t>AEF_</w:t>
      </w:r>
      <w:r>
        <w:rPr>
          <w:lang w:val="en-IN"/>
        </w:rPr>
        <w:t>Security</w:t>
      </w:r>
      <w:r>
        <w:t>_API</w:t>
      </w:r>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p>
    <w:p w14:paraId="4951C6F9" w14:textId="77777777" w:rsidR="00C1742F" w:rsidRDefault="00C1742F">
      <w:pPr>
        <w:pStyle w:val="Heading3"/>
      </w:pPr>
      <w:bookmarkStart w:id="2770" w:name="_Toc28009770"/>
      <w:bookmarkStart w:id="2771" w:name="_Toc34061889"/>
      <w:bookmarkStart w:id="2772" w:name="_Toc36036645"/>
      <w:bookmarkStart w:id="2773" w:name="_Toc43284892"/>
      <w:bookmarkStart w:id="2774" w:name="_Toc45132671"/>
      <w:bookmarkStart w:id="2775" w:name="_Toc51193365"/>
      <w:bookmarkStart w:id="2776" w:name="_Toc51760564"/>
      <w:bookmarkStart w:id="2777" w:name="_Toc59015014"/>
      <w:bookmarkStart w:id="2778" w:name="_Toc59015530"/>
      <w:bookmarkStart w:id="2779" w:name="_Toc68165572"/>
      <w:bookmarkStart w:id="2780" w:name="_Toc83229668"/>
      <w:bookmarkStart w:id="2781" w:name="_Toc90648867"/>
      <w:bookmarkStart w:id="2782" w:name="_Toc105593759"/>
      <w:bookmarkStart w:id="2783" w:name="_Toc114209473"/>
      <w:bookmarkStart w:id="2784" w:name="_Toc138681333"/>
      <w:bookmarkStart w:id="2785" w:name="_Toc151977750"/>
      <w:bookmarkStart w:id="2786" w:name="_Toc152148433"/>
      <w:bookmarkStart w:id="2787" w:name="_Toc161988219"/>
      <w:bookmarkStart w:id="2788" w:name="_Toc175664776"/>
      <w:r>
        <w:t>6.2.1</w:t>
      </w:r>
      <w:r>
        <w:tab/>
        <w:t>Service Description</w:t>
      </w:r>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p>
    <w:p w14:paraId="614B18AB" w14:textId="77777777" w:rsidR="00C1742F" w:rsidRDefault="00C1742F">
      <w:pPr>
        <w:pStyle w:val="Heading4"/>
        <w:rPr>
          <w:lang w:val="en-IN"/>
        </w:rPr>
      </w:pPr>
      <w:bookmarkStart w:id="2789" w:name="_Toc28009771"/>
      <w:bookmarkStart w:id="2790" w:name="_Toc34061890"/>
      <w:bookmarkStart w:id="2791" w:name="_Toc36036646"/>
      <w:bookmarkStart w:id="2792" w:name="_Toc43284893"/>
      <w:bookmarkStart w:id="2793" w:name="_Toc45132672"/>
      <w:bookmarkStart w:id="2794" w:name="_Toc51193366"/>
      <w:bookmarkStart w:id="2795" w:name="_Toc51760565"/>
      <w:bookmarkStart w:id="2796" w:name="_Toc59015015"/>
      <w:bookmarkStart w:id="2797" w:name="_Toc59015531"/>
      <w:bookmarkStart w:id="2798" w:name="_Toc68165573"/>
      <w:bookmarkStart w:id="2799" w:name="_Toc83229669"/>
      <w:bookmarkStart w:id="2800" w:name="_Toc90648868"/>
      <w:bookmarkStart w:id="2801" w:name="_Toc105593760"/>
      <w:bookmarkStart w:id="2802" w:name="_Toc114209474"/>
      <w:bookmarkStart w:id="2803" w:name="_Toc138681334"/>
      <w:bookmarkStart w:id="2804" w:name="_Toc151977751"/>
      <w:bookmarkStart w:id="2805" w:name="_Toc152148434"/>
      <w:bookmarkStart w:id="2806" w:name="_Toc161988220"/>
      <w:bookmarkStart w:id="2807" w:name="_Toc175664777"/>
      <w:r>
        <w:rPr>
          <w:lang w:val="en-IN"/>
        </w:rPr>
        <w:t>6.2.1.1</w:t>
      </w:r>
      <w:r>
        <w:rPr>
          <w:lang w:val="en-IN"/>
        </w:rPr>
        <w:tab/>
        <w:t>Overview</w:t>
      </w:r>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p>
    <w:p w14:paraId="18FE4CA3" w14:textId="77777777" w:rsidR="00C1742F" w:rsidRDefault="00C1742F">
      <w:r>
        <w:t>The AEF securityAPI, allows an API invokers via CAPIF-2/2e reference points to request API exposing function to ensure that authentication parameters necessary for authentication of the API invoker are available with the API exposing function. If the necessary authentication parameters are not available, the API exposing function fetches necessary authentication parameters from CAPIF core function to authenticate the API invoker.</w:t>
      </w:r>
    </w:p>
    <w:p w14:paraId="6ECECDFF" w14:textId="77777777" w:rsidR="00C1742F" w:rsidRDefault="00C1742F">
      <w:pPr>
        <w:rPr>
          <w:rFonts w:eastAsia="DengXian"/>
        </w:rPr>
      </w:pPr>
      <w:r>
        <w:rPr>
          <w:rFonts w:eastAsia="DengXian"/>
        </w:rPr>
        <w:t>The AEF security API, also allows the CAPIF core function via CAPIF-3/3e reference points to request API exposing function to revoke the authorization of service APIs for an API invoker.</w:t>
      </w:r>
    </w:p>
    <w:p w14:paraId="0EC1A61A" w14:textId="77777777" w:rsidR="00C1742F" w:rsidRDefault="00C1742F">
      <w:pPr>
        <w:pStyle w:val="Heading3"/>
      </w:pPr>
      <w:bookmarkStart w:id="2808" w:name="_Toc28009772"/>
      <w:bookmarkStart w:id="2809" w:name="_Toc34061891"/>
      <w:bookmarkStart w:id="2810" w:name="_Toc36036647"/>
      <w:bookmarkStart w:id="2811" w:name="_Toc43284894"/>
      <w:bookmarkStart w:id="2812" w:name="_Toc45132673"/>
      <w:bookmarkStart w:id="2813" w:name="_Toc51193367"/>
      <w:bookmarkStart w:id="2814" w:name="_Toc51760566"/>
      <w:bookmarkStart w:id="2815" w:name="_Toc59015016"/>
      <w:bookmarkStart w:id="2816" w:name="_Toc59015532"/>
      <w:bookmarkStart w:id="2817" w:name="_Toc68165574"/>
      <w:bookmarkStart w:id="2818" w:name="_Toc83229670"/>
      <w:bookmarkStart w:id="2819" w:name="_Toc90648869"/>
      <w:bookmarkStart w:id="2820" w:name="_Toc105593761"/>
      <w:bookmarkStart w:id="2821" w:name="_Toc114209475"/>
      <w:bookmarkStart w:id="2822" w:name="_Toc138681335"/>
      <w:bookmarkStart w:id="2823" w:name="_Toc151977752"/>
      <w:bookmarkStart w:id="2824" w:name="_Toc152148435"/>
      <w:bookmarkStart w:id="2825" w:name="_Toc161988221"/>
      <w:bookmarkStart w:id="2826" w:name="_Toc175664778"/>
      <w:r>
        <w:t>6.2.2</w:t>
      </w:r>
      <w:r>
        <w:tab/>
        <w:t>Service Operations</w:t>
      </w:r>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r>
        <w:t xml:space="preserve"> </w:t>
      </w:r>
    </w:p>
    <w:p w14:paraId="360DEDAA" w14:textId="77777777" w:rsidR="00C1742F" w:rsidRDefault="00C1742F">
      <w:pPr>
        <w:pStyle w:val="Heading4"/>
      </w:pPr>
      <w:bookmarkStart w:id="2827" w:name="_Toc28009773"/>
      <w:bookmarkStart w:id="2828" w:name="_Toc34061892"/>
      <w:bookmarkStart w:id="2829" w:name="_Toc36036648"/>
      <w:bookmarkStart w:id="2830" w:name="_Toc43284895"/>
      <w:bookmarkStart w:id="2831" w:name="_Toc45132674"/>
      <w:bookmarkStart w:id="2832" w:name="_Toc51193368"/>
      <w:bookmarkStart w:id="2833" w:name="_Toc51760567"/>
      <w:bookmarkStart w:id="2834" w:name="_Toc59015017"/>
      <w:bookmarkStart w:id="2835" w:name="_Toc59015533"/>
      <w:bookmarkStart w:id="2836" w:name="_Toc68165575"/>
      <w:bookmarkStart w:id="2837" w:name="_Toc83229671"/>
      <w:bookmarkStart w:id="2838" w:name="_Toc90648870"/>
      <w:bookmarkStart w:id="2839" w:name="_Toc105593762"/>
      <w:bookmarkStart w:id="2840" w:name="_Toc114209476"/>
      <w:bookmarkStart w:id="2841" w:name="_Toc138681336"/>
      <w:bookmarkStart w:id="2842" w:name="_Toc151977753"/>
      <w:bookmarkStart w:id="2843" w:name="_Toc152148436"/>
      <w:bookmarkStart w:id="2844" w:name="_Toc161988222"/>
      <w:bookmarkStart w:id="2845" w:name="_Toc175664779"/>
      <w:r>
        <w:t>6.2.2.1</w:t>
      </w:r>
      <w:r>
        <w:tab/>
        <w:t>Introduction</w:t>
      </w:r>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p>
    <w:p w14:paraId="4F6371C4" w14:textId="77777777" w:rsidR="00C1742F" w:rsidRDefault="00C1742F">
      <w:r>
        <w:t>The service operation defined for AEF_Security_API is shown in table 6.2.2.1-1.</w:t>
      </w:r>
    </w:p>
    <w:p w14:paraId="35105255" w14:textId="77777777" w:rsidR="00C1742F" w:rsidRDefault="00C1742F">
      <w:pPr>
        <w:pStyle w:val="TH"/>
        <w:overflowPunct w:val="0"/>
        <w:autoSpaceDE w:val="0"/>
        <w:autoSpaceDN w:val="0"/>
        <w:adjustRightInd w:val="0"/>
        <w:textAlignment w:val="baseline"/>
        <w:rPr>
          <w:rFonts w:eastAsia="MS Mincho"/>
        </w:rPr>
      </w:pPr>
      <w:r>
        <w:rPr>
          <w:rFonts w:eastAsia="MS Mincho"/>
        </w:rPr>
        <w:t>Table 6.2.2.1-1: Operations of the AEF_</w:t>
      </w:r>
      <w:r>
        <w:t>Security</w:t>
      </w:r>
      <w:r>
        <w:rPr>
          <w:rFonts w:eastAsia="MS Mincho"/>
        </w:rPr>
        <w:t>_API</w:t>
      </w:r>
    </w:p>
    <w:tbl>
      <w:tblPr>
        <w:tblW w:w="96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3234"/>
        <w:gridCol w:w="4394"/>
        <w:gridCol w:w="1985"/>
      </w:tblGrid>
      <w:tr w:rsidR="00C1742F" w14:paraId="0CB5E332" w14:textId="77777777" w:rsidTr="00DD73BD">
        <w:trPr>
          <w:cantSplit/>
          <w:tblHeader/>
        </w:trPr>
        <w:tc>
          <w:tcPr>
            <w:tcW w:w="3234" w:type="dxa"/>
            <w:shd w:val="clear" w:color="000000" w:fill="C0C0C0"/>
          </w:tcPr>
          <w:p w14:paraId="4E335075" w14:textId="77777777" w:rsidR="00C1742F" w:rsidRDefault="00C1742F">
            <w:pPr>
              <w:pStyle w:val="TAH"/>
            </w:pPr>
            <w:r>
              <w:t>Service operation name</w:t>
            </w:r>
          </w:p>
        </w:tc>
        <w:tc>
          <w:tcPr>
            <w:tcW w:w="4394" w:type="dxa"/>
            <w:shd w:val="clear" w:color="000000" w:fill="C0C0C0"/>
          </w:tcPr>
          <w:p w14:paraId="21A28095" w14:textId="77777777" w:rsidR="00C1742F" w:rsidRDefault="00C1742F">
            <w:pPr>
              <w:pStyle w:val="TAH"/>
            </w:pPr>
            <w:r>
              <w:t>Description</w:t>
            </w:r>
          </w:p>
        </w:tc>
        <w:tc>
          <w:tcPr>
            <w:tcW w:w="1985" w:type="dxa"/>
            <w:shd w:val="clear" w:color="000000" w:fill="C0C0C0"/>
          </w:tcPr>
          <w:p w14:paraId="722B9311" w14:textId="77777777" w:rsidR="00C1742F" w:rsidRDefault="00C1742F">
            <w:pPr>
              <w:pStyle w:val="TAH"/>
            </w:pPr>
            <w:r>
              <w:t>Initiated by</w:t>
            </w:r>
          </w:p>
        </w:tc>
      </w:tr>
      <w:tr w:rsidR="00C1742F" w14:paraId="5602A063" w14:textId="77777777" w:rsidTr="00DD73BD">
        <w:trPr>
          <w:cantSplit/>
        </w:trPr>
        <w:tc>
          <w:tcPr>
            <w:tcW w:w="3234" w:type="dxa"/>
            <w:shd w:val="clear" w:color="auto" w:fill="auto"/>
          </w:tcPr>
          <w:p w14:paraId="38D9BDEC" w14:textId="77777777" w:rsidR="00C1742F" w:rsidRDefault="00C1742F">
            <w:pPr>
              <w:pStyle w:val="TAL"/>
            </w:pPr>
            <w:r>
              <w:t>Initiate_Authentication</w:t>
            </w:r>
          </w:p>
        </w:tc>
        <w:tc>
          <w:tcPr>
            <w:tcW w:w="4394" w:type="dxa"/>
            <w:shd w:val="clear" w:color="auto" w:fill="auto"/>
          </w:tcPr>
          <w:p w14:paraId="1457C886" w14:textId="77777777" w:rsidR="00C1742F" w:rsidRDefault="00C1742F">
            <w:pPr>
              <w:pStyle w:val="TAL"/>
            </w:pPr>
            <w:r>
              <w:t>This service operation is used by an API invoker to request API exposing function to confirm necessary authentication data is available to authenticate the API invoker</w:t>
            </w:r>
          </w:p>
        </w:tc>
        <w:tc>
          <w:tcPr>
            <w:tcW w:w="1985" w:type="dxa"/>
            <w:shd w:val="clear" w:color="auto" w:fill="auto"/>
          </w:tcPr>
          <w:p w14:paraId="06B48297" w14:textId="77777777" w:rsidR="00C1742F" w:rsidRDefault="00C1742F">
            <w:pPr>
              <w:pStyle w:val="TAL"/>
            </w:pPr>
            <w:r>
              <w:t>API invoker</w:t>
            </w:r>
          </w:p>
        </w:tc>
      </w:tr>
      <w:tr w:rsidR="00C1742F" w14:paraId="0A397519" w14:textId="77777777" w:rsidTr="00DD73BD">
        <w:trPr>
          <w:cantSplit/>
        </w:trPr>
        <w:tc>
          <w:tcPr>
            <w:tcW w:w="3234" w:type="dxa"/>
            <w:shd w:val="clear" w:color="auto" w:fill="auto"/>
          </w:tcPr>
          <w:p w14:paraId="3DCFE562" w14:textId="77777777" w:rsidR="00C1742F" w:rsidRDefault="00C1742F">
            <w:pPr>
              <w:pStyle w:val="TAL"/>
            </w:pPr>
            <w:r>
              <w:t>Revoke_Authorization</w:t>
            </w:r>
          </w:p>
        </w:tc>
        <w:tc>
          <w:tcPr>
            <w:tcW w:w="4394" w:type="dxa"/>
            <w:shd w:val="clear" w:color="auto" w:fill="auto"/>
          </w:tcPr>
          <w:p w14:paraId="6B9FBE42" w14:textId="77777777" w:rsidR="00C1742F" w:rsidRDefault="00C1742F">
            <w:pPr>
              <w:pStyle w:val="TAL"/>
            </w:pPr>
            <w:r>
              <w:t>This service operation is used by the CAPIF core function to request the API exposing function to revoke the authorization of service APIs for an API invoker.</w:t>
            </w:r>
          </w:p>
        </w:tc>
        <w:tc>
          <w:tcPr>
            <w:tcW w:w="1985" w:type="dxa"/>
            <w:shd w:val="clear" w:color="auto" w:fill="auto"/>
          </w:tcPr>
          <w:p w14:paraId="6A52EC20" w14:textId="77777777" w:rsidR="00C1742F" w:rsidRDefault="00C1742F">
            <w:pPr>
              <w:pStyle w:val="TAL"/>
            </w:pPr>
            <w:r>
              <w:t>CAPIF core function</w:t>
            </w:r>
          </w:p>
        </w:tc>
      </w:tr>
    </w:tbl>
    <w:p w14:paraId="594E0205" w14:textId="77777777" w:rsidR="00C1742F" w:rsidRDefault="00C1742F"/>
    <w:p w14:paraId="20B04DAA" w14:textId="77777777" w:rsidR="00C1742F" w:rsidRDefault="00C1742F">
      <w:pPr>
        <w:pStyle w:val="Heading4"/>
      </w:pPr>
      <w:bookmarkStart w:id="2846" w:name="_Toc28009774"/>
      <w:bookmarkStart w:id="2847" w:name="_Toc34061893"/>
      <w:bookmarkStart w:id="2848" w:name="_Toc36036649"/>
      <w:bookmarkStart w:id="2849" w:name="_Toc43284896"/>
      <w:bookmarkStart w:id="2850" w:name="_Toc45132675"/>
      <w:bookmarkStart w:id="2851" w:name="_Toc51193369"/>
      <w:bookmarkStart w:id="2852" w:name="_Toc51760568"/>
      <w:bookmarkStart w:id="2853" w:name="_Toc59015018"/>
      <w:bookmarkStart w:id="2854" w:name="_Toc59015534"/>
      <w:bookmarkStart w:id="2855" w:name="_Toc68165576"/>
      <w:bookmarkStart w:id="2856" w:name="_Toc83229672"/>
      <w:bookmarkStart w:id="2857" w:name="_Toc90648871"/>
      <w:bookmarkStart w:id="2858" w:name="_Toc105593763"/>
      <w:bookmarkStart w:id="2859" w:name="_Toc114209477"/>
      <w:bookmarkStart w:id="2860" w:name="_Toc138681337"/>
      <w:bookmarkStart w:id="2861" w:name="_Toc151977754"/>
      <w:bookmarkStart w:id="2862" w:name="_Toc152148437"/>
      <w:bookmarkStart w:id="2863" w:name="_Toc161988223"/>
      <w:bookmarkStart w:id="2864" w:name="_Toc175664780"/>
      <w:r>
        <w:t>6.2.2.2</w:t>
      </w:r>
      <w:r>
        <w:tab/>
      </w:r>
      <w:r>
        <w:rPr>
          <w:lang w:val="en-IN"/>
        </w:rPr>
        <w:t>Initiate_</w:t>
      </w:r>
      <w:r>
        <w:t>Authentication</w:t>
      </w:r>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p>
    <w:p w14:paraId="26A0300D" w14:textId="77777777" w:rsidR="00C1742F" w:rsidRDefault="00C1742F">
      <w:pPr>
        <w:pStyle w:val="Heading5"/>
      </w:pPr>
      <w:bookmarkStart w:id="2865" w:name="_Toc28009775"/>
      <w:bookmarkStart w:id="2866" w:name="_Toc34061894"/>
      <w:bookmarkStart w:id="2867" w:name="_Toc36036650"/>
      <w:bookmarkStart w:id="2868" w:name="_Toc43284897"/>
      <w:bookmarkStart w:id="2869" w:name="_Toc45132676"/>
      <w:bookmarkStart w:id="2870" w:name="_Toc51193370"/>
      <w:bookmarkStart w:id="2871" w:name="_Toc51760569"/>
      <w:bookmarkStart w:id="2872" w:name="_Toc59015019"/>
      <w:bookmarkStart w:id="2873" w:name="_Toc59015535"/>
      <w:bookmarkStart w:id="2874" w:name="_Toc68165577"/>
      <w:bookmarkStart w:id="2875" w:name="_Toc83229673"/>
      <w:bookmarkStart w:id="2876" w:name="_Toc90648872"/>
      <w:bookmarkStart w:id="2877" w:name="_Toc105593764"/>
      <w:bookmarkStart w:id="2878" w:name="_Toc114209478"/>
      <w:bookmarkStart w:id="2879" w:name="_Toc138681338"/>
      <w:bookmarkStart w:id="2880" w:name="_Toc151977755"/>
      <w:bookmarkStart w:id="2881" w:name="_Toc152148438"/>
      <w:bookmarkStart w:id="2882" w:name="_Toc161988224"/>
      <w:bookmarkStart w:id="2883" w:name="_Toc175664781"/>
      <w:r>
        <w:t>6.2.2.2.1</w:t>
      </w:r>
      <w:r>
        <w:tab/>
        <w:t>General</w:t>
      </w:r>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p>
    <w:p w14:paraId="6A602C86" w14:textId="77777777" w:rsidR="00C1742F" w:rsidRDefault="00C1742F">
      <w:r>
        <w:t>This service operation is used by an API invoker to initiate authentication with the API exposing function. On receiving the Initiate_Authentication the API exposing function fetches the authentication information of the API invoker from the CAPIF core function, if required.</w:t>
      </w:r>
    </w:p>
    <w:p w14:paraId="06990DAA" w14:textId="77777777" w:rsidR="00C1742F" w:rsidRDefault="00C1742F">
      <w:pPr>
        <w:pStyle w:val="Heading5"/>
      </w:pPr>
      <w:bookmarkStart w:id="2884" w:name="_Toc28009776"/>
      <w:bookmarkStart w:id="2885" w:name="_Toc34061895"/>
      <w:bookmarkStart w:id="2886" w:name="_Toc36036651"/>
      <w:bookmarkStart w:id="2887" w:name="_Toc43284898"/>
      <w:bookmarkStart w:id="2888" w:name="_Toc45132677"/>
      <w:bookmarkStart w:id="2889" w:name="_Toc51193371"/>
      <w:bookmarkStart w:id="2890" w:name="_Toc51760570"/>
      <w:bookmarkStart w:id="2891" w:name="_Toc59015020"/>
      <w:bookmarkStart w:id="2892" w:name="_Toc59015536"/>
      <w:bookmarkStart w:id="2893" w:name="_Toc68165578"/>
      <w:bookmarkStart w:id="2894" w:name="_Toc83229674"/>
      <w:bookmarkStart w:id="2895" w:name="_Toc90648873"/>
      <w:bookmarkStart w:id="2896" w:name="_Toc105593765"/>
      <w:bookmarkStart w:id="2897" w:name="_Toc114209479"/>
      <w:bookmarkStart w:id="2898" w:name="_Toc138681339"/>
      <w:bookmarkStart w:id="2899" w:name="_Toc151977756"/>
      <w:bookmarkStart w:id="2900" w:name="_Toc152148439"/>
      <w:bookmarkStart w:id="2901" w:name="_Toc161988225"/>
      <w:bookmarkStart w:id="2902" w:name="_Toc175664782"/>
      <w:r>
        <w:lastRenderedPageBreak/>
        <w:t>6.2.2.2.2</w:t>
      </w:r>
      <w:r>
        <w:tab/>
        <w:t xml:space="preserve">API invoker initiating authentication using </w:t>
      </w:r>
      <w:r>
        <w:rPr>
          <w:lang w:val="en-IN"/>
        </w:rPr>
        <w:t>Initiate_</w:t>
      </w:r>
      <w:r>
        <w:t>Authentication service operation</w:t>
      </w:r>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p>
    <w:p w14:paraId="38ADE556" w14:textId="77777777" w:rsidR="00C1742F" w:rsidRDefault="00C1742F">
      <w:r>
        <w:t>To initiate authentication with the API exposing function, the API invoker shall send an HTTP POST message to the API exposing function with the API invoker ID to the URI "{apiRoot}/aef-security/v1/check-authentication".</w:t>
      </w:r>
    </w:p>
    <w:p w14:paraId="0243DF06" w14:textId="77777777" w:rsidR="00C1742F" w:rsidRDefault="00C1742F">
      <w:r>
        <w:t xml:space="preserve">Upon receiving the above described HTTP POST message, the API exposing function shall check if the credentials of the API invoker for authentication are available with the API exposing function. If the credentials of the API invoker for authentication are not available, the API exposing function shall use the service defined in </w:t>
      </w:r>
      <w:r w:rsidR="00F87FFE">
        <w:t>clause</w:t>
      </w:r>
      <w:r>
        <w:t> 5.6.2.4.2 to fetch the credentials from the CAPIF core function.</w:t>
      </w:r>
    </w:p>
    <w:p w14:paraId="00CFA74D" w14:textId="77777777" w:rsidR="00C1742F" w:rsidRDefault="00C1742F">
      <w:pPr>
        <w:rPr>
          <w:rFonts w:eastAsia="DengXian"/>
        </w:rPr>
      </w:pPr>
      <w:r>
        <w:rPr>
          <w:rFonts w:eastAsia="DengXian"/>
        </w:rPr>
        <w:t>The API exposing function shall store the received credentials and respond to the API invoker with 200 OK status code.</w:t>
      </w:r>
    </w:p>
    <w:p w14:paraId="3951D858" w14:textId="77777777" w:rsidR="00C1742F" w:rsidRDefault="00C1742F">
      <w:pPr>
        <w:pStyle w:val="Heading4"/>
      </w:pPr>
      <w:bookmarkStart w:id="2903" w:name="_Toc28009777"/>
      <w:bookmarkStart w:id="2904" w:name="_Toc34061896"/>
      <w:bookmarkStart w:id="2905" w:name="_Toc36036652"/>
      <w:bookmarkStart w:id="2906" w:name="_Toc43284899"/>
      <w:bookmarkStart w:id="2907" w:name="_Toc45132678"/>
      <w:bookmarkStart w:id="2908" w:name="_Toc51193372"/>
      <w:bookmarkStart w:id="2909" w:name="_Toc51760571"/>
      <w:bookmarkStart w:id="2910" w:name="_Toc59015021"/>
      <w:bookmarkStart w:id="2911" w:name="_Toc59015537"/>
      <w:bookmarkStart w:id="2912" w:name="_Toc68165579"/>
      <w:bookmarkStart w:id="2913" w:name="_Toc83229675"/>
      <w:bookmarkStart w:id="2914" w:name="_Toc90648874"/>
      <w:bookmarkStart w:id="2915" w:name="_Toc105593766"/>
      <w:bookmarkStart w:id="2916" w:name="_Toc114209480"/>
      <w:bookmarkStart w:id="2917" w:name="_Toc138681340"/>
      <w:bookmarkStart w:id="2918" w:name="_Toc151977757"/>
      <w:bookmarkStart w:id="2919" w:name="_Toc152148440"/>
      <w:bookmarkStart w:id="2920" w:name="_Toc161988226"/>
      <w:bookmarkStart w:id="2921" w:name="_Toc175664783"/>
      <w:r>
        <w:t>6.2.2.3</w:t>
      </w:r>
      <w:r>
        <w:tab/>
        <w:t>Revoke_Authorization</w:t>
      </w:r>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p>
    <w:p w14:paraId="13E56841" w14:textId="77777777" w:rsidR="00C1742F" w:rsidRDefault="00C1742F">
      <w:pPr>
        <w:pStyle w:val="Heading5"/>
      </w:pPr>
      <w:bookmarkStart w:id="2922" w:name="_Toc28009778"/>
      <w:bookmarkStart w:id="2923" w:name="_Toc34061897"/>
      <w:bookmarkStart w:id="2924" w:name="_Toc36036653"/>
      <w:bookmarkStart w:id="2925" w:name="_Toc43284900"/>
      <w:bookmarkStart w:id="2926" w:name="_Toc45132679"/>
      <w:bookmarkStart w:id="2927" w:name="_Toc51193373"/>
      <w:bookmarkStart w:id="2928" w:name="_Toc51760572"/>
      <w:bookmarkStart w:id="2929" w:name="_Toc59015022"/>
      <w:bookmarkStart w:id="2930" w:name="_Toc59015538"/>
      <w:bookmarkStart w:id="2931" w:name="_Toc68165580"/>
      <w:bookmarkStart w:id="2932" w:name="_Toc83229676"/>
      <w:bookmarkStart w:id="2933" w:name="_Toc90648875"/>
      <w:bookmarkStart w:id="2934" w:name="_Toc105593767"/>
      <w:bookmarkStart w:id="2935" w:name="_Toc114209481"/>
      <w:bookmarkStart w:id="2936" w:name="_Toc138681341"/>
      <w:bookmarkStart w:id="2937" w:name="_Toc151977758"/>
      <w:bookmarkStart w:id="2938" w:name="_Toc152148441"/>
      <w:bookmarkStart w:id="2939" w:name="_Toc161988227"/>
      <w:bookmarkStart w:id="2940" w:name="_Toc175664784"/>
      <w:r>
        <w:t>6.2.2.3.1</w:t>
      </w:r>
      <w:r>
        <w:tab/>
        <w:t>General</w:t>
      </w:r>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p>
    <w:p w14:paraId="62DD4680" w14:textId="77777777" w:rsidR="00C1742F" w:rsidRDefault="00C1742F">
      <w:pPr>
        <w:rPr>
          <w:rFonts w:eastAsia="DengXian"/>
        </w:rPr>
      </w:pPr>
      <w:r>
        <w:rPr>
          <w:rFonts w:eastAsia="DengXian"/>
        </w:rPr>
        <w:t>This service operation is used by CAPIF core function to revoke authorization of service APIs (e.g. due to policy change in the CAPIF core function). On receiving the Revoke_Authorization the API exposing function revokes authorization of the API invoker for the service APIs indicated in the request.</w:t>
      </w:r>
    </w:p>
    <w:p w14:paraId="5DE681E0" w14:textId="77777777" w:rsidR="00C1742F" w:rsidRDefault="00C1742F">
      <w:pPr>
        <w:pStyle w:val="Heading5"/>
        <w:rPr>
          <w:rFonts w:eastAsia="DengXian"/>
        </w:rPr>
      </w:pPr>
      <w:bookmarkStart w:id="2941" w:name="_Toc28009779"/>
      <w:bookmarkStart w:id="2942" w:name="_Toc34061898"/>
      <w:bookmarkStart w:id="2943" w:name="_Toc36036654"/>
      <w:bookmarkStart w:id="2944" w:name="_Toc43284901"/>
      <w:bookmarkStart w:id="2945" w:name="_Toc45132680"/>
      <w:bookmarkStart w:id="2946" w:name="_Toc51193374"/>
      <w:bookmarkStart w:id="2947" w:name="_Toc51760573"/>
      <w:bookmarkStart w:id="2948" w:name="_Toc59015023"/>
      <w:bookmarkStart w:id="2949" w:name="_Toc59015539"/>
      <w:bookmarkStart w:id="2950" w:name="_Toc68165581"/>
      <w:bookmarkStart w:id="2951" w:name="_Toc83229677"/>
      <w:bookmarkStart w:id="2952" w:name="_Toc90648876"/>
      <w:bookmarkStart w:id="2953" w:name="_Toc105593768"/>
      <w:bookmarkStart w:id="2954" w:name="_Toc114209482"/>
      <w:bookmarkStart w:id="2955" w:name="_Toc138681342"/>
      <w:bookmarkStart w:id="2956" w:name="_Toc151977759"/>
      <w:bookmarkStart w:id="2957" w:name="_Toc152148442"/>
      <w:bookmarkStart w:id="2958" w:name="_Toc161988228"/>
      <w:bookmarkStart w:id="2959" w:name="_Toc175664785"/>
      <w:r>
        <w:t>6.2.2.3.2</w:t>
      </w:r>
      <w:r>
        <w:tab/>
        <w:t>CAPIF core function initiating revocation using Revoke_Authorization service</w:t>
      </w:r>
      <w:r>
        <w:rPr>
          <w:rFonts w:eastAsia="DengXian"/>
        </w:rPr>
        <w:t xml:space="preserve"> operation</w:t>
      </w:r>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p>
    <w:p w14:paraId="6F11655C" w14:textId="77777777" w:rsidR="00C1742F" w:rsidRDefault="00C1742F">
      <w:pPr>
        <w:rPr>
          <w:rFonts w:eastAsia="DengXian"/>
        </w:rPr>
      </w:pPr>
      <w:r>
        <w:rPr>
          <w:rFonts w:eastAsia="DengXian"/>
        </w:rPr>
        <w:t>To revoke authorization, the CAPIF core function shall send an HTTP POST message to the API exposing function with the API invoker ID and a list of service API IDs on the URI "{apiRoot}/aef-security/v1/revoke-authorization".</w:t>
      </w:r>
    </w:p>
    <w:p w14:paraId="096A6559" w14:textId="77777777" w:rsidR="00C1742F" w:rsidRDefault="00C1742F">
      <w:pPr>
        <w:rPr>
          <w:rFonts w:eastAsia="DengXian"/>
        </w:rPr>
      </w:pPr>
      <w:r>
        <w:rPr>
          <w:rFonts w:eastAsia="DengXian"/>
        </w:rPr>
        <w:t>Upon receiving the HTTP POST message, the API exposing function shall revoke the authorization of the API invoker for the indicated service APIs (e.g. it may update the list of unauthorized APIs locally), and then respond to the CAPIF core function with 200 OK status code.</w:t>
      </w:r>
    </w:p>
    <w:p w14:paraId="51BEC299" w14:textId="77777777" w:rsidR="00C1742F" w:rsidRDefault="00C1742F">
      <w:pPr>
        <w:rPr>
          <w:rFonts w:eastAsia="DengXian"/>
        </w:rPr>
      </w:pPr>
      <w:r>
        <w:rPr>
          <w:rFonts w:eastAsia="DengXian"/>
          <w:lang w:eastAsia="zh-CN"/>
        </w:rPr>
        <w:t>The CAPIF core function shall also notify the API invoker of the authorization invalidation using the Notification Destination URI received in the Obtain_Security_Method message.</w:t>
      </w:r>
    </w:p>
    <w:p w14:paraId="1E3C5B6C" w14:textId="77777777" w:rsidR="00C1742F" w:rsidRDefault="00C1742F">
      <w:pPr>
        <w:pStyle w:val="Heading1"/>
      </w:pPr>
      <w:bookmarkStart w:id="2960" w:name="_Toc28009780"/>
      <w:bookmarkStart w:id="2961" w:name="_Toc34061899"/>
      <w:bookmarkStart w:id="2962" w:name="_Toc36036655"/>
      <w:bookmarkStart w:id="2963" w:name="_Toc43284902"/>
      <w:bookmarkStart w:id="2964" w:name="_Toc45132681"/>
      <w:bookmarkStart w:id="2965" w:name="_Toc51193375"/>
      <w:bookmarkStart w:id="2966" w:name="_Toc51760574"/>
      <w:bookmarkStart w:id="2967" w:name="_Toc59015024"/>
      <w:bookmarkStart w:id="2968" w:name="_Toc59015540"/>
      <w:bookmarkStart w:id="2969" w:name="_Toc68165582"/>
      <w:bookmarkStart w:id="2970" w:name="_Toc83229678"/>
      <w:bookmarkStart w:id="2971" w:name="_Toc90648877"/>
      <w:bookmarkStart w:id="2972" w:name="_Toc105593769"/>
      <w:bookmarkStart w:id="2973" w:name="_Toc114209483"/>
      <w:bookmarkStart w:id="2974" w:name="_Toc138681343"/>
      <w:bookmarkStart w:id="2975" w:name="_Toc151977760"/>
      <w:bookmarkStart w:id="2976" w:name="_Toc152148443"/>
      <w:bookmarkStart w:id="2977" w:name="_Toc161988229"/>
      <w:bookmarkStart w:id="2978" w:name="_Toc175664786"/>
      <w:r>
        <w:t>7</w:t>
      </w:r>
      <w:r>
        <w:tab/>
        <w:t>CAPIF Design Aspects Common for All APIs</w:t>
      </w:r>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p>
    <w:p w14:paraId="0C8C1109" w14:textId="77777777" w:rsidR="00C1742F" w:rsidRDefault="00C1742F">
      <w:pPr>
        <w:pStyle w:val="Heading2"/>
        <w:rPr>
          <w:lang w:val="en-IN"/>
        </w:rPr>
      </w:pPr>
      <w:bookmarkStart w:id="2979" w:name="_Toc28009781"/>
      <w:bookmarkStart w:id="2980" w:name="_Toc34061900"/>
      <w:bookmarkStart w:id="2981" w:name="_Toc36036656"/>
      <w:bookmarkStart w:id="2982" w:name="_Toc43284903"/>
      <w:bookmarkStart w:id="2983" w:name="_Toc45132682"/>
      <w:bookmarkStart w:id="2984" w:name="_Toc51193376"/>
      <w:bookmarkStart w:id="2985" w:name="_Toc51760575"/>
      <w:bookmarkStart w:id="2986" w:name="_Toc59015025"/>
      <w:bookmarkStart w:id="2987" w:name="_Toc59015541"/>
      <w:bookmarkStart w:id="2988" w:name="_Toc68165583"/>
      <w:bookmarkStart w:id="2989" w:name="_Toc83229679"/>
      <w:bookmarkStart w:id="2990" w:name="_Toc90648878"/>
      <w:bookmarkStart w:id="2991" w:name="_Toc105593770"/>
      <w:bookmarkStart w:id="2992" w:name="_Toc114209484"/>
      <w:bookmarkStart w:id="2993" w:name="_Toc138681344"/>
      <w:bookmarkStart w:id="2994" w:name="_Toc151977761"/>
      <w:bookmarkStart w:id="2995" w:name="_Toc152148444"/>
      <w:bookmarkStart w:id="2996" w:name="_Toc161988230"/>
      <w:bookmarkStart w:id="2997" w:name="_Toc175664787"/>
      <w:r>
        <w:rPr>
          <w:lang w:val="en-IN"/>
        </w:rPr>
        <w:t>7.1</w:t>
      </w:r>
      <w:r>
        <w:rPr>
          <w:lang w:val="en-IN"/>
        </w:rPr>
        <w:tab/>
        <w:t>General</w:t>
      </w:r>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p>
    <w:p w14:paraId="74762EBA" w14:textId="77777777" w:rsidR="00C1742F" w:rsidRDefault="00C1742F">
      <w:pPr>
        <w:rPr>
          <w:lang w:eastAsia="zh-CN"/>
        </w:rPr>
      </w:pPr>
      <w:r>
        <w:rPr>
          <w:lang w:eastAsia="zh-CN"/>
        </w:rPr>
        <w:t>CAPIF APIs are RESTful APIs that allow secure access to the capabilities provided by CAPIF.</w:t>
      </w:r>
    </w:p>
    <w:p w14:paraId="74EB9911" w14:textId="77777777" w:rsidR="00C1742F" w:rsidRDefault="00C1742F">
      <w:r>
        <w:rPr>
          <w:lang w:eastAsia="zh-CN"/>
        </w:rPr>
        <w:t>This document specifies the procedures triggered at different functional entities as a result of API invocation requests and event notifications. The stage-2 level requirements and signalling flows are defined in 3GPP TS 23.222 [2].</w:t>
      </w:r>
    </w:p>
    <w:p w14:paraId="0D5C18FD" w14:textId="77777777" w:rsidR="00B544C8" w:rsidRDefault="00C1742F" w:rsidP="00B544C8">
      <w:pPr>
        <w:rPr>
          <w:lang w:eastAsia="zh-CN"/>
        </w:rPr>
      </w:pPr>
      <w:r>
        <w:rPr>
          <w:lang w:eastAsia="zh-CN"/>
        </w:rPr>
        <w:t xml:space="preserve">Several design aspects, as mentioned in the following </w:t>
      </w:r>
      <w:r w:rsidR="00F87FFE">
        <w:rPr>
          <w:lang w:eastAsia="zh-CN"/>
        </w:rPr>
        <w:t>clause</w:t>
      </w:r>
      <w:r>
        <w:rPr>
          <w:lang w:eastAsia="zh-CN"/>
        </w:rPr>
        <w:t>s, are specified in 3GPP TS 29.122 [14] and referenced by this specification.</w:t>
      </w:r>
      <w:r w:rsidR="00B544C8" w:rsidRPr="00B544C8">
        <w:rPr>
          <w:lang w:eastAsia="zh-CN"/>
        </w:rPr>
        <w:t xml:space="preserve"> </w:t>
      </w:r>
    </w:p>
    <w:p w14:paraId="21376679" w14:textId="77777777" w:rsidR="00B544C8" w:rsidRDefault="00B544C8" w:rsidP="00B544C8">
      <w:pPr>
        <w:rPr>
          <w:lang w:eastAsia="zh-CN"/>
        </w:rPr>
      </w:pPr>
      <w:r>
        <w:rPr>
          <w:lang w:eastAsia="zh-CN"/>
        </w:rPr>
        <w:t>The common API design aspects defined in the clauses under clause 5.2 of 3GPP TS 29.122 [14] that are not defined in the following clauses (e.g., clauses 5.2.10, 5.2.11, 5.2.12 of 3GPP TS 29.122 [14]) shall also apply to the CAPIF APIs defined in this specification, with the following differences:</w:t>
      </w:r>
    </w:p>
    <w:p w14:paraId="6562EB26" w14:textId="77777777" w:rsidR="00B544C8" w:rsidRDefault="00B544C8" w:rsidP="00B544C8">
      <w:pPr>
        <w:pStyle w:val="B10"/>
      </w:pPr>
      <w:r>
        <w:t>-</w:t>
      </w:r>
      <w:r>
        <w:tab/>
        <w:t>the CCF/AEF plays the role of the SCEF;</w:t>
      </w:r>
    </w:p>
    <w:p w14:paraId="1EE3FDAE" w14:textId="77777777" w:rsidR="00B544C8" w:rsidRDefault="00B544C8" w:rsidP="00B544C8">
      <w:pPr>
        <w:pStyle w:val="B10"/>
      </w:pPr>
      <w:r>
        <w:t>-</w:t>
      </w:r>
      <w:r>
        <w:tab/>
        <w:t>the service consumer (e.g., API Invoker, AEF, APF, AMF, CCF) plays the role of the SCS/AS; and</w:t>
      </w:r>
    </w:p>
    <w:p w14:paraId="2B87ACC4" w14:textId="77777777" w:rsidR="00C1742F" w:rsidRDefault="00B544C8" w:rsidP="00095E67">
      <w:pPr>
        <w:pStyle w:val="B10"/>
      </w:pPr>
      <w:r>
        <w:t>-</w:t>
      </w:r>
      <w:r>
        <w:tab/>
        <w:t>the provisions related to the T8 APIs shall apply for the CAPIF APIs.</w:t>
      </w:r>
    </w:p>
    <w:p w14:paraId="0EFBA9A8" w14:textId="77777777" w:rsidR="00C1742F" w:rsidRDefault="00C1742F">
      <w:pPr>
        <w:pStyle w:val="Heading2"/>
        <w:rPr>
          <w:lang w:val="en-IN"/>
        </w:rPr>
      </w:pPr>
      <w:bookmarkStart w:id="2998" w:name="_Toc28009782"/>
      <w:bookmarkStart w:id="2999" w:name="_Toc34061901"/>
      <w:bookmarkStart w:id="3000" w:name="_Toc36036657"/>
      <w:bookmarkStart w:id="3001" w:name="_Toc43284904"/>
      <w:bookmarkStart w:id="3002" w:name="_Toc45132683"/>
      <w:bookmarkStart w:id="3003" w:name="_Toc51193377"/>
      <w:bookmarkStart w:id="3004" w:name="_Toc51760576"/>
      <w:bookmarkStart w:id="3005" w:name="_Toc59015026"/>
      <w:bookmarkStart w:id="3006" w:name="_Toc59015542"/>
      <w:bookmarkStart w:id="3007" w:name="_Toc68165584"/>
      <w:bookmarkStart w:id="3008" w:name="_Toc83229680"/>
      <w:bookmarkStart w:id="3009" w:name="_Toc90648879"/>
      <w:bookmarkStart w:id="3010" w:name="_Toc105593771"/>
      <w:bookmarkStart w:id="3011" w:name="_Toc114209485"/>
      <w:bookmarkStart w:id="3012" w:name="_Toc138681345"/>
      <w:bookmarkStart w:id="3013" w:name="_Toc151977762"/>
      <w:bookmarkStart w:id="3014" w:name="_Toc152148445"/>
      <w:bookmarkStart w:id="3015" w:name="_Toc161988231"/>
      <w:bookmarkStart w:id="3016" w:name="_Toc175664788"/>
      <w:r>
        <w:rPr>
          <w:lang w:val="en-IN"/>
        </w:rPr>
        <w:lastRenderedPageBreak/>
        <w:t>7.2</w:t>
      </w:r>
      <w:r>
        <w:rPr>
          <w:lang w:val="en-IN"/>
        </w:rPr>
        <w:tab/>
        <w:t>Data Types</w:t>
      </w:r>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p>
    <w:p w14:paraId="67A84C53" w14:textId="77777777" w:rsidR="00C1742F" w:rsidRDefault="00C1742F">
      <w:pPr>
        <w:pStyle w:val="Heading3"/>
      </w:pPr>
      <w:bookmarkStart w:id="3017" w:name="_Toc28009783"/>
      <w:bookmarkStart w:id="3018" w:name="_Toc34061902"/>
      <w:bookmarkStart w:id="3019" w:name="_Toc36036658"/>
      <w:bookmarkStart w:id="3020" w:name="_Toc43284905"/>
      <w:bookmarkStart w:id="3021" w:name="_Toc45132684"/>
      <w:bookmarkStart w:id="3022" w:name="_Toc51193378"/>
      <w:bookmarkStart w:id="3023" w:name="_Toc51760577"/>
      <w:bookmarkStart w:id="3024" w:name="_Toc59015027"/>
      <w:bookmarkStart w:id="3025" w:name="_Toc59015543"/>
      <w:bookmarkStart w:id="3026" w:name="_Toc68165585"/>
      <w:bookmarkStart w:id="3027" w:name="_Toc83229681"/>
      <w:bookmarkStart w:id="3028" w:name="_Toc90648880"/>
      <w:bookmarkStart w:id="3029" w:name="_Toc105593772"/>
      <w:bookmarkStart w:id="3030" w:name="_Toc114209486"/>
      <w:bookmarkStart w:id="3031" w:name="_Toc138681346"/>
      <w:bookmarkStart w:id="3032" w:name="_Toc151977763"/>
      <w:bookmarkStart w:id="3033" w:name="_Toc152148446"/>
      <w:bookmarkStart w:id="3034" w:name="_Toc161988232"/>
      <w:bookmarkStart w:id="3035" w:name="_Toc175664789"/>
      <w:r>
        <w:rPr>
          <w:lang w:val="en-IN"/>
        </w:rPr>
        <w:t>7</w:t>
      </w:r>
      <w:r>
        <w:t>.2.1</w:t>
      </w:r>
      <w:r>
        <w:tab/>
        <w:t>General</w:t>
      </w:r>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p>
    <w:p w14:paraId="3E84F221" w14:textId="77777777" w:rsidR="00B544C8" w:rsidRDefault="00B544C8" w:rsidP="00B544C8">
      <w:r>
        <w:t>This clause defines structured data types, simple data types and enumerations that are applicable to several APIs defined in the present specification and can be referenced from data structures defined in the subsequent clauses.</w:t>
      </w:r>
    </w:p>
    <w:p w14:paraId="0D49BDFF" w14:textId="77777777" w:rsidR="00B544C8" w:rsidRDefault="00B544C8" w:rsidP="00B544C8">
      <w:r>
        <w:t>In addition, data types that are defined in OpenAPI Specification [3] can also be referenced from data structures defined in the subsequent clauses.</w:t>
      </w:r>
    </w:p>
    <w:p w14:paraId="610AA997" w14:textId="77777777" w:rsidR="00B544C8" w:rsidRDefault="00B544C8" w:rsidP="00B544C8">
      <w:pPr>
        <w:pStyle w:val="NO"/>
      </w:pPr>
      <w:r>
        <w:t>NOTE:</w:t>
      </w:r>
      <w:r>
        <w:tab/>
        <w:t xml:space="preserve">As a convention, data types in the present specification follow the </w:t>
      </w:r>
      <w:r>
        <w:rPr>
          <w:lang w:val="de-DE" w:eastAsia="de-DE"/>
        </w:rPr>
        <w:t>UpperCamel case convention</w:t>
      </w:r>
      <w:r>
        <w:t xml:space="preserve">. Attributes of structured data types follow the </w:t>
      </w:r>
      <w:r>
        <w:rPr>
          <w:lang w:val="de-DE" w:eastAsia="de-DE"/>
        </w:rPr>
        <w:t>lowerCamel case convention</w:t>
      </w:r>
      <w:r>
        <w:t xml:space="preserve">. Enumerations follow the </w:t>
      </w:r>
      <w:r w:rsidRPr="001D7190">
        <w:t>UPPER_WITH_UNDERSCORE</w:t>
      </w:r>
      <w:r>
        <w:t xml:space="preserve"> case convention. As an exception, data types that are also defined in OpenAPI Specification</w:t>
      </w:r>
      <w:r>
        <w:rPr>
          <w:rFonts w:ascii="Segoe UI Symbol" w:hAnsi="Segoe UI Symbol"/>
        </w:rPr>
        <w:t> </w:t>
      </w:r>
      <w:r>
        <w:t>[3] can use a lower-case case letter in the beginning for consistency.</w:t>
      </w:r>
    </w:p>
    <w:p w14:paraId="7118EA68" w14:textId="77777777" w:rsidR="00B544C8" w:rsidRDefault="00B544C8" w:rsidP="00B544C8">
      <w:r>
        <w:t xml:space="preserve">Table 7.2.1-1 specifies data types re-used by the CAPIF APIs from other specifications, including a reference to their respective specifications and when needed, a short description of their use within the CAPIF. </w:t>
      </w:r>
    </w:p>
    <w:p w14:paraId="63E58ED7" w14:textId="77777777" w:rsidR="00B544C8" w:rsidRDefault="00B544C8" w:rsidP="00B544C8">
      <w:pPr>
        <w:pStyle w:val="TH"/>
      </w:pPr>
      <w:r>
        <w:t>Table 7.2.1-1: Re-used Data Types</w:t>
      </w:r>
    </w:p>
    <w:tbl>
      <w:tblPr>
        <w:tblW w:w="917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98"/>
        <w:gridCol w:w="2148"/>
        <w:gridCol w:w="5028"/>
      </w:tblGrid>
      <w:tr w:rsidR="00B544C8" w14:paraId="0711749F" w14:textId="77777777" w:rsidTr="005D64B9">
        <w:trPr>
          <w:jc w:val="center"/>
        </w:trPr>
        <w:tc>
          <w:tcPr>
            <w:tcW w:w="1998" w:type="dxa"/>
            <w:shd w:val="clear" w:color="auto" w:fill="C0C0C0"/>
            <w:hideMark/>
          </w:tcPr>
          <w:p w14:paraId="78A5C011" w14:textId="77777777" w:rsidR="00B544C8" w:rsidRDefault="00B544C8" w:rsidP="005D64B9">
            <w:pPr>
              <w:pStyle w:val="TAH"/>
            </w:pPr>
            <w:r>
              <w:t>Data type</w:t>
            </w:r>
          </w:p>
        </w:tc>
        <w:tc>
          <w:tcPr>
            <w:tcW w:w="2148" w:type="dxa"/>
            <w:shd w:val="clear" w:color="auto" w:fill="C0C0C0"/>
            <w:hideMark/>
          </w:tcPr>
          <w:p w14:paraId="09C656F2" w14:textId="77777777" w:rsidR="00B544C8" w:rsidRDefault="00B544C8" w:rsidP="005D64B9">
            <w:pPr>
              <w:pStyle w:val="TAH"/>
            </w:pPr>
            <w:r>
              <w:t>Reference</w:t>
            </w:r>
          </w:p>
        </w:tc>
        <w:tc>
          <w:tcPr>
            <w:tcW w:w="5028" w:type="dxa"/>
            <w:shd w:val="clear" w:color="auto" w:fill="C0C0C0"/>
            <w:hideMark/>
          </w:tcPr>
          <w:p w14:paraId="190244AE" w14:textId="77777777" w:rsidR="00B544C8" w:rsidRDefault="00B544C8" w:rsidP="005D64B9">
            <w:pPr>
              <w:pStyle w:val="TAH"/>
            </w:pPr>
            <w:r>
              <w:t>Comments</w:t>
            </w:r>
          </w:p>
        </w:tc>
      </w:tr>
      <w:tr w:rsidR="00B544C8" w14:paraId="03122380" w14:textId="77777777" w:rsidTr="005D64B9">
        <w:trPr>
          <w:jc w:val="center"/>
        </w:trPr>
        <w:tc>
          <w:tcPr>
            <w:tcW w:w="1998" w:type="dxa"/>
          </w:tcPr>
          <w:p w14:paraId="43B3AE16" w14:textId="77777777" w:rsidR="00B544C8" w:rsidRDefault="00B544C8" w:rsidP="005D64B9">
            <w:pPr>
              <w:pStyle w:val="TAL"/>
            </w:pPr>
            <w:r>
              <w:t>Uri</w:t>
            </w:r>
          </w:p>
        </w:tc>
        <w:tc>
          <w:tcPr>
            <w:tcW w:w="2148" w:type="dxa"/>
          </w:tcPr>
          <w:p w14:paraId="5F2A4FEB" w14:textId="77777777" w:rsidR="00B544C8" w:rsidRDefault="00B544C8" w:rsidP="005D64B9">
            <w:pPr>
              <w:pStyle w:val="TAL"/>
            </w:pPr>
            <w:r>
              <w:t>3GPP TS 29.122 </w:t>
            </w:r>
            <w:r>
              <w:rPr>
                <w:lang w:val="en-US" w:eastAsia="zh-CN"/>
              </w:rPr>
              <w:t>[</w:t>
            </w:r>
            <w:r>
              <w:rPr>
                <w:lang w:eastAsia="zh-CN"/>
              </w:rPr>
              <w:t>14</w:t>
            </w:r>
            <w:r>
              <w:rPr>
                <w:lang w:val="en-US" w:eastAsia="zh-CN"/>
              </w:rPr>
              <w:t>]</w:t>
            </w:r>
          </w:p>
        </w:tc>
        <w:tc>
          <w:tcPr>
            <w:tcW w:w="5028" w:type="dxa"/>
          </w:tcPr>
          <w:p w14:paraId="7548C09C" w14:textId="77777777" w:rsidR="00B544C8" w:rsidRDefault="00B544C8" w:rsidP="005D64B9">
            <w:pPr>
              <w:pStyle w:val="TAL"/>
              <w:rPr>
                <w:rFonts w:cs="Arial"/>
                <w:szCs w:val="18"/>
              </w:rPr>
            </w:pPr>
            <w:r>
              <w:rPr>
                <w:rFonts w:cs="Arial"/>
                <w:szCs w:val="18"/>
              </w:rPr>
              <w:t>Represents a URI.</w:t>
            </w:r>
          </w:p>
        </w:tc>
      </w:tr>
      <w:tr w:rsidR="00B544C8" w14:paraId="20D81789" w14:textId="77777777" w:rsidTr="005D64B9">
        <w:trPr>
          <w:jc w:val="center"/>
        </w:trPr>
        <w:tc>
          <w:tcPr>
            <w:tcW w:w="1998" w:type="dxa"/>
          </w:tcPr>
          <w:p w14:paraId="69E89EAB" w14:textId="77777777" w:rsidR="00B544C8" w:rsidRDefault="00B544C8" w:rsidP="005D64B9">
            <w:pPr>
              <w:pStyle w:val="TAL"/>
            </w:pPr>
            <w:r>
              <w:t>TestNotification</w:t>
            </w:r>
          </w:p>
        </w:tc>
        <w:tc>
          <w:tcPr>
            <w:tcW w:w="2148" w:type="dxa"/>
          </w:tcPr>
          <w:p w14:paraId="1C1BF6AB" w14:textId="77777777" w:rsidR="00B544C8" w:rsidRDefault="00B544C8" w:rsidP="005D64B9">
            <w:pPr>
              <w:pStyle w:val="TAL"/>
            </w:pPr>
            <w:r>
              <w:t>3GPP TS 29.122 </w:t>
            </w:r>
            <w:r>
              <w:rPr>
                <w:lang w:val="en-US" w:eastAsia="zh-CN"/>
              </w:rPr>
              <w:t>[</w:t>
            </w:r>
            <w:r>
              <w:rPr>
                <w:lang w:eastAsia="zh-CN"/>
              </w:rPr>
              <w:t>14</w:t>
            </w:r>
            <w:r>
              <w:rPr>
                <w:lang w:val="en-US" w:eastAsia="zh-CN"/>
              </w:rPr>
              <w:t>]</w:t>
            </w:r>
          </w:p>
        </w:tc>
        <w:tc>
          <w:tcPr>
            <w:tcW w:w="5028" w:type="dxa"/>
          </w:tcPr>
          <w:p w14:paraId="77D2C1DA" w14:textId="77777777" w:rsidR="00B544C8" w:rsidRDefault="00B544C8" w:rsidP="005D64B9">
            <w:pPr>
              <w:pStyle w:val="TAL"/>
              <w:rPr>
                <w:rFonts w:cs="Arial"/>
                <w:szCs w:val="18"/>
              </w:rPr>
            </w:pPr>
            <w:r>
              <w:rPr>
                <w:rFonts w:cs="Arial"/>
                <w:szCs w:val="18"/>
              </w:rPr>
              <w:t>Following clarifications apply:</w:t>
            </w:r>
          </w:p>
          <w:p w14:paraId="6B63D030" w14:textId="77777777" w:rsidR="00B544C8" w:rsidRDefault="00B544C8" w:rsidP="005D64B9">
            <w:pPr>
              <w:pStyle w:val="TAL"/>
              <w:rPr>
                <w:rFonts w:cs="Arial"/>
                <w:szCs w:val="18"/>
              </w:rPr>
            </w:pPr>
            <w:r>
              <w:rPr>
                <w:rFonts w:cs="Arial"/>
                <w:szCs w:val="18"/>
              </w:rPr>
              <w:t>-</w:t>
            </w:r>
            <w:r>
              <w:rPr>
                <w:rFonts w:cs="Arial"/>
                <w:szCs w:val="18"/>
              </w:rPr>
              <w:tab/>
              <w:t>The SCEF is the CAPIF core function; and</w:t>
            </w:r>
          </w:p>
          <w:p w14:paraId="6F36B559" w14:textId="77777777" w:rsidR="00B544C8" w:rsidRDefault="00B544C8" w:rsidP="005D64B9">
            <w:pPr>
              <w:pStyle w:val="TAL"/>
              <w:rPr>
                <w:rFonts w:cs="Arial"/>
                <w:szCs w:val="18"/>
              </w:rPr>
            </w:pPr>
            <w:r>
              <w:rPr>
                <w:rFonts w:cs="Arial"/>
                <w:szCs w:val="18"/>
              </w:rPr>
              <w:t>-</w:t>
            </w:r>
            <w:r>
              <w:rPr>
                <w:rFonts w:cs="Arial"/>
                <w:szCs w:val="18"/>
              </w:rPr>
              <w:tab/>
              <w:t xml:space="preserve">The SCS/AS is the </w:t>
            </w:r>
            <w:r>
              <w:t>Subscriber</w:t>
            </w:r>
            <w:r>
              <w:rPr>
                <w:rFonts w:cs="Arial"/>
                <w:szCs w:val="18"/>
              </w:rPr>
              <w:t>.</w:t>
            </w:r>
          </w:p>
        </w:tc>
      </w:tr>
      <w:tr w:rsidR="00B544C8" w14:paraId="229FE79C" w14:textId="77777777" w:rsidTr="005D64B9">
        <w:trPr>
          <w:jc w:val="center"/>
        </w:trPr>
        <w:tc>
          <w:tcPr>
            <w:tcW w:w="1998" w:type="dxa"/>
          </w:tcPr>
          <w:p w14:paraId="1D0BB485" w14:textId="77777777" w:rsidR="00B544C8" w:rsidRDefault="00B544C8" w:rsidP="005D64B9">
            <w:pPr>
              <w:pStyle w:val="TAL"/>
            </w:pPr>
            <w:r>
              <w:t>WebsockNotifConfig</w:t>
            </w:r>
          </w:p>
        </w:tc>
        <w:tc>
          <w:tcPr>
            <w:tcW w:w="2148" w:type="dxa"/>
          </w:tcPr>
          <w:p w14:paraId="65190C4F" w14:textId="77777777" w:rsidR="00B544C8" w:rsidRDefault="00B544C8" w:rsidP="005D64B9">
            <w:pPr>
              <w:pStyle w:val="TAL"/>
            </w:pPr>
            <w:r>
              <w:t>3GPP TS 29.122 </w:t>
            </w:r>
            <w:r>
              <w:rPr>
                <w:lang w:val="en-US" w:eastAsia="zh-CN"/>
              </w:rPr>
              <w:t>[</w:t>
            </w:r>
            <w:r>
              <w:rPr>
                <w:lang w:eastAsia="zh-CN"/>
              </w:rPr>
              <w:t>14</w:t>
            </w:r>
            <w:r>
              <w:rPr>
                <w:lang w:val="en-US" w:eastAsia="zh-CN"/>
              </w:rPr>
              <w:t>]</w:t>
            </w:r>
          </w:p>
        </w:tc>
        <w:tc>
          <w:tcPr>
            <w:tcW w:w="5028" w:type="dxa"/>
          </w:tcPr>
          <w:p w14:paraId="0CFA232C" w14:textId="77777777" w:rsidR="00B544C8" w:rsidRDefault="00B544C8" w:rsidP="005D64B9">
            <w:pPr>
              <w:pStyle w:val="TAL"/>
              <w:rPr>
                <w:rFonts w:cs="Arial"/>
                <w:szCs w:val="18"/>
              </w:rPr>
            </w:pPr>
            <w:r>
              <w:rPr>
                <w:rFonts w:cs="Arial"/>
                <w:szCs w:val="18"/>
              </w:rPr>
              <w:t>Following clarifications apply:</w:t>
            </w:r>
          </w:p>
          <w:p w14:paraId="7323F4BF" w14:textId="77777777" w:rsidR="00B544C8" w:rsidRDefault="00B544C8" w:rsidP="005D64B9">
            <w:pPr>
              <w:pStyle w:val="TAL"/>
              <w:rPr>
                <w:rFonts w:cs="Arial"/>
                <w:szCs w:val="18"/>
              </w:rPr>
            </w:pPr>
            <w:r>
              <w:rPr>
                <w:rFonts w:cs="Arial"/>
                <w:szCs w:val="18"/>
              </w:rPr>
              <w:t>-</w:t>
            </w:r>
            <w:r>
              <w:rPr>
                <w:rFonts w:cs="Arial"/>
                <w:szCs w:val="18"/>
              </w:rPr>
              <w:tab/>
              <w:t>The SCEF is the CAPIF core function; and</w:t>
            </w:r>
          </w:p>
          <w:p w14:paraId="45713235" w14:textId="77777777" w:rsidR="00B544C8" w:rsidRDefault="00B544C8" w:rsidP="005D64B9">
            <w:pPr>
              <w:pStyle w:val="TAL"/>
              <w:rPr>
                <w:rFonts w:cs="Arial"/>
                <w:szCs w:val="18"/>
              </w:rPr>
            </w:pPr>
            <w:r>
              <w:rPr>
                <w:rFonts w:cs="Arial"/>
                <w:szCs w:val="18"/>
              </w:rPr>
              <w:t>-</w:t>
            </w:r>
            <w:r>
              <w:rPr>
                <w:rFonts w:cs="Arial"/>
                <w:szCs w:val="18"/>
              </w:rPr>
              <w:tab/>
              <w:t xml:space="preserve">The SCS/AS is the </w:t>
            </w:r>
            <w:r>
              <w:t>Subscriber</w:t>
            </w:r>
            <w:r>
              <w:rPr>
                <w:rFonts w:cs="Arial"/>
                <w:szCs w:val="18"/>
              </w:rPr>
              <w:t>.</w:t>
            </w:r>
          </w:p>
        </w:tc>
      </w:tr>
    </w:tbl>
    <w:p w14:paraId="6B8502AB" w14:textId="77777777" w:rsidR="00C1742F" w:rsidRDefault="00C1742F"/>
    <w:p w14:paraId="68C44065" w14:textId="77777777" w:rsidR="00C1742F" w:rsidRDefault="00C1742F">
      <w:pPr>
        <w:pStyle w:val="Heading3"/>
      </w:pPr>
      <w:bookmarkStart w:id="3036" w:name="_Toc28009784"/>
      <w:bookmarkStart w:id="3037" w:name="_Toc34061903"/>
      <w:bookmarkStart w:id="3038" w:name="_Toc36036659"/>
      <w:bookmarkStart w:id="3039" w:name="_Toc43284906"/>
      <w:bookmarkStart w:id="3040" w:name="_Toc45132685"/>
      <w:bookmarkStart w:id="3041" w:name="_Toc51193379"/>
      <w:bookmarkStart w:id="3042" w:name="_Toc51760578"/>
      <w:bookmarkStart w:id="3043" w:name="_Toc59015028"/>
      <w:bookmarkStart w:id="3044" w:name="_Toc59015544"/>
      <w:bookmarkStart w:id="3045" w:name="_Toc68165586"/>
      <w:bookmarkStart w:id="3046" w:name="_Toc83229682"/>
      <w:bookmarkStart w:id="3047" w:name="_Toc90648881"/>
      <w:bookmarkStart w:id="3048" w:name="_Toc105593773"/>
      <w:bookmarkStart w:id="3049" w:name="_Toc114209487"/>
      <w:bookmarkStart w:id="3050" w:name="_Toc138681347"/>
      <w:bookmarkStart w:id="3051" w:name="_Toc151977764"/>
      <w:bookmarkStart w:id="3052" w:name="_Toc152148447"/>
      <w:bookmarkStart w:id="3053" w:name="_Toc161988233"/>
      <w:bookmarkStart w:id="3054" w:name="_Toc175664790"/>
      <w:r>
        <w:rPr>
          <w:lang w:val="en-IN"/>
        </w:rPr>
        <w:t>7</w:t>
      </w:r>
      <w:r>
        <w:t>.2.2</w:t>
      </w:r>
      <w:r>
        <w:tab/>
        <w:t>Referenced structured data types</w:t>
      </w:r>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p>
    <w:p w14:paraId="4BE760A5" w14:textId="77777777" w:rsidR="00B544C8" w:rsidRDefault="00B544C8" w:rsidP="00B544C8">
      <w:r>
        <w:t>Table 7.2.2-1 lists structured data types defined in this specification referenced by multiple services:</w:t>
      </w:r>
    </w:p>
    <w:p w14:paraId="067380BF" w14:textId="77777777" w:rsidR="00B544C8" w:rsidRDefault="00B544C8" w:rsidP="00B544C8">
      <w:pPr>
        <w:pStyle w:val="TH"/>
      </w:pPr>
      <w:r>
        <w:t>Table 7.2.2-1: Referenced Structured Data Types</w:t>
      </w:r>
    </w:p>
    <w:tbl>
      <w:tblPr>
        <w:tblW w:w="685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27"/>
        <w:gridCol w:w="1728"/>
        <w:gridCol w:w="3204"/>
      </w:tblGrid>
      <w:tr w:rsidR="00B544C8" w14:paraId="6FDCD7E3" w14:textId="77777777" w:rsidTr="005D64B9">
        <w:trPr>
          <w:jc w:val="center"/>
        </w:trPr>
        <w:tc>
          <w:tcPr>
            <w:tcW w:w="1927" w:type="dxa"/>
            <w:shd w:val="clear" w:color="auto" w:fill="C0C0C0"/>
            <w:hideMark/>
          </w:tcPr>
          <w:p w14:paraId="181EDAF5" w14:textId="77777777" w:rsidR="00B544C8" w:rsidRDefault="00B544C8" w:rsidP="005D64B9">
            <w:pPr>
              <w:pStyle w:val="TAH"/>
            </w:pPr>
            <w:r>
              <w:t>Data type</w:t>
            </w:r>
          </w:p>
        </w:tc>
        <w:tc>
          <w:tcPr>
            <w:tcW w:w="1728" w:type="dxa"/>
            <w:shd w:val="clear" w:color="auto" w:fill="C0C0C0"/>
            <w:hideMark/>
          </w:tcPr>
          <w:p w14:paraId="72C2ABFD" w14:textId="77777777" w:rsidR="00B544C8" w:rsidRDefault="00B544C8" w:rsidP="005D64B9">
            <w:pPr>
              <w:pStyle w:val="TAH"/>
            </w:pPr>
            <w:r>
              <w:t>Reference</w:t>
            </w:r>
          </w:p>
        </w:tc>
        <w:tc>
          <w:tcPr>
            <w:tcW w:w="3204" w:type="dxa"/>
            <w:shd w:val="clear" w:color="auto" w:fill="C0C0C0"/>
            <w:hideMark/>
          </w:tcPr>
          <w:p w14:paraId="314CF196" w14:textId="77777777" w:rsidR="00B544C8" w:rsidRDefault="00B544C8" w:rsidP="005D64B9">
            <w:pPr>
              <w:pStyle w:val="TAH"/>
            </w:pPr>
            <w:r>
              <w:t>Description</w:t>
            </w:r>
          </w:p>
        </w:tc>
      </w:tr>
      <w:tr w:rsidR="00B544C8" w14:paraId="5C477799" w14:textId="77777777" w:rsidTr="005D64B9">
        <w:trPr>
          <w:jc w:val="center"/>
        </w:trPr>
        <w:tc>
          <w:tcPr>
            <w:tcW w:w="1927" w:type="dxa"/>
          </w:tcPr>
          <w:p w14:paraId="06531BDA" w14:textId="77777777" w:rsidR="00B544C8" w:rsidRDefault="00B544C8" w:rsidP="005D64B9">
            <w:pPr>
              <w:pStyle w:val="TAL"/>
            </w:pPr>
            <w:r>
              <w:t>AefLocation</w:t>
            </w:r>
          </w:p>
        </w:tc>
        <w:tc>
          <w:tcPr>
            <w:tcW w:w="1728" w:type="dxa"/>
          </w:tcPr>
          <w:p w14:paraId="3D601B64" w14:textId="77777777" w:rsidR="00B544C8" w:rsidRDefault="00B544C8" w:rsidP="005D64B9">
            <w:pPr>
              <w:pStyle w:val="TAL"/>
            </w:pPr>
            <w:r>
              <w:rPr>
                <w:rFonts w:hint="eastAsia"/>
              </w:rPr>
              <w:t>Clause 8.2.4.</w:t>
            </w:r>
            <w:r>
              <w:t>2.10</w:t>
            </w:r>
          </w:p>
        </w:tc>
        <w:tc>
          <w:tcPr>
            <w:tcW w:w="3204" w:type="dxa"/>
          </w:tcPr>
          <w:p w14:paraId="2B0790B7" w14:textId="77777777" w:rsidR="00B544C8" w:rsidRDefault="00B544C8" w:rsidP="005D64B9">
            <w:pPr>
              <w:pStyle w:val="TAL"/>
              <w:rPr>
                <w:rFonts w:cs="Arial"/>
                <w:szCs w:val="18"/>
              </w:rPr>
            </w:pPr>
            <w:r>
              <w:t>Represents the AEF location.</w:t>
            </w:r>
          </w:p>
        </w:tc>
      </w:tr>
      <w:tr w:rsidR="00B544C8" w14:paraId="49E8185B" w14:textId="77777777" w:rsidTr="005D64B9">
        <w:trPr>
          <w:jc w:val="center"/>
        </w:trPr>
        <w:tc>
          <w:tcPr>
            <w:tcW w:w="1927" w:type="dxa"/>
          </w:tcPr>
          <w:p w14:paraId="3CC40E7C" w14:textId="77777777" w:rsidR="00B544C8" w:rsidRDefault="00B544C8" w:rsidP="005D64B9">
            <w:pPr>
              <w:pStyle w:val="TAL"/>
            </w:pPr>
            <w:r>
              <w:t>AefProfile</w:t>
            </w:r>
          </w:p>
        </w:tc>
        <w:tc>
          <w:tcPr>
            <w:tcW w:w="1728" w:type="dxa"/>
          </w:tcPr>
          <w:p w14:paraId="486C8616" w14:textId="77777777" w:rsidR="00B544C8" w:rsidRDefault="00B544C8" w:rsidP="005D64B9">
            <w:pPr>
              <w:pStyle w:val="TAL"/>
            </w:pPr>
            <w:r>
              <w:t>Clause </w:t>
            </w:r>
            <w:r>
              <w:rPr>
                <w:rFonts w:eastAsia="DengXian"/>
              </w:rPr>
              <w:t>8.2.4.2.4</w:t>
            </w:r>
          </w:p>
        </w:tc>
        <w:tc>
          <w:tcPr>
            <w:tcW w:w="3204" w:type="dxa"/>
          </w:tcPr>
          <w:p w14:paraId="0660C812" w14:textId="77777777" w:rsidR="00B544C8" w:rsidRDefault="00B544C8" w:rsidP="005D64B9">
            <w:pPr>
              <w:pStyle w:val="TAL"/>
            </w:pPr>
            <w:r>
              <w:t xml:space="preserve">Represents </w:t>
            </w:r>
            <w:r>
              <w:rPr>
                <w:rFonts w:cs="Arial"/>
                <w:szCs w:val="18"/>
              </w:rPr>
              <w:t>the AEF profile.</w:t>
            </w:r>
          </w:p>
        </w:tc>
      </w:tr>
      <w:tr w:rsidR="00B544C8" w14:paraId="099F74E3" w14:textId="77777777" w:rsidTr="005D64B9">
        <w:trPr>
          <w:jc w:val="center"/>
        </w:trPr>
        <w:tc>
          <w:tcPr>
            <w:tcW w:w="1927" w:type="dxa"/>
          </w:tcPr>
          <w:p w14:paraId="67FB2F47" w14:textId="77777777" w:rsidR="00B544C8" w:rsidRDefault="00B544C8" w:rsidP="005D64B9">
            <w:pPr>
              <w:pStyle w:val="TAL"/>
            </w:pPr>
            <w:r>
              <w:t>CommunicationType</w:t>
            </w:r>
          </w:p>
        </w:tc>
        <w:tc>
          <w:tcPr>
            <w:tcW w:w="1728" w:type="dxa"/>
          </w:tcPr>
          <w:p w14:paraId="2A5196ED" w14:textId="77777777" w:rsidR="00B544C8" w:rsidRDefault="00B544C8" w:rsidP="005D64B9">
            <w:pPr>
              <w:pStyle w:val="TAL"/>
            </w:pPr>
            <w:r>
              <w:rPr>
                <w:rFonts w:hint="eastAsia"/>
              </w:rPr>
              <w:t>Clause 8.2.4.3.5</w:t>
            </w:r>
          </w:p>
        </w:tc>
        <w:tc>
          <w:tcPr>
            <w:tcW w:w="3204" w:type="dxa"/>
          </w:tcPr>
          <w:p w14:paraId="1717DDAA" w14:textId="77777777" w:rsidR="00B544C8" w:rsidRDefault="00B544C8" w:rsidP="005D64B9">
            <w:pPr>
              <w:pStyle w:val="TAL"/>
              <w:rPr>
                <w:rFonts w:cs="Arial"/>
                <w:szCs w:val="18"/>
              </w:rPr>
            </w:pPr>
            <w:r>
              <w:t xml:space="preserve">Represents </w:t>
            </w:r>
            <w:r>
              <w:rPr>
                <w:rFonts w:cs="Arial"/>
                <w:szCs w:val="18"/>
              </w:rPr>
              <w:t>the communication type used by the API.</w:t>
            </w:r>
          </w:p>
        </w:tc>
      </w:tr>
      <w:tr w:rsidR="00B544C8" w14:paraId="3246D50B" w14:textId="77777777" w:rsidTr="005D64B9">
        <w:trPr>
          <w:jc w:val="center"/>
        </w:trPr>
        <w:tc>
          <w:tcPr>
            <w:tcW w:w="1927" w:type="dxa"/>
          </w:tcPr>
          <w:p w14:paraId="4553EFCC" w14:textId="77777777" w:rsidR="00B544C8" w:rsidRDefault="00B544C8" w:rsidP="005D64B9">
            <w:pPr>
              <w:pStyle w:val="TAL"/>
            </w:pPr>
            <w:r>
              <w:t>InterfaceDescription</w:t>
            </w:r>
          </w:p>
        </w:tc>
        <w:tc>
          <w:tcPr>
            <w:tcW w:w="1728" w:type="dxa"/>
          </w:tcPr>
          <w:p w14:paraId="40233BF4" w14:textId="77777777" w:rsidR="00B544C8" w:rsidRDefault="00B544C8" w:rsidP="005D64B9">
            <w:pPr>
              <w:pStyle w:val="TAL"/>
            </w:pPr>
            <w:r>
              <w:t>Clause 8.2.4.2.3</w:t>
            </w:r>
          </w:p>
        </w:tc>
        <w:tc>
          <w:tcPr>
            <w:tcW w:w="3204" w:type="dxa"/>
          </w:tcPr>
          <w:p w14:paraId="22BFC720" w14:textId="77777777" w:rsidR="00B544C8" w:rsidRDefault="00B544C8" w:rsidP="005D64B9">
            <w:pPr>
              <w:pStyle w:val="TAL"/>
              <w:rPr>
                <w:rFonts w:cs="Arial"/>
                <w:szCs w:val="18"/>
              </w:rPr>
            </w:pPr>
            <w:r>
              <w:t>Represents the d</w:t>
            </w:r>
            <w:r>
              <w:rPr>
                <w:rFonts w:cs="Arial"/>
                <w:szCs w:val="18"/>
              </w:rPr>
              <w:t>escription of the API interface.</w:t>
            </w:r>
          </w:p>
        </w:tc>
      </w:tr>
      <w:tr w:rsidR="00B544C8" w14:paraId="2F6A97CD" w14:textId="77777777" w:rsidTr="005D64B9">
        <w:trPr>
          <w:jc w:val="center"/>
        </w:trPr>
        <w:tc>
          <w:tcPr>
            <w:tcW w:w="1927" w:type="dxa"/>
          </w:tcPr>
          <w:p w14:paraId="6267C63C" w14:textId="77777777" w:rsidR="00B544C8" w:rsidRDefault="00B544C8" w:rsidP="005D64B9">
            <w:pPr>
              <w:pStyle w:val="TAL"/>
            </w:pPr>
            <w:r>
              <w:t>InvocationLog</w:t>
            </w:r>
          </w:p>
        </w:tc>
        <w:tc>
          <w:tcPr>
            <w:tcW w:w="1728" w:type="dxa"/>
          </w:tcPr>
          <w:p w14:paraId="422CD153" w14:textId="77777777" w:rsidR="00B544C8" w:rsidRDefault="00B544C8" w:rsidP="005D64B9">
            <w:pPr>
              <w:pStyle w:val="TAL"/>
            </w:pPr>
            <w:r>
              <w:t>Clause 8.7.4.2.2</w:t>
            </w:r>
          </w:p>
        </w:tc>
        <w:tc>
          <w:tcPr>
            <w:tcW w:w="3204" w:type="dxa"/>
          </w:tcPr>
          <w:p w14:paraId="4C673BB6" w14:textId="77777777" w:rsidR="00B544C8" w:rsidRDefault="00B544C8" w:rsidP="005D64B9">
            <w:pPr>
              <w:pStyle w:val="TAL"/>
              <w:rPr>
                <w:rFonts w:cs="Arial"/>
                <w:szCs w:val="18"/>
              </w:rPr>
            </w:pPr>
            <w:r>
              <w:t>Represents logs of service API invocations stored on the CAPIF core function.</w:t>
            </w:r>
          </w:p>
        </w:tc>
      </w:tr>
      <w:tr w:rsidR="00B544C8" w14:paraId="151ADD44" w14:textId="77777777" w:rsidTr="005D64B9">
        <w:trPr>
          <w:jc w:val="center"/>
        </w:trPr>
        <w:tc>
          <w:tcPr>
            <w:tcW w:w="1927" w:type="dxa"/>
          </w:tcPr>
          <w:p w14:paraId="274E4F6B" w14:textId="77777777" w:rsidR="00B544C8" w:rsidRDefault="00B544C8" w:rsidP="005D64B9">
            <w:pPr>
              <w:pStyle w:val="TAL"/>
            </w:pPr>
            <w:r>
              <w:t>Log</w:t>
            </w:r>
          </w:p>
        </w:tc>
        <w:tc>
          <w:tcPr>
            <w:tcW w:w="1728" w:type="dxa"/>
          </w:tcPr>
          <w:p w14:paraId="02497B57" w14:textId="77777777" w:rsidR="00B544C8" w:rsidRDefault="00B544C8" w:rsidP="005D64B9">
            <w:pPr>
              <w:pStyle w:val="TAL"/>
            </w:pPr>
            <w:r>
              <w:t>Clause 8.7.4.2.3</w:t>
            </w:r>
          </w:p>
        </w:tc>
        <w:tc>
          <w:tcPr>
            <w:tcW w:w="3204" w:type="dxa"/>
          </w:tcPr>
          <w:p w14:paraId="580D6650" w14:textId="77777777" w:rsidR="00B544C8" w:rsidRDefault="00B544C8" w:rsidP="005D64B9">
            <w:pPr>
              <w:pStyle w:val="TAL"/>
              <w:rPr>
                <w:rFonts w:cs="Arial"/>
                <w:szCs w:val="18"/>
              </w:rPr>
            </w:pPr>
            <w:r>
              <w:t xml:space="preserve">Represents </w:t>
            </w:r>
            <w:r>
              <w:rPr>
                <w:rFonts w:cs="Arial"/>
                <w:szCs w:val="18"/>
              </w:rPr>
              <w:t>individual log entries.</w:t>
            </w:r>
          </w:p>
        </w:tc>
      </w:tr>
      <w:tr w:rsidR="00B544C8" w:rsidDel="00566745" w14:paraId="36307EE6" w14:textId="77777777" w:rsidTr="005D64B9">
        <w:trPr>
          <w:jc w:val="center"/>
        </w:trPr>
        <w:tc>
          <w:tcPr>
            <w:tcW w:w="1927" w:type="dxa"/>
          </w:tcPr>
          <w:p w14:paraId="42A727C9" w14:textId="77777777" w:rsidR="00B544C8" w:rsidDel="00566745" w:rsidRDefault="00B544C8" w:rsidP="005D64B9">
            <w:pPr>
              <w:pStyle w:val="TAL"/>
            </w:pPr>
            <w:r>
              <w:t>SecurityNotification</w:t>
            </w:r>
          </w:p>
        </w:tc>
        <w:tc>
          <w:tcPr>
            <w:tcW w:w="1728" w:type="dxa"/>
          </w:tcPr>
          <w:p w14:paraId="21AE18B2" w14:textId="77777777" w:rsidR="00B544C8" w:rsidDel="00566745" w:rsidRDefault="00B544C8" w:rsidP="005D64B9">
            <w:pPr>
              <w:pStyle w:val="TAL"/>
            </w:pPr>
            <w:r>
              <w:t>Clause 8.5.4.2.5</w:t>
            </w:r>
          </w:p>
        </w:tc>
        <w:tc>
          <w:tcPr>
            <w:tcW w:w="3204" w:type="dxa"/>
          </w:tcPr>
          <w:p w14:paraId="2EF633DD" w14:textId="77777777" w:rsidR="00B544C8" w:rsidDel="00566745" w:rsidRDefault="00B544C8" w:rsidP="005D64B9">
            <w:pPr>
              <w:pStyle w:val="TAL"/>
              <w:rPr>
                <w:rFonts w:cs="Arial"/>
                <w:szCs w:val="18"/>
              </w:rPr>
            </w:pPr>
            <w:r>
              <w:t xml:space="preserve">Represents </w:t>
            </w:r>
            <w:r>
              <w:rPr>
                <w:rFonts w:cs="Arial"/>
                <w:szCs w:val="18"/>
              </w:rPr>
              <w:t>information about the revoked APIs.</w:t>
            </w:r>
          </w:p>
        </w:tc>
      </w:tr>
      <w:tr w:rsidR="00B544C8" w14:paraId="41353175" w14:textId="77777777" w:rsidTr="005D64B9">
        <w:trPr>
          <w:jc w:val="center"/>
        </w:trPr>
        <w:tc>
          <w:tcPr>
            <w:tcW w:w="1927" w:type="dxa"/>
          </w:tcPr>
          <w:p w14:paraId="7D8120AE" w14:textId="77777777" w:rsidR="00B544C8" w:rsidRDefault="00B544C8" w:rsidP="005D64B9">
            <w:pPr>
              <w:pStyle w:val="TAL"/>
            </w:pPr>
            <w:r>
              <w:t>ServiceAPIDescription</w:t>
            </w:r>
          </w:p>
        </w:tc>
        <w:tc>
          <w:tcPr>
            <w:tcW w:w="1728" w:type="dxa"/>
          </w:tcPr>
          <w:p w14:paraId="5DCFBF53" w14:textId="77777777" w:rsidR="00B544C8" w:rsidRDefault="00B544C8" w:rsidP="005D64B9">
            <w:pPr>
              <w:pStyle w:val="TAL"/>
            </w:pPr>
            <w:r>
              <w:t>Clause 8.2.4.2.2</w:t>
            </w:r>
          </w:p>
        </w:tc>
        <w:tc>
          <w:tcPr>
            <w:tcW w:w="3204" w:type="dxa"/>
          </w:tcPr>
          <w:p w14:paraId="05EBC6C5" w14:textId="77777777" w:rsidR="00B544C8" w:rsidRDefault="00B544C8" w:rsidP="005D64B9">
            <w:pPr>
              <w:pStyle w:val="TAL"/>
              <w:rPr>
                <w:rFonts w:cs="Arial"/>
                <w:szCs w:val="18"/>
              </w:rPr>
            </w:pPr>
            <w:r>
              <w:t xml:space="preserve">Represents the </w:t>
            </w:r>
            <w:r>
              <w:rPr>
                <w:rFonts w:cs="Arial"/>
                <w:szCs w:val="18"/>
              </w:rPr>
              <w:t>description of the service API</w:t>
            </w:r>
          </w:p>
        </w:tc>
      </w:tr>
    </w:tbl>
    <w:p w14:paraId="30B730B1" w14:textId="77777777" w:rsidR="00C1742F" w:rsidRDefault="00C1742F">
      <w:pPr>
        <w:rPr>
          <w:lang w:val="x-none"/>
        </w:rPr>
      </w:pPr>
    </w:p>
    <w:p w14:paraId="7ED3D24F" w14:textId="77777777" w:rsidR="00C1742F" w:rsidRDefault="00C1742F">
      <w:pPr>
        <w:pStyle w:val="Heading3"/>
      </w:pPr>
      <w:bookmarkStart w:id="3055" w:name="_Toc28009785"/>
      <w:bookmarkStart w:id="3056" w:name="_Toc34061904"/>
      <w:bookmarkStart w:id="3057" w:name="_Toc36036660"/>
      <w:bookmarkStart w:id="3058" w:name="_Toc43284907"/>
      <w:bookmarkStart w:id="3059" w:name="_Toc45132686"/>
      <w:bookmarkStart w:id="3060" w:name="_Toc51193380"/>
      <w:bookmarkStart w:id="3061" w:name="_Toc51760579"/>
      <w:bookmarkStart w:id="3062" w:name="_Toc59015029"/>
      <w:bookmarkStart w:id="3063" w:name="_Toc59015545"/>
      <w:bookmarkStart w:id="3064" w:name="_Toc68165587"/>
      <w:bookmarkStart w:id="3065" w:name="_Toc83229683"/>
      <w:bookmarkStart w:id="3066" w:name="_Toc90648882"/>
      <w:bookmarkStart w:id="3067" w:name="_Toc105593774"/>
      <w:bookmarkStart w:id="3068" w:name="_Toc114209488"/>
      <w:bookmarkStart w:id="3069" w:name="_Toc138681348"/>
      <w:bookmarkStart w:id="3070" w:name="_Toc151977765"/>
      <w:bookmarkStart w:id="3071" w:name="_Toc152148448"/>
      <w:bookmarkStart w:id="3072" w:name="_Toc161988234"/>
      <w:bookmarkStart w:id="3073" w:name="_Toc175664791"/>
      <w:r>
        <w:rPr>
          <w:lang w:val="en-IN"/>
        </w:rPr>
        <w:t>7</w:t>
      </w:r>
      <w:r>
        <w:t>.2.3</w:t>
      </w:r>
      <w:r>
        <w:tab/>
        <w:t>Referenced Simple data types and enumerations</w:t>
      </w:r>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p>
    <w:p w14:paraId="1F382300" w14:textId="77777777" w:rsidR="00B544C8" w:rsidRDefault="00B544C8" w:rsidP="00B544C8">
      <w:pPr>
        <w:rPr>
          <w:noProof/>
          <w:lang w:val="en-US"/>
        </w:rPr>
      </w:pPr>
      <w:r>
        <w:t>Following simple data types defined in Table 7.2.3.1-1 are applicable to several APIs in this document:</w:t>
      </w:r>
    </w:p>
    <w:p w14:paraId="47A38C0B" w14:textId="77777777" w:rsidR="00B544C8" w:rsidRDefault="00B544C8" w:rsidP="00B544C8">
      <w:pPr>
        <w:pStyle w:val="TH"/>
        <w:spacing w:before="120"/>
      </w:pPr>
      <w:r>
        <w:lastRenderedPageBreak/>
        <w:t>Table 7.2.3.1-1: Simple data types applicable to several APIs</w:t>
      </w:r>
    </w:p>
    <w:tbl>
      <w:tblPr>
        <w:tblW w:w="3452" w:type="pct"/>
        <w:tblInd w:w="15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938"/>
        <w:gridCol w:w="1661"/>
        <w:gridCol w:w="3046"/>
      </w:tblGrid>
      <w:tr w:rsidR="00B544C8" w14:paraId="724E379B" w14:textId="77777777" w:rsidTr="005D64B9">
        <w:tc>
          <w:tcPr>
            <w:tcW w:w="1458" w:type="pct"/>
            <w:shd w:val="clear" w:color="auto" w:fill="C0C0C0"/>
            <w:tcMar>
              <w:top w:w="0" w:type="dxa"/>
              <w:left w:w="108" w:type="dxa"/>
              <w:bottom w:w="0" w:type="dxa"/>
              <w:right w:w="108" w:type="dxa"/>
            </w:tcMar>
          </w:tcPr>
          <w:p w14:paraId="6840620D" w14:textId="77777777" w:rsidR="00B544C8" w:rsidRDefault="00B544C8" w:rsidP="005D64B9">
            <w:pPr>
              <w:pStyle w:val="TAH"/>
            </w:pPr>
            <w:r>
              <w:t>Type name</w:t>
            </w:r>
          </w:p>
        </w:tc>
        <w:tc>
          <w:tcPr>
            <w:tcW w:w="1250" w:type="pct"/>
            <w:shd w:val="clear" w:color="auto" w:fill="C0C0C0"/>
          </w:tcPr>
          <w:p w14:paraId="08FE87AF" w14:textId="77777777" w:rsidR="00B544C8" w:rsidRDefault="00B544C8" w:rsidP="005D64B9">
            <w:pPr>
              <w:pStyle w:val="TAH"/>
            </w:pPr>
            <w:r>
              <w:t>Reference</w:t>
            </w:r>
          </w:p>
        </w:tc>
        <w:tc>
          <w:tcPr>
            <w:tcW w:w="2292" w:type="pct"/>
            <w:shd w:val="clear" w:color="auto" w:fill="C0C0C0"/>
            <w:tcMar>
              <w:top w:w="0" w:type="dxa"/>
              <w:left w:w="108" w:type="dxa"/>
              <w:bottom w:w="0" w:type="dxa"/>
              <w:right w:w="108" w:type="dxa"/>
            </w:tcMar>
          </w:tcPr>
          <w:p w14:paraId="27A7FAD3" w14:textId="77777777" w:rsidR="00B544C8" w:rsidRDefault="00B544C8" w:rsidP="005D64B9">
            <w:pPr>
              <w:pStyle w:val="TAH"/>
            </w:pPr>
            <w:r>
              <w:t>Description</w:t>
            </w:r>
          </w:p>
        </w:tc>
      </w:tr>
      <w:tr w:rsidR="00B544C8" w14:paraId="2730A45C" w14:textId="77777777" w:rsidTr="005D64B9">
        <w:tc>
          <w:tcPr>
            <w:tcW w:w="1458" w:type="pct"/>
            <w:tcMar>
              <w:top w:w="0" w:type="dxa"/>
              <w:left w:w="108" w:type="dxa"/>
              <w:bottom w:w="0" w:type="dxa"/>
              <w:right w:w="108" w:type="dxa"/>
            </w:tcMar>
          </w:tcPr>
          <w:p w14:paraId="3DB83609" w14:textId="77777777" w:rsidR="00B544C8" w:rsidRDefault="00B544C8" w:rsidP="005D64B9">
            <w:pPr>
              <w:pStyle w:val="TAL"/>
            </w:pPr>
            <w:r>
              <w:t>DataFormat</w:t>
            </w:r>
          </w:p>
        </w:tc>
        <w:tc>
          <w:tcPr>
            <w:tcW w:w="1250" w:type="pct"/>
          </w:tcPr>
          <w:p w14:paraId="5EFDD381" w14:textId="77777777" w:rsidR="00B544C8" w:rsidRDefault="00B544C8" w:rsidP="005D64B9">
            <w:pPr>
              <w:pStyle w:val="TAL"/>
              <w:rPr>
                <w:lang w:eastAsia="zh-CN"/>
              </w:rPr>
            </w:pPr>
            <w:r>
              <w:rPr>
                <w:lang w:eastAsia="zh-CN"/>
              </w:rPr>
              <w:t>Clause 8.2.4.3.4</w:t>
            </w:r>
          </w:p>
        </w:tc>
        <w:tc>
          <w:tcPr>
            <w:tcW w:w="2292" w:type="pct"/>
            <w:tcMar>
              <w:top w:w="0" w:type="dxa"/>
              <w:left w:w="108" w:type="dxa"/>
              <w:bottom w:w="0" w:type="dxa"/>
              <w:right w:w="108" w:type="dxa"/>
            </w:tcMar>
          </w:tcPr>
          <w:p w14:paraId="4AA7ECB4" w14:textId="77777777" w:rsidR="00B544C8" w:rsidRDefault="00B544C8" w:rsidP="005D64B9">
            <w:pPr>
              <w:pStyle w:val="TAL"/>
              <w:rPr>
                <w:lang w:eastAsia="zh-CN"/>
              </w:rPr>
            </w:pPr>
            <w:r>
              <w:rPr>
                <w:lang w:eastAsia="zh-CN"/>
              </w:rPr>
              <w:t>Data format used by the API</w:t>
            </w:r>
          </w:p>
        </w:tc>
      </w:tr>
      <w:tr w:rsidR="00B544C8" w14:paraId="02A73914" w14:textId="77777777" w:rsidTr="005D64B9">
        <w:tc>
          <w:tcPr>
            <w:tcW w:w="1458" w:type="pct"/>
            <w:tcMar>
              <w:top w:w="0" w:type="dxa"/>
              <w:left w:w="108" w:type="dxa"/>
              <w:bottom w:w="0" w:type="dxa"/>
              <w:right w:w="108" w:type="dxa"/>
            </w:tcMar>
          </w:tcPr>
          <w:p w14:paraId="101E37A4" w14:textId="77777777" w:rsidR="00B544C8" w:rsidRDefault="00B544C8" w:rsidP="005D64B9">
            <w:pPr>
              <w:pStyle w:val="TAL"/>
            </w:pPr>
            <w:r>
              <w:rPr>
                <w:lang w:eastAsia="zh-CN"/>
              </w:rPr>
              <w:t>Operation</w:t>
            </w:r>
          </w:p>
        </w:tc>
        <w:tc>
          <w:tcPr>
            <w:tcW w:w="1250" w:type="pct"/>
          </w:tcPr>
          <w:p w14:paraId="7249365D" w14:textId="77777777" w:rsidR="00B544C8" w:rsidRDefault="00B544C8" w:rsidP="005D64B9">
            <w:pPr>
              <w:pStyle w:val="TAL"/>
              <w:rPr>
                <w:lang w:eastAsia="zh-CN"/>
              </w:rPr>
            </w:pPr>
            <w:r>
              <w:t>Clause 8.2.4.3.7</w:t>
            </w:r>
          </w:p>
        </w:tc>
        <w:tc>
          <w:tcPr>
            <w:tcW w:w="2292" w:type="pct"/>
            <w:tcMar>
              <w:top w:w="0" w:type="dxa"/>
              <w:left w:w="108" w:type="dxa"/>
              <w:bottom w:w="0" w:type="dxa"/>
              <w:right w:w="108" w:type="dxa"/>
            </w:tcMar>
          </w:tcPr>
          <w:p w14:paraId="7DB778EE" w14:textId="77777777" w:rsidR="00B544C8" w:rsidRDefault="00B544C8" w:rsidP="005D64B9">
            <w:pPr>
              <w:pStyle w:val="TAL"/>
              <w:rPr>
                <w:lang w:eastAsia="zh-CN"/>
              </w:rPr>
            </w:pPr>
            <w:r>
              <w:rPr>
                <w:rFonts w:cs="Arial"/>
                <w:szCs w:val="18"/>
              </w:rPr>
              <w:t>Used to indicate the HTTP operation</w:t>
            </w:r>
          </w:p>
        </w:tc>
      </w:tr>
      <w:tr w:rsidR="00B544C8" w14:paraId="67473AC1" w14:textId="77777777" w:rsidTr="005D64B9">
        <w:tc>
          <w:tcPr>
            <w:tcW w:w="1458" w:type="pct"/>
            <w:tcMar>
              <w:top w:w="0" w:type="dxa"/>
              <w:left w:w="108" w:type="dxa"/>
              <w:bottom w:w="0" w:type="dxa"/>
              <w:right w:w="108" w:type="dxa"/>
            </w:tcMar>
          </w:tcPr>
          <w:p w14:paraId="6445560E" w14:textId="77777777" w:rsidR="00B544C8" w:rsidRDefault="00B544C8" w:rsidP="005D64B9">
            <w:pPr>
              <w:pStyle w:val="TAL"/>
            </w:pPr>
            <w:r>
              <w:t>Protocol</w:t>
            </w:r>
          </w:p>
        </w:tc>
        <w:tc>
          <w:tcPr>
            <w:tcW w:w="1250" w:type="pct"/>
          </w:tcPr>
          <w:p w14:paraId="53035438" w14:textId="77777777" w:rsidR="00B544C8" w:rsidRDefault="00B544C8" w:rsidP="005D64B9">
            <w:pPr>
              <w:pStyle w:val="TAL"/>
              <w:rPr>
                <w:lang w:eastAsia="zh-CN"/>
              </w:rPr>
            </w:pPr>
            <w:r>
              <w:rPr>
                <w:lang w:eastAsia="zh-CN"/>
              </w:rPr>
              <w:t>Clause 8.2.4.3.3</w:t>
            </w:r>
          </w:p>
        </w:tc>
        <w:tc>
          <w:tcPr>
            <w:tcW w:w="2292" w:type="pct"/>
            <w:tcMar>
              <w:top w:w="0" w:type="dxa"/>
              <w:left w:w="108" w:type="dxa"/>
              <w:bottom w:w="0" w:type="dxa"/>
              <w:right w:w="108" w:type="dxa"/>
            </w:tcMar>
          </w:tcPr>
          <w:p w14:paraId="41C2BFDC" w14:textId="77777777" w:rsidR="00B544C8" w:rsidRDefault="00B544C8" w:rsidP="005D64B9">
            <w:pPr>
              <w:pStyle w:val="TAL"/>
              <w:rPr>
                <w:lang w:eastAsia="zh-CN"/>
              </w:rPr>
            </w:pPr>
            <w:r>
              <w:rPr>
                <w:lang w:eastAsia="zh-CN"/>
              </w:rPr>
              <w:t>Protocol used by the API</w:t>
            </w:r>
          </w:p>
        </w:tc>
      </w:tr>
    </w:tbl>
    <w:p w14:paraId="32A5E42B" w14:textId="77777777" w:rsidR="00C1742F" w:rsidRDefault="00C1742F"/>
    <w:p w14:paraId="212F083C" w14:textId="77777777" w:rsidR="00C1742F" w:rsidRDefault="00C1742F">
      <w:pPr>
        <w:pStyle w:val="Heading2"/>
      </w:pPr>
      <w:bookmarkStart w:id="3074" w:name="_Toc28009786"/>
      <w:bookmarkStart w:id="3075" w:name="_Toc34061905"/>
      <w:bookmarkStart w:id="3076" w:name="_Toc36036661"/>
      <w:bookmarkStart w:id="3077" w:name="_Toc43284908"/>
      <w:bookmarkStart w:id="3078" w:name="_Toc45132687"/>
      <w:bookmarkStart w:id="3079" w:name="_Toc51193381"/>
      <w:bookmarkStart w:id="3080" w:name="_Toc51760580"/>
      <w:bookmarkStart w:id="3081" w:name="_Toc59015030"/>
      <w:bookmarkStart w:id="3082" w:name="_Toc59015546"/>
      <w:bookmarkStart w:id="3083" w:name="_Toc68165588"/>
      <w:bookmarkStart w:id="3084" w:name="_Toc83229684"/>
      <w:bookmarkStart w:id="3085" w:name="_Toc90648883"/>
      <w:bookmarkStart w:id="3086" w:name="_Toc105593775"/>
      <w:bookmarkStart w:id="3087" w:name="_Toc114209489"/>
      <w:bookmarkStart w:id="3088" w:name="_Toc138681349"/>
      <w:bookmarkStart w:id="3089" w:name="_Toc151977766"/>
      <w:bookmarkStart w:id="3090" w:name="_Toc152148449"/>
      <w:bookmarkStart w:id="3091" w:name="_Toc161988235"/>
      <w:bookmarkStart w:id="3092" w:name="_Toc175664792"/>
      <w:r>
        <w:rPr>
          <w:lang w:val="en-IN"/>
        </w:rPr>
        <w:t>7</w:t>
      </w:r>
      <w:r>
        <w:t>.3</w:t>
      </w:r>
      <w:r>
        <w:tab/>
        <w:t>Usage of HTTP</w:t>
      </w:r>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p>
    <w:p w14:paraId="245BABA2" w14:textId="77777777" w:rsidR="003E5999" w:rsidRDefault="003E5999" w:rsidP="003E5999">
      <w:r>
        <w:t xml:space="preserve">For CAPIF APIs, </w:t>
      </w:r>
      <w:r w:rsidR="00B544C8">
        <w:t xml:space="preserve">the </w:t>
      </w:r>
      <w:r>
        <w:t xml:space="preserve">support of HTTP/1.1 (IETF RFC 9112 [4], IETF RFC 9110 [5], and IETF RFC 9111 [8]) over TLS is mandatory and </w:t>
      </w:r>
      <w:r w:rsidR="00B544C8">
        <w:t xml:space="preserve">the </w:t>
      </w:r>
      <w:r>
        <w:t xml:space="preserve">support of HTTP/2 (IETF RFC 9113 [10]) over TLS is recommended. </w:t>
      </w:r>
      <w:r w:rsidRPr="00406DA3">
        <w:rPr>
          <w:rFonts w:eastAsia="Malgun Gothic"/>
        </w:rPr>
        <w:t xml:space="preserve">TLS shall be used </w:t>
      </w:r>
      <w:r w:rsidRPr="00406DA3">
        <w:t xml:space="preserve">as specified </w:t>
      </w:r>
      <w:r w:rsidRPr="00406DA3">
        <w:rPr>
          <w:lang w:eastAsia="zh-CN"/>
        </w:rPr>
        <w:t>in 3GPP TS 33.122 [16].</w:t>
      </w:r>
    </w:p>
    <w:p w14:paraId="6BD4246A" w14:textId="77777777" w:rsidR="00C1742F" w:rsidRDefault="003E5999" w:rsidP="003E5999">
      <w:r>
        <w:t>A functional entity desiring to use HTTP/2 shall use the HTTP upgrade mechanism to negotiate applicable HTTP version as described in IETF RFC 9113 [10].</w:t>
      </w:r>
    </w:p>
    <w:p w14:paraId="4485EA0C" w14:textId="77777777" w:rsidR="00C1742F" w:rsidRDefault="00C1742F">
      <w:pPr>
        <w:pStyle w:val="Heading2"/>
        <w:rPr>
          <w:lang w:val="en-IN"/>
        </w:rPr>
      </w:pPr>
      <w:bookmarkStart w:id="3093" w:name="_Toc28009787"/>
      <w:bookmarkStart w:id="3094" w:name="_Toc34061906"/>
      <w:bookmarkStart w:id="3095" w:name="_Toc36036662"/>
      <w:bookmarkStart w:id="3096" w:name="_Toc43284909"/>
      <w:bookmarkStart w:id="3097" w:name="_Toc45132688"/>
      <w:bookmarkStart w:id="3098" w:name="_Toc51193382"/>
      <w:bookmarkStart w:id="3099" w:name="_Toc51760581"/>
      <w:bookmarkStart w:id="3100" w:name="_Toc59015031"/>
      <w:bookmarkStart w:id="3101" w:name="_Toc59015547"/>
      <w:bookmarkStart w:id="3102" w:name="_Toc68165589"/>
      <w:bookmarkStart w:id="3103" w:name="_Toc83229685"/>
      <w:bookmarkStart w:id="3104" w:name="_Toc90648884"/>
      <w:bookmarkStart w:id="3105" w:name="_Toc105593776"/>
      <w:bookmarkStart w:id="3106" w:name="_Toc114209490"/>
      <w:bookmarkStart w:id="3107" w:name="_Toc138681350"/>
      <w:bookmarkStart w:id="3108" w:name="_Toc151977767"/>
      <w:bookmarkStart w:id="3109" w:name="_Toc152148450"/>
      <w:bookmarkStart w:id="3110" w:name="_Toc161988236"/>
      <w:bookmarkStart w:id="3111" w:name="_Toc175664793"/>
      <w:r>
        <w:rPr>
          <w:lang w:val="en-IN"/>
        </w:rPr>
        <w:t>7.4</w:t>
      </w:r>
      <w:r>
        <w:rPr>
          <w:lang w:val="en-IN"/>
        </w:rPr>
        <w:tab/>
        <w:t>Content type</w:t>
      </w:r>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p>
    <w:p w14:paraId="6070ABCB" w14:textId="77777777" w:rsidR="00C1742F" w:rsidRDefault="00B544C8" w:rsidP="00DB57DD">
      <w:r>
        <w:t>The provisions of clause 5.2.3 of 3GPP TS 29.122 [14] shall apply to the CAPIF APIs defined in this specification.</w:t>
      </w:r>
    </w:p>
    <w:p w14:paraId="5D7B77FD" w14:textId="77777777" w:rsidR="00C1742F" w:rsidRDefault="00C1742F">
      <w:pPr>
        <w:pStyle w:val="Heading2"/>
        <w:rPr>
          <w:lang w:val="en-IN"/>
        </w:rPr>
      </w:pPr>
      <w:bookmarkStart w:id="3112" w:name="_Toc28009788"/>
      <w:bookmarkStart w:id="3113" w:name="_Toc34061907"/>
      <w:bookmarkStart w:id="3114" w:name="_Toc36036663"/>
      <w:bookmarkStart w:id="3115" w:name="_Toc43284910"/>
      <w:bookmarkStart w:id="3116" w:name="_Toc45132689"/>
      <w:bookmarkStart w:id="3117" w:name="_Toc51193383"/>
      <w:bookmarkStart w:id="3118" w:name="_Toc51760582"/>
      <w:bookmarkStart w:id="3119" w:name="_Toc59015032"/>
      <w:bookmarkStart w:id="3120" w:name="_Toc59015548"/>
      <w:bookmarkStart w:id="3121" w:name="_Toc68165590"/>
      <w:bookmarkStart w:id="3122" w:name="_Toc83229686"/>
      <w:bookmarkStart w:id="3123" w:name="_Toc90648885"/>
      <w:bookmarkStart w:id="3124" w:name="_Toc105593777"/>
      <w:bookmarkStart w:id="3125" w:name="_Toc114209491"/>
      <w:bookmarkStart w:id="3126" w:name="_Toc138681351"/>
      <w:bookmarkStart w:id="3127" w:name="_Toc151977768"/>
      <w:bookmarkStart w:id="3128" w:name="_Toc152148451"/>
      <w:bookmarkStart w:id="3129" w:name="_Toc161988237"/>
      <w:bookmarkStart w:id="3130" w:name="_Toc175664794"/>
      <w:r>
        <w:rPr>
          <w:lang w:val="en-IN"/>
        </w:rPr>
        <w:t>7.5</w:t>
      </w:r>
      <w:r>
        <w:rPr>
          <w:lang w:val="en-IN"/>
        </w:rPr>
        <w:tab/>
        <w:t>URI structure</w:t>
      </w:r>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p>
    <w:p w14:paraId="64B71EAB" w14:textId="77777777" w:rsidR="00C1742F" w:rsidRDefault="00C1742F">
      <w:pPr>
        <w:keepNext/>
        <w:keepLines/>
        <w:spacing w:before="120"/>
        <w:ind w:left="1134" w:hanging="1134"/>
        <w:outlineLvl w:val="2"/>
        <w:rPr>
          <w:rFonts w:ascii="Arial" w:eastAsia="DengXian" w:hAnsi="Arial"/>
          <w:sz w:val="28"/>
        </w:rPr>
      </w:pPr>
      <w:r>
        <w:rPr>
          <w:rFonts w:ascii="Arial" w:eastAsia="DengXian" w:hAnsi="Arial"/>
          <w:sz w:val="28"/>
        </w:rPr>
        <w:t>7.5.1</w:t>
      </w:r>
      <w:r>
        <w:rPr>
          <w:rFonts w:ascii="Arial" w:eastAsia="DengXian" w:hAnsi="Arial"/>
          <w:sz w:val="28"/>
        </w:rPr>
        <w:tab/>
        <w:t>Resource URI structure</w:t>
      </w:r>
    </w:p>
    <w:p w14:paraId="60206654" w14:textId="77777777" w:rsidR="00B544C8" w:rsidRDefault="00B544C8" w:rsidP="00B544C8">
      <w:r>
        <w:t>The provisions of clause 5.2.4.1 of 3GPP TS 29.122 [14] shall apply</w:t>
      </w:r>
      <w:r w:rsidRPr="00A708EB">
        <w:t xml:space="preserve"> </w:t>
      </w:r>
      <w:r>
        <w:t>to the CAPIF APIs defined in this specification.</w:t>
      </w:r>
    </w:p>
    <w:p w14:paraId="5602870C" w14:textId="77777777" w:rsidR="00C1742F" w:rsidRDefault="00C1742F">
      <w:pPr>
        <w:keepNext/>
        <w:keepLines/>
        <w:spacing w:before="120"/>
        <w:ind w:left="1134" w:hanging="1134"/>
        <w:outlineLvl w:val="2"/>
        <w:rPr>
          <w:rFonts w:ascii="Arial" w:eastAsia="DengXian" w:hAnsi="Arial"/>
          <w:sz w:val="28"/>
        </w:rPr>
      </w:pPr>
      <w:r>
        <w:rPr>
          <w:rFonts w:ascii="Arial" w:eastAsia="DengXian" w:hAnsi="Arial"/>
          <w:sz w:val="28"/>
        </w:rPr>
        <w:t>7.5.2</w:t>
      </w:r>
      <w:r>
        <w:rPr>
          <w:rFonts w:ascii="Arial" w:eastAsia="DengXian" w:hAnsi="Arial"/>
          <w:sz w:val="28"/>
        </w:rPr>
        <w:tab/>
        <w:t>Custom operations URI structure</w:t>
      </w:r>
    </w:p>
    <w:p w14:paraId="3A03ABBB" w14:textId="77777777" w:rsidR="00B544C8" w:rsidRDefault="00B544C8" w:rsidP="00B544C8">
      <w:bookmarkStart w:id="3131" w:name="_Toc28009789"/>
      <w:bookmarkStart w:id="3132" w:name="_Toc34061908"/>
      <w:bookmarkStart w:id="3133" w:name="_Toc36036664"/>
      <w:bookmarkStart w:id="3134" w:name="_Toc43284911"/>
      <w:bookmarkStart w:id="3135" w:name="_Toc45132690"/>
      <w:bookmarkStart w:id="3136" w:name="_Toc51193384"/>
      <w:bookmarkStart w:id="3137" w:name="_Toc51760583"/>
      <w:bookmarkStart w:id="3138" w:name="_Toc59015033"/>
      <w:bookmarkStart w:id="3139" w:name="_Toc59015549"/>
      <w:bookmarkStart w:id="3140" w:name="_Toc68165591"/>
      <w:bookmarkStart w:id="3141" w:name="_Toc83229687"/>
      <w:bookmarkStart w:id="3142" w:name="_Toc90648886"/>
      <w:bookmarkStart w:id="3143" w:name="_Toc105593778"/>
      <w:bookmarkStart w:id="3144" w:name="_Toc114209492"/>
      <w:bookmarkStart w:id="3145" w:name="_Toc138681352"/>
      <w:bookmarkStart w:id="3146" w:name="_Toc151977769"/>
      <w:bookmarkStart w:id="3147" w:name="_Toc152148452"/>
      <w:bookmarkStart w:id="3148" w:name="_Toc161988238"/>
      <w:r>
        <w:t>The provisions of clause 5.2.4.2 of 3GPP TS 29.122 [14] shall apply</w:t>
      </w:r>
      <w:r w:rsidRPr="00A708EB">
        <w:t xml:space="preserve"> </w:t>
      </w:r>
      <w:r>
        <w:t>to the CAPIF APIs defined in this specification.</w:t>
      </w:r>
    </w:p>
    <w:p w14:paraId="39DFECA4" w14:textId="77777777" w:rsidR="00C1742F" w:rsidRDefault="00C1742F">
      <w:pPr>
        <w:pStyle w:val="Heading2"/>
        <w:rPr>
          <w:lang w:val="en-IN"/>
        </w:rPr>
      </w:pPr>
      <w:bookmarkStart w:id="3149" w:name="_Toc175664795"/>
      <w:r>
        <w:rPr>
          <w:lang w:val="en-IN"/>
        </w:rPr>
        <w:t>7.6</w:t>
      </w:r>
      <w:r>
        <w:rPr>
          <w:lang w:val="en-IN"/>
        </w:rPr>
        <w:tab/>
        <w:t>Notifications</w:t>
      </w:r>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p>
    <w:p w14:paraId="5E8622E6" w14:textId="77777777" w:rsidR="00B544C8" w:rsidRDefault="00B544C8" w:rsidP="00B544C8">
      <w:bookmarkStart w:id="3150" w:name="_Toc28009790"/>
      <w:bookmarkStart w:id="3151" w:name="_Toc34061909"/>
      <w:bookmarkStart w:id="3152" w:name="_Toc36036665"/>
      <w:bookmarkStart w:id="3153" w:name="_Toc43284912"/>
      <w:bookmarkStart w:id="3154" w:name="_Toc45132691"/>
      <w:bookmarkStart w:id="3155" w:name="_Toc51193385"/>
      <w:bookmarkStart w:id="3156" w:name="_Toc51760584"/>
      <w:bookmarkStart w:id="3157" w:name="_Toc59015034"/>
      <w:bookmarkStart w:id="3158" w:name="_Toc59015550"/>
      <w:bookmarkStart w:id="3159" w:name="_Toc68165592"/>
      <w:bookmarkStart w:id="3160" w:name="_Toc83229688"/>
      <w:bookmarkStart w:id="3161" w:name="_Toc90648887"/>
      <w:bookmarkStart w:id="3162" w:name="_Toc105593779"/>
      <w:bookmarkStart w:id="3163" w:name="_Toc114209493"/>
      <w:bookmarkStart w:id="3164" w:name="_Toc138681353"/>
      <w:bookmarkStart w:id="3165" w:name="_Toc151977770"/>
      <w:bookmarkStart w:id="3166" w:name="_Toc152148453"/>
      <w:bookmarkStart w:id="3167" w:name="_Toc161988239"/>
      <w:r>
        <w:t>The functional entities</w:t>
      </w:r>
    </w:p>
    <w:p w14:paraId="5AF5AACB" w14:textId="77777777" w:rsidR="00B544C8" w:rsidRDefault="00B544C8" w:rsidP="00B544C8">
      <w:pPr>
        <w:pStyle w:val="B10"/>
      </w:pPr>
      <w:r>
        <w:t>-</w:t>
      </w:r>
      <w:r>
        <w:tab/>
        <w:t>shall support the delivery of notifications using a separate HTTP connection towards an address;</w:t>
      </w:r>
    </w:p>
    <w:p w14:paraId="1DA61466" w14:textId="77777777" w:rsidR="00B544C8" w:rsidRDefault="00B544C8" w:rsidP="00B544C8">
      <w:pPr>
        <w:pStyle w:val="B10"/>
      </w:pPr>
      <w:r>
        <w:t>-</w:t>
      </w:r>
      <w:r>
        <w:tab/>
        <w:t>may support testing delivery of notifications; and</w:t>
      </w:r>
    </w:p>
    <w:p w14:paraId="0769610E" w14:textId="77777777" w:rsidR="00B544C8" w:rsidRDefault="00B544C8" w:rsidP="00B544C8">
      <w:pPr>
        <w:pStyle w:val="B10"/>
      </w:pPr>
      <w:r>
        <w:t>-</w:t>
      </w:r>
      <w:r>
        <w:tab/>
        <w:t>may support the delivery of notification using WebSocket protocol (see IETF RFC 6455 [13]),</w:t>
      </w:r>
    </w:p>
    <w:p w14:paraId="70BCFAF3" w14:textId="77777777" w:rsidR="00B544C8" w:rsidRDefault="00B544C8" w:rsidP="00B544C8">
      <w:r>
        <w:t>as described in clause 5.2.5 of 3GPP TS 29.122 [</w:t>
      </w:r>
      <w:r>
        <w:rPr>
          <w:lang w:eastAsia="zh-CN"/>
        </w:rPr>
        <w:t>14</w:t>
      </w:r>
      <w:r>
        <w:t>], with the following clarifications:</w:t>
      </w:r>
    </w:p>
    <w:p w14:paraId="1CF42435" w14:textId="77777777" w:rsidR="00B544C8" w:rsidRDefault="00B544C8" w:rsidP="00B544C8">
      <w:pPr>
        <w:pStyle w:val="B10"/>
      </w:pPr>
      <w:r>
        <w:t>-</w:t>
      </w:r>
      <w:r>
        <w:tab/>
        <w:t>the CCF/AEF plays the role of the SCEF; and</w:t>
      </w:r>
    </w:p>
    <w:p w14:paraId="5D1DB655" w14:textId="77777777" w:rsidR="00B544C8" w:rsidRDefault="00B544C8" w:rsidP="00B544C8">
      <w:pPr>
        <w:pStyle w:val="B10"/>
      </w:pPr>
      <w:r>
        <w:t>-</w:t>
      </w:r>
      <w:r>
        <w:tab/>
        <w:t>the service consumer (e.g., API Invoker, AEF, APF, AMF, CCF) plays the role of the SCS/AS.</w:t>
      </w:r>
    </w:p>
    <w:p w14:paraId="57E8B3BE" w14:textId="77777777" w:rsidR="00C1742F" w:rsidRDefault="00C1742F">
      <w:pPr>
        <w:pStyle w:val="Heading2"/>
        <w:rPr>
          <w:lang w:val="en-IN"/>
        </w:rPr>
      </w:pPr>
      <w:bookmarkStart w:id="3168" w:name="_Toc175664796"/>
      <w:r>
        <w:rPr>
          <w:lang w:val="en-IN"/>
        </w:rPr>
        <w:t>7.7</w:t>
      </w:r>
      <w:r>
        <w:rPr>
          <w:lang w:val="en-IN"/>
        </w:rPr>
        <w:tab/>
        <w:t>Error handling</w:t>
      </w:r>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p>
    <w:p w14:paraId="15446A33" w14:textId="77777777" w:rsidR="00B544C8" w:rsidRDefault="00B544C8" w:rsidP="00B544C8">
      <w:bookmarkStart w:id="3169" w:name="_Toc28009791"/>
      <w:bookmarkStart w:id="3170" w:name="_Toc34061910"/>
      <w:bookmarkStart w:id="3171" w:name="_Toc36036666"/>
      <w:bookmarkStart w:id="3172" w:name="_Toc43284913"/>
      <w:bookmarkStart w:id="3173" w:name="_Toc45132692"/>
      <w:bookmarkStart w:id="3174" w:name="_Toc51193386"/>
      <w:bookmarkStart w:id="3175" w:name="_Toc51760585"/>
      <w:bookmarkStart w:id="3176" w:name="_Toc59015035"/>
      <w:bookmarkStart w:id="3177" w:name="_Toc59015551"/>
      <w:bookmarkStart w:id="3178" w:name="_Toc68165593"/>
      <w:bookmarkStart w:id="3179" w:name="_Toc83229689"/>
      <w:bookmarkStart w:id="3180" w:name="_Toc90648888"/>
      <w:bookmarkStart w:id="3181" w:name="_Toc105593780"/>
      <w:bookmarkStart w:id="3182" w:name="_Toc114209494"/>
      <w:bookmarkStart w:id="3183" w:name="_Toc138681354"/>
      <w:bookmarkStart w:id="3184" w:name="_Toc151977771"/>
      <w:bookmarkStart w:id="3185" w:name="_Toc152148454"/>
      <w:bookmarkStart w:id="3186" w:name="_Toc161988240"/>
      <w:r w:rsidRPr="00C476E6">
        <w:t>HTTP error handling described in clause</w:t>
      </w:r>
      <w:r>
        <w:t> </w:t>
      </w:r>
      <w:r w:rsidRPr="00C476E6">
        <w:t>5.2.6 of 3GPP</w:t>
      </w:r>
      <w:r>
        <w:t> </w:t>
      </w:r>
      <w:r w:rsidRPr="00C476E6">
        <w:t>TS</w:t>
      </w:r>
      <w:r>
        <w:t> </w:t>
      </w:r>
      <w:r w:rsidRPr="00C476E6">
        <w:t>29.122</w:t>
      </w:r>
      <w:r>
        <w:t> </w:t>
      </w:r>
      <w:r w:rsidRPr="00C476E6">
        <w:t xml:space="preserve">[14] is applicable to </w:t>
      </w:r>
      <w:r>
        <w:t>the CAPIF</w:t>
      </w:r>
      <w:r w:rsidRPr="00C476E6">
        <w:t xml:space="preserve"> APIs </w:t>
      </w:r>
      <w:r>
        <w:t xml:space="preserve">defined </w:t>
      </w:r>
      <w:r w:rsidRPr="00C476E6">
        <w:t>in the present specification unless specified otherwise, with the following clarifications:</w:t>
      </w:r>
    </w:p>
    <w:p w14:paraId="7CAAE8C3" w14:textId="77777777" w:rsidR="00B544C8" w:rsidRDefault="00B544C8" w:rsidP="00B544C8">
      <w:pPr>
        <w:pStyle w:val="B10"/>
      </w:pPr>
      <w:r>
        <w:t>-</w:t>
      </w:r>
      <w:r>
        <w:tab/>
        <w:t>the CCF/AEF plays the role of the SCEF; and</w:t>
      </w:r>
    </w:p>
    <w:p w14:paraId="43B0708F" w14:textId="77777777" w:rsidR="00B544C8" w:rsidRDefault="00B544C8" w:rsidP="00B544C8">
      <w:pPr>
        <w:pStyle w:val="B10"/>
      </w:pPr>
      <w:r>
        <w:t>-</w:t>
      </w:r>
      <w:r>
        <w:tab/>
        <w:t>the service consumer (e.g., API Invoker, AEF, APF, AMF, CCF) plays the role of the SCS/AS.</w:t>
      </w:r>
    </w:p>
    <w:p w14:paraId="62DAF131" w14:textId="77777777" w:rsidR="00C1742F" w:rsidRDefault="00C1742F">
      <w:pPr>
        <w:pStyle w:val="Heading2"/>
        <w:rPr>
          <w:lang w:val="en-IN"/>
        </w:rPr>
      </w:pPr>
      <w:bookmarkStart w:id="3187" w:name="_Toc175664797"/>
      <w:r>
        <w:rPr>
          <w:lang w:val="en-IN"/>
        </w:rPr>
        <w:lastRenderedPageBreak/>
        <w:t>7.8</w:t>
      </w:r>
      <w:r>
        <w:rPr>
          <w:lang w:val="en-IN"/>
        </w:rPr>
        <w:tab/>
        <w:t>Feature negotiation</w:t>
      </w:r>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p>
    <w:p w14:paraId="0463DD70" w14:textId="77777777" w:rsidR="00B544C8" w:rsidRDefault="00B544C8" w:rsidP="00B544C8">
      <w:bookmarkStart w:id="3188" w:name="_Toc28009792"/>
      <w:bookmarkStart w:id="3189" w:name="_Toc34061911"/>
      <w:bookmarkStart w:id="3190" w:name="_Toc36036667"/>
      <w:bookmarkStart w:id="3191" w:name="_Toc43284914"/>
      <w:bookmarkStart w:id="3192" w:name="_Toc45132693"/>
      <w:bookmarkStart w:id="3193" w:name="_Toc51193387"/>
      <w:bookmarkStart w:id="3194" w:name="_Toc51760586"/>
      <w:bookmarkStart w:id="3195" w:name="_Toc59015036"/>
      <w:bookmarkStart w:id="3196" w:name="_Toc59015552"/>
      <w:bookmarkStart w:id="3197" w:name="_Toc68165594"/>
      <w:bookmarkStart w:id="3198" w:name="_Toc83229690"/>
      <w:bookmarkStart w:id="3199" w:name="_Toc90648889"/>
      <w:bookmarkStart w:id="3200" w:name="_Toc105593781"/>
      <w:bookmarkStart w:id="3201" w:name="_Toc114209495"/>
      <w:bookmarkStart w:id="3202" w:name="_Toc138681355"/>
      <w:bookmarkStart w:id="3203" w:name="_Toc151977772"/>
      <w:bookmarkStart w:id="3204" w:name="_Toc152148455"/>
      <w:bookmarkStart w:id="3205" w:name="_Toc161988241"/>
      <w:r>
        <w:t xml:space="preserve">The service consumer or </w:t>
      </w:r>
      <w:r>
        <w:rPr>
          <w:lang w:eastAsia="zh-CN"/>
        </w:rPr>
        <w:t xml:space="preserve">functional entity invoking an API (e.g., API invoker, AEF, the APF, AMF, CCF) </w:t>
      </w:r>
      <w:r>
        <w:t xml:space="preserve">and the CCF shall support the feature negotiation procedures defined in clause 5.2.7 of </w:t>
      </w:r>
      <w:r>
        <w:rPr>
          <w:rFonts w:hint="eastAsia"/>
        </w:rPr>
        <w:t>3GPP</w:t>
      </w:r>
      <w:r>
        <w:t> </w:t>
      </w:r>
      <w:r>
        <w:rPr>
          <w:rFonts w:hint="eastAsia"/>
        </w:rPr>
        <w:t>TS</w:t>
      </w:r>
      <w:r>
        <w:t> 29</w:t>
      </w:r>
      <w:r>
        <w:rPr>
          <w:rFonts w:hint="eastAsia"/>
        </w:rPr>
        <w:t>.122</w:t>
      </w:r>
      <w:r>
        <w:t> </w:t>
      </w:r>
      <w:r>
        <w:rPr>
          <w:rFonts w:hint="eastAsia"/>
        </w:rPr>
        <w:t>[</w:t>
      </w:r>
      <w:r>
        <w:rPr>
          <w:lang w:eastAsia="zh-CN"/>
        </w:rPr>
        <w:t>14</w:t>
      </w:r>
      <w:r>
        <w:rPr>
          <w:rFonts w:hint="eastAsia"/>
        </w:rPr>
        <w:t>]</w:t>
      </w:r>
      <w:r>
        <w:t xml:space="preserve"> to negotiate the supported features, with the following clarifications:</w:t>
      </w:r>
    </w:p>
    <w:p w14:paraId="0632D61A" w14:textId="77777777" w:rsidR="00B544C8" w:rsidRDefault="00B544C8" w:rsidP="00B544C8">
      <w:pPr>
        <w:pStyle w:val="B10"/>
      </w:pPr>
      <w:r>
        <w:t>-</w:t>
      </w:r>
      <w:r>
        <w:tab/>
        <w:t>the CCF/AEF plays the role of the SCEF; and</w:t>
      </w:r>
    </w:p>
    <w:p w14:paraId="674C50B3" w14:textId="77777777" w:rsidR="00B544C8" w:rsidRDefault="00B544C8" w:rsidP="00B544C8">
      <w:pPr>
        <w:pStyle w:val="B10"/>
        <w:rPr>
          <w:lang w:eastAsia="zh-CN"/>
        </w:rPr>
      </w:pPr>
      <w:r>
        <w:t>-</w:t>
      </w:r>
      <w:r>
        <w:tab/>
        <w:t>the service consumer (e.g., API Invoker, AEF, APF, AMF, CCF) plays the role of the SCS/AS</w:t>
      </w:r>
      <w:r>
        <w:rPr>
          <w:lang w:eastAsia="zh-CN"/>
        </w:rPr>
        <w:t>.</w:t>
      </w:r>
    </w:p>
    <w:p w14:paraId="75C0D823" w14:textId="77777777" w:rsidR="00C1742F" w:rsidRDefault="00C1742F">
      <w:pPr>
        <w:pStyle w:val="Heading2"/>
        <w:rPr>
          <w:lang w:val="en-IN"/>
        </w:rPr>
      </w:pPr>
      <w:bookmarkStart w:id="3206" w:name="_Toc175664798"/>
      <w:r>
        <w:rPr>
          <w:lang w:val="en-IN"/>
        </w:rPr>
        <w:t>7.9</w:t>
      </w:r>
      <w:r>
        <w:rPr>
          <w:lang w:val="en-IN"/>
        </w:rPr>
        <w:tab/>
        <w:t xml:space="preserve">HTTP </w:t>
      </w:r>
      <w:r w:rsidR="00B544C8">
        <w:rPr>
          <w:lang w:val="en-IN"/>
        </w:rPr>
        <w:t xml:space="preserve">custom </w:t>
      </w:r>
      <w:r>
        <w:rPr>
          <w:lang w:val="en-IN"/>
        </w:rPr>
        <w:t>headers</w:t>
      </w:r>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p>
    <w:p w14:paraId="0230B340" w14:textId="77777777" w:rsidR="00B544C8" w:rsidRDefault="00B544C8" w:rsidP="00B544C8">
      <w:bookmarkStart w:id="3207" w:name="_Toc28009793"/>
      <w:bookmarkStart w:id="3208" w:name="_Toc34061912"/>
      <w:bookmarkStart w:id="3209" w:name="_Toc36036668"/>
      <w:bookmarkStart w:id="3210" w:name="_Toc43284915"/>
      <w:bookmarkStart w:id="3211" w:name="_Toc45132694"/>
      <w:bookmarkStart w:id="3212" w:name="_Toc51193388"/>
      <w:bookmarkStart w:id="3213" w:name="_Toc51760587"/>
      <w:bookmarkStart w:id="3214" w:name="_Toc59015037"/>
      <w:bookmarkStart w:id="3215" w:name="_Toc59015553"/>
      <w:bookmarkStart w:id="3216" w:name="_Toc68165595"/>
      <w:bookmarkStart w:id="3217" w:name="_Toc83229691"/>
      <w:bookmarkStart w:id="3218" w:name="_Toc90648890"/>
      <w:bookmarkStart w:id="3219" w:name="_Toc105593782"/>
      <w:bookmarkStart w:id="3220" w:name="_Toc114209496"/>
      <w:bookmarkStart w:id="3221" w:name="_Toc138681356"/>
      <w:bookmarkStart w:id="3222" w:name="_Toc151977773"/>
      <w:bookmarkStart w:id="3223" w:name="_Toc152148456"/>
      <w:bookmarkStart w:id="3224" w:name="_Toc161988242"/>
      <w:r>
        <w:t>The HTTP custom headers defined in clause 5.2.8 of 3GPP TS 29.122 [</w:t>
      </w:r>
      <w:r>
        <w:rPr>
          <w:lang w:eastAsia="zh-CN"/>
        </w:rPr>
        <w:t>14</w:t>
      </w:r>
      <w:r>
        <w:t>] shall apply to the CAPIF APIs defined in this specification.</w:t>
      </w:r>
    </w:p>
    <w:p w14:paraId="21594D88" w14:textId="77777777" w:rsidR="00C1742F" w:rsidRDefault="00C1742F">
      <w:pPr>
        <w:pStyle w:val="Heading2"/>
      </w:pPr>
      <w:bookmarkStart w:id="3225" w:name="_Toc175664799"/>
      <w:r>
        <w:t>7.10</w:t>
      </w:r>
      <w:r>
        <w:tab/>
        <w:t>Conventions for Open API specification files</w:t>
      </w:r>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p>
    <w:p w14:paraId="7A00257C" w14:textId="77777777" w:rsidR="00B544C8" w:rsidRDefault="00B544C8" w:rsidP="00B544C8">
      <w:pPr>
        <w:rPr>
          <w:lang w:eastAsia="zh-CN"/>
        </w:rPr>
      </w:pPr>
      <w:bookmarkStart w:id="3226" w:name="_PERM_MCCTEMPBM_CRPT57490075___2"/>
      <w:bookmarkStart w:id="3227" w:name="_Toc138681357"/>
      <w:bookmarkStart w:id="3228" w:name="_Toc151977774"/>
      <w:bookmarkStart w:id="3229" w:name="_Toc152148457"/>
      <w:bookmarkStart w:id="3230" w:name="_Toc161988243"/>
      <w:r>
        <w:rPr>
          <w:noProof/>
          <w:lang w:val="en-US"/>
        </w:rPr>
        <w:t xml:space="preserve">The </w:t>
      </w:r>
      <w:r>
        <w:rPr>
          <w:rFonts w:hint="eastAsia"/>
          <w:lang w:eastAsia="zh-CN"/>
        </w:rPr>
        <w:t>conventions for Open API specification files as specified in clause 5.2.</w:t>
      </w:r>
      <w:r>
        <w:rPr>
          <w:lang w:eastAsia="zh-CN"/>
        </w:rPr>
        <w:t>9</w:t>
      </w:r>
      <w:r>
        <w:rPr>
          <w:rFonts w:hint="eastAsia"/>
          <w:lang w:eastAsia="zh-CN"/>
        </w:rPr>
        <w:t xml:space="preserve"> of 3GPP TS 29.122 [</w:t>
      </w:r>
      <w:r>
        <w:rPr>
          <w:lang w:eastAsia="zh-CN"/>
        </w:rPr>
        <w:t>1</w:t>
      </w:r>
      <w:r>
        <w:rPr>
          <w:lang w:val="en-US" w:eastAsia="zh-CN"/>
        </w:rPr>
        <w:t>4</w:t>
      </w:r>
      <w:r>
        <w:rPr>
          <w:rFonts w:hint="eastAsia"/>
          <w:lang w:eastAsia="zh-CN"/>
        </w:rPr>
        <w:t>]</w:t>
      </w:r>
      <w:r>
        <w:rPr>
          <w:lang w:eastAsia="zh-CN"/>
        </w:rPr>
        <w:t xml:space="preserve"> shall be applicable for the CAPIF APIs defined in this specifications.</w:t>
      </w:r>
    </w:p>
    <w:p w14:paraId="72AAF709" w14:textId="77777777" w:rsidR="00801A00" w:rsidRPr="00105AC2" w:rsidDel="00E42663" w:rsidRDefault="00801A00" w:rsidP="00801A00">
      <w:pPr>
        <w:pStyle w:val="Heading2"/>
        <w:rPr>
          <w:lang w:val="en-IN"/>
        </w:rPr>
      </w:pPr>
      <w:bookmarkStart w:id="3231" w:name="_Toc175664800"/>
      <w:r w:rsidRPr="00105AC2" w:rsidDel="00E42663">
        <w:rPr>
          <w:lang w:val="en-IN"/>
        </w:rPr>
        <w:t>7.</w:t>
      </w:r>
      <w:r w:rsidRPr="00801A00">
        <w:rPr>
          <w:lang w:val="en-IN"/>
        </w:rPr>
        <w:t>11</w:t>
      </w:r>
      <w:r w:rsidRPr="00105AC2" w:rsidDel="00E42663">
        <w:rPr>
          <w:lang w:val="en-IN"/>
        </w:rPr>
        <w:tab/>
      </w:r>
      <w:r>
        <w:rPr>
          <w:lang w:val="en-IN"/>
        </w:rPr>
        <w:t xml:space="preserve">CAPIF </w:t>
      </w:r>
      <w:r w:rsidDel="00E42663">
        <w:rPr>
          <w:lang w:val="en-IN"/>
        </w:rPr>
        <w:t xml:space="preserve">vendor-specifc </w:t>
      </w:r>
      <w:r w:rsidRPr="00105AC2" w:rsidDel="00E42663">
        <w:rPr>
          <w:lang w:val="en-IN"/>
        </w:rPr>
        <w:t>extensions</w:t>
      </w:r>
      <w:bookmarkEnd w:id="3227"/>
      <w:bookmarkEnd w:id="3228"/>
      <w:bookmarkEnd w:id="3229"/>
      <w:bookmarkEnd w:id="3230"/>
      <w:bookmarkEnd w:id="3231"/>
    </w:p>
    <w:bookmarkEnd w:id="3226"/>
    <w:p w14:paraId="23D4112D" w14:textId="77777777" w:rsidR="00B544C8" w:rsidRDefault="00B544C8" w:rsidP="00B544C8">
      <w:r>
        <w:t>The data model of any</w:t>
      </w:r>
      <w:r w:rsidRPr="00D1205D" w:rsidDel="00E42663">
        <w:t xml:space="preserve"> the </w:t>
      </w:r>
      <w:r>
        <w:t xml:space="preserve">CAPIF </w:t>
      </w:r>
      <w:r w:rsidRPr="00D1205D" w:rsidDel="00E42663">
        <w:t xml:space="preserve">API </w:t>
      </w:r>
      <w:r>
        <w:t xml:space="preserve">shall be </w:t>
      </w:r>
      <w:r w:rsidRPr="00D1205D" w:rsidDel="00E42663">
        <w:t xml:space="preserve">extensible with vendor-specific </w:t>
      </w:r>
      <w:r w:rsidRPr="00D1205D">
        <w:t>data</w:t>
      </w:r>
      <w:r>
        <w:t xml:space="preserve"> as specified in clause 5.2.</w:t>
      </w:r>
      <w:r w:rsidRPr="00801A00">
        <w:t>13</w:t>
      </w:r>
      <w:r>
        <w:t>.2 of 3GPP</w:t>
      </w:r>
      <w:r>
        <w:rPr>
          <w:lang w:val="en-IN"/>
        </w:rPr>
        <w:t> TS 29.122 [14]</w:t>
      </w:r>
      <w:r w:rsidRPr="00D1205D" w:rsidDel="00E42663">
        <w:t>.</w:t>
      </w:r>
    </w:p>
    <w:p w14:paraId="19A3BD66" w14:textId="77777777" w:rsidR="00801A00" w:rsidRDefault="00B544C8" w:rsidP="00801A00">
      <w:pPr>
        <w:rPr>
          <w:noProof/>
          <w:lang w:val="en-US"/>
        </w:rPr>
      </w:pPr>
      <w:r>
        <w:rPr>
          <w:noProof/>
          <w:lang w:val="en-US"/>
        </w:rPr>
        <w:t xml:space="preserve">The query parameters used in GET requests in the CAPIF APIs shall be extensible with vendor-specific query parameters as </w:t>
      </w:r>
      <w:r>
        <w:t>specified in clause 5.2.</w:t>
      </w:r>
      <w:r w:rsidRPr="00801A00">
        <w:t>13</w:t>
      </w:r>
      <w:r>
        <w:t>.3 of 3GPP</w:t>
      </w:r>
      <w:r>
        <w:rPr>
          <w:lang w:val="en-IN"/>
        </w:rPr>
        <w:t> TS 29.122 [14].</w:t>
      </w:r>
    </w:p>
    <w:p w14:paraId="39A5A18F" w14:textId="77777777" w:rsidR="00C1742F" w:rsidRDefault="00C1742F">
      <w:pPr>
        <w:pStyle w:val="Heading1"/>
      </w:pPr>
      <w:bookmarkStart w:id="3232" w:name="_Toc28009794"/>
      <w:bookmarkStart w:id="3233" w:name="_Toc34061913"/>
      <w:bookmarkStart w:id="3234" w:name="_Toc36036669"/>
      <w:bookmarkStart w:id="3235" w:name="_Toc43284916"/>
      <w:bookmarkStart w:id="3236" w:name="_Toc45132695"/>
      <w:bookmarkStart w:id="3237" w:name="_Toc51193389"/>
      <w:bookmarkStart w:id="3238" w:name="_Toc51760588"/>
      <w:bookmarkStart w:id="3239" w:name="_Toc59015038"/>
      <w:bookmarkStart w:id="3240" w:name="_Toc59015554"/>
      <w:bookmarkStart w:id="3241" w:name="_Toc68165596"/>
      <w:bookmarkStart w:id="3242" w:name="_Toc83229692"/>
      <w:bookmarkStart w:id="3243" w:name="_Toc90648891"/>
      <w:bookmarkStart w:id="3244" w:name="_Toc105593783"/>
      <w:bookmarkStart w:id="3245" w:name="_Toc114209497"/>
      <w:bookmarkStart w:id="3246" w:name="_Toc138681358"/>
      <w:bookmarkStart w:id="3247" w:name="_Toc151977775"/>
      <w:bookmarkStart w:id="3248" w:name="_Toc152148458"/>
      <w:bookmarkStart w:id="3249" w:name="_Toc161988244"/>
      <w:bookmarkStart w:id="3250" w:name="_Toc175664801"/>
      <w:r>
        <w:t>8</w:t>
      </w:r>
      <w:r>
        <w:tab/>
        <w:t xml:space="preserve">CAPIF </w:t>
      </w:r>
      <w:r w:rsidR="00B544C8">
        <w:t xml:space="preserve">Core Function </w:t>
      </w:r>
      <w:r>
        <w:t>API Definition</w:t>
      </w:r>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p>
    <w:p w14:paraId="2233CAEF" w14:textId="77777777" w:rsidR="00C1742F" w:rsidRDefault="00C1742F">
      <w:pPr>
        <w:pStyle w:val="Heading2"/>
      </w:pPr>
      <w:bookmarkStart w:id="3251" w:name="_Toc28009795"/>
      <w:bookmarkStart w:id="3252" w:name="_Toc34061914"/>
      <w:bookmarkStart w:id="3253" w:name="_Toc36036670"/>
      <w:bookmarkStart w:id="3254" w:name="_Toc43284917"/>
      <w:bookmarkStart w:id="3255" w:name="_Toc45132696"/>
      <w:bookmarkStart w:id="3256" w:name="_Toc51193390"/>
      <w:bookmarkStart w:id="3257" w:name="_Toc51760589"/>
      <w:bookmarkStart w:id="3258" w:name="_Toc59015039"/>
      <w:bookmarkStart w:id="3259" w:name="_Toc59015555"/>
      <w:bookmarkStart w:id="3260" w:name="_Toc68165597"/>
      <w:bookmarkStart w:id="3261" w:name="_Toc83229693"/>
      <w:bookmarkStart w:id="3262" w:name="_Toc90648892"/>
      <w:bookmarkStart w:id="3263" w:name="_Toc105593784"/>
      <w:bookmarkStart w:id="3264" w:name="_Toc114209498"/>
      <w:bookmarkStart w:id="3265" w:name="_Toc138681359"/>
      <w:bookmarkStart w:id="3266" w:name="_Toc151977776"/>
      <w:bookmarkStart w:id="3267" w:name="_Toc152148459"/>
      <w:bookmarkStart w:id="3268" w:name="_Toc161988245"/>
      <w:bookmarkStart w:id="3269" w:name="_Toc175664802"/>
      <w:r>
        <w:t>8.1</w:t>
      </w:r>
      <w:r>
        <w:tab/>
        <w:t>CAPIF_Discover_Service_API</w:t>
      </w:r>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p>
    <w:p w14:paraId="37FD0073" w14:textId="77777777" w:rsidR="00C1742F" w:rsidRDefault="00C1742F">
      <w:pPr>
        <w:pStyle w:val="Heading3"/>
      </w:pPr>
      <w:bookmarkStart w:id="3270" w:name="_Toc28009796"/>
      <w:bookmarkStart w:id="3271" w:name="_Toc34061915"/>
      <w:bookmarkStart w:id="3272" w:name="_Toc36036671"/>
      <w:bookmarkStart w:id="3273" w:name="_Toc43284918"/>
      <w:bookmarkStart w:id="3274" w:name="_Toc45132697"/>
      <w:bookmarkStart w:id="3275" w:name="_Toc51193391"/>
      <w:bookmarkStart w:id="3276" w:name="_Toc51760590"/>
      <w:bookmarkStart w:id="3277" w:name="_Toc59015040"/>
      <w:bookmarkStart w:id="3278" w:name="_Toc59015556"/>
      <w:bookmarkStart w:id="3279" w:name="_Toc68165598"/>
      <w:bookmarkStart w:id="3280" w:name="_Toc83229694"/>
      <w:bookmarkStart w:id="3281" w:name="_Toc90648893"/>
      <w:bookmarkStart w:id="3282" w:name="_Toc105593785"/>
      <w:bookmarkStart w:id="3283" w:name="_Toc114209499"/>
      <w:bookmarkStart w:id="3284" w:name="_Toc138681360"/>
      <w:bookmarkStart w:id="3285" w:name="_Toc151977777"/>
      <w:bookmarkStart w:id="3286" w:name="_Toc152148460"/>
      <w:bookmarkStart w:id="3287" w:name="_Toc161988246"/>
      <w:bookmarkStart w:id="3288" w:name="_Toc175664803"/>
      <w:r>
        <w:t>8.1.1</w:t>
      </w:r>
      <w:r>
        <w:tab/>
        <w:t>API URI</w:t>
      </w:r>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p>
    <w:p w14:paraId="00071C84" w14:textId="77777777" w:rsidR="000D5E5C" w:rsidRDefault="000D5E5C" w:rsidP="000D5E5C">
      <w:pPr>
        <w:rPr>
          <w:lang w:eastAsia="zh-CN"/>
        </w:rPr>
      </w:pPr>
      <w:r>
        <w:rPr>
          <w:noProof/>
        </w:rPr>
        <w:t xml:space="preserve">The </w:t>
      </w:r>
      <w:r>
        <w:t>CAPIF_Discover_Service_API</w:t>
      </w:r>
      <w:r>
        <w:rPr>
          <w:noProof/>
        </w:rPr>
        <w:t xml:space="preserve"> service shall use the </w:t>
      </w:r>
      <w:r>
        <w:t>CAPIF_Discover_Service_API</w:t>
      </w:r>
      <w:r>
        <w:rPr>
          <w:noProof/>
          <w:lang w:eastAsia="zh-CN"/>
        </w:rPr>
        <w:t>.</w:t>
      </w:r>
    </w:p>
    <w:p w14:paraId="2BDD942D" w14:textId="77777777" w:rsidR="000D5E5C" w:rsidRDefault="000D5E5C" w:rsidP="000D5E5C">
      <w:pPr>
        <w:rPr>
          <w:lang w:eastAsia="zh-CN"/>
        </w:rPr>
      </w:pPr>
      <w:r>
        <w:rPr>
          <w:lang w:eastAsia="zh-CN"/>
        </w:rPr>
        <w:t xml:space="preserve">The request URIs used in HTTP requests from the API invoker towards the </w:t>
      </w:r>
      <w:r>
        <w:t>CCF</w:t>
      </w:r>
      <w:r>
        <w:rPr>
          <w:lang w:eastAsia="zh-CN"/>
        </w:rPr>
        <w:t xml:space="preserve"> shall have the </w:t>
      </w:r>
      <w:r>
        <w:rPr>
          <w:noProof/>
          <w:lang w:eastAsia="zh-CN"/>
        </w:rPr>
        <w:t xml:space="preserve">Resource URI </w:t>
      </w:r>
      <w:r>
        <w:rPr>
          <w:lang w:eastAsia="zh-CN"/>
        </w:rPr>
        <w:t>structure defined in clause 7.5 with the following clarifications:</w:t>
      </w:r>
    </w:p>
    <w:p w14:paraId="6E8A39DE" w14:textId="77777777" w:rsidR="000D5E5C" w:rsidRDefault="000D5E5C" w:rsidP="000D5E5C">
      <w:pPr>
        <w:pStyle w:val="B10"/>
      </w:pPr>
      <w:r>
        <w:rPr>
          <w:lang w:eastAsia="zh-CN"/>
        </w:rPr>
        <w:t>-</w:t>
      </w:r>
      <w:r>
        <w:rPr>
          <w:lang w:eastAsia="zh-CN"/>
        </w:rPr>
        <w:tab/>
        <w:t xml:space="preserve">The </w:t>
      </w:r>
      <w:r>
        <w:t>&lt;apiName&gt;</w:t>
      </w:r>
      <w:r>
        <w:rPr>
          <w:b/>
        </w:rPr>
        <w:t xml:space="preserve"> </w:t>
      </w:r>
      <w:r>
        <w:t>shall be "service-apis".</w:t>
      </w:r>
    </w:p>
    <w:p w14:paraId="47DAF7FA" w14:textId="77777777" w:rsidR="000D5E5C" w:rsidRDefault="000D5E5C" w:rsidP="000D5E5C">
      <w:pPr>
        <w:pStyle w:val="B10"/>
      </w:pPr>
      <w:r>
        <w:t>-</w:t>
      </w:r>
      <w:r>
        <w:tab/>
        <w:t>The &lt;apiVersion&gt; shall be "v1".</w:t>
      </w:r>
    </w:p>
    <w:p w14:paraId="36681540" w14:textId="77777777" w:rsidR="000D5E5C" w:rsidRDefault="000D5E5C" w:rsidP="000D5E5C">
      <w:pPr>
        <w:pStyle w:val="B10"/>
      </w:pPr>
      <w:r>
        <w:t>-</w:t>
      </w:r>
      <w:r>
        <w:tab/>
        <w:t>The &lt;apiSpecificSuffixes&gt; shall be set as described in clause 8.1.2.</w:t>
      </w:r>
    </w:p>
    <w:p w14:paraId="52041383" w14:textId="77777777" w:rsidR="008766CF" w:rsidRDefault="000D5E5C" w:rsidP="000D5E5C">
      <w:r w:rsidRPr="008B1C02">
        <w:t xml:space="preserve">All </w:t>
      </w:r>
      <w:r>
        <w:t xml:space="preserve">the </w:t>
      </w:r>
      <w:r w:rsidRPr="008B1C02">
        <w:t xml:space="preserve">resource URIs </w:t>
      </w:r>
      <w:r>
        <w:t xml:space="preserve">and the custom operation URIs specified </w:t>
      </w:r>
      <w:r w:rsidRPr="008B1C02">
        <w:t xml:space="preserve">in the clauses below are defined relative to the above </w:t>
      </w:r>
      <w:r>
        <w:t>API</w:t>
      </w:r>
      <w:r w:rsidRPr="008B1C02">
        <w:t xml:space="preserve"> URI.</w:t>
      </w:r>
    </w:p>
    <w:p w14:paraId="016D6B93" w14:textId="77777777" w:rsidR="00C1742F" w:rsidRDefault="00C1742F">
      <w:pPr>
        <w:pStyle w:val="Heading3"/>
      </w:pPr>
      <w:bookmarkStart w:id="3289" w:name="_Toc28009797"/>
      <w:bookmarkStart w:id="3290" w:name="_Toc34061916"/>
      <w:bookmarkStart w:id="3291" w:name="_Toc36036672"/>
      <w:bookmarkStart w:id="3292" w:name="_Toc43284919"/>
      <w:bookmarkStart w:id="3293" w:name="_Toc45132698"/>
      <w:bookmarkStart w:id="3294" w:name="_Toc51193392"/>
      <w:bookmarkStart w:id="3295" w:name="_Toc51760591"/>
      <w:bookmarkStart w:id="3296" w:name="_Toc59015041"/>
      <w:bookmarkStart w:id="3297" w:name="_Toc59015557"/>
      <w:bookmarkStart w:id="3298" w:name="_Toc68165599"/>
      <w:bookmarkStart w:id="3299" w:name="_Toc83229695"/>
      <w:bookmarkStart w:id="3300" w:name="_Toc90648894"/>
      <w:bookmarkStart w:id="3301" w:name="_Toc105593786"/>
      <w:bookmarkStart w:id="3302" w:name="_Toc114209500"/>
      <w:bookmarkStart w:id="3303" w:name="_Toc138681361"/>
      <w:bookmarkStart w:id="3304" w:name="_Toc151977778"/>
      <w:bookmarkStart w:id="3305" w:name="_Toc152148461"/>
      <w:bookmarkStart w:id="3306" w:name="_Toc161988247"/>
      <w:bookmarkStart w:id="3307" w:name="_Toc175664804"/>
      <w:r>
        <w:t>8.1.</w:t>
      </w:r>
      <w:r>
        <w:rPr>
          <w:lang w:val="en-IN"/>
        </w:rPr>
        <w:t>2</w:t>
      </w:r>
      <w:r>
        <w:tab/>
        <w:t>Resources</w:t>
      </w:r>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p>
    <w:p w14:paraId="5DC497DB" w14:textId="77777777" w:rsidR="00C1742F" w:rsidRDefault="00C1742F">
      <w:pPr>
        <w:pStyle w:val="Heading4"/>
      </w:pPr>
      <w:bookmarkStart w:id="3308" w:name="_Toc28009798"/>
      <w:bookmarkStart w:id="3309" w:name="_Toc34061917"/>
      <w:bookmarkStart w:id="3310" w:name="_Toc36036673"/>
      <w:bookmarkStart w:id="3311" w:name="_Toc43284920"/>
      <w:bookmarkStart w:id="3312" w:name="_Toc45132699"/>
      <w:bookmarkStart w:id="3313" w:name="_Toc51193393"/>
      <w:bookmarkStart w:id="3314" w:name="_Toc51760592"/>
      <w:bookmarkStart w:id="3315" w:name="_Toc59015042"/>
      <w:bookmarkStart w:id="3316" w:name="_Toc59015558"/>
      <w:bookmarkStart w:id="3317" w:name="_Toc68165600"/>
      <w:bookmarkStart w:id="3318" w:name="_Toc83229696"/>
      <w:bookmarkStart w:id="3319" w:name="_Toc90648895"/>
      <w:bookmarkStart w:id="3320" w:name="_Toc105593787"/>
      <w:bookmarkStart w:id="3321" w:name="_Toc114209501"/>
      <w:bookmarkStart w:id="3322" w:name="_Toc138681362"/>
      <w:bookmarkStart w:id="3323" w:name="_Toc151977779"/>
      <w:bookmarkStart w:id="3324" w:name="_Toc152148462"/>
      <w:bookmarkStart w:id="3325" w:name="_Toc161988248"/>
      <w:bookmarkStart w:id="3326" w:name="_Toc175664805"/>
      <w:r>
        <w:t>8.1.</w:t>
      </w:r>
      <w:r>
        <w:rPr>
          <w:lang w:val="en-IN"/>
        </w:rPr>
        <w:t>2</w:t>
      </w:r>
      <w:r>
        <w:t>.1</w:t>
      </w:r>
      <w:r>
        <w:tab/>
        <w:t>Overview</w:t>
      </w:r>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p>
    <w:p w14:paraId="5A0281E7" w14:textId="77777777" w:rsidR="000D5E5C" w:rsidRDefault="000D5E5C" w:rsidP="000D5E5C">
      <w:r>
        <w:t>This clause describes the structure for the Resource URIs and the resources and methods used for the service.</w:t>
      </w:r>
    </w:p>
    <w:p w14:paraId="2D3E5BF4" w14:textId="77777777" w:rsidR="000D5E5C" w:rsidRPr="002063C6" w:rsidRDefault="000D5E5C" w:rsidP="000D5E5C">
      <w:r>
        <w:t>Figure 8.1.2.1-1 depicts the resource URIs structure for the CAPIF_Discover_Service_API.</w:t>
      </w:r>
    </w:p>
    <w:p w14:paraId="4C5A5BBC" w14:textId="77777777" w:rsidR="000D5E5C" w:rsidRDefault="000D5E5C" w:rsidP="000D5E5C">
      <w:pPr>
        <w:pStyle w:val="TH"/>
      </w:pPr>
      <w:r>
        <w:object w:dxaOrig="5340" w:dyaOrig="2551" w14:anchorId="1215226F">
          <v:shape id="_x0000_i1027" type="#_x0000_t75" style="width:264pt;height:126pt" o:ole="">
            <v:imagedata r:id="rId14" o:title=""/>
          </v:shape>
          <o:OLEObject Type="Embed" ProgID="Visio.Drawing.11" ShapeID="_x0000_i1027" DrawAspect="Content" ObjectID="_1788846202" r:id="rId15"/>
        </w:object>
      </w:r>
    </w:p>
    <w:p w14:paraId="417E08B3" w14:textId="77777777" w:rsidR="000D5E5C" w:rsidRDefault="000D5E5C" w:rsidP="000D5E5C">
      <w:pPr>
        <w:pStyle w:val="TF"/>
      </w:pPr>
      <w:r>
        <w:t>Figure 8.1.2.1-1: Resource URI structure of the CAPIF_Discover_Service_API</w:t>
      </w:r>
    </w:p>
    <w:p w14:paraId="1B2086DB" w14:textId="77777777" w:rsidR="000D5E5C" w:rsidRDefault="000D5E5C" w:rsidP="000D5E5C">
      <w:r>
        <w:t>Table 8.1.2.1-1 provides an overview of the resources and applicable HTTP methods.</w:t>
      </w:r>
    </w:p>
    <w:p w14:paraId="49E25281" w14:textId="77777777" w:rsidR="000D5E5C" w:rsidRDefault="000D5E5C" w:rsidP="000D5E5C">
      <w:pPr>
        <w:pStyle w:val="TH"/>
      </w:pPr>
      <w:r>
        <w:t>Table 8.1.2.1-1: Resources and methods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407"/>
        <w:gridCol w:w="3005"/>
        <w:gridCol w:w="1206"/>
        <w:gridCol w:w="2863"/>
      </w:tblGrid>
      <w:tr w:rsidR="000D5E5C" w14:paraId="2223950B" w14:textId="77777777" w:rsidTr="00060857">
        <w:trPr>
          <w:jc w:val="center"/>
        </w:trPr>
        <w:tc>
          <w:tcPr>
            <w:tcW w:w="1269" w:type="pct"/>
            <w:shd w:val="clear" w:color="auto" w:fill="C0C0C0"/>
            <w:vAlign w:val="center"/>
            <w:hideMark/>
          </w:tcPr>
          <w:p w14:paraId="0A83FBA1" w14:textId="77777777" w:rsidR="000D5E5C" w:rsidRDefault="000D5E5C" w:rsidP="00060857">
            <w:pPr>
              <w:pStyle w:val="TAH"/>
            </w:pPr>
            <w:r>
              <w:t>Resource name</w:t>
            </w:r>
          </w:p>
        </w:tc>
        <w:tc>
          <w:tcPr>
            <w:tcW w:w="1585" w:type="pct"/>
            <w:shd w:val="clear" w:color="auto" w:fill="C0C0C0"/>
            <w:vAlign w:val="center"/>
            <w:hideMark/>
          </w:tcPr>
          <w:p w14:paraId="0458FE06" w14:textId="77777777" w:rsidR="000D5E5C" w:rsidRDefault="000D5E5C" w:rsidP="00060857">
            <w:pPr>
              <w:pStyle w:val="TAH"/>
            </w:pPr>
            <w:r>
              <w:t>Resource URI</w:t>
            </w:r>
          </w:p>
        </w:tc>
        <w:tc>
          <w:tcPr>
            <w:tcW w:w="636" w:type="pct"/>
            <w:shd w:val="clear" w:color="auto" w:fill="C0C0C0"/>
            <w:vAlign w:val="center"/>
            <w:hideMark/>
          </w:tcPr>
          <w:p w14:paraId="6515D7F0" w14:textId="77777777" w:rsidR="000D5E5C" w:rsidRDefault="000D5E5C" w:rsidP="00060857">
            <w:pPr>
              <w:pStyle w:val="TAH"/>
            </w:pPr>
            <w:r>
              <w:t>HTTP method or custom operation</w:t>
            </w:r>
          </w:p>
        </w:tc>
        <w:tc>
          <w:tcPr>
            <w:tcW w:w="1510" w:type="pct"/>
            <w:shd w:val="clear" w:color="auto" w:fill="C0C0C0"/>
            <w:vAlign w:val="center"/>
            <w:hideMark/>
          </w:tcPr>
          <w:p w14:paraId="1209EF07" w14:textId="77777777" w:rsidR="000D5E5C" w:rsidRDefault="000D5E5C" w:rsidP="00060857">
            <w:pPr>
              <w:pStyle w:val="TAH"/>
            </w:pPr>
            <w:r>
              <w:t>Description</w:t>
            </w:r>
          </w:p>
        </w:tc>
      </w:tr>
      <w:tr w:rsidR="000D5E5C" w14:paraId="5B6104BD" w14:textId="77777777" w:rsidTr="00060857">
        <w:trPr>
          <w:jc w:val="center"/>
        </w:trPr>
        <w:tc>
          <w:tcPr>
            <w:tcW w:w="0" w:type="auto"/>
          </w:tcPr>
          <w:p w14:paraId="4A1994FF" w14:textId="77777777" w:rsidR="000D5E5C" w:rsidRDefault="000D5E5C" w:rsidP="00060857">
            <w:pPr>
              <w:pStyle w:val="TAL"/>
            </w:pPr>
            <w:r>
              <w:t>All published service APIs</w:t>
            </w:r>
          </w:p>
        </w:tc>
        <w:tc>
          <w:tcPr>
            <w:tcW w:w="1585" w:type="pct"/>
          </w:tcPr>
          <w:p w14:paraId="5275D7D9" w14:textId="77777777" w:rsidR="000D5E5C" w:rsidRDefault="000D5E5C" w:rsidP="00060857">
            <w:pPr>
              <w:pStyle w:val="TAL"/>
            </w:pPr>
            <w:r>
              <w:t>/allServiceAPIs</w:t>
            </w:r>
          </w:p>
          <w:p w14:paraId="0DE6782D" w14:textId="77777777" w:rsidR="000D5E5C" w:rsidRDefault="000D5E5C" w:rsidP="00060857">
            <w:pPr>
              <w:pStyle w:val="TAL"/>
            </w:pPr>
          </w:p>
          <w:p w14:paraId="5D9D0FBE" w14:textId="77777777" w:rsidR="000D5E5C" w:rsidRDefault="000D5E5C" w:rsidP="00060857">
            <w:pPr>
              <w:pStyle w:val="TAL"/>
            </w:pPr>
            <w:r>
              <w:t>(NOTE)</w:t>
            </w:r>
          </w:p>
        </w:tc>
        <w:tc>
          <w:tcPr>
            <w:tcW w:w="636" w:type="pct"/>
          </w:tcPr>
          <w:p w14:paraId="6D71CB1B" w14:textId="77777777" w:rsidR="000D5E5C" w:rsidRDefault="000D5E5C" w:rsidP="00095E67">
            <w:pPr>
              <w:pStyle w:val="TAC"/>
            </w:pPr>
            <w:r>
              <w:t>GET</w:t>
            </w:r>
          </w:p>
        </w:tc>
        <w:tc>
          <w:tcPr>
            <w:tcW w:w="1510" w:type="pct"/>
          </w:tcPr>
          <w:p w14:paraId="4189B7E8" w14:textId="77777777" w:rsidR="000D5E5C" w:rsidRDefault="000D5E5C" w:rsidP="00060857">
            <w:pPr>
              <w:pStyle w:val="TAL"/>
            </w:pPr>
            <w:r>
              <w:t>Discover service APIs according to certain filter criteria.</w:t>
            </w:r>
          </w:p>
        </w:tc>
      </w:tr>
      <w:tr w:rsidR="000D5E5C" w14:paraId="72EDA6F3" w14:textId="77777777" w:rsidTr="00060857">
        <w:trPr>
          <w:jc w:val="center"/>
        </w:trPr>
        <w:tc>
          <w:tcPr>
            <w:tcW w:w="5000" w:type="pct"/>
            <w:gridSpan w:val="4"/>
          </w:tcPr>
          <w:p w14:paraId="33FFAF1C" w14:textId="77777777" w:rsidR="000D5E5C" w:rsidRDefault="000D5E5C" w:rsidP="00060857">
            <w:pPr>
              <w:pStyle w:val="TAN"/>
            </w:pPr>
            <w:r w:rsidRPr="00C11AB2">
              <w:rPr>
                <w:rFonts w:hint="eastAsia"/>
              </w:rPr>
              <w:t>N</w:t>
            </w:r>
            <w:r w:rsidRPr="00C11AB2">
              <w:t>OTE</w:t>
            </w:r>
            <w:r>
              <w:t>:</w:t>
            </w:r>
            <w:r>
              <w:tab/>
            </w:r>
            <w:r w:rsidRPr="00C11AB2">
              <w:t>The path segment</w:t>
            </w:r>
            <w:r>
              <w:t xml:space="preserve"> "allServiceAPIs" </w:t>
            </w:r>
            <w:r w:rsidRPr="00FC0827">
              <w:t xml:space="preserve">does not follow </w:t>
            </w:r>
            <w:r w:rsidRPr="00C11AB2">
              <w:t>the</w:t>
            </w:r>
            <w:r>
              <w:t xml:space="preserve"> related</w:t>
            </w:r>
            <w:r w:rsidRPr="00C11AB2">
              <w:t xml:space="preserve"> naming convention</w:t>
            </w:r>
            <w:r>
              <w:t xml:space="preserve"> defined</w:t>
            </w:r>
            <w:r w:rsidRPr="00C11AB2">
              <w:t xml:space="preserve"> in </w:t>
            </w:r>
            <w:r>
              <w:t xml:space="preserve">clause 7.5.1. </w:t>
            </w:r>
            <w:r w:rsidRPr="00FC0827">
              <w:t xml:space="preserve">The path segment is </w:t>
            </w:r>
            <w:r>
              <w:t xml:space="preserve">however </w:t>
            </w:r>
            <w:r w:rsidRPr="00FC0827">
              <w:t xml:space="preserve">kept </w:t>
            </w:r>
            <w:r>
              <w:t xml:space="preserve">as currently defined in this </w:t>
            </w:r>
            <w:r w:rsidRPr="00FC0827">
              <w:t xml:space="preserve">specification for backward compatibility </w:t>
            </w:r>
            <w:r>
              <w:t>considerations</w:t>
            </w:r>
            <w:r w:rsidRPr="00FC0827">
              <w:t>.</w:t>
            </w:r>
          </w:p>
        </w:tc>
      </w:tr>
    </w:tbl>
    <w:p w14:paraId="222ABA0E" w14:textId="77777777" w:rsidR="00C1742F" w:rsidRPr="000D5E5C" w:rsidRDefault="00C1742F"/>
    <w:p w14:paraId="5C3075A3" w14:textId="77777777" w:rsidR="00C1742F" w:rsidRDefault="00C1742F">
      <w:pPr>
        <w:pStyle w:val="Heading4"/>
      </w:pPr>
      <w:bookmarkStart w:id="3327" w:name="_Toc28009799"/>
      <w:bookmarkStart w:id="3328" w:name="_Toc34061918"/>
      <w:bookmarkStart w:id="3329" w:name="_Toc36036674"/>
      <w:bookmarkStart w:id="3330" w:name="_Toc43284921"/>
      <w:bookmarkStart w:id="3331" w:name="_Toc45132700"/>
      <w:bookmarkStart w:id="3332" w:name="_Toc51193394"/>
      <w:bookmarkStart w:id="3333" w:name="_Toc51760593"/>
      <w:bookmarkStart w:id="3334" w:name="_Toc59015043"/>
      <w:bookmarkStart w:id="3335" w:name="_Toc59015559"/>
      <w:bookmarkStart w:id="3336" w:name="_Toc68165601"/>
      <w:bookmarkStart w:id="3337" w:name="_Toc83229697"/>
      <w:bookmarkStart w:id="3338" w:name="_Toc90648896"/>
      <w:bookmarkStart w:id="3339" w:name="_Toc105593788"/>
      <w:bookmarkStart w:id="3340" w:name="_Toc114209502"/>
      <w:bookmarkStart w:id="3341" w:name="_Toc138681363"/>
      <w:bookmarkStart w:id="3342" w:name="_Toc151977780"/>
      <w:bookmarkStart w:id="3343" w:name="_Toc152148463"/>
      <w:bookmarkStart w:id="3344" w:name="_Toc161988249"/>
      <w:bookmarkStart w:id="3345" w:name="_Toc175664806"/>
      <w:r>
        <w:t>8.1.</w:t>
      </w:r>
      <w:r>
        <w:rPr>
          <w:lang w:val="en-IN"/>
        </w:rPr>
        <w:t>2</w:t>
      </w:r>
      <w:r>
        <w:t>.2</w:t>
      </w:r>
      <w:r>
        <w:tab/>
        <w:t>Resource: All published service APIs</w:t>
      </w:r>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p>
    <w:p w14:paraId="4A1DE427" w14:textId="77777777" w:rsidR="00C1742F" w:rsidRDefault="00C1742F">
      <w:pPr>
        <w:pStyle w:val="Heading5"/>
      </w:pPr>
      <w:bookmarkStart w:id="3346" w:name="_Toc28009800"/>
      <w:bookmarkStart w:id="3347" w:name="_Toc34061919"/>
      <w:bookmarkStart w:id="3348" w:name="_Toc36036675"/>
      <w:bookmarkStart w:id="3349" w:name="_Toc43284922"/>
      <w:bookmarkStart w:id="3350" w:name="_Toc45132701"/>
      <w:bookmarkStart w:id="3351" w:name="_Toc51193395"/>
      <w:bookmarkStart w:id="3352" w:name="_Toc51760594"/>
      <w:bookmarkStart w:id="3353" w:name="_Toc59015044"/>
      <w:bookmarkStart w:id="3354" w:name="_Toc59015560"/>
      <w:bookmarkStart w:id="3355" w:name="_Toc68165602"/>
      <w:bookmarkStart w:id="3356" w:name="_Toc83229698"/>
      <w:bookmarkStart w:id="3357" w:name="_Toc90648897"/>
      <w:bookmarkStart w:id="3358" w:name="_Toc105593789"/>
      <w:bookmarkStart w:id="3359" w:name="_Toc114209503"/>
      <w:bookmarkStart w:id="3360" w:name="_Toc138681364"/>
      <w:bookmarkStart w:id="3361" w:name="_Toc151977781"/>
      <w:bookmarkStart w:id="3362" w:name="_Toc152148464"/>
      <w:bookmarkStart w:id="3363" w:name="_Toc161988250"/>
      <w:bookmarkStart w:id="3364" w:name="_Toc175664807"/>
      <w:r>
        <w:t>8.1.</w:t>
      </w:r>
      <w:r>
        <w:rPr>
          <w:lang w:val="en-IN"/>
        </w:rPr>
        <w:t>2</w:t>
      </w:r>
      <w:r>
        <w:t>.2.1</w:t>
      </w:r>
      <w:r>
        <w:tab/>
        <w:t>Description</w:t>
      </w:r>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p>
    <w:p w14:paraId="77C68242" w14:textId="77777777" w:rsidR="000D5E5C" w:rsidRDefault="000D5E5C" w:rsidP="000D5E5C">
      <w:r>
        <w:t>This resource represents the collection of published service APIs at the CCF.</w:t>
      </w:r>
    </w:p>
    <w:p w14:paraId="158012DE" w14:textId="77777777" w:rsidR="00C1742F" w:rsidRDefault="000D5E5C" w:rsidP="000D5E5C">
      <w:r>
        <w:t>This resource is modelled using the Store resource archetype (see Annex C.3 of 3GPP TS 29.501 [18]).</w:t>
      </w:r>
    </w:p>
    <w:p w14:paraId="6D608FE9" w14:textId="77777777" w:rsidR="00C1742F" w:rsidRDefault="00C1742F">
      <w:pPr>
        <w:pStyle w:val="Heading5"/>
      </w:pPr>
      <w:bookmarkStart w:id="3365" w:name="_Toc28009801"/>
      <w:bookmarkStart w:id="3366" w:name="_Toc34061920"/>
      <w:bookmarkStart w:id="3367" w:name="_Toc36036676"/>
      <w:bookmarkStart w:id="3368" w:name="_Toc43284923"/>
      <w:bookmarkStart w:id="3369" w:name="_Toc45132702"/>
      <w:bookmarkStart w:id="3370" w:name="_Toc51193396"/>
      <w:bookmarkStart w:id="3371" w:name="_Toc51760595"/>
      <w:bookmarkStart w:id="3372" w:name="_Toc59015045"/>
      <w:bookmarkStart w:id="3373" w:name="_Toc59015561"/>
      <w:bookmarkStart w:id="3374" w:name="_Toc68165603"/>
      <w:bookmarkStart w:id="3375" w:name="_Toc83229699"/>
      <w:bookmarkStart w:id="3376" w:name="_Toc90648898"/>
      <w:bookmarkStart w:id="3377" w:name="_Toc105593790"/>
      <w:bookmarkStart w:id="3378" w:name="_Toc114209504"/>
      <w:bookmarkStart w:id="3379" w:name="_Toc138681365"/>
      <w:bookmarkStart w:id="3380" w:name="_Toc151977782"/>
      <w:bookmarkStart w:id="3381" w:name="_Toc152148465"/>
      <w:bookmarkStart w:id="3382" w:name="_Toc161988251"/>
      <w:bookmarkStart w:id="3383" w:name="_Toc175664808"/>
      <w:r>
        <w:t>8.1.</w:t>
      </w:r>
      <w:r>
        <w:rPr>
          <w:lang w:val="en-IN"/>
        </w:rPr>
        <w:t>2</w:t>
      </w:r>
      <w:r>
        <w:t>.2.2</w:t>
      </w:r>
      <w:r>
        <w:tab/>
        <w:t>Resource Definition</w:t>
      </w:r>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p>
    <w:p w14:paraId="2C7DBF81" w14:textId="77777777" w:rsidR="00C1742F" w:rsidRDefault="00C1742F">
      <w:r>
        <w:t xml:space="preserve">Resource URI: </w:t>
      </w:r>
      <w:r>
        <w:rPr>
          <w:b/>
        </w:rPr>
        <w:t>{apiRoot}/service-apis/&lt;apiVersion&gt;/allServiceA</w:t>
      </w:r>
      <w:r w:rsidR="00C72448">
        <w:rPr>
          <w:b/>
        </w:rPr>
        <w:t>PI</w:t>
      </w:r>
      <w:r>
        <w:rPr>
          <w:b/>
        </w:rPr>
        <w:t>s</w:t>
      </w:r>
    </w:p>
    <w:p w14:paraId="6F287407" w14:textId="77777777" w:rsidR="00C1742F" w:rsidRDefault="00C1742F">
      <w:pPr>
        <w:rPr>
          <w:rFonts w:ascii="Arial" w:hAnsi="Arial" w:cs="Arial"/>
        </w:rPr>
      </w:pPr>
      <w:r>
        <w:t>This resource shall support the resource URI variables defined in table 8.1.2.2.2-1</w:t>
      </w:r>
      <w:r>
        <w:rPr>
          <w:rFonts w:ascii="Arial" w:hAnsi="Arial" w:cs="Arial"/>
        </w:rPr>
        <w:t>.</w:t>
      </w:r>
    </w:p>
    <w:p w14:paraId="7DF82B46" w14:textId="77777777" w:rsidR="00C1742F" w:rsidRDefault="00C1742F">
      <w:pPr>
        <w:pStyle w:val="TH"/>
        <w:rPr>
          <w:rFonts w:cs="Arial"/>
        </w:rPr>
      </w:pPr>
      <w:r>
        <w:t>Table 8.1.2.2.2-1: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076"/>
        <w:gridCol w:w="1224"/>
        <w:gridCol w:w="7325"/>
      </w:tblGrid>
      <w:tr w:rsidR="00C1742F" w14:paraId="43F293FE" w14:textId="77777777" w:rsidTr="00DD73BD">
        <w:trPr>
          <w:jc w:val="center"/>
        </w:trPr>
        <w:tc>
          <w:tcPr>
            <w:tcW w:w="559" w:type="pct"/>
            <w:shd w:val="clear" w:color="000000" w:fill="C0C0C0"/>
            <w:hideMark/>
          </w:tcPr>
          <w:p w14:paraId="34A10AA6" w14:textId="77777777" w:rsidR="00C1742F" w:rsidRDefault="00C1742F">
            <w:pPr>
              <w:pStyle w:val="TAH"/>
            </w:pPr>
            <w:r>
              <w:t>Name</w:t>
            </w:r>
          </w:p>
        </w:tc>
        <w:tc>
          <w:tcPr>
            <w:tcW w:w="636" w:type="pct"/>
            <w:shd w:val="clear" w:color="000000" w:fill="C0C0C0"/>
          </w:tcPr>
          <w:p w14:paraId="212263A4" w14:textId="77777777" w:rsidR="00C1742F" w:rsidRDefault="00C1742F">
            <w:pPr>
              <w:pStyle w:val="TAH"/>
            </w:pPr>
            <w:r>
              <w:t>Data Type</w:t>
            </w:r>
          </w:p>
        </w:tc>
        <w:tc>
          <w:tcPr>
            <w:tcW w:w="3805" w:type="pct"/>
            <w:shd w:val="clear" w:color="000000" w:fill="C0C0C0"/>
            <w:vAlign w:val="center"/>
            <w:hideMark/>
          </w:tcPr>
          <w:p w14:paraId="3F553C2E" w14:textId="77777777" w:rsidR="00C1742F" w:rsidRDefault="00C1742F">
            <w:pPr>
              <w:pStyle w:val="TAH"/>
            </w:pPr>
            <w:r>
              <w:t>Definition</w:t>
            </w:r>
          </w:p>
        </w:tc>
      </w:tr>
      <w:tr w:rsidR="00C1742F" w14:paraId="4260274E" w14:textId="77777777" w:rsidTr="00DD73BD">
        <w:trPr>
          <w:jc w:val="center"/>
        </w:trPr>
        <w:tc>
          <w:tcPr>
            <w:tcW w:w="559" w:type="pct"/>
          </w:tcPr>
          <w:p w14:paraId="4C244499" w14:textId="77777777" w:rsidR="00C1742F" w:rsidRDefault="00C1742F">
            <w:pPr>
              <w:pStyle w:val="TAL"/>
            </w:pPr>
            <w:r>
              <w:t>apiRoot</w:t>
            </w:r>
          </w:p>
        </w:tc>
        <w:tc>
          <w:tcPr>
            <w:tcW w:w="636" w:type="pct"/>
          </w:tcPr>
          <w:p w14:paraId="26688CCE" w14:textId="77777777" w:rsidR="00C1742F" w:rsidRDefault="00C1742F">
            <w:pPr>
              <w:pStyle w:val="TAL"/>
            </w:pPr>
            <w:r>
              <w:t>string</w:t>
            </w:r>
          </w:p>
        </w:tc>
        <w:tc>
          <w:tcPr>
            <w:tcW w:w="3805" w:type="pct"/>
            <w:vAlign w:val="center"/>
          </w:tcPr>
          <w:p w14:paraId="13EE91E8" w14:textId="77777777" w:rsidR="00C1742F" w:rsidRDefault="00C1742F">
            <w:pPr>
              <w:pStyle w:val="TAL"/>
            </w:pPr>
            <w:r>
              <w:t xml:space="preserve">See </w:t>
            </w:r>
            <w:r w:rsidR="00F87FFE">
              <w:t>clause</w:t>
            </w:r>
            <w:r>
              <w:t> 7.5</w:t>
            </w:r>
            <w:r w:rsidR="000D5E5C">
              <w:t>.</w:t>
            </w:r>
          </w:p>
        </w:tc>
      </w:tr>
    </w:tbl>
    <w:p w14:paraId="7DD0B3BF" w14:textId="77777777" w:rsidR="00C1742F" w:rsidRDefault="00C1742F">
      <w:pPr>
        <w:rPr>
          <w:lang w:val="x-none"/>
        </w:rPr>
      </w:pPr>
    </w:p>
    <w:p w14:paraId="4A8CB37A" w14:textId="77777777" w:rsidR="00C1742F" w:rsidRDefault="00C1742F">
      <w:pPr>
        <w:pStyle w:val="Heading5"/>
      </w:pPr>
      <w:bookmarkStart w:id="3384" w:name="_Toc28009802"/>
      <w:bookmarkStart w:id="3385" w:name="_Toc34061921"/>
      <w:bookmarkStart w:id="3386" w:name="_Toc36036677"/>
      <w:bookmarkStart w:id="3387" w:name="_Toc43284924"/>
      <w:bookmarkStart w:id="3388" w:name="_Toc45132703"/>
      <w:bookmarkStart w:id="3389" w:name="_Toc51193397"/>
      <w:bookmarkStart w:id="3390" w:name="_Toc51760596"/>
      <w:bookmarkStart w:id="3391" w:name="_Toc59015046"/>
      <w:bookmarkStart w:id="3392" w:name="_Toc59015562"/>
      <w:bookmarkStart w:id="3393" w:name="_Toc68165604"/>
      <w:bookmarkStart w:id="3394" w:name="_Toc83229700"/>
      <w:bookmarkStart w:id="3395" w:name="_Toc90648899"/>
      <w:bookmarkStart w:id="3396" w:name="_Toc105593791"/>
      <w:bookmarkStart w:id="3397" w:name="_Toc114209505"/>
      <w:bookmarkStart w:id="3398" w:name="_Toc138681366"/>
      <w:bookmarkStart w:id="3399" w:name="_Toc151977783"/>
      <w:bookmarkStart w:id="3400" w:name="_Toc152148466"/>
      <w:bookmarkStart w:id="3401" w:name="_Toc161988252"/>
      <w:bookmarkStart w:id="3402" w:name="_Toc175664809"/>
      <w:r>
        <w:t>8.1.</w:t>
      </w:r>
      <w:r>
        <w:rPr>
          <w:lang w:val="en-IN"/>
        </w:rPr>
        <w:t>2</w:t>
      </w:r>
      <w:r>
        <w:t>.2.3</w:t>
      </w:r>
      <w:r>
        <w:tab/>
        <w:t>Resource Standard Methods</w:t>
      </w:r>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p>
    <w:p w14:paraId="12CE2A5C" w14:textId="77777777" w:rsidR="00C1742F" w:rsidRDefault="00C1742F">
      <w:pPr>
        <w:pStyle w:val="Heading6"/>
        <w:ind w:left="0" w:firstLine="0"/>
        <w:rPr>
          <w:lang w:val="en-US"/>
        </w:rPr>
      </w:pPr>
      <w:bookmarkStart w:id="3403" w:name="_Toc28009803"/>
      <w:bookmarkStart w:id="3404" w:name="_Toc34061922"/>
      <w:bookmarkStart w:id="3405" w:name="_Toc36036678"/>
      <w:bookmarkStart w:id="3406" w:name="_Toc43284925"/>
      <w:bookmarkStart w:id="3407" w:name="_Toc45132704"/>
      <w:bookmarkStart w:id="3408" w:name="_Toc51193398"/>
      <w:bookmarkStart w:id="3409" w:name="_Toc51760597"/>
      <w:bookmarkStart w:id="3410" w:name="_Toc59015047"/>
      <w:bookmarkStart w:id="3411" w:name="_Toc59015563"/>
      <w:bookmarkStart w:id="3412" w:name="_Toc68165605"/>
      <w:bookmarkStart w:id="3413" w:name="_Toc83229701"/>
      <w:bookmarkStart w:id="3414" w:name="_Toc90648900"/>
      <w:bookmarkStart w:id="3415" w:name="_Toc105593792"/>
      <w:bookmarkStart w:id="3416" w:name="_Toc114209506"/>
      <w:bookmarkStart w:id="3417" w:name="_Toc138681367"/>
      <w:bookmarkStart w:id="3418" w:name="_Toc151977784"/>
      <w:bookmarkStart w:id="3419" w:name="_Toc152148467"/>
      <w:bookmarkStart w:id="3420" w:name="_Toc161988253"/>
      <w:bookmarkStart w:id="3421" w:name="_Toc175664810"/>
      <w:r>
        <w:rPr>
          <w:lang w:val="en-US"/>
        </w:rPr>
        <w:t>8.1.2.2.3.1</w:t>
      </w:r>
      <w:r>
        <w:rPr>
          <w:lang w:val="en-US"/>
        </w:rPr>
        <w:tab/>
        <w:t>GET</w:t>
      </w:r>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p>
    <w:p w14:paraId="0A3BD980" w14:textId="77777777" w:rsidR="000D5E5C" w:rsidRDefault="000D5E5C" w:rsidP="000D5E5C">
      <w:r>
        <w:t>The HTTP GET method enables to retrieve a list of APIs currently registered at the CCF and satisfying a number of filter criteria.</w:t>
      </w:r>
    </w:p>
    <w:p w14:paraId="3513C151" w14:textId="77777777" w:rsidR="00EC34F0" w:rsidRDefault="00EC34F0" w:rsidP="00EC34F0">
      <w:pPr>
        <w:pStyle w:val="TH"/>
        <w:rPr>
          <w:rFonts w:cs="Arial"/>
        </w:rPr>
      </w:pPr>
      <w:r>
        <w:lastRenderedPageBreak/>
        <w:t>Table 8.1.2.2.3.1-1: URI query parameters supported by the GET method on this resource</w:t>
      </w:r>
    </w:p>
    <w:tbl>
      <w:tblPr>
        <w:tblW w:w="4726"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448"/>
        <w:gridCol w:w="1785"/>
        <w:gridCol w:w="280"/>
        <w:gridCol w:w="1256"/>
        <w:gridCol w:w="3323"/>
        <w:gridCol w:w="1006"/>
      </w:tblGrid>
      <w:tr w:rsidR="00EC34F0" w14:paraId="47788D4D" w14:textId="77777777" w:rsidTr="003F6BF6">
        <w:trPr>
          <w:jc w:val="center"/>
        </w:trPr>
        <w:tc>
          <w:tcPr>
            <w:tcW w:w="796" w:type="pct"/>
            <w:shd w:val="clear" w:color="auto" w:fill="C0C0C0"/>
          </w:tcPr>
          <w:p w14:paraId="51EC14A5" w14:textId="77777777" w:rsidR="00EC34F0" w:rsidRDefault="00EC34F0" w:rsidP="003F6BF6">
            <w:pPr>
              <w:pStyle w:val="TAH"/>
            </w:pPr>
            <w:r>
              <w:t>Name</w:t>
            </w:r>
          </w:p>
        </w:tc>
        <w:tc>
          <w:tcPr>
            <w:tcW w:w="981" w:type="pct"/>
            <w:shd w:val="clear" w:color="auto" w:fill="C0C0C0"/>
          </w:tcPr>
          <w:p w14:paraId="68E0DE12" w14:textId="77777777" w:rsidR="00EC34F0" w:rsidRDefault="00EC34F0" w:rsidP="003F6BF6">
            <w:pPr>
              <w:pStyle w:val="TAH"/>
            </w:pPr>
            <w:r>
              <w:t>Data type</w:t>
            </w:r>
          </w:p>
        </w:tc>
        <w:tc>
          <w:tcPr>
            <w:tcW w:w="154" w:type="pct"/>
            <w:shd w:val="clear" w:color="auto" w:fill="C0C0C0"/>
          </w:tcPr>
          <w:p w14:paraId="15B45A78" w14:textId="77777777" w:rsidR="00EC34F0" w:rsidRDefault="00EC34F0" w:rsidP="003F6BF6">
            <w:pPr>
              <w:pStyle w:val="TAH"/>
            </w:pPr>
            <w:r>
              <w:t>P</w:t>
            </w:r>
          </w:p>
        </w:tc>
        <w:tc>
          <w:tcPr>
            <w:tcW w:w="690" w:type="pct"/>
            <w:shd w:val="clear" w:color="auto" w:fill="C0C0C0"/>
          </w:tcPr>
          <w:p w14:paraId="42FF5FB9" w14:textId="77777777" w:rsidR="00EC34F0" w:rsidRDefault="00EC34F0" w:rsidP="003F6BF6">
            <w:pPr>
              <w:pStyle w:val="TAH"/>
            </w:pPr>
            <w:r>
              <w:t>Cardinality</w:t>
            </w:r>
          </w:p>
        </w:tc>
        <w:tc>
          <w:tcPr>
            <w:tcW w:w="1826" w:type="pct"/>
            <w:shd w:val="clear" w:color="auto" w:fill="C0C0C0"/>
            <w:vAlign w:val="center"/>
          </w:tcPr>
          <w:p w14:paraId="5A08038A" w14:textId="77777777" w:rsidR="00EC34F0" w:rsidRDefault="00EC34F0" w:rsidP="003F6BF6">
            <w:pPr>
              <w:pStyle w:val="TAH"/>
            </w:pPr>
            <w:r>
              <w:t>Description</w:t>
            </w:r>
          </w:p>
        </w:tc>
        <w:tc>
          <w:tcPr>
            <w:tcW w:w="553" w:type="pct"/>
            <w:shd w:val="clear" w:color="auto" w:fill="C0C0C0"/>
          </w:tcPr>
          <w:p w14:paraId="007C9BFB" w14:textId="77777777" w:rsidR="00EC34F0" w:rsidRDefault="00EC34F0" w:rsidP="003F6BF6">
            <w:pPr>
              <w:pStyle w:val="TAH"/>
            </w:pPr>
            <w:r>
              <w:t>Applicability</w:t>
            </w:r>
          </w:p>
        </w:tc>
      </w:tr>
      <w:tr w:rsidR="00EC34F0" w14:paraId="4B58C32A" w14:textId="77777777" w:rsidTr="003F6BF6">
        <w:trPr>
          <w:jc w:val="center"/>
        </w:trPr>
        <w:tc>
          <w:tcPr>
            <w:tcW w:w="796" w:type="pct"/>
            <w:shd w:val="clear" w:color="auto" w:fill="auto"/>
          </w:tcPr>
          <w:p w14:paraId="76D1A7C0" w14:textId="77777777" w:rsidR="00EC34F0" w:rsidRDefault="00EC34F0" w:rsidP="003F6BF6">
            <w:pPr>
              <w:pStyle w:val="TAL"/>
            </w:pPr>
            <w:r>
              <w:t>api-invoker-id</w:t>
            </w:r>
          </w:p>
        </w:tc>
        <w:tc>
          <w:tcPr>
            <w:tcW w:w="981" w:type="pct"/>
          </w:tcPr>
          <w:p w14:paraId="641D61D1" w14:textId="77777777" w:rsidR="00EC34F0" w:rsidRDefault="00EC34F0" w:rsidP="003F6BF6">
            <w:pPr>
              <w:pStyle w:val="TAL"/>
            </w:pPr>
            <w:r>
              <w:t>string</w:t>
            </w:r>
          </w:p>
        </w:tc>
        <w:tc>
          <w:tcPr>
            <w:tcW w:w="154" w:type="pct"/>
          </w:tcPr>
          <w:p w14:paraId="563E6C83" w14:textId="77777777" w:rsidR="00EC34F0" w:rsidRDefault="00EC34F0" w:rsidP="003F6BF6">
            <w:pPr>
              <w:pStyle w:val="TAL"/>
            </w:pPr>
            <w:r>
              <w:t>M</w:t>
            </w:r>
          </w:p>
        </w:tc>
        <w:tc>
          <w:tcPr>
            <w:tcW w:w="690" w:type="pct"/>
          </w:tcPr>
          <w:p w14:paraId="33D5B269" w14:textId="77777777" w:rsidR="00EC34F0" w:rsidRDefault="00EC34F0" w:rsidP="003F6BF6">
            <w:pPr>
              <w:pStyle w:val="TAL"/>
            </w:pPr>
            <w:r>
              <w:t>1</w:t>
            </w:r>
          </w:p>
        </w:tc>
        <w:tc>
          <w:tcPr>
            <w:tcW w:w="1826" w:type="pct"/>
            <w:shd w:val="clear" w:color="auto" w:fill="auto"/>
            <w:vAlign w:val="center"/>
          </w:tcPr>
          <w:p w14:paraId="282A314D" w14:textId="77777777" w:rsidR="00EC34F0" w:rsidRDefault="00EC34F0" w:rsidP="003F6BF6">
            <w:pPr>
              <w:pStyle w:val="TAL"/>
            </w:pPr>
            <w:r>
              <w:rPr>
                <w:rFonts w:hint="eastAsia"/>
                <w:lang w:eastAsia="zh-CN"/>
              </w:rPr>
              <w:t>It</w:t>
            </w:r>
            <w:r>
              <w:t xml:space="preserve"> </w:t>
            </w:r>
            <w:r>
              <w:rPr>
                <w:rFonts w:hint="eastAsia"/>
                <w:lang w:eastAsia="zh-CN"/>
              </w:rPr>
              <w:t>r</w:t>
            </w:r>
            <w:r w:rsidRPr="008D5D76">
              <w:t>epresents the identifier (assigned by the C</w:t>
            </w:r>
            <w:r>
              <w:t>CF</w:t>
            </w:r>
            <w:r w:rsidRPr="008D5D76">
              <w:t>) of</w:t>
            </w:r>
            <w:r>
              <w:t xml:space="preserve">the API invoker that is sending the request. It may also represent the identifier of the CCF </w:t>
            </w:r>
            <w:r w:rsidRPr="008D5D76">
              <w:t>that is sending the request if the request is sent over</w:t>
            </w:r>
            <w:r>
              <w:t xml:space="preserve"> the CAPIF-6/6e reference point. (NOTE 1)</w:t>
            </w:r>
          </w:p>
        </w:tc>
        <w:tc>
          <w:tcPr>
            <w:tcW w:w="553" w:type="pct"/>
          </w:tcPr>
          <w:p w14:paraId="75B21190" w14:textId="77777777" w:rsidR="00EC34F0" w:rsidRDefault="00EC34F0" w:rsidP="003F6BF6">
            <w:pPr>
              <w:pStyle w:val="TAL"/>
            </w:pPr>
          </w:p>
        </w:tc>
      </w:tr>
      <w:tr w:rsidR="00EC34F0" w14:paraId="43A9B5E6" w14:textId="77777777" w:rsidTr="003F6BF6">
        <w:trPr>
          <w:jc w:val="center"/>
        </w:trPr>
        <w:tc>
          <w:tcPr>
            <w:tcW w:w="796" w:type="pct"/>
            <w:shd w:val="clear" w:color="auto" w:fill="auto"/>
          </w:tcPr>
          <w:p w14:paraId="2743F3DB" w14:textId="77777777" w:rsidR="00EC34F0" w:rsidRDefault="00EC34F0" w:rsidP="003F6BF6">
            <w:pPr>
              <w:pStyle w:val="TAL"/>
            </w:pPr>
            <w:r>
              <w:t>api-name</w:t>
            </w:r>
          </w:p>
        </w:tc>
        <w:tc>
          <w:tcPr>
            <w:tcW w:w="981" w:type="pct"/>
          </w:tcPr>
          <w:p w14:paraId="74EEEAFA" w14:textId="77777777" w:rsidR="00EC34F0" w:rsidRDefault="00EC34F0" w:rsidP="003F6BF6">
            <w:pPr>
              <w:pStyle w:val="TAL"/>
            </w:pPr>
            <w:r>
              <w:t>string</w:t>
            </w:r>
          </w:p>
        </w:tc>
        <w:tc>
          <w:tcPr>
            <w:tcW w:w="154" w:type="pct"/>
          </w:tcPr>
          <w:p w14:paraId="0CB97189" w14:textId="77777777" w:rsidR="00EC34F0" w:rsidRDefault="00EC34F0" w:rsidP="003F6BF6">
            <w:pPr>
              <w:pStyle w:val="TAL"/>
            </w:pPr>
            <w:r>
              <w:t>O</w:t>
            </w:r>
          </w:p>
        </w:tc>
        <w:tc>
          <w:tcPr>
            <w:tcW w:w="690" w:type="pct"/>
          </w:tcPr>
          <w:p w14:paraId="414539DC" w14:textId="77777777" w:rsidR="00EC34F0" w:rsidRDefault="00EC34F0" w:rsidP="003F6BF6">
            <w:pPr>
              <w:pStyle w:val="TAL"/>
            </w:pPr>
            <w:r>
              <w:t>0..1</w:t>
            </w:r>
          </w:p>
        </w:tc>
        <w:tc>
          <w:tcPr>
            <w:tcW w:w="1826" w:type="pct"/>
            <w:shd w:val="clear" w:color="auto" w:fill="auto"/>
          </w:tcPr>
          <w:p w14:paraId="17C98364" w14:textId="77777777" w:rsidR="00EC34F0" w:rsidRDefault="00EC34F0" w:rsidP="003F6BF6">
            <w:pPr>
              <w:pStyle w:val="TAL"/>
            </w:pPr>
            <w:r>
              <w:t>Contains the API name</w:t>
            </w:r>
            <w:r>
              <w:rPr>
                <w:rFonts w:cs="Arial"/>
                <w:szCs w:val="18"/>
              </w:rPr>
              <w:t xml:space="preserve"> as {apiName} </w:t>
            </w:r>
            <w:r>
              <w:t xml:space="preserve">part of the URI structure </w:t>
            </w:r>
            <w:r>
              <w:rPr>
                <w:rFonts w:cs="Arial"/>
                <w:szCs w:val="18"/>
              </w:rPr>
              <w:t>as defined in clause </w:t>
            </w:r>
            <w:r>
              <w:t>5.2.4 of 3GPP</w:t>
            </w:r>
            <w:r>
              <w:rPr>
                <w:lang w:eastAsia="en-GB"/>
              </w:rPr>
              <w:t> </w:t>
            </w:r>
            <w:r>
              <w:t>TS</w:t>
            </w:r>
            <w:r>
              <w:rPr>
                <w:lang w:eastAsia="en-GB"/>
              </w:rPr>
              <w:t> </w:t>
            </w:r>
            <w:r>
              <w:t>29.122</w:t>
            </w:r>
            <w:r>
              <w:rPr>
                <w:lang w:eastAsia="en-GB"/>
              </w:rPr>
              <w:t> </w:t>
            </w:r>
            <w:r>
              <w:t>[14]</w:t>
            </w:r>
            <w:r>
              <w:rPr>
                <w:rFonts w:cs="Arial"/>
                <w:szCs w:val="18"/>
              </w:rPr>
              <w:t>.</w:t>
            </w:r>
          </w:p>
        </w:tc>
        <w:tc>
          <w:tcPr>
            <w:tcW w:w="553" w:type="pct"/>
          </w:tcPr>
          <w:p w14:paraId="28C25E55" w14:textId="77777777" w:rsidR="00EC34F0" w:rsidRDefault="00EC34F0" w:rsidP="003F6BF6">
            <w:pPr>
              <w:pStyle w:val="TAL"/>
            </w:pPr>
          </w:p>
        </w:tc>
      </w:tr>
      <w:tr w:rsidR="00EC34F0" w14:paraId="70D35429" w14:textId="77777777" w:rsidTr="003F6BF6">
        <w:trPr>
          <w:jc w:val="center"/>
        </w:trPr>
        <w:tc>
          <w:tcPr>
            <w:tcW w:w="796" w:type="pct"/>
            <w:shd w:val="clear" w:color="auto" w:fill="auto"/>
          </w:tcPr>
          <w:p w14:paraId="60B41C48" w14:textId="77777777" w:rsidR="00EC34F0" w:rsidRDefault="00EC34F0" w:rsidP="003F6BF6">
            <w:pPr>
              <w:pStyle w:val="TAL"/>
            </w:pPr>
            <w:r>
              <w:t>api-version</w:t>
            </w:r>
          </w:p>
        </w:tc>
        <w:tc>
          <w:tcPr>
            <w:tcW w:w="981" w:type="pct"/>
          </w:tcPr>
          <w:p w14:paraId="78ADED4A" w14:textId="77777777" w:rsidR="00EC34F0" w:rsidRDefault="00EC34F0" w:rsidP="003F6BF6">
            <w:pPr>
              <w:pStyle w:val="TAL"/>
            </w:pPr>
            <w:r>
              <w:t>string</w:t>
            </w:r>
          </w:p>
        </w:tc>
        <w:tc>
          <w:tcPr>
            <w:tcW w:w="154" w:type="pct"/>
          </w:tcPr>
          <w:p w14:paraId="437528BE" w14:textId="77777777" w:rsidR="00EC34F0" w:rsidRDefault="00EC34F0" w:rsidP="003F6BF6">
            <w:pPr>
              <w:pStyle w:val="TAL"/>
            </w:pPr>
            <w:r>
              <w:t>O</w:t>
            </w:r>
          </w:p>
        </w:tc>
        <w:tc>
          <w:tcPr>
            <w:tcW w:w="690" w:type="pct"/>
          </w:tcPr>
          <w:p w14:paraId="00A8DA6B" w14:textId="77777777" w:rsidR="00EC34F0" w:rsidRDefault="00EC34F0" w:rsidP="003F6BF6">
            <w:pPr>
              <w:pStyle w:val="TAL"/>
            </w:pPr>
            <w:r>
              <w:t>0..1</w:t>
            </w:r>
          </w:p>
        </w:tc>
        <w:tc>
          <w:tcPr>
            <w:tcW w:w="1826" w:type="pct"/>
            <w:shd w:val="clear" w:color="auto" w:fill="auto"/>
          </w:tcPr>
          <w:p w14:paraId="68CFE2BB" w14:textId="77777777" w:rsidR="00EC34F0" w:rsidRDefault="00EC34F0" w:rsidP="003F6BF6">
            <w:pPr>
              <w:pStyle w:val="TAL"/>
            </w:pPr>
            <w:r>
              <w:t>Contains the API major version conveyed in the URI (e.g. v1).</w:t>
            </w:r>
          </w:p>
        </w:tc>
        <w:tc>
          <w:tcPr>
            <w:tcW w:w="553" w:type="pct"/>
          </w:tcPr>
          <w:p w14:paraId="0A3A120E" w14:textId="77777777" w:rsidR="00EC34F0" w:rsidRDefault="00EC34F0" w:rsidP="003F6BF6">
            <w:pPr>
              <w:pStyle w:val="TAL"/>
            </w:pPr>
          </w:p>
        </w:tc>
      </w:tr>
      <w:tr w:rsidR="00EC34F0" w14:paraId="607476DC" w14:textId="77777777" w:rsidTr="003F6BF6">
        <w:trPr>
          <w:jc w:val="center"/>
        </w:trPr>
        <w:tc>
          <w:tcPr>
            <w:tcW w:w="796" w:type="pct"/>
            <w:shd w:val="clear" w:color="auto" w:fill="auto"/>
          </w:tcPr>
          <w:p w14:paraId="7650A81F" w14:textId="77777777" w:rsidR="00EC34F0" w:rsidRDefault="00EC34F0" w:rsidP="003F6BF6">
            <w:pPr>
              <w:pStyle w:val="TAL"/>
            </w:pPr>
            <w:r>
              <w:t>comm-type</w:t>
            </w:r>
          </w:p>
        </w:tc>
        <w:tc>
          <w:tcPr>
            <w:tcW w:w="981" w:type="pct"/>
          </w:tcPr>
          <w:p w14:paraId="0F4E9797" w14:textId="77777777" w:rsidR="00EC34F0" w:rsidRDefault="00EC34F0" w:rsidP="003F6BF6">
            <w:pPr>
              <w:pStyle w:val="TAL"/>
            </w:pPr>
            <w:r>
              <w:t>CommunicationType</w:t>
            </w:r>
          </w:p>
        </w:tc>
        <w:tc>
          <w:tcPr>
            <w:tcW w:w="154" w:type="pct"/>
          </w:tcPr>
          <w:p w14:paraId="551A25BD" w14:textId="77777777" w:rsidR="00EC34F0" w:rsidRDefault="00EC34F0" w:rsidP="003F6BF6">
            <w:pPr>
              <w:pStyle w:val="TAL"/>
            </w:pPr>
            <w:r>
              <w:t>O</w:t>
            </w:r>
          </w:p>
        </w:tc>
        <w:tc>
          <w:tcPr>
            <w:tcW w:w="690" w:type="pct"/>
          </w:tcPr>
          <w:p w14:paraId="6726B21A" w14:textId="77777777" w:rsidR="00EC34F0" w:rsidRDefault="00EC34F0" w:rsidP="003F6BF6">
            <w:pPr>
              <w:pStyle w:val="TAL"/>
            </w:pPr>
            <w:r>
              <w:t>0..1</w:t>
            </w:r>
          </w:p>
        </w:tc>
        <w:tc>
          <w:tcPr>
            <w:tcW w:w="1826" w:type="pct"/>
            <w:shd w:val="clear" w:color="auto" w:fill="auto"/>
          </w:tcPr>
          <w:p w14:paraId="528B859B" w14:textId="77777777" w:rsidR="00EC34F0" w:rsidRDefault="00EC34F0" w:rsidP="003F6BF6">
            <w:pPr>
              <w:pStyle w:val="TAL"/>
            </w:pPr>
            <w:bookmarkStart w:id="3422" w:name="_Hlk521310393"/>
            <w:r>
              <w:t>Communication type used by the API (e.g. REQUEST_RESPONSE).</w:t>
            </w:r>
            <w:bookmarkEnd w:id="3422"/>
          </w:p>
        </w:tc>
        <w:tc>
          <w:tcPr>
            <w:tcW w:w="553" w:type="pct"/>
          </w:tcPr>
          <w:p w14:paraId="4D91764E" w14:textId="77777777" w:rsidR="00EC34F0" w:rsidRDefault="00EC34F0" w:rsidP="003F6BF6">
            <w:pPr>
              <w:pStyle w:val="TAL"/>
            </w:pPr>
          </w:p>
        </w:tc>
      </w:tr>
      <w:tr w:rsidR="00EC34F0" w14:paraId="79C3D864" w14:textId="77777777" w:rsidTr="003F6BF6">
        <w:trPr>
          <w:jc w:val="center"/>
        </w:trPr>
        <w:tc>
          <w:tcPr>
            <w:tcW w:w="796" w:type="pct"/>
            <w:shd w:val="clear" w:color="auto" w:fill="auto"/>
          </w:tcPr>
          <w:p w14:paraId="6F00BEAB" w14:textId="77777777" w:rsidR="00EC34F0" w:rsidRDefault="00EC34F0" w:rsidP="003F6BF6">
            <w:pPr>
              <w:pStyle w:val="TAL"/>
            </w:pPr>
            <w:r>
              <w:t>protocol</w:t>
            </w:r>
          </w:p>
        </w:tc>
        <w:tc>
          <w:tcPr>
            <w:tcW w:w="981" w:type="pct"/>
          </w:tcPr>
          <w:p w14:paraId="0A9FA3C8" w14:textId="77777777" w:rsidR="00EC34F0" w:rsidRDefault="00EC34F0" w:rsidP="003F6BF6">
            <w:pPr>
              <w:pStyle w:val="TAL"/>
            </w:pPr>
            <w:r>
              <w:t>Protocol</w:t>
            </w:r>
          </w:p>
        </w:tc>
        <w:tc>
          <w:tcPr>
            <w:tcW w:w="154" w:type="pct"/>
          </w:tcPr>
          <w:p w14:paraId="295AD44C" w14:textId="77777777" w:rsidR="00EC34F0" w:rsidRDefault="00EC34F0" w:rsidP="003F6BF6">
            <w:pPr>
              <w:pStyle w:val="TAL"/>
            </w:pPr>
            <w:r>
              <w:t>O</w:t>
            </w:r>
          </w:p>
        </w:tc>
        <w:tc>
          <w:tcPr>
            <w:tcW w:w="690" w:type="pct"/>
          </w:tcPr>
          <w:p w14:paraId="1C8F3AA2" w14:textId="77777777" w:rsidR="00EC34F0" w:rsidRDefault="00EC34F0" w:rsidP="003F6BF6">
            <w:pPr>
              <w:pStyle w:val="TAL"/>
            </w:pPr>
            <w:r>
              <w:t>0..1</w:t>
            </w:r>
          </w:p>
        </w:tc>
        <w:tc>
          <w:tcPr>
            <w:tcW w:w="1826" w:type="pct"/>
            <w:shd w:val="clear" w:color="auto" w:fill="auto"/>
          </w:tcPr>
          <w:p w14:paraId="3DC91638" w14:textId="77777777" w:rsidR="00EC34F0" w:rsidRDefault="00EC34F0" w:rsidP="003F6BF6">
            <w:pPr>
              <w:pStyle w:val="TAL"/>
            </w:pPr>
            <w:r>
              <w:rPr>
                <w:rFonts w:cs="Arial"/>
                <w:szCs w:val="18"/>
              </w:rPr>
              <w:t>Protocol used by the API.</w:t>
            </w:r>
          </w:p>
        </w:tc>
        <w:tc>
          <w:tcPr>
            <w:tcW w:w="553" w:type="pct"/>
          </w:tcPr>
          <w:p w14:paraId="6666331D" w14:textId="77777777" w:rsidR="00EC34F0" w:rsidRDefault="00EC34F0" w:rsidP="003F6BF6">
            <w:pPr>
              <w:pStyle w:val="TAL"/>
              <w:rPr>
                <w:rFonts w:cs="Arial"/>
                <w:szCs w:val="18"/>
              </w:rPr>
            </w:pPr>
          </w:p>
        </w:tc>
      </w:tr>
      <w:tr w:rsidR="00EC34F0" w14:paraId="372548DA" w14:textId="77777777" w:rsidTr="003F6BF6">
        <w:trPr>
          <w:jc w:val="center"/>
        </w:trPr>
        <w:tc>
          <w:tcPr>
            <w:tcW w:w="796" w:type="pct"/>
            <w:shd w:val="clear" w:color="auto" w:fill="auto"/>
          </w:tcPr>
          <w:p w14:paraId="69517401" w14:textId="77777777" w:rsidR="00EC34F0" w:rsidRDefault="00EC34F0" w:rsidP="003F6BF6">
            <w:pPr>
              <w:pStyle w:val="TAL"/>
            </w:pPr>
            <w:r>
              <w:t>aef-id</w:t>
            </w:r>
          </w:p>
        </w:tc>
        <w:tc>
          <w:tcPr>
            <w:tcW w:w="981" w:type="pct"/>
          </w:tcPr>
          <w:p w14:paraId="74DC37FB" w14:textId="77777777" w:rsidR="00EC34F0" w:rsidRDefault="00EC34F0" w:rsidP="003F6BF6">
            <w:pPr>
              <w:pStyle w:val="TAL"/>
            </w:pPr>
            <w:r>
              <w:t>string</w:t>
            </w:r>
          </w:p>
        </w:tc>
        <w:tc>
          <w:tcPr>
            <w:tcW w:w="154" w:type="pct"/>
          </w:tcPr>
          <w:p w14:paraId="3F5C8E6C" w14:textId="77777777" w:rsidR="00EC34F0" w:rsidRDefault="00EC34F0" w:rsidP="003F6BF6">
            <w:pPr>
              <w:pStyle w:val="TAL"/>
            </w:pPr>
            <w:r>
              <w:t>O</w:t>
            </w:r>
          </w:p>
        </w:tc>
        <w:tc>
          <w:tcPr>
            <w:tcW w:w="690" w:type="pct"/>
          </w:tcPr>
          <w:p w14:paraId="5CD090FC" w14:textId="77777777" w:rsidR="00EC34F0" w:rsidRDefault="00EC34F0" w:rsidP="003F6BF6">
            <w:pPr>
              <w:pStyle w:val="TAL"/>
            </w:pPr>
            <w:r>
              <w:t>0..1</w:t>
            </w:r>
          </w:p>
        </w:tc>
        <w:tc>
          <w:tcPr>
            <w:tcW w:w="1826" w:type="pct"/>
            <w:shd w:val="clear" w:color="auto" w:fill="auto"/>
          </w:tcPr>
          <w:p w14:paraId="485705E3" w14:textId="77777777" w:rsidR="00EC34F0" w:rsidRDefault="00EC34F0" w:rsidP="003F6BF6">
            <w:pPr>
              <w:pStyle w:val="TAL"/>
            </w:pPr>
            <w:r>
              <w:t>AEF identifier.</w:t>
            </w:r>
          </w:p>
        </w:tc>
        <w:tc>
          <w:tcPr>
            <w:tcW w:w="553" w:type="pct"/>
          </w:tcPr>
          <w:p w14:paraId="4D89B659" w14:textId="77777777" w:rsidR="00EC34F0" w:rsidRDefault="00EC34F0" w:rsidP="003F6BF6">
            <w:pPr>
              <w:pStyle w:val="TAL"/>
            </w:pPr>
          </w:p>
        </w:tc>
      </w:tr>
      <w:tr w:rsidR="00EC34F0" w14:paraId="33C6357A" w14:textId="77777777" w:rsidTr="003F6BF6">
        <w:trPr>
          <w:jc w:val="center"/>
        </w:trPr>
        <w:tc>
          <w:tcPr>
            <w:tcW w:w="796" w:type="pct"/>
            <w:shd w:val="clear" w:color="auto" w:fill="auto"/>
          </w:tcPr>
          <w:p w14:paraId="2C68A8D7" w14:textId="77777777" w:rsidR="00EC34F0" w:rsidRDefault="00EC34F0" w:rsidP="003F6BF6">
            <w:pPr>
              <w:pStyle w:val="TAL"/>
            </w:pPr>
            <w:r>
              <w:t>data-format</w:t>
            </w:r>
          </w:p>
        </w:tc>
        <w:tc>
          <w:tcPr>
            <w:tcW w:w="981" w:type="pct"/>
          </w:tcPr>
          <w:p w14:paraId="46220B2F" w14:textId="77777777" w:rsidR="00EC34F0" w:rsidRDefault="00EC34F0" w:rsidP="003F6BF6">
            <w:pPr>
              <w:pStyle w:val="TAL"/>
            </w:pPr>
            <w:r>
              <w:t>DataFormat</w:t>
            </w:r>
          </w:p>
        </w:tc>
        <w:tc>
          <w:tcPr>
            <w:tcW w:w="154" w:type="pct"/>
          </w:tcPr>
          <w:p w14:paraId="2313E411" w14:textId="77777777" w:rsidR="00EC34F0" w:rsidRDefault="00EC34F0" w:rsidP="003F6BF6">
            <w:pPr>
              <w:pStyle w:val="TAL"/>
            </w:pPr>
            <w:r>
              <w:t>O</w:t>
            </w:r>
          </w:p>
        </w:tc>
        <w:tc>
          <w:tcPr>
            <w:tcW w:w="690" w:type="pct"/>
          </w:tcPr>
          <w:p w14:paraId="4D21196C" w14:textId="77777777" w:rsidR="00EC34F0" w:rsidRDefault="00EC34F0" w:rsidP="003F6BF6">
            <w:pPr>
              <w:pStyle w:val="TAL"/>
            </w:pPr>
            <w:r>
              <w:t>0..1</w:t>
            </w:r>
          </w:p>
        </w:tc>
        <w:tc>
          <w:tcPr>
            <w:tcW w:w="1826" w:type="pct"/>
            <w:shd w:val="clear" w:color="auto" w:fill="auto"/>
          </w:tcPr>
          <w:p w14:paraId="09D91563" w14:textId="77777777" w:rsidR="00EC34F0" w:rsidRDefault="00EC34F0" w:rsidP="003F6BF6">
            <w:pPr>
              <w:pStyle w:val="TAL"/>
            </w:pPr>
            <w:r>
              <w:t>Data format used by the API (e.g. serialization protocol JSON).</w:t>
            </w:r>
          </w:p>
        </w:tc>
        <w:tc>
          <w:tcPr>
            <w:tcW w:w="553" w:type="pct"/>
          </w:tcPr>
          <w:p w14:paraId="68161F93" w14:textId="77777777" w:rsidR="00EC34F0" w:rsidRDefault="00EC34F0" w:rsidP="003F6BF6">
            <w:pPr>
              <w:pStyle w:val="TAL"/>
            </w:pPr>
          </w:p>
        </w:tc>
      </w:tr>
      <w:tr w:rsidR="00EC34F0" w14:paraId="3B75A4CE" w14:textId="77777777" w:rsidTr="003F6BF6">
        <w:trPr>
          <w:jc w:val="center"/>
        </w:trPr>
        <w:tc>
          <w:tcPr>
            <w:tcW w:w="796" w:type="pct"/>
            <w:shd w:val="clear" w:color="auto" w:fill="auto"/>
          </w:tcPr>
          <w:p w14:paraId="55FE5273" w14:textId="77777777" w:rsidR="00EC34F0" w:rsidRDefault="00EC34F0" w:rsidP="003F6BF6">
            <w:pPr>
              <w:pStyle w:val="TAL"/>
            </w:pPr>
            <w:r>
              <w:t>api-cat</w:t>
            </w:r>
          </w:p>
        </w:tc>
        <w:tc>
          <w:tcPr>
            <w:tcW w:w="981" w:type="pct"/>
          </w:tcPr>
          <w:p w14:paraId="18ADEA69" w14:textId="77777777" w:rsidR="00EC34F0" w:rsidRDefault="00EC34F0" w:rsidP="003F6BF6">
            <w:pPr>
              <w:pStyle w:val="TAL"/>
            </w:pPr>
            <w:r>
              <w:t>string</w:t>
            </w:r>
          </w:p>
        </w:tc>
        <w:tc>
          <w:tcPr>
            <w:tcW w:w="154" w:type="pct"/>
          </w:tcPr>
          <w:p w14:paraId="63066F72" w14:textId="77777777" w:rsidR="00EC34F0" w:rsidRDefault="00EC34F0" w:rsidP="003F6BF6">
            <w:pPr>
              <w:pStyle w:val="TAL"/>
            </w:pPr>
            <w:r>
              <w:t>O</w:t>
            </w:r>
          </w:p>
        </w:tc>
        <w:tc>
          <w:tcPr>
            <w:tcW w:w="690" w:type="pct"/>
          </w:tcPr>
          <w:p w14:paraId="08EE5630" w14:textId="77777777" w:rsidR="00EC34F0" w:rsidRDefault="00EC34F0" w:rsidP="003F6BF6">
            <w:pPr>
              <w:pStyle w:val="TAL"/>
            </w:pPr>
            <w:r>
              <w:t>0..1</w:t>
            </w:r>
          </w:p>
        </w:tc>
        <w:tc>
          <w:tcPr>
            <w:tcW w:w="1826" w:type="pct"/>
            <w:shd w:val="clear" w:color="auto" w:fill="auto"/>
          </w:tcPr>
          <w:p w14:paraId="3A6D26E3" w14:textId="77777777" w:rsidR="00EC34F0" w:rsidRDefault="00EC34F0" w:rsidP="003F6BF6">
            <w:pPr>
              <w:pStyle w:val="TAL"/>
            </w:pPr>
            <w:r>
              <w:rPr>
                <w:rFonts w:cs="Arial"/>
                <w:szCs w:val="18"/>
              </w:rPr>
              <w:t>The service API category to which the service API belongs.</w:t>
            </w:r>
          </w:p>
        </w:tc>
        <w:tc>
          <w:tcPr>
            <w:tcW w:w="553" w:type="pct"/>
          </w:tcPr>
          <w:p w14:paraId="087995D4" w14:textId="77777777" w:rsidR="00EC34F0" w:rsidRDefault="00EC34F0" w:rsidP="003F6BF6">
            <w:pPr>
              <w:pStyle w:val="TAL"/>
            </w:pPr>
          </w:p>
        </w:tc>
      </w:tr>
      <w:tr w:rsidR="00EC34F0" w14:paraId="3832A622" w14:textId="77777777" w:rsidTr="003F6BF6">
        <w:trPr>
          <w:jc w:val="center"/>
        </w:trPr>
        <w:tc>
          <w:tcPr>
            <w:tcW w:w="796" w:type="pct"/>
            <w:shd w:val="clear" w:color="auto" w:fill="auto"/>
          </w:tcPr>
          <w:p w14:paraId="2B4054EB" w14:textId="77777777" w:rsidR="00EC34F0" w:rsidRDefault="00EC34F0" w:rsidP="003F6BF6">
            <w:pPr>
              <w:pStyle w:val="TAL"/>
            </w:pPr>
            <w:r>
              <w:t>preferred-aef-loc</w:t>
            </w:r>
          </w:p>
        </w:tc>
        <w:tc>
          <w:tcPr>
            <w:tcW w:w="981" w:type="pct"/>
          </w:tcPr>
          <w:p w14:paraId="5E068C4B" w14:textId="77777777" w:rsidR="00EC34F0" w:rsidRDefault="00EC34F0" w:rsidP="003F6BF6">
            <w:pPr>
              <w:pStyle w:val="TAL"/>
            </w:pPr>
            <w:r>
              <w:t>AefLocation</w:t>
            </w:r>
          </w:p>
        </w:tc>
        <w:tc>
          <w:tcPr>
            <w:tcW w:w="154" w:type="pct"/>
          </w:tcPr>
          <w:p w14:paraId="3C40F9AE" w14:textId="77777777" w:rsidR="00EC34F0" w:rsidRDefault="00EC34F0" w:rsidP="003F6BF6">
            <w:pPr>
              <w:pStyle w:val="TAL"/>
            </w:pPr>
            <w:r>
              <w:t>O</w:t>
            </w:r>
          </w:p>
        </w:tc>
        <w:tc>
          <w:tcPr>
            <w:tcW w:w="690" w:type="pct"/>
          </w:tcPr>
          <w:p w14:paraId="23B75949" w14:textId="77777777" w:rsidR="00EC34F0" w:rsidRDefault="00EC34F0" w:rsidP="003F6BF6">
            <w:pPr>
              <w:pStyle w:val="TAL"/>
            </w:pPr>
            <w:r>
              <w:t>0..1</w:t>
            </w:r>
          </w:p>
        </w:tc>
        <w:tc>
          <w:tcPr>
            <w:tcW w:w="1826" w:type="pct"/>
            <w:shd w:val="clear" w:color="auto" w:fill="auto"/>
          </w:tcPr>
          <w:p w14:paraId="4BE90D86" w14:textId="77777777" w:rsidR="00EC34F0" w:rsidRDefault="00EC34F0" w:rsidP="003F6BF6">
            <w:pPr>
              <w:pStyle w:val="TAL"/>
              <w:rPr>
                <w:rFonts w:cs="Arial"/>
                <w:szCs w:val="18"/>
              </w:rPr>
            </w:pPr>
            <w:r>
              <w:rPr>
                <w:rFonts w:cs="Arial"/>
                <w:szCs w:val="18"/>
              </w:rPr>
              <w:t xml:space="preserve">The preferred AEF location. If this parameter is present, the CCF shall </w:t>
            </w:r>
            <w:r>
              <w:rPr>
                <w:rFonts w:cs="Arial" w:hint="eastAsia"/>
                <w:szCs w:val="18"/>
                <w:lang w:eastAsia="zh-CN"/>
              </w:rPr>
              <w:t>try</w:t>
            </w:r>
            <w:r>
              <w:rPr>
                <w:rFonts w:cs="Arial"/>
                <w:szCs w:val="18"/>
              </w:rPr>
              <w:t xml:space="preserve"> to discover a matched AEF location the service API supports. This parameter is ignored by the CCF if there is no matching </w:t>
            </w:r>
            <w:r>
              <w:rPr>
                <w:rFonts w:cs="Arial" w:hint="eastAsia"/>
                <w:szCs w:val="18"/>
                <w:lang w:eastAsia="zh-CN"/>
              </w:rPr>
              <w:t>re</w:t>
            </w:r>
            <w:r>
              <w:rPr>
                <w:rFonts w:cs="Arial"/>
                <w:szCs w:val="18"/>
              </w:rPr>
              <w:t>cord found.</w:t>
            </w:r>
          </w:p>
        </w:tc>
        <w:tc>
          <w:tcPr>
            <w:tcW w:w="553" w:type="pct"/>
          </w:tcPr>
          <w:p w14:paraId="46B8BCE0" w14:textId="77777777" w:rsidR="00EC34F0" w:rsidRDefault="00EC34F0" w:rsidP="003F6BF6">
            <w:pPr>
              <w:pStyle w:val="TAL"/>
            </w:pPr>
          </w:p>
        </w:tc>
      </w:tr>
      <w:tr w:rsidR="00EC34F0" w14:paraId="2D2D2B74" w14:textId="77777777" w:rsidTr="003F6BF6">
        <w:trPr>
          <w:jc w:val="center"/>
        </w:trPr>
        <w:tc>
          <w:tcPr>
            <w:tcW w:w="796" w:type="pct"/>
            <w:shd w:val="clear" w:color="auto" w:fill="auto"/>
          </w:tcPr>
          <w:p w14:paraId="0A1C2824" w14:textId="77777777" w:rsidR="00EC34F0" w:rsidRDefault="00EC34F0" w:rsidP="003F6BF6">
            <w:pPr>
              <w:pStyle w:val="TAL"/>
            </w:pPr>
            <w:r>
              <w:t>req-api-prov-name</w:t>
            </w:r>
          </w:p>
        </w:tc>
        <w:tc>
          <w:tcPr>
            <w:tcW w:w="981" w:type="pct"/>
          </w:tcPr>
          <w:p w14:paraId="753CB2FC" w14:textId="77777777" w:rsidR="00EC34F0" w:rsidRDefault="00EC34F0" w:rsidP="003F6BF6">
            <w:pPr>
              <w:pStyle w:val="TAL"/>
            </w:pPr>
            <w:r>
              <w:t>string</w:t>
            </w:r>
          </w:p>
        </w:tc>
        <w:tc>
          <w:tcPr>
            <w:tcW w:w="154" w:type="pct"/>
          </w:tcPr>
          <w:p w14:paraId="34AB5972" w14:textId="77777777" w:rsidR="00EC34F0" w:rsidRDefault="00EC34F0" w:rsidP="003F6BF6">
            <w:pPr>
              <w:pStyle w:val="TAL"/>
            </w:pPr>
            <w:r>
              <w:t>O</w:t>
            </w:r>
          </w:p>
        </w:tc>
        <w:tc>
          <w:tcPr>
            <w:tcW w:w="690" w:type="pct"/>
          </w:tcPr>
          <w:p w14:paraId="2C933378" w14:textId="77777777" w:rsidR="00EC34F0" w:rsidRDefault="00EC34F0" w:rsidP="003F6BF6">
            <w:pPr>
              <w:pStyle w:val="TAL"/>
            </w:pPr>
            <w:r>
              <w:t>0..1</w:t>
            </w:r>
          </w:p>
        </w:tc>
        <w:tc>
          <w:tcPr>
            <w:tcW w:w="1826" w:type="pct"/>
            <w:shd w:val="clear" w:color="auto" w:fill="auto"/>
          </w:tcPr>
          <w:p w14:paraId="262A6042" w14:textId="77777777" w:rsidR="00EC34F0" w:rsidRDefault="00EC34F0" w:rsidP="003F6BF6">
            <w:pPr>
              <w:pStyle w:val="TAL"/>
              <w:rPr>
                <w:rFonts w:cs="Arial"/>
                <w:szCs w:val="18"/>
              </w:rPr>
            </w:pPr>
            <w:r>
              <w:rPr>
                <w:rFonts w:cs="Arial"/>
                <w:szCs w:val="18"/>
              </w:rPr>
              <w:t>Represents the required API provider name.</w:t>
            </w:r>
          </w:p>
        </w:tc>
        <w:tc>
          <w:tcPr>
            <w:tcW w:w="553" w:type="pct"/>
          </w:tcPr>
          <w:p w14:paraId="42BB7967" w14:textId="77777777" w:rsidR="00EC34F0" w:rsidRDefault="00EC34F0" w:rsidP="003F6BF6">
            <w:pPr>
              <w:pStyle w:val="TAL"/>
            </w:pPr>
            <w:r>
              <w:t>RNAA</w:t>
            </w:r>
          </w:p>
        </w:tc>
      </w:tr>
      <w:tr w:rsidR="00EC34F0" w14:paraId="1F7E1B20" w14:textId="77777777" w:rsidTr="003F6BF6">
        <w:trPr>
          <w:jc w:val="center"/>
        </w:trPr>
        <w:tc>
          <w:tcPr>
            <w:tcW w:w="796" w:type="pct"/>
            <w:shd w:val="clear" w:color="auto" w:fill="auto"/>
          </w:tcPr>
          <w:p w14:paraId="38E8BC1C" w14:textId="77777777" w:rsidR="00EC34F0" w:rsidRDefault="00EC34F0" w:rsidP="003F6BF6">
            <w:pPr>
              <w:pStyle w:val="TAL"/>
            </w:pPr>
            <w:r>
              <w:t>supported-features</w:t>
            </w:r>
          </w:p>
        </w:tc>
        <w:tc>
          <w:tcPr>
            <w:tcW w:w="981" w:type="pct"/>
          </w:tcPr>
          <w:p w14:paraId="53855623" w14:textId="77777777" w:rsidR="00EC34F0" w:rsidRDefault="00EC34F0" w:rsidP="003F6BF6">
            <w:pPr>
              <w:pStyle w:val="TAL"/>
            </w:pPr>
            <w:r>
              <w:t>SupportedFeatures</w:t>
            </w:r>
          </w:p>
        </w:tc>
        <w:tc>
          <w:tcPr>
            <w:tcW w:w="154" w:type="pct"/>
          </w:tcPr>
          <w:p w14:paraId="3D465FFF" w14:textId="77777777" w:rsidR="00EC34F0" w:rsidRDefault="00EC34F0" w:rsidP="003F6BF6">
            <w:pPr>
              <w:pStyle w:val="TAL"/>
            </w:pPr>
            <w:r>
              <w:t>O</w:t>
            </w:r>
          </w:p>
        </w:tc>
        <w:tc>
          <w:tcPr>
            <w:tcW w:w="690" w:type="pct"/>
          </w:tcPr>
          <w:p w14:paraId="4FDD86F6" w14:textId="77777777" w:rsidR="00EC34F0" w:rsidRDefault="00EC34F0" w:rsidP="003F6BF6">
            <w:pPr>
              <w:pStyle w:val="TAL"/>
            </w:pPr>
            <w:r>
              <w:t>0..1</w:t>
            </w:r>
          </w:p>
        </w:tc>
        <w:tc>
          <w:tcPr>
            <w:tcW w:w="1826" w:type="pct"/>
            <w:shd w:val="clear" w:color="auto" w:fill="auto"/>
          </w:tcPr>
          <w:p w14:paraId="008F7698" w14:textId="77777777" w:rsidR="00EC34F0" w:rsidRDefault="00EC34F0" w:rsidP="003F6BF6">
            <w:pPr>
              <w:pStyle w:val="TAL"/>
            </w:pPr>
            <w:r>
              <w:t>To filter irrelevant responses related to unsupported features.</w:t>
            </w:r>
          </w:p>
        </w:tc>
        <w:tc>
          <w:tcPr>
            <w:tcW w:w="553" w:type="pct"/>
          </w:tcPr>
          <w:p w14:paraId="1AC555ED" w14:textId="77777777" w:rsidR="00EC34F0" w:rsidRDefault="00EC34F0" w:rsidP="003F6BF6">
            <w:pPr>
              <w:pStyle w:val="TAL"/>
            </w:pPr>
          </w:p>
        </w:tc>
      </w:tr>
      <w:tr w:rsidR="00EC34F0" w14:paraId="75B42951" w14:textId="77777777" w:rsidTr="003F6BF6">
        <w:trPr>
          <w:jc w:val="center"/>
        </w:trPr>
        <w:tc>
          <w:tcPr>
            <w:tcW w:w="796" w:type="pct"/>
            <w:shd w:val="clear" w:color="auto" w:fill="auto"/>
          </w:tcPr>
          <w:p w14:paraId="43E3582E" w14:textId="77777777" w:rsidR="00EC34F0" w:rsidRDefault="00EC34F0" w:rsidP="003F6BF6">
            <w:pPr>
              <w:pStyle w:val="TAL"/>
            </w:pPr>
            <w:r>
              <w:t>api-supported-features</w:t>
            </w:r>
          </w:p>
        </w:tc>
        <w:tc>
          <w:tcPr>
            <w:tcW w:w="981" w:type="pct"/>
          </w:tcPr>
          <w:p w14:paraId="03BAABBA" w14:textId="77777777" w:rsidR="00EC34F0" w:rsidRDefault="00EC34F0" w:rsidP="003F6BF6">
            <w:pPr>
              <w:pStyle w:val="TAL"/>
            </w:pPr>
            <w:r>
              <w:t>SupportedFeatures</w:t>
            </w:r>
          </w:p>
        </w:tc>
        <w:tc>
          <w:tcPr>
            <w:tcW w:w="154" w:type="pct"/>
          </w:tcPr>
          <w:p w14:paraId="2B5AB39F" w14:textId="77777777" w:rsidR="00EC34F0" w:rsidRDefault="00EC34F0" w:rsidP="003F6BF6">
            <w:pPr>
              <w:pStyle w:val="TAL"/>
            </w:pPr>
            <w:r>
              <w:t>C</w:t>
            </w:r>
          </w:p>
        </w:tc>
        <w:tc>
          <w:tcPr>
            <w:tcW w:w="690" w:type="pct"/>
          </w:tcPr>
          <w:p w14:paraId="51A9A551" w14:textId="77777777" w:rsidR="00EC34F0" w:rsidRDefault="00EC34F0" w:rsidP="003F6BF6">
            <w:pPr>
              <w:pStyle w:val="TAL"/>
            </w:pPr>
            <w:r>
              <w:t>0..1</w:t>
            </w:r>
          </w:p>
        </w:tc>
        <w:tc>
          <w:tcPr>
            <w:tcW w:w="1826" w:type="pct"/>
            <w:shd w:val="clear" w:color="auto" w:fill="auto"/>
          </w:tcPr>
          <w:p w14:paraId="7437E3FF" w14:textId="77777777" w:rsidR="00EC34F0" w:rsidRDefault="00EC34F0" w:rsidP="003F6BF6">
            <w:pPr>
              <w:pStyle w:val="TAL"/>
            </w:pPr>
            <w:r>
              <w:t>Features supported by the discovered service API indicated by api-name parameter. This may only be present if the api-name query parameter is present.</w:t>
            </w:r>
          </w:p>
        </w:tc>
        <w:tc>
          <w:tcPr>
            <w:tcW w:w="553" w:type="pct"/>
          </w:tcPr>
          <w:p w14:paraId="1F32AA18" w14:textId="77777777" w:rsidR="00EC34F0" w:rsidRDefault="00EC34F0" w:rsidP="003F6BF6">
            <w:pPr>
              <w:pStyle w:val="TAL"/>
            </w:pPr>
            <w:r>
              <w:t>ApiSupportedFeatureQuery</w:t>
            </w:r>
          </w:p>
        </w:tc>
      </w:tr>
      <w:tr w:rsidR="00EC34F0" w14:paraId="54B3C3F8" w14:textId="77777777" w:rsidTr="003F6BF6">
        <w:trPr>
          <w:jc w:val="center"/>
        </w:trPr>
        <w:tc>
          <w:tcPr>
            <w:tcW w:w="796" w:type="pct"/>
            <w:shd w:val="clear" w:color="auto" w:fill="auto"/>
          </w:tcPr>
          <w:p w14:paraId="1BA1F706" w14:textId="77777777" w:rsidR="00EC34F0" w:rsidRDefault="00EC34F0" w:rsidP="003F6BF6">
            <w:pPr>
              <w:pStyle w:val="TAL"/>
            </w:pPr>
            <w:r>
              <w:rPr>
                <w:rFonts w:eastAsia="Yu Mincho"/>
                <w:lang w:eastAsia="ja-JP"/>
              </w:rPr>
              <w:t>ue-ip-addr</w:t>
            </w:r>
          </w:p>
        </w:tc>
        <w:tc>
          <w:tcPr>
            <w:tcW w:w="981" w:type="pct"/>
          </w:tcPr>
          <w:p w14:paraId="2F8E588E" w14:textId="77777777" w:rsidR="00EC34F0" w:rsidRDefault="00EC34F0" w:rsidP="003F6BF6">
            <w:pPr>
              <w:pStyle w:val="TAL"/>
            </w:pPr>
            <w:r w:rsidRPr="00E6729A">
              <w:t>IpAddrInfo</w:t>
            </w:r>
          </w:p>
        </w:tc>
        <w:tc>
          <w:tcPr>
            <w:tcW w:w="154" w:type="pct"/>
          </w:tcPr>
          <w:p w14:paraId="02E7FBFB" w14:textId="77777777" w:rsidR="00EC34F0" w:rsidRDefault="00EC34F0" w:rsidP="003F6BF6">
            <w:pPr>
              <w:pStyle w:val="TAL"/>
            </w:pPr>
            <w:r>
              <w:t>O</w:t>
            </w:r>
          </w:p>
        </w:tc>
        <w:tc>
          <w:tcPr>
            <w:tcW w:w="690" w:type="pct"/>
          </w:tcPr>
          <w:p w14:paraId="18BA8F19" w14:textId="77777777" w:rsidR="00EC34F0" w:rsidRDefault="00EC34F0" w:rsidP="003F6BF6">
            <w:pPr>
              <w:pStyle w:val="TAL"/>
            </w:pPr>
            <w:r>
              <w:rPr>
                <w:rFonts w:eastAsia="Yu Mincho"/>
                <w:lang w:eastAsia="ja-JP"/>
              </w:rPr>
              <w:t>0..1</w:t>
            </w:r>
          </w:p>
        </w:tc>
        <w:tc>
          <w:tcPr>
            <w:tcW w:w="1826" w:type="pct"/>
            <w:shd w:val="clear" w:color="auto" w:fill="auto"/>
          </w:tcPr>
          <w:p w14:paraId="48106D6D" w14:textId="77777777" w:rsidR="00EC34F0" w:rsidRDefault="00EC34F0" w:rsidP="003F6BF6">
            <w:pPr>
              <w:pStyle w:val="TAL"/>
            </w:pPr>
            <w:r w:rsidRPr="00C044C1">
              <w:t>Represents the UE IP address information.</w:t>
            </w:r>
          </w:p>
        </w:tc>
        <w:tc>
          <w:tcPr>
            <w:tcW w:w="553" w:type="pct"/>
          </w:tcPr>
          <w:p w14:paraId="3942DA0C" w14:textId="77777777" w:rsidR="00EC34F0" w:rsidRDefault="00EC34F0" w:rsidP="003F6BF6">
            <w:pPr>
              <w:pStyle w:val="TAL"/>
            </w:pPr>
            <w:r>
              <w:rPr>
                <w:rFonts w:eastAsia="Yu Mincho" w:hint="eastAsia"/>
                <w:lang w:eastAsia="ja-JP"/>
              </w:rPr>
              <w:t>R</w:t>
            </w:r>
            <w:r>
              <w:rPr>
                <w:rFonts w:eastAsia="Yu Mincho"/>
                <w:lang w:eastAsia="ja-JP"/>
              </w:rPr>
              <w:t>NAA</w:t>
            </w:r>
          </w:p>
        </w:tc>
      </w:tr>
      <w:tr w:rsidR="00EC34F0" w14:paraId="66604559" w14:textId="77777777" w:rsidTr="003F6BF6">
        <w:trPr>
          <w:jc w:val="center"/>
        </w:trPr>
        <w:tc>
          <w:tcPr>
            <w:tcW w:w="796" w:type="pct"/>
            <w:shd w:val="clear" w:color="auto" w:fill="auto"/>
          </w:tcPr>
          <w:p w14:paraId="0F71D11F" w14:textId="77777777" w:rsidR="00EC34F0" w:rsidRDefault="00EC34F0" w:rsidP="003F6BF6">
            <w:pPr>
              <w:pStyle w:val="TAL"/>
              <w:rPr>
                <w:rFonts w:eastAsia="Yu Mincho"/>
                <w:lang w:eastAsia="ja-JP"/>
              </w:rPr>
            </w:pPr>
            <w:r>
              <w:rPr>
                <w:lang w:eastAsia="zh-CN"/>
              </w:rPr>
              <w:t>service-kpis</w:t>
            </w:r>
          </w:p>
        </w:tc>
        <w:tc>
          <w:tcPr>
            <w:tcW w:w="981" w:type="pct"/>
          </w:tcPr>
          <w:p w14:paraId="1C704571" w14:textId="77777777" w:rsidR="00EC34F0" w:rsidRPr="00E6729A" w:rsidRDefault="00EC34F0" w:rsidP="003F6BF6">
            <w:pPr>
              <w:pStyle w:val="TAL"/>
            </w:pPr>
            <w:r>
              <w:rPr>
                <w:rFonts w:hint="eastAsia"/>
                <w:lang w:eastAsia="zh-CN"/>
              </w:rPr>
              <w:t>S</w:t>
            </w:r>
            <w:r>
              <w:rPr>
                <w:lang w:eastAsia="zh-CN"/>
              </w:rPr>
              <w:t>erviceKpis</w:t>
            </w:r>
          </w:p>
        </w:tc>
        <w:tc>
          <w:tcPr>
            <w:tcW w:w="154" w:type="pct"/>
          </w:tcPr>
          <w:p w14:paraId="1A24B5DA" w14:textId="77777777" w:rsidR="00EC34F0" w:rsidRDefault="00EC34F0" w:rsidP="003F6BF6">
            <w:pPr>
              <w:pStyle w:val="TAL"/>
            </w:pPr>
            <w:r>
              <w:rPr>
                <w:rFonts w:hint="eastAsia"/>
                <w:lang w:eastAsia="zh-CN"/>
              </w:rPr>
              <w:t>O</w:t>
            </w:r>
          </w:p>
        </w:tc>
        <w:tc>
          <w:tcPr>
            <w:tcW w:w="690" w:type="pct"/>
          </w:tcPr>
          <w:p w14:paraId="0D612FB6" w14:textId="77777777" w:rsidR="00EC34F0" w:rsidRDefault="00EC34F0" w:rsidP="003F6BF6">
            <w:pPr>
              <w:pStyle w:val="TAL"/>
              <w:rPr>
                <w:rFonts w:eastAsia="Yu Mincho"/>
                <w:lang w:eastAsia="ja-JP"/>
              </w:rPr>
            </w:pPr>
            <w:r>
              <w:rPr>
                <w:rFonts w:hint="eastAsia"/>
                <w:lang w:eastAsia="zh-CN"/>
              </w:rPr>
              <w:t>0</w:t>
            </w:r>
            <w:r>
              <w:rPr>
                <w:lang w:eastAsia="zh-CN"/>
              </w:rPr>
              <w:t>..1</w:t>
            </w:r>
          </w:p>
        </w:tc>
        <w:tc>
          <w:tcPr>
            <w:tcW w:w="1826" w:type="pct"/>
            <w:shd w:val="clear" w:color="auto" w:fill="auto"/>
          </w:tcPr>
          <w:p w14:paraId="646FFF7B" w14:textId="77777777" w:rsidR="00EC34F0" w:rsidRPr="00C044C1" w:rsidRDefault="00EC34F0" w:rsidP="003F6BF6">
            <w:pPr>
              <w:pStyle w:val="TAL"/>
            </w:pPr>
            <w:r>
              <w:rPr>
                <w:rFonts w:cs="Arial"/>
                <w:szCs w:val="18"/>
                <w:lang w:eastAsia="zh-CN"/>
              </w:rPr>
              <w:t>Contains i</w:t>
            </w:r>
            <w:r w:rsidRPr="002E303A">
              <w:rPr>
                <w:rFonts w:cs="Arial"/>
                <w:szCs w:val="18"/>
              </w:rPr>
              <w:t xml:space="preserve">nformation about service characteristics provided by </w:t>
            </w:r>
            <w:r>
              <w:rPr>
                <w:rFonts w:cs="Arial"/>
                <w:szCs w:val="18"/>
              </w:rPr>
              <w:t>the targeted service API(s).</w:t>
            </w:r>
          </w:p>
        </w:tc>
        <w:tc>
          <w:tcPr>
            <w:tcW w:w="553" w:type="pct"/>
          </w:tcPr>
          <w:p w14:paraId="37A8EB86" w14:textId="77777777" w:rsidR="00EC34F0" w:rsidRDefault="00EC34F0" w:rsidP="003F6BF6">
            <w:pPr>
              <w:pStyle w:val="TAL"/>
              <w:rPr>
                <w:rFonts w:eastAsia="Yu Mincho"/>
                <w:lang w:eastAsia="ja-JP"/>
              </w:rPr>
            </w:pPr>
            <w:r>
              <w:rPr>
                <w:rFonts w:eastAsia="Batang"/>
              </w:rPr>
              <w:t>EdgeApp_2</w:t>
            </w:r>
          </w:p>
        </w:tc>
      </w:tr>
      <w:tr w:rsidR="00EC34F0" w14:paraId="1195F3B3" w14:textId="77777777" w:rsidTr="003F6BF6">
        <w:trPr>
          <w:jc w:val="center"/>
        </w:trPr>
        <w:tc>
          <w:tcPr>
            <w:tcW w:w="796" w:type="pct"/>
            <w:shd w:val="clear" w:color="auto" w:fill="auto"/>
          </w:tcPr>
          <w:p w14:paraId="16516716" w14:textId="77777777" w:rsidR="00EC34F0" w:rsidRDefault="00EC34F0" w:rsidP="003F6BF6">
            <w:pPr>
              <w:pStyle w:val="TAL"/>
              <w:rPr>
                <w:lang w:eastAsia="zh-CN"/>
              </w:rPr>
            </w:pPr>
            <w:r>
              <w:rPr>
                <w:lang w:eastAsia="zh-CN"/>
              </w:rPr>
              <w:t>net-slice-info</w:t>
            </w:r>
          </w:p>
        </w:tc>
        <w:tc>
          <w:tcPr>
            <w:tcW w:w="981" w:type="pct"/>
          </w:tcPr>
          <w:p w14:paraId="4BEC8538" w14:textId="77777777" w:rsidR="00EC34F0" w:rsidRDefault="00EC34F0" w:rsidP="003F6BF6">
            <w:pPr>
              <w:pStyle w:val="TAL"/>
              <w:rPr>
                <w:lang w:eastAsia="zh-CN"/>
              </w:rPr>
            </w:pPr>
            <w:r w:rsidRPr="00D3062E">
              <w:t>NetSliceId</w:t>
            </w:r>
          </w:p>
        </w:tc>
        <w:tc>
          <w:tcPr>
            <w:tcW w:w="154" w:type="pct"/>
          </w:tcPr>
          <w:p w14:paraId="4BBF8119" w14:textId="77777777" w:rsidR="00EC34F0" w:rsidRDefault="00EC34F0" w:rsidP="003F6BF6">
            <w:pPr>
              <w:pStyle w:val="TAL"/>
              <w:rPr>
                <w:lang w:eastAsia="zh-CN"/>
              </w:rPr>
            </w:pPr>
            <w:r>
              <w:rPr>
                <w:lang w:eastAsia="zh-CN"/>
              </w:rPr>
              <w:t>O</w:t>
            </w:r>
          </w:p>
        </w:tc>
        <w:tc>
          <w:tcPr>
            <w:tcW w:w="690" w:type="pct"/>
          </w:tcPr>
          <w:p w14:paraId="0CC86810" w14:textId="77777777" w:rsidR="00EC34F0" w:rsidRDefault="00EC34F0" w:rsidP="003F6BF6">
            <w:pPr>
              <w:pStyle w:val="TAL"/>
              <w:rPr>
                <w:lang w:eastAsia="zh-CN"/>
              </w:rPr>
            </w:pPr>
            <w:r>
              <w:rPr>
                <w:lang w:eastAsia="zh-CN"/>
              </w:rPr>
              <w:t>0..1</w:t>
            </w:r>
          </w:p>
        </w:tc>
        <w:tc>
          <w:tcPr>
            <w:tcW w:w="1826" w:type="pct"/>
            <w:shd w:val="clear" w:color="auto" w:fill="auto"/>
          </w:tcPr>
          <w:p w14:paraId="7F4CE854" w14:textId="77777777" w:rsidR="00EC34F0" w:rsidRDefault="00EC34F0" w:rsidP="003F6BF6">
            <w:pPr>
              <w:pStyle w:val="TAL"/>
              <w:rPr>
                <w:rFonts w:cs="Arial"/>
                <w:szCs w:val="18"/>
                <w:lang w:eastAsia="zh-CN"/>
              </w:rPr>
            </w:pPr>
            <w:r>
              <w:rPr>
                <w:rFonts w:cs="Arial"/>
                <w:szCs w:val="18"/>
                <w:lang w:eastAsia="zh-CN"/>
              </w:rPr>
              <w:t>Represents the network slice information.</w:t>
            </w:r>
          </w:p>
        </w:tc>
        <w:tc>
          <w:tcPr>
            <w:tcW w:w="553" w:type="pct"/>
          </w:tcPr>
          <w:p w14:paraId="4479D966" w14:textId="77777777" w:rsidR="00EC34F0" w:rsidRDefault="00EC34F0" w:rsidP="003F6BF6">
            <w:pPr>
              <w:pStyle w:val="TAL"/>
              <w:rPr>
                <w:rFonts w:eastAsia="Batang"/>
              </w:rPr>
            </w:pPr>
            <w:r>
              <w:t>SliceBasedAPIExposure</w:t>
            </w:r>
          </w:p>
        </w:tc>
      </w:tr>
      <w:tr w:rsidR="00EC34F0" w14:paraId="2CD36FB8" w14:textId="77777777" w:rsidTr="003F6BF6">
        <w:trPr>
          <w:jc w:val="center"/>
        </w:trPr>
        <w:tc>
          <w:tcPr>
            <w:tcW w:w="5000" w:type="pct"/>
            <w:gridSpan w:val="6"/>
            <w:shd w:val="clear" w:color="auto" w:fill="auto"/>
          </w:tcPr>
          <w:p w14:paraId="40B2E51B" w14:textId="77777777" w:rsidR="00EC34F0" w:rsidRDefault="00EC34F0" w:rsidP="003F6BF6">
            <w:pPr>
              <w:pStyle w:val="TAN"/>
              <w:rPr>
                <w:lang w:eastAsia="zh-CN"/>
              </w:rPr>
            </w:pPr>
            <w:r w:rsidRPr="00690A26">
              <w:t>NOTE</w:t>
            </w:r>
            <w:r>
              <w:t> 1</w:t>
            </w:r>
            <w:r w:rsidRPr="00690A26">
              <w:t>:</w:t>
            </w:r>
            <w:r w:rsidRPr="00690A26">
              <w:tab/>
            </w:r>
            <w:r>
              <w:t xml:space="preserve">This parameter </w:t>
            </w:r>
            <w:r>
              <w:rPr>
                <w:lang w:eastAsia="zh-CN"/>
              </w:rPr>
              <w:t>is not part of the API filter criteria so that it is not used in matching APIs published in the CCF.</w:t>
            </w:r>
          </w:p>
          <w:p w14:paraId="2A0C16CD" w14:textId="77777777" w:rsidR="00EC34F0" w:rsidRDefault="00EC34F0" w:rsidP="003F6BF6">
            <w:pPr>
              <w:pStyle w:val="TAN"/>
            </w:pPr>
            <w:r w:rsidRPr="00690A26">
              <w:t>NOTE</w:t>
            </w:r>
            <w:r>
              <w:t> 2</w:t>
            </w:r>
            <w:r w:rsidRPr="00690A26">
              <w:t>:</w:t>
            </w:r>
            <w:r w:rsidRPr="00690A26">
              <w:tab/>
            </w:r>
            <w:r w:rsidRPr="00333822">
              <w:t xml:space="preserve">In addition to the </w:t>
            </w:r>
            <w:r>
              <w:t xml:space="preserve">above </w:t>
            </w:r>
            <w:r w:rsidRPr="00333822">
              <w:t>standardized query parameters, the service consumer may also provide vendor-specific query parameter</w:t>
            </w:r>
            <w:r>
              <w:t>(</w:t>
            </w:r>
            <w:r w:rsidRPr="00333822">
              <w:t>s</w:t>
            </w:r>
            <w:r>
              <w:t xml:space="preserve">) as specified in clause 5.2.13.3 of 3GPP TS 29.122 [14]. The CCF shall use any received </w:t>
            </w:r>
            <w:r w:rsidRPr="00333822">
              <w:t>vendor-specific query parameters</w:t>
            </w:r>
            <w:r>
              <w:t xml:space="preserve"> in the filtering process of the results to be returned in the response in a similar way and in addition to the standardized query parameters defined in this table. </w:t>
            </w:r>
            <w:bookmarkStart w:id="3423" w:name="_Hlk134792146"/>
            <w:r>
              <w:t>This capability may be signalled using the "</w:t>
            </w:r>
            <w:r>
              <w:rPr>
                <w:lang w:val="en-US"/>
              </w:rPr>
              <w:t>VendSpecQueryParams" feature</w:t>
            </w:r>
            <w:r>
              <w:t>.</w:t>
            </w:r>
            <w:bookmarkEnd w:id="3423"/>
          </w:p>
        </w:tc>
      </w:tr>
    </w:tbl>
    <w:p w14:paraId="4671B6FE" w14:textId="77777777" w:rsidR="00EC34F0" w:rsidRDefault="00EC34F0" w:rsidP="00EC34F0"/>
    <w:p w14:paraId="1385FD40" w14:textId="77777777" w:rsidR="00EC34F0" w:rsidRDefault="00EC34F0" w:rsidP="000D4405">
      <w:pPr>
        <w:pStyle w:val="EditorsNote"/>
      </w:pPr>
      <w:r>
        <w:t>Editor's note:</w:t>
      </w:r>
      <w:r>
        <w:tab/>
        <w:t>The cardinality of the "</w:t>
      </w:r>
      <w:r>
        <w:rPr>
          <w:lang w:eastAsia="zh-CN"/>
        </w:rPr>
        <w:t xml:space="preserve">net-slice-info" </w:t>
      </w:r>
      <w:r>
        <w:t>query parameter is FFS.</w:t>
      </w:r>
    </w:p>
    <w:p w14:paraId="165144F6" w14:textId="77777777" w:rsidR="000D5E5C" w:rsidRDefault="000D5E5C" w:rsidP="000D5E5C">
      <w:r>
        <w:t>This method shall support the request data structures specified in table 8.1.2.2.3.1-2 and the response data structures and response codes specified in table 8.1.2.2.3.1-3.</w:t>
      </w:r>
    </w:p>
    <w:p w14:paraId="46CF5A7F" w14:textId="77777777" w:rsidR="000D5E5C" w:rsidRDefault="000D5E5C" w:rsidP="000D5E5C">
      <w:pPr>
        <w:pStyle w:val="TH"/>
      </w:pPr>
      <w:r>
        <w:t xml:space="preserve">Table 8.1.2.2.3.1-2: Data structures supported by the GET Request Body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947"/>
        <w:gridCol w:w="3278"/>
        <w:gridCol w:w="3796"/>
      </w:tblGrid>
      <w:tr w:rsidR="000D5E5C" w14:paraId="000ED8F0" w14:textId="77777777" w:rsidTr="00060857">
        <w:trPr>
          <w:jc w:val="center"/>
        </w:trPr>
        <w:tc>
          <w:tcPr>
            <w:tcW w:w="1627" w:type="dxa"/>
            <w:tcBorders>
              <w:bottom w:val="single" w:sz="6" w:space="0" w:color="auto"/>
            </w:tcBorders>
            <w:shd w:val="clear" w:color="auto" w:fill="C0C0C0"/>
          </w:tcPr>
          <w:p w14:paraId="1BCF9EC5" w14:textId="77777777" w:rsidR="000D5E5C" w:rsidRDefault="000D5E5C" w:rsidP="00060857">
            <w:pPr>
              <w:pStyle w:val="TAH"/>
            </w:pPr>
            <w:r>
              <w:t>Data type</w:t>
            </w:r>
          </w:p>
        </w:tc>
        <w:tc>
          <w:tcPr>
            <w:tcW w:w="960" w:type="dxa"/>
            <w:tcBorders>
              <w:bottom w:val="single" w:sz="6" w:space="0" w:color="auto"/>
            </w:tcBorders>
            <w:shd w:val="clear" w:color="auto" w:fill="C0C0C0"/>
          </w:tcPr>
          <w:p w14:paraId="070A9CDF" w14:textId="77777777" w:rsidR="000D5E5C" w:rsidRDefault="000D5E5C" w:rsidP="00060857">
            <w:pPr>
              <w:pStyle w:val="TAH"/>
            </w:pPr>
            <w:r>
              <w:t>P</w:t>
            </w:r>
          </w:p>
        </w:tc>
        <w:tc>
          <w:tcPr>
            <w:tcW w:w="3331" w:type="dxa"/>
            <w:tcBorders>
              <w:bottom w:val="single" w:sz="6" w:space="0" w:color="auto"/>
            </w:tcBorders>
            <w:shd w:val="clear" w:color="auto" w:fill="C0C0C0"/>
          </w:tcPr>
          <w:p w14:paraId="3D30DE6B" w14:textId="77777777" w:rsidR="000D5E5C" w:rsidRDefault="000D5E5C" w:rsidP="00060857">
            <w:pPr>
              <w:pStyle w:val="TAH"/>
            </w:pPr>
            <w:r>
              <w:t>Cardinality</w:t>
            </w:r>
          </w:p>
        </w:tc>
        <w:tc>
          <w:tcPr>
            <w:tcW w:w="3857" w:type="dxa"/>
            <w:tcBorders>
              <w:bottom w:val="single" w:sz="6" w:space="0" w:color="auto"/>
            </w:tcBorders>
            <w:shd w:val="clear" w:color="auto" w:fill="C0C0C0"/>
            <w:vAlign w:val="center"/>
          </w:tcPr>
          <w:p w14:paraId="16D18CAF" w14:textId="77777777" w:rsidR="000D5E5C" w:rsidRDefault="000D5E5C" w:rsidP="00060857">
            <w:pPr>
              <w:pStyle w:val="TAH"/>
            </w:pPr>
            <w:r>
              <w:t>Description</w:t>
            </w:r>
          </w:p>
        </w:tc>
      </w:tr>
      <w:tr w:rsidR="000D5E5C" w14:paraId="15465262" w14:textId="77777777" w:rsidTr="00060857">
        <w:trPr>
          <w:jc w:val="center"/>
        </w:trPr>
        <w:tc>
          <w:tcPr>
            <w:tcW w:w="1627" w:type="dxa"/>
            <w:tcBorders>
              <w:top w:val="single" w:sz="6" w:space="0" w:color="auto"/>
            </w:tcBorders>
            <w:shd w:val="clear" w:color="auto" w:fill="auto"/>
          </w:tcPr>
          <w:p w14:paraId="54A52DFA" w14:textId="77777777" w:rsidR="000D5E5C" w:rsidRDefault="000D5E5C" w:rsidP="00060857">
            <w:pPr>
              <w:pStyle w:val="TAL"/>
            </w:pPr>
            <w:r>
              <w:t>n/a</w:t>
            </w:r>
          </w:p>
        </w:tc>
        <w:tc>
          <w:tcPr>
            <w:tcW w:w="960" w:type="dxa"/>
            <w:tcBorders>
              <w:top w:val="single" w:sz="6" w:space="0" w:color="auto"/>
            </w:tcBorders>
          </w:tcPr>
          <w:p w14:paraId="5FE1B1E7" w14:textId="77777777" w:rsidR="000D5E5C" w:rsidRDefault="000D5E5C" w:rsidP="00060857">
            <w:pPr>
              <w:pStyle w:val="TAC"/>
            </w:pPr>
          </w:p>
        </w:tc>
        <w:tc>
          <w:tcPr>
            <w:tcW w:w="3331" w:type="dxa"/>
            <w:tcBorders>
              <w:top w:val="single" w:sz="6" w:space="0" w:color="auto"/>
            </w:tcBorders>
          </w:tcPr>
          <w:p w14:paraId="7072C97A" w14:textId="77777777" w:rsidR="000D5E5C" w:rsidRDefault="000D5E5C" w:rsidP="00060857">
            <w:pPr>
              <w:pStyle w:val="TAL"/>
            </w:pPr>
          </w:p>
        </w:tc>
        <w:tc>
          <w:tcPr>
            <w:tcW w:w="3857" w:type="dxa"/>
            <w:tcBorders>
              <w:top w:val="single" w:sz="6" w:space="0" w:color="auto"/>
            </w:tcBorders>
            <w:shd w:val="clear" w:color="auto" w:fill="auto"/>
          </w:tcPr>
          <w:p w14:paraId="7EA82FFF" w14:textId="77777777" w:rsidR="000D5E5C" w:rsidRDefault="000D5E5C" w:rsidP="00060857">
            <w:pPr>
              <w:pStyle w:val="TAL"/>
            </w:pPr>
          </w:p>
        </w:tc>
      </w:tr>
    </w:tbl>
    <w:p w14:paraId="45D3401C" w14:textId="77777777" w:rsidR="000D5E5C" w:rsidRDefault="000D5E5C" w:rsidP="000D5E5C"/>
    <w:p w14:paraId="544F4916" w14:textId="77777777" w:rsidR="000D5E5C" w:rsidRDefault="000D5E5C" w:rsidP="000D5E5C">
      <w:pPr>
        <w:pStyle w:val="TH"/>
      </w:pPr>
      <w:r>
        <w:lastRenderedPageBreak/>
        <w:t>Table 8.1.2.2.3.1-3: Data structures supported by the GET Response Body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9"/>
        <w:gridCol w:w="960"/>
        <w:gridCol w:w="1420"/>
        <w:gridCol w:w="1861"/>
        <w:gridCol w:w="3793"/>
      </w:tblGrid>
      <w:tr w:rsidR="000D5E5C" w14:paraId="4D21E0D4" w14:textId="77777777" w:rsidTr="00060857">
        <w:trPr>
          <w:jc w:val="center"/>
        </w:trPr>
        <w:tc>
          <w:tcPr>
            <w:tcW w:w="825" w:type="pct"/>
            <w:shd w:val="clear" w:color="auto" w:fill="C0C0C0"/>
          </w:tcPr>
          <w:p w14:paraId="00B3C5CF" w14:textId="77777777" w:rsidR="000D5E5C" w:rsidRDefault="000D5E5C" w:rsidP="00060857">
            <w:pPr>
              <w:pStyle w:val="TAH"/>
            </w:pPr>
            <w:r>
              <w:t>Data type</w:t>
            </w:r>
          </w:p>
        </w:tc>
        <w:tc>
          <w:tcPr>
            <w:tcW w:w="499" w:type="pct"/>
            <w:shd w:val="clear" w:color="auto" w:fill="C0C0C0"/>
          </w:tcPr>
          <w:p w14:paraId="0BB8507F" w14:textId="77777777" w:rsidR="000D5E5C" w:rsidRDefault="000D5E5C" w:rsidP="00060857">
            <w:pPr>
              <w:pStyle w:val="TAH"/>
            </w:pPr>
            <w:r>
              <w:t>P</w:t>
            </w:r>
          </w:p>
        </w:tc>
        <w:tc>
          <w:tcPr>
            <w:tcW w:w="738" w:type="pct"/>
            <w:shd w:val="clear" w:color="auto" w:fill="C0C0C0"/>
          </w:tcPr>
          <w:p w14:paraId="38F4D7C1" w14:textId="77777777" w:rsidR="000D5E5C" w:rsidRDefault="000D5E5C" w:rsidP="00060857">
            <w:pPr>
              <w:pStyle w:val="TAH"/>
            </w:pPr>
            <w:r>
              <w:t>Cardinality</w:t>
            </w:r>
          </w:p>
        </w:tc>
        <w:tc>
          <w:tcPr>
            <w:tcW w:w="967" w:type="pct"/>
            <w:shd w:val="clear" w:color="auto" w:fill="C0C0C0"/>
          </w:tcPr>
          <w:p w14:paraId="2405CE42" w14:textId="77777777" w:rsidR="000D5E5C" w:rsidRDefault="000D5E5C" w:rsidP="00060857">
            <w:pPr>
              <w:pStyle w:val="TAH"/>
            </w:pPr>
            <w:r>
              <w:t>Response</w:t>
            </w:r>
          </w:p>
          <w:p w14:paraId="0DC6928C" w14:textId="77777777" w:rsidR="000D5E5C" w:rsidRDefault="000D5E5C" w:rsidP="00060857">
            <w:pPr>
              <w:pStyle w:val="TAH"/>
            </w:pPr>
            <w:r>
              <w:t>codes</w:t>
            </w:r>
          </w:p>
        </w:tc>
        <w:tc>
          <w:tcPr>
            <w:tcW w:w="1971" w:type="pct"/>
            <w:shd w:val="clear" w:color="auto" w:fill="C0C0C0"/>
          </w:tcPr>
          <w:p w14:paraId="15F0ACCD" w14:textId="77777777" w:rsidR="000D5E5C" w:rsidRDefault="000D5E5C" w:rsidP="00060857">
            <w:pPr>
              <w:pStyle w:val="TAH"/>
            </w:pPr>
            <w:r>
              <w:t>Description</w:t>
            </w:r>
          </w:p>
        </w:tc>
      </w:tr>
      <w:tr w:rsidR="000D5E5C" w14:paraId="3923D04E" w14:textId="77777777" w:rsidTr="00060857">
        <w:trPr>
          <w:jc w:val="center"/>
        </w:trPr>
        <w:tc>
          <w:tcPr>
            <w:tcW w:w="825" w:type="pct"/>
            <w:shd w:val="clear" w:color="auto" w:fill="auto"/>
          </w:tcPr>
          <w:p w14:paraId="27BB133D" w14:textId="77777777" w:rsidR="000D5E5C" w:rsidRDefault="000D5E5C" w:rsidP="00060857">
            <w:pPr>
              <w:pStyle w:val="TAL"/>
            </w:pPr>
            <w:r>
              <w:t>DiscoveredAPIs</w:t>
            </w:r>
          </w:p>
        </w:tc>
        <w:tc>
          <w:tcPr>
            <w:tcW w:w="499" w:type="pct"/>
          </w:tcPr>
          <w:p w14:paraId="4EDDC60E" w14:textId="77777777" w:rsidR="000D5E5C" w:rsidRDefault="000D5E5C" w:rsidP="00060857">
            <w:pPr>
              <w:pStyle w:val="TAC"/>
            </w:pPr>
            <w:r>
              <w:t>M</w:t>
            </w:r>
          </w:p>
        </w:tc>
        <w:tc>
          <w:tcPr>
            <w:tcW w:w="738" w:type="pct"/>
          </w:tcPr>
          <w:p w14:paraId="2D03D816" w14:textId="77777777" w:rsidR="000D5E5C" w:rsidRDefault="000D5E5C" w:rsidP="00060857">
            <w:pPr>
              <w:pStyle w:val="TAL"/>
            </w:pPr>
            <w:r>
              <w:t>1</w:t>
            </w:r>
          </w:p>
        </w:tc>
        <w:tc>
          <w:tcPr>
            <w:tcW w:w="967" w:type="pct"/>
          </w:tcPr>
          <w:p w14:paraId="07858509" w14:textId="77777777" w:rsidR="000D5E5C" w:rsidRDefault="000D5E5C" w:rsidP="00060857">
            <w:pPr>
              <w:pStyle w:val="TAL"/>
            </w:pPr>
            <w:r>
              <w:t>200 OK</w:t>
            </w:r>
          </w:p>
        </w:tc>
        <w:tc>
          <w:tcPr>
            <w:tcW w:w="1971" w:type="pct"/>
            <w:shd w:val="clear" w:color="auto" w:fill="auto"/>
          </w:tcPr>
          <w:p w14:paraId="284D50DC" w14:textId="77777777" w:rsidR="000D5E5C" w:rsidRDefault="000D5E5C" w:rsidP="00060857">
            <w:pPr>
              <w:pStyle w:val="TAL"/>
            </w:pPr>
            <w:bookmarkStart w:id="3424" w:name="_Hlk521310582"/>
            <w:r>
              <w:rPr>
                <w:rFonts w:cs="Arial"/>
                <w:szCs w:val="18"/>
                <w:lang w:val="en-US"/>
              </w:rPr>
              <w:t>The response body contains the result of the search over the list of registered APIs.</w:t>
            </w:r>
            <w:bookmarkEnd w:id="3424"/>
          </w:p>
        </w:tc>
      </w:tr>
      <w:tr w:rsidR="000D5E5C" w14:paraId="1EB2FA63" w14:textId="77777777" w:rsidTr="00060857">
        <w:trPr>
          <w:jc w:val="center"/>
        </w:trPr>
        <w:tc>
          <w:tcPr>
            <w:tcW w:w="825" w:type="pct"/>
            <w:shd w:val="clear" w:color="auto" w:fill="auto"/>
          </w:tcPr>
          <w:p w14:paraId="2DFB05A5" w14:textId="77777777" w:rsidR="000D5E5C" w:rsidRDefault="000D5E5C" w:rsidP="00060857">
            <w:pPr>
              <w:pStyle w:val="TAL"/>
            </w:pPr>
            <w:r>
              <w:t>n/a</w:t>
            </w:r>
          </w:p>
        </w:tc>
        <w:tc>
          <w:tcPr>
            <w:tcW w:w="499" w:type="pct"/>
          </w:tcPr>
          <w:p w14:paraId="12146575" w14:textId="77777777" w:rsidR="000D5E5C" w:rsidRDefault="000D5E5C" w:rsidP="00060857">
            <w:pPr>
              <w:pStyle w:val="TAC"/>
            </w:pPr>
          </w:p>
        </w:tc>
        <w:tc>
          <w:tcPr>
            <w:tcW w:w="738" w:type="pct"/>
          </w:tcPr>
          <w:p w14:paraId="3384FD2A" w14:textId="77777777" w:rsidR="000D5E5C" w:rsidRDefault="000D5E5C" w:rsidP="00060857">
            <w:pPr>
              <w:pStyle w:val="TAL"/>
            </w:pPr>
          </w:p>
        </w:tc>
        <w:tc>
          <w:tcPr>
            <w:tcW w:w="967" w:type="pct"/>
          </w:tcPr>
          <w:p w14:paraId="0FF10EED" w14:textId="77777777" w:rsidR="000D5E5C" w:rsidRDefault="000D5E5C" w:rsidP="00060857">
            <w:pPr>
              <w:pStyle w:val="TAL"/>
            </w:pPr>
            <w:r>
              <w:t>307 Temporary Redirect</w:t>
            </w:r>
          </w:p>
        </w:tc>
        <w:tc>
          <w:tcPr>
            <w:tcW w:w="1971" w:type="pct"/>
            <w:shd w:val="clear" w:color="auto" w:fill="auto"/>
          </w:tcPr>
          <w:p w14:paraId="2DD64555" w14:textId="77777777" w:rsidR="000D5E5C" w:rsidRDefault="000D5E5C" w:rsidP="00060857">
            <w:pPr>
              <w:pStyle w:val="TAL"/>
            </w:pPr>
            <w:r>
              <w:t>Temporary redirection.</w:t>
            </w:r>
          </w:p>
          <w:p w14:paraId="102EA04E" w14:textId="77777777" w:rsidR="000D5E5C" w:rsidRDefault="000D5E5C" w:rsidP="00060857">
            <w:pPr>
              <w:pStyle w:val="TAL"/>
            </w:pPr>
          </w:p>
          <w:p w14:paraId="67C87C51" w14:textId="77777777" w:rsidR="000D5E5C" w:rsidRDefault="000D5E5C" w:rsidP="00060857">
            <w:pPr>
              <w:pStyle w:val="TAL"/>
            </w:pPr>
            <w:r>
              <w:t>The response shall include a Location header field containing an alternative target URI of the resource located in an alternative CCF.</w:t>
            </w:r>
          </w:p>
          <w:p w14:paraId="1156212C" w14:textId="77777777" w:rsidR="000D5E5C" w:rsidRDefault="000D5E5C" w:rsidP="00060857">
            <w:pPr>
              <w:pStyle w:val="TAL"/>
            </w:pPr>
          </w:p>
          <w:p w14:paraId="30433E1F" w14:textId="77777777" w:rsidR="000D5E5C" w:rsidRDefault="000D5E5C" w:rsidP="00060857">
            <w:pPr>
              <w:pStyle w:val="TAL"/>
              <w:rPr>
                <w:rFonts w:cs="Arial"/>
                <w:szCs w:val="18"/>
                <w:lang w:val="en-US"/>
              </w:rPr>
            </w:pPr>
            <w:r>
              <w:t>Redirection handling is described in clause 5.2.10 of 3GPP TS 29.122 [14].</w:t>
            </w:r>
          </w:p>
        </w:tc>
      </w:tr>
      <w:tr w:rsidR="000D5E5C" w14:paraId="19A958A0" w14:textId="77777777" w:rsidTr="00060857">
        <w:trPr>
          <w:jc w:val="center"/>
        </w:trPr>
        <w:tc>
          <w:tcPr>
            <w:tcW w:w="825" w:type="pct"/>
            <w:shd w:val="clear" w:color="auto" w:fill="auto"/>
          </w:tcPr>
          <w:p w14:paraId="533C7A9C" w14:textId="77777777" w:rsidR="000D5E5C" w:rsidRDefault="000D5E5C" w:rsidP="00060857">
            <w:pPr>
              <w:pStyle w:val="TAL"/>
            </w:pPr>
            <w:r>
              <w:t>n/a</w:t>
            </w:r>
          </w:p>
        </w:tc>
        <w:tc>
          <w:tcPr>
            <w:tcW w:w="499" w:type="pct"/>
          </w:tcPr>
          <w:p w14:paraId="523899EC" w14:textId="77777777" w:rsidR="000D5E5C" w:rsidRDefault="000D5E5C" w:rsidP="00060857">
            <w:pPr>
              <w:pStyle w:val="TAC"/>
            </w:pPr>
          </w:p>
        </w:tc>
        <w:tc>
          <w:tcPr>
            <w:tcW w:w="738" w:type="pct"/>
          </w:tcPr>
          <w:p w14:paraId="6075D81C" w14:textId="77777777" w:rsidR="000D5E5C" w:rsidRDefault="000D5E5C" w:rsidP="00060857">
            <w:pPr>
              <w:pStyle w:val="TAL"/>
            </w:pPr>
          </w:p>
        </w:tc>
        <w:tc>
          <w:tcPr>
            <w:tcW w:w="967" w:type="pct"/>
          </w:tcPr>
          <w:p w14:paraId="23F0A129" w14:textId="77777777" w:rsidR="000D5E5C" w:rsidRDefault="000D5E5C" w:rsidP="00060857">
            <w:pPr>
              <w:pStyle w:val="TAL"/>
            </w:pPr>
            <w:r>
              <w:t>308 Permanent Redirect</w:t>
            </w:r>
          </w:p>
        </w:tc>
        <w:tc>
          <w:tcPr>
            <w:tcW w:w="1971" w:type="pct"/>
            <w:shd w:val="clear" w:color="auto" w:fill="auto"/>
          </w:tcPr>
          <w:p w14:paraId="61636674" w14:textId="77777777" w:rsidR="000D5E5C" w:rsidRDefault="000D5E5C" w:rsidP="00060857">
            <w:pPr>
              <w:pStyle w:val="TAL"/>
            </w:pPr>
            <w:r>
              <w:t>Permanent redirection.</w:t>
            </w:r>
          </w:p>
          <w:p w14:paraId="3D5E51B3" w14:textId="77777777" w:rsidR="000D5E5C" w:rsidRDefault="000D5E5C" w:rsidP="00060857">
            <w:pPr>
              <w:pStyle w:val="TAL"/>
            </w:pPr>
          </w:p>
          <w:p w14:paraId="66710688" w14:textId="77777777" w:rsidR="000D5E5C" w:rsidRDefault="000D5E5C" w:rsidP="00060857">
            <w:pPr>
              <w:pStyle w:val="TAL"/>
            </w:pPr>
            <w:r>
              <w:t>The response shall include a Location header field containing an alternative target URI of the resource located in an alternative CCF.</w:t>
            </w:r>
          </w:p>
          <w:p w14:paraId="19148CB0" w14:textId="77777777" w:rsidR="000D5E5C" w:rsidRDefault="000D5E5C" w:rsidP="00060857">
            <w:pPr>
              <w:pStyle w:val="TAL"/>
            </w:pPr>
          </w:p>
          <w:p w14:paraId="44660A63" w14:textId="77777777" w:rsidR="000D5E5C" w:rsidRDefault="000D5E5C" w:rsidP="00060857">
            <w:pPr>
              <w:pStyle w:val="TAL"/>
              <w:rPr>
                <w:rFonts w:cs="Arial"/>
                <w:szCs w:val="18"/>
                <w:lang w:val="en-US"/>
              </w:rPr>
            </w:pPr>
            <w:r>
              <w:t>Redirection handling is described in clause 5.2.10 of 3GPP TS 29.122 [14].</w:t>
            </w:r>
          </w:p>
        </w:tc>
      </w:tr>
      <w:tr w:rsidR="000D5E5C" w14:paraId="2839B37F" w14:textId="77777777" w:rsidTr="00060857">
        <w:trPr>
          <w:jc w:val="center"/>
        </w:trPr>
        <w:tc>
          <w:tcPr>
            <w:tcW w:w="825" w:type="pct"/>
            <w:shd w:val="clear" w:color="auto" w:fill="auto"/>
          </w:tcPr>
          <w:p w14:paraId="10B9B1BE" w14:textId="77777777" w:rsidR="000D5E5C" w:rsidRDefault="000D5E5C" w:rsidP="00060857">
            <w:pPr>
              <w:pStyle w:val="TAL"/>
            </w:pPr>
            <w:r>
              <w:t>ProblemDetails</w:t>
            </w:r>
          </w:p>
        </w:tc>
        <w:tc>
          <w:tcPr>
            <w:tcW w:w="499" w:type="pct"/>
          </w:tcPr>
          <w:p w14:paraId="3EE481AB" w14:textId="77777777" w:rsidR="000D5E5C" w:rsidRDefault="000D5E5C" w:rsidP="00060857">
            <w:pPr>
              <w:pStyle w:val="TAC"/>
            </w:pPr>
            <w:r>
              <w:t>O</w:t>
            </w:r>
          </w:p>
        </w:tc>
        <w:tc>
          <w:tcPr>
            <w:tcW w:w="738" w:type="pct"/>
          </w:tcPr>
          <w:p w14:paraId="5F4F4713" w14:textId="77777777" w:rsidR="000D5E5C" w:rsidRDefault="000D5E5C" w:rsidP="00060857">
            <w:pPr>
              <w:pStyle w:val="TAL"/>
            </w:pPr>
            <w:r>
              <w:t>0..1</w:t>
            </w:r>
          </w:p>
        </w:tc>
        <w:tc>
          <w:tcPr>
            <w:tcW w:w="967" w:type="pct"/>
          </w:tcPr>
          <w:p w14:paraId="7F668874" w14:textId="77777777" w:rsidR="000D5E5C" w:rsidRDefault="000D5E5C" w:rsidP="00060857">
            <w:pPr>
              <w:pStyle w:val="TAL"/>
            </w:pPr>
            <w:r>
              <w:t>414 URI Too Long</w:t>
            </w:r>
          </w:p>
        </w:tc>
        <w:tc>
          <w:tcPr>
            <w:tcW w:w="1971" w:type="pct"/>
            <w:shd w:val="clear" w:color="auto" w:fill="auto"/>
          </w:tcPr>
          <w:p w14:paraId="1B8DC134" w14:textId="77777777" w:rsidR="000D5E5C" w:rsidRDefault="000D5E5C" w:rsidP="00060857">
            <w:pPr>
              <w:pStyle w:val="TAL"/>
              <w:rPr>
                <w:rFonts w:cs="Arial"/>
                <w:szCs w:val="18"/>
                <w:lang w:val="en-US"/>
              </w:rPr>
            </w:pPr>
            <w:r>
              <w:rPr>
                <w:rFonts w:cs="Arial"/>
                <w:szCs w:val="18"/>
                <w:lang w:val="en-US"/>
              </w:rPr>
              <w:t>Indicates that the server refuses to process the request because the request-target is too long.</w:t>
            </w:r>
          </w:p>
        </w:tc>
      </w:tr>
      <w:tr w:rsidR="000D5E5C" w14:paraId="68772078" w14:textId="77777777" w:rsidTr="00060857">
        <w:trPr>
          <w:jc w:val="center"/>
        </w:trPr>
        <w:tc>
          <w:tcPr>
            <w:tcW w:w="5000" w:type="pct"/>
            <w:gridSpan w:val="5"/>
            <w:shd w:val="clear" w:color="auto" w:fill="auto"/>
          </w:tcPr>
          <w:p w14:paraId="48A7CD2D" w14:textId="77777777" w:rsidR="000D5E5C" w:rsidRDefault="000D5E5C" w:rsidP="00060857">
            <w:pPr>
              <w:pStyle w:val="TAN"/>
              <w:rPr>
                <w:rFonts w:cs="Arial"/>
                <w:szCs w:val="18"/>
                <w:lang w:val="en-US"/>
              </w:rPr>
            </w:pPr>
            <w:r>
              <w:t>NOTE:</w:t>
            </w:r>
            <w:r>
              <w:tab/>
              <w:t>The mandatory HTTP error status codes for the HTTP GET method listed in table 5.2.6-1 of 3GPP TS 29.122 [14] shall also apply.</w:t>
            </w:r>
          </w:p>
        </w:tc>
      </w:tr>
    </w:tbl>
    <w:p w14:paraId="3D2595BA" w14:textId="77777777" w:rsidR="000D5E5C" w:rsidRDefault="000D5E5C" w:rsidP="000D5E5C"/>
    <w:p w14:paraId="65EDDD41" w14:textId="77777777" w:rsidR="000D5E5C" w:rsidRDefault="000D5E5C" w:rsidP="000D5E5C">
      <w:pPr>
        <w:pStyle w:val="TH"/>
      </w:pPr>
      <w:r>
        <w:t>Table 8.1.2.2.3.1-4: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0D5E5C" w14:paraId="4E708292" w14:textId="77777777" w:rsidTr="00060857">
        <w:trPr>
          <w:jc w:val="center"/>
        </w:trPr>
        <w:tc>
          <w:tcPr>
            <w:tcW w:w="825" w:type="pct"/>
            <w:shd w:val="clear" w:color="auto" w:fill="C0C0C0"/>
          </w:tcPr>
          <w:p w14:paraId="714DFAE6" w14:textId="77777777" w:rsidR="000D5E5C" w:rsidRDefault="000D5E5C" w:rsidP="00060857">
            <w:pPr>
              <w:pStyle w:val="TAH"/>
            </w:pPr>
            <w:r>
              <w:t>Name</w:t>
            </w:r>
          </w:p>
        </w:tc>
        <w:tc>
          <w:tcPr>
            <w:tcW w:w="732" w:type="pct"/>
            <w:shd w:val="clear" w:color="auto" w:fill="C0C0C0"/>
          </w:tcPr>
          <w:p w14:paraId="579F4629" w14:textId="77777777" w:rsidR="000D5E5C" w:rsidRDefault="000D5E5C" w:rsidP="00060857">
            <w:pPr>
              <w:pStyle w:val="TAH"/>
            </w:pPr>
            <w:r>
              <w:t>Data type</w:t>
            </w:r>
          </w:p>
        </w:tc>
        <w:tc>
          <w:tcPr>
            <w:tcW w:w="217" w:type="pct"/>
            <w:shd w:val="clear" w:color="auto" w:fill="C0C0C0"/>
          </w:tcPr>
          <w:p w14:paraId="14536F6F" w14:textId="77777777" w:rsidR="000D5E5C" w:rsidRDefault="000D5E5C" w:rsidP="00060857">
            <w:pPr>
              <w:pStyle w:val="TAH"/>
            </w:pPr>
            <w:r>
              <w:t>P</w:t>
            </w:r>
          </w:p>
        </w:tc>
        <w:tc>
          <w:tcPr>
            <w:tcW w:w="581" w:type="pct"/>
            <w:shd w:val="clear" w:color="auto" w:fill="C0C0C0"/>
          </w:tcPr>
          <w:p w14:paraId="5FE6B550" w14:textId="77777777" w:rsidR="000D5E5C" w:rsidRDefault="000D5E5C" w:rsidP="00060857">
            <w:pPr>
              <w:pStyle w:val="TAH"/>
            </w:pPr>
            <w:r>
              <w:t>Cardinality</w:t>
            </w:r>
          </w:p>
        </w:tc>
        <w:tc>
          <w:tcPr>
            <w:tcW w:w="2645" w:type="pct"/>
            <w:shd w:val="clear" w:color="auto" w:fill="C0C0C0"/>
            <w:vAlign w:val="center"/>
          </w:tcPr>
          <w:p w14:paraId="30C69C8C" w14:textId="77777777" w:rsidR="000D5E5C" w:rsidRDefault="000D5E5C" w:rsidP="00060857">
            <w:pPr>
              <w:pStyle w:val="TAH"/>
            </w:pPr>
            <w:r>
              <w:t>Description</w:t>
            </w:r>
          </w:p>
        </w:tc>
      </w:tr>
      <w:tr w:rsidR="000D5E5C" w14:paraId="4366CD96" w14:textId="77777777" w:rsidTr="00060857">
        <w:trPr>
          <w:jc w:val="center"/>
        </w:trPr>
        <w:tc>
          <w:tcPr>
            <w:tcW w:w="825" w:type="pct"/>
            <w:shd w:val="clear" w:color="auto" w:fill="auto"/>
          </w:tcPr>
          <w:p w14:paraId="4D4E0177" w14:textId="77777777" w:rsidR="000D5E5C" w:rsidRDefault="000D5E5C" w:rsidP="00060857">
            <w:pPr>
              <w:pStyle w:val="TAL"/>
            </w:pPr>
            <w:r>
              <w:t>Location</w:t>
            </w:r>
          </w:p>
        </w:tc>
        <w:tc>
          <w:tcPr>
            <w:tcW w:w="732" w:type="pct"/>
          </w:tcPr>
          <w:p w14:paraId="449B17AF" w14:textId="77777777" w:rsidR="000D5E5C" w:rsidRDefault="000D5E5C" w:rsidP="00060857">
            <w:pPr>
              <w:pStyle w:val="TAL"/>
            </w:pPr>
            <w:r>
              <w:t>string</w:t>
            </w:r>
          </w:p>
        </w:tc>
        <w:tc>
          <w:tcPr>
            <w:tcW w:w="217" w:type="pct"/>
          </w:tcPr>
          <w:p w14:paraId="0CE86C2B" w14:textId="77777777" w:rsidR="000D5E5C" w:rsidRDefault="000D5E5C" w:rsidP="00060857">
            <w:pPr>
              <w:pStyle w:val="TAC"/>
            </w:pPr>
            <w:r>
              <w:t>M</w:t>
            </w:r>
          </w:p>
        </w:tc>
        <w:tc>
          <w:tcPr>
            <w:tcW w:w="581" w:type="pct"/>
          </w:tcPr>
          <w:p w14:paraId="4B8A6E0F" w14:textId="77777777" w:rsidR="000D5E5C" w:rsidRDefault="000D5E5C" w:rsidP="00060857">
            <w:pPr>
              <w:pStyle w:val="TAL"/>
            </w:pPr>
            <w:r>
              <w:t>1</w:t>
            </w:r>
          </w:p>
        </w:tc>
        <w:tc>
          <w:tcPr>
            <w:tcW w:w="2645" w:type="pct"/>
            <w:shd w:val="clear" w:color="auto" w:fill="auto"/>
            <w:vAlign w:val="center"/>
          </w:tcPr>
          <w:p w14:paraId="18AD1762" w14:textId="77777777" w:rsidR="000D5E5C" w:rsidRDefault="000D5E5C" w:rsidP="00060857">
            <w:pPr>
              <w:pStyle w:val="TAL"/>
            </w:pPr>
            <w:r>
              <w:t>Contains an alternative target URI of the resource located in an alternative CCF.</w:t>
            </w:r>
          </w:p>
        </w:tc>
      </w:tr>
    </w:tbl>
    <w:p w14:paraId="59E9DC2A" w14:textId="77777777" w:rsidR="000D5E5C" w:rsidRDefault="000D5E5C" w:rsidP="000D5E5C"/>
    <w:p w14:paraId="7BB02DF1" w14:textId="77777777" w:rsidR="000D5E5C" w:rsidRDefault="000D5E5C" w:rsidP="000D5E5C">
      <w:pPr>
        <w:pStyle w:val="TH"/>
      </w:pPr>
      <w:r>
        <w:t>Table 8.1.2.2.3.1-5: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0D5E5C" w14:paraId="3CBBD686" w14:textId="77777777" w:rsidTr="00060857">
        <w:trPr>
          <w:jc w:val="center"/>
        </w:trPr>
        <w:tc>
          <w:tcPr>
            <w:tcW w:w="825" w:type="pct"/>
            <w:shd w:val="clear" w:color="auto" w:fill="C0C0C0"/>
          </w:tcPr>
          <w:p w14:paraId="30DF6BF7" w14:textId="77777777" w:rsidR="000D5E5C" w:rsidRDefault="000D5E5C" w:rsidP="00060857">
            <w:pPr>
              <w:pStyle w:val="TAH"/>
            </w:pPr>
            <w:r>
              <w:t>Name</w:t>
            </w:r>
          </w:p>
        </w:tc>
        <w:tc>
          <w:tcPr>
            <w:tcW w:w="732" w:type="pct"/>
            <w:shd w:val="clear" w:color="auto" w:fill="C0C0C0"/>
          </w:tcPr>
          <w:p w14:paraId="063DAE7D" w14:textId="77777777" w:rsidR="000D5E5C" w:rsidRDefault="000D5E5C" w:rsidP="00060857">
            <w:pPr>
              <w:pStyle w:val="TAH"/>
            </w:pPr>
            <w:r>
              <w:t>Data type</w:t>
            </w:r>
          </w:p>
        </w:tc>
        <w:tc>
          <w:tcPr>
            <w:tcW w:w="217" w:type="pct"/>
            <w:shd w:val="clear" w:color="auto" w:fill="C0C0C0"/>
          </w:tcPr>
          <w:p w14:paraId="075B9707" w14:textId="77777777" w:rsidR="000D5E5C" w:rsidRDefault="000D5E5C" w:rsidP="00060857">
            <w:pPr>
              <w:pStyle w:val="TAH"/>
            </w:pPr>
            <w:r>
              <w:t>P</w:t>
            </w:r>
          </w:p>
        </w:tc>
        <w:tc>
          <w:tcPr>
            <w:tcW w:w="581" w:type="pct"/>
            <w:shd w:val="clear" w:color="auto" w:fill="C0C0C0"/>
          </w:tcPr>
          <w:p w14:paraId="5FBDA20F" w14:textId="77777777" w:rsidR="000D5E5C" w:rsidRDefault="000D5E5C" w:rsidP="00060857">
            <w:pPr>
              <w:pStyle w:val="TAH"/>
            </w:pPr>
            <w:r>
              <w:t>Cardinality</w:t>
            </w:r>
          </w:p>
        </w:tc>
        <w:tc>
          <w:tcPr>
            <w:tcW w:w="2645" w:type="pct"/>
            <w:shd w:val="clear" w:color="auto" w:fill="C0C0C0"/>
            <w:vAlign w:val="center"/>
          </w:tcPr>
          <w:p w14:paraId="08FF1456" w14:textId="77777777" w:rsidR="000D5E5C" w:rsidRDefault="000D5E5C" w:rsidP="00060857">
            <w:pPr>
              <w:pStyle w:val="TAH"/>
            </w:pPr>
            <w:r>
              <w:t>Description</w:t>
            </w:r>
          </w:p>
        </w:tc>
      </w:tr>
      <w:tr w:rsidR="000D5E5C" w14:paraId="10F1BB70" w14:textId="77777777" w:rsidTr="00060857">
        <w:trPr>
          <w:jc w:val="center"/>
        </w:trPr>
        <w:tc>
          <w:tcPr>
            <w:tcW w:w="825" w:type="pct"/>
            <w:shd w:val="clear" w:color="auto" w:fill="auto"/>
          </w:tcPr>
          <w:p w14:paraId="0D219DC3" w14:textId="77777777" w:rsidR="000D5E5C" w:rsidRDefault="000D5E5C" w:rsidP="00060857">
            <w:pPr>
              <w:pStyle w:val="TAL"/>
            </w:pPr>
            <w:r>
              <w:t>Location</w:t>
            </w:r>
          </w:p>
        </w:tc>
        <w:tc>
          <w:tcPr>
            <w:tcW w:w="732" w:type="pct"/>
          </w:tcPr>
          <w:p w14:paraId="5DADF577" w14:textId="77777777" w:rsidR="000D5E5C" w:rsidRDefault="000D5E5C" w:rsidP="00060857">
            <w:pPr>
              <w:pStyle w:val="TAL"/>
            </w:pPr>
            <w:r>
              <w:t>string</w:t>
            </w:r>
          </w:p>
        </w:tc>
        <w:tc>
          <w:tcPr>
            <w:tcW w:w="217" w:type="pct"/>
          </w:tcPr>
          <w:p w14:paraId="75AEB5D6" w14:textId="77777777" w:rsidR="000D5E5C" w:rsidRDefault="000D5E5C" w:rsidP="00060857">
            <w:pPr>
              <w:pStyle w:val="TAC"/>
            </w:pPr>
            <w:r>
              <w:t>M</w:t>
            </w:r>
          </w:p>
        </w:tc>
        <w:tc>
          <w:tcPr>
            <w:tcW w:w="581" w:type="pct"/>
          </w:tcPr>
          <w:p w14:paraId="4A82CA41" w14:textId="77777777" w:rsidR="000D5E5C" w:rsidRDefault="000D5E5C" w:rsidP="00060857">
            <w:pPr>
              <w:pStyle w:val="TAL"/>
            </w:pPr>
            <w:r>
              <w:t>1</w:t>
            </w:r>
          </w:p>
        </w:tc>
        <w:tc>
          <w:tcPr>
            <w:tcW w:w="2645" w:type="pct"/>
            <w:shd w:val="clear" w:color="auto" w:fill="auto"/>
            <w:vAlign w:val="center"/>
          </w:tcPr>
          <w:p w14:paraId="1695EEAA" w14:textId="77777777" w:rsidR="000D5E5C" w:rsidRDefault="000D5E5C" w:rsidP="00060857">
            <w:pPr>
              <w:pStyle w:val="TAL"/>
            </w:pPr>
            <w:r>
              <w:t>Contains an alternative target URI of the resource located in an alternative CCF.</w:t>
            </w:r>
          </w:p>
        </w:tc>
      </w:tr>
    </w:tbl>
    <w:p w14:paraId="24B07CB3" w14:textId="77777777" w:rsidR="00C1742F" w:rsidRDefault="00C1742F"/>
    <w:p w14:paraId="21AC9DAB" w14:textId="77777777" w:rsidR="00C1742F" w:rsidRDefault="00C1742F">
      <w:pPr>
        <w:pStyle w:val="Heading5"/>
      </w:pPr>
      <w:bookmarkStart w:id="3425" w:name="_Toc28009804"/>
      <w:bookmarkStart w:id="3426" w:name="_Toc34061923"/>
      <w:bookmarkStart w:id="3427" w:name="_Toc36036679"/>
      <w:bookmarkStart w:id="3428" w:name="_Toc43284926"/>
      <w:bookmarkStart w:id="3429" w:name="_Toc45132705"/>
      <w:bookmarkStart w:id="3430" w:name="_Toc51193399"/>
      <w:bookmarkStart w:id="3431" w:name="_Toc51760598"/>
      <w:bookmarkStart w:id="3432" w:name="_Toc59015048"/>
      <w:bookmarkStart w:id="3433" w:name="_Toc59015564"/>
      <w:bookmarkStart w:id="3434" w:name="_Toc68165606"/>
      <w:bookmarkStart w:id="3435" w:name="_Toc83229702"/>
      <w:bookmarkStart w:id="3436" w:name="_Toc90648901"/>
      <w:bookmarkStart w:id="3437" w:name="_Toc105593793"/>
      <w:bookmarkStart w:id="3438" w:name="_Toc114209507"/>
      <w:bookmarkStart w:id="3439" w:name="_Toc138681368"/>
      <w:bookmarkStart w:id="3440" w:name="_Toc151977785"/>
      <w:bookmarkStart w:id="3441" w:name="_Toc152148468"/>
      <w:bookmarkStart w:id="3442" w:name="_Toc161988254"/>
      <w:bookmarkStart w:id="3443" w:name="_Toc175664811"/>
      <w:r>
        <w:t>8.1.</w:t>
      </w:r>
      <w:r>
        <w:rPr>
          <w:lang w:val="en-IN"/>
        </w:rPr>
        <w:t>2</w:t>
      </w:r>
      <w:r>
        <w:t>.2.4</w:t>
      </w:r>
      <w:r>
        <w:tab/>
        <w:t>Resource Custom Operations</w:t>
      </w:r>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p>
    <w:p w14:paraId="76297D43" w14:textId="77777777" w:rsidR="000D5E5C" w:rsidRPr="00585CA6" w:rsidRDefault="000D5E5C" w:rsidP="000D5E5C">
      <w:bookmarkStart w:id="3444" w:name="_Toc151977786"/>
      <w:bookmarkStart w:id="3445" w:name="_Toc152148469"/>
      <w:bookmarkStart w:id="3446" w:name="_Toc161988255"/>
      <w:r w:rsidRPr="00585CA6">
        <w:t>There are no resource custom operations defined for this resource in this release of the specification.</w:t>
      </w:r>
    </w:p>
    <w:p w14:paraId="30B772DE" w14:textId="77777777" w:rsidR="008766CF" w:rsidRPr="008B1C02" w:rsidRDefault="008766CF" w:rsidP="008766CF">
      <w:pPr>
        <w:pStyle w:val="Heading3"/>
      </w:pPr>
      <w:bookmarkStart w:id="3447" w:name="_Toc175664812"/>
      <w:r>
        <w:t>8.1.2A</w:t>
      </w:r>
      <w:r w:rsidRPr="008B1C02">
        <w:tab/>
        <w:t>Custom Operations without associated resources</w:t>
      </w:r>
      <w:bookmarkEnd w:id="3444"/>
      <w:bookmarkEnd w:id="3445"/>
      <w:bookmarkEnd w:id="3446"/>
      <w:bookmarkEnd w:id="3447"/>
    </w:p>
    <w:p w14:paraId="08BE8E7C" w14:textId="77777777" w:rsidR="008766CF" w:rsidRDefault="008766CF" w:rsidP="008766CF">
      <w:pPr>
        <w:rPr>
          <w:lang w:val="x-none"/>
        </w:rPr>
      </w:pPr>
      <w:r w:rsidRPr="008B1C02">
        <w:t>There are no custom</w:t>
      </w:r>
      <w:r>
        <w:t xml:space="preserve"> </w:t>
      </w:r>
      <w:r w:rsidRPr="008B1C02">
        <w:t>operations without associated resources defined for this API in this release of the specification.</w:t>
      </w:r>
    </w:p>
    <w:p w14:paraId="116CEABD" w14:textId="77777777" w:rsidR="00C1742F" w:rsidRDefault="00C1742F">
      <w:pPr>
        <w:pStyle w:val="Heading3"/>
      </w:pPr>
      <w:bookmarkStart w:id="3448" w:name="_Toc28009805"/>
      <w:bookmarkStart w:id="3449" w:name="_Toc34061924"/>
      <w:bookmarkStart w:id="3450" w:name="_Toc36036680"/>
      <w:bookmarkStart w:id="3451" w:name="_Toc43284927"/>
      <w:bookmarkStart w:id="3452" w:name="_Toc45132706"/>
      <w:bookmarkStart w:id="3453" w:name="_Toc51193400"/>
      <w:bookmarkStart w:id="3454" w:name="_Toc51760599"/>
      <w:bookmarkStart w:id="3455" w:name="_Toc59015049"/>
      <w:bookmarkStart w:id="3456" w:name="_Toc59015565"/>
      <w:bookmarkStart w:id="3457" w:name="_Toc68165607"/>
      <w:bookmarkStart w:id="3458" w:name="_Toc83229703"/>
      <w:bookmarkStart w:id="3459" w:name="_Toc90648902"/>
      <w:bookmarkStart w:id="3460" w:name="_Toc105593794"/>
      <w:bookmarkStart w:id="3461" w:name="_Toc114209508"/>
      <w:bookmarkStart w:id="3462" w:name="_Toc138681369"/>
      <w:bookmarkStart w:id="3463" w:name="_Toc151977787"/>
      <w:bookmarkStart w:id="3464" w:name="_Toc152148470"/>
      <w:bookmarkStart w:id="3465" w:name="_Toc161988256"/>
      <w:bookmarkStart w:id="3466" w:name="_Toc175664813"/>
      <w:r>
        <w:t>8.1.3</w:t>
      </w:r>
      <w:r>
        <w:tab/>
        <w:t>Notifications</w:t>
      </w:r>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p>
    <w:p w14:paraId="1A761746" w14:textId="77777777" w:rsidR="00C1742F" w:rsidRDefault="008766CF">
      <w:r w:rsidRPr="008B1C02">
        <w:t xml:space="preserve">There are no </w:t>
      </w:r>
      <w:r>
        <w:t>notifications</w:t>
      </w:r>
      <w:r w:rsidRPr="008B1C02">
        <w:t xml:space="preserve"> defined for this API in th</w:t>
      </w:r>
      <w:r>
        <w:t>is release of the specification.</w:t>
      </w:r>
    </w:p>
    <w:p w14:paraId="3F679E43" w14:textId="77777777" w:rsidR="00C1742F" w:rsidRDefault="00C1742F">
      <w:pPr>
        <w:pStyle w:val="Heading3"/>
      </w:pPr>
      <w:bookmarkStart w:id="3467" w:name="_Toc28009806"/>
      <w:bookmarkStart w:id="3468" w:name="_Toc34061925"/>
      <w:bookmarkStart w:id="3469" w:name="_Toc36036681"/>
      <w:bookmarkStart w:id="3470" w:name="_Toc43284928"/>
      <w:bookmarkStart w:id="3471" w:name="_Toc45132707"/>
      <w:bookmarkStart w:id="3472" w:name="_Toc51193401"/>
      <w:bookmarkStart w:id="3473" w:name="_Toc51760600"/>
      <w:bookmarkStart w:id="3474" w:name="_Toc59015050"/>
      <w:bookmarkStart w:id="3475" w:name="_Toc59015566"/>
      <w:bookmarkStart w:id="3476" w:name="_Toc68165608"/>
      <w:bookmarkStart w:id="3477" w:name="_Toc83229704"/>
      <w:bookmarkStart w:id="3478" w:name="_Toc90648903"/>
      <w:bookmarkStart w:id="3479" w:name="_Toc105593795"/>
      <w:bookmarkStart w:id="3480" w:name="_Toc114209509"/>
      <w:bookmarkStart w:id="3481" w:name="_Toc138681370"/>
      <w:bookmarkStart w:id="3482" w:name="_Toc151977788"/>
      <w:bookmarkStart w:id="3483" w:name="_Toc152148471"/>
      <w:bookmarkStart w:id="3484" w:name="_Toc161988257"/>
      <w:bookmarkStart w:id="3485" w:name="_Toc175664814"/>
      <w:r>
        <w:t>8.1.4</w:t>
      </w:r>
      <w:r>
        <w:tab/>
        <w:t>Data Model</w:t>
      </w:r>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p>
    <w:p w14:paraId="052F5546" w14:textId="77777777" w:rsidR="00C1742F" w:rsidRDefault="00C1742F">
      <w:pPr>
        <w:pStyle w:val="Heading4"/>
      </w:pPr>
      <w:bookmarkStart w:id="3486" w:name="_Toc28009807"/>
      <w:bookmarkStart w:id="3487" w:name="_Toc34061926"/>
      <w:bookmarkStart w:id="3488" w:name="_Toc36036682"/>
      <w:bookmarkStart w:id="3489" w:name="_Toc43284929"/>
      <w:bookmarkStart w:id="3490" w:name="_Toc45132708"/>
      <w:bookmarkStart w:id="3491" w:name="_Toc51193402"/>
      <w:bookmarkStart w:id="3492" w:name="_Toc51760601"/>
      <w:bookmarkStart w:id="3493" w:name="_Toc59015051"/>
      <w:bookmarkStart w:id="3494" w:name="_Toc59015567"/>
      <w:bookmarkStart w:id="3495" w:name="_Toc68165609"/>
      <w:bookmarkStart w:id="3496" w:name="_Toc83229705"/>
      <w:bookmarkStart w:id="3497" w:name="_Toc90648904"/>
      <w:bookmarkStart w:id="3498" w:name="_Toc105593796"/>
      <w:bookmarkStart w:id="3499" w:name="_Toc114209510"/>
      <w:bookmarkStart w:id="3500" w:name="_Toc138681371"/>
      <w:bookmarkStart w:id="3501" w:name="_Toc151977789"/>
      <w:bookmarkStart w:id="3502" w:name="_Toc152148472"/>
      <w:bookmarkStart w:id="3503" w:name="_Toc161988258"/>
      <w:bookmarkStart w:id="3504" w:name="_Toc175664815"/>
      <w:r>
        <w:t>8.1.4.1</w:t>
      </w:r>
      <w:r>
        <w:tab/>
        <w:t>General</w:t>
      </w:r>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p>
    <w:p w14:paraId="03E7053F" w14:textId="77777777" w:rsidR="000D5E5C" w:rsidRDefault="000D5E5C" w:rsidP="000D5E5C">
      <w:r>
        <w:t>This clause specifies the application data model supported by the API. Data types listed in clause 7.2 also apply to this API.</w:t>
      </w:r>
    </w:p>
    <w:p w14:paraId="50C0F8CF" w14:textId="77777777" w:rsidR="000D5E5C" w:rsidRDefault="000D5E5C" w:rsidP="000D5E5C">
      <w:r>
        <w:t>Table 8.1.4.1-1 specifies the data types defined specifically for the CAPIF_Discover_Service_API.</w:t>
      </w:r>
    </w:p>
    <w:p w14:paraId="1615FC83" w14:textId="77777777" w:rsidR="000D5E5C" w:rsidRDefault="000D5E5C" w:rsidP="000D5E5C">
      <w:pPr>
        <w:pStyle w:val="TH"/>
      </w:pPr>
      <w:r>
        <w:lastRenderedPageBreak/>
        <w:t>Table 8.1.4.1-1: CAPIF_Discover_Service_API specific Data Types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429"/>
        <w:gridCol w:w="1758"/>
        <w:gridCol w:w="5310"/>
        <w:gridCol w:w="1280"/>
      </w:tblGrid>
      <w:tr w:rsidR="000D5E5C" w14:paraId="09121570" w14:textId="77777777" w:rsidTr="00095E67">
        <w:trPr>
          <w:jc w:val="center"/>
        </w:trPr>
        <w:tc>
          <w:tcPr>
            <w:tcW w:w="1429" w:type="dxa"/>
            <w:shd w:val="clear" w:color="auto" w:fill="C0C0C0"/>
            <w:hideMark/>
          </w:tcPr>
          <w:p w14:paraId="6484E2DD" w14:textId="77777777" w:rsidR="000D5E5C" w:rsidRDefault="000D5E5C" w:rsidP="00060857">
            <w:pPr>
              <w:pStyle w:val="TAH"/>
            </w:pPr>
            <w:r>
              <w:t>Data type</w:t>
            </w:r>
          </w:p>
        </w:tc>
        <w:tc>
          <w:tcPr>
            <w:tcW w:w="1758" w:type="dxa"/>
            <w:shd w:val="clear" w:color="auto" w:fill="C0C0C0"/>
            <w:hideMark/>
          </w:tcPr>
          <w:p w14:paraId="590017BE" w14:textId="77777777" w:rsidR="000D5E5C" w:rsidRDefault="000D5E5C" w:rsidP="00060857">
            <w:pPr>
              <w:pStyle w:val="TAH"/>
            </w:pPr>
            <w:r>
              <w:t>Section defined</w:t>
            </w:r>
          </w:p>
        </w:tc>
        <w:tc>
          <w:tcPr>
            <w:tcW w:w="5310" w:type="dxa"/>
            <w:shd w:val="clear" w:color="auto" w:fill="C0C0C0"/>
            <w:hideMark/>
          </w:tcPr>
          <w:p w14:paraId="739BBD98" w14:textId="77777777" w:rsidR="000D5E5C" w:rsidRDefault="000D5E5C" w:rsidP="00060857">
            <w:pPr>
              <w:pStyle w:val="TAH"/>
            </w:pPr>
            <w:r>
              <w:t>Description</w:t>
            </w:r>
          </w:p>
        </w:tc>
        <w:tc>
          <w:tcPr>
            <w:tcW w:w="1280" w:type="dxa"/>
            <w:shd w:val="clear" w:color="auto" w:fill="C0C0C0"/>
          </w:tcPr>
          <w:p w14:paraId="38C56DCD" w14:textId="77777777" w:rsidR="000D5E5C" w:rsidRDefault="000D5E5C" w:rsidP="00060857">
            <w:pPr>
              <w:pStyle w:val="TAH"/>
            </w:pPr>
            <w:r>
              <w:t>Applicability</w:t>
            </w:r>
          </w:p>
        </w:tc>
      </w:tr>
      <w:tr w:rsidR="000D5E5C" w14:paraId="2EAF15F5" w14:textId="77777777" w:rsidTr="00095E67">
        <w:trPr>
          <w:jc w:val="center"/>
        </w:trPr>
        <w:tc>
          <w:tcPr>
            <w:tcW w:w="1429" w:type="dxa"/>
          </w:tcPr>
          <w:p w14:paraId="15CD1380" w14:textId="77777777" w:rsidR="000D5E5C" w:rsidRDefault="000D5E5C" w:rsidP="00060857">
            <w:pPr>
              <w:pStyle w:val="TAL"/>
            </w:pPr>
            <w:r>
              <w:t>DiscoveredAPIs</w:t>
            </w:r>
          </w:p>
        </w:tc>
        <w:tc>
          <w:tcPr>
            <w:tcW w:w="1758" w:type="dxa"/>
          </w:tcPr>
          <w:p w14:paraId="7771D69C" w14:textId="77777777" w:rsidR="000D5E5C" w:rsidRDefault="000D5E5C" w:rsidP="00060857">
            <w:pPr>
              <w:pStyle w:val="TAL"/>
            </w:pPr>
            <w:r>
              <w:t>Clause 8.1.4.2.2</w:t>
            </w:r>
          </w:p>
        </w:tc>
        <w:tc>
          <w:tcPr>
            <w:tcW w:w="5310" w:type="dxa"/>
          </w:tcPr>
          <w:p w14:paraId="654318F4" w14:textId="77777777" w:rsidR="000D5E5C" w:rsidRPr="001E1E49" w:rsidRDefault="000D5E5C" w:rsidP="00060857">
            <w:pPr>
              <w:pStyle w:val="TAL"/>
              <w:rPr>
                <w:rFonts w:cs="Arial"/>
                <w:szCs w:val="18"/>
              </w:rPr>
            </w:pPr>
            <w:r w:rsidRPr="001E1E49">
              <w:rPr>
                <w:rFonts w:cs="Arial"/>
                <w:szCs w:val="18"/>
              </w:rPr>
              <w:t xml:space="preserve">Represents a list of APIs currently registered </w:t>
            </w:r>
            <w:r>
              <w:rPr>
                <w:rFonts w:cs="Arial"/>
                <w:szCs w:val="18"/>
              </w:rPr>
              <w:t>at</w:t>
            </w:r>
            <w:r w:rsidRPr="001E1E49">
              <w:rPr>
                <w:rFonts w:cs="Arial"/>
                <w:szCs w:val="18"/>
              </w:rPr>
              <w:t xml:space="preserve"> the </w:t>
            </w:r>
            <w:r>
              <w:t>CCF</w:t>
            </w:r>
          </w:p>
          <w:p w14:paraId="5A213343" w14:textId="77777777" w:rsidR="000D5E5C" w:rsidRDefault="000D5E5C" w:rsidP="00060857">
            <w:pPr>
              <w:pStyle w:val="TAL"/>
              <w:rPr>
                <w:rFonts w:cs="Arial"/>
                <w:szCs w:val="18"/>
              </w:rPr>
            </w:pPr>
            <w:r w:rsidRPr="001E1E49">
              <w:rPr>
                <w:rFonts w:cs="Arial"/>
                <w:szCs w:val="18"/>
              </w:rPr>
              <w:t xml:space="preserve"> and satisfying a number of filter criteria provided by the </w:t>
            </w:r>
            <w:r>
              <w:rPr>
                <w:rFonts w:cs="Arial"/>
                <w:szCs w:val="18"/>
              </w:rPr>
              <w:t>service</w:t>
            </w:r>
            <w:r w:rsidRPr="001E1E49">
              <w:rPr>
                <w:rFonts w:cs="Arial"/>
                <w:szCs w:val="18"/>
              </w:rPr>
              <w:t xml:space="preserve"> consumer.</w:t>
            </w:r>
          </w:p>
        </w:tc>
        <w:tc>
          <w:tcPr>
            <w:tcW w:w="1280" w:type="dxa"/>
          </w:tcPr>
          <w:p w14:paraId="46B87D63" w14:textId="77777777" w:rsidR="000D5E5C" w:rsidRDefault="000D5E5C" w:rsidP="00060857">
            <w:pPr>
              <w:pStyle w:val="TAL"/>
              <w:rPr>
                <w:rFonts w:cs="Arial"/>
                <w:szCs w:val="18"/>
              </w:rPr>
            </w:pPr>
          </w:p>
        </w:tc>
      </w:tr>
      <w:tr w:rsidR="000D5E5C" w14:paraId="16890504" w14:textId="77777777" w:rsidTr="00095E67">
        <w:trPr>
          <w:jc w:val="center"/>
        </w:trPr>
        <w:tc>
          <w:tcPr>
            <w:tcW w:w="1429" w:type="dxa"/>
          </w:tcPr>
          <w:p w14:paraId="0DEA2D6D" w14:textId="77777777" w:rsidR="000D5E5C" w:rsidRDefault="000D5E5C" w:rsidP="00060857">
            <w:pPr>
              <w:pStyle w:val="TAL"/>
            </w:pPr>
            <w:r w:rsidRPr="003F1697">
              <w:t>IpAddrInfo</w:t>
            </w:r>
          </w:p>
        </w:tc>
        <w:tc>
          <w:tcPr>
            <w:tcW w:w="1758" w:type="dxa"/>
          </w:tcPr>
          <w:p w14:paraId="6BDD64C5" w14:textId="77777777" w:rsidR="000D5E5C" w:rsidRDefault="000D5E5C" w:rsidP="00060857">
            <w:pPr>
              <w:pStyle w:val="TAL"/>
            </w:pPr>
            <w:r w:rsidRPr="003F1697">
              <w:t>Clause</w:t>
            </w:r>
            <w:r>
              <w:t> </w:t>
            </w:r>
            <w:r w:rsidRPr="003F1697">
              <w:t>8.1.4.2.4</w:t>
            </w:r>
          </w:p>
        </w:tc>
        <w:tc>
          <w:tcPr>
            <w:tcW w:w="5310" w:type="dxa"/>
          </w:tcPr>
          <w:p w14:paraId="276FBFEC" w14:textId="77777777" w:rsidR="000D5E5C" w:rsidRPr="001E1E49" w:rsidRDefault="000D5E5C" w:rsidP="00060857">
            <w:pPr>
              <w:pStyle w:val="TAL"/>
              <w:rPr>
                <w:rFonts w:cs="Arial"/>
                <w:szCs w:val="18"/>
              </w:rPr>
            </w:pPr>
            <w:r w:rsidRPr="003F1697">
              <w:t>Represents the UE IP address information.</w:t>
            </w:r>
          </w:p>
        </w:tc>
        <w:tc>
          <w:tcPr>
            <w:tcW w:w="1280" w:type="dxa"/>
          </w:tcPr>
          <w:p w14:paraId="05227902" w14:textId="77777777" w:rsidR="000D5E5C" w:rsidRDefault="000D5E5C" w:rsidP="00060857">
            <w:pPr>
              <w:pStyle w:val="TAL"/>
              <w:rPr>
                <w:rFonts w:cs="Arial"/>
                <w:szCs w:val="18"/>
              </w:rPr>
            </w:pPr>
            <w:r>
              <w:rPr>
                <w:rFonts w:eastAsia="Yu Mincho" w:cs="Arial" w:hint="eastAsia"/>
                <w:szCs w:val="18"/>
                <w:lang w:eastAsia="ja-JP"/>
              </w:rPr>
              <w:t>R</w:t>
            </w:r>
            <w:r>
              <w:rPr>
                <w:rFonts w:eastAsia="Yu Mincho" w:cs="Arial"/>
                <w:szCs w:val="18"/>
                <w:lang w:eastAsia="ja-JP"/>
              </w:rPr>
              <w:t>NAA</w:t>
            </w:r>
          </w:p>
        </w:tc>
      </w:tr>
    </w:tbl>
    <w:p w14:paraId="21922247" w14:textId="77777777" w:rsidR="000D5E5C" w:rsidRDefault="000D5E5C" w:rsidP="000D5E5C"/>
    <w:p w14:paraId="7E39BDA1" w14:textId="77777777" w:rsidR="000D5E5C" w:rsidRDefault="000D5E5C" w:rsidP="000D5E5C">
      <w:r>
        <w:t>Table 8.1.4.1-2 specifies data types re-used by the CAPIF_Discover_Service_API from other specifications, including a reference to their respective specifications, and when needed, a short description of their use within the CAPIF_Discover_Service_API.</w:t>
      </w:r>
    </w:p>
    <w:p w14:paraId="082CC067" w14:textId="77777777" w:rsidR="00EC34F0" w:rsidRDefault="00EC34F0" w:rsidP="00EC34F0">
      <w:pPr>
        <w:pStyle w:val="TH"/>
      </w:pPr>
      <w:r>
        <w:t>Table 8.1.4.1-2: Re-used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19"/>
        <w:gridCol w:w="1848"/>
        <w:gridCol w:w="3668"/>
        <w:gridCol w:w="2190"/>
      </w:tblGrid>
      <w:tr w:rsidR="00EC34F0" w14:paraId="4F5718D6" w14:textId="77777777" w:rsidTr="003F6BF6">
        <w:trPr>
          <w:jc w:val="center"/>
        </w:trPr>
        <w:tc>
          <w:tcPr>
            <w:tcW w:w="1921" w:type="dxa"/>
            <w:shd w:val="clear" w:color="auto" w:fill="C0C0C0"/>
            <w:hideMark/>
          </w:tcPr>
          <w:p w14:paraId="37DDED16" w14:textId="77777777" w:rsidR="00EC34F0" w:rsidRDefault="00EC34F0" w:rsidP="003F6BF6">
            <w:pPr>
              <w:pStyle w:val="TAH"/>
            </w:pPr>
            <w:r>
              <w:t>Data type</w:t>
            </w:r>
          </w:p>
        </w:tc>
        <w:tc>
          <w:tcPr>
            <w:tcW w:w="1848" w:type="dxa"/>
            <w:shd w:val="clear" w:color="auto" w:fill="C0C0C0"/>
            <w:hideMark/>
          </w:tcPr>
          <w:p w14:paraId="57DD2B46" w14:textId="77777777" w:rsidR="00EC34F0" w:rsidRDefault="00EC34F0" w:rsidP="003F6BF6">
            <w:pPr>
              <w:pStyle w:val="TAH"/>
            </w:pPr>
            <w:r>
              <w:t>Reference</w:t>
            </w:r>
          </w:p>
        </w:tc>
        <w:tc>
          <w:tcPr>
            <w:tcW w:w="3700" w:type="dxa"/>
            <w:shd w:val="clear" w:color="auto" w:fill="C0C0C0"/>
            <w:hideMark/>
          </w:tcPr>
          <w:p w14:paraId="5AD204CE" w14:textId="77777777" w:rsidR="00EC34F0" w:rsidRDefault="00EC34F0" w:rsidP="003F6BF6">
            <w:pPr>
              <w:pStyle w:val="TAH"/>
            </w:pPr>
            <w:r>
              <w:t>Comments</w:t>
            </w:r>
          </w:p>
        </w:tc>
        <w:tc>
          <w:tcPr>
            <w:tcW w:w="2154" w:type="dxa"/>
            <w:shd w:val="clear" w:color="auto" w:fill="C0C0C0"/>
          </w:tcPr>
          <w:p w14:paraId="460F2DA6" w14:textId="77777777" w:rsidR="00EC34F0" w:rsidRDefault="00EC34F0" w:rsidP="003F6BF6">
            <w:pPr>
              <w:pStyle w:val="TAH"/>
            </w:pPr>
            <w:r>
              <w:t>Applicability</w:t>
            </w:r>
          </w:p>
        </w:tc>
      </w:tr>
      <w:tr w:rsidR="00EC34F0" w14:paraId="2989B726" w14:textId="77777777" w:rsidTr="003F6BF6">
        <w:trPr>
          <w:jc w:val="center"/>
        </w:trPr>
        <w:tc>
          <w:tcPr>
            <w:tcW w:w="1921" w:type="dxa"/>
          </w:tcPr>
          <w:p w14:paraId="5B60BA48" w14:textId="77777777" w:rsidR="00EC34F0" w:rsidRDefault="00EC34F0" w:rsidP="003F6BF6">
            <w:pPr>
              <w:pStyle w:val="TAL"/>
            </w:pPr>
            <w:r>
              <w:t>AefLocation</w:t>
            </w:r>
          </w:p>
        </w:tc>
        <w:tc>
          <w:tcPr>
            <w:tcW w:w="1848" w:type="dxa"/>
          </w:tcPr>
          <w:p w14:paraId="28D7559E" w14:textId="77777777" w:rsidR="00EC34F0" w:rsidRDefault="00EC34F0" w:rsidP="003F6BF6">
            <w:pPr>
              <w:pStyle w:val="TAL"/>
            </w:pPr>
            <w:r>
              <w:rPr>
                <w:rFonts w:hint="eastAsia"/>
              </w:rPr>
              <w:t>Clause 8.2.4.</w:t>
            </w:r>
            <w:r>
              <w:t>2.10</w:t>
            </w:r>
          </w:p>
        </w:tc>
        <w:tc>
          <w:tcPr>
            <w:tcW w:w="3700" w:type="dxa"/>
          </w:tcPr>
          <w:p w14:paraId="67FC52BB" w14:textId="77777777" w:rsidR="00EC34F0" w:rsidRDefault="00EC34F0" w:rsidP="003F6BF6">
            <w:pPr>
              <w:pStyle w:val="TAL"/>
              <w:rPr>
                <w:rFonts w:cs="Arial"/>
                <w:szCs w:val="18"/>
              </w:rPr>
            </w:pPr>
            <w:r>
              <w:t>Used to indicate the AEF location.</w:t>
            </w:r>
          </w:p>
        </w:tc>
        <w:tc>
          <w:tcPr>
            <w:tcW w:w="2154" w:type="dxa"/>
          </w:tcPr>
          <w:p w14:paraId="55FEC2F3" w14:textId="77777777" w:rsidR="00EC34F0" w:rsidRDefault="00EC34F0" w:rsidP="003F6BF6">
            <w:pPr>
              <w:pStyle w:val="TAL"/>
              <w:rPr>
                <w:rFonts w:cs="Arial"/>
                <w:szCs w:val="18"/>
              </w:rPr>
            </w:pPr>
          </w:p>
        </w:tc>
      </w:tr>
      <w:tr w:rsidR="00EC34F0" w14:paraId="02BCC77C" w14:textId="77777777" w:rsidTr="003F6BF6">
        <w:trPr>
          <w:jc w:val="center"/>
        </w:trPr>
        <w:tc>
          <w:tcPr>
            <w:tcW w:w="1921" w:type="dxa"/>
          </w:tcPr>
          <w:p w14:paraId="2344029A" w14:textId="77777777" w:rsidR="00EC34F0" w:rsidRDefault="00EC34F0" w:rsidP="003F6BF6">
            <w:pPr>
              <w:pStyle w:val="TAL"/>
            </w:pPr>
            <w:r>
              <w:t>CommunicationType</w:t>
            </w:r>
          </w:p>
        </w:tc>
        <w:tc>
          <w:tcPr>
            <w:tcW w:w="1848" w:type="dxa"/>
          </w:tcPr>
          <w:p w14:paraId="0324809A" w14:textId="77777777" w:rsidR="00EC34F0" w:rsidRDefault="00EC34F0" w:rsidP="003F6BF6">
            <w:pPr>
              <w:pStyle w:val="TAL"/>
            </w:pPr>
            <w:r>
              <w:rPr>
                <w:rFonts w:hint="eastAsia"/>
              </w:rPr>
              <w:t>Clause 8.2.4.3.5</w:t>
            </w:r>
          </w:p>
        </w:tc>
        <w:tc>
          <w:tcPr>
            <w:tcW w:w="3700" w:type="dxa"/>
          </w:tcPr>
          <w:p w14:paraId="2A663F55" w14:textId="77777777" w:rsidR="00EC34F0" w:rsidRDefault="00EC34F0" w:rsidP="003F6BF6">
            <w:pPr>
              <w:pStyle w:val="TAL"/>
              <w:rPr>
                <w:rFonts w:cs="Arial"/>
                <w:szCs w:val="18"/>
              </w:rPr>
            </w:pPr>
            <w:r>
              <w:rPr>
                <w:rFonts w:cs="Arial"/>
                <w:szCs w:val="18"/>
              </w:rPr>
              <w:t>Used to indicate the communication type used by the API.</w:t>
            </w:r>
          </w:p>
        </w:tc>
        <w:tc>
          <w:tcPr>
            <w:tcW w:w="2154" w:type="dxa"/>
          </w:tcPr>
          <w:p w14:paraId="2F9859E1" w14:textId="77777777" w:rsidR="00EC34F0" w:rsidRDefault="00EC34F0" w:rsidP="003F6BF6">
            <w:pPr>
              <w:pStyle w:val="TAL"/>
              <w:rPr>
                <w:rFonts w:cs="Arial"/>
                <w:szCs w:val="18"/>
              </w:rPr>
            </w:pPr>
          </w:p>
        </w:tc>
      </w:tr>
      <w:tr w:rsidR="00EC34F0" w14:paraId="4CD4A248" w14:textId="77777777" w:rsidTr="003F6BF6">
        <w:trPr>
          <w:jc w:val="center"/>
        </w:trPr>
        <w:tc>
          <w:tcPr>
            <w:tcW w:w="1921" w:type="dxa"/>
          </w:tcPr>
          <w:p w14:paraId="1F3DA31C" w14:textId="77777777" w:rsidR="00EC34F0" w:rsidRDefault="00EC34F0" w:rsidP="003F6BF6">
            <w:pPr>
              <w:pStyle w:val="TAL"/>
            </w:pPr>
            <w:r w:rsidRPr="00B62852">
              <w:t>Ipv4Addr</w:t>
            </w:r>
          </w:p>
        </w:tc>
        <w:tc>
          <w:tcPr>
            <w:tcW w:w="1848" w:type="dxa"/>
          </w:tcPr>
          <w:p w14:paraId="1AA73275" w14:textId="77777777" w:rsidR="00EC34F0" w:rsidRDefault="00EC34F0" w:rsidP="003F6BF6">
            <w:pPr>
              <w:pStyle w:val="TAL"/>
            </w:pPr>
            <w:r w:rsidRPr="00B62852">
              <w:t>3GPP TS 29.122 [14]</w:t>
            </w:r>
          </w:p>
        </w:tc>
        <w:tc>
          <w:tcPr>
            <w:tcW w:w="3700" w:type="dxa"/>
          </w:tcPr>
          <w:p w14:paraId="1B476F59" w14:textId="77777777" w:rsidR="00EC34F0" w:rsidRDefault="00EC34F0" w:rsidP="003F6BF6">
            <w:pPr>
              <w:pStyle w:val="TAL"/>
              <w:rPr>
                <w:rFonts w:cs="Arial"/>
                <w:szCs w:val="18"/>
              </w:rPr>
            </w:pPr>
            <w:r w:rsidRPr="00B62852">
              <w:t>Used to indicate an IPv4 address.</w:t>
            </w:r>
          </w:p>
        </w:tc>
        <w:tc>
          <w:tcPr>
            <w:tcW w:w="2154" w:type="dxa"/>
          </w:tcPr>
          <w:p w14:paraId="1E876FB1" w14:textId="77777777" w:rsidR="00EC34F0" w:rsidRDefault="00EC34F0" w:rsidP="003F6BF6">
            <w:pPr>
              <w:pStyle w:val="TAL"/>
              <w:rPr>
                <w:rFonts w:cs="Arial"/>
                <w:szCs w:val="18"/>
              </w:rPr>
            </w:pPr>
            <w:r w:rsidRPr="00B62852">
              <w:rPr>
                <w:rFonts w:hint="eastAsia"/>
              </w:rPr>
              <w:t>R</w:t>
            </w:r>
            <w:r w:rsidRPr="00B62852">
              <w:t>NAA</w:t>
            </w:r>
          </w:p>
        </w:tc>
      </w:tr>
      <w:tr w:rsidR="00EC34F0" w14:paraId="766B6F88" w14:textId="77777777" w:rsidTr="003F6BF6">
        <w:trPr>
          <w:jc w:val="center"/>
        </w:trPr>
        <w:tc>
          <w:tcPr>
            <w:tcW w:w="1921" w:type="dxa"/>
          </w:tcPr>
          <w:p w14:paraId="14627ADA" w14:textId="77777777" w:rsidR="00EC34F0" w:rsidRDefault="00EC34F0" w:rsidP="003F6BF6">
            <w:pPr>
              <w:pStyle w:val="TAL"/>
            </w:pPr>
            <w:r w:rsidRPr="00B62852">
              <w:t>Ipv6Addr</w:t>
            </w:r>
          </w:p>
        </w:tc>
        <w:tc>
          <w:tcPr>
            <w:tcW w:w="1848" w:type="dxa"/>
          </w:tcPr>
          <w:p w14:paraId="210FB6BE" w14:textId="77777777" w:rsidR="00EC34F0" w:rsidRDefault="00EC34F0" w:rsidP="003F6BF6">
            <w:pPr>
              <w:pStyle w:val="TAL"/>
            </w:pPr>
            <w:r w:rsidRPr="00B62852">
              <w:t>3GPP TS 29.122 [14]</w:t>
            </w:r>
          </w:p>
        </w:tc>
        <w:tc>
          <w:tcPr>
            <w:tcW w:w="3700" w:type="dxa"/>
          </w:tcPr>
          <w:p w14:paraId="72E25DAE" w14:textId="77777777" w:rsidR="00EC34F0" w:rsidRDefault="00EC34F0" w:rsidP="003F6BF6">
            <w:pPr>
              <w:pStyle w:val="TAL"/>
              <w:rPr>
                <w:rFonts w:cs="Arial"/>
                <w:szCs w:val="18"/>
              </w:rPr>
            </w:pPr>
            <w:r w:rsidRPr="00B62852">
              <w:t>Used to indicate an IPv6 address.</w:t>
            </w:r>
          </w:p>
        </w:tc>
        <w:tc>
          <w:tcPr>
            <w:tcW w:w="2154" w:type="dxa"/>
          </w:tcPr>
          <w:p w14:paraId="7130C110" w14:textId="77777777" w:rsidR="00EC34F0" w:rsidRDefault="00EC34F0" w:rsidP="003F6BF6">
            <w:pPr>
              <w:pStyle w:val="TAL"/>
              <w:rPr>
                <w:rFonts w:cs="Arial"/>
                <w:szCs w:val="18"/>
              </w:rPr>
            </w:pPr>
            <w:r w:rsidRPr="00B62852">
              <w:rPr>
                <w:rFonts w:hint="eastAsia"/>
              </w:rPr>
              <w:t>R</w:t>
            </w:r>
            <w:r w:rsidRPr="00B62852">
              <w:t>NAA</w:t>
            </w:r>
          </w:p>
        </w:tc>
      </w:tr>
      <w:tr w:rsidR="00EC34F0" w14:paraId="05E4639C" w14:textId="77777777" w:rsidTr="003F6BF6">
        <w:trPr>
          <w:jc w:val="center"/>
        </w:trPr>
        <w:tc>
          <w:tcPr>
            <w:tcW w:w="1927" w:type="dxa"/>
          </w:tcPr>
          <w:p w14:paraId="12A2A3D4" w14:textId="77777777" w:rsidR="00EC34F0" w:rsidRPr="00B62852" w:rsidRDefault="00EC34F0" w:rsidP="003F6BF6">
            <w:pPr>
              <w:pStyle w:val="TAL"/>
            </w:pPr>
            <w:r w:rsidRPr="00D3062E">
              <w:t>NetSliceId</w:t>
            </w:r>
          </w:p>
        </w:tc>
        <w:tc>
          <w:tcPr>
            <w:tcW w:w="1848" w:type="dxa"/>
          </w:tcPr>
          <w:p w14:paraId="0473B364" w14:textId="77777777" w:rsidR="00EC34F0" w:rsidRPr="00B62852" w:rsidRDefault="00EC34F0" w:rsidP="003F6BF6">
            <w:pPr>
              <w:pStyle w:val="TAL"/>
            </w:pPr>
            <w:r w:rsidRPr="00B62852">
              <w:t>3GPP TS 29.</w:t>
            </w:r>
            <w:r>
              <w:t>435</w:t>
            </w:r>
            <w:r w:rsidRPr="00B62852">
              <w:t> [</w:t>
            </w:r>
            <w:r>
              <w:t>31</w:t>
            </w:r>
            <w:r w:rsidRPr="00B62852">
              <w:t>]</w:t>
            </w:r>
          </w:p>
        </w:tc>
        <w:tc>
          <w:tcPr>
            <w:tcW w:w="3806" w:type="dxa"/>
          </w:tcPr>
          <w:p w14:paraId="65B5BFB8" w14:textId="77777777" w:rsidR="00EC34F0" w:rsidRPr="00B62852" w:rsidRDefault="00EC34F0" w:rsidP="003F6BF6">
            <w:pPr>
              <w:pStyle w:val="TAL"/>
            </w:pPr>
            <w:r w:rsidRPr="00D3062E">
              <w:t>Represents the identification information of a network slice.</w:t>
            </w:r>
          </w:p>
        </w:tc>
        <w:tc>
          <w:tcPr>
            <w:tcW w:w="2196" w:type="dxa"/>
          </w:tcPr>
          <w:p w14:paraId="0888DF1F" w14:textId="77777777" w:rsidR="00EC34F0" w:rsidRPr="00B62852" w:rsidRDefault="00EC34F0" w:rsidP="003F6BF6">
            <w:pPr>
              <w:pStyle w:val="TAL"/>
            </w:pPr>
            <w:r>
              <w:t>SliceBasedAPIExposure</w:t>
            </w:r>
          </w:p>
        </w:tc>
      </w:tr>
      <w:tr w:rsidR="00EC34F0" w14:paraId="0E8E0007" w14:textId="77777777" w:rsidTr="003F6BF6">
        <w:trPr>
          <w:jc w:val="center"/>
        </w:trPr>
        <w:tc>
          <w:tcPr>
            <w:tcW w:w="1921" w:type="dxa"/>
          </w:tcPr>
          <w:p w14:paraId="25CE05C1" w14:textId="77777777" w:rsidR="00EC34F0" w:rsidRDefault="00EC34F0" w:rsidP="003F6BF6">
            <w:pPr>
              <w:pStyle w:val="TAL"/>
            </w:pPr>
            <w:r>
              <w:t>ProblemDetails</w:t>
            </w:r>
          </w:p>
        </w:tc>
        <w:tc>
          <w:tcPr>
            <w:tcW w:w="1848" w:type="dxa"/>
          </w:tcPr>
          <w:p w14:paraId="6BBF8BC9" w14:textId="77777777" w:rsidR="00EC34F0" w:rsidRDefault="00EC34F0" w:rsidP="003F6BF6">
            <w:pPr>
              <w:pStyle w:val="TAL"/>
            </w:pPr>
            <w:r>
              <w:t>3GPP TS 29.122 [14]</w:t>
            </w:r>
          </w:p>
        </w:tc>
        <w:tc>
          <w:tcPr>
            <w:tcW w:w="3700" w:type="dxa"/>
          </w:tcPr>
          <w:p w14:paraId="2E629395" w14:textId="77777777" w:rsidR="00EC34F0" w:rsidRDefault="00EC34F0" w:rsidP="003F6BF6">
            <w:pPr>
              <w:pStyle w:val="TAL"/>
              <w:rPr>
                <w:rFonts w:cs="Arial"/>
                <w:szCs w:val="18"/>
              </w:rPr>
            </w:pPr>
            <w:r>
              <w:t>Used to represent additional information and details on an error response.</w:t>
            </w:r>
          </w:p>
        </w:tc>
        <w:tc>
          <w:tcPr>
            <w:tcW w:w="2154" w:type="dxa"/>
          </w:tcPr>
          <w:p w14:paraId="16C494D2" w14:textId="77777777" w:rsidR="00EC34F0" w:rsidRDefault="00EC34F0" w:rsidP="003F6BF6">
            <w:pPr>
              <w:pStyle w:val="TAL"/>
              <w:rPr>
                <w:rFonts w:cs="Arial"/>
                <w:szCs w:val="18"/>
              </w:rPr>
            </w:pPr>
          </w:p>
        </w:tc>
      </w:tr>
      <w:tr w:rsidR="00EC34F0" w14:paraId="094A67F1" w14:textId="77777777" w:rsidTr="003F6BF6">
        <w:trPr>
          <w:jc w:val="center"/>
        </w:trPr>
        <w:tc>
          <w:tcPr>
            <w:tcW w:w="1921" w:type="dxa"/>
          </w:tcPr>
          <w:p w14:paraId="78A3C7CF" w14:textId="77777777" w:rsidR="00EC34F0" w:rsidRDefault="00EC34F0" w:rsidP="003F6BF6">
            <w:pPr>
              <w:pStyle w:val="TAL"/>
            </w:pPr>
            <w:r>
              <w:rPr>
                <w:rFonts w:hint="eastAsia"/>
                <w:lang w:eastAsia="zh-CN"/>
              </w:rPr>
              <w:t>S</w:t>
            </w:r>
            <w:r>
              <w:rPr>
                <w:lang w:eastAsia="zh-CN"/>
              </w:rPr>
              <w:t>erviceKpis</w:t>
            </w:r>
          </w:p>
        </w:tc>
        <w:tc>
          <w:tcPr>
            <w:tcW w:w="1848" w:type="dxa"/>
          </w:tcPr>
          <w:p w14:paraId="3E35440A" w14:textId="77777777" w:rsidR="00EC34F0" w:rsidRDefault="00EC34F0" w:rsidP="003F6BF6">
            <w:pPr>
              <w:pStyle w:val="TAL"/>
            </w:pPr>
            <w:r>
              <w:rPr>
                <w:rFonts w:hint="eastAsia"/>
              </w:rPr>
              <w:t>Clause 8.2.4.</w:t>
            </w:r>
            <w:r>
              <w:t>2</w:t>
            </w:r>
            <w:r>
              <w:rPr>
                <w:rFonts w:hint="eastAsia"/>
              </w:rPr>
              <w:t>.</w:t>
            </w:r>
            <w:r w:rsidRPr="00641C3C">
              <w:t>1</w:t>
            </w:r>
            <w:r>
              <w:t>3</w:t>
            </w:r>
          </w:p>
        </w:tc>
        <w:tc>
          <w:tcPr>
            <w:tcW w:w="3700" w:type="dxa"/>
          </w:tcPr>
          <w:p w14:paraId="1C800695" w14:textId="77777777" w:rsidR="00EC34F0" w:rsidRDefault="00EC34F0" w:rsidP="003F6BF6">
            <w:pPr>
              <w:pStyle w:val="TAL"/>
            </w:pPr>
            <w:r>
              <w:rPr>
                <w:rFonts w:cs="Arial"/>
                <w:szCs w:val="18"/>
                <w:lang w:eastAsia="zh-CN"/>
              </w:rPr>
              <w:t>Represents i</w:t>
            </w:r>
            <w:r w:rsidRPr="002E303A">
              <w:rPr>
                <w:rFonts w:cs="Arial"/>
                <w:szCs w:val="18"/>
              </w:rPr>
              <w:t xml:space="preserve">nformation about </w:t>
            </w:r>
            <w:r>
              <w:rPr>
                <w:rFonts w:cs="Arial"/>
                <w:szCs w:val="18"/>
              </w:rPr>
              <w:t xml:space="preserve">the </w:t>
            </w:r>
            <w:r w:rsidRPr="002E303A">
              <w:rPr>
                <w:rFonts w:cs="Arial"/>
                <w:szCs w:val="18"/>
              </w:rPr>
              <w:t xml:space="preserve">service characteristics provided by </w:t>
            </w:r>
            <w:r>
              <w:rPr>
                <w:rFonts w:cs="Arial"/>
                <w:szCs w:val="18"/>
              </w:rPr>
              <w:t>a service API.</w:t>
            </w:r>
          </w:p>
        </w:tc>
        <w:tc>
          <w:tcPr>
            <w:tcW w:w="2154" w:type="dxa"/>
          </w:tcPr>
          <w:p w14:paraId="76893886" w14:textId="77777777" w:rsidR="00EC34F0" w:rsidRDefault="00EC34F0" w:rsidP="003F6BF6">
            <w:pPr>
              <w:pStyle w:val="TAL"/>
              <w:rPr>
                <w:rFonts w:cs="Arial"/>
                <w:szCs w:val="18"/>
              </w:rPr>
            </w:pPr>
            <w:r w:rsidRPr="005328AC">
              <w:t>EdgeApp_2</w:t>
            </w:r>
          </w:p>
        </w:tc>
      </w:tr>
      <w:tr w:rsidR="00EC34F0" w14:paraId="5F1851C6" w14:textId="77777777" w:rsidTr="003F6BF6">
        <w:trPr>
          <w:jc w:val="center"/>
        </w:trPr>
        <w:tc>
          <w:tcPr>
            <w:tcW w:w="1921" w:type="dxa"/>
          </w:tcPr>
          <w:p w14:paraId="06823463" w14:textId="77777777" w:rsidR="00EC34F0" w:rsidRDefault="00EC34F0" w:rsidP="003F6BF6">
            <w:pPr>
              <w:pStyle w:val="TAL"/>
            </w:pPr>
            <w:r>
              <w:rPr>
                <w:lang w:eastAsia="zh-CN"/>
              </w:rPr>
              <w:t>SupportedFeatures</w:t>
            </w:r>
          </w:p>
        </w:tc>
        <w:tc>
          <w:tcPr>
            <w:tcW w:w="1848" w:type="dxa"/>
          </w:tcPr>
          <w:p w14:paraId="4C207768" w14:textId="77777777" w:rsidR="00EC34F0" w:rsidRDefault="00EC34F0" w:rsidP="003F6BF6">
            <w:pPr>
              <w:pStyle w:val="TAL"/>
            </w:pPr>
            <w:r>
              <w:t>3GPP TS 29.571 [19]</w:t>
            </w:r>
          </w:p>
        </w:tc>
        <w:tc>
          <w:tcPr>
            <w:tcW w:w="3700" w:type="dxa"/>
          </w:tcPr>
          <w:p w14:paraId="1491A886" w14:textId="77777777" w:rsidR="00EC34F0" w:rsidRDefault="00EC34F0" w:rsidP="003F6BF6">
            <w:pPr>
              <w:pStyle w:val="TAL"/>
            </w:pPr>
            <w:r>
              <w:rPr>
                <w:rFonts w:cs="Arial"/>
                <w:szCs w:val="18"/>
              </w:rPr>
              <w:t>Used to negotiate the applicability of optional features defined in table</w:t>
            </w:r>
            <w:r>
              <w:t> </w:t>
            </w:r>
            <w:r>
              <w:rPr>
                <w:rFonts w:cs="Arial"/>
                <w:szCs w:val="18"/>
              </w:rPr>
              <w:t>8.1.6-1.</w:t>
            </w:r>
          </w:p>
        </w:tc>
        <w:tc>
          <w:tcPr>
            <w:tcW w:w="2154" w:type="dxa"/>
          </w:tcPr>
          <w:p w14:paraId="32FAEB0E" w14:textId="77777777" w:rsidR="00EC34F0" w:rsidRDefault="00EC34F0" w:rsidP="003F6BF6">
            <w:pPr>
              <w:pStyle w:val="TAL"/>
              <w:rPr>
                <w:rFonts w:cs="Arial"/>
                <w:szCs w:val="18"/>
              </w:rPr>
            </w:pPr>
          </w:p>
        </w:tc>
      </w:tr>
    </w:tbl>
    <w:p w14:paraId="43060307" w14:textId="77777777" w:rsidR="00C1742F" w:rsidRDefault="00C1742F">
      <w:pPr>
        <w:rPr>
          <w:lang w:val="x-none"/>
        </w:rPr>
      </w:pPr>
    </w:p>
    <w:p w14:paraId="58AF052C" w14:textId="77777777" w:rsidR="00C1742F" w:rsidRDefault="00C1742F">
      <w:pPr>
        <w:pStyle w:val="Heading4"/>
        <w:rPr>
          <w:lang w:val="en-US"/>
        </w:rPr>
      </w:pPr>
      <w:bookmarkStart w:id="3505" w:name="_Toc28009808"/>
      <w:bookmarkStart w:id="3506" w:name="_Toc34061927"/>
      <w:bookmarkStart w:id="3507" w:name="_Toc36036683"/>
      <w:bookmarkStart w:id="3508" w:name="_Toc43284930"/>
      <w:bookmarkStart w:id="3509" w:name="_Toc45132709"/>
      <w:bookmarkStart w:id="3510" w:name="_Toc51193403"/>
      <w:bookmarkStart w:id="3511" w:name="_Toc51760602"/>
      <w:bookmarkStart w:id="3512" w:name="_Toc59015052"/>
      <w:bookmarkStart w:id="3513" w:name="_Toc59015568"/>
      <w:bookmarkStart w:id="3514" w:name="_Toc68165610"/>
      <w:bookmarkStart w:id="3515" w:name="_Toc83229706"/>
      <w:bookmarkStart w:id="3516" w:name="_Toc90648905"/>
      <w:bookmarkStart w:id="3517" w:name="_Toc105593797"/>
      <w:bookmarkStart w:id="3518" w:name="_Toc114209511"/>
      <w:bookmarkStart w:id="3519" w:name="_Toc138681372"/>
      <w:bookmarkStart w:id="3520" w:name="_Toc151977790"/>
      <w:bookmarkStart w:id="3521" w:name="_Toc152148473"/>
      <w:bookmarkStart w:id="3522" w:name="_Toc161988259"/>
      <w:bookmarkStart w:id="3523" w:name="_Toc175664816"/>
      <w:r>
        <w:rPr>
          <w:lang w:val="en-US"/>
        </w:rPr>
        <w:t>8.1.4.2</w:t>
      </w:r>
      <w:r>
        <w:rPr>
          <w:lang w:val="en-US"/>
        </w:rPr>
        <w:tab/>
        <w:t>Structured data types</w:t>
      </w:r>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p>
    <w:p w14:paraId="4D665CD3" w14:textId="77777777" w:rsidR="00C1742F" w:rsidRDefault="00C1742F">
      <w:pPr>
        <w:pStyle w:val="Heading5"/>
      </w:pPr>
      <w:bookmarkStart w:id="3524" w:name="_Toc28009809"/>
      <w:bookmarkStart w:id="3525" w:name="_Toc34061928"/>
      <w:bookmarkStart w:id="3526" w:name="_Toc36036684"/>
      <w:bookmarkStart w:id="3527" w:name="_Toc43284931"/>
      <w:bookmarkStart w:id="3528" w:name="_Toc45132710"/>
      <w:bookmarkStart w:id="3529" w:name="_Toc51193404"/>
      <w:bookmarkStart w:id="3530" w:name="_Toc51760603"/>
      <w:bookmarkStart w:id="3531" w:name="_Toc59015053"/>
      <w:bookmarkStart w:id="3532" w:name="_Toc59015569"/>
      <w:bookmarkStart w:id="3533" w:name="_Toc68165611"/>
      <w:bookmarkStart w:id="3534" w:name="_Toc83229707"/>
      <w:bookmarkStart w:id="3535" w:name="_Toc90648906"/>
      <w:bookmarkStart w:id="3536" w:name="_Toc105593798"/>
      <w:bookmarkStart w:id="3537" w:name="_Toc114209512"/>
      <w:bookmarkStart w:id="3538" w:name="_Toc138681373"/>
      <w:bookmarkStart w:id="3539" w:name="_Toc151977791"/>
      <w:bookmarkStart w:id="3540" w:name="_Toc152148474"/>
      <w:bookmarkStart w:id="3541" w:name="_Toc161988260"/>
      <w:bookmarkStart w:id="3542" w:name="_Toc175664817"/>
      <w:r>
        <w:t>8.1.4.2.1</w:t>
      </w:r>
      <w:r>
        <w:tab/>
        <w:t>Introduction</w:t>
      </w:r>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p>
    <w:p w14:paraId="6B03DD72" w14:textId="77777777" w:rsidR="00C1742F" w:rsidRDefault="00C1742F">
      <w:pPr>
        <w:rPr>
          <w:lang w:val="x-none"/>
        </w:rPr>
      </w:pPr>
      <w:r>
        <w:t xml:space="preserve">This </w:t>
      </w:r>
      <w:r w:rsidR="00F87FFE">
        <w:t>clause</w:t>
      </w:r>
      <w:r>
        <w:t xml:space="preserve"> defines the structured data types to be used in resource representations of the CAPIF_Discover_Service_API.</w:t>
      </w:r>
    </w:p>
    <w:p w14:paraId="0E53539B" w14:textId="77777777" w:rsidR="00C1742F" w:rsidRDefault="00C1742F">
      <w:pPr>
        <w:pStyle w:val="Heading5"/>
      </w:pPr>
      <w:bookmarkStart w:id="3543" w:name="_Toc28009810"/>
      <w:bookmarkStart w:id="3544" w:name="_Toc34061929"/>
      <w:bookmarkStart w:id="3545" w:name="_Toc36036685"/>
      <w:bookmarkStart w:id="3546" w:name="_Toc43284932"/>
      <w:bookmarkStart w:id="3547" w:name="_Toc45132711"/>
      <w:bookmarkStart w:id="3548" w:name="_Toc51193405"/>
      <w:bookmarkStart w:id="3549" w:name="_Toc51760604"/>
      <w:bookmarkStart w:id="3550" w:name="_Toc59015054"/>
      <w:bookmarkStart w:id="3551" w:name="_Toc59015570"/>
      <w:bookmarkStart w:id="3552" w:name="_Toc68165612"/>
      <w:bookmarkStart w:id="3553" w:name="_Toc83229708"/>
      <w:bookmarkStart w:id="3554" w:name="_Toc90648907"/>
      <w:bookmarkStart w:id="3555" w:name="_Toc105593799"/>
      <w:bookmarkStart w:id="3556" w:name="_Toc114209513"/>
      <w:bookmarkStart w:id="3557" w:name="_Toc138681374"/>
      <w:bookmarkStart w:id="3558" w:name="_Toc151977792"/>
      <w:bookmarkStart w:id="3559" w:name="_Toc152148475"/>
      <w:bookmarkStart w:id="3560" w:name="_Toc161988261"/>
      <w:bookmarkStart w:id="3561" w:name="_Toc175664818"/>
      <w:r>
        <w:t>8.1.4.2.</w:t>
      </w:r>
      <w:r>
        <w:rPr>
          <w:lang w:val="en-IN"/>
        </w:rPr>
        <w:t>2</w:t>
      </w:r>
      <w:r>
        <w:tab/>
        <w:t>Type: DiscoveredAPIs</w:t>
      </w:r>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p>
    <w:p w14:paraId="2DBB1815" w14:textId="77777777" w:rsidR="002930A2" w:rsidRDefault="002930A2" w:rsidP="002930A2">
      <w:pPr>
        <w:pStyle w:val="TH"/>
      </w:pPr>
      <w:r>
        <w:rPr>
          <w:noProof/>
        </w:rPr>
        <w:t>Table </w:t>
      </w:r>
      <w:r>
        <w:t xml:space="preserve">8.1.4.2.2-1: </w:t>
      </w:r>
      <w:r>
        <w:rPr>
          <w:noProof/>
        </w:rPr>
        <w:t>Definition of type DiscoveredAPIs</w:t>
      </w:r>
    </w:p>
    <w:tbl>
      <w:tblPr>
        <w:tblW w:w="963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8"/>
        <w:gridCol w:w="1685"/>
        <w:gridCol w:w="1560"/>
        <w:gridCol w:w="425"/>
        <w:gridCol w:w="1134"/>
        <w:gridCol w:w="3544"/>
        <w:gridCol w:w="1275"/>
      </w:tblGrid>
      <w:tr w:rsidR="002930A2" w14:paraId="5BF7F12D" w14:textId="77777777" w:rsidTr="00095E67">
        <w:trPr>
          <w:jc w:val="center"/>
        </w:trPr>
        <w:tc>
          <w:tcPr>
            <w:tcW w:w="1693" w:type="dxa"/>
            <w:gridSpan w:val="2"/>
            <w:shd w:val="clear" w:color="auto" w:fill="C0C0C0"/>
            <w:hideMark/>
          </w:tcPr>
          <w:p w14:paraId="7D97AEFF" w14:textId="77777777" w:rsidR="002930A2" w:rsidRDefault="002930A2" w:rsidP="00060857">
            <w:pPr>
              <w:pStyle w:val="TAH"/>
            </w:pPr>
            <w:r>
              <w:t>Attribute name</w:t>
            </w:r>
          </w:p>
        </w:tc>
        <w:tc>
          <w:tcPr>
            <w:tcW w:w="1560" w:type="dxa"/>
            <w:shd w:val="clear" w:color="auto" w:fill="C0C0C0"/>
            <w:hideMark/>
          </w:tcPr>
          <w:p w14:paraId="3F2176E1" w14:textId="77777777" w:rsidR="002930A2" w:rsidRDefault="002930A2" w:rsidP="00060857">
            <w:pPr>
              <w:pStyle w:val="TAH"/>
            </w:pPr>
            <w:r>
              <w:t>Data type</w:t>
            </w:r>
          </w:p>
        </w:tc>
        <w:tc>
          <w:tcPr>
            <w:tcW w:w="425" w:type="dxa"/>
            <w:shd w:val="clear" w:color="auto" w:fill="C0C0C0"/>
            <w:hideMark/>
          </w:tcPr>
          <w:p w14:paraId="01DA7487" w14:textId="77777777" w:rsidR="002930A2" w:rsidRDefault="002930A2" w:rsidP="00060857">
            <w:pPr>
              <w:pStyle w:val="TAH"/>
            </w:pPr>
            <w:r>
              <w:t>P</w:t>
            </w:r>
          </w:p>
        </w:tc>
        <w:tc>
          <w:tcPr>
            <w:tcW w:w="1134" w:type="dxa"/>
            <w:shd w:val="clear" w:color="auto" w:fill="C0C0C0"/>
            <w:hideMark/>
          </w:tcPr>
          <w:p w14:paraId="34B509E7" w14:textId="77777777" w:rsidR="002930A2" w:rsidRDefault="002930A2" w:rsidP="00060857">
            <w:pPr>
              <w:pStyle w:val="TAH"/>
              <w:jc w:val="left"/>
            </w:pPr>
            <w:r>
              <w:t>Cardinality</w:t>
            </w:r>
          </w:p>
        </w:tc>
        <w:tc>
          <w:tcPr>
            <w:tcW w:w="3544" w:type="dxa"/>
            <w:shd w:val="clear" w:color="auto" w:fill="C0C0C0"/>
            <w:hideMark/>
          </w:tcPr>
          <w:p w14:paraId="2049B8DE" w14:textId="77777777" w:rsidR="002930A2" w:rsidRDefault="002930A2" w:rsidP="00060857">
            <w:pPr>
              <w:pStyle w:val="TAH"/>
              <w:rPr>
                <w:rFonts w:cs="Arial"/>
                <w:szCs w:val="18"/>
              </w:rPr>
            </w:pPr>
            <w:r>
              <w:rPr>
                <w:rFonts w:cs="Arial"/>
                <w:szCs w:val="18"/>
              </w:rPr>
              <w:t>Description</w:t>
            </w:r>
          </w:p>
        </w:tc>
        <w:tc>
          <w:tcPr>
            <w:tcW w:w="1275" w:type="dxa"/>
            <w:shd w:val="clear" w:color="auto" w:fill="C0C0C0"/>
          </w:tcPr>
          <w:p w14:paraId="4745CDE0" w14:textId="77777777" w:rsidR="002930A2" w:rsidRDefault="002930A2" w:rsidP="00060857">
            <w:pPr>
              <w:pStyle w:val="TAH"/>
              <w:rPr>
                <w:rFonts w:cs="Arial"/>
                <w:szCs w:val="18"/>
              </w:rPr>
            </w:pPr>
            <w:r>
              <w:t>Applicability</w:t>
            </w:r>
          </w:p>
        </w:tc>
      </w:tr>
      <w:tr w:rsidR="002930A2" w14:paraId="0C170AD2" w14:textId="77777777" w:rsidTr="00095E67">
        <w:trPr>
          <w:jc w:val="center"/>
        </w:trPr>
        <w:tc>
          <w:tcPr>
            <w:tcW w:w="1693" w:type="dxa"/>
            <w:gridSpan w:val="2"/>
          </w:tcPr>
          <w:p w14:paraId="51EC2D47" w14:textId="77777777" w:rsidR="002930A2" w:rsidRDefault="002930A2" w:rsidP="00060857">
            <w:pPr>
              <w:pStyle w:val="TAL"/>
            </w:pPr>
            <w:r>
              <w:t>serviceAPIDescriptions</w:t>
            </w:r>
          </w:p>
        </w:tc>
        <w:tc>
          <w:tcPr>
            <w:tcW w:w="1560" w:type="dxa"/>
          </w:tcPr>
          <w:p w14:paraId="6C91E624" w14:textId="77777777" w:rsidR="002930A2" w:rsidRDefault="002930A2" w:rsidP="00060857">
            <w:pPr>
              <w:pStyle w:val="TAL"/>
            </w:pPr>
            <w:r>
              <w:t>array(ServiceAPIDescription)</w:t>
            </w:r>
          </w:p>
        </w:tc>
        <w:tc>
          <w:tcPr>
            <w:tcW w:w="425" w:type="dxa"/>
          </w:tcPr>
          <w:p w14:paraId="3436DBC1" w14:textId="77777777" w:rsidR="002930A2" w:rsidRDefault="002930A2" w:rsidP="00060857">
            <w:pPr>
              <w:pStyle w:val="TAC"/>
            </w:pPr>
            <w:r>
              <w:t>O</w:t>
            </w:r>
          </w:p>
        </w:tc>
        <w:tc>
          <w:tcPr>
            <w:tcW w:w="1134" w:type="dxa"/>
          </w:tcPr>
          <w:p w14:paraId="37994B83" w14:textId="77777777" w:rsidR="002930A2" w:rsidRDefault="002930A2" w:rsidP="00095E67">
            <w:pPr>
              <w:pStyle w:val="TAC"/>
            </w:pPr>
            <w:r>
              <w:t>1..N</w:t>
            </w:r>
          </w:p>
        </w:tc>
        <w:tc>
          <w:tcPr>
            <w:tcW w:w="3544" w:type="dxa"/>
          </w:tcPr>
          <w:p w14:paraId="0EF2B69C" w14:textId="77777777" w:rsidR="002930A2" w:rsidRDefault="002930A2" w:rsidP="00060857">
            <w:pPr>
              <w:pStyle w:val="TAL"/>
              <w:rPr>
                <w:rFonts w:cs="Arial"/>
                <w:szCs w:val="18"/>
              </w:rPr>
            </w:pPr>
            <w:r>
              <w:rPr>
                <w:rFonts w:cs="Arial"/>
                <w:szCs w:val="18"/>
              </w:rPr>
              <w:t>Description of the service API as published by the service.</w:t>
            </w:r>
          </w:p>
        </w:tc>
        <w:tc>
          <w:tcPr>
            <w:tcW w:w="1275" w:type="dxa"/>
          </w:tcPr>
          <w:p w14:paraId="1054463B" w14:textId="77777777" w:rsidR="002930A2" w:rsidRDefault="002930A2" w:rsidP="00060857">
            <w:pPr>
              <w:pStyle w:val="TAL"/>
              <w:rPr>
                <w:rFonts w:cs="Arial"/>
                <w:szCs w:val="18"/>
              </w:rPr>
            </w:pPr>
          </w:p>
        </w:tc>
      </w:tr>
      <w:tr w:rsidR="002930A2" w14:paraId="0035DCB0" w14:textId="77777777" w:rsidTr="00060857">
        <w:trPr>
          <w:gridBefore w:val="1"/>
          <w:wBefore w:w="8" w:type="dxa"/>
          <w:jc w:val="center"/>
        </w:trPr>
        <w:tc>
          <w:tcPr>
            <w:tcW w:w="9623" w:type="dxa"/>
            <w:gridSpan w:val="6"/>
          </w:tcPr>
          <w:p w14:paraId="6B06D568" w14:textId="77777777" w:rsidR="002930A2" w:rsidRDefault="002930A2" w:rsidP="00060857">
            <w:pPr>
              <w:pStyle w:val="TAN"/>
            </w:pPr>
            <w:r>
              <w:t>NOTE:</w:t>
            </w:r>
            <w:r>
              <w:tab/>
              <w:t>For the CAPIF_Discover_Service_API, the supportedFeatures attribute of the ServiceAPIDescription data type shall be provided in the HTTP GET response of a successful query. In addition, the supportedFeatures attribute may include one or more supported feature(s) as defined in clause 8.1.6.</w:t>
            </w:r>
          </w:p>
        </w:tc>
      </w:tr>
    </w:tbl>
    <w:p w14:paraId="2D60009D" w14:textId="77777777" w:rsidR="00C1742F" w:rsidRDefault="00C1742F"/>
    <w:p w14:paraId="5704551C" w14:textId="77777777" w:rsidR="00C1742F" w:rsidRDefault="00C1742F">
      <w:pPr>
        <w:pStyle w:val="Heading5"/>
        <w:rPr>
          <w:lang w:val="en-IN"/>
        </w:rPr>
      </w:pPr>
      <w:bookmarkStart w:id="3562" w:name="_Toc28009811"/>
      <w:bookmarkStart w:id="3563" w:name="_Toc34061930"/>
      <w:bookmarkStart w:id="3564" w:name="_Toc36036686"/>
      <w:bookmarkStart w:id="3565" w:name="_Toc43284933"/>
      <w:bookmarkStart w:id="3566" w:name="_Toc45132712"/>
      <w:bookmarkStart w:id="3567" w:name="_Toc51193406"/>
      <w:bookmarkStart w:id="3568" w:name="_Toc51760605"/>
      <w:bookmarkStart w:id="3569" w:name="_Toc59015055"/>
      <w:bookmarkStart w:id="3570" w:name="_Toc59015571"/>
      <w:bookmarkStart w:id="3571" w:name="_Toc68165613"/>
      <w:bookmarkStart w:id="3572" w:name="_Toc83229709"/>
      <w:bookmarkStart w:id="3573" w:name="_Toc90648908"/>
      <w:bookmarkStart w:id="3574" w:name="_Toc105593800"/>
      <w:bookmarkStart w:id="3575" w:name="_Toc114209514"/>
      <w:bookmarkStart w:id="3576" w:name="_Toc138681375"/>
      <w:bookmarkStart w:id="3577" w:name="_Toc151977793"/>
      <w:bookmarkStart w:id="3578" w:name="_Toc152148476"/>
      <w:bookmarkStart w:id="3579" w:name="_Toc161988262"/>
      <w:bookmarkStart w:id="3580" w:name="_Toc175664819"/>
      <w:r>
        <w:lastRenderedPageBreak/>
        <w:t>8.1.4.2.</w:t>
      </w:r>
      <w:r>
        <w:rPr>
          <w:lang w:val="en-IN"/>
        </w:rPr>
        <w:t>3</w:t>
      </w:r>
      <w:r>
        <w:tab/>
      </w:r>
      <w:r>
        <w:rPr>
          <w:lang w:val="en-IN"/>
        </w:rPr>
        <w:t>Void</w:t>
      </w:r>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p>
    <w:p w14:paraId="5C4205BC" w14:textId="77777777" w:rsidR="009F0D20" w:rsidRDefault="009F0D20" w:rsidP="009F0D20">
      <w:pPr>
        <w:pStyle w:val="Heading5"/>
      </w:pPr>
      <w:bookmarkStart w:id="3581" w:name="_Toc151977794"/>
      <w:bookmarkStart w:id="3582" w:name="_Toc152148477"/>
      <w:bookmarkStart w:id="3583" w:name="_Toc161988263"/>
      <w:bookmarkStart w:id="3584" w:name="_Toc175664820"/>
      <w:r>
        <w:t>8.1.4.2.</w:t>
      </w:r>
      <w:r w:rsidRPr="009F0D20">
        <w:t>4</w:t>
      </w:r>
      <w:r>
        <w:tab/>
        <w:t xml:space="preserve">Type: </w:t>
      </w:r>
      <w:r w:rsidRPr="00B110FA">
        <w:t>IpAddrInfo</w:t>
      </w:r>
      <w:bookmarkEnd w:id="3581"/>
      <w:bookmarkEnd w:id="3582"/>
      <w:bookmarkEnd w:id="3583"/>
      <w:bookmarkEnd w:id="3584"/>
    </w:p>
    <w:p w14:paraId="6BE2F315" w14:textId="77777777" w:rsidR="002930A2" w:rsidRDefault="002930A2" w:rsidP="002930A2">
      <w:pPr>
        <w:pStyle w:val="TH"/>
      </w:pPr>
      <w:r>
        <w:rPr>
          <w:noProof/>
        </w:rPr>
        <w:t>Table </w:t>
      </w:r>
      <w:r>
        <w:t>8.1.4.2.</w:t>
      </w:r>
      <w:r w:rsidRPr="009F0D20">
        <w:t>4</w:t>
      </w:r>
      <w:r>
        <w:t xml:space="preserve">-1: </w:t>
      </w:r>
      <w:r>
        <w:rPr>
          <w:noProof/>
        </w:rPr>
        <w:t xml:space="preserve">Definition of type </w:t>
      </w:r>
      <w:r w:rsidRPr="00B110FA">
        <w:t>IpAddrInfo</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100"/>
        <w:gridCol w:w="4111"/>
        <w:gridCol w:w="1593"/>
      </w:tblGrid>
      <w:tr w:rsidR="002930A2" w14:paraId="69DA82A6" w14:textId="77777777" w:rsidTr="00060857">
        <w:trPr>
          <w:jc w:val="center"/>
        </w:trPr>
        <w:tc>
          <w:tcPr>
            <w:tcW w:w="1430" w:type="dxa"/>
            <w:shd w:val="clear" w:color="auto" w:fill="C0C0C0"/>
            <w:hideMark/>
          </w:tcPr>
          <w:p w14:paraId="7C945B25" w14:textId="77777777" w:rsidR="002930A2" w:rsidRDefault="002930A2" w:rsidP="00060857">
            <w:pPr>
              <w:pStyle w:val="TAH"/>
            </w:pPr>
            <w:r>
              <w:t>Attribute name</w:t>
            </w:r>
          </w:p>
        </w:tc>
        <w:tc>
          <w:tcPr>
            <w:tcW w:w="1006" w:type="dxa"/>
            <w:shd w:val="clear" w:color="auto" w:fill="C0C0C0"/>
            <w:hideMark/>
          </w:tcPr>
          <w:p w14:paraId="627997A5" w14:textId="77777777" w:rsidR="002930A2" w:rsidRDefault="002930A2" w:rsidP="00060857">
            <w:pPr>
              <w:pStyle w:val="TAH"/>
            </w:pPr>
            <w:r>
              <w:t>Data type</w:t>
            </w:r>
          </w:p>
        </w:tc>
        <w:tc>
          <w:tcPr>
            <w:tcW w:w="425" w:type="dxa"/>
            <w:shd w:val="clear" w:color="auto" w:fill="C0C0C0"/>
            <w:hideMark/>
          </w:tcPr>
          <w:p w14:paraId="6DBB82DC" w14:textId="77777777" w:rsidR="002930A2" w:rsidRDefault="002930A2" w:rsidP="00060857">
            <w:pPr>
              <w:pStyle w:val="TAH"/>
            </w:pPr>
            <w:r>
              <w:t>P</w:t>
            </w:r>
          </w:p>
        </w:tc>
        <w:tc>
          <w:tcPr>
            <w:tcW w:w="1100" w:type="dxa"/>
            <w:shd w:val="clear" w:color="auto" w:fill="C0C0C0"/>
            <w:hideMark/>
          </w:tcPr>
          <w:p w14:paraId="4D981DAB" w14:textId="77777777" w:rsidR="002930A2" w:rsidRDefault="002930A2" w:rsidP="00060857">
            <w:pPr>
              <w:pStyle w:val="TAH"/>
              <w:jc w:val="left"/>
            </w:pPr>
            <w:r>
              <w:t>Cardinality</w:t>
            </w:r>
          </w:p>
        </w:tc>
        <w:tc>
          <w:tcPr>
            <w:tcW w:w="4111" w:type="dxa"/>
            <w:shd w:val="clear" w:color="auto" w:fill="C0C0C0"/>
            <w:hideMark/>
          </w:tcPr>
          <w:p w14:paraId="5FB70AC0" w14:textId="77777777" w:rsidR="002930A2" w:rsidRDefault="002930A2" w:rsidP="00060857">
            <w:pPr>
              <w:pStyle w:val="TAH"/>
              <w:rPr>
                <w:rFonts w:cs="Arial"/>
                <w:szCs w:val="18"/>
              </w:rPr>
            </w:pPr>
            <w:r>
              <w:rPr>
                <w:rFonts w:cs="Arial"/>
                <w:szCs w:val="18"/>
              </w:rPr>
              <w:t>Description</w:t>
            </w:r>
          </w:p>
        </w:tc>
        <w:tc>
          <w:tcPr>
            <w:tcW w:w="1593" w:type="dxa"/>
            <w:shd w:val="clear" w:color="auto" w:fill="C0C0C0"/>
          </w:tcPr>
          <w:p w14:paraId="0C245B98" w14:textId="77777777" w:rsidR="002930A2" w:rsidRDefault="002930A2" w:rsidP="00060857">
            <w:pPr>
              <w:pStyle w:val="TAH"/>
              <w:rPr>
                <w:rFonts w:cs="Arial"/>
                <w:szCs w:val="18"/>
              </w:rPr>
            </w:pPr>
            <w:r>
              <w:t>Applicability</w:t>
            </w:r>
          </w:p>
        </w:tc>
      </w:tr>
      <w:tr w:rsidR="002930A2" w14:paraId="23439C3B" w14:textId="77777777" w:rsidTr="00060857">
        <w:trPr>
          <w:jc w:val="center"/>
        </w:trPr>
        <w:tc>
          <w:tcPr>
            <w:tcW w:w="1430" w:type="dxa"/>
          </w:tcPr>
          <w:p w14:paraId="7ED30F7D" w14:textId="77777777" w:rsidR="002930A2" w:rsidRDefault="002930A2" w:rsidP="00060857">
            <w:pPr>
              <w:pStyle w:val="TAL"/>
            </w:pPr>
            <w:r>
              <w:t>ipv4Addr</w:t>
            </w:r>
          </w:p>
        </w:tc>
        <w:tc>
          <w:tcPr>
            <w:tcW w:w="1006" w:type="dxa"/>
          </w:tcPr>
          <w:p w14:paraId="020631EA" w14:textId="77777777" w:rsidR="002930A2" w:rsidRDefault="002930A2" w:rsidP="00060857">
            <w:pPr>
              <w:pStyle w:val="TAL"/>
            </w:pPr>
            <w:r>
              <w:t>Ipv4Addr</w:t>
            </w:r>
          </w:p>
        </w:tc>
        <w:tc>
          <w:tcPr>
            <w:tcW w:w="425" w:type="dxa"/>
          </w:tcPr>
          <w:p w14:paraId="42B58917" w14:textId="77777777" w:rsidR="002930A2" w:rsidRDefault="002930A2" w:rsidP="00060857">
            <w:pPr>
              <w:pStyle w:val="TAC"/>
            </w:pPr>
            <w:r>
              <w:t>C</w:t>
            </w:r>
          </w:p>
        </w:tc>
        <w:tc>
          <w:tcPr>
            <w:tcW w:w="1100" w:type="dxa"/>
          </w:tcPr>
          <w:p w14:paraId="49592235" w14:textId="77777777" w:rsidR="002930A2" w:rsidRDefault="002930A2" w:rsidP="00060857">
            <w:pPr>
              <w:pStyle w:val="TAL"/>
            </w:pPr>
            <w:r>
              <w:t>0..1</w:t>
            </w:r>
          </w:p>
        </w:tc>
        <w:tc>
          <w:tcPr>
            <w:tcW w:w="4111" w:type="dxa"/>
          </w:tcPr>
          <w:p w14:paraId="7B82167B" w14:textId="77777777" w:rsidR="002930A2" w:rsidRDefault="002930A2" w:rsidP="00060857">
            <w:pPr>
              <w:pStyle w:val="TAL"/>
              <w:rPr>
                <w:lang w:eastAsia="zh-CN"/>
              </w:rPr>
            </w:pPr>
            <w:r>
              <w:rPr>
                <w:lang w:eastAsia="zh-CN"/>
              </w:rPr>
              <w:t>Contains the IPv4 address of the UE.</w:t>
            </w:r>
          </w:p>
          <w:p w14:paraId="48A5549C" w14:textId="77777777" w:rsidR="002930A2" w:rsidRDefault="002930A2" w:rsidP="00060857">
            <w:pPr>
              <w:pStyle w:val="TAL"/>
              <w:rPr>
                <w:lang w:eastAsia="zh-CN"/>
              </w:rPr>
            </w:pPr>
          </w:p>
          <w:p w14:paraId="09ABBC1E" w14:textId="77777777" w:rsidR="002930A2" w:rsidRDefault="002930A2" w:rsidP="00060857">
            <w:pPr>
              <w:pStyle w:val="TAL"/>
              <w:rPr>
                <w:rFonts w:cs="Arial"/>
                <w:szCs w:val="18"/>
              </w:rPr>
            </w:pPr>
            <w:r>
              <w:rPr>
                <w:lang w:eastAsia="zh-CN"/>
              </w:rPr>
              <w:t>(NOTE)</w:t>
            </w:r>
          </w:p>
        </w:tc>
        <w:tc>
          <w:tcPr>
            <w:tcW w:w="1593" w:type="dxa"/>
          </w:tcPr>
          <w:p w14:paraId="1C5C7D67" w14:textId="77777777" w:rsidR="002930A2" w:rsidRDefault="002930A2" w:rsidP="00060857">
            <w:pPr>
              <w:pStyle w:val="TAL"/>
              <w:rPr>
                <w:rFonts w:cs="Arial"/>
                <w:szCs w:val="18"/>
              </w:rPr>
            </w:pPr>
          </w:p>
        </w:tc>
      </w:tr>
      <w:tr w:rsidR="002930A2" w14:paraId="71045B27" w14:textId="77777777" w:rsidTr="00060857">
        <w:trPr>
          <w:jc w:val="center"/>
        </w:trPr>
        <w:tc>
          <w:tcPr>
            <w:tcW w:w="1430" w:type="dxa"/>
          </w:tcPr>
          <w:p w14:paraId="73CD45AB" w14:textId="77777777" w:rsidR="002930A2" w:rsidRDefault="002930A2" w:rsidP="00060857">
            <w:pPr>
              <w:pStyle w:val="TAL"/>
            </w:pPr>
            <w:r>
              <w:t>ipv6Addr</w:t>
            </w:r>
          </w:p>
        </w:tc>
        <w:tc>
          <w:tcPr>
            <w:tcW w:w="1006" w:type="dxa"/>
          </w:tcPr>
          <w:p w14:paraId="24F6A0D7" w14:textId="77777777" w:rsidR="002930A2" w:rsidRDefault="002930A2" w:rsidP="00060857">
            <w:pPr>
              <w:pStyle w:val="TAL"/>
            </w:pPr>
            <w:r>
              <w:t>Ipv6Addr</w:t>
            </w:r>
          </w:p>
        </w:tc>
        <w:tc>
          <w:tcPr>
            <w:tcW w:w="425" w:type="dxa"/>
          </w:tcPr>
          <w:p w14:paraId="24852B5A" w14:textId="77777777" w:rsidR="002930A2" w:rsidRDefault="002930A2" w:rsidP="00060857">
            <w:pPr>
              <w:pStyle w:val="TAC"/>
            </w:pPr>
            <w:r>
              <w:t>C</w:t>
            </w:r>
          </w:p>
        </w:tc>
        <w:tc>
          <w:tcPr>
            <w:tcW w:w="1100" w:type="dxa"/>
          </w:tcPr>
          <w:p w14:paraId="23DCEDF8" w14:textId="77777777" w:rsidR="002930A2" w:rsidRDefault="002930A2" w:rsidP="00060857">
            <w:pPr>
              <w:pStyle w:val="TAL"/>
            </w:pPr>
            <w:r>
              <w:t>0..1</w:t>
            </w:r>
          </w:p>
        </w:tc>
        <w:tc>
          <w:tcPr>
            <w:tcW w:w="4111" w:type="dxa"/>
          </w:tcPr>
          <w:p w14:paraId="6DA20780" w14:textId="77777777" w:rsidR="002930A2" w:rsidRDefault="002930A2" w:rsidP="00060857">
            <w:pPr>
              <w:pStyle w:val="TAL"/>
              <w:rPr>
                <w:lang w:eastAsia="zh-CN"/>
              </w:rPr>
            </w:pPr>
            <w:r>
              <w:rPr>
                <w:lang w:eastAsia="zh-CN"/>
              </w:rPr>
              <w:t>Contains the IPv6 address of the UE.</w:t>
            </w:r>
          </w:p>
          <w:p w14:paraId="7C06B37B" w14:textId="77777777" w:rsidR="002930A2" w:rsidRDefault="002930A2" w:rsidP="00060857">
            <w:pPr>
              <w:pStyle w:val="TAL"/>
              <w:rPr>
                <w:lang w:eastAsia="zh-CN"/>
              </w:rPr>
            </w:pPr>
          </w:p>
          <w:p w14:paraId="28206ACC" w14:textId="77777777" w:rsidR="002930A2" w:rsidRDefault="002930A2" w:rsidP="00060857">
            <w:pPr>
              <w:pStyle w:val="TAL"/>
              <w:rPr>
                <w:rFonts w:cs="Arial"/>
                <w:szCs w:val="18"/>
              </w:rPr>
            </w:pPr>
            <w:r>
              <w:rPr>
                <w:lang w:eastAsia="zh-CN"/>
              </w:rPr>
              <w:t>(NOTE)</w:t>
            </w:r>
          </w:p>
        </w:tc>
        <w:tc>
          <w:tcPr>
            <w:tcW w:w="1593" w:type="dxa"/>
          </w:tcPr>
          <w:p w14:paraId="7EADEA59" w14:textId="77777777" w:rsidR="002930A2" w:rsidRDefault="002930A2" w:rsidP="00060857">
            <w:pPr>
              <w:pStyle w:val="TAL"/>
              <w:rPr>
                <w:rFonts w:cs="Arial"/>
                <w:szCs w:val="18"/>
              </w:rPr>
            </w:pPr>
          </w:p>
        </w:tc>
      </w:tr>
      <w:tr w:rsidR="002930A2" w14:paraId="16786F6F" w14:textId="77777777" w:rsidTr="00060857">
        <w:trPr>
          <w:jc w:val="center"/>
        </w:trPr>
        <w:tc>
          <w:tcPr>
            <w:tcW w:w="9665" w:type="dxa"/>
            <w:gridSpan w:val="6"/>
          </w:tcPr>
          <w:p w14:paraId="4F29ED10" w14:textId="77777777" w:rsidR="002930A2" w:rsidRDefault="002930A2" w:rsidP="00060857">
            <w:pPr>
              <w:pStyle w:val="TAN"/>
              <w:rPr>
                <w:rFonts w:eastAsia="DengXian" w:cs="Arial"/>
                <w:szCs w:val="18"/>
              </w:rPr>
            </w:pPr>
            <w:r>
              <w:rPr>
                <w:rFonts w:eastAsia="DengXian"/>
              </w:rPr>
              <w:t>NOTE:</w:t>
            </w:r>
            <w:r>
              <w:rPr>
                <w:rFonts w:eastAsia="DengXian"/>
              </w:rPr>
              <w:tab/>
              <w:t>These attributes are mutually exclusive. Either one of them shall be present</w:t>
            </w:r>
            <w:r>
              <w:rPr>
                <w:rFonts w:eastAsia="DengXian"/>
                <w:noProof/>
                <w:lang w:eastAsia="zh-CN"/>
              </w:rPr>
              <w:t>.</w:t>
            </w:r>
          </w:p>
        </w:tc>
      </w:tr>
    </w:tbl>
    <w:p w14:paraId="2557A907" w14:textId="77777777" w:rsidR="009F0D20" w:rsidRPr="009F0D20" w:rsidRDefault="009F0D20" w:rsidP="009F0D20">
      <w:pPr>
        <w:rPr>
          <w:lang w:val="en-IN"/>
        </w:rPr>
      </w:pPr>
    </w:p>
    <w:p w14:paraId="2EFC31C2" w14:textId="77777777" w:rsidR="00C1742F" w:rsidRDefault="00C1742F">
      <w:pPr>
        <w:pStyle w:val="Heading4"/>
        <w:rPr>
          <w:lang w:val="en-US"/>
        </w:rPr>
      </w:pPr>
      <w:bookmarkStart w:id="3585" w:name="_Toc28009812"/>
      <w:bookmarkStart w:id="3586" w:name="_Toc34061931"/>
      <w:bookmarkStart w:id="3587" w:name="_Toc36036687"/>
      <w:bookmarkStart w:id="3588" w:name="_Toc43284934"/>
      <w:bookmarkStart w:id="3589" w:name="_Toc45132713"/>
      <w:bookmarkStart w:id="3590" w:name="_Toc51193407"/>
      <w:bookmarkStart w:id="3591" w:name="_Toc51760606"/>
      <w:bookmarkStart w:id="3592" w:name="_Toc59015056"/>
      <w:bookmarkStart w:id="3593" w:name="_Toc59015572"/>
      <w:bookmarkStart w:id="3594" w:name="_Toc68165614"/>
      <w:bookmarkStart w:id="3595" w:name="_Toc83229710"/>
      <w:bookmarkStart w:id="3596" w:name="_Toc90648909"/>
      <w:bookmarkStart w:id="3597" w:name="_Toc105593801"/>
      <w:bookmarkStart w:id="3598" w:name="_Toc114209515"/>
      <w:bookmarkStart w:id="3599" w:name="_Toc138681376"/>
      <w:bookmarkStart w:id="3600" w:name="_Toc151977795"/>
      <w:bookmarkStart w:id="3601" w:name="_Toc152148478"/>
      <w:bookmarkStart w:id="3602" w:name="_Toc161988264"/>
      <w:bookmarkStart w:id="3603" w:name="_Toc175664821"/>
      <w:r>
        <w:rPr>
          <w:lang w:val="en-US"/>
        </w:rPr>
        <w:t>8.1.4.3</w:t>
      </w:r>
      <w:r>
        <w:rPr>
          <w:lang w:val="en-US"/>
        </w:rPr>
        <w:tab/>
        <w:t>Simple data types and enumerations</w:t>
      </w:r>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p>
    <w:p w14:paraId="1C0DAC81" w14:textId="77777777" w:rsidR="002930A2" w:rsidRPr="0046710E" w:rsidRDefault="002930A2" w:rsidP="002930A2">
      <w:pPr>
        <w:pStyle w:val="Heading5"/>
      </w:pPr>
      <w:bookmarkStart w:id="3604" w:name="_Toc28009813"/>
      <w:bookmarkStart w:id="3605" w:name="_Toc34061932"/>
      <w:bookmarkStart w:id="3606" w:name="_Toc36036688"/>
      <w:bookmarkStart w:id="3607" w:name="_Toc43284935"/>
      <w:bookmarkStart w:id="3608" w:name="_Toc45132714"/>
      <w:bookmarkStart w:id="3609" w:name="_Toc51193408"/>
      <w:bookmarkStart w:id="3610" w:name="_Toc51760607"/>
      <w:bookmarkStart w:id="3611" w:name="_Toc59015057"/>
      <w:bookmarkStart w:id="3612" w:name="_Toc59015573"/>
      <w:bookmarkStart w:id="3613" w:name="_Toc68165615"/>
      <w:bookmarkStart w:id="3614" w:name="_Toc83229711"/>
      <w:bookmarkStart w:id="3615" w:name="_Toc90648910"/>
      <w:bookmarkStart w:id="3616" w:name="_Toc105593802"/>
      <w:bookmarkStart w:id="3617" w:name="_Toc114209516"/>
      <w:bookmarkStart w:id="3618" w:name="_Toc138681377"/>
      <w:bookmarkStart w:id="3619" w:name="_Toc151977796"/>
      <w:bookmarkStart w:id="3620" w:name="_Toc152148479"/>
      <w:bookmarkStart w:id="3621" w:name="_Toc161988265"/>
      <w:bookmarkStart w:id="3622" w:name="_Toc96843448"/>
      <w:bookmarkStart w:id="3623" w:name="_Toc96844423"/>
      <w:bookmarkStart w:id="3624" w:name="_Toc100739996"/>
      <w:bookmarkStart w:id="3625" w:name="_Toc129252569"/>
      <w:bookmarkStart w:id="3626" w:name="_Toc144024279"/>
      <w:bookmarkStart w:id="3627" w:name="_Toc148176992"/>
      <w:bookmarkStart w:id="3628" w:name="_Toc151379455"/>
      <w:bookmarkStart w:id="3629" w:name="_Toc151445636"/>
      <w:bookmarkStart w:id="3630" w:name="_Toc160470719"/>
      <w:bookmarkStart w:id="3631" w:name="_Toc160472350"/>
      <w:bookmarkStart w:id="3632" w:name="_Toc175664822"/>
      <w:r>
        <w:rPr>
          <w:lang w:val="en-US"/>
        </w:rPr>
        <w:t>8.1.4.3</w:t>
      </w:r>
      <w:r w:rsidRPr="0046710E">
        <w:t>.1</w:t>
      </w:r>
      <w:r w:rsidRPr="0046710E">
        <w:tab/>
        <w:t>Introduction</w:t>
      </w:r>
      <w:bookmarkEnd w:id="3622"/>
      <w:bookmarkEnd w:id="3623"/>
      <w:bookmarkEnd w:id="3624"/>
      <w:bookmarkEnd w:id="3625"/>
      <w:bookmarkEnd w:id="3626"/>
      <w:bookmarkEnd w:id="3627"/>
      <w:bookmarkEnd w:id="3628"/>
      <w:bookmarkEnd w:id="3629"/>
      <w:bookmarkEnd w:id="3630"/>
      <w:bookmarkEnd w:id="3631"/>
      <w:bookmarkEnd w:id="3632"/>
    </w:p>
    <w:p w14:paraId="539FA036" w14:textId="77777777" w:rsidR="002930A2" w:rsidRPr="0046710E" w:rsidRDefault="002930A2" w:rsidP="002930A2">
      <w:r w:rsidRPr="0046710E">
        <w:t>This clause defines simple data types and enumerations that can be referenced from data structures defined in the previous clauses.</w:t>
      </w:r>
    </w:p>
    <w:p w14:paraId="2DD21F2B" w14:textId="77777777" w:rsidR="002930A2" w:rsidRPr="0046710E" w:rsidRDefault="002930A2" w:rsidP="002930A2">
      <w:pPr>
        <w:pStyle w:val="Heading5"/>
      </w:pPr>
      <w:bookmarkStart w:id="3633" w:name="_Toc96843449"/>
      <w:bookmarkStart w:id="3634" w:name="_Toc96844424"/>
      <w:bookmarkStart w:id="3635" w:name="_Toc100739997"/>
      <w:bookmarkStart w:id="3636" w:name="_Toc129252570"/>
      <w:bookmarkStart w:id="3637" w:name="_Toc144024280"/>
      <w:bookmarkStart w:id="3638" w:name="_Toc148176993"/>
      <w:bookmarkStart w:id="3639" w:name="_Toc151379456"/>
      <w:bookmarkStart w:id="3640" w:name="_Toc151445637"/>
      <w:bookmarkStart w:id="3641" w:name="_Toc160470720"/>
      <w:bookmarkStart w:id="3642" w:name="_Toc160472351"/>
      <w:bookmarkStart w:id="3643" w:name="_Toc175664823"/>
      <w:r>
        <w:rPr>
          <w:lang w:val="en-US"/>
        </w:rPr>
        <w:t>8.1.4.3</w:t>
      </w:r>
      <w:r w:rsidRPr="0046710E">
        <w:t>.2</w:t>
      </w:r>
      <w:r w:rsidRPr="0046710E">
        <w:tab/>
        <w:t>Simple data types</w:t>
      </w:r>
      <w:bookmarkEnd w:id="3633"/>
      <w:bookmarkEnd w:id="3634"/>
      <w:bookmarkEnd w:id="3635"/>
      <w:bookmarkEnd w:id="3636"/>
      <w:bookmarkEnd w:id="3637"/>
      <w:bookmarkEnd w:id="3638"/>
      <w:bookmarkEnd w:id="3639"/>
      <w:bookmarkEnd w:id="3640"/>
      <w:bookmarkEnd w:id="3641"/>
      <w:bookmarkEnd w:id="3642"/>
      <w:bookmarkEnd w:id="3643"/>
    </w:p>
    <w:p w14:paraId="71028F82" w14:textId="77777777" w:rsidR="002930A2" w:rsidRPr="0046710E" w:rsidRDefault="002930A2" w:rsidP="002930A2">
      <w:r w:rsidRPr="0046710E">
        <w:t>The simple data types defined in table </w:t>
      </w:r>
      <w:r>
        <w:rPr>
          <w:lang w:val="en-US"/>
        </w:rPr>
        <w:t>8.1.4.3</w:t>
      </w:r>
      <w:r w:rsidRPr="0046710E">
        <w:t>.2-1 shall be supported.</w:t>
      </w:r>
    </w:p>
    <w:p w14:paraId="0A4854BB" w14:textId="77777777" w:rsidR="002930A2" w:rsidRPr="0046710E" w:rsidRDefault="002930A2" w:rsidP="002930A2">
      <w:pPr>
        <w:pStyle w:val="TH"/>
      </w:pPr>
      <w:r w:rsidRPr="0046710E">
        <w:t>Table </w:t>
      </w:r>
      <w:r>
        <w:rPr>
          <w:lang w:val="en-US"/>
        </w:rPr>
        <w:t>8.1.4.3</w:t>
      </w:r>
      <w:r w:rsidRPr="0046710E">
        <w:t>.2-1: Simple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0" w:type="dxa"/>
        </w:tblCellMar>
        <w:tblLook w:val="0000" w:firstRow="0" w:lastRow="0" w:firstColumn="0" w:lastColumn="0" w:noHBand="0" w:noVBand="0"/>
      </w:tblPr>
      <w:tblGrid>
        <w:gridCol w:w="1631"/>
        <w:gridCol w:w="1611"/>
        <w:gridCol w:w="3948"/>
        <w:gridCol w:w="2435"/>
      </w:tblGrid>
      <w:tr w:rsidR="002930A2" w:rsidRPr="0046710E" w14:paraId="0F4353EF" w14:textId="77777777" w:rsidTr="00060857">
        <w:trPr>
          <w:jc w:val="center"/>
        </w:trPr>
        <w:tc>
          <w:tcPr>
            <w:tcW w:w="847" w:type="pct"/>
            <w:shd w:val="clear" w:color="auto" w:fill="C0C0C0"/>
            <w:tcMar>
              <w:top w:w="0" w:type="dxa"/>
              <w:left w:w="108" w:type="dxa"/>
              <w:bottom w:w="0" w:type="dxa"/>
              <w:right w:w="108" w:type="dxa"/>
            </w:tcMar>
            <w:vAlign w:val="center"/>
          </w:tcPr>
          <w:p w14:paraId="13E74FFF" w14:textId="77777777" w:rsidR="002930A2" w:rsidRPr="0046710E" w:rsidRDefault="002930A2" w:rsidP="00060857">
            <w:pPr>
              <w:pStyle w:val="TAH"/>
            </w:pPr>
            <w:r w:rsidRPr="0046710E">
              <w:t>Type Name</w:t>
            </w:r>
          </w:p>
        </w:tc>
        <w:tc>
          <w:tcPr>
            <w:tcW w:w="837" w:type="pct"/>
            <w:shd w:val="clear" w:color="auto" w:fill="C0C0C0"/>
            <w:tcMar>
              <w:top w:w="0" w:type="dxa"/>
              <w:left w:w="108" w:type="dxa"/>
              <w:bottom w:w="0" w:type="dxa"/>
              <w:right w:w="108" w:type="dxa"/>
            </w:tcMar>
            <w:vAlign w:val="center"/>
          </w:tcPr>
          <w:p w14:paraId="2BF496BF" w14:textId="77777777" w:rsidR="002930A2" w:rsidRPr="0046710E" w:rsidRDefault="002930A2" w:rsidP="00060857">
            <w:pPr>
              <w:pStyle w:val="TAH"/>
            </w:pPr>
            <w:r w:rsidRPr="0046710E">
              <w:t>Type Definition</w:t>
            </w:r>
          </w:p>
        </w:tc>
        <w:tc>
          <w:tcPr>
            <w:tcW w:w="2051" w:type="pct"/>
            <w:shd w:val="clear" w:color="auto" w:fill="C0C0C0"/>
            <w:vAlign w:val="center"/>
          </w:tcPr>
          <w:p w14:paraId="6147DE33" w14:textId="77777777" w:rsidR="002930A2" w:rsidRPr="0046710E" w:rsidRDefault="002930A2" w:rsidP="00060857">
            <w:pPr>
              <w:pStyle w:val="TAH"/>
            </w:pPr>
            <w:r w:rsidRPr="0046710E">
              <w:t>Description</w:t>
            </w:r>
          </w:p>
        </w:tc>
        <w:tc>
          <w:tcPr>
            <w:tcW w:w="1265" w:type="pct"/>
            <w:shd w:val="clear" w:color="auto" w:fill="C0C0C0"/>
            <w:vAlign w:val="center"/>
          </w:tcPr>
          <w:p w14:paraId="1D2428F0" w14:textId="77777777" w:rsidR="002930A2" w:rsidRPr="0046710E" w:rsidRDefault="002930A2" w:rsidP="00060857">
            <w:pPr>
              <w:pStyle w:val="TAH"/>
            </w:pPr>
            <w:r w:rsidRPr="0046710E">
              <w:t>Applicability</w:t>
            </w:r>
          </w:p>
        </w:tc>
      </w:tr>
      <w:tr w:rsidR="002930A2" w:rsidRPr="0046710E" w14:paraId="02AEBEDA" w14:textId="77777777" w:rsidTr="00060857">
        <w:trPr>
          <w:jc w:val="center"/>
        </w:trPr>
        <w:tc>
          <w:tcPr>
            <w:tcW w:w="847" w:type="pct"/>
            <w:tcMar>
              <w:top w:w="0" w:type="dxa"/>
              <w:left w:w="108" w:type="dxa"/>
              <w:bottom w:w="0" w:type="dxa"/>
              <w:right w:w="108" w:type="dxa"/>
            </w:tcMar>
            <w:vAlign w:val="center"/>
          </w:tcPr>
          <w:p w14:paraId="24F7BC03" w14:textId="77777777" w:rsidR="002930A2" w:rsidRPr="0046710E" w:rsidRDefault="002930A2" w:rsidP="00060857">
            <w:pPr>
              <w:pStyle w:val="TAL"/>
            </w:pPr>
            <w:bookmarkStart w:id="3644" w:name="MCCQCTEMPBM_00000207"/>
          </w:p>
        </w:tc>
        <w:tc>
          <w:tcPr>
            <w:tcW w:w="837" w:type="pct"/>
            <w:tcMar>
              <w:top w:w="0" w:type="dxa"/>
              <w:left w:w="108" w:type="dxa"/>
              <w:bottom w:w="0" w:type="dxa"/>
              <w:right w:w="108" w:type="dxa"/>
            </w:tcMar>
            <w:vAlign w:val="center"/>
          </w:tcPr>
          <w:p w14:paraId="4EF47DCE" w14:textId="77777777" w:rsidR="002930A2" w:rsidRPr="0046710E" w:rsidRDefault="002930A2" w:rsidP="00060857">
            <w:pPr>
              <w:pStyle w:val="TAL"/>
            </w:pPr>
          </w:p>
        </w:tc>
        <w:tc>
          <w:tcPr>
            <w:tcW w:w="2051" w:type="pct"/>
            <w:vAlign w:val="center"/>
          </w:tcPr>
          <w:p w14:paraId="148B22F4" w14:textId="77777777" w:rsidR="002930A2" w:rsidRPr="0046710E" w:rsidRDefault="002930A2" w:rsidP="00060857">
            <w:pPr>
              <w:pStyle w:val="TAL"/>
            </w:pPr>
          </w:p>
        </w:tc>
        <w:tc>
          <w:tcPr>
            <w:tcW w:w="1265" w:type="pct"/>
            <w:vAlign w:val="center"/>
          </w:tcPr>
          <w:p w14:paraId="38C89952" w14:textId="77777777" w:rsidR="002930A2" w:rsidRPr="0046710E" w:rsidRDefault="002930A2" w:rsidP="00060857">
            <w:pPr>
              <w:pStyle w:val="TAL"/>
            </w:pPr>
          </w:p>
        </w:tc>
      </w:tr>
      <w:bookmarkEnd w:id="3644"/>
    </w:tbl>
    <w:p w14:paraId="04DC5F6E" w14:textId="77777777" w:rsidR="002930A2" w:rsidRDefault="002930A2" w:rsidP="002930A2">
      <w:pPr>
        <w:rPr>
          <w:lang w:val="en-US"/>
        </w:rPr>
      </w:pPr>
    </w:p>
    <w:p w14:paraId="1545B537" w14:textId="77777777" w:rsidR="002930A2" w:rsidRPr="0046710E" w:rsidRDefault="002930A2" w:rsidP="002930A2">
      <w:pPr>
        <w:pStyle w:val="Heading4"/>
        <w:rPr>
          <w:lang w:val="en-US"/>
        </w:rPr>
      </w:pPr>
      <w:bookmarkStart w:id="3645" w:name="_Toc175664824"/>
      <w:r>
        <w:rPr>
          <w:lang w:val="en-US"/>
        </w:rPr>
        <w:t>8.1.4</w:t>
      </w:r>
      <w:r w:rsidRPr="0046710E">
        <w:rPr>
          <w:lang w:val="en-US"/>
        </w:rPr>
        <w:t>.4</w:t>
      </w:r>
      <w:r w:rsidRPr="0046710E">
        <w:rPr>
          <w:lang w:val="en-US"/>
        </w:rPr>
        <w:tab/>
      </w:r>
      <w:r w:rsidRPr="0046710E">
        <w:rPr>
          <w:lang w:eastAsia="zh-CN"/>
        </w:rPr>
        <w:t>D</w:t>
      </w:r>
      <w:r w:rsidRPr="0046710E">
        <w:rPr>
          <w:rFonts w:hint="eastAsia"/>
          <w:lang w:eastAsia="zh-CN"/>
        </w:rPr>
        <w:t>ata types</w:t>
      </w:r>
      <w:r w:rsidRPr="0046710E">
        <w:rPr>
          <w:lang w:eastAsia="zh-CN"/>
        </w:rPr>
        <w:t xml:space="preserve"> describing alternative data types or combinations of data types</w:t>
      </w:r>
      <w:bookmarkEnd w:id="3645"/>
    </w:p>
    <w:p w14:paraId="2E45B692" w14:textId="77777777" w:rsidR="002930A2" w:rsidRPr="0046710E" w:rsidRDefault="002930A2" w:rsidP="002930A2">
      <w:r w:rsidRPr="0046710E">
        <w:t>There are no data types describing alternative data types or combinations of data types defined for this API in this release of the specification.</w:t>
      </w:r>
    </w:p>
    <w:p w14:paraId="4379C117" w14:textId="77777777" w:rsidR="00C1742F" w:rsidRDefault="00C1742F">
      <w:pPr>
        <w:pStyle w:val="Heading3"/>
      </w:pPr>
      <w:bookmarkStart w:id="3646" w:name="_Toc175664825"/>
      <w:r>
        <w:t>8.1.</w:t>
      </w:r>
      <w:r>
        <w:rPr>
          <w:lang w:val="en-IN"/>
        </w:rPr>
        <w:t>5</w:t>
      </w:r>
      <w:r>
        <w:tab/>
        <w:t>Error Handling</w:t>
      </w:r>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46"/>
    </w:p>
    <w:p w14:paraId="30F15A79" w14:textId="77777777" w:rsidR="00233366" w:rsidRDefault="00233366" w:rsidP="003366A6">
      <w:pPr>
        <w:pStyle w:val="Heading4"/>
      </w:pPr>
      <w:bookmarkStart w:id="3647" w:name="_Toc11247360"/>
      <w:bookmarkStart w:id="3648" w:name="_Toc27044482"/>
      <w:bookmarkStart w:id="3649" w:name="_Toc36033524"/>
      <w:bookmarkStart w:id="3650" w:name="_Toc45131656"/>
      <w:bookmarkStart w:id="3651" w:name="_Toc49775941"/>
      <w:bookmarkStart w:id="3652" w:name="_Toc51746861"/>
      <w:bookmarkStart w:id="3653" w:name="_Toc66360409"/>
      <w:bookmarkStart w:id="3654" w:name="_Toc68104914"/>
      <w:bookmarkStart w:id="3655" w:name="_Toc74755544"/>
      <w:bookmarkStart w:id="3656" w:name="_Toc105674417"/>
      <w:bookmarkStart w:id="3657" w:name="_Toc138681378"/>
      <w:bookmarkStart w:id="3658" w:name="_Toc151977797"/>
      <w:bookmarkStart w:id="3659" w:name="_Toc152148480"/>
      <w:bookmarkStart w:id="3660" w:name="_Toc161988266"/>
      <w:bookmarkStart w:id="3661" w:name="_Toc175664826"/>
      <w:r>
        <w:rPr>
          <w:lang w:eastAsia="zh-CN"/>
        </w:rPr>
        <w:t>8</w:t>
      </w:r>
      <w:r w:rsidRPr="007C1AFD">
        <w:rPr>
          <w:lang w:eastAsia="zh-CN"/>
        </w:rPr>
        <w:t>.</w:t>
      </w:r>
      <w:r>
        <w:rPr>
          <w:lang w:eastAsia="zh-CN"/>
        </w:rPr>
        <w:t>1</w:t>
      </w:r>
      <w:r w:rsidRPr="007C1AFD">
        <w:rPr>
          <w:lang w:eastAsia="zh-CN"/>
        </w:rPr>
        <w:t>.</w:t>
      </w:r>
      <w:r>
        <w:rPr>
          <w:lang w:eastAsia="zh-CN"/>
        </w:rPr>
        <w:t>5</w:t>
      </w:r>
      <w:r w:rsidRPr="007C1AFD">
        <w:rPr>
          <w:lang w:eastAsia="zh-CN"/>
        </w:rPr>
        <w:t>.</w:t>
      </w:r>
      <w:r>
        <w:rPr>
          <w:lang w:eastAsia="zh-CN"/>
        </w:rPr>
        <w:t>1</w:t>
      </w:r>
      <w:r>
        <w:tab/>
        <w:t>General</w:t>
      </w:r>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p>
    <w:p w14:paraId="36289E49" w14:textId="77777777" w:rsidR="00233366" w:rsidRDefault="00233366" w:rsidP="00233366">
      <w:r>
        <w:t>HTTP error handling shall be supported as specified in clause 7.7.</w:t>
      </w:r>
    </w:p>
    <w:p w14:paraId="4F4D378D" w14:textId="77777777" w:rsidR="00233366" w:rsidRDefault="00233366" w:rsidP="00233366">
      <w:r>
        <w:t>In addition, the requirements in the following clauses shall apply.</w:t>
      </w:r>
    </w:p>
    <w:p w14:paraId="6058FEAD" w14:textId="77777777" w:rsidR="00233366" w:rsidRDefault="00233366" w:rsidP="00233366">
      <w:pPr>
        <w:pStyle w:val="Heading4"/>
      </w:pPr>
      <w:bookmarkStart w:id="3662" w:name="_Toc11247361"/>
      <w:bookmarkStart w:id="3663" w:name="_Toc27044483"/>
      <w:bookmarkStart w:id="3664" w:name="_Toc36033525"/>
      <w:bookmarkStart w:id="3665" w:name="_Toc45131657"/>
      <w:bookmarkStart w:id="3666" w:name="_Toc49775942"/>
      <w:bookmarkStart w:id="3667" w:name="_Toc51746862"/>
      <w:bookmarkStart w:id="3668" w:name="_Toc66360410"/>
      <w:bookmarkStart w:id="3669" w:name="_Toc68104915"/>
      <w:bookmarkStart w:id="3670" w:name="_Toc74755545"/>
      <w:bookmarkStart w:id="3671" w:name="_Toc105674418"/>
      <w:bookmarkStart w:id="3672" w:name="_Toc138681379"/>
      <w:bookmarkStart w:id="3673" w:name="_Toc151977798"/>
      <w:bookmarkStart w:id="3674" w:name="_Toc152148481"/>
      <w:bookmarkStart w:id="3675" w:name="_Toc161988267"/>
      <w:bookmarkStart w:id="3676" w:name="_Toc175664827"/>
      <w:r>
        <w:rPr>
          <w:lang w:eastAsia="zh-CN"/>
        </w:rPr>
        <w:t>8</w:t>
      </w:r>
      <w:r w:rsidRPr="007C1AFD">
        <w:rPr>
          <w:lang w:eastAsia="zh-CN"/>
        </w:rPr>
        <w:t>.</w:t>
      </w:r>
      <w:r>
        <w:rPr>
          <w:lang w:eastAsia="zh-CN"/>
        </w:rPr>
        <w:t>1</w:t>
      </w:r>
      <w:r w:rsidRPr="007C1AFD">
        <w:rPr>
          <w:lang w:eastAsia="zh-CN"/>
        </w:rPr>
        <w:t>.</w:t>
      </w:r>
      <w:r>
        <w:rPr>
          <w:lang w:eastAsia="zh-CN"/>
        </w:rPr>
        <w:t>5</w:t>
      </w:r>
      <w:r w:rsidRPr="007C1AFD">
        <w:rPr>
          <w:lang w:eastAsia="zh-CN"/>
        </w:rPr>
        <w:t>.</w:t>
      </w:r>
      <w:r w:rsidRPr="009303AB">
        <w:rPr>
          <w:lang w:eastAsia="zh-CN"/>
        </w:rPr>
        <w:t>2</w:t>
      </w:r>
      <w:r>
        <w:tab/>
        <w:t>Protocol Errors</w:t>
      </w:r>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p>
    <w:p w14:paraId="512F269C" w14:textId="77777777" w:rsidR="00233366" w:rsidRDefault="00233366" w:rsidP="00233366">
      <w:r>
        <w:rPr>
          <w:lang w:eastAsia="zh-CN"/>
        </w:rPr>
        <w:t xml:space="preserve">In this Release </w:t>
      </w:r>
      <w:r>
        <w:t>of the specification, there are no additional protocol errors applicable for the CAPIF_Discover_Service_API.</w:t>
      </w:r>
    </w:p>
    <w:p w14:paraId="18E920DE" w14:textId="77777777" w:rsidR="003366A6" w:rsidRDefault="003366A6" w:rsidP="003366A6">
      <w:pPr>
        <w:pStyle w:val="Heading4"/>
      </w:pPr>
      <w:bookmarkStart w:id="3677" w:name="_Toc138681380"/>
      <w:bookmarkStart w:id="3678" w:name="_Toc151977799"/>
      <w:bookmarkStart w:id="3679" w:name="_Toc152148482"/>
      <w:bookmarkStart w:id="3680" w:name="_Toc161988268"/>
      <w:bookmarkStart w:id="3681" w:name="_Toc175664828"/>
      <w:r>
        <w:rPr>
          <w:lang w:eastAsia="zh-CN"/>
        </w:rPr>
        <w:t>8</w:t>
      </w:r>
      <w:r w:rsidRPr="007C1AFD">
        <w:rPr>
          <w:lang w:eastAsia="zh-CN"/>
        </w:rPr>
        <w:t>.</w:t>
      </w:r>
      <w:r>
        <w:rPr>
          <w:lang w:eastAsia="zh-CN"/>
        </w:rPr>
        <w:t>2</w:t>
      </w:r>
      <w:r w:rsidRPr="007C1AFD">
        <w:rPr>
          <w:lang w:eastAsia="zh-CN"/>
        </w:rPr>
        <w:t>.</w:t>
      </w:r>
      <w:r>
        <w:rPr>
          <w:lang w:eastAsia="zh-CN"/>
        </w:rPr>
        <w:t>5</w:t>
      </w:r>
      <w:r w:rsidRPr="007C1AFD">
        <w:rPr>
          <w:lang w:eastAsia="zh-CN"/>
        </w:rPr>
        <w:t>.</w:t>
      </w:r>
      <w:r w:rsidRPr="009303AB">
        <w:rPr>
          <w:lang w:eastAsia="zh-CN"/>
        </w:rPr>
        <w:t>3</w:t>
      </w:r>
      <w:r>
        <w:tab/>
        <w:t>Application Errors</w:t>
      </w:r>
      <w:bookmarkEnd w:id="3677"/>
      <w:bookmarkEnd w:id="3678"/>
      <w:bookmarkEnd w:id="3679"/>
      <w:bookmarkEnd w:id="3680"/>
      <w:bookmarkEnd w:id="3681"/>
    </w:p>
    <w:p w14:paraId="429E913B" w14:textId="77777777" w:rsidR="003366A6" w:rsidRDefault="003366A6" w:rsidP="003366A6">
      <w:r>
        <w:t>The application errors defined for the CAPIF_Publish_Service_API are listed in table </w:t>
      </w:r>
      <w:r>
        <w:rPr>
          <w:lang w:eastAsia="zh-CN"/>
        </w:rPr>
        <w:t>8</w:t>
      </w:r>
      <w:r w:rsidRPr="007C1AFD">
        <w:rPr>
          <w:lang w:eastAsia="zh-CN"/>
        </w:rPr>
        <w:t>.</w:t>
      </w:r>
      <w:r>
        <w:rPr>
          <w:lang w:eastAsia="zh-CN"/>
        </w:rPr>
        <w:t>2</w:t>
      </w:r>
      <w:r w:rsidRPr="007C1AFD">
        <w:rPr>
          <w:lang w:eastAsia="zh-CN"/>
        </w:rPr>
        <w:t>.</w:t>
      </w:r>
      <w:r>
        <w:rPr>
          <w:lang w:eastAsia="zh-CN"/>
        </w:rPr>
        <w:t>5</w:t>
      </w:r>
      <w:r w:rsidRPr="007C1AFD">
        <w:rPr>
          <w:lang w:eastAsia="zh-CN"/>
        </w:rPr>
        <w:t>.</w:t>
      </w:r>
      <w:r w:rsidRPr="009303AB">
        <w:rPr>
          <w:lang w:eastAsia="zh-CN"/>
        </w:rPr>
        <w:t>3</w:t>
      </w:r>
      <w:r>
        <w:t>-1.</w:t>
      </w:r>
    </w:p>
    <w:p w14:paraId="58366132" w14:textId="77777777" w:rsidR="003366A6" w:rsidRDefault="003366A6" w:rsidP="003366A6">
      <w:pPr>
        <w:pStyle w:val="TH"/>
      </w:pPr>
      <w:r>
        <w:lastRenderedPageBreak/>
        <w:t>Table </w:t>
      </w:r>
      <w:r>
        <w:rPr>
          <w:lang w:eastAsia="zh-CN"/>
        </w:rPr>
        <w:t>8</w:t>
      </w:r>
      <w:r w:rsidRPr="007C1AFD">
        <w:rPr>
          <w:lang w:eastAsia="zh-CN"/>
        </w:rPr>
        <w:t>.</w:t>
      </w:r>
      <w:r>
        <w:rPr>
          <w:lang w:eastAsia="zh-CN"/>
        </w:rPr>
        <w:t>2</w:t>
      </w:r>
      <w:r w:rsidRPr="007C1AFD">
        <w:rPr>
          <w:lang w:eastAsia="zh-CN"/>
        </w:rPr>
        <w:t>.</w:t>
      </w:r>
      <w:r>
        <w:rPr>
          <w:lang w:eastAsia="zh-CN"/>
        </w:rPr>
        <w:t>5</w:t>
      </w:r>
      <w:r w:rsidRPr="007C1AFD">
        <w:rPr>
          <w:lang w:eastAsia="zh-CN"/>
        </w:rPr>
        <w:t>.</w:t>
      </w:r>
      <w:r w:rsidRPr="009303AB">
        <w:rPr>
          <w:lang w:eastAsia="zh-CN"/>
        </w:rPr>
        <w:t>3</w:t>
      </w:r>
      <w:r>
        <w:t>-1: Application errors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627"/>
        <w:gridCol w:w="1191"/>
        <w:gridCol w:w="3529"/>
        <w:gridCol w:w="1278"/>
      </w:tblGrid>
      <w:tr w:rsidR="003366A6" w14:paraId="5614D529" w14:textId="77777777" w:rsidTr="00E14A4D">
        <w:trPr>
          <w:jc w:val="center"/>
        </w:trPr>
        <w:tc>
          <w:tcPr>
            <w:tcW w:w="3697" w:type="dxa"/>
            <w:shd w:val="clear" w:color="auto" w:fill="C0C0C0"/>
            <w:hideMark/>
          </w:tcPr>
          <w:p w14:paraId="393B900F" w14:textId="77777777" w:rsidR="003366A6" w:rsidRDefault="003366A6" w:rsidP="00E14A4D">
            <w:pPr>
              <w:pStyle w:val="TAH"/>
            </w:pPr>
            <w:r>
              <w:t>Application Error</w:t>
            </w:r>
          </w:p>
        </w:tc>
        <w:tc>
          <w:tcPr>
            <w:tcW w:w="1205" w:type="dxa"/>
            <w:shd w:val="clear" w:color="auto" w:fill="C0C0C0"/>
            <w:hideMark/>
          </w:tcPr>
          <w:p w14:paraId="3D126192" w14:textId="77777777" w:rsidR="003366A6" w:rsidRDefault="003366A6" w:rsidP="00E14A4D">
            <w:pPr>
              <w:pStyle w:val="TAH"/>
            </w:pPr>
            <w:r>
              <w:t>HTTP status code</w:t>
            </w:r>
          </w:p>
        </w:tc>
        <w:tc>
          <w:tcPr>
            <w:tcW w:w="3595" w:type="dxa"/>
            <w:shd w:val="clear" w:color="auto" w:fill="C0C0C0"/>
            <w:hideMark/>
          </w:tcPr>
          <w:p w14:paraId="0535FAE1" w14:textId="77777777" w:rsidR="003366A6" w:rsidRDefault="003366A6" w:rsidP="00E14A4D">
            <w:pPr>
              <w:pStyle w:val="TAH"/>
            </w:pPr>
            <w:r>
              <w:t>Description</w:t>
            </w:r>
          </w:p>
        </w:tc>
        <w:tc>
          <w:tcPr>
            <w:tcW w:w="1280" w:type="dxa"/>
            <w:shd w:val="clear" w:color="auto" w:fill="C0C0C0"/>
          </w:tcPr>
          <w:p w14:paraId="02E63F3E" w14:textId="77777777" w:rsidR="003366A6" w:rsidRDefault="003366A6" w:rsidP="00E14A4D">
            <w:pPr>
              <w:pStyle w:val="TAH"/>
            </w:pPr>
            <w:r>
              <w:t>Applicability</w:t>
            </w:r>
          </w:p>
        </w:tc>
      </w:tr>
      <w:tr w:rsidR="003366A6" w14:paraId="73DFF8D1" w14:textId="77777777" w:rsidTr="00E14A4D">
        <w:trPr>
          <w:jc w:val="center"/>
        </w:trPr>
        <w:tc>
          <w:tcPr>
            <w:tcW w:w="3697" w:type="dxa"/>
          </w:tcPr>
          <w:p w14:paraId="7842631B" w14:textId="77777777" w:rsidR="003366A6" w:rsidRDefault="003366A6" w:rsidP="00E14A4D">
            <w:pPr>
              <w:pStyle w:val="TAL"/>
              <w:rPr>
                <w:noProof/>
                <w:lang w:eastAsia="zh-CN"/>
              </w:rPr>
            </w:pPr>
          </w:p>
        </w:tc>
        <w:tc>
          <w:tcPr>
            <w:tcW w:w="1205" w:type="dxa"/>
          </w:tcPr>
          <w:p w14:paraId="25E0F227" w14:textId="77777777" w:rsidR="003366A6" w:rsidRDefault="003366A6" w:rsidP="00E14A4D">
            <w:pPr>
              <w:pStyle w:val="TAL"/>
              <w:rPr>
                <w:lang w:eastAsia="zh-CN"/>
              </w:rPr>
            </w:pPr>
          </w:p>
        </w:tc>
        <w:tc>
          <w:tcPr>
            <w:tcW w:w="3595" w:type="dxa"/>
          </w:tcPr>
          <w:p w14:paraId="41B69903" w14:textId="77777777" w:rsidR="003366A6" w:rsidRDefault="003366A6" w:rsidP="00E14A4D">
            <w:pPr>
              <w:pStyle w:val="TAL"/>
            </w:pPr>
          </w:p>
        </w:tc>
        <w:tc>
          <w:tcPr>
            <w:tcW w:w="1280" w:type="dxa"/>
          </w:tcPr>
          <w:p w14:paraId="1518CF93" w14:textId="77777777" w:rsidR="003366A6" w:rsidRDefault="003366A6" w:rsidP="00E14A4D">
            <w:pPr>
              <w:pStyle w:val="TAL"/>
            </w:pPr>
          </w:p>
        </w:tc>
      </w:tr>
    </w:tbl>
    <w:p w14:paraId="72594F87" w14:textId="77777777" w:rsidR="003366A6" w:rsidRDefault="003366A6" w:rsidP="00233366">
      <w:pPr>
        <w:rPr>
          <w:lang w:eastAsia="zh-CN"/>
        </w:rPr>
      </w:pPr>
    </w:p>
    <w:p w14:paraId="674CD392" w14:textId="77777777" w:rsidR="00C1742F" w:rsidRDefault="00C1742F">
      <w:pPr>
        <w:pStyle w:val="Heading3"/>
        <w:rPr>
          <w:lang w:eastAsia="zh-CN"/>
        </w:rPr>
      </w:pPr>
      <w:bookmarkStart w:id="3682" w:name="_Toc28009814"/>
      <w:bookmarkStart w:id="3683" w:name="_Toc34061933"/>
      <w:bookmarkStart w:id="3684" w:name="_Toc36036689"/>
      <w:bookmarkStart w:id="3685" w:name="_Toc43284936"/>
      <w:bookmarkStart w:id="3686" w:name="_Toc45132715"/>
      <w:bookmarkStart w:id="3687" w:name="_Toc51193409"/>
      <w:bookmarkStart w:id="3688" w:name="_Toc51760608"/>
      <w:bookmarkStart w:id="3689" w:name="_Toc59015058"/>
      <w:bookmarkStart w:id="3690" w:name="_Toc59015574"/>
      <w:bookmarkStart w:id="3691" w:name="_Toc68165616"/>
      <w:bookmarkStart w:id="3692" w:name="_Toc83229712"/>
      <w:bookmarkStart w:id="3693" w:name="_Toc90648911"/>
      <w:bookmarkStart w:id="3694" w:name="_Toc105593803"/>
      <w:bookmarkStart w:id="3695" w:name="_Toc114209517"/>
      <w:bookmarkStart w:id="3696" w:name="_Toc138681381"/>
      <w:bookmarkStart w:id="3697" w:name="_Toc151977800"/>
      <w:bookmarkStart w:id="3698" w:name="_Toc152148483"/>
      <w:bookmarkStart w:id="3699" w:name="_Toc161988269"/>
      <w:bookmarkStart w:id="3700" w:name="_Toc175664829"/>
      <w:r>
        <w:rPr>
          <w:lang w:val="en-US"/>
        </w:rPr>
        <w:t>8.1.6</w:t>
      </w:r>
      <w:r>
        <w:rPr>
          <w:lang w:val="en-US"/>
        </w:rPr>
        <w:tab/>
        <w:t>Feature negotiation</w:t>
      </w:r>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p>
    <w:p w14:paraId="095D66AD" w14:textId="77777777" w:rsidR="00C1742F" w:rsidRDefault="00060857">
      <w:pPr>
        <w:rPr>
          <w:lang w:eastAsia="zh-CN"/>
        </w:rPr>
      </w:pPr>
      <w:r>
        <w:t>The optional features in table 8.1.6-1 are defined for the</w:t>
      </w:r>
      <w:r w:rsidRPr="000A0A5F">
        <w:t xml:space="preserve"> the </w:t>
      </w:r>
      <w:r>
        <w:t>CAPIF_Discover_Service_API</w:t>
      </w:r>
      <w:r>
        <w:rPr>
          <w:lang w:eastAsia="zh-CN"/>
        </w:rPr>
        <w:t>. General feature negotiation procedures are defined in clause 7.8.</w:t>
      </w:r>
    </w:p>
    <w:p w14:paraId="5F38BE22" w14:textId="77777777" w:rsidR="00C1742F" w:rsidRDefault="00C1742F">
      <w:pPr>
        <w:pStyle w:val="TH"/>
        <w:rPr>
          <w:rFonts w:eastAsia="Batang"/>
        </w:rPr>
      </w:pPr>
      <w:r>
        <w:rPr>
          <w:rFonts w:eastAsia="Batang"/>
        </w:rPr>
        <w:t>Table 8.1.6-1: Supported Features</w:t>
      </w:r>
    </w:p>
    <w:tbl>
      <w:tblPr>
        <w:tblW w:w="953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6"/>
        <w:gridCol w:w="1475"/>
        <w:gridCol w:w="36"/>
        <w:gridCol w:w="2301"/>
        <w:gridCol w:w="37"/>
        <w:gridCol w:w="5609"/>
        <w:gridCol w:w="36"/>
      </w:tblGrid>
      <w:tr w:rsidR="00C1742F" w14:paraId="5E2F8851" w14:textId="77777777" w:rsidTr="00B959EF">
        <w:trPr>
          <w:gridAfter w:val="1"/>
          <w:wAfter w:w="36" w:type="dxa"/>
          <w:jc w:val="center"/>
        </w:trPr>
        <w:tc>
          <w:tcPr>
            <w:tcW w:w="1511" w:type="dxa"/>
            <w:gridSpan w:val="2"/>
            <w:shd w:val="clear" w:color="auto" w:fill="C0C0C0"/>
            <w:hideMark/>
          </w:tcPr>
          <w:p w14:paraId="1EE2FC8A" w14:textId="77777777" w:rsidR="00C1742F" w:rsidRDefault="00C1742F">
            <w:pPr>
              <w:keepNext/>
              <w:keepLines/>
              <w:spacing w:after="0"/>
              <w:jc w:val="center"/>
              <w:rPr>
                <w:rFonts w:ascii="Arial" w:eastAsia="Batang" w:hAnsi="Arial"/>
                <w:b/>
                <w:sz w:val="18"/>
              </w:rPr>
            </w:pPr>
            <w:r>
              <w:rPr>
                <w:rFonts w:ascii="Arial" w:eastAsia="Batang" w:hAnsi="Arial"/>
                <w:b/>
                <w:sz w:val="18"/>
              </w:rPr>
              <w:t>Feature number</w:t>
            </w:r>
          </w:p>
        </w:tc>
        <w:tc>
          <w:tcPr>
            <w:tcW w:w="2337" w:type="dxa"/>
            <w:gridSpan w:val="2"/>
            <w:shd w:val="clear" w:color="auto" w:fill="C0C0C0"/>
            <w:hideMark/>
          </w:tcPr>
          <w:p w14:paraId="04FEF9FA" w14:textId="77777777" w:rsidR="00C1742F" w:rsidRDefault="00C1742F">
            <w:pPr>
              <w:keepNext/>
              <w:keepLines/>
              <w:spacing w:after="0"/>
              <w:jc w:val="center"/>
              <w:rPr>
                <w:rFonts w:ascii="Arial" w:eastAsia="Batang" w:hAnsi="Arial"/>
                <w:b/>
                <w:sz w:val="18"/>
              </w:rPr>
            </w:pPr>
            <w:r>
              <w:rPr>
                <w:rFonts w:ascii="Arial" w:eastAsia="Batang" w:hAnsi="Arial"/>
                <w:b/>
                <w:sz w:val="18"/>
              </w:rPr>
              <w:t>Feature Name</w:t>
            </w:r>
          </w:p>
        </w:tc>
        <w:tc>
          <w:tcPr>
            <w:tcW w:w="5646" w:type="dxa"/>
            <w:gridSpan w:val="2"/>
            <w:shd w:val="clear" w:color="auto" w:fill="C0C0C0"/>
            <w:hideMark/>
          </w:tcPr>
          <w:p w14:paraId="44C89601" w14:textId="77777777" w:rsidR="00C1742F" w:rsidRDefault="00C1742F">
            <w:pPr>
              <w:keepNext/>
              <w:keepLines/>
              <w:spacing w:after="0"/>
              <w:jc w:val="center"/>
              <w:rPr>
                <w:rFonts w:ascii="Arial" w:eastAsia="Batang" w:hAnsi="Arial"/>
                <w:b/>
                <w:sz w:val="18"/>
              </w:rPr>
            </w:pPr>
            <w:r>
              <w:rPr>
                <w:rFonts w:ascii="Arial" w:eastAsia="Batang" w:hAnsi="Arial"/>
                <w:b/>
                <w:sz w:val="18"/>
              </w:rPr>
              <w:t>Description</w:t>
            </w:r>
          </w:p>
        </w:tc>
      </w:tr>
      <w:tr w:rsidR="00C1742F" w14:paraId="6032D5F7" w14:textId="77777777" w:rsidTr="00B959EF">
        <w:trPr>
          <w:gridAfter w:val="1"/>
          <w:wAfter w:w="36" w:type="dxa"/>
          <w:jc w:val="center"/>
        </w:trPr>
        <w:tc>
          <w:tcPr>
            <w:tcW w:w="1511" w:type="dxa"/>
            <w:gridSpan w:val="2"/>
          </w:tcPr>
          <w:p w14:paraId="608D711A" w14:textId="77777777" w:rsidR="00C1742F" w:rsidRDefault="00C1742F">
            <w:pPr>
              <w:pStyle w:val="TAL"/>
            </w:pPr>
            <w:r>
              <w:t>1</w:t>
            </w:r>
          </w:p>
        </w:tc>
        <w:tc>
          <w:tcPr>
            <w:tcW w:w="2337" w:type="dxa"/>
            <w:gridSpan w:val="2"/>
          </w:tcPr>
          <w:p w14:paraId="2D38DEF1" w14:textId="77777777" w:rsidR="00C1742F" w:rsidRDefault="00C1742F">
            <w:pPr>
              <w:pStyle w:val="TAL"/>
            </w:pPr>
            <w:r>
              <w:t>ApiSupportedFeatureQuery</w:t>
            </w:r>
          </w:p>
        </w:tc>
        <w:tc>
          <w:tcPr>
            <w:tcW w:w="5646" w:type="dxa"/>
            <w:gridSpan w:val="2"/>
          </w:tcPr>
          <w:p w14:paraId="79CD9DFC" w14:textId="77777777" w:rsidR="00C1742F" w:rsidRDefault="00C1742F">
            <w:pPr>
              <w:pStyle w:val="TAL"/>
              <w:rPr>
                <w:rFonts w:cs="Arial"/>
                <w:szCs w:val="18"/>
              </w:rPr>
            </w:pPr>
            <w:r>
              <w:rPr>
                <w:rFonts w:cs="Arial"/>
                <w:szCs w:val="18"/>
              </w:rPr>
              <w:t>Indicates the support of the query filter indicating the supported feature(s) of a service API.</w:t>
            </w:r>
          </w:p>
        </w:tc>
      </w:tr>
      <w:tr w:rsidR="00B959EF" w14:paraId="480ED23D" w14:textId="77777777" w:rsidTr="00B959EF">
        <w:trPr>
          <w:gridBefore w:val="1"/>
          <w:wBefore w:w="36" w:type="dxa"/>
          <w:jc w:val="center"/>
        </w:trPr>
        <w:tc>
          <w:tcPr>
            <w:tcW w:w="1511" w:type="dxa"/>
            <w:gridSpan w:val="2"/>
          </w:tcPr>
          <w:p w14:paraId="194743AB" w14:textId="77777777" w:rsidR="00B959EF" w:rsidRDefault="00B959EF" w:rsidP="009F0D20">
            <w:pPr>
              <w:pStyle w:val="TAL"/>
            </w:pPr>
            <w:r>
              <w:t>2</w:t>
            </w:r>
          </w:p>
        </w:tc>
        <w:tc>
          <w:tcPr>
            <w:tcW w:w="2338" w:type="dxa"/>
            <w:gridSpan w:val="2"/>
          </w:tcPr>
          <w:p w14:paraId="5DFBAFEA" w14:textId="77777777" w:rsidR="00B959EF" w:rsidRDefault="00B959EF" w:rsidP="009F0D20">
            <w:pPr>
              <w:pStyle w:val="TAL"/>
            </w:pPr>
            <w:r>
              <w:rPr>
                <w:lang w:val="en-US"/>
              </w:rPr>
              <w:t>VendSpecQueryParams</w:t>
            </w:r>
          </w:p>
        </w:tc>
        <w:tc>
          <w:tcPr>
            <w:tcW w:w="5645" w:type="dxa"/>
            <w:gridSpan w:val="2"/>
          </w:tcPr>
          <w:p w14:paraId="1B989813" w14:textId="77777777" w:rsidR="00B959EF" w:rsidRDefault="00B959EF" w:rsidP="009F0D20">
            <w:pPr>
              <w:pStyle w:val="TAL"/>
              <w:rPr>
                <w:rFonts w:cs="Arial"/>
                <w:szCs w:val="18"/>
              </w:rPr>
            </w:pPr>
            <w:r>
              <w:rPr>
                <w:rFonts w:cs="Arial"/>
                <w:szCs w:val="18"/>
              </w:rPr>
              <w:t>Indicates the support of vendor specific API discovery query filter parameters.</w:t>
            </w:r>
          </w:p>
        </w:tc>
      </w:tr>
      <w:tr w:rsidR="0054526F" w14:paraId="65ADB3EA" w14:textId="77777777" w:rsidTr="00B959EF">
        <w:trPr>
          <w:gridBefore w:val="1"/>
          <w:wBefore w:w="36" w:type="dxa"/>
          <w:jc w:val="center"/>
        </w:trPr>
        <w:tc>
          <w:tcPr>
            <w:tcW w:w="1511" w:type="dxa"/>
            <w:gridSpan w:val="2"/>
          </w:tcPr>
          <w:p w14:paraId="7BA456FB" w14:textId="77777777" w:rsidR="0054526F" w:rsidRDefault="0054526F" w:rsidP="0054526F">
            <w:pPr>
              <w:pStyle w:val="TAL"/>
            </w:pPr>
            <w:r>
              <w:t>3</w:t>
            </w:r>
          </w:p>
        </w:tc>
        <w:tc>
          <w:tcPr>
            <w:tcW w:w="2338" w:type="dxa"/>
            <w:gridSpan w:val="2"/>
          </w:tcPr>
          <w:p w14:paraId="6AA9DFCE" w14:textId="77777777" w:rsidR="0054526F" w:rsidRDefault="0054526F" w:rsidP="0054526F">
            <w:pPr>
              <w:pStyle w:val="TAL"/>
              <w:rPr>
                <w:lang w:val="en-US"/>
              </w:rPr>
            </w:pPr>
            <w:r>
              <w:t>RNAA</w:t>
            </w:r>
          </w:p>
        </w:tc>
        <w:tc>
          <w:tcPr>
            <w:tcW w:w="5645" w:type="dxa"/>
            <w:gridSpan w:val="2"/>
          </w:tcPr>
          <w:p w14:paraId="11FBCF29" w14:textId="77777777" w:rsidR="0054526F" w:rsidRDefault="0054526F" w:rsidP="0054526F">
            <w:pPr>
              <w:pStyle w:val="TAL"/>
              <w:rPr>
                <w:rFonts w:cs="Arial"/>
                <w:szCs w:val="18"/>
              </w:rPr>
            </w:pPr>
            <w:r>
              <w:rPr>
                <w:rFonts w:cs="Arial"/>
                <w:szCs w:val="18"/>
              </w:rPr>
              <w:t xml:space="preserve">Indicates the support of the </w:t>
            </w:r>
            <w:r>
              <w:rPr>
                <w:lang w:eastAsia="ja-JP"/>
              </w:rPr>
              <w:t>RNAA</w:t>
            </w:r>
            <w:r>
              <w:rPr>
                <w:rFonts w:cs="Arial"/>
                <w:szCs w:val="18"/>
              </w:rPr>
              <w:t xml:space="preserve"> functionality.</w:t>
            </w:r>
          </w:p>
          <w:p w14:paraId="04470BE6" w14:textId="77777777" w:rsidR="0054526F" w:rsidRDefault="0054526F" w:rsidP="0054526F">
            <w:pPr>
              <w:pStyle w:val="TAL"/>
              <w:rPr>
                <w:rFonts w:cs="Arial"/>
                <w:szCs w:val="18"/>
              </w:rPr>
            </w:pPr>
          </w:p>
          <w:p w14:paraId="34A02C47" w14:textId="77777777" w:rsidR="0054526F" w:rsidRDefault="0054526F" w:rsidP="0054526F">
            <w:pPr>
              <w:pStyle w:val="TAL"/>
              <w:rPr>
                <w:rFonts w:cs="Arial"/>
                <w:szCs w:val="18"/>
              </w:rPr>
            </w:pPr>
            <w:r>
              <w:rPr>
                <w:rFonts w:cs="Arial"/>
                <w:szCs w:val="18"/>
              </w:rPr>
              <w:t>This feature enables the following functionalit</w:t>
            </w:r>
            <w:r w:rsidR="00B4702A">
              <w:rPr>
                <w:rFonts w:cs="Arial"/>
                <w:szCs w:val="18"/>
              </w:rPr>
              <w:t>ies</w:t>
            </w:r>
            <w:r>
              <w:rPr>
                <w:rFonts w:cs="Arial"/>
                <w:szCs w:val="18"/>
              </w:rPr>
              <w:t>:</w:t>
            </w:r>
          </w:p>
          <w:p w14:paraId="7FCF82B2" w14:textId="77777777" w:rsidR="0061720F" w:rsidRDefault="0061720F" w:rsidP="0061720F">
            <w:pPr>
              <w:pStyle w:val="TAL"/>
              <w:ind w:left="284" w:hanging="284"/>
              <w:rPr>
                <w:rFonts w:cs="Arial"/>
                <w:szCs w:val="18"/>
              </w:rPr>
            </w:pPr>
            <w:r>
              <w:rPr>
                <w:rFonts w:cs="Arial"/>
                <w:szCs w:val="18"/>
              </w:rPr>
              <w:t>-</w:t>
            </w:r>
            <w:r>
              <w:rPr>
                <w:rFonts w:cs="Arial"/>
                <w:szCs w:val="18"/>
              </w:rPr>
              <w:tab/>
              <w:t xml:space="preserve">provisioning the API provider name and the related filtering criteria </w:t>
            </w:r>
            <w:r w:rsidRPr="003A4C65">
              <w:rPr>
                <w:rFonts w:cs="Arial"/>
                <w:szCs w:val="18"/>
              </w:rPr>
              <w:t>enhancement</w:t>
            </w:r>
            <w:r>
              <w:rPr>
                <w:rFonts w:cs="Arial"/>
                <w:szCs w:val="18"/>
              </w:rPr>
              <w:t>.</w:t>
            </w:r>
          </w:p>
          <w:p w14:paraId="56D5DDE0" w14:textId="77777777" w:rsidR="00580BD7" w:rsidRPr="00580BD7" w:rsidRDefault="0061720F" w:rsidP="0061720F">
            <w:pPr>
              <w:pStyle w:val="TAL"/>
              <w:ind w:left="284" w:hanging="284"/>
              <w:rPr>
                <w:rFonts w:cs="Arial"/>
                <w:szCs w:val="18"/>
              </w:rPr>
            </w:pPr>
            <w:r>
              <w:rPr>
                <w:rFonts w:cs="Arial"/>
                <w:szCs w:val="18"/>
              </w:rPr>
              <w:t>-</w:t>
            </w:r>
            <w:r>
              <w:rPr>
                <w:rFonts w:cs="Arial"/>
                <w:szCs w:val="18"/>
              </w:rPr>
              <w:tab/>
              <w:t xml:space="preserve">provisioning the UE IP address information and the related filtering criteria </w:t>
            </w:r>
            <w:r w:rsidRPr="003A4C65">
              <w:rPr>
                <w:rFonts w:cs="Arial"/>
                <w:szCs w:val="18"/>
              </w:rPr>
              <w:t>enhancement</w:t>
            </w:r>
            <w:r>
              <w:rPr>
                <w:rFonts w:cs="Arial"/>
                <w:szCs w:val="18"/>
              </w:rPr>
              <w:t>.</w:t>
            </w:r>
          </w:p>
        </w:tc>
      </w:tr>
      <w:tr w:rsidR="00EC34F0" w14:paraId="0A0E3B3B" w14:textId="77777777" w:rsidTr="00B959EF">
        <w:trPr>
          <w:gridBefore w:val="1"/>
          <w:wBefore w:w="36" w:type="dxa"/>
          <w:jc w:val="center"/>
        </w:trPr>
        <w:tc>
          <w:tcPr>
            <w:tcW w:w="1511" w:type="dxa"/>
            <w:gridSpan w:val="2"/>
          </w:tcPr>
          <w:p w14:paraId="53DBF42B" w14:textId="77777777" w:rsidR="00EC34F0" w:rsidRDefault="00EC34F0" w:rsidP="00EC34F0">
            <w:pPr>
              <w:pStyle w:val="TAL"/>
            </w:pPr>
            <w:r>
              <w:t>4</w:t>
            </w:r>
          </w:p>
        </w:tc>
        <w:tc>
          <w:tcPr>
            <w:tcW w:w="2338" w:type="dxa"/>
            <w:gridSpan w:val="2"/>
          </w:tcPr>
          <w:p w14:paraId="3832FF7F" w14:textId="77777777" w:rsidR="00EC34F0" w:rsidRDefault="00EC34F0" w:rsidP="00EC34F0">
            <w:pPr>
              <w:pStyle w:val="TAL"/>
            </w:pPr>
            <w:r>
              <w:t>SliceBasedAPIExposure</w:t>
            </w:r>
          </w:p>
        </w:tc>
        <w:tc>
          <w:tcPr>
            <w:tcW w:w="5645" w:type="dxa"/>
            <w:gridSpan w:val="2"/>
          </w:tcPr>
          <w:p w14:paraId="178077DE" w14:textId="77777777" w:rsidR="00EC34F0" w:rsidRDefault="00EC34F0" w:rsidP="00EC34F0">
            <w:pPr>
              <w:pStyle w:val="TAL"/>
              <w:rPr>
                <w:rFonts w:cs="Arial"/>
                <w:szCs w:val="18"/>
              </w:rPr>
            </w:pPr>
            <w:r>
              <w:rPr>
                <w:rFonts w:cs="Arial"/>
                <w:szCs w:val="18"/>
              </w:rPr>
              <w:t xml:space="preserve">Indicates the support of the </w:t>
            </w:r>
            <w:r>
              <w:rPr>
                <w:lang w:eastAsia="ja-JP"/>
              </w:rPr>
              <w:t>network slice-based API exposure</w:t>
            </w:r>
            <w:r>
              <w:rPr>
                <w:rFonts w:cs="Arial"/>
                <w:szCs w:val="18"/>
              </w:rPr>
              <w:t xml:space="preserve"> functionality.</w:t>
            </w:r>
          </w:p>
          <w:p w14:paraId="36833320" w14:textId="77777777" w:rsidR="00EC34F0" w:rsidRDefault="00EC34F0" w:rsidP="00EC34F0">
            <w:pPr>
              <w:pStyle w:val="TAL"/>
              <w:rPr>
                <w:rFonts w:cs="Arial"/>
                <w:szCs w:val="18"/>
              </w:rPr>
            </w:pPr>
          </w:p>
          <w:p w14:paraId="624D244C" w14:textId="77777777" w:rsidR="00EC34F0" w:rsidRDefault="00EC34F0" w:rsidP="00EC34F0">
            <w:pPr>
              <w:pStyle w:val="TAL"/>
              <w:rPr>
                <w:rFonts w:cs="Arial"/>
                <w:szCs w:val="18"/>
              </w:rPr>
            </w:pPr>
            <w:r w:rsidRPr="00AC319F">
              <w:rPr>
                <w:rFonts w:cs="Arial"/>
                <w:szCs w:val="18"/>
              </w:rPr>
              <w:t>Within this feature, the following enhancements are covered:</w:t>
            </w:r>
          </w:p>
          <w:p w14:paraId="44765100" w14:textId="77777777" w:rsidR="00EC34F0" w:rsidRDefault="00EC34F0" w:rsidP="000D4405">
            <w:pPr>
              <w:pStyle w:val="TAL"/>
              <w:ind w:left="284" w:hanging="284"/>
              <w:rPr>
                <w:rFonts w:cs="Arial"/>
                <w:szCs w:val="18"/>
              </w:rPr>
            </w:pPr>
            <w:r>
              <w:rPr>
                <w:rFonts w:cs="Arial"/>
                <w:szCs w:val="18"/>
              </w:rPr>
              <w:t>-</w:t>
            </w:r>
            <w:r>
              <w:rPr>
                <w:rFonts w:cs="Arial"/>
                <w:szCs w:val="18"/>
              </w:rPr>
              <w:tab/>
            </w:r>
            <w:r w:rsidRPr="003B3E78">
              <w:rPr>
                <w:rFonts w:cs="Arial"/>
                <w:szCs w:val="18"/>
              </w:rPr>
              <w:t>Support service API discovery based on the supported network slice</w:t>
            </w:r>
            <w:r>
              <w:rPr>
                <w:rFonts w:cs="Arial"/>
                <w:szCs w:val="18"/>
              </w:rPr>
              <w:t>.</w:t>
            </w:r>
          </w:p>
        </w:tc>
      </w:tr>
    </w:tbl>
    <w:p w14:paraId="5F02EBD2" w14:textId="77777777" w:rsidR="00C1742F" w:rsidRDefault="00C1742F">
      <w:pPr>
        <w:rPr>
          <w:lang w:val="en-US"/>
        </w:rPr>
      </w:pPr>
    </w:p>
    <w:p w14:paraId="0E1DC9A2" w14:textId="77777777" w:rsidR="00C1742F" w:rsidRDefault="00C1742F">
      <w:pPr>
        <w:pStyle w:val="Heading2"/>
      </w:pPr>
      <w:bookmarkStart w:id="3701" w:name="_Toc28009815"/>
      <w:bookmarkStart w:id="3702" w:name="_Toc34061934"/>
      <w:bookmarkStart w:id="3703" w:name="_Toc36036690"/>
      <w:bookmarkStart w:id="3704" w:name="_Toc43284937"/>
      <w:bookmarkStart w:id="3705" w:name="_Toc45132716"/>
      <w:bookmarkStart w:id="3706" w:name="_Toc51193410"/>
      <w:bookmarkStart w:id="3707" w:name="_Toc51760609"/>
      <w:bookmarkStart w:id="3708" w:name="_Toc59015059"/>
      <w:bookmarkStart w:id="3709" w:name="_Toc59015575"/>
      <w:bookmarkStart w:id="3710" w:name="_Toc68165617"/>
      <w:bookmarkStart w:id="3711" w:name="_Toc83229713"/>
      <w:bookmarkStart w:id="3712" w:name="_Toc90648912"/>
      <w:bookmarkStart w:id="3713" w:name="_Toc105593804"/>
      <w:bookmarkStart w:id="3714" w:name="_Toc114209518"/>
      <w:bookmarkStart w:id="3715" w:name="_Toc138681382"/>
      <w:bookmarkStart w:id="3716" w:name="_Toc151977801"/>
      <w:bookmarkStart w:id="3717" w:name="_Toc152148484"/>
      <w:bookmarkStart w:id="3718" w:name="_Toc161988270"/>
      <w:bookmarkStart w:id="3719" w:name="_Toc175664830"/>
      <w:r>
        <w:t>8.2</w:t>
      </w:r>
      <w:r>
        <w:tab/>
        <w:t>CAPIF_Publish_Service_API</w:t>
      </w:r>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p>
    <w:p w14:paraId="27CD065F" w14:textId="77777777" w:rsidR="00C1742F" w:rsidRDefault="00C1742F">
      <w:pPr>
        <w:pStyle w:val="Heading3"/>
      </w:pPr>
      <w:bookmarkStart w:id="3720" w:name="_Toc28009816"/>
      <w:bookmarkStart w:id="3721" w:name="_Toc34061935"/>
      <w:bookmarkStart w:id="3722" w:name="_Toc36036691"/>
      <w:bookmarkStart w:id="3723" w:name="_Toc43284938"/>
      <w:bookmarkStart w:id="3724" w:name="_Toc45132717"/>
      <w:bookmarkStart w:id="3725" w:name="_Toc51193411"/>
      <w:bookmarkStart w:id="3726" w:name="_Toc51760610"/>
      <w:bookmarkStart w:id="3727" w:name="_Toc59015060"/>
      <w:bookmarkStart w:id="3728" w:name="_Toc59015576"/>
      <w:bookmarkStart w:id="3729" w:name="_Toc68165618"/>
      <w:bookmarkStart w:id="3730" w:name="_Toc83229714"/>
      <w:bookmarkStart w:id="3731" w:name="_Toc90648913"/>
      <w:bookmarkStart w:id="3732" w:name="_Toc105593805"/>
      <w:bookmarkStart w:id="3733" w:name="_Toc114209519"/>
      <w:bookmarkStart w:id="3734" w:name="_Toc138681383"/>
      <w:bookmarkStart w:id="3735" w:name="_Toc151977802"/>
      <w:bookmarkStart w:id="3736" w:name="_Toc152148485"/>
      <w:bookmarkStart w:id="3737" w:name="_Toc161988271"/>
      <w:bookmarkStart w:id="3738" w:name="_Toc175664831"/>
      <w:r>
        <w:t>8.2.1</w:t>
      </w:r>
      <w:r>
        <w:tab/>
        <w:t>API URI</w:t>
      </w:r>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p>
    <w:p w14:paraId="7F7A3F07" w14:textId="77777777" w:rsidR="00060857" w:rsidRDefault="00060857" w:rsidP="00060857">
      <w:pPr>
        <w:rPr>
          <w:lang w:eastAsia="zh-CN"/>
        </w:rPr>
      </w:pPr>
      <w:r>
        <w:rPr>
          <w:noProof/>
        </w:rPr>
        <w:t xml:space="preserve">The </w:t>
      </w:r>
      <w:r>
        <w:t>CAPIF_Publish_Service_API</w:t>
      </w:r>
      <w:r>
        <w:rPr>
          <w:noProof/>
        </w:rPr>
        <w:t xml:space="preserve"> service shall use the </w:t>
      </w:r>
      <w:r>
        <w:t>CAPIF_Publish_Service_API</w:t>
      </w:r>
      <w:r>
        <w:rPr>
          <w:noProof/>
          <w:lang w:eastAsia="zh-CN"/>
        </w:rPr>
        <w:t>.</w:t>
      </w:r>
    </w:p>
    <w:p w14:paraId="0FD0EB8D" w14:textId="77777777" w:rsidR="00060857" w:rsidRDefault="00060857" w:rsidP="00060857">
      <w:pPr>
        <w:rPr>
          <w:lang w:eastAsia="zh-CN"/>
        </w:rPr>
      </w:pPr>
      <w:r>
        <w:rPr>
          <w:lang w:eastAsia="zh-CN"/>
        </w:rPr>
        <w:t>The request URIs used in HTTP requests from the API publishing function towards the CCF shall have the Resource URI structure as defined in clause 7.5 with the following clarifications:</w:t>
      </w:r>
    </w:p>
    <w:p w14:paraId="5CE94B60" w14:textId="77777777" w:rsidR="00060857" w:rsidRDefault="00060857" w:rsidP="00060857">
      <w:pPr>
        <w:pStyle w:val="B10"/>
      </w:pPr>
      <w:r>
        <w:rPr>
          <w:lang w:eastAsia="zh-CN"/>
        </w:rPr>
        <w:t>-</w:t>
      </w:r>
      <w:r>
        <w:rPr>
          <w:lang w:eastAsia="zh-CN"/>
        </w:rPr>
        <w:tab/>
        <w:t xml:space="preserve">The </w:t>
      </w:r>
      <w:r>
        <w:t>&lt;apiName&gt;</w:t>
      </w:r>
      <w:r>
        <w:rPr>
          <w:b/>
        </w:rPr>
        <w:t xml:space="preserve"> </w:t>
      </w:r>
      <w:r>
        <w:t>shall be "published-apis".</w:t>
      </w:r>
    </w:p>
    <w:p w14:paraId="7CFD82D4" w14:textId="77777777" w:rsidR="00060857" w:rsidRDefault="00060857" w:rsidP="00060857">
      <w:pPr>
        <w:pStyle w:val="B10"/>
      </w:pPr>
      <w:r>
        <w:t>-</w:t>
      </w:r>
      <w:r>
        <w:tab/>
        <w:t>The &lt;apiVersion&gt; shall be "v1".</w:t>
      </w:r>
    </w:p>
    <w:p w14:paraId="249100DE" w14:textId="77777777" w:rsidR="00060857" w:rsidRDefault="00060857" w:rsidP="00060857">
      <w:pPr>
        <w:pStyle w:val="B10"/>
      </w:pPr>
      <w:r>
        <w:t>-</w:t>
      </w:r>
      <w:r>
        <w:tab/>
        <w:t>The &lt;apiSpecificSuffixes&gt; shall be set as described in clause 8.2.2.</w:t>
      </w:r>
    </w:p>
    <w:p w14:paraId="69DB163E" w14:textId="77777777" w:rsidR="007C25A3" w:rsidRDefault="00060857" w:rsidP="00060857">
      <w:r w:rsidRPr="008B1C02">
        <w:t xml:space="preserve">All </w:t>
      </w:r>
      <w:r>
        <w:t xml:space="preserve">the </w:t>
      </w:r>
      <w:r w:rsidRPr="008B1C02">
        <w:t xml:space="preserve">resource URIs </w:t>
      </w:r>
      <w:r>
        <w:t xml:space="preserve">and the custom operation URIs specified </w:t>
      </w:r>
      <w:r w:rsidRPr="008B1C02">
        <w:t xml:space="preserve">in the clauses below are defined relative to the above </w:t>
      </w:r>
      <w:r>
        <w:t>API</w:t>
      </w:r>
      <w:r w:rsidRPr="008B1C02">
        <w:t xml:space="preserve"> URI.</w:t>
      </w:r>
    </w:p>
    <w:p w14:paraId="14F14150" w14:textId="77777777" w:rsidR="00C1742F" w:rsidRDefault="00C1742F">
      <w:pPr>
        <w:pStyle w:val="Heading3"/>
      </w:pPr>
      <w:bookmarkStart w:id="3739" w:name="_Toc28009817"/>
      <w:bookmarkStart w:id="3740" w:name="_Toc34061936"/>
      <w:bookmarkStart w:id="3741" w:name="_Toc36036692"/>
      <w:bookmarkStart w:id="3742" w:name="_Toc43284939"/>
      <w:bookmarkStart w:id="3743" w:name="_Toc45132718"/>
      <w:bookmarkStart w:id="3744" w:name="_Toc51193412"/>
      <w:bookmarkStart w:id="3745" w:name="_Toc51760611"/>
      <w:bookmarkStart w:id="3746" w:name="_Toc59015061"/>
      <w:bookmarkStart w:id="3747" w:name="_Toc59015577"/>
      <w:bookmarkStart w:id="3748" w:name="_Toc68165619"/>
      <w:bookmarkStart w:id="3749" w:name="_Toc83229715"/>
      <w:bookmarkStart w:id="3750" w:name="_Toc90648914"/>
      <w:bookmarkStart w:id="3751" w:name="_Toc105593806"/>
      <w:bookmarkStart w:id="3752" w:name="_Toc114209520"/>
      <w:bookmarkStart w:id="3753" w:name="_Toc138681384"/>
      <w:bookmarkStart w:id="3754" w:name="_Toc151977803"/>
      <w:bookmarkStart w:id="3755" w:name="_Toc152148486"/>
      <w:bookmarkStart w:id="3756" w:name="_Toc161988272"/>
      <w:bookmarkStart w:id="3757" w:name="_Toc175664832"/>
      <w:r>
        <w:t>8.2.2</w:t>
      </w:r>
      <w:r>
        <w:tab/>
        <w:t>Resources</w:t>
      </w:r>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p>
    <w:p w14:paraId="0663460D" w14:textId="77777777" w:rsidR="00C1742F" w:rsidRDefault="00C1742F">
      <w:pPr>
        <w:pStyle w:val="Heading4"/>
      </w:pPr>
      <w:bookmarkStart w:id="3758" w:name="_Toc28009818"/>
      <w:bookmarkStart w:id="3759" w:name="_Toc34061937"/>
      <w:bookmarkStart w:id="3760" w:name="_Toc36036693"/>
      <w:bookmarkStart w:id="3761" w:name="_Toc43284940"/>
      <w:bookmarkStart w:id="3762" w:name="_Toc45132719"/>
      <w:bookmarkStart w:id="3763" w:name="_Toc51193413"/>
      <w:bookmarkStart w:id="3764" w:name="_Toc51760612"/>
      <w:bookmarkStart w:id="3765" w:name="_Toc59015062"/>
      <w:bookmarkStart w:id="3766" w:name="_Toc59015578"/>
      <w:bookmarkStart w:id="3767" w:name="_Toc68165620"/>
      <w:bookmarkStart w:id="3768" w:name="_Toc83229716"/>
      <w:bookmarkStart w:id="3769" w:name="_Toc90648915"/>
      <w:bookmarkStart w:id="3770" w:name="_Toc105593807"/>
      <w:bookmarkStart w:id="3771" w:name="_Toc114209521"/>
      <w:bookmarkStart w:id="3772" w:name="_Toc138681385"/>
      <w:bookmarkStart w:id="3773" w:name="_Toc151977804"/>
      <w:bookmarkStart w:id="3774" w:name="_Toc152148487"/>
      <w:bookmarkStart w:id="3775" w:name="_Toc161988273"/>
      <w:bookmarkStart w:id="3776" w:name="_Toc175664833"/>
      <w:r>
        <w:t>8.2.2.1</w:t>
      </w:r>
      <w:r>
        <w:tab/>
        <w:t>Overview</w:t>
      </w:r>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p>
    <w:p w14:paraId="298305BD" w14:textId="77777777" w:rsidR="00060857" w:rsidRDefault="00060857" w:rsidP="00060857">
      <w:r>
        <w:t>This clause describes the structure for the Resource URIs and the resources and methods used for the service.</w:t>
      </w:r>
    </w:p>
    <w:p w14:paraId="227FF329" w14:textId="77777777" w:rsidR="00060857" w:rsidRPr="002063C6" w:rsidRDefault="00060857" w:rsidP="00060857">
      <w:r>
        <w:t>Figure 8.2.2.1-1 depicts the resource URIs structure for the CAPIF_Publish_Service_API.</w:t>
      </w:r>
    </w:p>
    <w:p w14:paraId="21A03B05" w14:textId="77777777" w:rsidR="00060857" w:rsidRDefault="00060857" w:rsidP="00060857">
      <w:pPr>
        <w:pStyle w:val="TH"/>
      </w:pPr>
      <w:r>
        <w:object w:dxaOrig="7753" w:dyaOrig="4813" w14:anchorId="4FD6B45F">
          <v:shape id="_x0000_i1028" type="#_x0000_t75" style="width:390pt;height:240pt" o:ole="">
            <v:imagedata r:id="rId16" o:title=""/>
          </v:shape>
          <o:OLEObject Type="Embed" ProgID="Visio.Drawing.11" ShapeID="_x0000_i1028" DrawAspect="Content" ObjectID="_1788846203" r:id="rId17"/>
        </w:object>
      </w:r>
    </w:p>
    <w:p w14:paraId="1B050177" w14:textId="77777777" w:rsidR="00060857" w:rsidRDefault="00060857" w:rsidP="00060857">
      <w:pPr>
        <w:pStyle w:val="TF"/>
      </w:pPr>
      <w:r>
        <w:t>Figure 8.2.2.1-1: Resource URI structure of the CAPIF_Publish_Service_API</w:t>
      </w:r>
    </w:p>
    <w:p w14:paraId="2A15F31F" w14:textId="77777777" w:rsidR="00060857" w:rsidRDefault="00060857" w:rsidP="00060857">
      <w:r>
        <w:t>Table 8.2.2.1-1 provides an overview of the resources and applicable HTTP methods.</w:t>
      </w:r>
    </w:p>
    <w:p w14:paraId="271CAB47" w14:textId="77777777" w:rsidR="00060857" w:rsidRDefault="00060857" w:rsidP="00060857">
      <w:pPr>
        <w:pStyle w:val="TH"/>
      </w:pPr>
      <w:r>
        <w:t>Table 8.2.2.1-1: Resources and methods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407"/>
        <w:gridCol w:w="3005"/>
        <w:gridCol w:w="1206"/>
        <w:gridCol w:w="2863"/>
      </w:tblGrid>
      <w:tr w:rsidR="00060857" w14:paraId="3524E2A5" w14:textId="77777777" w:rsidTr="00060857">
        <w:trPr>
          <w:jc w:val="center"/>
        </w:trPr>
        <w:tc>
          <w:tcPr>
            <w:tcW w:w="1269" w:type="pct"/>
            <w:shd w:val="clear" w:color="auto" w:fill="C0C0C0"/>
            <w:vAlign w:val="center"/>
            <w:hideMark/>
          </w:tcPr>
          <w:p w14:paraId="11E3936B" w14:textId="77777777" w:rsidR="00060857" w:rsidRDefault="00060857" w:rsidP="00060857">
            <w:pPr>
              <w:pStyle w:val="TAH"/>
            </w:pPr>
            <w:r>
              <w:t>Resource name</w:t>
            </w:r>
          </w:p>
        </w:tc>
        <w:tc>
          <w:tcPr>
            <w:tcW w:w="1585" w:type="pct"/>
            <w:shd w:val="clear" w:color="auto" w:fill="C0C0C0"/>
            <w:vAlign w:val="center"/>
            <w:hideMark/>
          </w:tcPr>
          <w:p w14:paraId="629B346E" w14:textId="77777777" w:rsidR="00060857" w:rsidRDefault="00060857" w:rsidP="00060857">
            <w:pPr>
              <w:pStyle w:val="TAH"/>
            </w:pPr>
            <w:r>
              <w:t>Resource URI</w:t>
            </w:r>
          </w:p>
        </w:tc>
        <w:tc>
          <w:tcPr>
            <w:tcW w:w="636" w:type="pct"/>
            <w:shd w:val="clear" w:color="auto" w:fill="C0C0C0"/>
            <w:vAlign w:val="center"/>
            <w:hideMark/>
          </w:tcPr>
          <w:p w14:paraId="77374184" w14:textId="77777777" w:rsidR="00060857" w:rsidRDefault="00060857" w:rsidP="00060857">
            <w:pPr>
              <w:pStyle w:val="TAH"/>
            </w:pPr>
            <w:r>
              <w:t>HTTP method or custom operation</w:t>
            </w:r>
          </w:p>
        </w:tc>
        <w:tc>
          <w:tcPr>
            <w:tcW w:w="1510" w:type="pct"/>
            <w:shd w:val="clear" w:color="auto" w:fill="C0C0C0"/>
            <w:vAlign w:val="center"/>
            <w:hideMark/>
          </w:tcPr>
          <w:p w14:paraId="1DD951D4" w14:textId="77777777" w:rsidR="00060857" w:rsidRDefault="00060857" w:rsidP="00060857">
            <w:pPr>
              <w:pStyle w:val="TAH"/>
            </w:pPr>
            <w:r>
              <w:t>Description</w:t>
            </w:r>
          </w:p>
        </w:tc>
      </w:tr>
      <w:tr w:rsidR="00060857" w14:paraId="34454BAF" w14:textId="77777777" w:rsidTr="00060857">
        <w:trPr>
          <w:jc w:val="center"/>
        </w:trPr>
        <w:tc>
          <w:tcPr>
            <w:tcW w:w="0" w:type="auto"/>
            <w:vMerge w:val="restart"/>
          </w:tcPr>
          <w:p w14:paraId="6317A95C" w14:textId="77777777" w:rsidR="00060857" w:rsidRDefault="00060857" w:rsidP="00060857">
            <w:pPr>
              <w:pStyle w:val="TAL"/>
            </w:pPr>
            <w:r>
              <w:t xml:space="preserve">APF published APIs </w:t>
            </w:r>
          </w:p>
          <w:p w14:paraId="1DC90AF6" w14:textId="77777777" w:rsidR="00060857" w:rsidRDefault="00060857" w:rsidP="00060857">
            <w:pPr>
              <w:pStyle w:val="TAL"/>
            </w:pPr>
          </w:p>
        </w:tc>
        <w:tc>
          <w:tcPr>
            <w:tcW w:w="1585" w:type="pct"/>
            <w:vMerge w:val="restart"/>
          </w:tcPr>
          <w:p w14:paraId="44B63F5B" w14:textId="77777777" w:rsidR="00060857" w:rsidRDefault="00060857" w:rsidP="00060857">
            <w:pPr>
              <w:pStyle w:val="TAL"/>
            </w:pPr>
            <w:r>
              <w:t>/{apfId}/service-apis</w:t>
            </w:r>
          </w:p>
        </w:tc>
        <w:tc>
          <w:tcPr>
            <w:tcW w:w="636" w:type="pct"/>
          </w:tcPr>
          <w:p w14:paraId="1EA9648C" w14:textId="77777777" w:rsidR="00060857" w:rsidRDefault="00060857" w:rsidP="00060857">
            <w:pPr>
              <w:pStyle w:val="TAL"/>
            </w:pPr>
            <w:r>
              <w:t>POST</w:t>
            </w:r>
          </w:p>
        </w:tc>
        <w:tc>
          <w:tcPr>
            <w:tcW w:w="1510" w:type="pct"/>
          </w:tcPr>
          <w:p w14:paraId="63830435" w14:textId="77777777" w:rsidR="00060857" w:rsidRDefault="00060857" w:rsidP="00060857">
            <w:pPr>
              <w:pStyle w:val="TAL"/>
            </w:pPr>
            <w:r>
              <w:t>Publish a new API</w:t>
            </w:r>
          </w:p>
        </w:tc>
      </w:tr>
      <w:tr w:rsidR="00060857" w14:paraId="1938E682" w14:textId="77777777" w:rsidTr="00060857">
        <w:trPr>
          <w:jc w:val="center"/>
        </w:trPr>
        <w:tc>
          <w:tcPr>
            <w:tcW w:w="0" w:type="auto"/>
            <w:vMerge/>
          </w:tcPr>
          <w:p w14:paraId="617537AA" w14:textId="77777777" w:rsidR="00060857" w:rsidRDefault="00060857" w:rsidP="00060857">
            <w:pPr>
              <w:pStyle w:val="TAL"/>
            </w:pPr>
          </w:p>
        </w:tc>
        <w:tc>
          <w:tcPr>
            <w:tcW w:w="1585" w:type="pct"/>
            <w:vMerge/>
          </w:tcPr>
          <w:p w14:paraId="68E54C59" w14:textId="77777777" w:rsidR="00060857" w:rsidRDefault="00060857" w:rsidP="00060857">
            <w:pPr>
              <w:pStyle w:val="TAL"/>
            </w:pPr>
          </w:p>
        </w:tc>
        <w:tc>
          <w:tcPr>
            <w:tcW w:w="636" w:type="pct"/>
          </w:tcPr>
          <w:p w14:paraId="3FAED922" w14:textId="77777777" w:rsidR="00060857" w:rsidRDefault="00060857" w:rsidP="00060857">
            <w:pPr>
              <w:pStyle w:val="TAL"/>
            </w:pPr>
            <w:r>
              <w:t>GET</w:t>
            </w:r>
          </w:p>
        </w:tc>
        <w:tc>
          <w:tcPr>
            <w:tcW w:w="1510" w:type="pct"/>
          </w:tcPr>
          <w:p w14:paraId="31CCCF49" w14:textId="77777777" w:rsidR="00060857" w:rsidRDefault="00060857" w:rsidP="00060857">
            <w:pPr>
              <w:pStyle w:val="TAL"/>
            </w:pPr>
            <w:r>
              <w:t>Retrieve all the published service APIs.</w:t>
            </w:r>
          </w:p>
        </w:tc>
      </w:tr>
      <w:tr w:rsidR="00060857" w14:paraId="5FE05CB6" w14:textId="77777777" w:rsidTr="00060857">
        <w:trPr>
          <w:jc w:val="center"/>
        </w:trPr>
        <w:tc>
          <w:tcPr>
            <w:tcW w:w="0" w:type="auto"/>
            <w:vMerge w:val="restart"/>
          </w:tcPr>
          <w:p w14:paraId="36EFCB8A" w14:textId="77777777" w:rsidR="00060857" w:rsidRDefault="00060857" w:rsidP="00060857">
            <w:pPr>
              <w:pStyle w:val="TAL"/>
            </w:pPr>
            <w:r>
              <w:t>Individual APF published API</w:t>
            </w:r>
          </w:p>
        </w:tc>
        <w:tc>
          <w:tcPr>
            <w:tcW w:w="1585" w:type="pct"/>
            <w:vMerge w:val="restart"/>
          </w:tcPr>
          <w:p w14:paraId="28603D75" w14:textId="77777777" w:rsidR="00060857" w:rsidRDefault="00060857" w:rsidP="00060857">
            <w:pPr>
              <w:pStyle w:val="TAL"/>
            </w:pPr>
            <w:r>
              <w:t>/{apfId}/service-apis/{serviceApiId}</w:t>
            </w:r>
          </w:p>
        </w:tc>
        <w:tc>
          <w:tcPr>
            <w:tcW w:w="636" w:type="pct"/>
          </w:tcPr>
          <w:p w14:paraId="0F22808E" w14:textId="77777777" w:rsidR="00060857" w:rsidRDefault="00060857" w:rsidP="00060857">
            <w:pPr>
              <w:pStyle w:val="TAL"/>
            </w:pPr>
            <w:r>
              <w:t>GET</w:t>
            </w:r>
          </w:p>
        </w:tc>
        <w:tc>
          <w:tcPr>
            <w:tcW w:w="1510" w:type="pct"/>
          </w:tcPr>
          <w:p w14:paraId="39AA9344" w14:textId="77777777" w:rsidR="00060857" w:rsidRDefault="00060857" w:rsidP="00060857">
            <w:pPr>
              <w:pStyle w:val="TAL"/>
            </w:pPr>
            <w:r>
              <w:t>Retrieve an existing published service API.</w:t>
            </w:r>
          </w:p>
        </w:tc>
      </w:tr>
      <w:tr w:rsidR="00060857" w14:paraId="4BFA3E70" w14:textId="77777777" w:rsidTr="00060857">
        <w:trPr>
          <w:jc w:val="center"/>
        </w:trPr>
        <w:tc>
          <w:tcPr>
            <w:tcW w:w="0" w:type="auto"/>
            <w:vMerge/>
          </w:tcPr>
          <w:p w14:paraId="3D51971F" w14:textId="77777777" w:rsidR="00060857" w:rsidRDefault="00060857" w:rsidP="00060857">
            <w:pPr>
              <w:pStyle w:val="TAL"/>
            </w:pPr>
          </w:p>
        </w:tc>
        <w:tc>
          <w:tcPr>
            <w:tcW w:w="1585" w:type="pct"/>
            <w:vMerge/>
          </w:tcPr>
          <w:p w14:paraId="7E1F5467" w14:textId="77777777" w:rsidR="00060857" w:rsidRDefault="00060857" w:rsidP="00060857">
            <w:pPr>
              <w:pStyle w:val="TAL"/>
            </w:pPr>
          </w:p>
        </w:tc>
        <w:tc>
          <w:tcPr>
            <w:tcW w:w="636" w:type="pct"/>
          </w:tcPr>
          <w:p w14:paraId="12F5F2F3" w14:textId="77777777" w:rsidR="00060857" w:rsidRDefault="00060857" w:rsidP="00060857">
            <w:pPr>
              <w:pStyle w:val="TAL"/>
            </w:pPr>
            <w:r>
              <w:t>PUT</w:t>
            </w:r>
          </w:p>
        </w:tc>
        <w:tc>
          <w:tcPr>
            <w:tcW w:w="1510" w:type="pct"/>
          </w:tcPr>
          <w:p w14:paraId="00760DC0" w14:textId="77777777" w:rsidR="00060857" w:rsidRDefault="00060857" w:rsidP="00060857">
            <w:pPr>
              <w:pStyle w:val="TAL"/>
            </w:pPr>
            <w:r>
              <w:t>Update an existing published service API.</w:t>
            </w:r>
          </w:p>
        </w:tc>
      </w:tr>
      <w:tr w:rsidR="00060857" w14:paraId="60039579" w14:textId="77777777" w:rsidTr="00060857">
        <w:trPr>
          <w:jc w:val="center"/>
        </w:trPr>
        <w:tc>
          <w:tcPr>
            <w:tcW w:w="0" w:type="auto"/>
            <w:vMerge/>
          </w:tcPr>
          <w:p w14:paraId="5A3A37A9" w14:textId="77777777" w:rsidR="00060857" w:rsidRDefault="00060857" w:rsidP="00060857">
            <w:pPr>
              <w:pStyle w:val="TAL"/>
            </w:pPr>
          </w:p>
        </w:tc>
        <w:tc>
          <w:tcPr>
            <w:tcW w:w="1585" w:type="pct"/>
            <w:vMerge/>
          </w:tcPr>
          <w:p w14:paraId="0676460F" w14:textId="77777777" w:rsidR="00060857" w:rsidRDefault="00060857" w:rsidP="00060857">
            <w:pPr>
              <w:pStyle w:val="TAL"/>
            </w:pPr>
          </w:p>
        </w:tc>
        <w:tc>
          <w:tcPr>
            <w:tcW w:w="636" w:type="pct"/>
          </w:tcPr>
          <w:p w14:paraId="026A6400" w14:textId="77777777" w:rsidR="00060857" w:rsidRDefault="00060857" w:rsidP="00060857">
            <w:pPr>
              <w:pStyle w:val="TAL"/>
            </w:pPr>
            <w:r>
              <w:t>PATCH</w:t>
            </w:r>
          </w:p>
        </w:tc>
        <w:tc>
          <w:tcPr>
            <w:tcW w:w="1510" w:type="pct"/>
          </w:tcPr>
          <w:p w14:paraId="468B1078" w14:textId="77777777" w:rsidR="00060857" w:rsidRDefault="00060857" w:rsidP="00060857">
            <w:pPr>
              <w:pStyle w:val="TAL"/>
            </w:pPr>
            <w:r>
              <w:t>Modify an existing published service API.</w:t>
            </w:r>
          </w:p>
        </w:tc>
      </w:tr>
      <w:tr w:rsidR="00060857" w14:paraId="44783BFA" w14:textId="77777777" w:rsidTr="00060857">
        <w:trPr>
          <w:jc w:val="center"/>
        </w:trPr>
        <w:tc>
          <w:tcPr>
            <w:tcW w:w="0" w:type="auto"/>
            <w:vMerge/>
          </w:tcPr>
          <w:p w14:paraId="048A378D" w14:textId="77777777" w:rsidR="00060857" w:rsidRDefault="00060857" w:rsidP="00060857">
            <w:pPr>
              <w:pStyle w:val="TAL"/>
            </w:pPr>
          </w:p>
        </w:tc>
        <w:tc>
          <w:tcPr>
            <w:tcW w:w="1585" w:type="pct"/>
            <w:vMerge/>
          </w:tcPr>
          <w:p w14:paraId="4581C19D" w14:textId="77777777" w:rsidR="00060857" w:rsidRDefault="00060857" w:rsidP="00060857">
            <w:pPr>
              <w:pStyle w:val="TAL"/>
            </w:pPr>
          </w:p>
        </w:tc>
        <w:tc>
          <w:tcPr>
            <w:tcW w:w="636" w:type="pct"/>
          </w:tcPr>
          <w:p w14:paraId="1DED7004" w14:textId="77777777" w:rsidR="00060857" w:rsidRDefault="00060857" w:rsidP="00060857">
            <w:pPr>
              <w:pStyle w:val="TAL"/>
            </w:pPr>
            <w:r>
              <w:t>DELETE</w:t>
            </w:r>
          </w:p>
        </w:tc>
        <w:tc>
          <w:tcPr>
            <w:tcW w:w="1510" w:type="pct"/>
          </w:tcPr>
          <w:p w14:paraId="38EF03F9" w14:textId="77777777" w:rsidR="00060857" w:rsidRDefault="00060857" w:rsidP="00060857">
            <w:pPr>
              <w:pStyle w:val="TAL"/>
            </w:pPr>
            <w:r>
              <w:t>Delete an existing published service API.</w:t>
            </w:r>
          </w:p>
        </w:tc>
      </w:tr>
    </w:tbl>
    <w:p w14:paraId="53A1BB76" w14:textId="77777777" w:rsidR="00C1742F" w:rsidRDefault="00C1742F">
      <w:pPr>
        <w:rPr>
          <w:lang w:val="en-US"/>
        </w:rPr>
      </w:pPr>
    </w:p>
    <w:p w14:paraId="7EA18F4E" w14:textId="77777777" w:rsidR="00C1742F" w:rsidRDefault="00C1742F">
      <w:pPr>
        <w:pStyle w:val="Heading4"/>
      </w:pPr>
      <w:bookmarkStart w:id="3777" w:name="_Toc28009819"/>
      <w:bookmarkStart w:id="3778" w:name="_Toc34061938"/>
      <w:bookmarkStart w:id="3779" w:name="_Toc36036694"/>
      <w:bookmarkStart w:id="3780" w:name="_Toc43284941"/>
      <w:bookmarkStart w:id="3781" w:name="_Toc45132720"/>
      <w:bookmarkStart w:id="3782" w:name="_Toc51193414"/>
      <w:bookmarkStart w:id="3783" w:name="_Toc51760613"/>
      <w:bookmarkStart w:id="3784" w:name="_Toc59015063"/>
      <w:bookmarkStart w:id="3785" w:name="_Toc59015579"/>
      <w:bookmarkStart w:id="3786" w:name="_Toc68165621"/>
      <w:bookmarkStart w:id="3787" w:name="_Toc83229717"/>
      <w:bookmarkStart w:id="3788" w:name="_Toc90648916"/>
      <w:bookmarkStart w:id="3789" w:name="_Toc105593808"/>
      <w:bookmarkStart w:id="3790" w:name="_Toc114209522"/>
      <w:bookmarkStart w:id="3791" w:name="_Toc138681386"/>
      <w:bookmarkStart w:id="3792" w:name="_Toc151977805"/>
      <w:bookmarkStart w:id="3793" w:name="_Toc152148488"/>
      <w:bookmarkStart w:id="3794" w:name="_Toc161988274"/>
      <w:bookmarkStart w:id="3795" w:name="_Toc175664834"/>
      <w:r>
        <w:t>8.2.2.2</w:t>
      </w:r>
      <w:r>
        <w:tab/>
        <w:t>Resource: APF published APIs</w:t>
      </w:r>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p>
    <w:p w14:paraId="1703A3B1" w14:textId="77777777" w:rsidR="00C1742F" w:rsidRDefault="00C1742F">
      <w:pPr>
        <w:pStyle w:val="Heading5"/>
      </w:pPr>
      <w:bookmarkStart w:id="3796" w:name="_Toc28009820"/>
      <w:bookmarkStart w:id="3797" w:name="_Toc34061939"/>
      <w:bookmarkStart w:id="3798" w:name="_Toc36036695"/>
      <w:bookmarkStart w:id="3799" w:name="_Toc43284942"/>
      <w:bookmarkStart w:id="3800" w:name="_Toc45132721"/>
      <w:bookmarkStart w:id="3801" w:name="_Toc51193415"/>
      <w:bookmarkStart w:id="3802" w:name="_Toc51760614"/>
      <w:bookmarkStart w:id="3803" w:name="_Toc59015064"/>
      <w:bookmarkStart w:id="3804" w:name="_Toc59015580"/>
      <w:bookmarkStart w:id="3805" w:name="_Toc68165622"/>
      <w:bookmarkStart w:id="3806" w:name="_Toc83229718"/>
      <w:bookmarkStart w:id="3807" w:name="_Toc90648917"/>
      <w:bookmarkStart w:id="3808" w:name="_Toc105593809"/>
      <w:bookmarkStart w:id="3809" w:name="_Toc114209523"/>
      <w:bookmarkStart w:id="3810" w:name="_Toc138681387"/>
      <w:bookmarkStart w:id="3811" w:name="_Toc151977806"/>
      <w:bookmarkStart w:id="3812" w:name="_Toc152148489"/>
      <w:bookmarkStart w:id="3813" w:name="_Toc161988275"/>
      <w:bookmarkStart w:id="3814" w:name="_Toc175664835"/>
      <w:r>
        <w:t>8.2.2.2.1</w:t>
      </w:r>
      <w:r>
        <w:tab/>
        <w:t>Description</w:t>
      </w:r>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p>
    <w:p w14:paraId="01AB76A0" w14:textId="77777777" w:rsidR="0061281E" w:rsidRDefault="0061281E" w:rsidP="0061281E">
      <w:pPr>
        <w:rPr>
          <w:rFonts w:eastAsia="Batang"/>
          <w:lang w:val="en-IN"/>
        </w:rPr>
      </w:pPr>
      <w:bookmarkStart w:id="3815" w:name="_Toc28009821"/>
      <w:bookmarkStart w:id="3816" w:name="_Toc34061940"/>
      <w:bookmarkStart w:id="3817" w:name="_Toc36036696"/>
      <w:bookmarkStart w:id="3818" w:name="_Toc43284943"/>
      <w:bookmarkStart w:id="3819" w:name="_Toc45132722"/>
      <w:bookmarkStart w:id="3820" w:name="_Toc51193416"/>
      <w:bookmarkStart w:id="3821" w:name="_Toc51760615"/>
      <w:bookmarkStart w:id="3822" w:name="_Toc59015065"/>
      <w:bookmarkStart w:id="3823" w:name="_Toc59015581"/>
      <w:bookmarkStart w:id="3824" w:name="_Toc68165623"/>
      <w:bookmarkStart w:id="3825" w:name="_Toc83229719"/>
      <w:bookmarkStart w:id="3826" w:name="_Toc90648918"/>
      <w:bookmarkStart w:id="3827" w:name="_Toc105593810"/>
      <w:bookmarkStart w:id="3828" w:name="_Toc114209524"/>
      <w:bookmarkStart w:id="3829" w:name="_Toc138681388"/>
      <w:bookmarkStart w:id="3830" w:name="_Toc151977807"/>
      <w:bookmarkStart w:id="3831" w:name="_Toc152148490"/>
      <w:bookmarkStart w:id="3832" w:name="_Toc161988276"/>
      <w:r>
        <w:rPr>
          <w:rFonts w:eastAsia="Batang"/>
          <w:lang w:val="en-IN"/>
        </w:rPr>
        <w:t>This resource represents all the published service APIs at the CCF for a given APF.</w:t>
      </w:r>
    </w:p>
    <w:p w14:paraId="29F289E1" w14:textId="77777777" w:rsidR="0061281E" w:rsidRDefault="0061281E" w:rsidP="0061281E">
      <w:r>
        <w:t>The resource is modelled using the Collection resource archetype (see Annex C.2 of 3GPP TS 29.501 [18]).</w:t>
      </w:r>
    </w:p>
    <w:p w14:paraId="58A04798" w14:textId="77777777" w:rsidR="00C1742F" w:rsidRDefault="00C1742F">
      <w:pPr>
        <w:pStyle w:val="Heading5"/>
      </w:pPr>
      <w:bookmarkStart w:id="3833" w:name="_Toc175664836"/>
      <w:r>
        <w:t>8.2.2.2.2</w:t>
      </w:r>
      <w:r>
        <w:tab/>
        <w:t>Resource Definition</w:t>
      </w:r>
      <w:bookmarkEnd w:id="3815"/>
      <w:bookmarkEnd w:id="3816"/>
      <w:bookmarkEnd w:id="3817"/>
      <w:bookmarkEnd w:id="3818"/>
      <w:bookmarkEnd w:id="3819"/>
      <w:bookmarkEnd w:id="3820"/>
      <w:bookmarkEnd w:id="3821"/>
      <w:bookmarkEnd w:id="3822"/>
      <w:bookmarkEnd w:id="3823"/>
      <w:bookmarkEnd w:id="3824"/>
      <w:bookmarkEnd w:id="3825"/>
      <w:bookmarkEnd w:id="3826"/>
      <w:bookmarkEnd w:id="3827"/>
      <w:bookmarkEnd w:id="3828"/>
      <w:bookmarkEnd w:id="3829"/>
      <w:bookmarkEnd w:id="3830"/>
      <w:bookmarkEnd w:id="3831"/>
      <w:bookmarkEnd w:id="3832"/>
      <w:bookmarkEnd w:id="3833"/>
    </w:p>
    <w:p w14:paraId="17E76E4F" w14:textId="77777777" w:rsidR="00C1742F" w:rsidRDefault="00C1742F">
      <w:r>
        <w:t xml:space="preserve">Resource URI: </w:t>
      </w:r>
      <w:r>
        <w:rPr>
          <w:b/>
        </w:rPr>
        <w:t>{apiRoot}/published-apis/&lt;apiVersion&gt;/{apfId}/service-apis</w:t>
      </w:r>
    </w:p>
    <w:p w14:paraId="247F893E" w14:textId="77777777" w:rsidR="00C1742F" w:rsidRDefault="00C1742F">
      <w:pPr>
        <w:rPr>
          <w:rFonts w:ascii="Arial" w:hAnsi="Arial" w:cs="Arial"/>
        </w:rPr>
      </w:pPr>
      <w:r>
        <w:t>This resource shall support the resource URI variables defined in table 8.2.2.2.2-1</w:t>
      </w:r>
      <w:r>
        <w:rPr>
          <w:rFonts w:ascii="Arial" w:hAnsi="Arial" w:cs="Arial"/>
        </w:rPr>
        <w:t>.</w:t>
      </w:r>
    </w:p>
    <w:p w14:paraId="4BC0E05F" w14:textId="77777777" w:rsidR="0061281E" w:rsidRDefault="0061281E" w:rsidP="0061281E">
      <w:pPr>
        <w:pStyle w:val="TH"/>
        <w:rPr>
          <w:rFonts w:cs="Arial"/>
        </w:rPr>
      </w:pPr>
      <w:r>
        <w:lastRenderedPageBreak/>
        <w:t>Table 8.2.2.2.2-1: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076"/>
        <w:gridCol w:w="1363"/>
        <w:gridCol w:w="7186"/>
      </w:tblGrid>
      <w:tr w:rsidR="0061281E" w14:paraId="0D724A59" w14:textId="77777777" w:rsidTr="003C6F9D">
        <w:trPr>
          <w:jc w:val="center"/>
        </w:trPr>
        <w:tc>
          <w:tcPr>
            <w:tcW w:w="559" w:type="pct"/>
            <w:shd w:val="clear" w:color="000000" w:fill="C0C0C0"/>
            <w:hideMark/>
          </w:tcPr>
          <w:p w14:paraId="416C75FA" w14:textId="77777777" w:rsidR="0061281E" w:rsidRDefault="0061281E" w:rsidP="003C6F9D">
            <w:pPr>
              <w:pStyle w:val="TAH"/>
            </w:pPr>
            <w:r>
              <w:t>Name</w:t>
            </w:r>
          </w:p>
        </w:tc>
        <w:tc>
          <w:tcPr>
            <w:tcW w:w="708" w:type="pct"/>
            <w:shd w:val="clear" w:color="000000" w:fill="C0C0C0"/>
          </w:tcPr>
          <w:p w14:paraId="78F6CD03" w14:textId="77777777" w:rsidR="0061281E" w:rsidRDefault="0061281E" w:rsidP="003C6F9D">
            <w:pPr>
              <w:pStyle w:val="TAH"/>
            </w:pPr>
            <w:r>
              <w:t>Data Type</w:t>
            </w:r>
          </w:p>
        </w:tc>
        <w:tc>
          <w:tcPr>
            <w:tcW w:w="3733" w:type="pct"/>
            <w:shd w:val="clear" w:color="000000" w:fill="C0C0C0"/>
            <w:vAlign w:val="center"/>
            <w:hideMark/>
          </w:tcPr>
          <w:p w14:paraId="2F23DA16" w14:textId="77777777" w:rsidR="0061281E" w:rsidRDefault="0061281E" w:rsidP="003C6F9D">
            <w:pPr>
              <w:pStyle w:val="TAH"/>
            </w:pPr>
            <w:r>
              <w:t>Definition</w:t>
            </w:r>
          </w:p>
        </w:tc>
      </w:tr>
      <w:tr w:rsidR="0061281E" w14:paraId="5010281E" w14:textId="77777777" w:rsidTr="003C6F9D">
        <w:trPr>
          <w:jc w:val="center"/>
        </w:trPr>
        <w:tc>
          <w:tcPr>
            <w:tcW w:w="559" w:type="pct"/>
          </w:tcPr>
          <w:p w14:paraId="749AEF54" w14:textId="77777777" w:rsidR="0061281E" w:rsidRDefault="0061281E" w:rsidP="003C6F9D">
            <w:pPr>
              <w:pStyle w:val="TAL"/>
            </w:pPr>
            <w:r>
              <w:t>apiRoot</w:t>
            </w:r>
          </w:p>
        </w:tc>
        <w:tc>
          <w:tcPr>
            <w:tcW w:w="708" w:type="pct"/>
          </w:tcPr>
          <w:p w14:paraId="76DC4FCA" w14:textId="77777777" w:rsidR="0061281E" w:rsidRDefault="0061281E" w:rsidP="003C6F9D">
            <w:pPr>
              <w:pStyle w:val="TAL"/>
            </w:pPr>
            <w:r>
              <w:t>string</w:t>
            </w:r>
          </w:p>
        </w:tc>
        <w:tc>
          <w:tcPr>
            <w:tcW w:w="3733" w:type="pct"/>
            <w:vAlign w:val="center"/>
          </w:tcPr>
          <w:p w14:paraId="7CEDF655" w14:textId="77777777" w:rsidR="0061281E" w:rsidRDefault="0061281E" w:rsidP="003C6F9D">
            <w:pPr>
              <w:pStyle w:val="TAL"/>
            </w:pPr>
            <w:r>
              <w:t>See clause 7.5.</w:t>
            </w:r>
          </w:p>
        </w:tc>
      </w:tr>
      <w:tr w:rsidR="0061281E" w14:paraId="51D65AD2" w14:textId="77777777" w:rsidTr="003C6F9D">
        <w:trPr>
          <w:jc w:val="center"/>
        </w:trPr>
        <w:tc>
          <w:tcPr>
            <w:tcW w:w="559" w:type="pct"/>
          </w:tcPr>
          <w:p w14:paraId="16DFEFE0" w14:textId="77777777" w:rsidR="0061281E" w:rsidRDefault="0061281E" w:rsidP="003C6F9D">
            <w:pPr>
              <w:pStyle w:val="TAL"/>
            </w:pPr>
            <w:r>
              <w:t>apfId</w:t>
            </w:r>
          </w:p>
        </w:tc>
        <w:tc>
          <w:tcPr>
            <w:tcW w:w="708" w:type="pct"/>
          </w:tcPr>
          <w:p w14:paraId="28022A36" w14:textId="77777777" w:rsidR="0061281E" w:rsidRDefault="0061281E" w:rsidP="003C6F9D">
            <w:pPr>
              <w:pStyle w:val="TAL"/>
            </w:pPr>
            <w:r>
              <w:t>string</w:t>
            </w:r>
          </w:p>
        </w:tc>
        <w:tc>
          <w:tcPr>
            <w:tcW w:w="3733" w:type="pct"/>
            <w:vAlign w:val="center"/>
          </w:tcPr>
          <w:p w14:paraId="761A182E" w14:textId="77777777" w:rsidR="0061281E" w:rsidRDefault="0061281E" w:rsidP="003C6F9D">
            <w:pPr>
              <w:pStyle w:val="TAL"/>
            </w:pPr>
            <w:r>
              <w:t>Identifies the API publishing function that is publishing the service API.</w:t>
            </w:r>
          </w:p>
          <w:p w14:paraId="621E9040" w14:textId="77777777" w:rsidR="0061281E" w:rsidRDefault="0061281E" w:rsidP="003C6F9D">
            <w:pPr>
              <w:pStyle w:val="TAL"/>
            </w:pPr>
          </w:p>
          <w:p w14:paraId="4990C4AF" w14:textId="77777777" w:rsidR="0061281E" w:rsidRDefault="0061281E" w:rsidP="003C6F9D">
            <w:pPr>
              <w:pStyle w:val="TAL"/>
            </w:pPr>
            <w:r>
              <w:t>For the CAPIF interconnection case, this string identifies the CCF that is publishing the service API.</w:t>
            </w:r>
          </w:p>
        </w:tc>
      </w:tr>
    </w:tbl>
    <w:p w14:paraId="2766FDB0" w14:textId="77777777" w:rsidR="00C1742F" w:rsidRDefault="00C1742F">
      <w:pPr>
        <w:rPr>
          <w:lang w:val="x-none"/>
        </w:rPr>
      </w:pPr>
    </w:p>
    <w:p w14:paraId="351F02C8" w14:textId="77777777" w:rsidR="00C1742F" w:rsidRDefault="00C1742F">
      <w:pPr>
        <w:pStyle w:val="Heading5"/>
      </w:pPr>
      <w:bookmarkStart w:id="3834" w:name="_Toc28009822"/>
      <w:bookmarkStart w:id="3835" w:name="_Toc34061941"/>
      <w:bookmarkStart w:id="3836" w:name="_Toc36036697"/>
      <w:bookmarkStart w:id="3837" w:name="_Toc43284944"/>
      <w:bookmarkStart w:id="3838" w:name="_Toc45132723"/>
      <w:bookmarkStart w:id="3839" w:name="_Toc51193417"/>
      <w:bookmarkStart w:id="3840" w:name="_Toc51760616"/>
      <w:bookmarkStart w:id="3841" w:name="_Toc59015066"/>
      <w:bookmarkStart w:id="3842" w:name="_Toc59015582"/>
      <w:bookmarkStart w:id="3843" w:name="_Toc68165624"/>
      <w:bookmarkStart w:id="3844" w:name="_Toc83229720"/>
      <w:bookmarkStart w:id="3845" w:name="_Toc90648919"/>
      <w:bookmarkStart w:id="3846" w:name="_Toc105593811"/>
      <w:bookmarkStart w:id="3847" w:name="_Toc114209525"/>
      <w:bookmarkStart w:id="3848" w:name="_Toc138681389"/>
      <w:bookmarkStart w:id="3849" w:name="_Toc151977808"/>
      <w:bookmarkStart w:id="3850" w:name="_Toc152148491"/>
      <w:bookmarkStart w:id="3851" w:name="_Toc161988277"/>
      <w:bookmarkStart w:id="3852" w:name="_Toc175664837"/>
      <w:r>
        <w:t>8.2.2.2.3</w:t>
      </w:r>
      <w:r>
        <w:tab/>
        <w:t>Resource Standard Methods</w:t>
      </w:r>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p>
    <w:p w14:paraId="01BA9531" w14:textId="77777777" w:rsidR="00C1742F" w:rsidRDefault="00C1742F">
      <w:pPr>
        <w:pStyle w:val="Heading6"/>
      </w:pPr>
      <w:bookmarkStart w:id="3853" w:name="_Toc28009823"/>
      <w:bookmarkStart w:id="3854" w:name="_Toc34061942"/>
      <w:bookmarkStart w:id="3855" w:name="_Toc36036698"/>
      <w:bookmarkStart w:id="3856" w:name="_Toc43284945"/>
      <w:bookmarkStart w:id="3857" w:name="_Toc45132724"/>
      <w:bookmarkStart w:id="3858" w:name="_Toc51193418"/>
      <w:bookmarkStart w:id="3859" w:name="_Toc51760617"/>
      <w:bookmarkStart w:id="3860" w:name="_Toc59015067"/>
      <w:bookmarkStart w:id="3861" w:name="_Toc59015583"/>
      <w:bookmarkStart w:id="3862" w:name="_Toc68165625"/>
      <w:bookmarkStart w:id="3863" w:name="_Toc83229721"/>
      <w:bookmarkStart w:id="3864" w:name="_Toc90648920"/>
      <w:bookmarkStart w:id="3865" w:name="_Toc105593812"/>
      <w:bookmarkStart w:id="3866" w:name="_Toc114209526"/>
      <w:bookmarkStart w:id="3867" w:name="_Toc138681390"/>
      <w:bookmarkStart w:id="3868" w:name="_Toc151977809"/>
      <w:bookmarkStart w:id="3869" w:name="_Toc152148492"/>
      <w:bookmarkStart w:id="3870" w:name="_Toc161988278"/>
      <w:bookmarkStart w:id="3871" w:name="_Toc175664838"/>
      <w:r>
        <w:t>8.2.2.2.3.1</w:t>
      </w:r>
      <w:r>
        <w:tab/>
      </w:r>
      <w:r>
        <w:rPr>
          <w:lang w:val="en-IN"/>
        </w:rPr>
        <w:t>POST</w:t>
      </w:r>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p>
    <w:p w14:paraId="6DFA26CE" w14:textId="77777777" w:rsidR="0061281E" w:rsidRDefault="0061281E" w:rsidP="0061281E">
      <w:r w:rsidRPr="007C1AFD">
        <w:t>Th</w:t>
      </w:r>
      <w:r>
        <w:t>e</w:t>
      </w:r>
      <w:r w:rsidRPr="007C1AFD">
        <w:t xml:space="preserve"> </w:t>
      </w:r>
      <w:r w:rsidRPr="008874EC">
        <w:rPr>
          <w:noProof/>
          <w:lang w:eastAsia="zh-CN"/>
        </w:rPr>
        <w:t>HTTP POST method</w:t>
      </w:r>
      <w:r w:rsidRPr="007C1AFD">
        <w:t xml:space="preserve"> </w:t>
      </w:r>
      <w:r>
        <w:t>enables a service consumer to request to publish a new API at</w:t>
      </w:r>
      <w:r w:rsidRPr="007C1AFD">
        <w:t xml:space="preserve"> </w:t>
      </w:r>
      <w:r>
        <w:t>the CCF</w:t>
      </w:r>
      <w:r w:rsidRPr="007C1AFD">
        <w:t>.</w:t>
      </w:r>
    </w:p>
    <w:p w14:paraId="30AF9AE9" w14:textId="77777777" w:rsidR="0061281E" w:rsidRDefault="0061281E" w:rsidP="0061281E">
      <w:r>
        <w:t>This method shall support the URI query parameters specified in table 8.2.2.2.3.1-1.</w:t>
      </w:r>
    </w:p>
    <w:p w14:paraId="5BD6A09A" w14:textId="77777777" w:rsidR="0061281E" w:rsidRDefault="0061281E" w:rsidP="0061281E">
      <w:pPr>
        <w:pStyle w:val="TH"/>
        <w:rPr>
          <w:rFonts w:cs="Arial"/>
        </w:rPr>
      </w:pPr>
      <w:r>
        <w:t xml:space="preserve">Table 8.2.2.2.3.1-1: URI query parameters supported by the POST method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72"/>
        <w:gridCol w:w="1395"/>
        <w:gridCol w:w="414"/>
        <w:gridCol w:w="1107"/>
        <w:gridCol w:w="5041"/>
      </w:tblGrid>
      <w:tr w:rsidR="0061281E" w14:paraId="52D06D41" w14:textId="77777777" w:rsidTr="003C6F9D">
        <w:trPr>
          <w:jc w:val="center"/>
        </w:trPr>
        <w:tc>
          <w:tcPr>
            <w:tcW w:w="825" w:type="pct"/>
            <w:tcBorders>
              <w:bottom w:val="single" w:sz="6" w:space="0" w:color="auto"/>
            </w:tcBorders>
            <w:shd w:val="clear" w:color="auto" w:fill="C0C0C0"/>
            <w:hideMark/>
          </w:tcPr>
          <w:p w14:paraId="53DC2A7B" w14:textId="77777777" w:rsidR="0061281E" w:rsidRDefault="0061281E" w:rsidP="003C6F9D">
            <w:pPr>
              <w:pStyle w:val="TAH"/>
            </w:pPr>
            <w:r>
              <w:t>Name</w:t>
            </w:r>
          </w:p>
        </w:tc>
        <w:tc>
          <w:tcPr>
            <w:tcW w:w="732" w:type="pct"/>
            <w:tcBorders>
              <w:bottom w:val="single" w:sz="6" w:space="0" w:color="auto"/>
            </w:tcBorders>
            <w:shd w:val="clear" w:color="auto" w:fill="C0C0C0"/>
            <w:hideMark/>
          </w:tcPr>
          <w:p w14:paraId="40569829" w14:textId="77777777" w:rsidR="0061281E" w:rsidRDefault="0061281E" w:rsidP="003C6F9D">
            <w:pPr>
              <w:pStyle w:val="TAH"/>
            </w:pPr>
            <w:r>
              <w:t>Data type</w:t>
            </w:r>
          </w:p>
        </w:tc>
        <w:tc>
          <w:tcPr>
            <w:tcW w:w="217" w:type="pct"/>
            <w:tcBorders>
              <w:bottom w:val="single" w:sz="6" w:space="0" w:color="auto"/>
            </w:tcBorders>
            <w:shd w:val="clear" w:color="auto" w:fill="C0C0C0"/>
            <w:hideMark/>
          </w:tcPr>
          <w:p w14:paraId="551830D0" w14:textId="77777777" w:rsidR="0061281E" w:rsidRDefault="0061281E" w:rsidP="003C6F9D">
            <w:pPr>
              <w:pStyle w:val="TAH"/>
            </w:pPr>
            <w:r>
              <w:t>P</w:t>
            </w:r>
          </w:p>
        </w:tc>
        <w:tc>
          <w:tcPr>
            <w:tcW w:w="581" w:type="pct"/>
            <w:tcBorders>
              <w:bottom w:val="single" w:sz="6" w:space="0" w:color="auto"/>
            </w:tcBorders>
            <w:shd w:val="clear" w:color="auto" w:fill="C0C0C0"/>
            <w:hideMark/>
          </w:tcPr>
          <w:p w14:paraId="1C158630" w14:textId="77777777" w:rsidR="0061281E" w:rsidRDefault="0061281E" w:rsidP="003C6F9D">
            <w:pPr>
              <w:pStyle w:val="TAH"/>
            </w:pPr>
            <w:r>
              <w:t>Cardinality</w:t>
            </w:r>
          </w:p>
        </w:tc>
        <w:tc>
          <w:tcPr>
            <w:tcW w:w="2646" w:type="pct"/>
            <w:tcBorders>
              <w:bottom w:val="single" w:sz="6" w:space="0" w:color="auto"/>
            </w:tcBorders>
            <w:shd w:val="clear" w:color="auto" w:fill="C0C0C0"/>
            <w:vAlign w:val="center"/>
            <w:hideMark/>
          </w:tcPr>
          <w:p w14:paraId="00C9A520" w14:textId="77777777" w:rsidR="0061281E" w:rsidRDefault="0061281E" w:rsidP="003C6F9D">
            <w:pPr>
              <w:pStyle w:val="TAH"/>
            </w:pPr>
            <w:r>
              <w:t>Description</w:t>
            </w:r>
          </w:p>
        </w:tc>
      </w:tr>
      <w:tr w:rsidR="0061281E" w14:paraId="43D70C1D" w14:textId="77777777" w:rsidTr="003C6F9D">
        <w:trPr>
          <w:jc w:val="center"/>
        </w:trPr>
        <w:tc>
          <w:tcPr>
            <w:tcW w:w="825" w:type="pct"/>
            <w:tcBorders>
              <w:top w:val="single" w:sz="6" w:space="0" w:color="auto"/>
            </w:tcBorders>
            <w:hideMark/>
          </w:tcPr>
          <w:p w14:paraId="20FC2C09" w14:textId="77777777" w:rsidR="0061281E" w:rsidRDefault="0061281E" w:rsidP="003C6F9D">
            <w:pPr>
              <w:pStyle w:val="TAL"/>
            </w:pPr>
            <w:r>
              <w:t>n/a</w:t>
            </w:r>
          </w:p>
        </w:tc>
        <w:tc>
          <w:tcPr>
            <w:tcW w:w="732" w:type="pct"/>
            <w:tcBorders>
              <w:top w:val="single" w:sz="6" w:space="0" w:color="auto"/>
            </w:tcBorders>
            <w:hideMark/>
          </w:tcPr>
          <w:p w14:paraId="053216E9" w14:textId="77777777" w:rsidR="0061281E" w:rsidRDefault="0061281E" w:rsidP="003C6F9D">
            <w:pPr>
              <w:pStyle w:val="TAL"/>
            </w:pPr>
          </w:p>
        </w:tc>
        <w:tc>
          <w:tcPr>
            <w:tcW w:w="217" w:type="pct"/>
            <w:tcBorders>
              <w:top w:val="single" w:sz="6" w:space="0" w:color="auto"/>
            </w:tcBorders>
            <w:hideMark/>
          </w:tcPr>
          <w:p w14:paraId="6DA5A09D" w14:textId="77777777" w:rsidR="0061281E" w:rsidRDefault="0061281E" w:rsidP="003C6F9D">
            <w:pPr>
              <w:pStyle w:val="TAC"/>
            </w:pPr>
          </w:p>
        </w:tc>
        <w:tc>
          <w:tcPr>
            <w:tcW w:w="581" w:type="pct"/>
            <w:tcBorders>
              <w:top w:val="single" w:sz="6" w:space="0" w:color="auto"/>
            </w:tcBorders>
            <w:hideMark/>
          </w:tcPr>
          <w:p w14:paraId="060F9B2E" w14:textId="77777777" w:rsidR="0061281E" w:rsidRDefault="0061281E" w:rsidP="003C6F9D">
            <w:pPr>
              <w:pStyle w:val="TAL"/>
            </w:pPr>
          </w:p>
        </w:tc>
        <w:tc>
          <w:tcPr>
            <w:tcW w:w="2646" w:type="pct"/>
            <w:tcBorders>
              <w:top w:val="single" w:sz="6" w:space="0" w:color="auto"/>
            </w:tcBorders>
            <w:vAlign w:val="center"/>
            <w:hideMark/>
          </w:tcPr>
          <w:p w14:paraId="1FC0D5CE" w14:textId="77777777" w:rsidR="0061281E" w:rsidRDefault="0061281E" w:rsidP="003C6F9D">
            <w:pPr>
              <w:pStyle w:val="TAL"/>
            </w:pPr>
          </w:p>
        </w:tc>
      </w:tr>
    </w:tbl>
    <w:p w14:paraId="2BF88AEE" w14:textId="77777777" w:rsidR="0061281E" w:rsidRDefault="0061281E" w:rsidP="0061281E"/>
    <w:p w14:paraId="78F6907E" w14:textId="77777777" w:rsidR="0061281E" w:rsidRDefault="0061281E" w:rsidP="0061281E">
      <w:r>
        <w:t>This method shall support the request data structures specified in table 8.2.2.2.3.1-2 and the response data structures and response codes specified in table 8.2.2.2.3.1-3.</w:t>
      </w:r>
    </w:p>
    <w:p w14:paraId="26122F48" w14:textId="77777777" w:rsidR="0061281E" w:rsidRDefault="0061281E" w:rsidP="0061281E">
      <w:pPr>
        <w:pStyle w:val="TH"/>
      </w:pPr>
      <w:r>
        <w:t xml:space="preserve">Table 8.2.2.2.3.1-2: Data structures supported by the POST Request Body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87"/>
        <w:gridCol w:w="418"/>
        <w:gridCol w:w="1246"/>
        <w:gridCol w:w="6278"/>
      </w:tblGrid>
      <w:tr w:rsidR="0061281E" w14:paraId="43134030" w14:textId="77777777" w:rsidTr="003C6F9D">
        <w:trPr>
          <w:jc w:val="center"/>
        </w:trPr>
        <w:tc>
          <w:tcPr>
            <w:tcW w:w="1627" w:type="dxa"/>
            <w:tcBorders>
              <w:bottom w:val="single" w:sz="6" w:space="0" w:color="auto"/>
            </w:tcBorders>
            <w:shd w:val="clear" w:color="auto" w:fill="C0C0C0"/>
            <w:hideMark/>
          </w:tcPr>
          <w:p w14:paraId="22AC9A3A" w14:textId="77777777" w:rsidR="0061281E" w:rsidRDefault="0061281E" w:rsidP="003C6F9D">
            <w:pPr>
              <w:pStyle w:val="TAH"/>
            </w:pPr>
            <w:r>
              <w:t>Data type</w:t>
            </w:r>
          </w:p>
        </w:tc>
        <w:tc>
          <w:tcPr>
            <w:tcW w:w="425" w:type="dxa"/>
            <w:tcBorders>
              <w:bottom w:val="single" w:sz="6" w:space="0" w:color="auto"/>
            </w:tcBorders>
            <w:shd w:val="clear" w:color="auto" w:fill="C0C0C0"/>
            <w:hideMark/>
          </w:tcPr>
          <w:p w14:paraId="52A557F8" w14:textId="77777777" w:rsidR="0061281E" w:rsidRDefault="0061281E" w:rsidP="003C6F9D">
            <w:pPr>
              <w:pStyle w:val="TAH"/>
            </w:pPr>
            <w:r>
              <w:t>P</w:t>
            </w:r>
          </w:p>
        </w:tc>
        <w:tc>
          <w:tcPr>
            <w:tcW w:w="1276" w:type="dxa"/>
            <w:tcBorders>
              <w:bottom w:val="single" w:sz="6" w:space="0" w:color="auto"/>
            </w:tcBorders>
            <w:shd w:val="clear" w:color="auto" w:fill="C0C0C0"/>
            <w:hideMark/>
          </w:tcPr>
          <w:p w14:paraId="2C2CA813" w14:textId="77777777" w:rsidR="0061281E" w:rsidRDefault="0061281E" w:rsidP="003C6F9D">
            <w:pPr>
              <w:pStyle w:val="TAH"/>
            </w:pPr>
            <w:r>
              <w:t>Cardinality</w:t>
            </w:r>
          </w:p>
        </w:tc>
        <w:tc>
          <w:tcPr>
            <w:tcW w:w="6447" w:type="dxa"/>
            <w:tcBorders>
              <w:bottom w:val="single" w:sz="6" w:space="0" w:color="auto"/>
            </w:tcBorders>
            <w:shd w:val="clear" w:color="auto" w:fill="C0C0C0"/>
            <w:vAlign w:val="center"/>
            <w:hideMark/>
          </w:tcPr>
          <w:p w14:paraId="4838B8B8" w14:textId="77777777" w:rsidR="0061281E" w:rsidRDefault="0061281E" w:rsidP="003C6F9D">
            <w:pPr>
              <w:pStyle w:val="TAH"/>
            </w:pPr>
            <w:r>
              <w:t>Description</w:t>
            </w:r>
          </w:p>
        </w:tc>
      </w:tr>
      <w:tr w:rsidR="0061281E" w14:paraId="429D60A1" w14:textId="77777777" w:rsidTr="003C6F9D">
        <w:trPr>
          <w:jc w:val="center"/>
        </w:trPr>
        <w:tc>
          <w:tcPr>
            <w:tcW w:w="1627" w:type="dxa"/>
            <w:tcBorders>
              <w:top w:val="single" w:sz="6" w:space="0" w:color="auto"/>
            </w:tcBorders>
            <w:hideMark/>
          </w:tcPr>
          <w:p w14:paraId="54924701" w14:textId="77777777" w:rsidR="0061281E" w:rsidRDefault="0061281E" w:rsidP="003C6F9D">
            <w:pPr>
              <w:pStyle w:val="TAL"/>
            </w:pPr>
            <w:r>
              <w:t>ServiceAPIDescription</w:t>
            </w:r>
          </w:p>
        </w:tc>
        <w:tc>
          <w:tcPr>
            <w:tcW w:w="425" w:type="dxa"/>
            <w:tcBorders>
              <w:top w:val="single" w:sz="6" w:space="0" w:color="auto"/>
            </w:tcBorders>
            <w:hideMark/>
          </w:tcPr>
          <w:p w14:paraId="0ABADBD7" w14:textId="77777777" w:rsidR="0061281E" w:rsidRDefault="0061281E" w:rsidP="003C6F9D">
            <w:pPr>
              <w:pStyle w:val="TAC"/>
            </w:pPr>
            <w:r>
              <w:t>M</w:t>
            </w:r>
          </w:p>
        </w:tc>
        <w:tc>
          <w:tcPr>
            <w:tcW w:w="1276" w:type="dxa"/>
            <w:tcBorders>
              <w:top w:val="single" w:sz="6" w:space="0" w:color="auto"/>
            </w:tcBorders>
            <w:hideMark/>
          </w:tcPr>
          <w:p w14:paraId="3D907EDA" w14:textId="77777777" w:rsidR="0061281E" w:rsidRDefault="0061281E" w:rsidP="003C6F9D">
            <w:pPr>
              <w:pStyle w:val="TAL"/>
            </w:pPr>
            <w:r>
              <w:t>1</w:t>
            </w:r>
          </w:p>
        </w:tc>
        <w:tc>
          <w:tcPr>
            <w:tcW w:w="6447" w:type="dxa"/>
            <w:tcBorders>
              <w:top w:val="single" w:sz="6" w:space="0" w:color="auto"/>
            </w:tcBorders>
            <w:hideMark/>
          </w:tcPr>
          <w:p w14:paraId="6B5F506D" w14:textId="77777777" w:rsidR="0061281E" w:rsidRDefault="0061281E" w:rsidP="003C6F9D">
            <w:pPr>
              <w:pStyle w:val="TAL"/>
            </w:pPr>
            <w:r>
              <w:t>Contains the parameters defining the service API to be published.</w:t>
            </w:r>
          </w:p>
        </w:tc>
      </w:tr>
    </w:tbl>
    <w:p w14:paraId="2A90E438" w14:textId="77777777" w:rsidR="0061281E" w:rsidRDefault="0061281E" w:rsidP="0061281E"/>
    <w:p w14:paraId="1390091F" w14:textId="77777777" w:rsidR="0061281E" w:rsidRDefault="0061281E" w:rsidP="0061281E">
      <w:pPr>
        <w:pStyle w:val="TH"/>
      </w:pPr>
      <w:r>
        <w:t>Table 8.2.2.2.3.1-3: Data structures supported by the POST Response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27"/>
        <w:gridCol w:w="339"/>
        <w:gridCol w:w="1147"/>
        <w:gridCol w:w="1399"/>
        <w:gridCol w:w="4717"/>
      </w:tblGrid>
      <w:tr w:rsidR="0061281E" w14:paraId="11C1C0C6" w14:textId="77777777" w:rsidTr="00095E67">
        <w:trPr>
          <w:jc w:val="center"/>
        </w:trPr>
        <w:tc>
          <w:tcPr>
            <w:tcW w:w="1011" w:type="pct"/>
            <w:tcBorders>
              <w:bottom w:val="single" w:sz="6" w:space="0" w:color="auto"/>
            </w:tcBorders>
            <w:shd w:val="clear" w:color="auto" w:fill="C0C0C0"/>
            <w:hideMark/>
          </w:tcPr>
          <w:p w14:paraId="17BA9666" w14:textId="77777777" w:rsidR="0061281E" w:rsidRDefault="0061281E" w:rsidP="003C6F9D">
            <w:pPr>
              <w:pStyle w:val="TAH"/>
            </w:pPr>
            <w:r>
              <w:t>Data type</w:t>
            </w:r>
          </w:p>
        </w:tc>
        <w:tc>
          <w:tcPr>
            <w:tcW w:w="178" w:type="pct"/>
            <w:tcBorders>
              <w:bottom w:val="single" w:sz="6" w:space="0" w:color="auto"/>
            </w:tcBorders>
            <w:shd w:val="clear" w:color="auto" w:fill="C0C0C0"/>
            <w:hideMark/>
          </w:tcPr>
          <w:p w14:paraId="6C287A01" w14:textId="77777777" w:rsidR="0061281E" w:rsidRDefault="0061281E" w:rsidP="003C6F9D">
            <w:pPr>
              <w:pStyle w:val="TAH"/>
            </w:pPr>
            <w:r>
              <w:t>P</w:t>
            </w:r>
          </w:p>
        </w:tc>
        <w:tc>
          <w:tcPr>
            <w:tcW w:w="602" w:type="pct"/>
            <w:tcBorders>
              <w:bottom w:val="single" w:sz="6" w:space="0" w:color="auto"/>
            </w:tcBorders>
            <w:shd w:val="clear" w:color="auto" w:fill="C0C0C0"/>
            <w:hideMark/>
          </w:tcPr>
          <w:p w14:paraId="67DD65FB" w14:textId="77777777" w:rsidR="0061281E" w:rsidRDefault="0061281E" w:rsidP="003C6F9D">
            <w:pPr>
              <w:pStyle w:val="TAH"/>
            </w:pPr>
            <w:r>
              <w:t>Cardinality</w:t>
            </w:r>
          </w:p>
        </w:tc>
        <w:tc>
          <w:tcPr>
            <w:tcW w:w="734" w:type="pct"/>
            <w:tcBorders>
              <w:bottom w:val="single" w:sz="6" w:space="0" w:color="auto"/>
            </w:tcBorders>
            <w:shd w:val="clear" w:color="auto" w:fill="C0C0C0"/>
            <w:hideMark/>
          </w:tcPr>
          <w:p w14:paraId="339E447F" w14:textId="77777777" w:rsidR="0061281E" w:rsidRDefault="0061281E" w:rsidP="003C6F9D">
            <w:pPr>
              <w:pStyle w:val="TAH"/>
            </w:pPr>
            <w:r>
              <w:t>Response</w:t>
            </w:r>
          </w:p>
          <w:p w14:paraId="59B68EB5" w14:textId="77777777" w:rsidR="0061281E" w:rsidRDefault="0061281E" w:rsidP="003C6F9D">
            <w:pPr>
              <w:pStyle w:val="TAH"/>
            </w:pPr>
            <w:r>
              <w:t>codes</w:t>
            </w:r>
          </w:p>
        </w:tc>
        <w:tc>
          <w:tcPr>
            <w:tcW w:w="2475" w:type="pct"/>
            <w:tcBorders>
              <w:bottom w:val="single" w:sz="6" w:space="0" w:color="auto"/>
            </w:tcBorders>
            <w:shd w:val="clear" w:color="auto" w:fill="C0C0C0"/>
            <w:hideMark/>
          </w:tcPr>
          <w:p w14:paraId="4B8D9609" w14:textId="77777777" w:rsidR="0061281E" w:rsidRDefault="0061281E" w:rsidP="003C6F9D">
            <w:pPr>
              <w:pStyle w:val="TAH"/>
            </w:pPr>
            <w:r>
              <w:t>Description</w:t>
            </w:r>
          </w:p>
        </w:tc>
      </w:tr>
      <w:tr w:rsidR="0061281E" w14:paraId="6ACB8A59" w14:textId="77777777" w:rsidTr="00095E67">
        <w:trPr>
          <w:jc w:val="center"/>
        </w:trPr>
        <w:tc>
          <w:tcPr>
            <w:tcW w:w="1011" w:type="pct"/>
            <w:tcBorders>
              <w:top w:val="single" w:sz="6" w:space="0" w:color="auto"/>
            </w:tcBorders>
            <w:hideMark/>
          </w:tcPr>
          <w:p w14:paraId="510D15D0" w14:textId="77777777" w:rsidR="0061281E" w:rsidRDefault="0061281E" w:rsidP="003C6F9D">
            <w:pPr>
              <w:pStyle w:val="TAL"/>
            </w:pPr>
            <w:r>
              <w:t>ServiceAPIDescription</w:t>
            </w:r>
          </w:p>
        </w:tc>
        <w:tc>
          <w:tcPr>
            <w:tcW w:w="178" w:type="pct"/>
            <w:tcBorders>
              <w:top w:val="single" w:sz="6" w:space="0" w:color="auto"/>
            </w:tcBorders>
            <w:hideMark/>
          </w:tcPr>
          <w:p w14:paraId="7E0ABB01" w14:textId="77777777" w:rsidR="0061281E" w:rsidRDefault="0061281E" w:rsidP="003C6F9D">
            <w:pPr>
              <w:pStyle w:val="TAC"/>
            </w:pPr>
            <w:r>
              <w:t>M</w:t>
            </w:r>
          </w:p>
        </w:tc>
        <w:tc>
          <w:tcPr>
            <w:tcW w:w="602" w:type="pct"/>
            <w:tcBorders>
              <w:top w:val="single" w:sz="6" w:space="0" w:color="auto"/>
            </w:tcBorders>
            <w:hideMark/>
          </w:tcPr>
          <w:p w14:paraId="7CB50B86" w14:textId="77777777" w:rsidR="0061281E" w:rsidRDefault="0061281E" w:rsidP="003C6F9D">
            <w:pPr>
              <w:pStyle w:val="TAL"/>
            </w:pPr>
            <w:r>
              <w:t>1</w:t>
            </w:r>
          </w:p>
        </w:tc>
        <w:tc>
          <w:tcPr>
            <w:tcW w:w="734" w:type="pct"/>
            <w:tcBorders>
              <w:top w:val="single" w:sz="6" w:space="0" w:color="auto"/>
            </w:tcBorders>
            <w:hideMark/>
          </w:tcPr>
          <w:p w14:paraId="4887FEC1" w14:textId="77777777" w:rsidR="0061281E" w:rsidRDefault="0061281E" w:rsidP="003C6F9D">
            <w:pPr>
              <w:pStyle w:val="TAL"/>
            </w:pPr>
            <w:r>
              <w:t>201 Created</w:t>
            </w:r>
          </w:p>
        </w:tc>
        <w:tc>
          <w:tcPr>
            <w:tcW w:w="2475" w:type="pct"/>
            <w:tcBorders>
              <w:top w:val="single" w:sz="6" w:space="0" w:color="auto"/>
            </w:tcBorders>
            <w:hideMark/>
          </w:tcPr>
          <w:p w14:paraId="2444FB52" w14:textId="77777777" w:rsidR="0061281E" w:rsidRDefault="0061281E" w:rsidP="003C6F9D">
            <w:pPr>
              <w:pStyle w:val="TAL"/>
            </w:pPr>
            <w:r>
              <w:t>Successful case. The service API is successfully published.</w:t>
            </w:r>
          </w:p>
          <w:p w14:paraId="056A3E07" w14:textId="77777777" w:rsidR="0061281E" w:rsidRDefault="0061281E" w:rsidP="003C6F9D">
            <w:pPr>
              <w:pStyle w:val="TAL"/>
            </w:pPr>
          </w:p>
          <w:p w14:paraId="57DA3FB9" w14:textId="77777777" w:rsidR="0061281E" w:rsidRDefault="0061281E" w:rsidP="003C6F9D">
            <w:pPr>
              <w:pStyle w:val="TAL"/>
            </w:pPr>
            <w:r>
              <w:br/>
              <w:t xml:space="preserve">The URI of the created </w:t>
            </w:r>
            <w:r w:rsidRPr="008874EC">
              <w:t>"</w:t>
            </w:r>
            <w:r>
              <w:t>Individual APF published API</w:t>
            </w:r>
            <w:r w:rsidRPr="008874EC">
              <w:t xml:space="preserve">" </w:t>
            </w:r>
            <w:r>
              <w:t>resource shall be returned in an HTTP "Location" header.</w:t>
            </w:r>
          </w:p>
        </w:tc>
      </w:tr>
      <w:tr w:rsidR="0061281E" w14:paraId="713930BD" w14:textId="77777777" w:rsidTr="003C6F9D">
        <w:trPr>
          <w:jc w:val="center"/>
        </w:trPr>
        <w:tc>
          <w:tcPr>
            <w:tcW w:w="5000" w:type="pct"/>
            <w:gridSpan w:val="5"/>
          </w:tcPr>
          <w:p w14:paraId="1D8778FD" w14:textId="77777777" w:rsidR="0061281E" w:rsidRDefault="0061281E" w:rsidP="003C6F9D">
            <w:pPr>
              <w:pStyle w:val="TAN"/>
            </w:pPr>
            <w:r>
              <w:t>NOTE:</w:t>
            </w:r>
            <w:r>
              <w:tab/>
              <w:t>The mandatory HTTP error status codes for the HTTP POST method listed in table 5.2.6-1 of 3GPP TS 29.122 [14] shall also apply.</w:t>
            </w:r>
          </w:p>
        </w:tc>
      </w:tr>
    </w:tbl>
    <w:p w14:paraId="3A0FB0A8" w14:textId="77777777" w:rsidR="0061281E" w:rsidRDefault="0061281E" w:rsidP="0061281E">
      <w:pPr>
        <w:rPr>
          <w:lang w:val="x-none"/>
        </w:rPr>
      </w:pPr>
    </w:p>
    <w:p w14:paraId="06F8E963" w14:textId="77777777" w:rsidR="0061281E" w:rsidRDefault="0061281E" w:rsidP="0061281E">
      <w:pPr>
        <w:pStyle w:val="TH"/>
      </w:pPr>
      <w:r>
        <w:t>Table</w:t>
      </w:r>
      <w:r>
        <w:rPr>
          <w:noProof/>
        </w:rPr>
        <w:t> </w:t>
      </w:r>
      <w:r>
        <w:t xml:space="preserve">8.2.2.2.3.1-4: Headers supported by the 201 Response Code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61281E" w14:paraId="0DFC3839" w14:textId="77777777" w:rsidTr="003C6F9D">
        <w:trPr>
          <w:jc w:val="center"/>
        </w:trPr>
        <w:tc>
          <w:tcPr>
            <w:tcW w:w="825" w:type="pct"/>
            <w:tcBorders>
              <w:bottom w:val="single" w:sz="6" w:space="0" w:color="auto"/>
            </w:tcBorders>
            <w:shd w:val="clear" w:color="auto" w:fill="C0C0C0"/>
          </w:tcPr>
          <w:p w14:paraId="161E31F7" w14:textId="77777777" w:rsidR="0061281E" w:rsidRDefault="0061281E" w:rsidP="003C6F9D">
            <w:pPr>
              <w:pStyle w:val="TAH"/>
            </w:pPr>
            <w:r>
              <w:t>Name</w:t>
            </w:r>
          </w:p>
        </w:tc>
        <w:tc>
          <w:tcPr>
            <w:tcW w:w="732" w:type="pct"/>
            <w:tcBorders>
              <w:bottom w:val="single" w:sz="6" w:space="0" w:color="auto"/>
            </w:tcBorders>
            <w:shd w:val="clear" w:color="auto" w:fill="C0C0C0"/>
          </w:tcPr>
          <w:p w14:paraId="1F6F90A6" w14:textId="77777777" w:rsidR="0061281E" w:rsidRDefault="0061281E" w:rsidP="003C6F9D">
            <w:pPr>
              <w:pStyle w:val="TAH"/>
            </w:pPr>
            <w:r>
              <w:t>Data type</w:t>
            </w:r>
          </w:p>
        </w:tc>
        <w:tc>
          <w:tcPr>
            <w:tcW w:w="217" w:type="pct"/>
            <w:tcBorders>
              <w:bottom w:val="single" w:sz="6" w:space="0" w:color="auto"/>
            </w:tcBorders>
            <w:shd w:val="clear" w:color="auto" w:fill="C0C0C0"/>
          </w:tcPr>
          <w:p w14:paraId="160CE176" w14:textId="77777777" w:rsidR="0061281E" w:rsidRDefault="0061281E" w:rsidP="003C6F9D">
            <w:pPr>
              <w:pStyle w:val="TAH"/>
            </w:pPr>
            <w:r>
              <w:t>P</w:t>
            </w:r>
          </w:p>
        </w:tc>
        <w:tc>
          <w:tcPr>
            <w:tcW w:w="581" w:type="pct"/>
            <w:tcBorders>
              <w:bottom w:val="single" w:sz="6" w:space="0" w:color="auto"/>
            </w:tcBorders>
            <w:shd w:val="clear" w:color="auto" w:fill="C0C0C0"/>
          </w:tcPr>
          <w:p w14:paraId="07322557" w14:textId="77777777" w:rsidR="0061281E" w:rsidRDefault="0061281E" w:rsidP="003C6F9D">
            <w:pPr>
              <w:pStyle w:val="TAH"/>
            </w:pPr>
            <w:r>
              <w:t>Cardinality</w:t>
            </w:r>
          </w:p>
        </w:tc>
        <w:tc>
          <w:tcPr>
            <w:tcW w:w="2645" w:type="pct"/>
            <w:tcBorders>
              <w:bottom w:val="single" w:sz="6" w:space="0" w:color="auto"/>
            </w:tcBorders>
            <w:shd w:val="clear" w:color="auto" w:fill="C0C0C0"/>
            <w:vAlign w:val="center"/>
          </w:tcPr>
          <w:p w14:paraId="29CF3A4C" w14:textId="77777777" w:rsidR="0061281E" w:rsidRDefault="0061281E" w:rsidP="003C6F9D">
            <w:pPr>
              <w:pStyle w:val="TAH"/>
            </w:pPr>
            <w:r>
              <w:t>Description</w:t>
            </w:r>
          </w:p>
        </w:tc>
      </w:tr>
      <w:tr w:rsidR="0061281E" w14:paraId="1BABC8AE" w14:textId="77777777" w:rsidTr="003C6F9D">
        <w:trPr>
          <w:jc w:val="center"/>
        </w:trPr>
        <w:tc>
          <w:tcPr>
            <w:tcW w:w="825" w:type="pct"/>
            <w:tcBorders>
              <w:top w:val="single" w:sz="6" w:space="0" w:color="auto"/>
            </w:tcBorders>
            <w:shd w:val="clear" w:color="auto" w:fill="auto"/>
          </w:tcPr>
          <w:p w14:paraId="2005A88B" w14:textId="77777777" w:rsidR="0061281E" w:rsidRDefault="0061281E" w:rsidP="003C6F9D">
            <w:pPr>
              <w:pStyle w:val="TAL"/>
            </w:pPr>
            <w:r>
              <w:t>Location</w:t>
            </w:r>
          </w:p>
        </w:tc>
        <w:tc>
          <w:tcPr>
            <w:tcW w:w="732" w:type="pct"/>
            <w:tcBorders>
              <w:top w:val="single" w:sz="6" w:space="0" w:color="auto"/>
            </w:tcBorders>
          </w:tcPr>
          <w:p w14:paraId="141F9B10" w14:textId="77777777" w:rsidR="0061281E" w:rsidRDefault="0061281E" w:rsidP="003C6F9D">
            <w:pPr>
              <w:pStyle w:val="TAL"/>
            </w:pPr>
            <w:r>
              <w:t>string</w:t>
            </w:r>
          </w:p>
        </w:tc>
        <w:tc>
          <w:tcPr>
            <w:tcW w:w="217" w:type="pct"/>
            <w:tcBorders>
              <w:top w:val="single" w:sz="6" w:space="0" w:color="auto"/>
            </w:tcBorders>
          </w:tcPr>
          <w:p w14:paraId="1B8C81FE" w14:textId="77777777" w:rsidR="0061281E" w:rsidRDefault="0061281E" w:rsidP="003C6F9D">
            <w:pPr>
              <w:pStyle w:val="TAC"/>
            </w:pPr>
            <w:r>
              <w:t>M</w:t>
            </w:r>
          </w:p>
        </w:tc>
        <w:tc>
          <w:tcPr>
            <w:tcW w:w="581" w:type="pct"/>
            <w:tcBorders>
              <w:top w:val="single" w:sz="6" w:space="0" w:color="auto"/>
            </w:tcBorders>
          </w:tcPr>
          <w:p w14:paraId="7863A431" w14:textId="77777777" w:rsidR="0061281E" w:rsidRDefault="0061281E" w:rsidP="003C6F9D">
            <w:pPr>
              <w:pStyle w:val="TAL"/>
            </w:pPr>
            <w:r>
              <w:t>1</w:t>
            </w:r>
          </w:p>
        </w:tc>
        <w:tc>
          <w:tcPr>
            <w:tcW w:w="2645" w:type="pct"/>
            <w:tcBorders>
              <w:top w:val="single" w:sz="6" w:space="0" w:color="auto"/>
            </w:tcBorders>
            <w:shd w:val="clear" w:color="auto" w:fill="auto"/>
            <w:vAlign w:val="center"/>
          </w:tcPr>
          <w:p w14:paraId="219EF17A" w14:textId="77777777" w:rsidR="0061281E" w:rsidRDefault="0061281E" w:rsidP="003C6F9D">
            <w:pPr>
              <w:pStyle w:val="TAL"/>
            </w:pPr>
            <w:r>
              <w:t>Contains the URI of the newly created resource, according to the structure:</w:t>
            </w:r>
          </w:p>
          <w:p w14:paraId="69A28A98" w14:textId="77777777" w:rsidR="0061281E" w:rsidRDefault="0061281E" w:rsidP="003C6F9D">
            <w:pPr>
              <w:pStyle w:val="TAL"/>
            </w:pPr>
            <w:r>
              <w:t>{apiRoot}/published-apis/&lt;apiVersion&gt;/{apfId}/service-apis/{serviceApiId}</w:t>
            </w:r>
          </w:p>
        </w:tc>
      </w:tr>
    </w:tbl>
    <w:p w14:paraId="283E7E6C" w14:textId="77777777" w:rsidR="00C1742F" w:rsidRDefault="00C1742F"/>
    <w:p w14:paraId="0084CC75" w14:textId="77777777" w:rsidR="00C1742F" w:rsidRDefault="00C1742F">
      <w:pPr>
        <w:pStyle w:val="Heading6"/>
      </w:pPr>
      <w:bookmarkStart w:id="3872" w:name="_Toc28009824"/>
      <w:bookmarkStart w:id="3873" w:name="_Toc34061943"/>
      <w:bookmarkStart w:id="3874" w:name="_Toc36036699"/>
      <w:bookmarkStart w:id="3875" w:name="_Toc43284946"/>
      <w:bookmarkStart w:id="3876" w:name="_Toc45132725"/>
      <w:bookmarkStart w:id="3877" w:name="_Toc51193419"/>
      <w:bookmarkStart w:id="3878" w:name="_Toc51760618"/>
      <w:bookmarkStart w:id="3879" w:name="_Toc59015068"/>
      <w:bookmarkStart w:id="3880" w:name="_Toc59015584"/>
      <w:bookmarkStart w:id="3881" w:name="_Toc68165626"/>
      <w:bookmarkStart w:id="3882" w:name="_Toc83229722"/>
      <w:bookmarkStart w:id="3883" w:name="_Toc90648921"/>
      <w:bookmarkStart w:id="3884" w:name="_Toc105593813"/>
      <w:bookmarkStart w:id="3885" w:name="_Toc114209527"/>
      <w:bookmarkStart w:id="3886" w:name="_Toc138681391"/>
      <w:bookmarkStart w:id="3887" w:name="_Toc151977810"/>
      <w:bookmarkStart w:id="3888" w:name="_Toc152148493"/>
      <w:bookmarkStart w:id="3889" w:name="_Toc161988279"/>
      <w:bookmarkStart w:id="3890" w:name="_Toc175664839"/>
      <w:r>
        <w:t>8.2.2.2.3.2</w:t>
      </w:r>
      <w:r>
        <w:tab/>
      </w:r>
      <w:r>
        <w:rPr>
          <w:lang w:val="en-IN"/>
        </w:rPr>
        <w:t>GET</w:t>
      </w:r>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p>
    <w:p w14:paraId="01A4421B" w14:textId="77777777" w:rsidR="00E27CFA" w:rsidRDefault="00E27CFA" w:rsidP="00E27CFA">
      <w:r w:rsidRPr="007C1AFD">
        <w:t>Th</w:t>
      </w:r>
      <w:r>
        <w:t>e</w:t>
      </w:r>
      <w:r w:rsidRPr="007C1AFD">
        <w:t xml:space="preserve"> </w:t>
      </w:r>
      <w:r w:rsidRPr="008874EC">
        <w:rPr>
          <w:noProof/>
          <w:lang w:eastAsia="zh-CN"/>
        </w:rPr>
        <w:t xml:space="preserve">HTTP </w:t>
      </w:r>
      <w:r>
        <w:rPr>
          <w:noProof/>
          <w:lang w:eastAsia="zh-CN"/>
        </w:rPr>
        <w:t>GET</w:t>
      </w:r>
      <w:r w:rsidRPr="008874EC">
        <w:rPr>
          <w:noProof/>
          <w:lang w:eastAsia="zh-CN"/>
        </w:rPr>
        <w:t xml:space="preserve"> method </w:t>
      </w:r>
      <w:r>
        <w:t>enables a service consumer to retrieve all the published service APIs at the CCF</w:t>
      </w:r>
      <w:r w:rsidRPr="007C1AFD">
        <w:t>.</w:t>
      </w:r>
    </w:p>
    <w:p w14:paraId="1588AF9F" w14:textId="77777777" w:rsidR="00E27CFA" w:rsidRDefault="00E27CFA" w:rsidP="00E27CFA">
      <w:r>
        <w:t>This method shall support the URI query parameters specified in table 8.2.2.2.3.2-1.</w:t>
      </w:r>
    </w:p>
    <w:p w14:paraId="37C63360" w14:textId="77777777" w:rsidR="00E27CFA" w:rsidRDefault="00E27CFA" w:rsidP="00E27CFA">
      <w:pPr>
        <w:pStyle w:val="TH"/>
        <w:rPr>
          <w:rFonts w:cs="Arial"/>
        </w:rPr>
      </w:pPr>
      <w:r>
        <w:lastRenderedPageBreak/>
        <w:t xml:space="preserve">Table 8.2.2.2.3.2-1: URI query parameters supported by the GET method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72"/>
        <w:gridCol w:w="1395"/>
        <w:gridCol w:w="414"/>
        <w:gridCol w:w="1107"/>
        <w:gridCol w:w="5041"/>
      </w:tblGrid>
      <w:tr w:rsidR="00E27CFA" w14:paraId="4F8E426F" w14:textId="77777777" w:rsidTr="003C6F9D">
        <w:trPr>
          <w:jc w:val="center"/>
        </w:trPr>
        <w:tc>
          <w:tcPr>
            <w:tcW w:w="825" w:type="pct"/>
            <w:tcBorders>
              <w:bottom w:val="single" w:sz="6" w:space="0" w:color="auto"/>
            </w:tcBorders>
            <w:shd w:val="clear" w:color="auto" w:fill="C0C0C0"/>
            <w:hideMark/>
          </w:tcPr>
          <w:p w14:paraId="49ADB571" w14:textId="77777777" w:rsidR="00E27CFA" w:rsidRDefault="00E27CFA" w:rsidP="003C6F9D">
            <w:pPr>
              <w:pStyle w:val="TAH"/>
            </w:pPr>
            <w:r>
              <w:t>Name</w:t>
            </w:r>
          </w:p>
        </w:tc>
        <w:tc>
          <w:tcPr>
            <w:tcW w:w="732" w:type="pct"/>
            <w:tcBorders>
              <w:bottom w:val="single" w:sz="6" w:space="0" w:color="auto"/>
            </w:tcBorders>
            <w:shd w:val="clear" w:color="auto" w:fill="C0C0C0"/>
            <w:hideMark/>
          </w:tcPr>
          <w:p w14:paraId="28167DD4" w14:textId="77777777" w:rsidR="00E27CFA" w:rsidRDefault="00E27CFA" w:rsidP="003C6F9D">
            <w:pPr>
              <w:pStyle w:val="TAH"/>
            </w:pPr>
            <w:r>
              <w:t>Data type</w:t>
            </w:r>
          </w:p>
        </w:tc>
        <w:tc>
          <w:tcPr>
            <w:tcW w:w="217" w:type="pct"/>
            <w:tcBorders>
              <w:bottom w:val="single" w:sz="6" w:space="0" w:color="auto"/>
            </w:tcBorders>
            <w:shd w:val="clear" w:color="auto" w:fill="C0C0C0"/>
            <w:hideMark/>
          </w:tcPr>
          <w:p w14:paraId="01E5F653" w14:textId="77777777" w:rsidR="00E27CFA" w:rsidRDefault="00E27CFA" w:rsidP="003C6F9D">
            <w:pPr>
              <w:pStyle w:val="TAH"/>
            </w:pPr>
            <w:r>
              <w:t>P</w:t>
            </w:r>
          </w:p>
        </w:tc>
        <w:tc>
          <w:tcPr>
            <w:tcW w:w="581" w:type="pct"/>
            <w:tcBorders>
              <w:bottom w:val="single" w:sz="6" w:space="0" w:color="auto"/>
            </w:tcBorders>
            <w:shd w:val="clear" w:color="auto" w:fill="C0C0C0"/>
            <w:hideMark/>
          </w:tcPr>
          <w:p w14:paraId="6E278C7D" w14:textId="77777777" w:rsidR="00E27CFA" w:rsidRDefault="00E27CFA" w:rsidP="003C6F9D">
            <w:pPr>
              <w:pStyle w:val="TAH"/>
            </w:pPr>
            <w:r>
              <w:t>Cardinality</w:t>
            </w:r>
          </w:p>
        </w:tc>
        <w:tc>
          <w:tcPr>
            <w:tcW w:w="2646" w:type="pct"/>
            <w:tcBorders>
              <w:bottom w:val="single" w:sz="6" w:space="0" w:color="auto"/>
            </w:tcBorders>
            <w:shd w:val="clear" w:color="auto" w:fill="C0C0C0"/>
            <w:vAlign w:val="center"/>
            <w:hideMark/>
          </w:tcPr>
          <w:p w14:paraId="7E459C68" w14:textId="77777777" w:rsidR="00E27CFA" w:rsidRDefault="00E27CFA" w:rsidP="003C6F9D">
            <w:pPr>
              <w:pStyle w:val="TAH"/>
            </w:pPr>
            <w:r>
              <w:t>Description</w:t>
            </w:r>
          </w:p>
        </w:tc>
      </w:tr>
      <w:tr w:rsidR="00E27CFA" w14:paraId="4922FDB0" w14:textId="77777777" w:rsidTr="003C6F9D">
        <w:trPr>
          <w:jc w:val="center"/>
        </w:trPr>
        <w:tc>
          <w:tcPr>
            <w:tcW w:w="825" w:type="pct"/>
            <w:tcBorders>
              <w:top w:val="single" w:sz="6" w:space="0" w:color="auto"/>
            </w:tcBorders>
          </w:tcPr>
          <w:p w14:paraId="1F977185" w14:textId="77777777" w:rsidR="00E27CFA" w:rsidRDefault="00E27CFA" w:rsidP="003C6F9D">
            <w:pPr>
              <w:pStyle w:val="TAL"/>
            </w:pPr>
            <w:r>
              <w:t>n/a</w:t>
            </w:r>
          </w:p>
        </w:tc>
        <w:tc>
          <w:tcPr>
            <w:tcW w:w="732" w:type="pct"/>
            <w:tcBorders>
              <w:top w:val="single" w:sz="6" w:space="0" w:color="auto"/>
            </w:tcBorders>
          </w:tcPr>
          <w:p w14:paraId="0FEAC2F3" w14:textId="77777777" w:rsidR="00E27CFA" w:rsidRDefault="00E27CFA" w:rsidP="003C6F9D">
            <w:pPr>
              <w:pStyle w:val="TAL"/>
            </w:pPr>
          </w:p>
        </w:tc>
        <w:tc>
          <w:tcPr>
            <w:tcW w:w="217" w:type="pct"/>
            <w:tcBorders>
              <w:top w:val="single" w:sz="6" w:space="0" w:color="auto"/>
            </w:tcBorders>
          </w:tcPr>
          <w:p w14:paraId="3C45B0A1" w14:textId="77777777" w:rsidR="00E27CFA" w:rsidRDefault="00E27CFA" w:rsidP="003C6F9D">
            <w:pPr>
              <w:pStyle w:val="TAC"/>
            </w:pPr>
          </w:p>
        </w:tc>
        <w:tc>
          <w:tcPr>
            <w:tcW w:w="581" w:type="pct"/>
            <w:tcBorders>
              <w:top w:val="single" w:sz="6" w:space="0" w:color="auto"/>
            </w:tcBorders>
          </w:tcPr>
          <w:p w14:paraId="5895EDD9" w14:textId="77777777" w:rsidR="00E27CFA" w:rsidRDefault="00E27CFA" w:rsidP="003C6F9D">
            <w:pPr>
              <w:pStyle w:val="TAL"/>
            </w:pPr>
          </w:p>
        </w:tc>
        <w:tc>
          <w:tcPr>
            <w:tcW w:w="2646" w:type="pct"/>
            <w:tcBorders>
              <w:top w:val="single" w:sz="6" w:space="0" w:color="auto"/>
            </w:tcBorders>
            <w:vAlign w:val="center"/>
          </w:tcPr>
          <w:p w14:paraId="0AD2841D" w14:textId="77777777" w:rsidR="00E27CFA" w:rsidRDefault="00E27CFA" w:rsidP="003C6F9D">
            <w:pPr>
              <w:pStyle w:val="TAL"/>
            </w:pPr>
          </w:p>
        </w:tc>
      </w:tr>
    </w:tbl>
    <w:p w14:paraId="5E6B28C5" w14:textId="77777777" w:rsidR="00E27CFA" w:rsidRDefault="00E27CFA" w:rsidP="00E27CFA"/>
    <w:p w14:paraId="5007F39E" w14:textId="77777777" w:rsidR="00E27CFA" w:rsidRDefault="00E27CFA" w:rsidP="00E27CFA">
      <w:r>
        <w:t>This method shall support the request data structures specified in table 8.2.2.2.3.2-2 and the response data structures and response codes specified in table 8.2.2.2.3.2-3.</w:t>
      </w:r>
    </w:p>
    <w:p w14:paraId="5C19DD5F" w14:textId="77777777" w:rsidR="00E27CFA" w:rsidRDefault="00E27CFA" w:rsidP="00E27CFA">
      <w:pPr>
        <w:pStyle w:val="TH"/>
      </w:pPr>
      <w:r>
        <w:t xml:space="preserve">Table 8.2.2.2.3.2-2: Data structures supported by the GET Request Body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87"/>
        <w:gridCol w:w="418"/>
        <w:gridCol w:w="1246"/>
        <w:gridCol w:w="6278"/>
      </w:tblGrid>
      <w:tr w:rsidR="00E27CFA" w14:paraId="5FDB7A94" w14:textId="77777777" w:rsidTr="003C6F9D">
        <w:trPr>
          <w:jc w:val="center"/>
        </w:trPr>
        <w:tc>
          <w:tcPr>
            <w:tcW w:w="1627" w:type="dxa"/>
            <w:tcBorders>
              <w:bottom w:val="single" w:sz="6" w:space="0" w:color="auto"/>
            </w:tcBorders>
            <w:shd w:val="clear" w:color="auto" w:fill="C0C0C0"/>
            <w:hideMark/>
          </w:tcPr>
          <w:p w14:paraId="674E71B5" w14:textId="77777777" w:rsidR="00E27CFA" w:rsidRDefault="00E27CFA" w:rsidP="003C6F9D">
            <w:pPr>
              <w:pStyle w:val="TAH"/>
            </w:pPr>
            <w:r>
              <w:t>Data type</w:t>
            </w:r>
          </w:p>
        </w:tc>
        <w:tc>
          <w:tcPr>
            <w:tcW w:w="425" w:type="dxa"/>
            <w:tcBorders>
              <w:bottom w:val="single" w:sz="6" w:space="0" w:color="auto"/>
            </w:tcBorders>
            <w:shd w:val="clear" w:color="auto" w:fill="C0C0C0"/>
            <w:hideMark/>
          </w:tcPr>
          <w:p w14:paraId="476D11AF" w14:textId="77777777" w:rsidR="00E27CFA" w:rsidRDefault="00E27CFA" w:rsidP="003C6F9D">
            <w:pPr>
              <w:pStyle w:val="TAH"/>
            </w:pPr>
            <w:r>
              <w:t>P</w:t>
            </w:r>
          </w:p>
        </w:tc>
        <w:tc>
          <w:tcPr>
            <w:tcW w:w="1276" w:type="dxa"/>
            <w:tcBorders>
              <w:bottom w:val="single" w:sz="6" w:space="0" w:color="auto"/>
            </w:tcBorders>
            <w:shd w:val="clear" w:color="auto" w:fill="C0C0C0"/>
            <w:hideMark/>
          </w:tcPr>
          <w:p w14:paraId="3E4C33C0" w14:textId="77777777" w:rsidR="00E27CFA" w:rsidRDefault="00E27CFA" w:rsidP="003C6F9D">
            <w:pPr>
              <w:pStyle w:val="TAH"/>
            </w:pPr>
            <w:r>
              <w:t>Cardinality</w:t>
            </w:r>
          </w:p>
        </w:tc>
        <w:tc>
          <w:tcPr>
            <w:tcW w:w="6447" w:type="dxa"/>
            <w:tcBorders>
              <w:bottom w:val="single" w:sz="6" w:space="0" w:color="auto"/>
            </w:tcBorders>
            <w:shd w:val="clear" w:color="auto" w:fill="C0C0C0"/>
            <w:vAlign w:val="center"/>
            <w:hideMark/>
          </w:tcPr>
          <w:p w14:paraId="0C6A2A0A" w14:textId="77777777" w:rsidR="00E27CFA" w:rsidRDefault="00E27CFA" w:rsidP="003C6F9D">
            <w:pPr>
              <w:pStyle w:val="TAH"/>
            </w:pPr>
            <w:r>
              <w:t>Description</w:t>
            </w:r>
          </w:p>
        </w:tc>
      </w:tr>
      <w:tr w:rsidR="00E27CFA" w14:paraId="232B7C78" w14:textId="77777777" w:rsidTr="003C6F9D">
        <w:trPr>
          <w:jc w:val="center"/>
        </w:trPr>
        <w:tc>
          <w:tcPr>
            <w:tcW w:w="1627" w:type="dxa"/>
            <w:tcBorders>
              <w:top w:val="single" w:sz="6" w:space="0" w:color="auto"/>
            </w:tcBorders>
            <w:hideMark/>
          </w:tcPr>
          <w:p w14:paraId="01FA5B68" w14:textId="77777777" w:rsidR="00E27CFA" w:rsidRDefault="00E27CFA" w:rsidP="003C6F9D">
            <w:pPr>
              <w:pStyle w:val="TAL"/>
            </w:pPr>
            <w:r>
              <w:t>n/a</w:t>
            </w:r>
          </w:p>
        </w:tc>
        <w:tc>
          <w:tcPr>
            <w:tcW w:w="425" w:type="dxa"/>
            <w:tcBorders>
              <w:top w:val="single" w:sz="6" w:space="0" w:color="auto"/>
            </w:tcBorders>
            <w:hideMark/>
          </w:tcPr>
          <w:p w14:paraId="7C915DE0" w14:textId="77777777" w:rsidR="00E27CFA" w:rsidRDefault="00E27CFA" w:rsidP="003C6F9D">
            <w:pPr>
              <w:pStyle w:val="TAC"/>
            </w:pPr>
          </w:p>
        </w:tc>
        <w:tc>
          <w:tcPr>
            <w:tcW w:w="1276" w:type="dxa"/>
            <w:tcBorders>
              <w:top w:val="single" w:sz="6" w:space="0" w:color="auto"/>
            </w:tcBorders>
            <w:hideMark/>
          </w:tcPr>
          <w:p w14:paraId="6FCB43F3" w14:textId="77777777" w:rsidR="00E27CFA" w:rsidRDefault="00E27CFA" w:rsidP="003C6F9D">
            <w:pPr>
              <w:pStyle w:val="TAL"/>
            </w:pPr>
          </w:p>
        </w:tc>
        <w:tc>
          <w:tcPr>
            <w:tcW w:w="6447" w:type="dxa"/>
            <w:tcBorders>
              <w:top w:val="single" w:sz="6" w:space="0" w:color="auto"/>
            </w:tcBorders>
            <w:hideMark/>
          </w:tcPr>
          <w:p w14:paraId="63FAAF7F" w14:textId="77777777" w:rsidR="00E27CFA" w:rsidRDefault="00E27CFA" w:rsidP="003C6F9D">
            <w:pPr>
              <w:pStyle w:val="TAL"/>
            </w:pPr>
          </w:p>
        </w:tc>
      </w:tr>
    </w:tbl>
    <w:p w14:paraId="5652DF8F" w14:textId="77777777" w:rsidR="00E27CFA" w:rsidRDefault="00E27CFA" w:rsidP="00E27CFA"/>
    <w:p w14:paraId="4457543B" w14:textId="77777777" w:rsidR="00E27CFA" w:rsidRDefault="00E27CFA" w:rsidP="00E27CFA">
      <w:pPr>
        <w:pStyle w:val="TH"/>
      </w:pPr>
      <w:r>
        <w:t>Table 8.2.2.2.3.2-3: Data structures supported by the GET Response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457"/>
        <w:gridCol w:w="337"/>
        <w:gridCol w:w="1166"/>
        <w:gridCol w:w="1420"/>
        <w:gridCol w:w="4149"/>
        <w:tblGridChange w:id="3891">
          <w:tblGrid>
            <w:gridCol w:w="2457"/>
            <w:gridCol w:w="337"/>
            <w:gridCol w:w="1166"/>
            <w:gridCol w:w="1420"/>
            <w:gridCol w:w="4149"/>
          </w:tblGrid>
        </w:tblGridChange>
      </w:tblGrid>
      <w:tr w:rsidR="00E27CFA" w14:paraId="1C832283" w14:textId="77777777" w:rsidTr="003C6F9D">
        <w:trPr>
          <w:jc w:val="center"/>
        </w:trPr>
        <w:tc>
          <w:tcPr>
            <w:tcW w:w="1289" w:type="pct"/>
            <w:tcBorders>
              <w:bottom w:val="single" w:sz="6" w:space="0" w:color="auto"/>
            </w:tcBorders>
            <w:shd w:val="clear" w:color="auto" w:fill="C0C0C0"/>
            <w:hideMark/>
          </w:tcPr>
          <w:p w14:paraId="654728C2" w14:textId="77777777" w:rsidR="00E27CFA" w:rsidRDefault="00E27CFA" w:rsidP="003C6F9D">
            <w:pPr>
              <w:pStyle w:val="TAH"/>
            </w:pPr>
            <w:r>
              <w:t>Data type</w:t>
            </w:r>
          </w:p>
        </w:tc>
        <w:tc>
          <w:tcPr>
            <w:tcW w:w="177" w:type="pct"/>
            <w:tcBorders>
              <w:bottom w:val="single" w:sz="6" w:space="0" w:color="auto"/>
            </w:tcBorders>
            <w:shd w:val="clear" w:color="auto" w:fill="C0C0C0"/>
            <w:hideMark/>
          </w:tcPr>
          <w:p w14:paraId="75F385B2" w14:textId="77777777" w:rsidR="00E27CFA" w:rsidRDefault="00E27CFA" w:rsidP="003C6F9D">
            <w:pPr>
              <w:pStyle w:val="TAH"/>
            </w:pPr>
            <w:r>
              <w:t>P</w:t>
            </w:r>
          </w:p>
        </w:tc>
        <w:tc>
          <w:tcPr>
            <w:tcW w:w="612" w:type="pct"/>
            <w:tcBorders>
              <w:bottom w:val="single" w:sz="6" w:space="0" w:color="auto"/>
            </w:tcBorders>
            <w:shd w:val="clear" w:color="auto" w:fill="C0C0C0"/>
            <w:hideMark/>
          </w:tcPr>
          <w:p w14:paraId="1A5CFB19" w14:textId="77777777" w:rsidR="00E27CFA" w:rsidRDefault="00E27CFA" w:rsidP="003C6F9D">
            <w:pPr>
              <w:pStyle w:val="TAH"/>
            </w:pPr>
            <w:r>
              <w:t>Cardinality</w:t>
            </w:r>
          </w:p>
        </w:tc>
        <w:tc>
          <w:tcPr>
            <w:tcW w:w="745" w:type="pct"/>
            <w:tcBorders>
              <w:bottom w:val="single" w:sz="6" w:space="0" w:color="auto"/>
            </w:tcBorders>
            <w:shd w:val="clear" w:color="auto" w:fill="C0C0C0"/>
            <w:hideMark/>
          </w:tcPr>
          <w:p w14:paraId="7C19A440" w14:textId="77777777" w:rsidR="00E27CFA" w:rsidRDefault="00E27CFA" w:rsidP="003C6F9D">
            <w:pPr>
              <w:pStyle w:val="TAH"/>
            </w:pPr>
            <w:r>
              <w:t>Response</w:t>
            </w:r>
          </w:p>
          <w:p w14:paraId="7EBF37F6" w14:textId="77777777" w:rsidR="00E27CFA" w:rsidRDefault="00E27CFA" w:rsidP="003C6F9D">
            <w:pPr>
              <w:pStyle w:val="TAH"/>
            </w:pPr>
            <w:r>
              <w:t>codes</w:t>
            </w:r>
          </w:p>
        </w:tc>
        <w:tc>
          <w:tcPr>
            <w:tcW w:w="2177" w:type="pct"/>
            <w:tcBorders>
              <w:bottom w:val="single" w:sz="6" w:space="0" w:color="auto"/>
            </w:tcBorders>
            <w:shd w:val="clear" w:color="auto" w:fill="C0C0C0"/>
            <w:hideMark/>
          </w:tcPr>
          <w:p w14:paraId="08D2DD5E" w14:textId="77777777" w:rsidR="00E27CFA" w:rsidRDefault="00E27CFA" w:rsidP="003C6F9D">
            <w:pPr>
              <w:pStyle w:val="TAH"/>
            </w:pPr>
            <w:r>
              <w:t>Description</w:t>
            </w:r>
          </w:p>
        </w:tc>
      </w:tr>
      <w:tr w:rsidR="00E27CFA" w14:paraId="43250B18" w14:textId="77777777" w:rsidTr="00095E67">
        <w:trPr>
          <w:jc w:val="center"/>
        </w:trPr>
        <w:tc>
          <w:tcPr>
            <w:tcW w:w="1289" w:type="pct"/>
            <w:tcBorders>
              <w:top w:val="single" w:sz="6" w:space="0" w:color="auto"/>
            </w:tcBorders>
            <w:hideMark/>
          </w:tcPr>
          <w:p w14:paraId="6DCFBA61" w14:textId="77777777" w:rsidR="00E27CFA" w:rsidRDefault="00E27CFA" w:rsidP="003C6F9D">
            <w:pPr>
              <w:pStyle w:val="TAL"/>
            </w:pPr>
            <w:r>
              <w:t>array(ServiceAPIDescription)</w:t>
            </w:r>
          </w:p>
        </w:tc>
        <w:tc>
          <w:tcPr>
            <w:tcW w:w="177" w:type="pct"/>
            <w:tcBorders>
              <w:top w:val="single" w:sz="6" w:space="0" w:color="auto"/>
            </w:tcBorders>
            <w:hideMark/>
          </w:tcPr>
          <w:p w14:paraId="552DFD52" w14:textId="77777777" w:rsidR="00E27CFA" w:rsidRDefault="00E27CFA" w:rsidP="003C6F9D">
            <w:pPr>
              <w:pStyle w:val="TAC"/>
            </w:pPr>
            <w:r>
              <w:t>O</w:t>
            </w:r>
          </w:p>
        </w:tc>
        <w:tc>
          <w:tcPr>
            <w:tcW w:w="612" w:type="pct"/>
            <w:tcBorders>
              <w:top w:val="single" w:sz="6" w:space="0" w:color="auto"/>
            </w:tcBorders>
            <w:hideMark/>
          </w:tcPr>
          <w:p w14:paraId="605C03C9" w14:textId="77777777" w:rsidR="00E27CFA" w:rsidRDefault="00E27CFA" w:rsidP="003C6F9D">
            <w:pPr>
              <w:pStyle w:val="TAL"/>
            </w:pPr>
            <w:r>
              <w:t>0..N</w:t>
            </w:r>
          </w:p>
        </w:tc>
        <w:tc>
          <w:tcPr>
            <w:tcW w:w="745" w:type="pct"/>
            <w:tcBorders>
              <w:top w:val="single" w:sz="6" w:space="0" w:color="auto"/>
            </w:tcBorders>
            <w:hideMark/>
          </w:tcPr>
          <w:p w14:paraId="450A1D6C" w14:textId="77777777" w:rsidR="00E27CFA" w:rsidRDefault="00E27CFA" w:rsidP="003C6F9D">
            <w:pPr>
              <w:pStyle w:val="TAL"/>
            </w:pPr>
            <w:r>
              <w:t>200 OK</w:t>
            </w:r>
          </w:p>
        </w:tc>
        <w:tc>
          <w:tcPr>
            <w:tcW w:w="2177" w:type="pct"/>
            <w:tcBorders>
              <w:top w:val="single" w:sz="6" w:space="0" w:color="auto"/>
            </w:tcBorders>
            <w:hideMark/>
          </w:tcPr>
          <w:p w14:paraId="30178530" w14:textId="77777777" w:rsidR="00E27CFA" w:rsidRDefault="00E27CFA" w:rsidP="003C6F9D">
            <w:pPr>
              <w:pStyle w:val="TAL"/>
            </w:pPr>
            <w:r>
              <w:t xml:space="preserve">Successful case. The representation(s) of the </w:t>
            </w:r>
            <w:r w:rsidRPr="008874EC">
              <w:t>"</w:t>
            </w:r>
            <w:r>
              <w:t>Individual APF published API</w:t>
            </w:r>
            <w:r w:rsidRPr="008874EC">
              <w:t>" resource</w:t>
            </w:r>
            <w:r>
              <w:t>(s) of the requested service API(s) shall be returned in the response body.</w:t>
            </w:r>
          </w:p>
          <w:p w14:paraId="115D4AD2" w14:textId="77777777" w:rsidR="00E27CFA" w:rsidRDefault="00E27CFA" w:rsidP="003C6F9D">
            <w:pPr>
              <w:pStyle w:val="TAL"/>
            </w:pPr>
          </w:p>
          <w:p w14:paraId="430C1F99" w14:textId="77777777" w:rsidR="00E27CFA" w:rsidRDefault="00E27CFA" w:rsidP="003C6F9D">
            <w:pPr>
              <w:pStyle w:val="TAL"/>
            </w:pPr>
            <w:r>
              <w:t xml:space="preserve">If there are no active </w:t>
            </w:r>
            <w:r w:rsidRPr="008874EC">
              <w:t>"</w:t>
            </w:r>
            <w:r>
              <w:t>Individual APF published API</w:t>
            </w:r>
            <w:r w:rsidRPr="008874EC">
              <w:t xml:space="preserve">" </w:t>
            </w:r>
            <w:r w:rsidRPr="0014700B">
              <w:t xml:space="preserve">resources </w:t>
            </w:r>
            <w:r>
              <w:t>at</w:t>
            </w:r>
            <w:r w:rsidRPr="0014700B">
              <w:t xml:space="preserve"> the </w:t>
            </w:r>
            <w:r>
              <w:t>CCF, an empty array is returned.</w:t>
            </w:r>
          </w:p>
        </w:tc>
      </w:tr>
      <w:tr w:rsidR="00E27CFA" w14:paraId="6ACC4FC6" w14:textId="77777777" w:rsidTr="00095E67">
        <w:trPr>
          <w:jc w:val="center"/>
        </w:trPr>
        <w:tc>
          <w:tcPr>
            <w:tcW w:w="1289" w:type="pct"/>
          </w:tcPr>
          <w:p w14:paraId="7F2781BD" w14:textId="77777777" w:rsidR="00E27CFA" w:rsidRDefault="00E27CFA" w:rsidP="003C6F9D">
            <w:pPr>
              <w:pStyle w:val="TAL"/>
            </w:pPr>
            <w:r>
              <w:t>n/a</w:t>
            </w:r>
          </w:p>
        </w:tc>
        <w:tc>
          <w:tcPr>
            <w:tcW w:w="177" w:type="pct"/>
          </w:tcPr>
          <w:p w14:paraId="29A930B0" w14:textId="77777777" w:rsidR="00E27CFA" w:rsidRDefault="00E27CFA" w:rsidP="003C6F9D">
            <w:pPr>
              <w:pStyle w:val="TAC"/>
            </w:pPr>
          </w:p>
        </w:tc>
        <w:tc>
          <w:tcPr>
            <w:tcW w:w="612" w:type="pct"/>
          </w:tcPr>
          <w:p w14:paraId="5ABDA1AF" w14:textId="77777777" w:rsidR="00E27CFA" w:rsidRDefault="00E27CFA" w:rsidP="003C6F9D">
            <w:pPr>
              <w:pStyle w:val="TAL"/>
            </w:pPr>
          </w:p>
        </w:tc>
        <w:tc>
          <w:tcPr>
            <w:tcW w:w="745" w:type="pct"/>
          </w:tcPr>
          <w:p w14:paraId="37F096EF" w14:textId="77777777" w:rsidR="00E27CFA" w:rsidRDefault="00E27CFA" w:rsidP="003C6F9D">
            <w:pPr>
              <w:pStyle w:val="TAL"/>
            </w:pPr>
            <w:r>
              <w:t>307 Temporary Redirect</w:t>
            </w:r>
          </w:p>
        </w:tc>
        <w:tc>
          <w:tcPr>
            <w:tcW w:w="2177" w:type="pct"/>
          </w:tcPr>
          <w:p w14:paraId="23DB18EE" w14:textId="77777777" w:rsidR="00E27CFA" w:rsidRDefault="00E27CFA" w:rsidP="003C6F9D">
            <w:pPr>
              <w:pStyle w:val="TAL"/>
            </w:pPr>
            <w:r>
              <w:t>Temporary redirection.</w:t>
            </w:r>
          </w:p>
          <w:p w14:paraId="27582E97" w14:textId="77777777" w:rsidR="00E27CFA" w:rsidRDefault="00E27CFA" w:rsidP="003C6F9D">
            <w:pPr>
              <w:pStyle w:val="TAL"/>
            </w:pPr>
          </w:p>
          <w:p w14:paraId="7D001F4F" w14:textId="77777777" w:rsidR="00E27CFA" w:rsidRDefault="00E27CFA" w:rsidP="003C6F9D">
            <w:pPr>
              <w:pStyle w:val="TAL"/>
            </w:pPr>
            <w:r>
              <w:t xml:space="preserve">The response shall include a Location header field containing an alternative target URI of the resource located in an alternative </w:t>
            </w:r>
            <w:r>
              <w:rPr>
                <w:lang w:eastAsia="zh-CN"/>
              </w:rPr>
              <w:t>CCF</w:t>
            </w:r>
            <w:r>
              <w:t>.</w:t>
            </w:r>
          </w:p>
          <w:p w14:paraId="08BE0C58" w14:textId="77777777" w:rsidR="00E27CFA" w:rsidRDefault="00E27CFA" w:rsidP="003C6F9D">
            <w:pPr>
              <w:pStyle w:val="TAL"/>
            </w:pPr>
          </w:p>
          <w:p w14:paraId="7DEC3C25" w14:textId="77777777" w:rsidR="00E27CFA" w:rsidRDefault="00E27CFA" w:rsidP="003C6F9D">
            <w:pPr>
              <w:pStyle w:val="TAL"/>
            </w:pPr>
            <w:r>
              <w:t>Redirection handling is described in clause 5.2.10 of 3GPP TS 29.122 [14].</w:t>
            </w:r>
          </w:p>
        </w:tc>
      </w:tr>
      <w:tr w:rsidR="00E27CFA" w14:paraId="60CB59EC" w14:textId="77777777" w:rsidTr="00095E67">
        <w:trPr>
          <w:jc w:val="center"/>
        </w:trPr>
        <w:tc>
          <w:tcPr>
            <w:tcW w:w="1289" w:type="pct"/>
          </w:tcPr>
          <w:p w14:paraId="3B1D5458" w14:textId="77777777" w:rsidR="00E27CFA" w:rsidRDefault="00E27CFA" w:rsidP="003C6F9D">
            <w:pPr>
              <w:pStyle w:val="TAL"/>
            </w:pPr>
            <w:r>
              <w:t>n/a</w:t>
            </w:r>
          </w:p>
        </w:tc>
        <w:tc>
          <w:tcPr>
            <w:tcW w:w="177" w:type="pct"/>
          </w:tcPr>
          <w:p w14:paraId="6F397FB8" w14:textId="77777777" w:rsidR="00E27CFA" w:rsidRDefault="00E27CFA" w:rsidP="003C6F9D">
            <w:pPr>
              <w:pStyle w:val="TAC"/>
            </w:pPr>
          </w:p>
        </w:tc>
        <w:tc>
          <w:tcPr>
            <w:tcW w:w="612" w:type="pct"/>
          </w:tcPr>
          <w:p w14:paraId="0BE5A830" w14:textId="77777777" w:rsidR="00E27CFA" w:rsidRDefault="00E27CFA" w:rsidP="003C6F9D">
            <w:pPr>
              <w:pStyle w:val="TAL"/>
            </w:pPr>
          </w:p>
        </w:tc>
        <w:tc>
          <w:tcPr>
            <w:tcW w:w="745" w:type="pct"/>
          </w:tcPr>
          <w:p w14:paraId="0471F41C" w14:textId="77777777" w:rsidR="00E27CFA" w:rsidRDefault="00E27CFA" w:rsidP="003C6F9D">
            <w:pPr>
              <w:pStyle w:val="TAL"/>
            </w:pPr>
            <w:r>
              <w:t>308 Permanent Redirect</w:t>
            </w:r>
          </w:p>
        </w:tc>
        <w:tc>
          <w:tcPr>
            <w:tcW w:w="2177" w:type="pct"/>
          </w:tcPr>
          <w:p w14:paraId="22AE9244" w14:textId="77777777" w:rsidR="00E27CFA" w:rsidRDefault="00E27CFA" w:rsidP="003C6F9D">
            <w:pPr>
              <w:pStyle w:val="TAL"/>
            </w:pPr>
            <w:r>
              <w:t>Permanent redirection.</w:t>
            </w:r>
          </w:p>
          <w:p w14:paraId="1E2E081B" w14:textId="77777777" w:rsidR="00E27CFA" w:rsidRDefault="00E27CFA" w:rsidP="003C6F9D">
            <w:pPr>
              <w:pStyle w:val="TAL"/>
            </w:pPr>
          </w:p>
          <w:p w14:paraId="66F9BFA2" w14:textId="77777777" w:rsidR="00E27CFA" w:rsidRDefault="00E27CFA" w:rsidP="003C6F9D">
            <w:pPr>
              <w:pStyle w:val="TAL"/>
            </w:pPr>
            <w:r>
              <w:t xml:space="preserve">The response shall include a Location header field containing an alternative target URI of the resource located in an alternative </w:t>
            </w:r>
            <w:r>
              <w:rPr>
                <w:lang w:eastAsia="zh-CN"/>
              </w:rPr>
              <w:t>CCF</w:t>
            </w:r>
            <w:r>
              <w:t>.</w:t>
            </w:r>
          </w:p>
          <w:p w14:paraId="1639A32A" w14:textId="77777777" w:rsidR="00E27CFA" w:rsidRDefault="00E27CFA" w:rsidP="003C6F9D">
            <w:pPr>
              <w:pStyle w:val="TAL"/>
            </w:pPr>
          </w:p>
          <w:p w14:paraId="3C3538A8" w14:textId="77777777" w:rsidR="00E27CFA" w:rsidRDefault="00E27CFA" w:rsidP="003C6F9D">
            <w:pPr>
              <w:pStyle w:val="TAL"/>
            </w:pPr>
            <w:r>
              <w:t>Redirection handling is described in clause 5.2.10 of 3GPP TS 29.122 [14].</w:t>
            </w:r>
          </w:p>
        </w:tc>
      </w:tr>
      <w:tr w:rsidR="00E27CFA" w14:paraId="2FC6602E" w14:textId="77777777" w:rsidTr="003C6F9D">
        <w:trPr>
          <w:jc w:val="center"/>
        </w:trPr>
        <w:tc>
          <w:tcPr>
            <w:tcW w:w="5000" w:type="pct"/>
            <w:gridSpan w:val="5"/>
          </w:tcPr>
          <w:p w14:paraId="7445AB37" w14:textId="77777777" w:rsidR="00E27CFA" w:rsidRDefault="00E27CFA" w:rsidP="003C6F9D">
            <w:pPr>
              <w:pStyle w:val="TAN"/>
            </w:pPr>
            <w:r>
              <w:t>NOTE:</w:t>
            </w:r>
            <w:r>
              <w:tab/>
              <w:t>The mandatory HTTP error status codes for the HTTP GET method listed in table 5.2.6-1 of 3GPP TS 29.122 [14] shall also apply.</w:t>
            </w:r>
          </w:p>
        </w:tc>
      </w:tr>
    </w:tbl>
    <w:p w14:paraId="6864A0A5" w14:textId="77777777" w:rsidR="00E27CFA" w:rsidRDefault="00E27CFA" w:rsidP="00E27CFA">
      <w:pPr>
        <w:rPr>
          <w:lang w:val="en-US"/>
        </w:rPr>
      </w:pPr>
    </w:p>
    <w:p w14:paraId="7773D545" w14:textId="77777777" w:rsidR="00E27CFA" w:rsidRDefault="00E27CFA" w:rsidP="00E27CFA">
      <w:pPr>
        <w:pStyle w:val="TH"/>
      </w:pPr>
      <w:r>
        <w:t>Table 8.2.2.2.3.2-4: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E27CFA" w14:paraId="0EF67331" w14:textId="77777777" w:rsidTr="003C6F9D">
        <w:trPr>
          <w:jc w:val="center"/>
        </w:trPr>
        <w:tc>
          <w:tcPr>
            <w:tcW w:w="825" w:type="pct"/>
            <w:shd w:val="clear" w:color="auto" w:fill="C0C0C0"/>
          </w:tcPr>
          <w:p w14:paraId="31C9B785" w14:textId="77777777" w:rsidR="00E27CFA" w:rsidRDefault="00E27CFA" w:rsidP="003C6F9D">
            <w:pPr>
              <w:pStyle w:val="TAH"/>
            </w:pPr>
            <w:r>
              <w:t>Name</w:t>
            </w:r>
          </w:p>
        </w:tc>
        <w:tc>
          <w:tcPr>
            <w:tcW w:w="732" w:type="pct"/>
            <w:shd w:val="clear" w:color="auto" w:fill="C0C0C0"/>
          </w:tcPr>
          <w:p w14:paraId="2292421C" w14:textId="77777777" w:rsidR="00E27CFA" w:rsidRDefault="00E27CFA" w:rsidP="003C6F9D">
            <w:pPr>
              <w:pStyle w:val="TAH"/>
            </w:pPr>
            <w:r>
              <w:t>Data type</w:t>
            </w:r>
          </w:p>
        </w:tc>
        <w:tc>
          <w:tcPr>
            <w:tcW w:w="217" w:type="pct"/>
            <w:shd w:val="clear" w:color="auto" w:fill="C0C0C0"/>
          </w:tcPr>
          <w:p w14:paraId="5FFEE903" w14:textId="77777777" w:rsidR="00E27CFA" w:rsidRDefault="00E27CFA" w:rsidP="003C6F9D">
            <w:pPr>
              <w:pStyle w:val="TAH"/>
            </w:pPr>
            <w:r>
              <w:t>P</w:t>
            </w:r>
          </w:p>
        </w:tc>
        <w:tc>
          <w:tcPr>
            <w:tcW w:w="581" w:type="pct"/>
            <w:shd w:val="clear" w:color="auto" w:fill="C0C0C0"/>
          </w:tcPr>
          <w:p w14:paraId="513E04CF" w14:textId="77777777" w:rsidR="00E27CFA" w:rsidRDefault="00E27CFA" w:rsidP="003C6F9D">
            <w:pPr>
              <w:pStyle w:val="TAH"/>
            </w:pPr>
            <w:r>
              <w:t>Cardinality</w:t>
            </w:r>
          </w:p>
        </w:tc>
        <w:tc>
          <w:tcPr>
            <w:tcW w:w="2645" w:type="pct"/>
            <w:shd w:val="clear" w:color="auto" w:fill="C0C0C0"/>
            <w:vAlign w:val="center"/>
          </w:tcPr>
          <w:p w14:paraId="534B688B" w14:textId="77777777" w:rsidR="00E27CFA" w:rsidRDefault="00E27CFA" w:rsidP="003C6F9D">
            <w:pPr>
              <w:pStyle w:val="TAH"/>
            </w:pPr>
            <w:r>
              <w:t>Description</w:t>
            </w:r>
          </w:p>
        </w:tc>
      </w:tr>
      <w:tr w:rsidR="00E27CFA" w14:paraId="0FDDC417" w14:textId="77777777" w:rsidTr="003C6F9D">
        <w:trPr>
          <w:jc w:val="center"/>
        </w:trPr>
        <w:tc>
          <w:tcPr>
            <w:tcW w:w="825" w:type="pct"/>
            <w:shd w:val="clear" w:color="auto" w:fill="auto"/>
          </w:tcPr>
          <w:p w14:paraId="1FADD859" w14:textId="77777777" w:rsidR="00E27CFA" w:rsidRDefault="00E27CFA" w:rsidP="003C6F9D">
            <w:pPr>
              <w:pStyle w:val="TAL"/>
            </w:pPr>
            <w:r>
              <w:t>Location</w:t>
            </w:r>
          </w:p>
        </w:tc>
        <w:tc>
          <w:tcPr>
            <w:tcW w:w="732" w:type="pct"/>
          </w:tcPr>
          <w:p w14:paraId="6B5194FD" w14:textId="77777777" w:rsidR="00E27CFA" w:rsidRDefault="00E27CFA" w:rsidP="003C6F9D">
            <w:pPr>
              <w:pStyle w:val="TAL"/>
            </w:pPr>
            <w:r>
              <w:t>string</w:t>
            </w:r>
          </w:p>
        </w:tc>
        <w:tc>
          <w:tcPr>
            <w:tcW w:w="217" w:type="pct"/>
          </w:tcPr>
          <w:p w14:paraId="33CD92C4" w14:textId="77777777" w:rsidR="00E27CFA" w:rsidRDefault="00E27CFA" w:rsidP="003C6F9D">
            <w:pPr>
              <w:pStyle w:val="TAC"/>
            </w:pPr>
            <w:r>
              <w:t>M</w:t>
            </w:r>
          </w:p>
        </w:tc>
        <w:tc>
          <w:tcPr>
            <w:tcW w:w="581" w:type="pct"/>
          </w:tcPr>
          <w:p w14:paraId="70842F8F" w14:textId="77777777" w:rsidR="00E27CFA" w:rsidRDefault="00E27CFA" w:rsidP="003C6F9D">
            <w:pPr>
              <w:pStyle w:val="TAL"/>
            </w:pPr>
            <w:r>
              <w:t>1</w:t>
            </w:r>
          </w:p>
        </w:tc>
        <w:tc>
          <w:tcPr>
            <w:tcW w:w="2645" w:type="pct"/>
            <w:shd w:val="clear" w:color="auto" w:fill="auto"/>
            <w:vAlign w:val="center"/>
          </w:tcPr>
          <w:p w14:paraId="1A21704C" w14:textId="77777777" w:rsidR="00E27CFA" w:rsidRDefault="00E27CFA" w:rsidP="003C6F9D">
            <w:pPr>
              <w:pStyle w:val="TAL"/>
            </w:pPr>
            <w:r>
              <w:t xml:space="preserve">Contains an alternative target URI of the resource located in an alternative </w:t>
            </w:r>
            <w:r>
              <w:rPr>
                <w:lang w:eastAsia="zh-CN"/>
              </w:rPr>
              <w:t>CCF</w:t>
            </w:r>
            <w:r>
              <w:t>.</w:t>
            </w:r>
          </w:p>
        </w:tc>
      </w:tr>
    </w:tbl>
    <w:p w14:paraId="49B86DD6" w14:textId="77777777" w:rsidR="00E27CFA" w:rsidRDefault="00E27CFA" w:rsidP="00E27CFA"/>
    <w:p w14:paraId="435A8F85" w14:textId="77777777" w:rsidR="00E27CFA" w:rsidRDefault="00E27CFA" w:rsidP="00E27CFA">
      <w:pPr>
        <w:pStyle w:val="TH"/>
      </w:pPr>
      <w:r>
        <w:t>Table 8.2.2.2.3.2-5: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E27CFA" w14:paraId="1AA1B85A" w14:textId="77777777" w:rsidTr="003C6F9D">
        <w:trPr>
          <w:jc w:val="center"/>
        </w:trPr>
        <w:tc>
          <w:tcPr>
            <w:tcW w:w="825" w:type="pct"/>
            <w:shd w:val="clear" w:color="auto" w:fill="C0C0C0"/>
          </w:tcPr>
          <w:p w14:paraId="0440C6EC" w14:textId="77777777" w:rsidR="00E27CFA" w:rsidRDefault="00E27CFA" w:rsidP="003C6F9D">
            <w:pPr>
              <w:pStyle w:val="TAH"/>
            </w:pPr>
            <w:r>
              <w:t>Name</w:t>
            </w:r>
          </w:p>
        </w:tc>
        <w:tc>
          <w:tcPr>
            <w:tcW w:w="732" w:type="pct"/>
            <w:shd w:val="clear" w:color="auto" w:fill="C0C0C0"/>
          </w:tcPr>
          <w:p w14:paraId="441C0AE6" w14:textId="77777777" w:rsidR="00E27CFA" w:rsidRDefault="00E27CFA" w:rsidP="003C6F9D">
            <w:pPr>
              <w:pStyle w:val="TAH"/>
            </w:pPr>
            <w:r>
              <w:t>Data type</w:t>
            </w:r>
          </w:p>
        </w:tc>
        <w:tc>
          <w:tcPr>
            <w:tcW w:w="217" w:type="pct"/>
            <w:shd w:val="clear" w:color="auto" w:fill="C0C0C0"/>
          </w:tcPr>
          <w:p w14:paraId="02DAF81E" w14:textId="77777777" w:rsidR="00E27CFA" w:rsidRDefault="00E27CFA" w:rsidP="003C6F9D">
            <w:pPr>
              <w:pStyle w:val="TAH"/>
            </w:pPr>
            <w:r>
              <w:t>P</w:t>
            </w:r>
          </w:p>
        </w:tc>
        <w:tc>
          <w:tcPr>
            <w:tcW w:w="581" w:type="pct"/>
            <w:shd w:val="clear" w:color="auto" w:fill="C0C0C0"/>
          </w:tcPr>
          <w:p w14:paraId="256D5338" w14:textId="77777777" w:rsidR="00E27CFA" w:rsidRDefault="00E27CFA" w:rsidP="003C6F9D">
            <w:pPr>
              <w:pStyle w:val="TAH"/>
            </w:pPr>
            <w:r>
              <w:t>Cardinality</w:t>
            </w:r>
          </w:p>
        </w:tc>
        <w:tc>
          <w:tcPr>
            <w:tcW w:w="2645" w:type="pct"/>
            <w:shd w:val="clear" w:color="auto" w:fill="C0C0C0"/>
            <w:vAlign w:val="center"/>
          </w:tcPr>
          <w:p w14:paraId="6E1E4749" w14:textId="77777777" w:rsidR="00E27CFA" w:rsidRDefault="00E27CFA" w:rsidP="003C6F9D">
            <w:pPr>
              <w:pStyle w:val="TAH"/>
            </w:pPr>
            <w:r>
              <w:t>Description</w:t>
            </w:r>
          </w:p>
        </w:tc>
      </w:tr>
      <w:tr w:rsidR="00E27CFA" w14:paraId="7DAED610" w14:textId="77777777" w:rsidTr="003C6F9D">
        <w:trPr>
          <w:jc w:val="center"/>
        </w:trPr>
        <w:tc>
          <w:tcPr>
            <w:tcW w:w="825" w:type="pct"/>
            <w:shd w:val="clear" w:color="auto" w:fill="auto"/>
          </w:tcPr>
          <w:p w14:paraId="492A1FD9" w14:textId="77777777" w:rsidR="00E27CFA" w:rsidRDefault="00E27CFA" w:rsidP="003C6F9D">
            <w:pPr>
              <w:pStyle w:val="TAL"/>
            </w:pPr>
            <w:r>
              <w:t>Location</w:t>
            </w:r>
          </w:p>
        </w:tc>
        <w:tc>
          <w:tcPr>
            <w:tcW w:w="732" w:type="pct"/>
          </w:tcPr>
          <w:p w14:paraId="7014A8C9" w14:textId="77777777" w:rsidR="00E27CFA" w:rsidRDefault="00E27CFA" w:rsidP="003C6F9D">
            <w:pPr>
              <w:pStyle w:val="TAL"/>
            </w:pPr>
            <w:r>
              <w:t>string</w:t>
            </w:r>
          </w:p>
        </w:tc>
        <w:tc>
          <w:tcPr>
            <w:tcW w:w="217" w:type="pct"/>
          </w:tcPr>
          <w:p w14:paraId="639C28DE" w14:textId="77777777" w:rsidR="00E27CFA" w:rsidRDefault="00E27CFA" w:rsidP="003C6F9D">
            <w:pPr>
              <w:pStyle w:val="TAC"/>
            </w:pPr>
            <w:r>
              <w:t>M</w:t>
            </w:r>
          </w:p>
        </w:tc>
        <w:tc>
          <w:tcPr>
            <w:tcW w:w="581" w:type="pct"/>
          </w:tcPr>
          <w:p w14:paraId="78D8C49B" w14:textId="77777777" w:rsidR="00E27CFA" w:rsidRDefault="00E27CFA" w:rsidP="003C6F9D">
            <w:pPr>
              <w:pStyle w:val="TAL"/>
            </w:pPr>
            <w:r>
              <w:t>1</w:t>
            </w:r>
          </w:p>
        </w:tc>
        <w:tc>
          <w:tcPr>
            <w:tcW w:w="2645" w:type="pct"/>
            <w:shd w:val="clear" w:color="auto" w:fill="auto"/>
            <w:vAlign w:val="center"/>
          </w:tcPr>
          <w:p w14:paraId="2EFB6718" w14:textId="77777777" w:rsidR="00E27CFA" w:rsidRDefault="00E27CFA" w:rsidP="003C6F9D">
            <w:pPr>
              <w:pStyle w:val="TAL"/>
            </w:pPr>
            <w:r>
              <w:t xml:space="preserve">Contains an alternative target URI of the resource located in an alternative </w:t>
            </w:r>
            <w:r>
              <w:rPr>
                <w:lang w:eastAsia="zh-CN"/>
              </w:rPr>
              <w:t>CCF</w:t>
            </w:r>
            <w:r>
              <w:t>.</w:t>
            </w:r>
          </w:p>
        </w:tc>
      </w:tr>
    </w:tbl>
    <w:p w14:paraId="3757158E" w14:textId="77777777" w:rsidR="00C1742F" w:rsidRDefault="00C1742F"/>
    <w:p w14:paraId="22E2B83D" w14:textId="77777777" w:rsidR="00C1742F" w:rsidRDefault="00C1742F">
      <w:pPr>
        <w:pStyle w:val="Heading5"/>
      </w:pPr>
      <w:bookmarkStart w:id="3892" w:name="_Toc28009825"/>
      <w:bookmarkStart w:id="3893" w:name="_Toc34061944"/>
      <w:bookmarkStart w:id="3894" w:name="_Toc36036700"/>
      <w:bookmarkStart w:id="3895" w:name="_Toc43284947"/>
      <w:bookmarkStart w:id="3896" w:name="_Toc45132726"/>
      <w:bookmarkStart w:id="3897" w:name="_Toc51193420"/>
      <w:bookmarkStart w:id="3898" w:name="_Toc51760619"/>
      <w:bookmarkStart w:id="3899" w:name="_Toc59015069"/>
      <w:bookmarkStart w:id="3900" w:name="_Toc59015585"/>
      <w:bookmarkStart w:id="3901" w:name="_Toc68165627"/>
      <w:bookmarkStart w:id="3902" w:name="_Toc83229723"/>
      <w:bookmarkStart w:id="3903" w:name="_Toc90648922"/>
      <w:bookmarkStart w:id="3904" w:name="_Toc105593814"/>
      <w:bookmarkStart w:id="3905" w:name="_Toc114209528"/>
      <w:bookmarkStart w:id="3906" w:name="_Toc138681392"/>
      <w:bookmarkStart w:id="3907" w:name="_Toc151977811"/>
      <w:bookmarkStart w:id="3908" w:name="_Toc152148494"/>
      <w:bookmarkStart w:id="3909" w:name="_Toc161988280"/>
      <w:bookmarkStart w:id="3910" w:name="_Toc175664840"/>
      <w:r>
        <w:t>8.2.2.2.4</w:t>
      </w:r>
      <w:r>
        <w:tab/>
        <w:t>Resource Custom Operations</w:t>
      </w:r>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bookmarkEnd w:id="3910"/>
    </w:p>
    <w:p w14:paraId="6EC2B2DB" w14:textId="77777777" w:rsidR="00E27CFA" w:rsidRPr="00585CA6" w:rsidRDefault="00E27CFA" w:rsidP="00E27CFA">
      <w:bookmarkStart w:id="3911" w:name="_Toc28009826"/>
      <w:bookmarkStart w:id="3912" w:name="_Toc34061945"/>
      <w:bookmarkStart w:id="3913" w:name="_Toc36036701"/>
      <w:bookmarkStart w:id="3914" w:name="_Toc43284948"/>
      <w:bookmarkStart w:id="3915" w:name="_Toc45132727"/>
      <w:bookmarkStart w:id="3916" w:name="_Toc51193421"/>
      <w:bookmarkStart w:id="3917" w:name="_Toc51760620"/>
      <w:bookmarkStart w:id="3918" w:name="_Toc59015070"/>
      <w:bookmarkStart w:id="3919" w:name="_Toc59015586"/>
      <w:bookmarkStart w:id="3920" w:name="_Toc68165628"/>
      <w:bookmarkStart w:id="3921" w:name="_Toc83229724"/>
      <w:bookmarkStart w:id="3922" w:name="_Toc90648923"/>
      <w:bookmarkStart w:id="3923" w:name="_Toc105593815"/>
      <w:bookmarkStart w:id="3924" w:name="_Toc114209529"/>
      <w:bookmarkStart w:id="3925" w:name="_Toc138681393"/>
      <w:bookmarkStart w:id="3926" w:name="_Toc151977812"/>
      <w:bookmarkStart w:id="3927" w:name="_Toc152148495"/>
      <w:bookmarkStart w:id="3928" w:name="_Toc161988281"/>
      <w:r w:rsidRPr="00585CA6">
        <w:t>There are no resource custom operations defined for this resource in this release of the specification.</w:t>
      </w:r>
    </w:p>
    <w:p w14:paraId="3E546C53" w14:textId="77777777" w:rsidR="00C1742F" w:rsidRDefault="00C1742F">
      <w:pPr>
        <w:pStyle w:val="Heading4"/>
      </w:pPr>
      <w:bookmarkStart w:id="3929" w:name="_Toc175664841"/>
      <w:r>
        <w:lastRenderedPageBreak/>
        <w:t>8.2.2.3</w:t>
      </w:r>
      <w:r>
        <w:tab/>
        <w:t>Resource: Individual APF published API</w:t>
      </w:r>
      <w:bookmarkEnd w:id="3911"/>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p>
    <w:p w14:paraId="47CC943A" w14:textId="77777777" w:rsidR="00C1742F" w:rsidRDefault="00C1742F">
      <w:pPr>
        <w:pStyle w:val="Heading5"/>
      </w:pPr>
      <w:bookmarkStart w:id="3930" w:name="_Toc28009827"/>
      <w:bookmarkStart w:id="3931" w:name="_Toc34061946"/>
      <w:bookmarkStart w:id="3932" w:name="_Toc36036702"/>
      <w:bookmarkStart w:id="3933" w:name="_Toc43284949"/>
      <w:bookmarkStart w:id="3934" w:name="_Toc45132728"/>
      <w:bookmarkStart w:id="3935" w:name="_Toc51193422"/>
      <w:bookmarkStart w:id="3936" w:name="_Toc51760621"/>
      <w:bookmarkStart w:id="3937" w:name="_Toc59015071"/>
      <w:bookmarkStart w:id="3938" w:name="_Toc59015587"/>
      <w:bookmarkStart w:id="3939" w:name="_Toc68165629"/>
      <w:bookmarkStart w:id="3940" w:name="_Toc83229725"/>
      <w:bookmarkStart w:id="3941" w:name="_Toc90648924"/>
      <w:bookmarkStart w:id="3942" w:name="_Toc105593816"/>
      <w:bookmarkStart w:id="3943" w:name="_Toc114209530"/>
      <w:bookmarkStart w:id="3944" w:name="_Toc138681394"/>
      <w:bookmarkStart w:id="3945" w:name="_Toc151977813"/>
      <w:bookmarkStart w:id="3946" w:name="_Toc152148496"/>
      <w:bookmarkStart w:id="3947" w:name="_Toc161988282"/>
      <w:bookmarkStart w:id="3948" w:name="_Toc175664842"/>
      <w:r>
        <w:t>8.2.2.3.1</w:t>
      </w:r>
      <w:r>
        <w:tab/>
        <w:t>Description</w:t>
      </w:r>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p>
    <w:p w14:paraId="0E5F5A60" w14:textId="77777777" w:rsidR="00C1742F" w:rsidRDefault="00C1742F">
      <w:r>
        <w:t>The Individual APF published API resource represents an individual published service API.</w:t>
      </w:r>
    </w:p>
    <w:p w14:paraId="7B1ADE87" w14:textId="77777777" w:rsidR="00E27CFA" w:rsidRDefault="00E27CFA">
      <w:r>
        <w:t>The resource is modelled using the Document resource archetype (see Annex C.1 of 3GPP TS 29.501 [18]).</w:t>
      </w:r>
    </w:p>
    <w:p w14:paraId="50D7D016" w14:textId="77777777" w:rsidR="00C1742F" w:rsidRDefault="00C1742F">
      <w:pPr>
        <w:pStyle w:val="Heading5"/>
      </w:pPr>
      <w:bookmarkStart w:id="3949" w:name="_Toc28009828"/>
      <w:bookmarkStart w:id="3950" w:name="_Toc34061947"/>
      <w:bookmarkStart w:id="3951" w:name="_Toc36036703"/>
      <w:bookmarkStart w:id="3952" w:name="_Toc43284950"/>
      <w:bookmarkStart w:id="3953" w:name="_Toc45132729"/>
      <w:bookmarkStart w:id="3954" w:name="_Toc51193423"/>
      <w:bookmarkStart w:id="3955" w:name="_Toc51760622"/>
      <w:bookmarkStart w:id="3956" w:name="_Toc59015072"/>
      <w:bookmarkStart w:id="3957" w:name="_Toc59015588"/>
      <w:bookmarkStart w:id="3958" w:name="_Toc68165630"/>
      <w:bookmarkStart w:id="3959" w:name="_Toc83229726"/>
      <w:bookmarkStart w:id="3960" w:name="_Toc90648925"/>
      <w:bookmarkStart w:id="3961" w:name="_Toc105593817"/>
      <w:bookmarkStart w:id="3962" w:name="_Toc114209531"/>
      <w:bookmarkStart w:id="3963" w:name="_Toc138681395"/>
      <w:bookmarkStart w:id="3964" w:name="_Toc151977814"/>
      <w:bookmarkStart w:id="3965" w:name="_Toc152148497"/>
      <w:bookmarkStart w:id="3966" w:name="_Toc161988283"/>
      <w:bookmarkStart w:id="3967" w:name="_Toc175664843"/>
      <w:r>
        <w:t>8.2.2.3.2</w:t>
      </w:r>
      <w:r>
        <w:tab/>
        <w:t>Resource Definition</w:t>
      </w:r>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p>
    <w:p w14:paraId="0256BD54" w14:textId="77777777" w:rsidR="00C1742F" w:rsidRDefault="00C1742F">
      <w:r>
        <w:t xml:space="preserve">Resource URI: </w:t>
      </w:r>
      <w:r>
        <w:rPr>
          <w:b/>
        </w:rPr>
        <w:t>{apiRoot}/published-apis/&lt;apiVersion&gt;/{apfId}/service-apis/{serviceApiId}</w:t>
      </w:r>
    </w:p>
    <w:p w14:paraId="54A9F11E" w14:textId="77777777" w:rsidR="00C1742F" w:rsidRDefault="00C1742F">
      <w:pPr>
        <w:rPr>
          <w:rFonts w:ascii="Arial" w:hAnsi="Arial" w:cs="Arial"/>
        </w:rPr>
      </w:pPr>
      <w:r>
        <w:t>This resource shall support the resource URI variables defined in table 8.2.2.3.2-1</w:t>
      </w:r>
      <w:r>
        <w:rPr>
          <w:rFonts w:ascii="Arial" w:hAnsi="Arial" w:cs="Arial"/>
        </w:rPr>
        <w:t>.</w:t>
      </w:r>
    </w:p>
    <w:p w14:paraId="1693EF2F" w14:textId="77777777" w:rsidR="003C6F9D" w:rsidRDefault="003C6F9D" w:rsidP="003C6F9D">
      <w:pPr>
        <w:pStyle w:val="TH"/>
        <w:rPr>
          <w:rFonts w:cs="Arial"/>
        </w:rPr>
      </w:pPr>
      <w:r>
        <w:t>Table 8.2.2.3.2-1: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117"/>
        <w:gridCol w:w="1749"/>
        <w:gridCol w:w="6759"/>
      </w:tblGrid>
      <w:tr w:rsidR="003C6F9D" w14:paraId="165017BF" w14:textId="77777777" w:rsidTr="003C6F9D">
        <w:trPr>
          <w:jc w:val="center"/>
        </w:trPr>
        <w:tc>
          <w:tcPr>
            <w:tcW w:w="571" w:type="pct"/>
            <w:shd w:val="clear" w:color="000000" w:fill="C0C0C0"/>
            <w:hideMark/>
          </w:tcPr>
          <w:p w14:paraId="444B9C0A" w14:textId="77777777" w:rsidR="003C6F9D" w:rsidRDefault="003C6F9D" w:rsidP="003C6F9D">
            <w:pPr>
              <w:pStyle w:val="TAH"/>
            </w:pPr>
            <w:r>
              <w:t>Name</w:t>
            </w:r>
          </w:p>
        </w:tc>
        <w:tc>
          <w:tcPr>
            <w:tcW w:w="913" w:type="pct"/>
            <w:shd w:val="clear" w:color="000000" w:fill="C0C0C0"/>
          </w:tcPr>
          <w:p w14:paraId="23AE0DCA" w14:textId="77777777" w:rsidR="003C6F9D" w:rsidRDefault="003C6F9D" w:rsidP="003C6F9D">
            <w:pPr>
              <w:pStyle w:val="TAH"/>
            </w:pPr>
            <w:r>
              <w:t>Data Type</w:t>
            </w:r>
          </w:p>
        </w:tc>
        <w:tc>
          <w:tcPr>
            <w:tcW w:w="3516" w:type="pct"/>
            <w:shd w:val="clear" w:color="000000" w:fill="C0C0C0"/>
            <w:vAlign w:val="center"/>
            <w:hideMark/>
          </w:tcPr>
          <w:p w14:paraId="6753D646" w14:textId="77777777" w:rsidR="003C6F9D" w:rsidRDefault="003C6F9D" w:rsidP="003C6F9D">
            <w:pPr>
              <w:pStyle w:val="TAH"/>
            </w:pPr>
            <w:r>
              <w:t>Definition</w:t>
            </w:r>
          </w:p>
        </w:tc>
      </w:tr>
      <w:tr w:rsidR="003C6F9D" w14:paraId="2E203235" w14:textId="77777777" w:rsidTr="003C6F9D">
        <w:trPr>
          <w:jc w:val="center"/>
        </w:trPr>
        <w:tc>
          <w:tcPr>
            <w:tcW w:w="571" w:type="pct"/>
          </w:tcPr>
          <w:p w14:paraId="19ABA579" w14:textId="77777777" w:rsidR="003C6F9D" w:rsidRDefault="003C6F9D" w:rsidP="003C6F9D">
            <w:pPr>
              <w:pStyle w:val="TAL"/>
            </w:pPr>
            <w:r>
              <w:t>apiRoot</w:t>
            </w:r>
          </w:p>
        </w:tc>
        <w:tc>
          <w:tcPr>
            <w:tcW w:w="913" w:type="pct"/>
          </w:tcPr>
          <w:p w14:paraId="68F7D770" w14:textId="77777777" w:rsidR="003C6F9D" w:rsidRDefault="003C6F9D" w:rsidP="003C6F9D">
            <w:pPr>
              <w:pStyle w:val="TAL"/>
            </w:pPr>
            <w:r>
              <w:t>string</w:t>
            </w:r>
          </w:p>
        </w:tc>
        <w:tc>
          <w:tcPr>
            <w:tcW w:w="3516" w:type="pct"/>
            <w:vAlign w:val="center"/>
          </w:tcPr>
          <w:p w14:paraId="0710E4A5" w14:textId="77777777" w:rsidR="003C6F9D" w:rsidRDefault="003C6F9D" w:rsidP="003C6F9D">
            <w:pPr>
              <w:pStyle w:val="TAL"/>
            </w:pPr>
            <w:r>
              <w:t>See clause 7.5</w:t>
            </w:r>
          </w:p>
        </w:tc>
      </w:tr>
      <w:tr w:rsidR="003C6F9D" w14:paraId="0942FC6B" w14:textId="77777777" w:rsidTr="003C6F9D">
        <w:trPr>
          <w:jc w:val="center"/>
        </w:trPr>
        <w:tc>
          <w:tcPr>
            <w:tcW w:w="571" w:type="pct"/>
          </w:tcPr>
          <w:p w14:paraId="2432F1CC" w14:textId="77777777" w:rsidR="003C6F9D" w:rsidRDefault="003C6F9D" w:rsidP="003C6F9D">
            <w:pPr>
              <w:pStyle w:val="TAL"/>
            </w:pPr>
            <w:r>
              <w:t>apfId</w:t>
            </w:r>
          </w:p>
        </w:tc>
        <w:tc>
          <w:tcPr>
            <w:tcW w:w="913" w:type="pct"/>
          </w:tcPr>
          <w:p w14:paraId="5172F115" w14:textId="77777777" w:rsidR="003C6F9D" w:rsidRDefault="003C6F9D" w:rsidP="003C6F9D">
            <w:pPr>
              <w:pStyle w:val="TAL"/>
            </w:pPr>
            <w:r>
              <w:t>string</w:t>
            </w:r>
          </w:p>
        </w:tc>
        <w:tc>
          <w:tcPr>
            <w:tcW w:w="3516" w:type="pct"/>
            <w:vAlign w:val="center"/>
          </w:tcPr>
          <w:p w14:paraId="41978187" w14:textId="77777777" w:rsidR="003C6F9D" w:rsidRDefault="003C6F9D" w:rsidP="003C6F9D">
            <w:pPr>
              <w:pStyle w:val="TAL"/>
            </w:pPr>
            <w:r>
              <w:t>Identifies the API publishing function that is publishing the service API.</w:t>
            </w:r>
          </w:p>
          <w:p w14:paraId="6C50FC25" w14:textId="77777777" w:rsidR="003C6F9D" w:rsidRDefault="003C6F9D" w:rsidP="003C6F9D">
            <w:pPr>
              <w:pStyle w:val="TAL"/>
            </w:pPr>
          </w:p>
          <w:p w14:paraId="79E60B0D" w14:textId="77777777" w:rsidR="003C6F9D" w:rsidRDefault="003C6F9D" w:rsidP="003C6F9D">
            <w:pPr>
              <w:pStyle w:val="TAL"/>
            </w:pPr>
            <w:r>
              <w:t>For the CAPIF interconnection case, this string identifies the CCF that is publishing the service API.</w:t>
            </w:r>
          </w:p>
        </w:tc>
      </w:tr>
      <w:tr w:rsidR="003C6F9D" w14:paraId="2EB44420" w14:textId="77777777" w:rsidTr="003C6F9D">
        <w:trPr>
          <w:jc w:val="center"/>
        </w:trPr>
        <w:tc>
          <w:tcPr>
            <w:tcW w:w="571" w:type="pct"/>
          </w:tcPr>
          <w:p w14:paraId="69DA50BD" w14:textId="77777777" w:rsidR="003C6F9D" w:rsidRDefault="003C6F9D" w:rsidP="003C6F9D">
            <w:pPr>
              <w:pStyle w:val="TAL"/>
            </w:pPr>
            <w:r>
              <w:t>serviceApiId</w:t>
            </w:r>
          </w:p>
        </w:tc>
        <w:tc>
          <w:tcPr>
            <w:tcW w:w="913" w:type="pct"/>
          </w:tcPr>
          <w:p w14:paraId="77584184" w14:textId="77777777" w:rsidR="003C6F9D" w:rsidRDefault="003C6F9D" w:rsidP="003C6F9D">
            <w:pPr>
              <w:pStyle w:val="TAL"/>
            </w:pPr>
            <w:r>
              <w:t>string</w:t>
            </w:r>
          </w:p>
        </w:tc>
        <w:tc>
          <w:tcPr>
            <w:tcW w:w="3516" w:type="pct"/>
            <w:vAlign w:val="center"/>
          </w:tcPr>
          <w:p w14:paraId="0FD66383" w14:textId="77777777" w:rsidR="003C6F9D" w:rsidRDefault="003C6F9D" w:rsidP="003C6F9D">
            <w:pPr>
              <w:pStyle w:val="TAL"/>
            </w:pPr>
            <w:r>
              <w:t>Identifies an "Individual APF published API" resource.</w:t>
            </w:r>
          </w:p>
        </w:tc>
      </w:tr>
    </w:tbl>
    <w:p w14:paraId="54A6478E" w14:textId="77777777" w:rsidR="00C1742F" w:rsidRDefault="00C1742F">
      <w:pPr>
        <w:rPr>
          <w:lang w:val="en-US"/>
        </w:rPr>
      </w:pPr>
    </w:p>
    <w:p w14:paraId="0A13FAD1" w14:textId="77777777" w:rsidR="00C1742F" w:rsidRDefault="00C1742F">
      <w:pPr>
        <w:pStyle w:val="Heading5"/>
      </w:pPr>
      <w:bookmarkStart w:id="3968" w:name="_Toc28009829"/>
      <w:bookmarkStart w:id="3969" w:name="_Toc34061948"/>
      <w:bookmarkStart w:id="3970" w:name="_Toc36036704"/>
      <w:bookmarkStart w:id="3971" w:name="_Toc43284951"/>
      <w:bookmarkStart w:id="3972" w:name="_Toc45132730"/>
      <w:bookmarkStart w:id="3973" w:name="_Toc51193424"/>
      <w:bookmarkStart w:id="3974" w:name="_Toc51760623"/>
      <w:bookmarkStart w:id="3975" w:name="_Toc59015073"/>
      <w:bookmarkStart w:id="3976" w:name="_Toc59015589"/>
      <w:bookmarkStart w:id="3977" w:name="_Toc68165631"/>
      <w:bookmarkStart w:id="3978" w:name="_Toc83229727"/>
      <w:bookmarkStart w:id="3979" w:name="_Toc90648926"/>
      <w:bookmarkStart w:id="3980" w:name="_Toc105593818"/>
      <w:bookmarkStart w:id="3981" w:name="_Toc114209532"/>
      <w:bookmarkStart w:id="3982" w:name="_Toc138681396"/>
      <w:bookmarkStart w:id="3983" w:name="_Toc151977815"/>
      <w:bookmarkStart w:id="3984" w:name="_Toc152148498"/>
      <w:bookmarkStart w:id="3985" w:name="_Toc161988284"/>
      <w:bookmarkStart w:id="3986" w:name="_Toc175664844"/>
      <w:r>
        <w:t>8.2.2.3.3</w:t>
      </w:r>
      <w:r>
        <w:tab/>
        <w:t>Resource Standard Methods</w:t>
      </w:r>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p>
    <w:p w14:paraId="3B89CA71" w14:textId="77777777" w:rsidR="00C1742F" w:rsidRDefault="00C1742F">
      <w:pPr>
        <w:pStyle w:val="Heading6"/>
      </w:pPr>
      <w:bookmarkStart w:id="3987" w:name="_Toc28009830"/>
      <w:bookmarkStart w:id="3988" w:name="_Toc34061949"/>
      <w:bookmarkStart w:id="3989" w:name="_Toc36036705"/>
      <w:bookmarkStart w:id="3990" w:name="_Toc43284952"/>
      <w:bookmarkStart w:id="3991" w:name="_Toc45132731"/>
      <w:bookmarkStart w:id="3992" w:name="_Toc51193425"/>
      <w:bookmarkStart w:id="3993" w:name="_Toc51760624"/>
      <w:bookmarkStart w:id="3994" w:name="_Toc59015074"/>
      <w:bookmarkStart w:id="3995" w:name="_Toc59015590"/>
      <w:bookmarkStart w:id="3996" w:name="_Toc68165632"/>
      <w:bookmarkStart w:id="3997" w:name="_Toc83229728"/>
      <w:bookmarkStart w:id="3998" w:name="_Toc90648927"/>
      <w:bookmarkStart w:id="3999" w:name="_Toc105593819"/>
      <w:bookmarkStart w:id="4000" w:name="_Toc114209533"/>
      <w:bookmarkStart w:id="4001" w:name="_Toc138681397"/>
      <w:bookmarkStart w:id="4002" w:name="_Toc151977816"/>
      <w:bookmarkStart w:id="4003" w:name="_Toc152148499"/>
      <w:bookmarkStart w:id="4004" w:name="_Toc161988285"/>
      <w:bookmarkStart w:id="4005" w:name="_Toc175664845"/>
      <w:r>
        <w:t>8.2.2.3.3.1</w:t>
      </w:r>
      <w:r>
        <w:tab/>
        <w:t>GET</w:t>
      </w:r>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p>
    <w:p w14:paraId="30281277" w14:textId="77777777" w:rsidR="003C6F9D" w:rsidRPr="008874EC" w:rsidRDefault="003C6F9D" w:rsidP="003C6F9D">
      <w:pPr>
        <w:rPr>
          <w:noProof/>
          <w:lang w:eastAsia="zh-CN"/>
        </w:rPr>
      </w:pPr>
      <w:r w:rsidRPr="008874EC">
        <w:rPr>
          <w:noProof/>
          <w:lang w:eastAsia="zh-CN"/>
        </w:rPr>
        <w:t xml:space="preserve">The HTTP GET method allows a service consumer to retrieve an existing </w:t>
      </w:r>
      <w:r w:rsidRPr="008874EC">
        <w:t>"</w:t>
      </w:r>
      <w:r>
        <w:t>Individual APF published API</w:t>
      </w:r>
      <w:r w:rsidRPr="008874EC">
        <w:t xml:space="preserve">" resource at the </w:t>
      </w:r>
      <w:r>
        <w:t>CCF</w:t>
      </w:r>
      <w:r w:rsidRPr="008874EC">
        <w:rPr>
          <w:noProof/>
          <w:lang w:eastAsia="zh-CN"/>
        </w:rPr>
        <w:t>.</w:t>
      </w:r>
    </w:p>
    <w:p w14:paraId="0C5928AA" w14:textId="77777777" w:rsidR="003C6F9D" w:rsidRDefault="003C6F9D" w:rsidP="003C6F9D">
      <w:r>
        <w:t>This method shall support the URI query parameters specified in table 8.2.2.3.3.1-1.</w:t>
      </w:r>
    </w:p>
    <w:p w14:paraId="5379B588" w14:textId="77777777" w:rsidR="003C6F9D" w:rsidRDefault="003C6F9D" w:rsidP="003C6F9D">
      <w:pPr>
        <w:pStyle w:val="TH"/>
        <w:rPr>
          <w:rFonts w:cs="Arial"/>
        </w:rPr>
      </w:pPr>
      <w:r>
        <w:t xml:space="preserve">Table 8.2.2.3.3.1-1: URI query parameters supported by the GET method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72"/>
        <w:gridCol w:w="1395"/>
        <w:gridCol w:w="414"/>
        <w:gridCol w:w="1107"/>
        <w:gridCol w:w="5041"/>
      </w:tblGrid>
      <w:tr w:rsidR="003C6F9D" w14:paraId="1DC1CBEE" w14:textId="77777777" w:rsidTr="003C6F9D">
        <w:trPr>
          <w:jc w:val="center"/>
        </w:trPr>
        <w:tc>
          <w:tcPr>
            <w:tcW w:w="825" w:type="pct"/>
            <w:tcBorders>
              <w:bottom w:val="single" w:sz="6" w:space="0" w:color="auto"/>
            </w:tcBorders>
            <w:shd w:val="clear" w:color="auto" w:fill="C0C0C0"/>
            <w:hideMark/>
          </w:tcPr>
          <w:p w14:paraId="7F360FF3" w14:textId="77777777" w:rsidR="003C6F9D" w:rsidRDefault="003C6F9D" w:rsidP="003C6F9D">
            <w:pPr>
              <w:pStyle w:val="TAH"/>
            </w:pPr>
            <w:r>
              <w:t>Name</w:t>
            </w:r>
          </w:p>
        </w:tc>
        <w:tc>
          <w:tcPr>
            <w:tcW w:w="732" w:type="pct"/>
            <w:tcBorders>
              <w:bottom w:val="single" w:sz="6" w:space="0" w:color="auto"/>
            </w:tcBorders>
            <w:shd w:val="clear" w:color="auto" w:fill="C0C0C0"/>
            <w:hideMark/>
          </w:tcPr>
          <w:p w14:paraId="580ECC8B" w14:textId="77777777" w:rsidR="003C6F9D" w:rsidRDefault="003C6F9D" w:rsidP="003C6F9D">
            <w:pPr>
              <w:pStyle w:val="TAH"/>
            </w:pPr>
            <w:r>
              <w:t>Data type</w:t>
            </w:r>
          </w:p>
        </w:tc>
        <w:tc>
          <w:tcPr>
            <w:tcW w:w="217" w:type="pct"/>
            <w:tcBorders>
              <w:bottom w:val="single" w:sz="6" w:space="0" w:color="auto"/>
            </w:tcBorders>
            <w:shd w:val="clear" w:color="auto" w:fill="C0C0C0"/>
            <w:hideMark/>
          </w:tcPr>
          <w:p w14:paraId="4AC9E6A8" w14:textId="77777777" w:rsidR="003C6F9D" w:rsidRDefault="003C6F9D" w:rsidP="003C6F9D">
            <w:pPr>
              <w:pStyle w:val="TAH"/>
            </w:pPr>
            <w:r>
              <w:t>P</w:t>
            </w:r>
          </w:p>
        </w:tc>
        <w:tc>
          <w:tcPr>
            <w:tcW w:w="581" w:type="pct"/>
            <w:tcBorders>
              <w:bottom w:val="single" w:sz="6" w:space="0" w:color="auto"/>
            </w:tcBorders>
            <w:shd w:val="clear" w:color="auto" w:fill="C0C0C0"/>
            <w:hideMark/>
          </w:tcPr>
          <w:p w14:paraId="3EA2A607" w14:textId="77777777" w:rsidR="003C6F9D" w:rsidRDefault="003C6F9D" w:rsidP="003C6F9D">
            <w:pPr>
              <w:pStyle w:val="TAH"/>
            </w:pPr>
            <w:r>
              <w:t>Cardinality</w:t>
            </w:r>
          </w:p>
        </w:tc>
        <w:tc>
          <w:tcPr>
            <w:tcW w:w="2646" w:type="pct"/>
            <w:tcBorders>
              <w:bottom w:val="single" w:sz="6" w:space="0" w:color="auto"/>
            </w:tcBorders>
            <w:shd w:val="clear" w:color="auto" w:fill="C0C0C0"/>
            <w:vAlign w:val="center"/>
            <w:hideMark/>
          </w:tcPr>
          <w:p w14:paraId="00C84312" w14:textId="77777777" w:rsidR="003C6F9D" w:rsidRDefault="003C6F9D" w:rsidP="003C6F9D">
            <w:pPr>
              <w:pStyle w:val="TAH"/>
            </w:pPr>
            <w:r>
              <w:t>Description</w:t>
            </w:r>
          </w:p>
        </w:tc>
      </w:tr>
      <w:tr w:rsidR="003C6F9D" w14:paraId="06F6CF95" w14:textId="77777777" w:rsidTr="003C6F9D">
        <w:trPr>
          <w:jc w:val="center"/>
        </w:trPr>
        <w:tc>
          <w:tcPr>
            <w:tcW w:w="825" w:type="pct"/>
            <w:tcBorders>
              <w:top w:val="single" w:sz="6" w:space="0" w:color="auto"/>
            </w:tcBorders>
          </w:tcPr>
          <w:p w14:paraId="2EB91A64" w14:textId="77777777" w:rsidR="003C6F9D" w:rsidRDefault="003C6F9D" w:rsidP="003C6F9D">
            <w:pPr>
              <w:pStyle w:val="TAL"/>
            </w:pPr>
            <w:r>
              <w:t>n/a</w:t>
            </w:r>
          </w:p>
        </w:tc>
        <w:tc>
          <w:tcPr>
            <w:tcW w:w="732" w:type="pct"/>
            <w:tcBorders>
              <w:top w:val="single" w:sz="6" w:space="0" w:color="auto"/>
            </w:tcBorders>
          </w:tcPr>
          <w:p w14:paraId="0E3644C3" w14:textId="77777777" w:rsidR="003C6F9D" w:rsidRDefault="003C6F9D" w:rsidP="003C6F9D">
            <w:pPr>
              <w:pStyle w:val="TAL"/>
            </w:pPr>
          </w:p>
        </w:tc>
        <w:tc>
          <w:tcPr>
            <w:tcW w:w="217" w:type="pct"/>
            <w:tcBorders>
              <w:top w:val="single" w:sz="6" w:space="0" w:color="auto"/>
            </w:tcBorders>
          </w:tcPr>
          <w:p w14:paraId="52F8A12D" w14:textId="77777777" w:rsidR="003C6F9D" w:rsidRDefault="003C6F9D" w:rsidP="003C6F9D">
            <w:pPr>
              <w:pStyle w:val="TAC"/>
            </w:pPr>
          </w:p>
        </w:tc>
        <w:tc>
          <w:tcPr>
            <w:tcW w:w="581" w:type="pct"/>
            <w:tcBorders>
              <w:top w:val="single" w:sz="6" w:space="0" w:color="auto"/>
            </w:tcBorders>
          </w:tcPr>
          <w:p w14:paraId="274C239D" w14:textId="77777777" w:rsidR="003C6F9D" w:rsidRDefault="003C6F9D" w:rsidP="003C6F9D">
            <w:pPr>
              <w:pStyle w:val="TAL"/>
            </w:pPr>
          </w:p>
        </w:tc>
        <w:tc>
          <w:tcPr>
            <w:tcW w:w="2646" w:type="pct"/>
            <w:tcBorders>
              <w:top w:val="single" w:sz="6" w:space="0" w:color="auto"/>
            </w:tcBorders>
            <w:vAlign w:val="center"/>
          </w:tcPr>
          <w:p w14:paraId="2EFEFB2E" w14:textId="77777777" w:rsidR="003C6F9D" w:rsidRDefault="003C6F9D" w:rsidP="003C6F9D">
            <w:pPr>
              <w:pStyle w:val="TAL"/>
            </w:pPr>
          </w:p>
        </w:tc>
      </w:tr>
    </w:tbl>
    <w:p w14:paraId="45863FA0" w14:textId="77777777" w:rsidR="003C6F9D" w:rsidRDefault="003C6F9D" w:rsidP="003C6F9D"/>
    <w:p w14:paraId="4A43B551" w14:textId="77777777" w:rsidR="003C6F9D" w:rsidRDefault="003C6F9D" w:rsidP="003C6F9D">
      <w:r>
        <w:t>This method shall support the request data structures specified in table 8.2.2.3.3.1-2 and the response data structures and response codes specified in table 8.2.2.3.3.1-3.</w:t>
      </w:r>
    </w:p>
    <w:p w14:paraId="228FB640" w14:textId="77777777" w:rsidR="003C6F9D" w:rsidRDefault="003C6F9D" w:rsidP="003C6F9D">
      <w:pPr>
        <w:pStyle w:val="TH"/>
      </w:pPr>
      <w:r>
        <w:t xml:space="preserve">Table 8.2.2.3.3.1-2: Data structures supported by the GET Request Body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87"/>
        <w:gridCol w:w="418"/>
        <w:gridCol w:w="1246"/>
        <w:gridCol w:w="6278"/>
      </w:tblGrid>
      <w:tr w:rsidR="003C6F9D" w14:paraId="1C2FE6E7" w14:textId="77777777" w:rsidTr="003C6F9D">
        <w:trPr>
          <w:jc w:val="center"/>
        </w:trPr>
        <w:tc>
          <w:tcPr>
            <w:tcW w:w="1627" w:type="dxa"/>
            <w:tcBorders>
              <w:bottom w:val="single" w:sz="6" w:space="0" w:color="auto"/>
            </w:tcBorders>
            <w:shd w:val="clear" w:color="auto" w:fill="C0C0C0"/>
            <w:hideMark/>
          </w:tcPr>
          <w:p w14:paraId="7E4F7636" w14:textId="77777777" w:rsidR="003C6F9D" w:rsidRDefault="003C6F9D" w:rsidP="003C6F9D">
            <w:pPr>
              <w:pStyle w:val="TAH"/>
            </w:pPr>
            <w:r>
              <w:t>Data type</w:t>
            </w:r>
          </w:p>
        </w:tc>
        <w:tc>
          <w:tcPr>
            <w:tcW w:w="425" w:type="dxa"/>
            <w:tcBorders>
              <w:bottom w:val="single" w:sz="6" w:space="0" w:color="auto"/>
            </w:tcBorders>
            <w:shd w:val="clear" w:color="auto" w:fill="C0C0C0"/>
            <w:hideMark/>
          </w:tcPr>
          <w:p w14:paraId="4976E1F7" w14:textId="77777777" w:rsidR="003C6F9D" w:rsidRDefault="003C6F9D" w:rsidP="003C6F9D">
            <w:pPr>
              <w:pStyle w:val="TAH"/>
            </w:pPr>
            <w:r>
              <w:t>P</w:t>
            </w:r>
          </w:p>
        </w:tc>
        <w:tc>
          <w:tcPr>
            <w:tcW w:w="1276" w:type="dxa"/>
            <w:tcBorders>
              <w:bottom w:val="single" w:sz="6" w:space="0" w:color="auto"/>
            </w:tcBorders>
            <w:shd w:val="clear" w:color="auto" w:fill="C0C0C0"/>
            <w:hideMark/>
          </w:tcPr>
          <w:p w14:paraId="70C78D61" w14:textId="77777777" w:rsidR="003C6F9D" w:rsidRDefault="003C6F9D" w:rsidP="003C6F9D">
            <w:pPr>
              <w:pStyle w:val="TAH"/>
            </w:pPr>
            <w:r>
              <w:t>Cardinality</w:t>
            </w:r>
          </w:p>
        </w:tc>
        <w:tc>
          <w:tcPr>
            <w:tcW w:w="6447" w:type="dxa"/>
            <w:tcBorders>
              <w:bottom w:val="single" w:sz="6" w:space="0" w:color="auto"/>
            </w:tcBorders>
            <w:shd w:val="clear" w:color="auto" w:fill="C0C0C0"/>
            <w:vAlign w:val="center"/>
            <w:hideMark/>
          </w:tcPr>
          <w:p w14:paraId="3287BB79" w14:textId="77777777" w:rsidR="003C6F9D" w:rsidRDefault="003C6F9D" w:rsidP="003C6F9D">
            <w:pPr>
              <w:pStyle w:val="TAH"/>
            </w:pPr>
            <w:r>
              <w:t>Description</w:t>
            </w:r>
          </w:p>
        </w:tc>
      </w:tr>
      <w:tr w:rsidR="003C6F9D" w14:paraId="424EF69F" w14:textId="77777777" w:rsidTr="003C6F9D">
        <w:trPr>
          <w:jc w:val="center"/>
        </w:trPr>
        <w:tc>
          <w:tcPr>
            <w:tcW w:w="1627" w:type="dxa"/>
            <w:tcBorders>
              <w:top w:val="single" w:sz="6" w:space="0" w:color="auto"/>
            </w:tcBorders>
            <w:hideMark/>
          </w:tcPr>
          <w:p w14:paraId="74B9EC81" w14:textId="77777777" w:rsidR="003C6F9D" w:rsidRDefault="003C6F9D" w:rsidP="003C6F9D">
            <w:pPr>
              <w:pStyle w:val="TAL"/>
            </w:pPr>
            <w:r>
              <w:t>n/a</w:t>
            </w:r>
          </w:p>
        </w:tc>
        <w:tc>
          <w:tcPr>
            <w:tcW w:w="425" w:type="dxa"/>
            <w:tcBorders>
              <w:top w:val="single" w:sz="6" w:space="0" w:color="auto"/>
            </w:tcBorders>
            <w:hideMark/>
          </w:tcPr>
          <w:p w14:paraId="1BB300BC" w14:textId="77777777" w:rsidR="003C6F9D" w:rsidRDefault="003C6F9D" w:rsidP="003C6F9D">
            <w:pPr>
              <w:pStyle w:val="TAC"/>
            </w:pPr>
          </w:p>
        </w:tc>
        <w:tc>
          <w:tcPr>
            <w:tcW w:w="1276" w:type="dxa"/>
            <w:tcBorders>
              <w:top w:val="single" w:sz="6" w:space="0" w:color="auto"/>
            </w:tcBorders>
            <w:hideMark/>
          </w:tcPr>
          <w:p w14:paraId="3D2FE71E" w14:textId="77777777" w:rsidR="003C6F9D" w:rsidRDefault="003C6F9D" w:rsidP="003C6F9D">
            <w:pPr>
              <w:pStyle w:val="TAL"/>
            </w:pPr>
          </w:p>
        </w:tc>
        <w:tc>
          <w:tcPr>
            <w:tcW w:w="6447" w:type="dxa"/>
            <w:tcBorders>
              <w:top w:val="single" w:sz="6" w:space="0" w:color="auto"/>
            </w:tcBorders>
            <w:hideMark/>
          </w:tcPr>
          <w:p w14:paraId="71C233ED" w14:textId="77777777" w:rsidR="003C6F9D" w:rsidRDefault="003C6F9D" w:rsidP="003C6F9D">
            <w:pPr>
              <w:pStyle w:val="TAL"/>
            </w:pPr>
          </w:p>
        </w:tc>
      </w:tr>
    </w:tbl>
    <w:p w14:paraId="6A57FE69" w14:textId="77777777" w:rsidR="003C6F9D" w:rsidRDefault="003C6F9D" w:rsidP="003C6F9D"/>
    <w:p w14:paraId="4CC7FB61" w14:textId="77777777" w:rsidR="003C6F9D" w:rsidRDefault="003C6F9D" w:rsidP="003C6F9D">
      <w:pPr>
        <w:pStyle w:val="TH"/>
      </w:pPr>
      <w:r>
        <w:lastRenderedPageBreak/>
        <w:t>Table 8.2.2.3.3.1-3: Data structures supported by the GET Response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394"/>
        <w:gridCol w:w="286"/>
        <w:gridCol w:w="1067"/>
        <w:gridCol w:w="1490"/>
        <w:gridCol w:w="4292"/>
      </w:tblGrid>
      <w:tr w:rsidR="003C6F9D" w14:paraId="09993FF9" w14:textId="77777777" w:rsidTr="00095E67">
        <w:trPr>
          <w:jc w:val="center"/>
        </w:trPr>
        <w:tc>
          <w:tcPr>
            <w:tcW w:w="1256" w:type="pct"/>
            <w:tcBorders>
              <w:bottom w:val="single" w:sz="6" w:space="0" w:color="auto"/>
            </w:tcBorders>
            <w:shd w:val="clear" w:color="auto" w:fill="C0C0C0"/>
            <w:hideMark/>
          </w:tcPr>
          <w:p w14:paraId="2F038E08" w14:textId="77777777" w:rsidR="003C6F9D" w:rsidRDefault="003C6F9D" w:rsidP="003C6F9D">
            <w:pPr>
              <w:pStyle w:val="TAH"/>
            </w:pPr>
            <w:r>
              <w:t>Data type</w:t>
            </w:r>
          </w:p>
        </w:tc>
        <w:tc>
          <w:tcPr>
            <w:tcW w:w="150" w:type="pct"/>
            <w:tcBorders>
              <w:bottom w:val="single" w:sz="6" w:space="0" w:color="auto"/>
            </w:tcBorders>
            <w:shd w:val="clear" w:color="auto" w:fill="C0C0C0"/>
            <w:hideMark/>
          </w:tcPr>
          <w:p w14:paraId="366CA1EC" w14:textId="77777777" w:rsidR="003C6F9D" w:rsidRDefault="003C6F9D" w:rsidP="003C6F9D">
            <w:pPr>
              <w:pStyle w:val="TAH"/>
            </w:pPr>
            <w:r>
              <w:t>P</w:t>
            </w:r>
          </w:p>
        </w:tc>
        <w:tc>
          <w:tcPr>
            <w:tcW w:w="560" w:type="pct"/>
            <w:tcBorders>
              <w:bottom w:val="single" w:sz="6" w:space="0" w:color="auto"/>
            </w:tcBorders>
            <w:shd w:val="clear" w:color="auto" w:fill="C0C0C0"/>
            <w:hideMark/>
          </w:tcPr>
          <w:p w14:paraId="008CAC7C" w14:textId="77777777" w:rsidR="003C6F9D" w:rsidRDefault="003C6F9D" w:rsidP="003C6F9D">
            <w:pPr>
              <w:pStyle w:val="TAH"/>
            </w:pPr>
            <w:r>
              <w:t>Cardinality</w:t>
            </w:r>
          </w:p>
        </w:tc>
        <w:tc>
          <w:tcPr>
            <w:tcW w:w="782" w:type="pct"/>
            <w:tcBorders>
              <w:bottom w:val="single" w:sz="6" w:space="0" w:color="auto"/>
            </w:tcBorders>
            <w:shd w:val="clear" w:color="auto" w:fill="C0C0C0"/>
            <w:hideMark/>
          </w:tcPr>
          <w:p w14:paraId="2FC1CB0B" w14:textId="77777777" w:rsidR="003C6F9D" w:rsidRDefault="003C6F9D" w:rsidP="003C6F9D">
            <w:pPr>
              <w:pStyle w:val="TAH"/>
            </w:pPr>
            <w:r>
              <w:t>Response</w:t>
            </w:r>
          </w:p>
          <w:p w14:paraId="38972F1A" w14:textId="77777777" w:rsidR="003C6F9D" w:rsidRDefault="003C6F9D" w:rsidP="003C6F9D">
            <w:pPr>
              <w:pStyle w:val="TAH"/>
            </w:pPr>
            <w:r>
              <w:t>codes</w:t>
            </w:r>
          </w:p>
        </w:tc>
        <w:tc>
          <w:tcPr>
            <w:tcW w:w="2251" w:type="pct"/>
            <w:tcBorders>
              <w:bottom w:val="single" w:sz="6" w:space="0" w:color="auto"/>
            </w:tcBorders>
            <w:shd w:val="clear" w:color="auto" w:fill="C0C0C0"/>
            <w:hideMark/>
          </w:tcPr>
          <w:p w14:paraId="1AF6D014" w14:textId="77777777" w:rsidR="003C6F9D" w:rsidRDefault="003C6F9D" w:rsidP="003C6F9D">
            <w:pPr>
              <w:pStyle w:val="TAH"/>
            </w:pPr>
            <w:r>
              <w:t>Description</w:t>
            </w:r>
          </w:p>
        </w:tc>
      </w:tr>
      <w:tr w:rsidR="003C6F9D" w14:paraId="6CBB2715" w14:textId="77777777" w:rsidTr="00095E67">
        <w:trPr>
          <w:jc w:val="center"/>
        </w:trPr>
        <w:tc>
          <w:tcPr>
            <w:tcW w:w="1256" w:type="pct"/>
            <w:tcBorders>
              <w:top w:val="single" w:sz="6" w:space="0" w:color="auto"/>
            </w:tcBorders>
            <w:hideMark/>
          </w:tcPr>
          <w:p w14:paraId="5737E97B" w14:textId="77777777" w:rsidR="003C6F9D" w:rsidRDefault="003C6F9D" w:rsidP="003C6F9D">
            <w:pPr>
              <w:pStyle w:val="TAL"/>
            </w:pPr>
            <w:r>
              <w:t>ServiceAPIDescription</w:t>
            </w:r>
          </w:p>
        </w:tc>
        <w:tc>
          <w:tcPr>
            <w:tcW w:w="150" w:type="pct"/>
            <w:tcBorders>
              <w:top w:val="single" w:sz="6" w:space="0" w:color="auto"/>
            </w:tcBorders>
            <w:hideMark/>
          </w:tcPr>
          <w:p w14:paraId="1704EC1A" w14:textId="77777777" w:rsidR="003C6F9D" w:rsidRDefault="003C6F9D" w:rsidP="003C6F9D">
            <w:pPr>
              <w:pStyle w:val="TAC"/>
            </w:pPr>
            <w:r>
              <w:t>M</w:t>
            </w:r>
          </w:p>
        </w:tc>
        <w:tc>
          <w:tcPr>
            <w:tcW w:w="560" w:type="pct"/>
            <w:tcBorders>
              <w:top w:val="single" w:sz="6" w:space="0" w:color="auto"/>
            </w:tcBorders>
            <w:hideMark/>
          </w:tcPr>
          <w:p w14:paraId="32E261CF" w14:textId="77777777" w:rsidR="003C6F9D" w:rsidRDefault="003C6F9D" w:rsidP="003C6F9D">
            <w:pPr>
              <w:pStyle w:val="TAL"/>
            </w:pPr>
            <w:r>
              <w:t>1</w:t>
            </w:r>
          </w:p>
        </w:tc>
        <w:tc>
          <w:tcPr>
            <w:tcW w:w="782" w:type="pct"/>
            <w:tcBorders>
              <w:top w:val="single" w:sz="6" w:space="0" w:color="auto"/>
            </w:tcBorders>
            <w:hideMark/>
          </w:tcPr>
          <w:p w14:paraId="31CF1D2A" w14:textId="77777777" w:rsidR="003C6F9D" w:rsidRDefault="003C6F9D" w:rsidP="003C6F9D">
            <w:pPr>
              <w:pStyle w:val="TAL"/>
            </w:pPr>
            <w:r>
              <w:t>200 OK</w:t>
            </w:r>
          </w:p>
        </w:tc>
        <w:tc>
          <w:tcPr>
            <w:tcW w:w="2251" w:type="pct"/>
            <w:tcBorders>
              <w:top w:val="single" w:sz="6" w:space="0" w:color="auto"/>
            </w:tcBorders>
            <w:hideMark/>
          </w:tcPr>
          <w:p w14:paraId="719E9B5D" w14:textId="77777777" w:rsidR="003C6F9D" w:rsidRDefault="003C6F9D" w:rsidP="003C6F9D">
            <w:pPr>
              <w:pStyle w:val="TAL"/>
            </w:pPr>
            <w:r>
              <w:t xml:space="preserve">Successful case. The service API </w:t>
            </w:r>
            <w:r w:rsidRPr="008874EC">
              <w:t xml:space="preserve"> </w:t>
            </w:r>
            <w:r>
              <w:t>is successfully published</w:t>
            </w:r>
            <w:r w:rsidRPr="008874EC">
              <w:t xml:space="preserve"> and a representation of the created </w:t>
            </w:r>
            <w:r>
              <w:t>"Individual APF published API"</w:t>
            </w:r>
            <w:r w:rsidRPr="008874EC">
              <w:t xml:space="preserve"> resource shall be returned</w:t>
            </w:r>
            <w:r>
              <w:t>.</w:t>
            </w:r>
          </w:p>
        </w:tc>
      </w:tr>
      <w:tr w:rsidR="003C6F9D" w14:paraId="363E737E" w14:textId="77777777" w:rsidTr="00095E67">
        <w:trPr>
          <w:jc w:val="center"/>
        </w:trPr>
        <w:tc>
          <w:tcPr>
            <w:tcW w:w="1256" w:type="pct"/>
          </w:tcPr>
          <w:p w14:paraId="62D74AD6" w14:textId="77777777" w:rsidR="003C6F9D" w:rsidRDefault="003C6F9D" w:rsidP="003C6F9D">
            <w:pPr>
              <w:pStyle w:val="TAL"/>
            </w:pPr>
            <w:r>
              <w:t>n/a</w:t>
            </w:r>
          </w:p>
        </w:tc>
        <w:tc>
          <w:tcPr>
            <w:tcW w:w="150" w:type="pct"/>
          </w:tcPr>
          <w:p w14:paraId="785ED778" w14:textId="77777777" w:rsidR="003C6F9D" w:rsidRDefault="003C6F9D" w:rsidP="003C6F9D">
            <w:pPr>
              <w:pStyle w:val="TAC"/>
            </w:pPr>
          </w:p>
        </w:tc>
        <w:tc>
          <w:tcPr>
            <w:tcW w:w="560" w:type="pct"/>
          </w:tcPr>
          <w:p w14:paraId="697D0DBA" w14:textId="77777777" w:rsidR="003C6F9D" w:rsidRDefault="003C6F9D" w:rsidP="003C6F9D">
            <w:pPr>
              <w:pStyle w:val="TAL"/>
            </w:pPr>
          </w:p>
        </w:tc>
        <w:tc>
          <w:tcPr>
            <w:tcW w:w="782" w:type="pct"/>
          </w:tcPr>
          <w:p w14:paraId="7D849193" w14:textId="77777777" w:rsidR="003C6F9D" w:rsidRDefault="003C6F9D" w:rsidP="003C6F9D">
            <w:pPr>
              <w:pStyle w:val="TAL"/>
            </w:pPr>
            <w:r>
              <w:t>307 Temporary Redirect</w:t>
            </w:r>
          </w:p>
        </w:tc>
        <w:tc>
          <w:tcPr>
            <w:tcW w:w="2251" w:type="pct"/>
          </w:tcPr>
          <w:p w14:paraId="61D1C204" w14:textId="77777777" w:rsidR="003C6F9D" w:rsidRDefault="003C6F9D" w:rsidP="003C6F9D">
            <w:pPr>
              <w:pStyle w:val="TAL"/>
            </w:pPr>
            <w:r>
              <w:t>Temporary redirection.</w:t>
            </w:r>
          </w:p>
          <w:p w14:paraId="470CF8FB" w14:textId="77777777" w:rsidR="003C6F9D" w:rsidRDefault="003C6F9D" w:rsidP="003C6F9D">
            <w:pPr>
              <w:pStyle w:val="TAL"/>
            </w:pPr>
          </w:p>
          <w:p w14:paraId="57B893BE" w14:textId="77777777" w:rsidR="003C6F9D" w:rsidRDefault="003C6F9D" w:rsidP="003C6F9D">
            <w:pPr>
              <w:pStyle w:val="TAL"/>
            </w:pPr>
            <w:r>
              <w:t xml:space="preserve">The response shall include a Location header field containing an alternative target URI of the resource located in an alternative </w:t>
            </w:r>
            <w:r>
              <w:rPr>
                <w:lang w:eastAsia="zh-CN"/>
              </w:rPr>
              <w:t>CCF</w:t>
            </w:r>
            <w:r>
              <w:t>.</w:t>
            </w:r>
          </w:p>
          <w:p w14:paraId="5F08C2B4" w14:textId="77777777" w:rsidR="003C6F9D" w:rsidRDefault="003C6F9D" w:rsidP="003C6F9D">
            <w:pPr>
              <w:pStyle w:val="TAL"/>
            </w:pPr>
          </w:p>
          <w:p w14:paraId="6E2255B2" w14:textId="77777777" w:rsidR="003C6F9D" w:rsidRDefault="003C6F9D" w:rsidP="003C6F9D">
            <w:pPr>
              <w:pStyle w:val="TAL"/>
            </w:pPr>
            <w:r>
              <w:t>Redirection handling is described in clause 5.2.10 of 3GPP TS 29.122 [14].</w:t>
            </w:r>
          </w:p>
        </w:tc>
      </w:tr>
      <w:tr w:rsidR="003C6F9D" w14:paraId="0B344A5C" w14:textId="77777777" w:rsidTr="00095E67">
        <w:trPr>
          <w:jc w:val="center"/>
        </w:trPr>
        <w:tc>
          <w:tcPr>
            <w:tcW w:w="1256" w:type="pct"/>
          </w:tcPr>
          <w:p w14:paraId="14E17CEC" w14:textId="77777777" w:rsidR="003C6F9D" w:rsidRDefault="003C6F9D" w:rsidP="003C6F9D">
            <w:pPr>
              <w:pStyle w:val="TAL"/>
            </w:pPr>
            <w:r>
              <w:t>n/a</w:t>
            </w:r>
          </w:p>
        </w:tc>
        <w:tc>
          <w:tcPr>
            <w:tcW w:w="150" w:type="pct"/>
          </w:tcPr>
          <w:p w14:paraId="29821C8A" w14:textId="77777777" w:rsidR="003C6F9D" w:rsidRDefault="003C6F9D" w:rsidP="003C6F9D">
            <w:pPr>
              <w:pStyle w:val="TAC"/>
            </w:pPr>
          </w:p>
        </w:tc>
        <w:tc>
          <w:tcPr>
            <w:tcW w:w="560" w:type="pct"/>
          </w:tcPr>
          <w:p w14:paraId="7F8D9373" w14:textId="77777777" w:rsidR="003C6F9D" w:rsidRDefault="003C6F9D" w:rsidP="003C6F9D">
            <w:pPr>
              <w:pStyle w:val="TAL"/>
            </w:pPr>
          </w:p>
        </w:tc>
        <w:tc>
          <w:tcPr>
            <w:tcW w:w="782" w:type="pct"/>
          </w:tcPr>
          <w:p w14:paraId="755EA141" w14:textId="77777777" w:rsidR="003C6F9D" w:rsidRDefault="003C6F9D" w:rsidP="003C6F9D">
            <w:pPr>
              <w:pStyle w:val="TAL"/>
            </w:pPr>
            <w:r>
              <w:t>308 Permanent Redirect</w:t>
            </w:r>
          </w:p>
        </w:tc>
        <w:tc>
          <w:tcPr>
            <w:tcW w:w="2251" w:type="pct"/>
          </w:tcPr>
          <w:p w14:paraId="4A5D2BD4" w14:textId="77777777" w:rsidR="003C6F9D" w:rsidRDefault="003C6F9D" w:rsidP="003C6F9D">
            <w:pPr>
              <w:pStyle w:val="TAL"/>
            </w:pPr>
            <w:r>
              <w:t>Permanent redirection.</w:t>
            </w:r>
          </w:p>
          <w:p w14:paraId="73674F89" w14:textId="77777777" w:rsidR="003C6F9D" w:rsidRDefault="003C6F9D" w:rsidP="003C6F9D">
            <w:pPr>
              <w:pStyle w:val="TAL"/>
            </w:pPr>
          </w:p>
          <w:p w14:paraId="5D632DB5" w14:textId="77777777" w:rsidR="003C6F9D" w:rsidRDefault="003C6F9D" w:rsidP="003C6F9D">
            <w:pPr>
              <w:pStyle w:val="TAL"/>
            </w:pPr>
            <w:r>
              <w:t xml:space="preserve">The response shall include a Location header field containing an alternative target URI of the resource located in an alternative </w:t>
            </w:r>
            <w:r>
              <w:rPr>
                <w:lang w:eastAsia="zh-CN"/>
              </w:rPr>
              <w:t>CCF</w:t>
            </w:r>
            <w:r>
              <w:t>.</w:t>
            </w:r>
          </w:p>
          <w:p w14:paraId="40DD6B2B" w14:textId="77777777" w:rsidR="003C6F9D" w:rsidRDefault="003C6F9D" w:rsidP="003C6F9D">
            <w:pPr>
              <w:pStyle w:val="TAL"/>
            </w:pPr>
          </w:p>
          <w:p w14:paraId="0965387A" w14:textId="77777777" w:rsidR="003C6F9D" w:rsidRDefault="003C6F9D" w:rsidP="003C6F9D">
            <w:pPr>
              <w:pStyle w:val="TAL"/>
            </w:pPr>
            <w:r>
              <w:t>Redirection handling is described in clause 5.2.10 of 3GPP TS 29.122 [14].</w:t>
            </w:r>
          </w:p>
        </w:tc>
      </w:tr>
      <w:tr w:rsidR="003C6F9D" w14:paraId="7E53D5D2" w14:textId="77777777" w:rsidTr="003C6F9D">
        <w:trPr>
          <w:jc w:val="center"/>
        </w:trPr>
        <w:tc>
          <w:tcPr>
            <w:tcW w:w="5000" w:type="pct"/>
            <w:gridSpan w:val="5"/>
          </w:tcPr>
          <w:p w14:paraId="70155B13" w14:textId="77777777" w:rsidR="003C6F9D" w:rsidRDefault="003C6F9D" w:rsidP="003C6F9D">
            <w:pPr>
              <w:pStyle w:val="TAN"/>
            </w:pPr>
            <w:r>
              <w:t>NOTE:</w:t>
            </w:r>
            <w:r>
              <w:tab/>
              <w:t>The mandatory HTTP error status codes for the HTTP GET method listed in table 5.2.6-1 of 3GPP TS 29.122 [14] shall also apply.</w:t>
            </w:r>
          </w:p>
        </w:tc>
      </w:tr>
    </w:tbl>
    <w:p w14:paraId="713EC51C" w14:textId="77777777" w:rsidR="003C6F9D" w:rsidRDefault="003C6F9D" w:rsidP="003C6F9D">
      <w:pPr>
        <w:rPr>
          <w:lang w:val="en-US"/>
        </w:rPr>
      </w:pPr>
    </w:p>
    <w:p w14:paraId="101CABB3" w14:textId="77777777" w:rsidR="003C6F9D" w:rsidRDefault="003C6F9D" w:rsidP="003C6F9D">
      <w:pPr>
        <w:pStyle w:val="TH"/>
      </w:pPr>
      <w:r>
        <w:t>Table 8.2.2.3.3.1-4: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3C6F9D" w14:paraId="79092EB7" w14:textId="77777777" w:rsidTr="003C6F9D">
        <w:trPr>
          <w:jc w:val="center"/>
        </w:trPr>
        <w:tc>
          <w:tcPr>
            <w:tcW w:w="825" w:type="pct"/>
            <w:shd w:val="clear" w:color="auto" w:fill="C0C0C0"/>
          </w:tcPr>
          <w:p w14:paraId="36F3B47D" w14:textId="77777777" w:rsidR="003C6F9D" w:rsidRDefault="003C6F9D" w:rsidP="003C6F9D">
            <w:pPr>
              <w:pStyle w:val="TAH"/>
            </w:pPr>
            <w:r>
              <w:t>Name</w:t>
            </w:r>
          </w:p>
        </w:tc>
        <w:tc>
          <w:tcPr>
            <w:tcW w:w="732" w:type="pct"/>
            <w:shd w:val="clear" w:color="auto" w:fill="C0C0C0"/>
          </w:tcPr>
          <w:p w14:paraId="3E5FFDAC" w14:textId="77777777" w:rsidR="003C6F9D" w:rsidRDefault="003C6F9D" w:rsidP="003C6F9D">
            <w:pPr>
              <w:pStyle w:val="TAH"/>
            </w:pPr>
            <w:r>
              <w:t>Data type</w:t>
            </w:r>
          </w:p>
        </w:tc>
        <w:tc>
          <w:tcPr>
            <w:tcW w:w="217" w:type="pct"/>
            <w:shd w:val="clear" w:color="auto" w:fill="C0C0C0"/>
          </w:tcPr>
          <w:p w14:paraId="0393764C" w14:textId="77777777" w:rsidR="003C6F9D" w:rsidRDefault="003C6F9D" w:rsidP="003C6F9D">
            <w:pPr>
              <w:pStyle w:val="TAH"/>
            </w:pPr>
            <w:r>
              <w:t>P</w:t>
            </w:r>
          </w:p>
        </w:tc>
        <w:tc>
          <w:tcPr>
            <w:tcW w:w="581" w:type="pct"/>
            <w:shd w:val="clear" w:color="auto" w:fill="C0C0C0"/>
          </w:tcPr>
          <w:p w14:paraId="4B2DE7AC" w14:textId="77777777" w:rsidR="003C6F9D" w:rsidRDefault="003C6F9D" w:rsidP="003C6F9D">
            <w:pPr>
              <w:pStyle w:val="TAH"/>
            </w:pPr>
            <w:r>
              <w:t>Cardinality</w:t>
            </w:r>
          </w:p>
        </w:tc>
        <w:tc>
          <w:tcPr>
            <w:tcW w:w="2645" w:type="pct"/>
            <w:shd w:val="clear" w:color="auto" w:fill="C0C0C0"/>
            <w:vAlign w:val="center"/>
          </w:tcPr>
          <w:p w14:paraId="3B1D95D0" w14:textId="77777777" w:rsidR="003C6F9D" w:rsidRDefault="003C6F9D" w:rsidP="003C6F9D">
            <w:pPr>
              <w:pStyle w:val="TAH"/>
            </w:pPr>
            <w:r>
              <w:t>Description</w:t>
            </w:r>
          </w:p>
        </w:tc>
      </w:tr>
      <w:tr w:rsidR="003C6F9D" w14:paraId="5C5AF105" w14:textId="77777777" w:rsidTr="003C6F9D">
        <w:trPr>
          <w:jc w:val="center"/>
        </w:trPr>
        <w:tc>
          <w:tcPr>
            <w:tcW w:w="825" w:type="pct"/>
            <w:shd w:val="clear" w:color="auto" w:fill="auto"/>
          </w:tcPr>
          <w:p w14:paraId="705220BB" w14:textId="77777777" w:rsidR="003C6F9D" w:rsidRDefault="003C6F9D" w:rsidP="003C6F9D">
            <w:pPr>
              <w:pStyle w:val="TAL"/>
            </w:pPr>
            <w:r>
              <w:t>Location</w:t>
            </w:r>
          </w:p>
        </w:tc>
        <w:tc>
          <w:tcPr>
            <w:tcW w:w="732" w:type="pct"/>
          </w:tcPr>
          <w:p w14:paraId="19BEA8B0" w14:textId="77777777" w:rsidR="003C6F9D" w:rsidRDefault="003C6F9D" w:rsidP="003C6F9D">
            <w:pPr>
              <w:pStyle w:val="TAL"/>
            </w:pPr>
            <w:r>
              <w:t>string</w:t>
            </w:r>
          </w:p>
        </w:tc>
        <w:tc>
          <w:tcPr>
            <w:tcW w:w="217" w:type="pct"/>
          </w:tcPr>
          <w:p w14:paraId="425A1A11" w14:textId="77777777" w:rsidR="003C6F9D" w:rsidRDefault="003C6F9D" w:rsidP="003C6F9D">
            <w:pPr>
              <w:pStyle w:val="TAC"/>
            </w:pPr>
            <w:r>
              <w:t>M</w:t>
            </w:r>
          </w:p>
        </w:tc>
        <w:tc>
          <w:tcPr>
            <w:tcW w:w="581" w:type="pct"/>
          </w:tcPr>
          <w:p w14:paraId="15A6C583" w14:textId="77777777" w:rsidR="003C6F9D" w:rsidRDefault="003C6F9D" w:rsidP="003C6F9D">
            <w:pPr>
              <w:pStyle w:val="TAL"/>
            </w:pPr>
            <w:r>
              <w:t>1</w:t>
            </w:r>
          </w:p>
        </w:tc>
        <w:tc>
          <w:tcPr>
            <w:tcW w:w="2645" w:type="pct"/>
            <w:shd w:val="clear" w:color="auto" w:fill="auto"/>
            <w:vAlign w:val="center"/>
          </w:tcPr>
          <w:p w14:paraId="39F3E312" w14:textId="77777777" w:rsidR="003C6F9D" w:rsidRDefault="003C6F9D" w:rsidP="003C6F9D">
            <w:pPr>
              <w:pStyle w:val="TAL"/>
            </w:pPr>
            <w:r>
              <w:t xml:space="preserve">Contains an alternative target URI of the resource located in an alternative </w:t>
            </w:r>
            <w:r>
              <w:rPr>
                <w:lang w:eastAsia="zh-CN"/>
              </w:rPr>
              <w:t>CCF</w:t>
            </w:r>
            <w:r>
              <w:t>.</w:t>
            </w:r>
          </w:p>
        </w:tc>
      </w:tr>
    </w:tbl>
    <w:p w14:paraId="27DD3199" w14:textId="77777777" w:rsidR="003C6F9D" w:rsidRDefault="003C6F9D" w:rsidP="003C6F9D"/>
    <w:p w14:paraId="6BC479D2" w14:textId="77777777" w:rsidR="003C6F9D" w:rsidRDefault="003C6F9D" w:rsidP="003C6F9D">
      <w:pPr>
        <w:pStyle w:val="TH"/>
      </w:pPr>
      <w:r>
        <w:t>Table 8.2.2.3.3.1-5: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3C6F9D" w14:paraId="76526FD3" w14:textId="77777777" w:rsidTr="003C6F9D">
        <w:trPr>
          <w:jc w:val="center"/>
        </w:trPr>
        <w:tc>
          <w:tcPr>
            <w:tcW w:w="825" w:type="pct"/>
            <w:shd w:val="clear" w:color="auto" w:fill="C0C0C0"/>
          </w:tcPr>
          <w:p w14:paraId="6B8252D1" w14:textId="77777777" w:rsidR="003C6F9D" w:rsidRDefault="003C6F9D" w:rsidP="003C6F9D">
            <w:pPr>
              <w:pStyle w:val="TAH"/>
            </w:pPr>
            <w:r>
              <w:t>Name</w:t>
            </w:r>
          </w:p>
        </w:tc>
        <w:tc>
          <w:tcPr>
            <w:tcW w:w="732" w:type="pct"/>
            <w:shd w:val="clear" w:color="auto" w:fill="C0C0C0"/>
          </w:tcPr>
          <w:p w14:paraId="01AFFA90" w14:textId="77777777" w:rsidR="003C6F9D" w:rsidRDefault="003C6F9D" w:rsidP="003C6F9D">
            <w:pPr>
              <w:pStyle w:val="TAH"/>
            </w:pPr>
            <w:r>
              <w:t>Data type</w:t>
            </w:r>
          </w:p>
        </w:tc>
        <w:tc>
          <w:tcPr>
            <w:tcW w:w="217" w:type="pct"/>
            <w:shd w:val="clear" w:color="auto" w:fill="C0C0C0"/>
          </w:tcPr>
          <w:p w14:paraId="572C29AC" w14:textId="77777777" w:rsidR="003C6F9D" w:rsidRDefault="003C6F9D" w:rsidP="003C6F9D">
            <w:pPr>
              <w:pStyle w:val="TAH"/>
            </w:pPr>
            <w:r>
              <w:t>P</w:t>
            </w:r>
          </w:p>
        </w:tc>
        <w:tc>
          <w:tcPr>
            <w:tcW w:w="581" w:type="pct"/>
            <w:shd w:val="clear" w:color="auto" w:fill="C0C0C0"/>
          </w:tcPr>
          <w:p w14:paraId="544790A4" w14:textId="77777777" w:rsidR="003C6F9D" w:rsidRDefault="003C6F9D" w:rsidP="003C6F9D">
            <w:pPr>
              <w:pStyle w:val="TAH"/>
            </w:pPr>
            <w:r>
              <w:t>Cardinality</w:t>
            </w:r>
          </w:p>
        </w:tc>
        <w:tc>
          <w:tcPr>
            <w:tcW w:w="2645" w:type="pct"/>
            <w:shd w:val="clear" w:color="auto" w:fill="C0C0C0"/>
            <w:vAlign w:val="center"/>
          </w:tcPr>
          <w:p w14:paraId="5884B64C" w14:textId="77777777" w:rsidR="003C6F9D" w:rsidRDefault="003C6F9D" w:rsidP="003C6F9D">
            <w:pPr>
              <w:pStyle w:val="TAH"/>
            </w:pPr>
            <w:r>
              <w:t>Description</w:t>
            </w:r>
          </w:p>
        </w:tc>
      </w:tr>
      <w:tr w:rsidR="003C6F9D" w14:paraId="1E383F3B" w14:textId="77777777" w:rsidTr="003C6F9D">
        <w:trPr>
          <w:jc w:val="center"/>
        </w:trPr>
        <w:tc>
          <w:tcPr>
            <w:tcW w:w="825" w:type="pct"/>
            <w:shd w:val="clear" w:color="auto" w:fill="auto"/>
          </w:tcPr>
          <w:p w14:paraId="5398F946" w14:textId="77777777" w:rsidR="003C6F9D" w:rsidRDefault="003C6F9D" w:rsidP="003C6F9D">
            <w:pPr>
              <w:pStyle w:val="TAL"/>
            </w:pPr>
            <w:r>
              <w:t>Location</w:t>
            </w:r>
          </w:p>
        </w:tc>
        <w:tc>
          <w:tcPr>
            <w:tcW w:w="732" w:type="pct"/>
          </w:tcPr>
          <w:p w14:paraId="2E9FC394" w14:textId="77777777" w:rsidR="003C6F9D" w:rsidRDefault="003C6F9D" w:rsidP="003C6F9D">
            <w:pPr>
              <w:pStyle w:val="TAL"/>
            </w:pPr>
            <w:r>
              <w:t>string</w:t>
            </w:r>
          </w:p>
        </w:tc>
        <w:tc>
          <w:tcPr>
            <w:tcW w:w="217" w:type="pct"/>
          </w:tcPr>
          <w:p w14:paraId="421ED3BE" w14:textId="77777777" w:rsidR="003C6F9D" w:rsidRDefault="003C6F9D" w:rsidP="003C6F9D">
            <w:pPr>
              <w:pStyle w:val="TAC"/>
            </w:pPr>
            <w:r>
              <w:t>M</w:t>
            </w:r>
          </w:p>
        </w:tc>
        <w:tc>
          <w:tcPr>
            <w:tcW w:w="581" w:type="pct"/>
          </w:tcPr>
          <w:p w14:paraId="33ADE4BC" w14:textId="77777777" w:rsidR="003C6F9D" w:rsidRDefault="003C6F9D" w:rsidP="003C6F9D">
            <w:pPr>
              <w:pStyle w:val="TAL"/>
            </w:pPr>
            <w:r>
              <w:t>1</w:t>
            </w:r>
          </w:p>
        </w:tc>
        <w:tc>
          <w:tcPr>
            <w:tcW w:w="2645" w:type="pct"/>
            <w:shd w:val="clear" w:color="auto" w:fill="auto"/>
            <w:vAlign w:val="center"/>
          </w:tcPr>
          <w:p w14:paraId="312CC96E" w14:textId="77777777" w:rsidR="003C6F9D" w:rsidRDefault="003C6F9D" w:rsidP="003C6F9D">
            <w:pPr>
              <w:pStyle w:val="TAL"/>
            </w:pPr>
            <w:r>
              <w:t xml:space="preserve">Contains an alternative target URI of the resource located in an alternative </w:t>
            </w:r>
            <w:r>
              <w:rPr>
                <w:lang w:eastAsia="zh-CN"/>
              </w:rPr>
              <w:t>CCF</w:t>
            </w:r>
            <w:r>
              <w:t>.</w:t>
            </w:r>
          </w:p>
        </w:tc>
      </w:tr>
    </w:tbl>
    <w:p w14:paraId="6EDE6BBC" w14:textId="77777777" w:rsidR="00C1742F" w:rsidRDefault="00C1742F"/>
    <w:p w14:paraId="65D7F911" w14:textId="77777777" w:rsidR="00C1742F" w:rsidRDefault="00C1742F">
      <w:pPr>
        <w:pStyle w:val="Heading6"/>
      </w:pPr>
      <w:bookmarkStart w:id="4006" w:name="_Toc28009831"/>
      <w:bookmarkStart w:id="4007" w:name="_Toc34061950"/>
      <w:bookmarkStart w:id="4008" w:name="_Toc36036706"/>
      <w:bookmarkStart w:id="4009" w:name="_Toc43284953"/>
      <w:bookmarkStart w:id="4010" w:name="_Toc45132732"/>
      <w:bookmarkStart w:id="4011" w:name="_Toc51193426"/>
      <w:bookmarkStart w:id="4012" w:name="_Toc51760625"/>
      <w:bookmarkStart w:id="4013" w:name="_Toc59015075"/>
      <w:bookmarkStart w:id="4014" w:name="_Toc59015591"/>
      <w:bookmarkStart w:id="4015" w:name="_Toc68165633"/>
      <w:bookmarkStart w:id="4016" w:name="_Toc83229729"/>
      <w:bookmarkStart w:id="4017" w:name="_Toc90648928"/>
      <w:bookmarkStart w:id="4018" w:name="_Toc105593820"/>
      <w:bookmarkStart w:id="4019" w:name="_Toc114209534"/>
      <w:bookmarkStart w:id="4020" w:name="_Toc138681398"/>
      <w:bookmarkStart w:id="4021" w:name="_Toc151977817"/>
      <w:bookmarkStart w:id="4022" w:name="_Toc152148500"/>
      <w:bookmarkStart w:id="4023" w:name="_Toc161988286"/>
      <w:bookmarkStart w:id="4024" w:name="_Toc175664846"/>
      <w:r>
        <w:t>8.2.2.3.3.2</w:t>
      </w:r>
      <w:r>
        <w:tab/>
        <w:t>PUT</w:t>
      </w:r>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p>
    <w:p w14:paraId="297ADF10" w14:textId="77777777" w:rsidR="003C6F9D" w:rsidRPr="008874EC" w:rsidRDefault="003C6F9D" w:rsidP="003C6F9D">
      <w:pPr>
        <w:rPr>
          <w:noProof/>
          <w:lang w:eastAsia="zh-CN"/>
        </w:rPr>
      </w:pPr>
      <w:r w:rsidRPr="008874EC">
        <w:rPr>
          <w:noProof/>
          <w:lang w:eastAsia="zh-CN"/>
        </w:rPr>
        <w:t xml:space="preserve">The HTTP </w:t>
      </w:r>
      <w:r>
        <w:rPr>
          <w:noProof/>
          <w:lang w:eastAsia="zh-CN"/>
        </w:rPr>
        <w:t>PUT</w:t>
      </w:r>
      <w:r w:rsidRPr="008874EC">
        <w:rPr>
          <w:noProof/>
          <w:lang w:eastAsia="zh-CN"/>
        </w:rPr>
        <w:t xml:space="preserve"> method allows a service consumer to </w:t>
      </w:r>
      <w:r>
        <w:rPr>
          <w:noProof/>
          <w:lang w:eastAsia="zh-CN"/>
        </w:rPr>
        <w:t>update</w:t>
      </w:r>
      <w:r w:rsidRPr="008874EC">
        <w:rPr>
          <w:noProof/>
          <w:lang w:eastAsia="zh-CN"/>
        </w:rPr>
        <w:t xml:space="preserve"> an existing </w:t>
      </w:r>
      <w:r w:rsidRPr="008874EC">
        <w:t>"</w:t>
      </w:r>
      <w:r>
        <w:t>Individual APF published API</w:t>
      </w:r>
      <w:r w:rsidRPr="008874EC">
        <w:t xml:space="preserve">" resource at the </w:t>
      </w:r>
      <w:r>
        <w:t>CCF</w:t>
      </w:r>
      <w:r w:rsidRPr="008874EC">
        <w:rPr>
          <w:noProof/>
          <w:lang w:eastAsia="zh-CN"/>
        </w:rPr>
        <w:t>.</w:t>
      </w:r>
    </w:p>
    <w:p w14:paraId="69CC3324" w14:textId="77777777" w:rsidR="003C6F9D" w:rsidRDefault="003C6F9D" w:rsidP="003C6F9D">
      <w:r>
        <w:t>This method shall support the URI query parameters specified in table 8.2.2.3.3.2-1.</w:t>
      </w:r>
    </w:p>
    <w:p w14:paraId="59D2CD1C" w14:textId="77777777" w:rsidR="003C6F9D" w:rsidRDefault="003C6F9D" w:rsidP="003C6F9D">
      <w:pPr>
        <w:pStyle w:val="TH"/>
        <w:rPr>
          <w:rFonts w:cs="Arial"/>
        </w:rPr>
      </w:pPr>
      <w:r>
        <w:t xml:space="preserve">Table 8.2.2.3.3.2-1: URI query parameters supported by the PUT method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72"/>
        <w:gridCol w:w="1395"/>
        <w:gridCol w:w="414"/>
        <w:gridCol w:w="1107"/>
        <w:gridCol w:w="5041"/>
      </w:tblGrid>
      <w:tr w:rsidR="003C6F9D" w14:paraId="71165B2B" w14:textId="77777777" w:rsidTr="003C6F9D">
        <w:trPr>
          <w:jc w:val="center"/>
        </w:trPr>
        <w:tc>
          <w:tcPr>
            <w:tcW w:w="825" w:type="pct"/>
            <w:tcBorders>
              <w:bottom w:val="single" w:sz="6" w:space="0" w:color="auto"/>
            </w:tcBorders>
            <w:shd w:val="clear" w:color="auto" w:fill="C0C0C0"/>
            <w:hideMark/>
          </w:tcPr>
          <w:p w14:paraId="07138DA2" w14:textId="77777777" w:rsidR="003C6F9D" w:rsidRDefault="003C6F9D" w:rsidP="003C6F9D">
            <w:pPr>
              <w:pStyle w:val="TAH"/>
            </w:pPr>
            <w:r>
              <w:t>Name</w:t>
            </w:r>
          </w:p>
        </w:tc>
        <w:tc>
          <w:tcPr>
            <w:tcW w:w="732" w:type="pct"/>
            <w:tcBorders>
              <w:bottom w:val="single" w:sz="6" w:space="0" w:color="auto"/>
            </w:tcBorders>
            <w:shd w:val="clear" w:color="auto" w:fill="C0C0C0"/>
            <w:hideMark/>
          </w:tcPr>
          <w:p w14:paraId="142D26E4" w14:textId="77777777" w:rsidR="003C6F9D" w:rsidRDefault="003C6F9D" w:rsidP="003C6F9D">
            <w:pPr>
              <w:pStyle w:val="TAH"/>
            </w:pPr>
            <w:r>
              <w:t>Data type</w:t>
            </w:r>
          </w:p>
        </w:tc>
        <w:tc>
          <w:tcPr>
            <w:tcW w:w="217" w:type="pct"/>
            <w:tcBorders>
              <w:bottom w:val="single" w:sz="6" w:space="0" w:color="auto"/>
            </w:tcBorders>
            <w:shd w:val="clear" w:color="auto" w:fill="C0C0C0"/>
            <w:hideMark/>
          </w:tcPr>
          <w:p w14:paraId="2339C4A8" w14:textId="77777777" w:rsidR="003C6F9D" w:rsidRDefault="003C6F9D" w:rsidP="003C6F9D">
            <w:pPr>
              <w:pStyle w:val="TAH"/>
            </w:pPr>
            <w:r>
              <w:t>P</w:t>
            </w:r>
          </w:p>
        </w:tc>
        <w:tc>
          <w:tcPr>
            <w:tcW w:w="581" w:type="pct"/>
            <w:tcBorders>
              <w:bottom w:val="single" w:sz="6" w:space="0" w:color="auto"/>
            </w:tcBorders>
            <w:shd w:val="clear" w:color="auto" w:fill="C0C0C0"/>
            <w:hideMark/>
          </w:tcPr>
          <w:p w14:paraId="7A3A33F9" w14:textId="77777777" w:rsidR="003C6F9D" w:rsidRDefault="003C6F9D" w:rsidP="003C6F9D">
            <w:pPr>
              <w:pStyle w:val="TAH"/>
            </w:pPr>
            <w:r>
              <w:t>Cardinality</w:t>
            </w:r>
          </w:p>
        </w:tc>
        <w:tc>
          <w:tcPr>
            <w:tcW w:w="2646" w:type="pct"/>
            <w:tcBorders>
              <w:bottom w:val="single" w:sz="6" w:space="0" w:color="auto"/>
            </w:tcBorders>
            <w:shd w:val="clear" w:color="auto" w:fill="C0C0C0"/>
            <w:vAlign w:val="center"/>
            <w:hideMark/>
          </w:tcPr>
          <w:p w14:paraId="25E8DA95" w14:textId="77777777" w:rsidR="003C6F9D" w:rsidRDefault="003C6F9D" w:rsidP="003C6F9D">
            <w:pPr>
              <w:pStyle w:val="TAH"/>
            </w:pPr>
            <w:r>
              <w:t>Description</w:t>
            </w:r>
          </w:p>
        </w:tc>
      </w:tr>
      <w:tr w:rsidR="003C6F9D" w14:paraId="5992674E" w14:textId="77777777" w:rsidTr="003C6F9D">
        <w:trPr>
          <w:jc w:val="center"/>
        </w:trPr>
        <w:tc>
          <w:tcPr>
            <w:tcW w:w="825" w:type="pct"/>
            <w:tcBorders>
              <w:top w:val="single" w:sz="6" w:space="0" w:color="auto"/>
            </w:tcBorders>
            <w:hideMark/>
          </w:tcPr>
          <w:p w14:paraId="01B4870C" w14:textId="77777777" w:rsidR="003C6F9D" w:rsidRDefault="003C6F9D" w:rsidP="003C6F9D">
            <w:pPr>
              <w:pStyle w:val="TAL"/>
            </w:pPr>
            <w:r>
              <w:t>n/a</w:t>
            </w:r>
          </w:p>
        </w:tc>
        <w:tc>
          <w:tcPr>
            <w:tcW w:w="732" w:type="pct"/>
            <w:tcBorders>
              <w:top w:val="single" w:sz="6" w:space="0" w:color="auto"/>
            </w:tcBorders>
            <w:hideMark/>
          </w:tcPr>
          <w:p w14:paraId="05AD85BE" w14:textId="77777777" w:rsidR="003C6F9D" w:rsidRDefault="003C6F9D" w:rsidP="003C6F9D">
            <w:pPr>
              <w:pStyle w:val="TAL"/>
            </w:pPr>
          </w:p>
        </w:tc>
        <w:tc>
          <w:tcPr>
            <w:tcW w:w="217" w:type="pct"/>
            <w:tcBorders>
              <w:top w:val="single" w:sz="6" w:space="0" w:color="auto"/>
            </w:tcBorders>
            <w:hideMark/>
          </w:tcPr>
          <w:p w14:paraId="6CF08E35" w14:textId="77777777" w:rsidR="003C6F9D" w:rsidRDefault="003C6F9D" w:rsidP="003C6F9D">
            <w:pPr>
              <w:pStyle w:val="TAC"/>
            </w:pPr>
          </w:p>
        </w:tc>
        <w:tc>
          <w:tcPr>
            <w:tcW w:w="581" w:type="pct"/>
            <w:tcBorders>
              <w:top w:val="single" w:sz="6" w:space="0" w:color="auto"/>
            </w:tcBorders>
            <w:hideMark/>
          </w:tcPr>
          <w:p w14:paraId="638C8353" w14:textId="77777777" w:rsidR="003C6F9D" w:rsidRDefault="003C6F9D" w:rsidP="003C6F9D">
            <w:pPr>
              <w:pStyle w:val="TAL"/>
            </w:pPr>
          </w:p>
        </w:tc>
        <w:tc>
          <w:tcPr>
            <w:tcW w:w="2646" w:type="pct"/>
            <w:tcBorders>
              <w:top w:val="single" w:sz="6" w:space="0" w:color="auto"/>
            </w:tcBorders>
            <w:vAlign w:val="center"/>
            <w:hideMark/>
          </w:tcPr>
          <w:p w14:paraId="2096F06E" w14:textId="77777777" w:rsidR="003C6F9D" w:rsidRDefault="003C6F9D" w:rsidP="003C6F9D">
            <w:pPr>
              <w:pStyle w:val="TAL"/>
            </w:pPr>
          </w:p>
        </w:tc>
      </w:tr>
    </w:tbl>
    <w:p w14:paraId="6091EFC7" w14:textId="77777777" w:rsidR="003C6F9D" w:rsidRDefault="003C6F9D" w:rsidP="003C6F9D"/>
    <w:p w14:paraId="59A89A54" w14:textId="77777777" w:rsidR="003C6F9D" w:rsidRDefault="003C6F9D" w:rsidP="003C6F9D">
      <w:r>
        <w:t>This method shall support the request data structures specified in table 8.2.2.3.3.2-2 and the response data structures and response codes specified in table 8.2.2.3.3.2-3.</w:t>
      </w:r>
    </w:p>
    <w:p w14:paraId="34357E14" w14:textId="77777777" w:rsidR="003C6F9D" w:rsidRDefault="003C6F9D" w:rsidP="003C6F9D">
      <w:pPr>
        <w:pStyle w:val="TH"/>
      </w:pPr>
      <w:r>
        <w:t xml:space="preserve">Table 8.2.2.3.3.2-2: Data structures supported by the PUT Request Body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87"/>
        <w:gridCol w:w="418"/>
        <w:gridCol w:w="1246"/>
        <w:gridCol w:w="6278"/>
      </w:tblGrid>
      <w:tr w:rsidR="003C6F9D" w14:paraId="031C02EF" w14:textId="77777777" w:rsidTr="003C6F9D">
        <w:trPr>
          <w:jc w:val="center"/>
        </w:trPr>
        <w:tc>
          <w:tcPr>
            <w:tcW w:w="1611" w:type="dxa"/>
            <w:tcBorders>
              <w:bottom w:val="single" w:sz="6" w:space="0" w:color="auto"/>
            </w:tcBorders>
            <w:shd w:val="clear" w:color="auto" w:fill="C0C0C0"/>
            <w:hideMark/>
          </w:tcPr>
          <w:p w14:paraId="03329EE2" w14:textId="77777777" w:rsidR="003C6F9D" w:rsidRDefault="003C6F9D" w:rsidP="003C6F9D">
            <w:pPr>
              <w:pStyle w:val="TAH"/>
            </w:pPr>
            <w:r>
              <w:t>Data type</w:t>
            </w:r>
          </w:p>
        </w:tc>
        <w:tc>
          <w:tcPr>
            <w:tcW w:w="422" w:type="dxa"/>
            <w:tcBorders>
              <w:bottom w:val="single" w:sz="6" w:space="0" w:color="auto"/>
            </w:tcBorders>
            <w:shd w:val="clear" w:color="auto" w:fill="C0C0C0"/>
            <w:hideMark/>
          </w:tcPr>
          <w:p w14:paraId="480600DE" w14:textId="77777777" w:rsidR="003C6F9D" w:rsidRDefault="003C6F9D" w:rsidP="003C6F9D">
            <w:pPr>
              <w:pStyle w:val="TAH"/>
            </w:pPr>
            <w:r>
              <w:t>P</w:t>
            </w:r>
          </w:p>
        </w:tc>
        <w:tc>
          <w:tcPr>
            <w:tcW w:w="1264" w:type="dxa"/>
            <w:tcBorders>
              <w:bottom w:val="single" w:sz="6" w:space="0" w:color="auto"/>
            </w:tcBorders>
            <w:shd w:val="clear" w:color="auto" w:fill="C0C0C0"/>
            <w:hideMark/>
          </w:tcPr>
          <w:p w14:paraId="295C2A68" w14:textId="77777777" w:rsidR="003C6F9D" w:rsidRDefault="003C6F9D" w:rsidP="003C6F9D">
            <w:pPr>
              <w:pStyle w:val="TAH"/>
            </w:pPr>
            <w:r>
              <w:t>Cardinality</w:t>
            </w:r>
          </w:p>
        </w:tc>
        <w:tc>
          <w:tcPr>
            <w:tcW w:w="6380" w:type="dxa"/>
            <w:tcBorders>
              <w:bottom w:val="single" w:sz="6" w:space="0" w:color="auto"/>
            </w:tcBorders>
            <w:shd w:val="clear" w:color="auto" w:fill="C0C0C0"/>
            <w:vAlign w:val="center"/>
            <w:hideMark/>
          </w:tcPr>
          <w:p w14:paraId="4FD39586" w14:textId="77777777" w:rsidR="003C6F9D" w:rsidRDefault="003C6F9D" w:rsidP="003C6F9D">
            <w:pPr>
              <w:pStyle w:val="TAH"/>
            </w:pPr>
            <w:r>
              <w:t>Description</w:t>
            </w:r>
          </w:p>
        </w:tc>
      </w:tr>
      <w:tr w:rsidR="003C6F9D" w14:paraId="66771348" w14:textId="77777777" w:rsidTr="003C6F9D">
        <w:trPr>
          <w:jc w:val="center"/>
        </w:trPr>
        <w:tc>
          <w:tcPr>
            <w:tcW w:w="1611" w:type="dxa"/>
            <w:tcBorders>
              <w:top w:val="single" w:sz="6" w:space="0" w:color="auto"/>
            </w:tcBorders>
            <w:hideMark/>
          </w:tcPr>
          <w:p w14:paraId="64A948B7" w14:textId="77777777" w:rsidR="003C6F9D" w:rsidRDefault="003C6F9D" w:rsidP="003C6F9D">
            <w:pPr>
              <w:pStyle w:val="TAL"/>
            </w:pPr>
            <w:r>
              <w:t>ServiceAPIDescription</w:t>
            </w:r>
          </w:p>
        </w:tc>
        <w:tc>
          <w:tcPr>
            <w:tcW w:w="422" w:type="dxa"/>
            <w:tcBorders>
              <w:top w:val="single" w:sz="6" w:space="0" w:color="auto"/>
            </w:tcBorders>
            <w:hideMark/>
          </w:tcPr>
          <w:p w14:paraId="4D576FAC" w14:textId="77777777" w:rsidR="003C6F9D" w:rsidRDefault="003C6F9D" w:rsidP="003C6F9D">
            <w:pPr>
              <w:pStyle w:val="TAC"/>
            </w:pPr>
            <w:r>
              <w:t>M</w:t>
            </w:r>
          </w:p>
        </w:tc>
        <w:tc>
          <w:tcPr>
            <w:tcW w:w="1264" w:type="dxa"/>
            <w:tcBorders>
              <w:top w:val="single" w:sz="6" w:space="0" w:color="auto"/>
            </w:tcBorders>
            <w:hideMark/>
          </w:tcPr>
          <w:p w14:paraId="2E63E623" w14:textId="77777777" w:rsidR="003C6F9D" w:rsidRDefault="003C6F9D" w:rsidP="003C6F9D">
            <w:pPr>
              <w:pStyle w:val="TAL"/>
            </w:pPr>
            <w:r>
              <w:t>1</w:t>
            </w:r>
          </w:p>
        </w:tc>
        <w:tc>
          <w:tcPr>
            <w:tcW w:w="6380" w:type="dxa"/>
            <w:tcBorders>
              <w:top w:val="single" w:sz="6" w:space="0" w:color="auto"/>
            </w:tcBorders>
            <w:hideMark/>
          </w:tcPr>
          <w:p w14:paraId="49809F96" w14:textId="77777777" w:rsidR="003C6F9D" w:rsidRDefault="003C6F9D" w:rsidP="003C6F9D">
            <w:pPr>
              <w:pStyle w:val="TAL"/>
            </w:pPr>
            <w:r>
              <w:t xml:space="preserve">Contains </w:t>
            </w:r>
            <w:r w:rsidRPr="008874EC">
              <w:t xml:space="preserve">the updated representation of the </w:t>
            </w:r>
            <w:r>
              <w:t>"Individual APF published API"</w:t>
            </w:r>
            <w:r w:rsidRPr="008874EC">
              <w:t xml:space="preserve"> resource.</w:t>
            </w:r>
          </w:p>
        </w:tc>
      </w:tr>
    </w:tbl>
    <w:p w14:paraId="012BB08A" w14:textId="77777777" w:rsidR="003C6F9D" w:rsidRDefault="003C6F9D" w:rsidP="003C6F9D"/>
    <w:p w14:paraId="04204985" w14:textId="77777777" w:rsidR="003C6F9D" w:rsidRDefault="003C6F9D" w:rsidP="003C6F9D">
      <w:pPr>
        <w:pStyle w:val="TH"/>
      </w:pPr>
      <w:r>
        <w:lastRenderedPageBreak/>
        <w:t>Table 8.2.2.3.3.2-3: Data structures supported by the PUT Response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27"/>
        <w:gridCol w:w="390"/>
        <w:gridCol w:w="1142"/>
        <w:gridCol w:w="1496"/>
        <w:gridCol w:w="4574"/>
        <w:tblGridChange w:id="4025">
          <w:tblGrid>
            <w:gridCol w:w="1927"/>
            <w:gridCol w:w="390"/>
            <w:gridCol w:w="1142"/>
            <w:gridCol w:w="1496"/>
            <w:gridCol w:w="4574"/>
          </w:tblGrid>
        </w:tblGridChange>
      </w:tblGrid>
      <w:tr w:rsidR="003C6F9D" w14:paraId="50060CC4" w14:textId="77777777" w:rsidTr="003C6F9D">
        <w:trPr>
          <w:jc w:val="center"/>
        </w:trPr>
        <w:tc>
          <w:tcPr>
            <w:tcW w:w="1011" w:type="pct"/>
            <w:tcBorders>
              <w:bottom w:val="single" w:sz="6" w:space="0" w:color="auto"/>
            </w:tcBorders>
            <w:shd w:val="clear" w:color="auto" w:fill="C0C0C0"/>
            <w:hideMark/>
          </w:tcPr>
          <w:p w14:paraId="65B12D4F" w14:textId="77777777" w:rsidR="003C6F9D" w:rsidRDefault="003C6F9D" w:rsidP="003C6F9D">
            <w:pPr>
              <w:pStyle w:val="TAH"/>
            </w:pPr>
            <w:r>
              <w:t>Data type</w:t>
            </w:r>
          </w:p>
        </w:tc>
        <w:tc>
          <w:tcPr>
            <w:tcW w:w="205" w:type="pct"/>
            <w:tcBorders>
              <w:bottom w:val="single" w:sz="6" w:space="0" w:color="auto"/>
            </w:tcBorders>
            <w:shd w:val="clear" w:color="auto" w:fill="C0C0C0"/>
            <w:hideMark/>
          </w:tcPr>
          <w:p w14:paraId="59242BAA" w14:textId="77777777" w:rsidR="003C6F9D" w:rsidRDefault="003C6F9D" w:rsidP="003C6F9D">
            <w:pPr>
              <w:pStyle w:val="TAH"/>
            </w:pPr>
            <w:r>
              <w:t>P</w:t>
            </w:r>
          </w:p>
        </w:tc>
        <w:tc>
          <w:tcPr>
            <w:tcW w:w="599" w:type="pct"/>
            <w:tcBorders>
              <w:bottom w:val="single" w:sz="6" w:space="0" w:color="auto"/>
            </w:tcBorders>
            <w:shd w:val="clear" w:color="auto" w:fill="C0C0C0"/>
            <w:hideMark/>
          </w:tcPr>
          <w:p w14:paraId="5BABEBED" w14:textId="77777777" w:rsidR="003C6F9D" w:rsidRDefault="003C6F9D" w:rsidP="003C6F9D">
            <w:pPr>
              <w:pStyle w:val="TAH"/>
            </w:pPr>
            <w:r>
              <w:t>Cardinality</w:t>
            </w:r>
          </w:p>
        </w:tc>
        <w:tc>
          <w:tcPr>
            <w:tcW w:w="785" w:type="pct"/>
            <w:tcBorders>
              <w:bottom w:val="single" w:sz="6" w:space="0" w:color="auto"/>
            </w:tcBorders>
            <w:shd w:val="clear" w:color="auto" w:fill="C0C0C0"/>
            <w:hideMark/>
          </w:tcPr>
          <w:p w14:paraId="6D86D4C3" w14:textId="77777777" w:rsidR="003C6F9D" w:rsidRDefault="003C6F9D" w:rsidP="003C6F9D">
            <w:pPr>
              <w:pStyle w:val="TAH"/>
            </w:pPr>
            <w:r>
              <w:t>Response</w:t>
            </w:r>
          </w:p>
          <w:p w14:paraId="689D2BBB" w14:textId="77777777" w:rsidR="003C6F9D" w:rsidRDefault="003C6F9D" w:rsidP="003C6F9D">
            <w:pPr>
              <w:pStyle w:val="TAH"/>
            </w:pPr>
            <w:r>
              <w:t>codes</w:t>
            </w:r>
          </w:p>
        </w:tc>
        <w:tc>
          <w:tcPr>
            <w:tcW w:w="2400" w:type="pct"/>
            <w:tcBorders>
              <w:bottom w:val="single" w:sz="6" w:space="0" w:color="auto"/>
            </w:tcBorders>
            <w:shd w:val="clear" w:color="auto" w:fill="C0C0C0"/>
            <w:hideMark/>
          </w:tcPr>
          <w:p w14:paraId="70A39E8A" w14:textId="77777777" w:rsidR="003C6F9D" w:rsidRDefault="003C6F9D" w:rsidP="003C6F9D">
            <w:pPr>
              <w:pStyle w:val="TAH"/>
            </w:pPr>
            <w:r>
              <w:t>Description</w:t>
            </w:r>
          </w:p>
        </w:tc>
      </w:tr>
      <w:tr w:rsidR="003C6F9D" w14:paraId="0947758A" w14:textId="77777777" w:rsidTr="00095E67">
        <w:trPr>
          <w:jc w:val="center"/>
        </w:trPr>
        <w:tc>
          <w:tcPr>
            <w:tcW w:w="1011" w:type="pct"/>
            <w:tcBorders>
              <w:top w:val="single" w:sz="6" w:space="0" w:color="auto"/>
            </w:tcBorders>
            <w:hideMark/>
          </w:tcPr>
          <w:p w14:paraId="1324A621" w14:textId="77777777" w:rsidR="003C6F9D" w:rsidRDefault="003C6F9D" w:rsidP="003C6F9D">
            <w:pPr>
              <w:pStyle w:val="TAL"/>
            </w:pPr>
            <w:r>
              <w:t>ServiceAPIDescription</w:t>
            </w:r>
          </w:p>
        </w:tc>
        <w:tc>
          <w:tcPr>
            <w:tcW w:w="205" w:type="pct"/>
            <w:tcBorders>
              <w:top w:val="single" w:sz="6" w:space="0" w:color="auto"/>
            </w:tcBorders>
            <w:hideMark/>
          </w:tcPr>
          <w:p w14:paraId="0005FB30" w14:textId="77777777" w:rsidR="003C6F9D" w:rsidRDefault="003C6F9D" w:rsidP="003C6F9D">
            <w:pPr>
              <w:pStyle w:val="TAL"/>
            </w:pPr>
            <w:r>
              <w:t>M</w:t>
            </w:r>
          </w:p>
        </w:tc>
        <w:tc>
          <w:tcPr>
            <w:tcW w:w="599" w:type="pct"/>
            <w:tcBorders>
              <w:top w:val="single" w:sz="6" w:space="0" w:color="auto"/>
            </w:tcBorders>
            <w:hideMark/>
          </w:tcPr>
          <w:p w14:paraId="00820096" w14:textId="77777777" w:rsidR="003C6F9D" w:rsidRDefault="003C6F9D" w:rsidP="003C6F9D">
            <w:pPr>
              <w:pStyle w:val="TAL"/>
            </w:pPr>
            <w:r>
              <w:t>1</w:t>
            </w:r>
          </w:p>
        </w:tc>
        <w:tc>
          <w:tcPr>
            <w:tcW w:w="785" w:type="pct"/>
            <w:tcBorders>
              <w:top w:val="single" w:sz="6" w:space="0" w:color="auto"/>
            </w:tcBorders>
            <w:hideMark/>
          </w:tcPr>
          <w:p w14:paraId="165D2B0D" w14:textId="77777777" w:rsidR="003C6F9D" w:rsidRDefault="003C6F9D" w:rsidP="003C6F9D">
            <w:pPr>
              <w:pStyle w:val="TAL"/>
            </w:pPr>
            <w:r>
              <w:t>200 OK</w:t>
            </w:r>
          </w:p>
        </w:tc>
        <w:tc>
          <w:tcPr>
            <w:tcW w:w="2400" w:type="pct"/>
            <w:tcBorders>
              <w:top w:val="single" w:sz="6" w:space="0" w:color="auto"/>
            </w:tcBorders>
            <w:hideMark/>
          </w:tcPr>
          <w:p w14:paraId="0F494778" w14:textId="77777777" w:rsidR="003C6F9D" w:rsidRDefault="003C6F9D" w:rsidP="003C6F9D">
            <w:pPr>
              <w:pStyle w:val="TAL"/>
            </w:pPr>
            <w:r>
              <w:t xml:space="preserve">Successful case. </w:t>
            </w:r>
            <w:r w:rsidRPr="008874EC">
              <w:t xml:space="preserve">The </w:t>
            </w:r>
            <w:r>
              <w:t>"Individual APF published API"</w:t>
            </w:r>
            <w:r w:rsidRPr="008874EC">
              <w:t xml:space="preserve"> resource is successfully updated and a representation of the updated resource shall be returned in the response body.</w:t>
            </w:r>
          </w:p>
        </w:tc>
      </w:tr>
      <w:tr w:rsidR="003C6F9D" w14:paraId="1CCBF5B7" w14:textId="77777777" w:rsidTr="00095E67">
        <w:trPr>
          <w:jc w:val="center"/>
        </w:trPr>
        <w:tc>
          <w:tcPr>
            <w:tcW w:w="1011" w:type="pct"/>
          </w:tcPr>
          <w:p w14:paraId="1574EE0A" w14:textId="77777777" w:rsidR="003C6F9D" w:rsidRDefault="003C6F9D" w:rsidP="003C6F9D">
            <w:pPr>
              <w:pStyle w:val="TAL"/>
            </w:pPr>
            <w:r>
              <w:t>n/a</w:t>
            </w:r>
          </w:p>
        </w:tc>
        <w:tc>
          <w:tcPr>
            <w:tcW w:w="205" w:type="pct"/>
          </w:tcPr>
          <w:p w14:paraId="41DCA89F" w14:textId="77777777" w:rsidR="003C6F9D" w:rsidRDefault="003C6F9D" w:rsidP="003C6F9D">
            <w:pPr>
              <w:pStyle w:val="TAC"/>
            </w:pPr>
          </w:p>
        </w:tc>
        <w:tc>
          <w:tcPr>
            <w:tcW w:w="599" w:type="pct"/>
          </w:tcPr>
          <w:p w14:paraId="493DB9AF" w14:textId="77777777" w:rsidR="003C6F9D" w:rsidRDefault="003C6F9D" w:rsidP="003C6F9D">
            <w:pPr>
              <w:pStyle w:val="TAL"/>
            </w:pPr>
          </w:p>
        </w:tc>
        <w:tc>
          <w:tcPr>
            <w:tcW w:w="785" w:type="pct"/>
          </w:tcPr>
          <w:p w14:paraId="60094F88" w14:textId="77777777" w:rsidR="003C6F9D" w:rsidRDefault="003C6F9D" w:rsidP="003C6F9D">
            <w:pPr>
              <w:pStyle w:val="TAL"/>
            </w:pPr>
            <w:r>
              <w:t>204 No Content</w:t>
            </w:r>
          </w:p>
        </w:tc>
        <w:tc>
          <w:tcPr>
            <w:tcW w:w="2400" w:type="pct"/>
          </w:tcPr>
          <w:p w14:paraId="603CEFE4" w14:textId="77777777" w:rsidR="003C6F9D" w:rsidRDefault="003C6F9D" w:rsidP="003C6F9D">
            <w:pPr>
              <w:pStyle w:val="TAL"/>
            </w:pPr>
            <w:r>
              <w:t xml:space="preserve">Successful case. </w:t>
            </w:r>
            <w:r w:rsidRPr="008874EC">
              <w:t xml:space="preserve">The </w:t>
            </w:r>
            <w:r>
              <w:t>"Individual APF published API"</w:t>
            </w:r>
            <w:r w:rsidRPr="008874EC">
              <w:t xml:space="preserve"> resource is successfully updated and no content is returned in the response body.</w:t>
            </w:r>
            <w:r>
              <w:t xml:space="preserve"> </w:t>
            </w:r>
          </w:p>
        </w:tc>
      </w:tr>
      <w:tr w:rsidR="003C6F9D" w14:paraId="57041C76" w14:textId="77777777" w:rsidTr="00095E67">
        <w:trPr>
          <w:jc w:val="center"/>
        </w:trPr>
        <w:tc>
          <w:tcPr>
            <w:tcW w:w="1011" w:type="pct"/>
          </w:tcPr>
          <w:p w14:paraId="579E38EF" w14:textId="77777777" w:rsidR="003C6F9D" w:rsidRDefault="003C6F9D" w:rsidP="003C6F9D">
            <w:pPr>
              <w:pStyle w:val="TAL"/>
            </w:pPr>
            <w:r>
              <w:t>n/a</w:t>
            </w:r>
          </w:p>
        </w:tc>
        <w:tc>
          <w:tcPr>
            <w:tcW w:w="205" w:type="pct"/>
          </w:tcPr>
          <w:p w14:paraId="6BFAFF4A" w14:textId="77777777" w:rsidR="003C6F9D" w:rsidRDefault="003C6F9D" w:rsidP="003C6F9D">
            <w:pPr>
              <w:pStyle w:val="TAC"/>
            </w:pPr>
          </w:p>
        </w:tc>
        <w:tc>
          <w:tcPr>
            <w:tcW w:w="599" w:type="pct"/>
          </w:tcPr>
          <w:p w14:paraId="1720AB41" w14:textId="77777777" w:rsidR="003C6F9D" w:rsidRDefault="003C6F9D" w:rsidP="003C6F9D">
            <w:pPr>
              <w:pStyle w:val="TAL"/>
            </w:pPr>
          </w:p>
        </w:tc>
        <w:tc>
          <w:tcPr>
            <w:tcW w:w="785" w:type="pct"/>
          </w:tcPr>
          <w:p w14:paraId="5B568958" w14:textId="77777777" w:rsidR="003C6F9D" w:rsidRDefault="003C6F9D" w:rsidP="003C6F9D">
            <w:pPr>
              <w:pStyle w:val="TAL"/>
            </w:pPr>
            <w:r>
              <w:t>307 Temporary Redirect</w:t>
            </w:r>
          </w:p>
        </w:tc>
        <w:tc>
          <w:tcPr>
            <w:tcW w:w="2400" w:type="pct"/>
          </w:tcPr>
          <w:p w14:paraId="21DFDFAB" w14:textId="77777777" w:rsidR="003C6F9D" w:rsidRDefault="003C6F9D" w:rsidP="003C6F9D">
            <w:pPr>
              <w:pStyle w:val="TAL"/>
            </w:pPr>
            <w:r>
              <w:t>Temporary redirection.</w:t>
            </w:r>
          </w:p>
          <w:p w14:paraId="24946FC6" w14:textId="77777777" w:rsidR="003C6F9D" w:rsidRDefault="003C6F9D" w:rsidP="003C6F9D">
            <w:pPr>
              <w:pStyle w:val="TAL"/>
            </w:pPr>
          </w:p>
          <w:p w14:paraId="6D90D1CC" w14:textId="77777777" w:rsidR="003C6F9D" w:rsidRDefault="003C6F9D" w:rsidP="003C6F9D">
            <w:pPr>
              <w:pStyle w:val="TAL"/>
            </w:pPr>
            <w:r>
              <w:t xml:space="preserve">The response shall include a Location header field containing an alternative target URI of the resource located in an alternative </w:t>
            </w:r>
            <w:r>
              <w:rPr>
                <w:lang w:eastAsia="zh-CN"/>
              </w:rPr>
              <w:t>CCF</w:t>
            </w:r>
            <w:r>
              <w:t>.</w:t>
            </w:r>
          </w:p>
          <w:p w14:paraId="67CD7B43" w14:textId="77777777" w:rsidR="003C6F9D" w:rsidRDefault="003C6F9D" w:rsidP="003C6F9D">
            <w:pPr>
              <w:pStyle w:val="TAL"/>
            </w:pPr>
          </w:p>
          <w:p w14:paraId="50FEB8CB" w14:textId="77777777" w:rsidR="003C6F9D" w:rsidRDefault="003C6F9D" w:rsidP="003C6F9D">
            <w:pPr>
              <w:pStyle w:val="TAL"/>
            </w:pPr>
            <w:r>
              <w:t>Redirection handling is described in clause 5.2.10 of 3GPP TS 29.122 [14].</w:t>
            </w:r>
          </w:p>
        </w:tc>
      </w:tr>
      <w:tr w:rsidR="003C6F9D" w14:paraId="7B176FA2" w14:textId="77777777" w:rsidTr="00095E67">
        <w:trPr>
          <w:jc w:val="center"/>
        </w:trPr>
        <w:tc>
          <w:tcPr>
            <w:tcW w:w="1011" w:type="pct"/>
          </w:tcPr>
          <w:p w14:paraId="53C4B71A" w14:textId="77777777" w:rsidR="003C6F9D" w:rsidRDefault="003C6F9D" w:rsidP="003C6F9D">
            <w:pPr>
              <w:pStyle w:val="TAL"/>
            </w:pPr>
            <w:r>
              <w:t>n/a</w:t>
            </w:r>
          </w:p>
        </w:tc>
        <w:tc>
          <w:tcPr>
            <w:tcW w:w="205" w:type="pct"/>
          </w:tcPr>
          <w:p w14:paraId="3CB1514A" w14:textId="77777777" w:rsidR="003C6F9D" w:rsidRDefault="003C6F9D" w:rsidP="003C6F9D">
            <w:pPr>
              <w:pStyle w:val="TAC"/>
            </w:pPr>
          </w:p>
        </w:tc>
        <w:tc>
          <w:tcPr>
            <w:tcW w:w="599" w:type="pct"/>
          </w:tcPr>
          <w:p w14:paraId="79884C7C" w14:textId="77777777" w:rsidR="003C6F9D" w:rsidRDefault="003C6F9D" w:rsidP="003C6F9D">
            <w:pPr>
              <w:pStyle w:val="TAL"/>
            </w:pPr>
          </w:p>
        </w:tc>
        <w:tc>
          <w:tcPr>
            <w:tcW w:w="785" w:type="pct"/>
          </w:tcPr>
          <w:p w14:paraId="7CEB319F" w14:textId="77777777" w:rsidR="003C6F9D" w:rsidRDefault="003C6F9D" w:rsidP="003C6F9D">
            <w:pPr>
              <w:pStyle w:val="TAL"/>
            </w:pPr>
            <w:r>
              <w:t>308 Permanent Redirect</w:t>
            </w:r>
          </w:p>
        </w:tc>
        <w:tc>
          <w:tcPr>
            <w:tcW w:w="2400" w:type="pct"/>
          </w:tcPr>
          <w:p w14:paraId="65DB9546" w14:textId="77777777" w:rsidR="003C6F9D" w:rsidRDefault="003C6F9D" w:rsidP="003C6F9D">
            <w:pPr>
              <w:pStyle w:val="TAL"/>
            </w:pPr>
            <w:r>
              <w:t>Permanent redirection.</w:t>
            </w:r>
          </w:p>
          <w:p w14:paraId="33FA89A7" w14:textId="77777777" w:rsidR="003C6F9D" w:rsidRDefault="003C6F9D" w:rsidP="003C6F9D">
            <w:pPr>
              <w:pStyle w:val="TAL"/>
            </w:pPr>
          </w:p>
          <w:p w14:paraId="2D7FA2BC" w14:textId="77777777" w:rsidR="003C6F9D" w:rsidRDefault="003C6F9D" w:rsidP="003C6F9D">
            <w:pPr>
              <w:pStyle w:val="TAL"/>
            </w:pPr>
            <w:r>
              <w:t xml:space="preserve">The response shall include a Location header field containing an alternative target URI of the resource located in an alternative </w:t>
            </w:r>
            <w:r>
              <w:rPr>
                <w:lang w:eastAsia="zh-CN"/>
              </w:rPr>
              <w:t>CCF</w:t>
            </w:r>
            <w:r>
              <w:t>.</w:t>
            </w:r>
          </w:p>
          <w:p w14:paraId="1492E2B0" w14:textId="77777777" w:rsidR="003C6F9D" w:rsidRDefault="003C6F9D" w:rsidP="003C6F9D">
            <w:pPr>
              <w:pStyle w:val="TAL"/>
            </w:pPr>
          </w:p>
          <w:p w14:paraId="620F2BFD" w14:textId="77777777" w:rsidR="003C6F9D" w:rsidRDefault="003C6F9D" w:rsidP="003C6F9D">
            <w:pPr>
              <w:pStyle w:val="TAL"/>
            </w:pPr>
            <w:r>
              <w:t>Redirection handling is described in clause 5.2.10 of 3GPP TS 29.122 [14].</w:t>
            </w:r>
          </w:p>
        </w:tc>
      </w:tr>
      <w:tr w:rsidR="003C6F9D" w14:paraId="43A7FAF8" w14:textId="77777777" w:rsidTr="003C6F9D">
        <w:trPr>
          <w:jc w:val="center"/>
        </w:trPr>
        <w:tc>
          <w:tcPr>
            <w:tcW w:w="5000" w:type="pct"/>
            <w:gridSpan w:val="5"/>
          </w:tcPr>
          <w:p w14:paraId="4D229B2D" w14:textId="77777777" w:rsidR="003C6F9D" w:rsidRDefault="003C6F9D" w:rsidP="003C6F9D">
            <w:pPr>
              <w:pStyle w:val="TAN"/>
            </w:pPr>
            <w:r>
              <w:t>NOTE:</w:t>
            </w:r>
            <w:r>
              <w:tab/>
              <w:t>The mandatory HTTP error status codes for the HTTP PUT method listed in table 5.2.6-1 of 3GPP TS 29.122 [14] shall also apply.</w:t>
            </w:r>
          </w:p>
        </w:tc>
      </w:tr>
    </w:tbl>
    <w:p w14:paraId="1E53CBF8" w14:textId="77777777" w:rsidR="003C6F9D" w:rsidRDefault="003C6F9D" w:rsidP="003C6F9D">
      <w:pPr>
        <w:rPr>
          <w:lang w:val="en-US"/>
        </w:rPr>
      </w:pPr>
    </w:p>
    <w:p w14:paraId="0FC4B4B3" w14:textId="77777777" w:rsidR="003C6F9D" w:rsidRDefault="003C6F9D" w:rsidP="003C6F9D">
      <w:pPr>
        <w:pStyle w:val="TH"/>
      </w:pPr>
      <w:r>
        <w:t>Table 8.2.2.3.3.2-4: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3C6F9D" w14:paraId="7530A43C" w14:textId="77777777" w:rsidTr="003C6F9D">
        <w:trPr>
          <w:jc w:val="center"/>
        </w:trPr>
        <w:tc>
          <w:tcPr>
            <w:tcW w:w="825" w:type="pct"/>
            <w:shd w:val="clear" w:color="auto" w:fill="C0C0C0"/>
          </w:tcPr>
          <w:p w14:paraId="0854F512" w14:textId="77777777" w:rsidR="003C6F9D" w:rsidRDefault="003C6F9D" w:rsidP="003C6F9D">
            <w:pPr>
              <w:pStyle w:val="TAH"/>
            </w:pPr>
            <w:r>
              <w:t>Name</w:t>
            </w:r>
          </w:p>
        </w:tc>
        <w:tc>
          <w:tcPr>
            <w:tcW w:w="732" w:type="pct"/>
            <w:shd w:val="clear" w:color="auto" w:fill="C0C0C0"/>
          </w:tcPr>
          <w:p w14:paraId="3E4A764D" w14:textId="77777777" w:rsidR="003C6F9D" w:rsidRDefault="003C6F9D" w:rsidP="003C6F9D">
            <w:pPr>
              <w:pStyle w:val="TAH"/>
            </w:pPr>
            <w:r>
              <w:t>Data type</w:t>
            </w:r>
          </w:p>
        </w:tc>
        <w:tc>
          <w:tcPr>
            <w:tcW w:w="217" w:type="pct"/>
            <w:shd w:val="clear" w:color="auto" w:fill="C0C0C0"/>
          </w:tcPr>
          <w:p w14:paraId="49A93BBE" w14:textId="77777777" w:rsidR="003C6F9D" w:rsidRDefault="003C6F9D" w:rsidP="003C6F9D">
            <w:pPr>
              <w:pStyle w:val="TAH"/>
            </w:pPr>
            <w:r>
              <w:t>P</w:t>
            </w:r>
          </w:p>
        </w:tc>
        <w:tc>
          <w:tcPr>
            <w:tcW w:w="581" w:type="pct"/>
            <w:shd w:val="clear" w:color="auto" w:fill="C0C0C0"/>
          </w:tcPr>
          <w:p w14:paraId="7C65C4B5" w14:textId="77777777" w:rsidR="003C6F9D" w:rsidRDefault="003C6F9D" w:rsidP="003C6F9D">
            <w:pPr>
              <w:pStyle w:val="TAH"/>
            </w:pPr>
            <w:r>
              <w:t>Cardinality</w:t>
            </w:r>
          </w:p>
        </w:tc>
        <w:tc>
          <w:tcPr>
            <w:tcW w:w="2645" w:type="pct"/>
            <w:shd w:val="clear" w:color="auto" w:fill="C0C0C0"/>
            <w:vAlign w:val="center"/>
          </w:tcPr>
          <w:p w14:paraId="6738480A" w14:textId="77777777" w:rsidR="003C6F9D" w:rsidRDefault="003C6F9D" w:rsidP="003C6F9D">
            <w:pPr>
              <w:pStyle w:val="TAH"/>
            </w:pPr>
            <w:r>
              <w:t>Description</w:t>
            </w:r>
          </w:p>
        </w:tc>
      </w:tr>
      <w:tr w:rsidR="003C6F9D" w14:paraId="3609C766" w14:textId="77777777" w:rsidTr="003C6F9D">
        <w:trPr>
          <w:jc w:val="center"/>
        </w:trPr>
        <w:tc>
          <w:tcPr>
            <w:tcW w:w="825" w:type="pct"/>
            <w:shd w:val="clear" w:color="auto" w:fill="auto"/>
          </w:tcPr>
          <w:p w14:paraId="6619949F" w14:textId="77777777" w:rsidR="003C6F9D" w:rsidRDefault="003C6F9D" w:rsidP="003C6F9D">
            <w:pPr>
              <w:pStyle w:val="TAL"/>
            </w:pPr>
            <w:r>
              <w:t>Location</w:t>
            </w:r>
          </w:p>
        </w:tc>
        <w:tc>
          <w:tcPr>
            <w:tcW w:w="732" w:type="pct"/>
          </w:tcPr>
          <w:p w14:paraId="7E67774B" w14:textId="77777777" w:rsidR="003C6F9D" w:rsidRDefault="003C6F9D" w:rsidP="003C6F9D">
            <w:pPr>
              <w:pStyle w:val="TAL"/>
            </w:pPr>
            <w:r>
              <w:t>string</w:t>
            </w:r>
          </w:p>
        </w:tc>
        <w:tc>
          <w:tcPr>
            <w:tcW w:w="217" w:type="pct"/>
          </w:tcPr>
          <w:p w14:paraId="625868C9" w14:textId="77777777" w:rsidR="003C6F9D" w:rsidRDefault="003C6F9D" w:rsidP="003C6F9D">
            <w:pPr>
              <w:pStyle w:val="TAC"/>
            </w:pPr>
            <w:r>
              <w:t>M</w:t>
            </w:r>
          </w:p>
        </w:tc>
        <w:tc>
          <w:tcPr>
            <w:tcW w:w="581" w:type="pct"/>
          </w:tcPr>
          <w:p w14:paraId="74B8E0A0" w14:textId="77777777" w:rsidR="003C6F9D" w:rsidRDefault="003C6F9D" w:rsidP="003C6F9D">
            <w:pPr>
              <w:pStyle w:val="TAL"/>
            </w:pPr>
            <w:r>
              <w:t>1</w:t>
            </w:r>
          </w:p>
        </w:tc>
        <w:tc>
          <w:tcPr>
            <w:tcW w:w="2645" w:type="pct"/>
            <w:shd w:val="clear" w:color="auto" w:fill="auto"/>
            <w:vAlign w:val="center"/>
          </w:tcPr>
          <w:p w14:paraId="738E52C2" w14:textId="77777777" w:rsidR="003C6F9D" w:rsidRDefault="003C6F9D" w:rsidP="003C6F9D">
            <w:pPr>
              <w:pStyle w:val="TAL"/>
            </w:pPr>
            <w:r>
              <w:t xml:space="preserve">Contains an alternative target URI of the resource located in an alternative </w:t>
            </w:r>
            <w:r>
              <w:rPr>
                <w:lang w:eastAsia="zh-CN"/>
              </w:rPr>
              <w:t>CCF</w:t>
            </w:r>
            <w:r>
              <w:t>.</w:t>
            </w:r>
          </w:p>
        </w:tc>
      </w:tr>
    </w:tbl>
    <w:p w14:paraId="303375B0" w14:textId="77777777" w:rsidR="003C6F9D" w:rsidRDefault="003C6F9D" w:rsidP="003C6F9D"/>
    <w:p w14:paraId="4136AE6A" w14:textId="77777777" w:rsidR="003C6F9D" w:rsidRDefault="003C6F9D" w:rsidP="003C6F9D">
      <w:pPr>
        <w:pStyle w:val="TH"/>
      </w:pPr>
      <w:r>
        <w:t>Table 8.2.2.3.3.2-5: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3C6F9D" w14:paraId="4AF01C32" w14:textId="77777777" w:rsidTr="003C6F9D">
        <w:trPr>
          <w:jc w:val="center"/>
        </w:trPr>
        <w:tc>
          <w:tcPr>
            <w:tcW w:w="825" w:type="pct"/>
            <w:shd w:val="clear" w:color="auto" w:fill="C0C0C0"/>
          </w:tcPr>
          <w:p w14:paraId="69CDEB4D" w14:textId="77777777" w:rsidR="003C6F9D" w:rsidRDefault="003C6F9D" w:rsidP="003C6F9D">
            <w:pPr>
              <w:pStyle w:val="TAH"/>
            </w:pPr>
            <w:r>
              <w:t>Name</w:t>
            </w:r>
          </w:p>
        </w:tc>
        <w:tc>
          <w:tcPr>
            <w:tcW w:w="732" w:type="pct"/>
            <w:shd w:val="clear" w:color="auto" w:fill="C0C0C0"/>
          </w:tcPr>
          <w:p w14:paraId="1BC8DE2A" w14:textId="77777777" w:rsidR="003C6F9D" w:rsidRDefault="003C6F9D" w:rsidP="003C6F9D">
            <w:pPr>
              <w:pStyle w:val="TAH"/>
            </w:pPr>
            <w:r>
              <w:t>Data type</w:t>
            </w:r>
          </w:p>
        </w:tc>
        <w:tc>
          <w:tcPr>
            <w:tcW w:w="217" w:type="pct"/>
            <w:shd w:val="clear" w:color="auto" w:fill="C0C0C0"/>
          </w:tcPr>
          <w:p w14:paraId="03FFA809" w14:textId="77777777" w:rsidR="003C6F9D" w:rsidRDefault="003C6F9D" w:rsidP="003C6F9D">
            <w:pPr>
              <w:pStyle w:val="TAH"/>
            </w:pPr>
            <w:r>
              <w:t>P</w:t>
            </w:r>
          </w:p>
        </w:tc>
        <w:tc>
          <w:tcPr>
            <w:tcW w:w="581" w:type="pct"/>
            <w:shd w:val="clear" w:color="auto" w:fill="C0C0C0"/>
          </w:tcPr>
          <w:p w14:paraId="01DE0C48" w14:textId="77777777" w:rsidR="003C6F9D" w:rsidRDefault="003C6F9D" w:rsidP="003C6F9D">
            <w:pPr>
              <w:pStyle w:val="TAH"/>
            </w:pPr>
            <w:r>
              <w:t>Cardinality</w:t>
            </w:r>
          </w:p>
        </w:tc>
        <w:tc>
          <w:tcPr>
            <w:tcW w:w="2645" w:type="pct"/>
            <w:shd w:val="clear" w:color="auto" w:fill="C0C0C0"/>
            <w:vAlign w:val="center"/>
          </w:tcPr>
          <w:p w14:paraId="3E89E3AC" w14:textId="77777777" w:rsidR="003C6F9D" w:rsidRDefault="003C6F9D" w:rsidP="003C6F9D">
            <w:pPr>
              <w:pStyle w:val="TAH"/>
            </w:pPr>
            <w:r>
              <w:t>Description</w:t>
            </w:r>
          </w:p>
        </w:tc>
      </w:tr>
      <w:tr w:rsidR="003C6F9D" w14:paraId="56D17FC3" w14:textId="77777777" w:rsidTr="003C6F9D">
        <w:trPr>
          <w:jc w:val="center"/>
        </w:trPr>
        <w:tc>
          <w:tcPr>
            <w:tcW w:w="825" w:type="pct"/>
            <w:shd w:val="clear" w:color="auto" w:fill="auto"/>
          </w:tcPr>
          <w:p w14:paraId="78768B6B" w14:textId="77777777" w:rsidR="003C6F9D" w:rsidRDefault="003C6F9D" w:rsidP="003C6F9D">
            <w:pPr>
              <w:pStyle w:val="TAL"/>
            </w:pPr>
            <w:r>
              <w:t>Location</w:t>
            </w:r>
          </w:p>
        </w:tc>
        <w:tc>
          <w:tcPr>
            <w:tcW w:w="732" w:type="pct"/>
          </w:tcPr>
          <w:p w14:paraId="76CF7F3B" w14:textId="77777777" w:rsidR="003C6F9D" w:rsidRDefault="003C6F9D" w:rsidP="003C6F9D">
            <w:pPr>
              <w:pStyle w:val="TAL"/>
            </w:pPr>
            <w:r>
              <w:t>string</w:t>
            </w:r>
          </w:p>
        </w:tc>
        <w:tc>
          <w:tcPr>
            <w:tcW w:w="217" w:type="pct"/>
          </w:tcPr>
          <w:p w14:paraId="1150E1EA" w14:textId="77777777" w:rsidR="003C6F9D" w:rsidRDefault="003C6F9D" w:rsidP="003C6F9D">
            <w:pPr>
              <w:pStyle w:val="TAC"/>
            </w:pPr>
            <w:r>
              <w:t>M</w:t>
            </w:r>
          </w:p>
        </w:tc>
        <w:tc>
          <w:tcPr>
            <w:tcW w:w="581" w:type="pct"/>
          </w:tcPr>
          <w:p w14:paraId="66F77BA3" w14:textId="77777777" w:rsidR="003C6F9D" w:rsidRDefault="003C6F9D" w:rsidP="003C6F9D">
            <w:pPr>
              <w:pStyle w:val="TAL"/>
            </w:pPr>
            <w:r>
              <w:t>1</w:t>
            </w:r>
          </w:p>
        </w:tc>
        <w:tc>
          <w:tcPr>
            <w:tcW w:w="2645" w:type="pct"/>
            <w:shd w:val="clear" w:color="auto" w:fill="auto"/>
            <w:vAlign w:val="center"/>
          </w:tcPr>
          <w:p w14:paraId="3F4F0DCE" w14:textId="77777777" w:rsidR="003C6F9D" w:rsidRDefault="003C6F9D" w:rsidP="003C6F9D">
            <w:pPr>
              <w:pStyle w:val="TAL"/>
            </w:pPr>
            <w:r>
              <w:t xml:space="preserve">Contains an alternative target URI of the resource located in an alternative </w:t>
            </w:r>
            <w:r>
              <w:rPr>
                <w:lang w:eastAsia="zh-CN"/>
              </w:rPr>
              <w:t>CCF</w:t>
            </w:r>
            <w:r>
              <w:t>.</w:t>
            </w:r>
          </w:p>
        </w:tc>
      </w:tr>
    </w:tbl>
    <w:p w14:paraId="3E1F3335" w14:textId="77777777" w:rsidR="00C1742F" w:rsidRDefault="00C1742F"/>
    <w:p w14:paraId="4DFC4A26" w14:textId="77777777" w:rsidR="00C1742F" w:rsidRDefault="00C1742F">
      <w:pPr>
        <w:pStyle w:val="Heading6"/>
      </w:pPr>
      <w:bookmarkStart w:id="4026" w:name="_Toc28009832"/>
      <w:bookmarkStart w:id="4027" w:name="_Toc34061951"/>
      <w:bookmarkStart w:id="4028" w:name="_Toc36036707"/>
      <w:bookmarkStart w:id="4029" w:name="_Toc43284954"/>
      <w:bookmarkStart w:id="4030" w:name="_Toc45132733"/>
      <w:bookmarkStart w:id="4031" w:name="_Toc51193427"/>
      <w:bookmarkStart w:id="4032" w:name="_Toc51760626"/>
      <w:bookmarkStart w:id="4033" w:name="_Toc59015076"/>
      <w:bookmarkStart w:id="4034" w:name="_Toc59015592"/>
      <w:bookmarkStart w:id="4035" w:name="_Toc68165634"/>
      <w:bookmarkStart w:id="4036" w:name="_Toc83229730"/>
      <w:bookmarkStart w:id="4037" w:name="_Toc90648929"/>
      <w:bookmarkStart w:id="4038" w:name="_Toc105593821"/>
      <w:bookmarkStart w:id="4039" w:name="_Toc114209535"/>
      <w:bookmarkStart w:id="4040" w:name="_Toc138681399"/>
      <w:bookmarkStart w:id="4041" w:name="_Toc151977818"/>
      <w:bookmarkStart w:id="4042" w:name="_Toc152148501"/>
      <w:bookmarkStart w:id="4043" w:name="_Toc161988287"/>
      <w:bookmarkStart w:id="4044" w:name="_Toc175664847"/>
      <w:r>
        <w:t>8.2.2.3.3.3</w:t>
      </w:r>
      <w:r>
        <w:tab/>
        <w:t>DELETE</w:t>
      </w:r>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p>
    <w:p w14:paraId="62B58219" w14:textId="77777777" w:rsidR="003C6F9D" w:rsidRPr="008874EC" w:rsidRDefault="003C6F9D" w:rsidP="003C6F9D">
      <w:pPr>
        <w:rPr>
          <w:noProof/>
          <w:lang w:eastAsia="zh-CN"/>
        </w:rPr>
      </w:pPr>
      <w:r w:rsidRPr="008874EC">
        <w:rPr>
          <w:noProof/>
          <w:lang w:eastAsia="zh-CN"/>
        </w:rPr>
        <w:t xml:space="preserve">The HTTP </w:t>
      </w:r>
      <w:r>
        <w:rPr>
          <w:noProof/>
          <w:lang w:eastAsia="zh-CN"/>
        </w:rPr>
        <w:t>DELETE</w:t>
      </w:r>
      <w:r w:rsidRPr="008874EC">
        <w:rPr>
          <w:noProof/>
          <w:lang w:eastAsia="zh-CN"/>
        </w:rPr>
        <w:t xml:space="preserve"> method allows a service consumer to </w:t>
      </w:r>
      <w:r>
        <w:rPr>
          <w:noProof/>
          <w:lang w:eastAsia="zh-CN"/>
        </w:rPr>
        <w:t>delete</w:t>
      </w:r>
      <w:r w:rsidRPr="008874EC">
        <w:rPr>
          <w:noProof/>
          <w:lang w:eastAsia="zh-CN"/>
        </w:rPr>
        <w:t xml:space="preserve"> an existing </w:t>
      </w:r>
      <w:r w:rsidRPr="008874EC">
        <w:t>"</w:t>
      </w:r>
      <w:r>
        <w:t>Individual APF published API</w:t>
      </w:r>
      <w:r w:rsidRPr="008874EC">
        <w:t xml:space="preserve">" resource at the </w:t>
      </w:r>
      <w:r>
        <w:t>CCF</w:t>
      </w:r>
      <w:r w:rsidRPr="008874EC">
        <w:rPr>
          <w:noProof/>
          <w:lang w:eastAsia="zh-CN"/>
        </w:rPr>
        <w:t>.</w:t>
      </w:r>
    </w:p>
    <w:p w14:paraId="684CE14E" w14:textId="77777777" w:rsidR="003C6F9D" w:rsidRDefault="003C6F9D" w:rsidP="003C6F9D">
      <w:r>
        <w:t>This method shall support the URI query parameters specified in table 8.2.2.3.3.3-1.</w:t>
      </w:r>
    </w:p>
    <w:p w14:paraId="686C6093" w14:textId="77777777" w:rsidR="003C6F9D" w:rsidRDefault="003C6F9D" w:rsidP="003C6F9D">
      <w:pPr>
        <w:pStyle w:val="TH"/>
        <w:rPr>
          <w:rFonts w:cs="Arial"/>
        </w:rPr>
      </w:pPr>
      <w:r>
        <w:t xml:space="preserve">Table 8.2.2.3.3.3-1: URI query parameters supported by the GET method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72"/>
        <w:gridCol w:w="1395"/>
        <w:gridCol w:w="414"/>
        <w:gridCol w:w="1107"/>
        <w:gridCol w:w="5041"/>
      </w:tblGrid>
      <w:tr w:rsidR="003C6F9D" w14:paraId="2B160014" w14:textId="77777777" w:rsidTr="003C6F9D">
        <w:trPr>
          <w:jc w:val="center"/>
        </w:trPr>
        <w:tc>
          <w:tcPr>
            <w:tcW w:w="825" w:type="pct"/>
            <w:tcBorders>
              <w:bottom w:val="single" w:sz="6" w:space="0" w:color="auto"/>
            </w:tcBorders>
            <w:shd w:val="clear" w:color="auto" w:fill="C0C0C0"/>
            <w:hideMark/>
          </w:tcPr>
          <w:p w14:paraId="20C1CF2E" w14:textId="77777777" w:rsidR="003C6F9D" w:rsidRDefault="003C6F9D" w:rsidP="003C6F9D">
            <w:pPr>
              <w:pStyle w:val="TAH"/>
            </w:pPr>
            <w:r>
              <w:t>Name</w:t>
            </w:r>
          </w:p>
        </w:tc>
        <w:tc>
          <w:tcPr>
            <w:tcW w:w="732" w:type="pct"/>
            <w:tcBorders>
              <w:bottom w:val="single" w:sz="6" w:space="0" w:color="auto"/>
            </w:tcBorders>
            <w:shd w:val="clear" w:color="auto" w:fill="C0C0C0"/>
            <w:hideMark/>
          </w:tcPr>
          <w:p w14:paraId="4635E124" w14:textId="77777777" w:rsidR="003C6F9D" w:rsidRDefault="003C6F9D" w:rsidP="003C6F9D">
            <w:pPr>
              <w:pStyle w:val="TAH"/>
            </w:pPr>
            <w:r>
              <w:t>Data type</w:t>
            </w:r>
          </w:p>
        </w:tc>
        <w:tc>
          <w:tcPr>
            <w:tcW w:w="217" w:type="pct"/>
            <w:tcBorders>
              <w:bottom w:val="single" w:sz="6" w:space="0" w:color="auto"/>
            </w:tcBorders>
            <w:shd w:val="clear" w:color="auto" w:fill="C0C0C0"/>
            <w:hideMark/>
          </w:tcPr>
          <w:p w14:paraId="1C0AFC38" w14:textId="77777777" w:rsidR="003C6F9D" w:rsidRDefault="003C6F9D" w:rsidP="003C6F9D">
            <w:pPr>
              <w:pStyle w:val="TAH"/>
            </w:pPr>
            <w:r>
              <w:t>P</w:t>
            </w:r>
          </w:p>
        </w:tc>
        <w:tc>
          <w:tcPr>
            <w:tcW w:w="581" w:type="pct"/>
            <w:tcBorders>
              <w:bottom w:val="single" w:sz="6" w:space="0" w:color="auto"/>
            </w:tcBorders>
            <w:shd w:val="clear" w:color="auto" w:fill="C0C0C0"/>
            <w:hideMark/>
          </w:tcPr>
          <w:p w14:paraId="6C7AB786" w14:textId="77777777" w:rsidR="003C6F9D" w:rsidRDefault="003C6F9D" w:rsidP="003C6F9D">
            <w:pPr>
              <w:pStyle w:val="TAH"/>
            </w:pPr>
            <w:r>
              <w:t>Cardinality</w:t>
            </w:r>
          </w:p>
        </w:tc>
        <w:tc>
          <w:tcPr>
            <w:tcW w:w="2646" w:type="pct"/>
            <w:tcBorders>
              <w:bottom w:val="single" w:sz="6" w:space="0" w:color="auto"/>
            </w:tcBorders>
            <w:shd w:val="clear" w:color="auto" w:fill="C0C0C0"/>
            <w:vAlign w:val="center"/>
            <w:hideMark/>
          </w:tcPr>
          <w:p w14:paraId="3ADF7EF3" w14:textId="77777777" w:rsidR="003C6F9D" w:rsidRDefault="003C6F9D" w:rsidP="003C6F9D">
            <w:pPr>
              <w:pStyle w:val="TAH"/>
            </w:pPr>
            <w:r>
              <w:t>Description</w:t>
            </w:r>
          </w:p>
        </w:tc>
      </w:tr>
      <w:tr w:rsidR="003C6F9D" w14:paraId="05EBD07B" w14:textId="77777777" w:rsidTr="003C6F9D">
        <w:trPr>
          <w:jc w:val="center"/>
        </w:trPr>
        <w:tc>
          <w:tcPr>
            <w:tcW w:w="825" w:type="pct"/>
            <w:tcBorders>
              <w:top w:val="single" w:sz="6" w:space="0" w:color="auto"/>
            </w:tcBorders>
            <w:hideMark/>
          </w:tcPr>
          <w:p w14:paraId="060DC3E7" w14:textId="77777777" w:rsidR="003C6F9D" w:rsidRDefault="003C6F9D" w:rsidP="003C6F9D">
            <w:pPr>
              <w:pStyle w:val="TAL"/>
            </w:pPr>
            <w:r>
              <w:t>n/a</w:t>
            </w:r>
          </w:p>
        </w:tc>
        <w:tc>
          <w:tcPr>
            <w:tcW w:w="732" w:type="pct"/>
            <w:tcBorders>
              <w:top w:val="single" w:sz="6" w:space="0" w:color="auto"/>
            </w:tcBorders>
            <w:hideMark/>
          </w:tcPr>
          <w:p w14:paraId="59213714" w14:textId="77777777" w:rsidR="003C6F9D" w:rsidRDefault="003C6F9D" w:rsidP="003C6F9D">
            <w:pPr>
              <w:pStyle w:val="TAL"/>
            </w:pPr>
          </w:p>
        </w:tc>
        <w:tc>
          <w:tcPr>
            <w:tcW w:w="217" w:type="pct"/>
            <w:tcBorders>
              <w:top w:val="single" w:sz="6" w:space="0" w:color="auto"/>
            </w:tcBorders>
            <w:hideMark/>
          </w:tcPr>
          <w:p w14:paraId="6A4AE303" w14:textId="77777777" w:rsidR="003C6F9D" w:rsidRDefault="003C6F9D" w:rsidP="003C6F9D">
            <w:pPr>
              <w:pStyle w:val="TAC"/>
            </w:pPr>
          </w:p>
        </w:tc>
        <w:tc>
          <w:tcPr>
            <w:tcW w:w="581" w:type="pct"/>
            <w:tcBorders>
              <w:top w:val="single" w:sz="6" w:space="0" w:color="auto"/>
            </w:tcBorders>
            <w:hideMark/>
          </w:tcPr>
          <w:p w14:paraId="55F3E7BE" w14:textId="77777777" w:rsidR="003C6F9D" w:rsidRDefault="003C6F9D" w:rsidP="003C6F9D">
            <w:pPr>
              <w:pStyle w:val="TAL"/>
            </w:pPr>
          </w:p>
        </w:tc>
        <w:tc>
          <w:tcPr>
            <w:tcW w:w="2646" w:type="pct"/>
            <w:tcBorders>
              <w:top w:val="single" w:sz="6" w:space="0" w:color="auto"/>
            </w:tcBorders>
            <w:vAlign w:val="center"/>
            <w:hideMark/>
          </w:tcPr>
          <w:p w14:paraId="090E5552" w14:textId="77777777" w:rsidR="003C6F9D" w:rsidRDefault="003C6F9D" w:rsidP="003C6F9D">
            <w:pPr>
              <w:pStyle w:val="TAL"/>
            </w:pPr>
          </w:p>
        </w:tc>
      </w:tr>
    </w:tbl>
    <w:p w14:paraId="42A9C02C" w14:textId="77777777" w:rsidR="003C6F9D" w:rsidRDefault="003C6F9D" w:rsidP="003C6F9D"/>
    <w:p w14:paraId="053E2863" w14:textId="77777777" w:rsidR="003C6F9D" w:rsidRDefault="003C6F9D" w:rsidP="003C6F9D">
      <w:r>
        <w:t>This method shall support the request data structures specified in table 8.2.2.3.3.3-2 and the response data structures and response codes specified in table 8.2.2.3.3.3-3.</w:t>
      </w:r>
    </w:p>
    <w:p w14:paraId="3CA00D9F" w14:textId="77777777" w:rsidR="003C6F9D" w:rsidRDefault="003C6F9D" w:rsidP="003C6F9D">
      <w:pPr>
        <w:pStyle w:val="TH"/>
      </w:pPr>
      <w:r>
        <w:lastRenderedPageBreak/>
        <w:t xml:space="preserve">Table 8.2.2.3.3.3-2: Data structures supported by the DELETE Request Body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87"/>
        <w:gridCol w:w="418"/>
        <w:gridCol w:w="1246"/>
        <w:gridCol w:w="6278"/>
      </w:tblGrid>
      <w:tr w:rsidR="003C6F9D" w14:paraId="29C9C264" w14:textId="77777777" w:rsidTr="003C6F9D">
        <w:trPr>
          <w:jc w:val="center"/>
        </w:trPr>
        <w:tc>
          <w:tcPr>
            <w:tcW w:w="1627" w:type="dxa"/>
            <w:tcBorders>
              <w:bottom w:val="single" w:sz="6" w:space="0" w:color="auto"/>
            </w:tcBorders>
            <w:shd w:val="clear" w:color="auto" w:fill="C0C0C0"/>
            <w:hideMark/>
          </w:tcPr>
          <w:p w14:paraId="63375451" w14:textId="77777777" w:rsidR="003C6F9D" w:rsidRDefault="003C6F9D" w:rsidP="003C6F9D">
            <w:pPr>
              <w:pStyle w:val="TAH"/>
            </w:pPr>
            <w:r>
              <w:t>Data type</w:t>
            </w:r>
          </w:p>
        </w:tc>
        <w:tc>
          <w:tcPr>
            <w:tcW w:w="425" w:type="dxa"/>
            <w:tcBorders>
              <w:bottom w:val="single" w:sz="6" w:space="0" w:color="auto"/>
            </w:tcBorders>
            <w:shd w:val="clear" w:color="auto" w:fill="C0C0C0"/>
            <w:hideMark/>
          </w:tcPr>
          <w:p w14:paraId="5CAA932C" w14:textId="77777777" w:rsidR="003C6F9D" w:rsidRDefault="003C6F9D" w:rsidP="003C6F9D">
            <w:pPr>
              <w:pStyle w:val="TAH"/>
            </w:pPr>
            <w:r>
              <w:t>P</w:t>
            </w:r>
          </w:p>
        </w:tc>
        <w:tc>
          <w:tcPr>
            <w:tcW w:w="1276" w:type="dxa"/>
            <w:tcBorders>
              <w:bottom w:val="single" w:sz="6" w:space="0" w:color="auto"/>
            </w:tcBorders>
            <w:shd w:val="clear" w:color="auto" w:fill="C0C0C0"/>
            <w:hideMark/>
          </w:tcPr>
          <w:p w14:paraId="16DCE078" w14:textId="77777777" w:rsidR="003C6F9D" w:rsidRDefault="003C6F9D" w:rsidP="003C6F9D">
            <w:pPr>
              <w:pStyle w:val="TAH"/>
            </w:pPr>
            <w:r>
              <w:t>Cardinality</w:t>
            </w:r>
          </w:p>
        </w:tc>
        <w:tc>
          <w:tcPr>
            <w:tcW w:w="6447" w:type="dxa"/>
            <w:tcBorders>
              <w:bottom w:val="single" w:sz="6" w:space="0" w:color="auto"/>
            </w:tcBorders>
            <w:shd w:val="clear" w:color="auto" w:fill="C0C0C0"/>
            <w:vAlign w:val="center"/>
            <w:hideMark/>
          </w:tcPr>
          <w:p w14:paraId="329C1B22" w14:textId="77777777" w:rsidR="003C6F9D" w:rsidRDefault="003C6F9D" w:rsidP="003C6F9D">
            <w:pPr>
              <w:pStyle w:val="TAH"/>
            </w:pPr>
            <w:r>
              <w:t>Description</w:t>
            </w:r>
          </w:p>
        </w:tc>
      </w:tr>
      <w:tr w:rsidR="003C6F9D" w14:paraId="7DB5F9DF" w14:textId="77777777" w:rsidTr="003C6F9D">
        <w:trPr>
          <w:jc w:val="center"/>
        </w:trPr>
        <w:tc>
          <w:tcPr>
            <w:tcW w:w="1627" w:type="dxa"/>
            <w:tcBorders>
              <w:top w:val="single" w:sz="6" w:space="0" w:color="auto"/>
            </w:tcBorders>
            <w:hideMark/>
          </w:tcPr>
          <w:p w14:paraId="3C334467" w14:textId="77777777" w:rsidR="003C6F9D" w:rsidRDefault="003C6F9D" w:rsidP="003C6F9D">
            <w:pPr>
              <w:pStyle w:val="TAL"/>
            </w:pPr>
            <w:r>
              <w:t>n/a</w:t>
            </w:r>
          </w:p>
        </w:tc>
        <w:tc>
          <w:tcPr>
            <w:tcW w:w="425" w:type="dxa"/>
            <w:tcBorders>
              <w:top w:val="single" w:sz="6" w:space="0" w:color="auto"/>
            </w:tcBorders>
            <w:hideMark/>
          </w:tcPr>
          <w:p w14:paraId="15D4079A" w14:textId="77777777" w:rsidR="003C6F9D" w:rsidRDefault="003C6F9D" w:rsidP="003C6F9D">
            <w:pPr>
              <w:pStyle w:val="TAC"/>
            </w:pPr>
          </w:p>
        </w:tc>
        <w:tc>
          <w:tcPr>
            <w:tcW w:w="1276" w:type="dxa"/>
            <w:tcBorders>
              <w:top w:val="single" w:sz="6" w:space="0" w:color="auto"/>
            </w:tcBorders>
            <w:hideMark/>
          </w:tcPr>
          <w:p w14:paraId="02344CCE" w14:textId="77777777" w:rsidR="003C6F9D" w:rsidRDefault="003C6F9D" w:rsidP="003C6F9D">
            <w:pPr>
              <w:pStyle w:val="TAL"/>
            </w:pPr>
          </w:p>
        </w:tc>
        <w:tc>
          <w:tcPr>
            <w:tcW w:w="6447" w:type="dxa"/>
            <w:tcBorders>
              <w:top w:val="single" w:sz="6" w:space="0" w:color="auto"/>
            </w:tcBorders>
            <w:hideMark/>
          </w:tcPr>
          <w:p w14:paraId="2B73349B" w14:textId="77777777" w:rsidR="003C6F9D" w:rsidRDefault="003C6F9D" w:rsidP="003C6F9D">
            <w:pPr>
              <w:pStyle w:val="TAL"/>
            </w:pPr>
          </w:p>
        </w:tc>
      </w:tr>
    </w:tbl>
    <w:p w14:paraId="493FCF81" w14:textId="77777777" w:rsidR="003C6F9D" w:rsidRDefault="003C6F9D" w:rsidP="003C6F9D"/>
    <w:p w14:paraId="30086C7E" w14:textId="77777777" w:rsidR="003C6F9D" w:rsidRDefault="003C6F9D" w:rsidP="003C6F9D">
      <w:pPr>
        <w:pStyle w:val="TH"/>
      </w:pPr>
      <w:r>
        <w:t>Table 8.2.2.3.3.3-3: Data structures supported by the DELETE Response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68"/>
        <w:gridCol w:w="429"/>
        <w:gridCol w:w="1237"/>
        <w:gridCol w:w="1435"/>
        <w:gridCol w:w="4860"/>
      </w:tblGrid>
      <w:tr w:rsidR="003C6F9D" w14:paraId="47980219" w14:textId="77777777" w:rsidTr="00095E67">
        <w:trPr>
          <w:jc w:val="center"/>
        </w:trPr>
        <w:tc>
          <w:tcPr>
            <w:tcW w:w="823" w:type="pct"/>
            <w:tcBorders>
              <w:bottom w:val="single" w:sz="6" w:space="0" w:color="auto"/>
            </w:tcBorders>
            <w:shd w:val="clear" w:color="auto" w:fill="C0C0C0"/>
            <w:hideMark/>
          </w:tcPr>
          <w:p w14:paraId="4E36F570" w14:textId="77777777" w:rsidR="003C6F9D" w:rsidRDefault="003C6F9D" w:rsidP="003C6F9D">
            <w:pPr>
              <w:pStyle w:val="TAH"/>
            </w:pPr>
            <w:r>
              <w:t>Data type</w:t>
            </w:r>
          </w:p>
        </w:tc>
        <w:tc>
          <w:tcPr>
            <w:tcW w:w="225" w:type="pct"/>
            <w:tcBorders>
              <w:bottom w:val="single" w:sz="6" w:space="0" w:color="auto"/>
            </w:tcBorders>
            <w:shd w:val="clear" w:color="auto" w:fill="C0C0C0"/>
            <w:hideMark/>
          </w:tcPr>
          <w:p w14:paraId="2D72B775" w14:textId="77777777" w:rsidR="003C6F9D" w:rsidRDefault="003C6F9D" w:rsidP="003C6F9D">
            <w:pPr>
              <w:pStyle w:val="TAH"/>
            </w:pPr>
            <w:r>
              <w:t>P</w:t>
            </w:r>
          </w:p>
        </w:tc>
        <w:tc>
          <w:tcPr>
            <w:tcW w:w="649" w:type="pct"/>
            <w:tcBorders>
              <w:bottom w:val="single" w:sz="6" w:space="0" w:color="auto"/>
            </w:tcBorders>
            <w:shd w:val="clear" w:color="auto" w:fill="C0C0C0"/>
            <w:hideMark/>
          </w:tcPr>
          <w:p w14:paraId="24F4E151" w14:textId="77777777" w:rsidR="003C6F9D" w:rsidRDefault="003C6F9D" w:rsidP="003C6F9D">
            <w:pPr>
              <w:pStyle w:val="TAH"/>
            </w:pPr>
            <w:r>
              <w:t>Cardinality</w:t>
            </w:r>
          </w:p>
        </w:tc>
        <w:tc>
          <w:tcPr>
            <w:tcW w:w="753" w:type="pct"/>
            <w:tcBorders>
              <w:bottom w:val="single" w:sz="6" w:space="0" w:color="auto"/>
            </w:tcBorders>
            <w:shd w:val="clear" w:color="auto" w:fill="C0C0C0"/>
            <w:hideMark/>
          </w:tcPr>
          <w:p w14:paraId="6174A3C9" w14:textId="77777777" w:rsidR="003C6F9D" w:rsidRDefault="003C6F9D" w:rsidP="003C6F9D">
            <w:pPr>
              <w:pStyle w:val="TAH"/>
            </w:pPr>
            <w:r>
              <w:t>Response</w:t>
            </w:r>
          </w:p>
          <w:p w14:paraId="52BC3B2C" w14:textId="77777777" w:rsidR="003C6F9D" w:rsidRDefault="003C6F9D" w:rsidP="003C6F9D">
            <w:pPr>
              <w:pStyle w:val="TAH"/>
            </w:pPr>
            <w:r>
              <w:t>codes</w:t>
            </w:r>
          </w:p>
        </w:tc>
        <w:tc>
          <w:tcPr>
            <w:tcW w:w="2549" w:type="pct"/>
            <w:tcBorders>
              <w:bottom w:val="single" w:sz="6" w:space="0" w:color="auto"/>
            </w:tcBorders>
            <w:shd w:val="clear" w:color="auto" w:fill="C0C0C0"/>
            <w:hideMark/>
          </w:tcPr>
          <w:p w14:paraId="1A36E911" w14:textId="77777777" w:rsidR="003C6F9D" w:rsidRDefault="003C6F9D" w:rsidP="003C6F9D">
            <w:pPr>
              <w:pStyle w:val="TAH"/>
            </w:pPr>
            <w:r>
              <w:t>Description</w:t>
            </w:r>
          </w:p>
        </w:tc>
      </w:tr>
      <w:tr w:rsidR="003C6F9D" w14:paraId="650E0954" w14:textId="77777777" w:rsidTr="00095E67">
        <w:trPr>
          <w:jc w:val="center"/>
        </w:trPr>
        <w:tc>
          <w:tcPr>
            <w:tcW w:w="823" w:type="pct"/>
            <w:tcBorders>
              <w:top w:val="single" w:sz="6" w:space="0" w:color="auto"/>
            </w:tcBorders>
            <w:hideMark/>
          </w:tcPr>
          <w:p w14:paraId="2D955984" w14:textId="77777777" w:rsidR="003C6F9D" w:rsidRDefault="003C6F9D" w:rsidP="003C6F9D">
            <w:pPr>
              <w:pStyle w:val="TAL"/>
            </w:pPr>
            <w:r>
              <w:t>n/a</w:t>
            </w:r>
          </w:p>
        </w:tc>
        <w:tc>
          <w:tcPr>
            <w:tcW w:w="225" w:type="pct"/>
            <w:tcBorders>
              <w:top w:val="single" w:sz="6" w:space="0" w:color="auto"/>
            </w:tcBorders>
            <w:hideMark/>
          </w:tcPr>
          <w:p w14:paraId="5597EE06" w14:textId="77777777" w:rsidR="003C6F9D" w:rsidRDefault="003C6F9D" w:rsidP="003C6F9D">
            <w:pPr>
              <w:pStyle w:val="TAC"/>
            </w:pPr>
          </w:p>
        </w:tc>
        <w:tc>
          <w:tcPr>
            <w:tcW w:w="649" w:type="pct"/>
            <w:tcBorders>
              <w:top w:val="single" w:sz="6" w:space="0" w:color="auto"/>
            </w:tcBorders>
            <w:hideMark/>
          </w:tcPr>
          <w:p w14:paraId="40934A8D" w14:textId="77777777" w:rsidR="003C6F9D" w:rsidRDefault="003C6F9D" w:rsidP="003C6F9D">
            <w:pPr>
              <w:pStyle w:val="TAL"/>
            </w:pPr>
          </w:p>
        </w:tc>
        <w:tc>
          <w:tcPr>
            <w:tcW w:w="753" w:type="pct"/>
            <w:tcBorders>
              <w:top w:val="single" w:sz="6" w:space="0" w:color="auto"/>
            </w:tcBorders>
            <w:hideMark/>
          </w:tcPr>
          <w:p w14:paraId="6D9FCC0D" w14:textId="77777777" w:rsidR="003C6F9D" w:rsidRDefault="003C6F9D" w:rsidP="003C6F9D">
            <w:pPr>
              <w:pStyle w:val="TAL"/>
            </w:pPr>
            <w:r>
              <w:t>204 No Content</w:t>
            </w:r>
          </w:p>
        </w:tc>
        <w:tc>
          <w:tcPr>
            <w:tcW w:w="2549" w:type="pct"/>
            <w:tcBorders>
              <w:top w:val="single" w:sz="6" w:space="0" w:color="auto"/>
            </w:tcBorders>
            <w:hideMark/>
          </w:tcPr>
          <w:p w14:paraId="2663FDD8" w14:textId="77777777" w:rsidR="003C6F9D" w:rsidRDefault="003C6F9D" w:rsidP="003C6F9D">
            <w:pPr>
              <w:pStyle w:val="TAL"/>
            </w:pPr>
            <w:r>
              <w:t xml:space="preserve">Successful case. </w:t>
            </w:r>
            <w:r w:rsidRPr="008874EC">
              <w:t xml:space="preserve">The </w:t>
            </w:r>
            <w:r>
              <w:t>"Individual APF published API"</w:t>
            </w:r>
            <w:r w:rsidRPr="008874EC">
              <w:t xml:space="preserve"> resource is successfully </w:t>
            </w:r>
            <w:r>
              <w:t>deleted.</w:t>
            </w:r>
          </w:p>
        </w:tc>
      </w:tr>
      <w:tr w:rsidR="003C6F9D" w14:paraId="6A5B493C" w14:textId="77777777" w:rsidTr="00095E67">
        <w:trPr>
          <w:jc w:val="center"/>
        </w:trPr>
        <w:tc>
          <w:tcPr>
            <w:tcW w:w="823" w:type="pct"/>
          </w:tcPr>
          <w:p w14:paraId="6688CEC1" w14:textId="77777777" w:rsidR="003C6F9D" w:rsidRDefault="003C6F9D" w:rsidP="003C6F9D">
            <w:pPr>
              <w:pStyle w:val="TAL"/>
            </w:pPr>
            <w:r>
              <w:t>n/a</w:t>
            </w:r>
          </w:p>
        </w:tc>
        <w:tc>
          <w:tcPr>
            <w:tcW w:w="225" w:type="pct"/>
          </w:tcPr>
          <w:p w14:paraId="2970A9E4" w14:textId="77777777" w:rsidR="003C6F9D" w:rsidRDefault="003C6F9D" w:rsidP="003C6F9D">
            <w:pPr>
              <w:pStyle w:val="TAC"/>
            </w:pPr>
          </w:p>
        </w:tc>
        <w:tc>
          <w:tcPr>
            <w:tcW w:w="649" w:type="pct"/>
          </w:tcPr>
          <w:p w14:paraId="62325942" w14:textId="77777777" w:rsidR="003C6F9D" w:rsidRDefault="003C6F9D" w:rsidP="003C6F9D">
            <w:pPr>
              <w:pStyle w:val="TAL"/>
            </w:pPr>
          </w:p>
        </w:tc>
        <w:tc>
          <w:tcPr>
            <w:tcW w:w="753" w:type="pct"/>
          </w:tcPr>
          <w:p w14:paraId="4097131E" w14:textId="77777777" w:rsidR="003C6F9D" w:rsidRDefault="003C6F9D" w:rsidP="003C6F9D">
            <w:pPr>
              <w:pStyle w:val="TAL"/>
            </w:pPr>
            <w:r>
              <w:t>307 Temporary Redirect</w:t>
            </w:r>
          </w:p>
        </w:tc>
        <w:tc>
          <w:tcPr>
            <w:tcW w:w="2549" w:type="pct"/>
          </w:tcPr>
          <w:p w14:paraId="7EC52D14" w14:textId="77777777" w:rsidR="003C6F9D" w:rsidRDefault="003C6F9D" w:rsidP="003C6F9D">
            <w:pPr>
              <w:pStyle w:val="TAL"/>
            </w:pPr>
            <w:r>
              <w:t>Temporary redirection.</w:t>
            </w:r>
          </w:p>
          <w:p w14:paraId="6D5F4788" w14:textId="77777777" w:rsidR="003C6F9D" w:rsidRDefault="003C6F9D" w:rsidP="003C6F9D">
            <w:pPr>
              <w:pStyle w:val="TAL"/>
            </w:pPr>
          </w:p>
          <w:p w14:paraId="7B482291" w14:textId="77777777" w:rsidR="003C6F9D" w:rsidRDefault="003C6F9D" w:rsidP="003C6F9D">
            <w:pPr>
              <w:pStyle w:val="TAL"/>
            </w:pPr>
            <w:r>
              <w:t xml:space="preserve">The response shall include a Location header field containing an alternative target URI of the resource located in an alternative </w:t>
            </w:r>
            <w:r>
              <w:rPr>
                <w:lang w:eastAsia="zh-CN"/>
              </w:rPr>
              <w:t>CCF</w:t>
            </w:r>
            <w:r>
              <w:t>.</w:t>
            </w:r>
          </w:p>
          <w:p w14:paraId="1962FFC0" w14:textId="77777777" w:rsidR="003C6F9D" w:rsidRDefault="003C6F9D" w:rsidP="003C6F9D">
            <w:pPr>
              <w:pStyle w:val="TAL"/>
            </w:pPr>
          </w:p>
          <w:p w14:paraId="05FA31F5" w14:textId="77777777" w:rsidR="003C6F9D" w:rsidRDefault="003C6F9D" w:rsidP="003C6F9D">
            <w:pPr>
              <w:pStyle w:val="TAL"/>
            </w:pPr>
            <w:r>
              <w:t>Redirection handling is described in clause 5.2.10 of 3GPP TS 29.122 [14].</w:t>
            </w:r>
          </w:p>
        </w:tc>
      </w:tr>
      <w:tr w:rsidR="003C6F9D" w14:paraId="1D75DF0B" w14:textId="77777777" w:rsidTr="00095E67">
        <w:trPr>
          <w:jc w:val="center"/>
        </w:trPr>
        <w:tc>
          <w:tcPr>
            <w:tcW w:w="823" w:type="pct"/>
          </w:tcPr>
          <w:p w14:paraId="4B157CB4" w14:textId="77777777" w:rsidR="003C6F9D" w:rsidRDefault="003C6F9D" w:rsidP="003C6F9D">
            <w:pPr>
              <w:pStyle w:val="TAL"/>
            </w:pPr>
            <w:r>
              <w:t>n/a</w:t>
            </w:r>
          </w:p>
        </w:tc>
        <w:tc>
          <w:tcPr>
            <w:tcW w:w="225" w:type="pct"/>
          </w:tcPr>
          <w:p w14:paraId="125DF38A" w14:textId="77777777" w:rsidR="003C6F9D" w:rsidRDefault="003C6F9D" w:rsidP="003C6F9D">
            <w:pPr>
              <w:pStyle w:val="TAC"/>
            </w:pPr>
          </w:p>
        </w:tc>
        <w:tc>
          <w:tcPr>
            <w:tcW w:w="649" w:type="pct"/>
          </w:tcPr>
          <w:p w14:paraId="3954A90F" w14:textId="77777777" w:rsidR="003C6F9D" w:rsidRDefault="003C6F9D" w:rsidP="003C6F9D">
            <w:pPr>
              <w:pStyle w:val="TAL"/>
            </w:pPr>
          </w:p>
        </w:tc>
        <w:tc>
          <w:tcPr>
            <w:tcW w:w="753" w:type="pct"/>
          </w:tcPr>
          <w:p w14:paraId="7FE67990" w14:textId="77777777" w:rsidR="003C6F9D" w:rsidRDefault="003C6F9D" w:rsidP="003C6F9D">
            <w:pPr>
              <w:pStyle w:val="TAL"/>
            </w:pPr>
            <w:r>
              <w:t>308 Permanent Redirect</w:t>
            </w:r>
          </w:p>
        </w:tc>
        <w:tc>
          <w:tcPr>
            <w:tcW w:w="2549" w:type="pct"/>
          </w:tcPr>
          <w:p w14:paraId="47D296B4" w14:textId="77777777" w:rsidR="003C6F9D" w:rsidRDefault="003C6F9D" w:rsidP="003C6F9D">
            <w:pPr>
              <w:pStyle w:val="TAL"/>
            </w:pPr>
            <w:r>
              <w:t>Permanent redirection.</w:t>
            </w:r>
          </w:p>
          <w:p w14:paraId="74EC47F0" w14:textId="77777777" w:rsidR="003C6F9D" w:rsidRDefault="003C6F9D" w:rsidP="003C6F9D">
            <w:pPr>
              <w:pStyle w:val="TAL"/>
            </w:pPr>
          </w:p>
          <w:p w14:paraId="2790A625" w14:textId="77777777" w:rsidR="003C6F9D" w:rsidRDefault="003C6F9D" w:rsidP="003C6F9D">
            <w:pPr>
              <w:pStyle w:val="TAL"/>
            </w:pPr>
            <w:r>
              <w:t xml:space="preserve">The response shall include a Location header field containing an alternative target URI of the resource located in an alternative </w:t>
            </w:r>
            <w:r>
              <w:rPr>
                <w:lang w:eastAsia="zh-CN"/>
              </w:rPr>
              <w:t>CCF</w:t>
            </w:r>
            <w:r>
              <w:t>.</w:t>
            </w:r>
          </w:p>
          <w:p w14:paraId="734298E7" w14:textId="77777777" w:rsidR="003C6F9D" w:rsidRDefault="003C6F9D" w:rsidP="003C6F9D">
            <w:pPr>
              <w:pStyle w:val="TAL"/>
            </w:pPr>
          </w:p>
          <w:p w14:paraId="5CF0D059" w14:textId="77777777" w:rsidR="003C6F9D" w:rsidRDefault="003C6F9D" w:rsidP="003C6F9D">
            <w:pPr>
              <w:pStyle w:val="TAL"/>
            </w:pPr>
            <w:r>
              <w:t>Redirection handling is described in clause 5.2.10 of 3GPP TS 29.122 [14].</w:t>
            </w:r>
          </w:p>
        </w:tc>
      </w:tr>
      <w:tr w:rsidR="003C6F9D" w14:paraId="1C4F5660" w14:textId="77777777" w:rsidTr="003C6F9D">
        <w:trPr>
          <w:jc w:val="center"/>
        </w:trPr>
        <w:tc>
          <w:tcPr>
            <w:tcW w:w="5000" w:type="pct"/>
            <w:gridSpan w:val="5"/>
          </w:tcPr>
          <w:p w14:paraId="4DFA7460" w14:textId="77777777" w:rsidR="003C6F9D" w:rsidRDefault="003C6F9D" w:rsidP="003C6F9D">
            <w:pPr>
              <w:pStyle w:val="TAN"/>
            </w:pPr>
            <w:r>
              <w:t>NOTE:</w:t>
            </w:r>
            <w:r>
              <w:tab/>
              <w:t>The mandatory HTTP error status codes for the HTTP DELETE method listed in table 5.2.6-1 of 3GPP TS 29.122 [14] shall also apply.</w:t>
            </w:r>
          </w:p>
        </w:tc>
      </w:tr>
    </w:tbl>
    <w:p w14:paraId="2AB17000" w14:textId="77777777" w:rsidR="003C6F9D" w:rsidRDefault="003C6F9D" w:rsidP="003C6F9D"/>
    <w:p w14:paraId="742282A5" w14:textId="77777777" w:rsidR="003C6F9D" w:rsidRDefault="003C6F9D" w:rsidP="003C6F9D">
      <w:pPr>
        <w:pStyle w:val="TH"/>
      </w:pPr>
      <w:r>
        <w:t>Table 8.2.2.3.3.3-4: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3C6F9D" w14:paraId="6CAA1E5A" w14:textId="77777777" w:rsidTr="003C6F9D">
        <w:trPr>
          <w:jc w:val="center"/>
        </w:trPr>
        <w:tc>
          <w:tcPr>
            <w:tcW w:w="825" w:type="pct"/>
            <w:shd w:val="clear" w:color="auto" w:fill="C0C0C0"/>
          </w:tcPr>
          <w:p w14:paraId="6AFADB31" w14:textId="77777777" w:rsidR="003C6F9D" w:rsidRDefault="003C6F9D" w:rsidP="003C6F9D">
            <w:pPr>
              <w:pStyle w:val="TAH"/>
            </w:pPr>
            <w:r>
              <w:t>Name</w:t>
            </w:r>
          </w:p>
        </w:tc>
        <w:tc>
          <w:tcPr>
            <w:tcW w:w="732" w:type="pct"/>
            <w:shd w:val="clear" w:color="auto" w:fill="C0C0C0"/>
          </w:tcPr>
          <w:p w14:paraId="34B7CC54" w14:textId="77777777" w:rsidR="003C6F9D" w:rsidRDefault="003C6F9D" w:rsidP="003C6F9D">
            <w:pPr>
              <w:pStyle w:val="TAH"/>
            </w:pPr>
            <w:r>
              <w:t>Data type</w:t>
            </w:r>
          </w:p>
        </w:tc>
        <w:tc>
          <w:tcPr>
            <w:tcW w:w="217" w:type="pct"/>
            <w:shd w:val="clear" w:color="auto" w:fill="C0C0C0"/>
          </w:tcPr>
          <w:p w14:paraId="0A269127" w14:textId="77777777" w:rsidR="003C6F9D" w:rsidRDefault="003C6F9D" w:rsidP="003C6F9D">
            <w:pPr>
              <w:pStyle w:val="TAH"/>
            </w:pPr>
            <w:r>
              <w:t>P</w:t>
            </w:r>
          </w:p>
        </w:tc>
        <w:tc>
          <w:tcPr>
            <w:tcW w:w="581" w:type="pct"/>
            <w:shd w:val="clear" w:color="auto" w:fill="C0C0C0"/>
          </w:tcPr>
          <w:p w14:paraId="049B4875" w14:textId="77777777" w:rsidR="003C6F9D" w:rsidRDefault="003C6F9D" w:rsidP="003C6F9D">
            <w:pPr>
              <w:pStyle w:val="TAH"/>
            </w:pPr>
            <w:r>
              <w:t>Cardinality</w:t>
            </w:r>
          </w:p>
        </w:tc>
        <w:tc>
          <w:tcPr>
            <w:tcW w:w="2645" w:type="pct"/>
            <w:shd w:val="clear" w:color="auto" w:fill="C0C0C0"/>
            <w:vAlign w:val="center"/>
          </w:tcPr>
          <w:p w14:paraId="54376853" w14:textId="77777777" w:rsidR="003C6F9D" w:rsidRDefault="003C6F9D" w:rsidP="003C6F9D">
            <w:pPr>
              <w:pStyle w:val="TAH"/>
            </w:pPr>
            <w:r>
              <w:t>Description</w:t>
            </w:r>
          </w:p>
        </w:tc>
      </w:tr>
      <w:tr w:rsidR="003C6F9D" w14:paraId="1303DAE8" w14:textId="77777777" w:rsidTr="003C6F9D">
        <w:trPr>
          <w:jc w:val="center"/>
        </w:trPr>
        <w:tc>
          <w:tcPr>
            <w:tcW w:w="825" w:type="pct"/>
            <w:shd w:val="clear" w:color="auto" w:fill="auto"/>
          </w:tcPr>
          <w:p w14:paraId="555B599B" w14:textId="77777777" w:rsidR="003C6F9D" w:rsidRDefault="003C6F9D" w:rsidP="003C6F9D">
            <w:pPr>
              <w:pStyle w:val="TAL"/>
            </w:pPr>
            <w:r>
              <w:t>Location</w:t>
            </w:r>
          </w:p>
        </w:tc>
        <w:tc>
          <w:tcPr>
            <w:tcW w:w="732" w:type="pct"/>
          </w:tcPr>
          <w:p w14:paraId="2C897357" w14:textId="77777777" w:rsidR="003C6F9D" w:rsidRDefault="003C6F9D" w:rsidP="003C6F9D">
            <w:pPr>
              <w:pStyle w:val="TAL"/>
            </w:pPr>
            <w:r>
              <w:t>string</w:t>
            </w:r>
          </w:p>
        </w:tc>
        <w:tc>
          <w:tcPr>
            <w:tcW w:w="217" w:type="pct"/>
          </w:tcPr>
          <w:p w14:paraId="301A96E4" w14:textId="77777777" w:rsidR="003C6F9D" w:rsidRDefault="003C6F9D" w:rsidP="003C6F9D">
            <w:pPr>
              <w:pStyle w:val="TAC"/>
            </w:pPr>
            <w:r>
              <w:t>M</w:t>
            </w:r>
          </w:p>
        </w:tc>
        <w:tc>
          <w:tcPr>
            <w:tcW w:w="581" w:type="pct"/>
          </w:tcPr>
          <w:p w14:paraId="071B6AD8" w14:textId="77777777" w:rsidR="003C6F9D" w:rsidRDefault="003C6F9D" w:rsidP="003C6F9D">
            <w:pPr>
              <w:pStyle w:val="TAL"/>
            </w:pPr>
            <w:r>
              <w:t>1</w:t>
            </w:r>
          </w:p>
        </w:tc>
        <w:tc>
          <w:tcPr>
            <w:tcW w:w="2645" w:type="pct"/>
            <w:shd w:val="clear" w:color="auto" w:fill="auto"/>
            <w:vAlign w:val="center"/>
          </w:tcPr>
          <w:p w14:paraId="41DE94EB" w14:textId="77777777" w:rsidR="003C6F9D" w:rsidRDefault="003C6F9D" w:rsidP="003C6F9D">
            <w:pPr>
              <w:pStyle w:val="TAL"/>
            </w:pPr>
            <w:r>
              <w:t xml:space="preserve">Contains an alternative target URI of the resource located in an alternative </w:t>
            </w:r>
            <w:r>
              <w:rPr>
                <w:lang w:eastAsia="zh-CN"/>
              </w:rPr>
              <w:t>CCF</w:t>
            </w:r>
            <w:r>
              <w:t>.</w:t>
            </w:r>
          </w:p>
        </w:tc>
      </w:tr>
    </w:tbl>
    <w:p w14:paraId="15F1C077" w14:textId="77777777" w:rsidR="003C6F9D" w:rsidRDefault="003C6F9D" w:rsidP="003C6F9D"/>
    <w:p w14:paraId="767141F6" w14:textId="77777777" w:rsidR="003C6F9D" w:rsidRDefault="003C6F9D" w:rsidP="003C6F9D">
      <w:pPr>
        <w:pStyle w:val="TH"/>
      </w:pPr>
      <w:r>
        <w:t>Table</w:t>
      </w:r>
      <w:r>
        <w:rPr>
          <w:rFonts w:cs="Arial"/>
        </w:rPr>
        <w:t> </w:t>
      </w:r>
      <w:r>
        <w:t>8.2.2.3.3.3-5: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3C6F9D" w14:paraId="76465E43" w14:textId="77777777" w:rsidTr="003C6F9D">
        <w:trPr>
          <w:jc w:val="center"/>
        </w:trPr>
        <w:tc>
          <w:tcPr>
            <w:tcW w:w="825" w:type="pct"/>
            <w:shd w:val="clear" w:color="auto" w:fill="C0C0C0"/>
          </w:tcPr>
          <w:p w14:paraId="71FC6510" w14:textId="77777777" w:rsidR="003C6F9D" w:rsidRDefault="003C6F9D" w:rsidP="003C6F9D">
            <w:pPr>
              <w:pStyle w:val="TAH"/>
            </w:pPr>
            <w:r>
              <w:t>Name</w:t>
            </w:r>
          </w:p>
        </w:tc>
        <w:tc>
          <w:tcPr>
            <w:tcW w:w="732" w:type="pct"/>
            <w:shd w:val="clear" w:color="auto" w:fill="C0C0C0"/>
          </w:tcPr>
          <w:p w14:paraId="7ABE09D3" w14:textId="77777777" w:rsidR="003C6F9D" w:rsidRDefault="003C6F9D" w:rsidP="003C6F9D">
            <w:pPr>
              <w:pStyle w:val="TAH"/>
            </w:pPr>
            <w:r>
              <w:t>Data type</w:t>
            </w:r>
          </w:p>
        </w:tc>
        <w:tc>
          <w:tcPr>
            <w:tcW w:w="217" w:type="pct"/>
            <w:shd w:val="clear" w:color="auto" w:fill="C0C0C0"/>
          </w:tcPr>
          <w:p w14:paraId="678BDCF6" w14:textId="77777777" w:rsidR="003C6F9D" w:rsidRDefault="003C6F9D" w:rsidP="003C6F9D">
            <w:pPr>
              <w:pStyle w:val="TAH"/>
            </w:pPr>
            <w:r>
              <w:t>P</w:t>
            </w:r>
          </w:p>
        </w:tc>
        <w:tc>
          <w:tcPr>
            <w:tcW w:w="581" w:type="pct"/>
            <w:shd w:val="clear" w:color="auto" w:fill="C0C0C0"/>
          </w:tcPr>
          <w:p w14:paraId="7BA8A633" w14:textId="77777777" w:rsidR="003C6F9D" w:rsidRDefault="003C6F9D" w:rsidP="003C6F9D">
            <w:pPr>
              <w:pStyle w:val="TAH"/>
            </w:pPr>
            <w:r>
              <w:t>Cardinality</w:t>
            </w:r>
          </w:p>
        </w:tc>
        <w:tc>
          <w:tcPr>
            <w:tcW w:w="2645" w:type="pct"/>
            <w:shd w:val="clear" w:color="auto" w:fill="C0C0C0"/>
            <w:vAlign w:val="center"/>
          </w:tcPr>
          <w:p w14:paraId="0FFCF4C2" w14:textId="77777777" w:rsidR="003C6F9D" w:rsidRDefault="003C6F9D" w:rsidP="003C6F9D">
            <w:pPr>
              <w:pStyle w:val="TAH"/>
            </w:pPr>
            <w:r>
              <w:t>Description</w:t>
            </w:r>
          </w:p>
        </w:tc>
      </w:tr>
      <w:tr w:rsidR="003C6F9D" w14:paraId="772A37B7" w14:textId="77777777" w:rsidTr="003C6F9D">
        <w:trPr>
          <w:jc w:val="center"/>
        </w:trPr>
        <w:tc>
          <w:tcPr>
            <w:tcW w:w="825" w:type="pct"/>
            <w:shd w:val="clear" w:color="auto" w:fill="auto"/>
          </w:tcPr>
          <w:p w14:paraId="049B1B7E" w14:textId="77777777" w:rsidR="003C6F9D" w:rsidRDefault="003C6F9D" w:rsidP="003C6F9D">
            <w:pPr>
              <w:pStyle w:val="TAL"/>
            </w:pPr>
            <w:r>
              <w:t>Location</w:t>
            </w:r>
          </w:p>
        </w:tc>
        <w:tc>
          <w:tcPr>
            <w:tcW w:w="732" w:type="pct"/>
          </w:tcPr>
          <w:p w14:paraId="4D7A5AA8" w14:textId="77777777" w:rsidR="003C6F9D" w:rsidRDefault="003C6F9D" w:rsidP="003C6F9D">
            <w:pPr>
              <w:pStyle w:val="TAL"/>
            </w:pPr>
            <w:r>
              <w:t>string</w:t>
            </w:r>
          </w:p>
        </w:tc>
        <w:tc>
          <w:tcPr>
            <w:tcW w:w="217" w:type="pct"/>
          </w:tcPr>
          <w:p w14:paraId="69F4CD79" w14:textId="77777777" w:rsidR="003C6F9D" w:rsidRDefault="003C6F9D" w:rsidP="003C6F9D">
            <w:pPr>
              <w:pStyle w:val="TAC"/>
            </w:pPr>
            <w:r>
              <w:t>M</w:t>
            </w:r>
          </w:p>
        </w:tc>
        <w:tc>
          <w:tcPr>
            <w:tcW w:w="581" w:type="pct"/>
          </w:tcPr>
          <w:p w14:paraId="6F7B911E" w14:textId="77777777" w:rsidR="003C6F9D" w:rsidRDefault="003C6F9D" w:rsidP="003C6F9D">
            <w:pPr>
              <w:pStyle w:val="TAL"/>
            </w:pPr>
            <w:r>
              <w:t>1</w:t>
            </w:r>
          </w:p>
        </w:tc>
        <w:tc>
          <w:tcPr>
            <w:tcW w:w="2645" w:type="pct"/>
            <w:shd w:val="clear" w:color="auto" w:fill="auto"/>
            <w:vAlign w:val="center"/>
          </w:tcPr>
          <w:p w14:paraId="727B16E5" w14:textId="77777777" w:rsidR="003C6F9D" w:rsidRDefault="003C6F9D" w:rsidP="003C6F9D">
            <w:pPr>
              <w:pStyle w:val="TAL"/>
            </w:pPr>
            <w:r>
              <w:t xml:space="preserve">Contains an alternative target URI of the resource located in an alternative </w:t>
            </w:r>
            <w:r>
              <w:rPr>
                <w:lang w:eastAsia="zh-CN"/>
              </w:rPr>
              <w:t>CCF</w:t>
            </w:r>
            <w:r>
              <w:t>.</w:t>
            </w:r>
          </w:p>
        </w:tc>
      </w:tr>
    </w:tbl>
    <w:p w14:paraId="29A8504F" w14:textId="77777777" w:rsidR="00C1742F" w:rsidRDefault="00C1742F"/>
    <w:p w14:paraId="391D9EAC" w14:textId="77777777" w:rsidR="000448CD" w:rsidRDefault="000448CD" w:rsidP="000448CD">
      <w:pPr>
        <w:pStyle w:val="Heading6"/>
      </w:pPr>
      <w:bookmarkStart w:id="4045" w:name="_Toc105593822"/>
      <w:bookmarkStart w:id="4046" w:name="_Toc114209536"/>
      <w:bookmarkStart w:id="4047" w:name="_Toc138681400"/>
      <w:bookmarkStart w:id="4048" w:name="_Toc151977819"/>
      <w:bookmarkStart w:id="4049" w:name="_Toc152148502"/>
      <w:bookmarkStart w:id="4050" w:name="_Toc161988288"/>
      <w:bookmarkStart w:id="4051" w:name="_Toc175664848"/>
      <w:r>
        <w:t>8.2.2.3.3.</w:t>
      </w:r>
      <w:r>
        <w:rPr>
          <w:lang w:val="en-IN"/>
        </w:rPr>
        <w:t>4</w:t>
      </w:r>
      <w:r>
        <w:tab/>
        <w:t>PATCH</w:t>
      </w:r>
      <w:bookmarkEnd w:id="4045"/>
      <w:bookmarkEnd w:id="4046"/>
      <w:bookmarkEnd w:id="4047"/>
      <w:bookmarkEnd w:id="4048"/>
      <w:bookmarkEnd w:id="4049"/>
      <w:bookmarkEnd w:id="4050"/>
      <w:bookmarkEnd w:id="4051"/>
    </w:p>
    <w:p w14:paraId="405CFA43" w14:textId="77777777" w:rsidR="003C6F9D" w:rsidRPr="008874EC" w:rsidRDefault="003C6F9D" w:rsidP="003C6F9D">
      <w:pPr>
        <w:rPr>
          <w:noProof/>
          <w:lang w:eastAsia="zh-CN"/>
        </w:rPr>
      </w:pPr>
      <w:r w:rsidRPr="008874EC">
        <w:rPr>
          <w:noProof/>
          <w:lang w:eastAsia="zh-CN"/>
        </w:rPr>
        <w:t xml:space="preserve">The HTTP </w:t>
      </w:r>
      <w:r>
        <w:rPr>
          <w:noProof/>
          <w:lang w:eastAsia="zh-CN"/>
        </w:rPr>
        <w:t>PATCH</w:t>
      </w:r>
      <w:r w:rsidRPr="008874EC">
        <w:rPr>
          <w:noProof/>
          <w:lang w:eastAsia="zh-CN"/>
        </w:rPr>
        <w:t xml:space="preserve"> method allows a service consumer to </w:t>
      </w:r>
      <w:r>
        <w:rPr>
          <w:noProof/>
          <w:lang w:eastAsia="zh-CN"/>
        </w:rPr>
        <w:t>modify</w:t>
      </w:r>
      <w:r w:rsidRPr="008874EC">
        <w:rPr>
          <w:noProof/>
          <w:lang w:eastAsia="zh-CN"/>
        </w:rPr>
        <w:t xml:space="preserve"> an existing </w:t>
      </w:r>
      <w:r w:rsidRPr="008874EC">
        <w:t>"</w:t>
      </w:r>
      <w:r>
        <w:t>Individual APF published API</w:t>
      </w:r>
      <w:r w:rsidRPr="008874EC">
        <w:t xml:space="preserve">" resource at the </w:t>
      </w:r>
      <w:r>
        <w:t>CCF</w:t>
      </w:r>
      <w:r w:rsidRPr="008874EC">
        <w:rPr>
          <w:noProof/>
          <w:lang w:eastAsia="zh-CN"/>
        </w:rPr>
        <w:t>.</w:t>
      </w:r>
    </w:p>
    <w:p w14:paraId="49F9A4A5" w14:textId="77777777" w:rsidR="003C6F9D" w:rsidRDefault="003C6F9D" w:rsidP="003C6F9D">
      <w:r>
        <w:t>This method shall support the URI query parameters specified in table 8.2.2.3.3.4-1.</w:t>
      </w:r>
    </w:p>
    <w:p w14:paraId="092E32A6" w14:textId="77777777" w:rsidR="003C6F9D" w:rsidRDefault="003C6F9D" w:rsidP="003C6F9D">
      <w:pPr>
        <w:pStyle w:val="TH"/>
        <w:rPr>
          <w:rFonts w:cs="Arial"/>
        </w:rPr>
      </w:pPr>
      <w:r>
        <w:t xml:space="preserve">Table 8.2.2.3.3.4-1: URI query parameters supported by the PATCH method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72"/>
        <w:gridCol w:w="1395"/>
        <w:gridCol w:w="414"/>
        <w:gridCol w:w="1107"/>
        <w:gridCol w:w="5041"/>
      </w:tblGrid>
      <w:tr w:rsidR="003C6F9D" w14:paraId="5350412C" w14:textId="77777777" w:rsidTr="003C6F9D">
        <w:trPr>
          <w:jc w:val="center"/>
        </w:trPr>
        <w:tc>
          <w:tcPr>
            <w:tcW w:w="825" w:type="pct"/>
            <w:tcBorders>
              <w:bottom w:val="single" w:sz="6" w:space="0" w:color="auto"/>
            </w:tcBorders>
            <w:shd w:val="clear" w:color="auto" w:fill="C0C0C0"/>
            <w:hideMark/>
          </w:tcPr>
          <w:p w14:paraId="4C59C293" w14:textId="77777777" w:rsidR="003C6F9D" w:rsidRDefault="003C6F9D" w:rsidP="003C6F9D">
            <w:pPr>
              <w:pStyle w:val="TAH"/>
            </w:pPr>
            <w:r>
              <w:t>Name</w:t>
            </w:r>
          </w:p>
        </w:tc>
        <w:tc>
          <w:tcPr>
            <w:tcW w:w="732" w:type="pct"/>
            <w:tcBorders>
              <w:bottom w:val="single" w:sz="6" w:space="0" w:color="auto"/>
            </w:tcBorders>
            <w:shd w:val="clear" w:color="auto" w:fill="C0C0C0"/>
            <w:hideMark/>
          </w:tcPr>
          <w:p w14:paraId="2A8A6B0E" w14:textId="77777777" w:rsidR="003C6F9D" w:rsidRDefault="003C6F9D" w:rsidP="003C6F9D">
            <w:pPr>
              <w:pStyle w:val="TAH"/>
            </w:pPr>
            <w:r>
              <w:t>Data type</w:t>
            </w:r>
          </w:p>
        </w:tc>
        <w:tc>
          <w:tcPr>
            <w:tcW w:w="217" w:type="pct"/>
            <w:tcBorders>
              <w:bottom w:val="single" w:sz="6" w:space="0" w:color="auto"/>
            </w:tcBorders>
            <w:shd w:val="clear" w:color="auto" w:fill="C0C0C0"/>
            <w:hideMark/>
          </w:tcPr>
          <w:p w14:paraId="1B39AFE9" w14:textId="77777777" w:rsidR="003C6F9D" w:rsidRDefault="003C6F9D" w:rsidP="003C6F9D">
            <w:pPr>
              <w:pStyle w:val="TAH"/>
            </w:pPr>
            <w:r>
              <w:t>P</w:t>
            </w:r>
          </w:p>
        </w:tc>
        <w:tc>
          <w:tcPr>
            <w:tcW w:w="581" w:type="pct"/>
            <w:tcBorders>
              <w:bottom w:val="single" w:sz="6" w:space="0" w:color="auto"/>
            </w:tcBorders>
            <w:shd w:val="clear" w:color="auto" w:fill="C0C0C0"/>
            <w:hideMark/>
          </w:tcPr>
          <w:p w14:paraId="0F1E3D7D" w14:textId="77777777" w:rsidR="003C6F9D" w:rsidRDefault="003C6F9D" w:rsidP="003C6F9D">
            <w:pPr>
              <w:pStyle w:val="TAH"/>
            </w:pPr>
            <w:r>
              <w:t>Cardinality</w:t>
            </w:r>
          </w:p>
        </w:tc>
        <w:tc>
          <w:tcPr>
            <w:tcW w:w="2646" w:type="pct"/>
            <w:tcBorders>
              <w:bottom w:val="single" w:sz="6" w:space="0" w:color="auto"/>
            </w:tcBorders>
            <w:shd w:val="clear" w:color="auto" w:fill="C0C0C0"/>
            <w:vAlign w:val="center"/>
            <w:hideMark/>
          </w:tcPr>
          <w:p w14:paraId="16298E99" w14:textId="77777777" w:rsidR="003C6F9D" w:rsidRDefault="003C6F9D" w:rsidP="003C6F9D">
            <w:pPr>
              <w:pStyle w:val="TAH"/>
            </w:pPr>
            <w:r>
              <w:t>Description</w:t>
            </w:r>
          </w:p>
        </w:tc>
      </w:tr>
      <w:tr w:rsidR="003C6F9D" w14:paraId="606A3752" w14:textId="77777777" w:rsidTr="003C6F9D">
        <w:trPr>
          <w:jc w:val="center"/>
        </w:trPr>
        <w:tc>
          <w:tcPr>
            <w:tcW w:w="825" w:type="pct"/>
            <w:tcBorders>
              <w:top w:val="single" w:sz="6" w:space="0" w:color="auto"/>
            </w:tcBorders>
            <w:hideMark/>
          </w:tcPr>
          <w:p w14:paraId="48E11AA9" w14:textId="77777777" w:rsidR="003C6F9D" w:rsidRDefault="003C6F9D" w:rsidP="003C6F9D">
            <w:pPr>
              <w:pStyle w:val="TAL"/>
            </w:pPr>
            <w:r>
              <w:t>n/a</w:t>
            </w:r>
          </w:p>
        </w:tc>
        <w:tc>
          <w:tcPr>
            <w:tcW w:w="732" w:type="pct"/>
            <w:tcBorders>
              <w:top w:val="single" w:sz="6" w:space="0" w:color="auto"/>
            </w:tcBorders>
            <w:hideMark/>
          </w:tcPr>
          <w:p w14:paraId="7EC8B1E3" w14:textId="77777777" w:rsidR="003C6F9D" w:rsidRDefault="003C6F9D" w:rsidP="003C6F9D">
            <w:pPr>
              <w:pStyle w:val="TAL"/>
            </w:pPr>
          </w:p>
        </w:tc>
        <w:tc>
          <w:tcPr>
            <w:tcW w:w="217" w:type="pct"/>
            <w:tcBorders>
              <w:top w:val="single" w:sz="6" w:space="0" w:color="auto"/>
            </w:tcBorders>
            <w:hideMark/>
          </w:tcPr>
          <w:p w14:paraId="745D5244" w14:textId="77777777" w:rsidR="003C6F9D" w:rsidRDefault="003C6F9D" w:rsidP="003C6F9D">
            <w:pPr>
              <w:pStyle w:val="TAC"/>
            </w:pPr>
          </w:p>
        </w:tc>
        <w:tc>
          <w:tcPr>
            <w:tcW w:w="581" w:type="pct"/>
            <w:tcBorders>
              <w:top w:val="single" w:sz="6" w:space="0" w:color="auto"/>
            </w:tcBorders>
            <w:hideMark/>
          </w:tcPr>
          <w:p w14:paraId="3B29DDD5" w14:textId="77777777" w:rsidR="003C6F9D" w:rsidRDefault="003C6F9D" w:rsidP="003C6F9D">
            <w:pPr>
              <w:pStyle w:val="TAL"/>
            </w:pPr>
          </w:p>
        </w:tc>
        <w:tc>
          <w:tcPr>
            <w:tcW w:w="2646" w:type="pct"/>
            <w:tcBorders>
              <w:top w:val="single" w:sz="6" w:space="0" w:color="auto"/>
            </w:tcBorders>
            <w:vAlign w:val="center"/>
            <w:hideMark/>
          </w:tcPr>
          <w:p w14:paraId="50301A35" w14:textId="77777777" w:rsidR="003C6F9D" w:rsidRDefault="003C6F9D" w:rsidP="003C6F9D">
            <w:pPr>
              <w:pStyle w:val="TAL"/>
            </w:pPr>
          </w:p>
        </w:tc>
      </w:tr>
    </w:tbl>
    <w:p w14:paraId="65D93D59" w14:textId="77777777" w:rsidR="003C6F9D" w:rsidRDefault="003C6F9D" w:rsidP="003C6F9D"/>
    <w:p w14:paraId="5A136323" w14:textId="77777777" w:rsidR="003C6F9D" w:rsidRDefault="003C6F9D" w:rsidP="003C6F9D">
      <w:r>
        <w:t>This method shall support the request data structures specified in table 8.2.2.3.3.4-2 and the response data structures and response codes specified in table 8.2.2.3.3.4-3.</w:t>
      </w:r>
    </w:p>
    <w:p w14:paraId="34CF0D75" w14:textId="77777777" w:rsidR="003C6F9D" w:rsidRDefault="003C6F9D" w:rsidP="003C6F9D">
      <w:pPr>
        <w:pStyle w:val="TH"/>
      </w:pPr>
      <w:r>
        <w:lastRenderedPageBreak/>
        <w:t xml:space="preserve">Table 8.2.2.3.3.4-2: Data structures supported by the PATCH Request Body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87"/>
        <w:gridCol w:w="418"/>
        <w:gridCol w:w="1246"/>
        <w:gridCol w:w="6278"/>
      </w:tblGrid>
      <w:tr w:rsidR="003C6F9D" w14:paraId="05CE5217" w14:textId="77777777" w:rsidTr="003C6F9D">
        <w:trPr>
          <w:jc w:val="center"/>
        </w:trPr>
        <w:tc>
          <w:tcPr>
            <w:tcW w:w="1611" w:type="dxa"/>
            <w:tcBorders>
              <w:bottom w:val="single" w:sz="6" w:space="0" w:color="auto"/>
            </w:tcBorders>
            <w:shd w:val="clear" w:color="auto" w:fill="C0C0C0"/>
            <w:hideMark/>
          </w:tcPr>
          <w:p w14:paraId="06440FE2" w14:textId="77777777" w:rsidR="003C6F9D" w:rsidRDefault="003C6F9D" w:rsidP="003C6F9D">
            <w:pPr>
              <w:pStyle w:val="TAH"/>
            </w:pPr>
            <w:r>
              <w:t>Data type</w:t>
            </w:r>
          </w:p>
        </w:tc>
        <w:tc>
          <w:tcPr>
            <w:tcW w:w="422" w:type="dxa"/>
            <w:tcBorders>
              <w:bottom w:val="single" w:sz="6" w:space="0" w:color="auto"/>
            </w:tcBorders>
            <w:shd w:val="clear" w:color="auto" w:fill="C0C0C0"/>
            <w:hideMark/>
          </w:tcPr>
          <w:p w14:paraId="7C22046D" w14:textId="77777777" w:rsidR="003C6F9D" w:rsidRDefault="003C6F9D" w:rsidP="003C6F9D">
            <w:pPr>
              <w:pStyle w:val="TAH"/>
            </w:pPr>
            <w:r>
              <w:t>P</w:t>
            </w:r>
          </w:p>
        </w:tc>
        <w:tc>
          <w:tcPr>
            <w:tcW w:w="1264" w:type="dxa"/>
            <w:tcBorders>
              <w:bottom w:val="single" w:sz="6" w:space="0" w:color="auto"/>
            </w:tcBorders>
            <w:shd w:val="clear" w:color="auto" w:fill="C0C0C0"/>
            <w:hideMark/>
          </w:tcPr>
          <w:p w14:paraId="4010B3B2" w14:textId="77777777" w:rsidR="003C6F9D" w:rsidRDefault="003C6F9D" w:rsidP="003C6F9D">
            <w:pPr>
              <w:pStyle w:val="TAH"/>
            </w:pPr>
            <w:r>
              <w:t>Cardinality</w:t>
            </w:r>
          </w:p>
        </w:tc>
        <w:tc>
          <w:tcPr>
            <w:tcW w:w="6380" w:type="dxa"/>
            <w:tcBorders>
              <w:bottom w:val="single" w:sz="6" w:space="0" w:color="auto"/>
            </w:tcBorders>
            <w:shd w:val="clear" w:color="auto" w:fill="C0C0C0"/>
            <w:vAlign w:val="center"/>
            <w:hideMark/>
          </w:tcPr>
          <w:p w14:paraId="5BCA954B" w14:textId="77777777" w:rsidR="003C6F9D" w:rsidRDefault="003C6F9D" w:rsidP="003C6F9D">
            <w:pPr>
              <w:pStyle w:val="TAH"/>
            </w:pPr>
            <w:r>
              <w:t>Description</w:t>
            </w:r>
          </w:p>
        </w:tc>
      </w:tr>
      <w:tr w:rsidR="003C6F9D" w14:paraId="0606B9E9" w14:textId="77777777" w:rsidTr="003C6F9D">
        <w:trPr>
          <w:jc w:val="center"/>
        </w:trPr>
        <w:tc>
          <w:tcPr>
            <w:tcW w:w="1611" w:type="dxa"/>
            <w:tcBorders>
              <w:top w:val="single" w:sz="6" w:space="0" w:color="auto"/>
            </w:tcBorders>
            <w:hideMark/>
          </w:tcPr>
          <w:p w14:paraId="572FE8C9" w14:textId="77777777" w:rsidR="003C6F9D" w:rsidRDefault="003C6F9D" w:rsidP="003C6F9D">
            <w:pPr>
              <w:pStyle w:val="TAL"/>
            </w:pPr>
            <w:r>
              <w:t>ServiceAPIDescriptionPatch</w:t>
            </w:r>
          </w:p>
        </w:tc>
        <w:tc>
          <w:tcPr>
            <w:tcW w:w="422" w:type="dxa"/>
            <w:tcBorders>
              <w:top w:val="single" w:sz="6" w:space="0" w:color="auto"/>
            </w:tcBorders>
            <w:hideMark/>
          </w:tcPr>
          <w:p w14:paraId="64025C35" w14:textId="77777777" w:rsidR="003C6F9D" w:rsidRDefault="003C6F9D" w:rsidP="003C6F9D">
            <w:pPr>
              <w:pStyle w:val="TAC"/>
            </w:pPr>
            <w:r>
              <w:t>M</w:t>
            </w:r>
          </w:p>
        </w:tc>
        <w:tc>
          <w:tcPr>
            <w:tcW w:w="1264" w:type="dxa"/>
            <w:tcBorders>
              <w:top w:val="single" w:sz="6" w:space="0" w:color="auto"/>
            </w:tcBorders>
            <w:hideMark/>
          </w:tcPr>
          <w:p w14:paraId="49983A64" w14:textId="77777777" w:rsidR="003C6F9D" w:rsidRDefault="003C6F9D" w:rsidP="003C6F9D">
            <w:pPr>
              <w:pStyle w:val="TAL"/>
            </w:pPr>
            <w:r>
              <w:t>1</w:t>
            </w:r>
          </w:p>
        </w:tc>
        <w:tc>
          <w:tcPr>
            <w:tcW w:w="6380" w:type="dxa"/>
            <w:tcBorders>
              <w:top w:val="single" w:sz="6" w:space="0" w:color="auto"/>
            </w:tcBorders>
            <w:hideMark/>
          </w:tcPr>
          <w:p w14:paraId="7004DFB3" w14:textId="77777777" w:rsidR="003C6F9D" w:rsidRDefault="003C6F9D" w:rsidP="003C6F9D">
            <w:pPr>
              <w:pStyle w:val="TAL"/>
            </w:pPr>
            <w:r>
              <w:t>Contains the modifications to be applied to the "Individual APF published API" resource.</w:t>
            </w:r>
          </w:p>
        </w:tc>
      </w:tr>
    </w:tbl>
    <w:p w14:paraId="4B16D811" w14:textId="77777777" w:rsidR="003C6F9D" w:rsidRDefault="003C6F9D" w:rsidP="003C6F9D"/>
    <w:p w14:paraId="466BD566" w14:textId="77777777" w:rsidR="003C6F9D" w:rsidRDefault="003C6F9D" w:rsidP="003C6F9D">
      <w:pPr>
        <w:pStyle w:val="TH"/>
      </w:pPr>
      <w:r>
        <w:t>Table 8.2.2.3.3.4-3: Data structures supported by the PATCH Response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68"/>
        <w:gridCol w:w="286"/>
        <w:gridCol w:w="1153"/>
        <w:gridCol w:w="1405"/>
        <w:gridCol w:w="4717"/>
      </w:tblGrid>
      <w:tr w:rsidR="003C6F9D" w14:paraId="5B8E41C7" w14:textId="77777777" w:rsidTr="00095E67">
        <w:trPr>
          <w:jc w:val="center"/>
        </w:trPr>
        <w:tc>
          <w:tcPr>
            <w:tcW w:w="1033" w:type="pct"/>
            <w:shd w:val="clear" w:color="auto" w:fill="C0C0C0"/>
            <w:hideMark/>
          </w:tcPr>
          <w:p w14:paraId="31E68000" w14:textId="77777777" w:rsidR="003C6F9D" w:rsidRDefault="003C6F9D" w:rsidP="003C6F9D">
            <w:pPr>
              <w:pStyle w:val="TAH"/>
            </w:pPr>
            <w:r>
              <w:t>Data type</w:t>
            </w:r>
          </w:p>
        </w:tc>
        <w:tc>
          <w:tcPr>
            <w:tcW w:w="150" w:type="pct"/>
            <w:shd w:val="clear" w:color="auto" w:fill="C0C0C0"/>
            <w:hideMark/>
          </w:tcPr>
          <w:p w14:paraId="72C94096" w14:textId="77777777" w:rsidR="003C6F9D" w:rsidRDefault="003C6F9D" w:rsidP="003C6F9D">
            <w:pPr>
              <w:pStyle w:val="TAH"/>
            </w:pPr>
            <w:r>
              <w:t>P</w:t>
            </w:r>
          </w:p>
        </w:tc>
        <w:tc>
          <w:tcPr>
            <w:tcW w:w="605" w:type="pct"/>
            <w:shd w:val="clear" w:color="auto" w:fill="C0C0C0"/>
            <w:hideMark/>
          </w:tcPr>
          <w:p w14:paraId="2DBFAA5D" w14:textId="77777777" w:rsidR="003C6F9D" w:rsidRDefault="003C6F9D" w:rsidP="003C6F9D">
            <w:pPr>
              <w:pStyle w:val="TAH"/>
            </w:pPr>
            <w:r>
              <w:t>Cardinality</w:t>
            </w:r>
          </w:p>
        </w:tc>
        <w:tc>
          <w:tcPr>
            <w:tcW w:w="737" w:type="pct"/>
            <w:shd w:val="clear" w:color="auto" w:fill="C0C0C0"/>
            <w:hideMark/>
          </w:tcPr>
          <w:p w14:paraId="2CF76C9B" w14:textId="77777777" w:rsidR="003C6F9D" w:rsidRDefault="003C6F9D" w:rsidP="003C6F9D">
            <w:pPr>
              <w:pStyle w:val="TAH"/>
            </w:pPr>
            <w:r>
              <w:t>Response</w:t>
            </w:r>
          </w:p>
          <w:p w14:paraId="2B0E4057" w14:textId="77777777" w:rsidR="003C6F9D" w:rsidRDefault="003C6F9D" w:rsidP="003C6F9D">
            <w:pPr>
              <w:pStyle w:val="TAH"/>
            </w:pPr>
            <w:r>
              <w:t>codes</w:t>
            </w:r>
          </w:p>
        </w:tc>
        <w:tc>
          <w:tcPr>
            <w:tcW w:w="2475" w:type="pct"/>
            <w:shd w:val="clear" w:color="auto" w:fill="C0C0C0"/>
            <w:hideMark/>
          </w:tcPr>
          <w:p w14:paraId="5CC70EC3" w14:textId="77777777" w:rsidR="003C6F9D" w:rsidRDefault="003C6F9D" w:rsidP="003C6F9D">
            <w:pPr>
              <w:pStyle w:val="TAH"/>
            </w:pPr>
            <w:r>
              <w:t>Description</w:t>
            </w:r>
          </w:p>
        </w:tc>
      </w:tr>
      <w:tr w:rsidR="003C6F9D" w14:paraId="784FD50D" w14:textId="77777777" w:rsidTr="00095E67">
        <w:trPr>
          <w:jc w:val="center"/>
        </w:trPr>
        <w:tc>
          <w:tcPr>
            <w:tcW w:w="1033" w:type="pct"/>
            <w:hideMark/>
          </w:tcPr>
          <w:p w14:paraId="7B7E618E" w14:textId="77777777" w:rsidR="003C6F9D" w:rsidRDefault="003C6F9D" w:rsidP="003C6F9D">
            <w:pPr>
              <w:pStyle w:val="TAL"/>
            </w:pPr>
            <w:r>
              <w:t>ServiceAPIDescription</w:t>
            </w:r>
          </w:p>
        </w:tc>
        <w:tc>
          <w:tcPr>
            <w:tcW w:w="150" w:type="pct"/>
            <w:hideMark/>
          </w:tcPr>
          <w:p w14:paraId="3A7184DD" w14:textId="77777777" w:rsidR="003C6F9D" w:rsidRDefault="003C6F9D" w:rsidP="003C6F9D">
            <w:pPr>
              <w:pStyle w:val="TAL"/>
            </w:pPr>
            <w:r>
              <w:t>M</w:t>
            </w:r>
          </w:p>
        </w:tc>
        <w:tc>
          <w:tcPr>
            <w:tcW w:w="605" w:type="pct"/>
            <w:hideMark/>
          </w:tcPr>
          <w:p w14:paraId="3002EAED" w14:textId="77777777" w:rsidR="003C6F9D" w:rsidRDefault="003C6F9D" w:rsidP="003C6F9D">
            <w:pPr>
              <w:pStyle w:val="TAL"/>
            </w:pPr>
            <w:r>
              <w:t>1</w:t>
            </w:r>
          </w:p>
        </w:tc>
        <w:tc>
          <w:tcPr>
            <w:tcW w:w="737" w:type="pct"/>
            <w:hideMark/>
          </w:tcPr>
          <w:p w14:paraId="7AFB5B5D" w14:textId="77777777" w:rsidR="003C6F9D" w:rsidRDefault="003C6F9D" w:rsidP="003C6F9D">
            <w:pPr>
              <w:pStyle w:val="TAL"/>
            </w:pPr>
            <w:r>
              <w:t>200 OK</w:t>
            </w:r>
          </w:p>
        </w:tc>
        <w:tc>
          <w:tcPr>
            <w:tcW w:w="2475" w:type="pct"/>
            <w:hideMark/>
          </w:tcPr>
          <w:p w14:paraId="17ECF3C0" w14:textId="77777777" w:rsidR="003C6F9D" w:rsidRDefault="003C6F9D" w:rsidP="003C6F9D">
            <w:pPr>
              <w:pStyle w:val="TAL"/>
            </w:pPr>
            <w:r>
              <w:t xml:space="preserve">Successful case. </w:t>
            </w:r>
            <w:r w:rsidRPr="008874EC">
              <w:t xml:space="preserve">The </w:t>
            </w:r>
            <w:r>
              <w:t>"Individual APF published API"</w:t>
            </w:r>
            <w:r w:rsidRPr="008874EC">
              <w:t xml:space="preserve"> resource is successfully </w:t>
            </w:r>
            <w:r>
              <w:t>modified</w:t>
            </w:r>
            <w:r w:rsidRPr="008874EC">
              <w:t xml:space="preserve"> and a representation of the updated resource shall be returned in the response body.</w:t>
            </w:r>
          </w:p>
        </w:tc>
      </w:tr>
      <w:tr w:rsidR="003C6F9D" w14:paraId="53036CA1" w14:textId="77777777" w:rsidTr="00095E67">
        <w:trPr>
          <w:jc w:val="center"/>
        </w:trPr>
        <w:tc>
          <w:tcPr>
            <w:tcW w:w="1033" w:type="pct"/>
          </w:tcPr>
          <w:p w14:paraId="29AD5ECB" w14:textId="77777777" w:rsidR="003C6F9D" w:rsidRDefault="003C6F9D" w:rsidP="003C6F9D">
            <w:pPr>
              <w:pStyle w:val="TAL"/>
            </w:pPr>
            <w:r>
              <w:t>n/a</w:t>
            </w:r>
          </w:p>
        </w:tc>
        <w:tc>
          <w:tcPr>
            <w:tcW w:w="150" w:type="pct"/>
          </w:tcPr>
          <w:p w14:paraId="7B1A4A04" w14:textId="77777777" w:rsidR="003C6F9D" w:rsidRDefault="003C6F9D" w:rsidP="003C6F9D">
            <w:pPr>
              <w:pStyle w:val="TAC"/>
            </w:pPr>
          </w:p>
        </w:tc>
        <w:tc>
          <w:tcPr>
            <w:tcW w:w="605" w:type="pct"/>
          </w:tcPr>
          <w:p w14:paraId="3A96651A" w14:textId="77777777" w:rsidR="003C6F9D" w:rsidRDefault="003C6F9D" w:rsidP="003C6F9D">
            <w:pPr>
              <w:pStyle w:val="TAL"/>
            </w:pPr>
          </w:p>
        </w:tc>
        <w:tc>
          <w:tcPr>
            <w:tcW w:w="737" w:type="pct"/>
          </w:tcPr>
          <w:p w14:paraId="36B174C8" w14:textId="77777777" w:rsidR="003C6F9D" w:rsidRDefault="003C6F9D" w:rsidP="003C6F9D">
            <w:pPr>
              <w:pStyle w:val="TAL"/>
            </w:pPr>
            <w:r>
              <w:t>204 No Content</w:t>
            </w:r>
          </w:p>
        </w:tc>
        <w:tc>
          <w:tcPr>
            <w:tcW w:w="2475" w:type="pct"/>
          </w:tcPr>
          <w:p w14:paraId="50D9EA6E" w14:textId="77777777" w:rsidR="003C6F9D" w:rsidRDefault="003C6F9D" w:rsidP="003C6F9D">
            <w:pPr>
              <w:pStyle w:val="TAL"/>
            </w:pPr>
            <w:r>
              <w:t xml:space="preserve">Successful case. </w:t>
            </w:r>
            <w:r w:rsidRPr="008874EC">
              <w:t xml:space="preserve">The </w:t>
            </w:r>
            <w:r>
              <w:t>"Individual APF published API"</w:t>
            </w:r>
            <w:r w:rsidRPr="008874EC">
              <w:t xml:space="preserve"> resource is successfully updated and no content is returned in the response body.</w:t>
            </w:r>
          </w:p>
        </w:tc>
      </w:tr>
      <w:tr w:rsidR="003C6F9D" w14:paraId="53D76C7F" w14:textId="77777777" w:rsidTr="00095E67">
        <w:trPr>
          <w:jc w:val="center"/>
        </w:trPr>
        <w:tc>
          <w:tcPr>
            <w:tcW w:w="1033" w:type="pct"/>
          </w:tcPr>
          <w:p w14:paraId="456B4131" w14:textId="77777777" w:rsidR="003C6F9D" w:rsidRDefault="003C6F9D" w:rsidP="003C6F9D">
            <w:pPr>
              <w:pStyle w:val="TAL"/>
            </w:pPr>
            <w:r>
              <w:t>n/a</w:t>
            </w:r>
          </w:p>
        </w:tc>
        <w:tc>
          <w:tcPr>
            <w:tcW w:w="150" w:type="pct"/>
          </w:tcPr>
          <w:p w14:paraId="3EB0D370" w14:textId="77777777" w:rsidR="003C6F9D" w:rsidRDefault="003C6F9D" w:rsidP="003C6F9D">
            <w:pPr>
              <w:pStyle w:val="TAC"/>
            </w:pPr>
          </w:p>
        </w:tc>
        <w:tc>
          <w:tcPr>
            <w:tcW w:w="605" w:type="pct"/>
          </w:tcPr>
          <w:p w14:paraId="20AC32FA" w14:textId="77777777" w:rsidR="003C6F9D" w:rsidRDefault="003C6F9D" w:rsidP="003C6F9D">
            <w:pPr>
              <w:pStyle w:val="TAL"/>
            </w:pPr>
          </w:p>
        </w:tc>
        <w:tc>
          <w:tcPr>
            <w:tcW w:w="737" w:type="pct"/>
          </w:tcPr>
          <w:p w14:paraId="092C58A5" w14:textId="77777777" w:rsidR="003C6F9D" w:rsidRDefault="003C6F9D" w:rsidP="003C6F9D">
            <w:pPr>
              <w:pStyle w:val="TAL"/>
            </w:pPr>
            <w:r>
              <w:t>307 Temporary Redirect</w:t>
            </w:r>
          </w:p>
        </w:tc>
        <w:tc>
          <w:tcPr>
            <w:tcW w:w="2475" w:type="pct"/>
          </w:tcPr>
          <w:p w14:paraId="055171C9" w14:textId="77777777" w:rsidR="003C6F9D" w:rsidRDefault="003C6F9D" w:rsidP="003C6F9D">
            <w:pPr>
              <w:pStyle w:val="TAL"/>
            </w:pPr>
            <w:r>
              <w:t>Temporary redirection.</w:t>
            </w:r>
          </w:p>
          <w:p w14:paraId="2086D635" w14:textId="77777777" w:rsidR="003C6F9D" w:rsidRDefault="003C6F9D" w:rsidP="003C6F9D">
            <w:pPr>
              <w:pStyle w:val="TAL"/>
            </w:pPr>
          </w:p>
          <w:p w14:paraId="6FD46CD8" w14:textId="77777777" w:rsidR="003C6F9D" w:rsidRDefault="003C6F9D" w:rsidP="003C6F9D">
            <w:pPr>
              <w:pStyle w:val="TAL"/>
            </w:pPr>
            <w:r>
              <w:t xml:space="preserve">The response shall include a Location header field containing an alternative target URI of the resource located in an alternative </w:t>
            </w:r>
            <w:r>
              <w:rPr>
                <w:lang w:eastAsia="zh-CN"/>
              </w:rPr>
              <w:t>CCF</w:t>
            </w:r>
            <w:r>
              <w:t>.</w:t>
            </w:r>
          </w:p>
          <w:p w14:paraId="43608026" w14:textId="77777777" w:rsidR="003C6F9D" w:rsidRDefault="003C6F9D" w:rsidP="003C6F9D">
            <w:pPr>
              <w:pStyle w:val="TAL"/>
            </w:pPr>
          </w:p>
          <w:p w14:paraId="6820F803" w14:textId="77777777" w:rsidR="003C6F9D" w:rsidRDefault="003C6F9D" w:rsidP="003C6F9D">
            <w:pPr>
              <w:pStyle w:val="TAL"/>
            </w:pPr>
            <w:r>
              <w:t>Redirection handling is described in clause 5.2.10 of 3GPP TS 29.122 [14].</w:t>
            </w:r>
          </w:p>
        </w:tc>
      </w:tr>
      <w:tr w:rsidR="003C6F9D" w14:paraId="3B5BB826" w14:textId="77777777" w:rsidTr="00095E67">
        <w:trPr>
          <w:jc w:val="center"/>
        </w:trPr>
        <w:tc>
          <w:tcPr>
            <w:tcW w:w="1033" w:type="pct"/>
          </w:tcPr>
          <w:p w14:paraId="0A6A2313" w14:textId="77777777" w:rsidR="003C6F9D" w:rsidRDefault="003C6F9D" w:rsidP="003C6F9D">
            <w:pPr>
              <w:pStyle w:val="TAL"/>
            </w:pPr>
            <w:r>
              <w:t>n/a</w:t>
            </w:r>
          </w:p>
        </w:tc>
        <w:tc>
          <w:tcPr>
            <w:tcW w:w="150" w:type="pct"/>
          </w:tcPr>
          <w:p w14:paraId="24D048B3" w14:textId="77777777" w:rsidR="003C6F9D" w:rsidRDefault="003C6F9D" w:rsidP="003C6F9D">
            <w:pPr>
              <w:pStyle w:val="TAC"/>
            </w:pPr>
          </w:p>
        </w:tc>
        <w:tc>
          <w:tcPr>
            <w:tcW w:w="605" w:type="pct"/>
          </w:tcPr>
          <w:p w14:paraId="6581C8BA" w14:textId="77777777" w:rsidR="003C6F9D" w:rsidRDefault="003C6F9D" w:rsidP="003C6F9D">
            <w:pPr>
              <w:pStyle w:val="TAL"/>
            </w:pPr>
          </w:p>
        </w:tc>
        <w:tc>
          <w:tcPr>
            <w:tcW w:w="737" w:type="pct"/>
          </w:tcPr>
          <w:p w14:paraId="3EFE6F45" w14:textId="77777777" w:rsidR="003C6F9D" w:rsidRDefault="003C6F9D" w:rsidP="003C6F9D">
            <w:pPr>
              <w:pStyle w:val="TAL"/>
            </w:pPr>
            <w:r>
              <w:t>308 Permanent Redirect</w:t>
            </w:r>
          </w:p>
        </w:tc>
        <w:tc>
          <w:tcPr>
            <w:tcW w:w="2475" w:type="pct"/>
          </w:tcPr>
          <w:p w14:paraId="41FF92E4" w14:textId="77777777" w:rsidR="003C6F9D" w:rsidRDefault="003C6F9D" w:rsidP="003C6F9D">
            <w:pPr>
              <w:pStyle w:val="TAL"/>
            </w:pPr>
            <w:r>
              <w:t>Permanent redirection.</w:t>
            </w:r>
          </w:p>
          <w:p w14:paraId="04B31318" w14:textId="77777777" w:rsidR="003C6F9D" w:rsidRDefault="003C6F9D" w:rsidP="003C6F9D">
            <w:pPr>
              <w:pStyle w:val="TAL"/>
            </w:pPr>
          </w:p>
          <w:p w14:paraId="64F02029" w14:textId="77777777" w:rsidR="003C6F9D" w:rsidRDefault="003C6F9D" w:rsidP="003C6F9D">
            <w:pPr>
              <w:pStyle w:val="TAL"/>
            </w:pPr>
            <w:r>
              <w:t xml:space="preserve">The response shall include a Location header field containing an alternative target URI of the resource located in an alternative </w:t>
            </w:r>
            <w:r>
              <w:rPr>
                <w:lang w:eastAsia="zh-CN"/>
              </w:rPr>
              <w:t>CCF</w:t>
            </w:r>
            <w:r>
              <w:t>.</w:t>
            </w:r>
          </w:p>
          <w:p w14:paraId="6B0EB7AF" w14:textId="77777777" w:rsidR="003C6F9D" w:rsidRDefault="003C6F9D" w:rsidP="003C6F9D">
            <w:pPr>
              <w:pStyle w:val="TAL"/>
            </w:pPr>
          </w:p>
          <w:p w14:paraId="2EA998E8" w14:textId="77777777" w:rsidR="003C6F9D" w:rsidRDefault="003C6F9D" w:rsidP="003C6F9D">
            <w:pPr>
              <w:pStyle w:val="TAL"/>
            </w:pPr>
            <w:r>
              <w:t>Redirection handling is described in clause 5.2.10 of 3GPP TS 29.122 [14].</w:t>
            </w:r>
          </w:p>
        </w:tc>
      </w:tr>
      <w:tr w:rsidR="003C6F9D" w14:paraId="4C2019F3" w14:textId="77777777" w:rsidTr="003C6F9D">
        <w:trPr>
          <w:jc w:val="center"/>
        </w:trPr>
        <w:tc>
          <w:tcPr>
            <w:tcW w:w="5000" w:type="pct"/>
            <w:gridSpan w:val="5"/>
          </w:tcPr>
          <w:p w14:paraId="48B468AA" w14:textId="77777777" w:rsidR="003C6F9D" w:rsidRDefault="003C6F9D" w:rsidP="003C6F9D">
            <w:pPr>
              <w:pStyle w:val="TAN"/>
            </w:pPr>
            <w:r>
              <w:t>NOTE:</w:t>
            </w:r>
            <w:r>
              <w:tab/>
              <w:t>The mandatory HTTP error status codes for the HTTP PATCH method listed in table 5.2.6-1 of 3GPP TS 29.122 [14] shall also apply.</w:t>
            </w:r>
          </w:p>
        </w:tc>
      </w:tr>
    </w:tbl>
    <w:p w14:paraId="0690511A" w14:textId="77777777" w:rsidR="003C6F9D" w:rsidRDefault="003C6F9D" w:rsidP="003C6F9D">
      <w:pPr>
        <w:rPr>
          <w:lang w:val="en-US"/>
        </w:rPr>
      </w:pPr>
    </w:p>
    <w:p w14:paraId="69841368" w14:textId="77777777" w:rsidR="003C6F9D" w:rsidRDefault="003C6F9D" w:rsidP="003C6F9D">
      <w:pPr>
        <w:pStyle w:val="TH"/>
      </w:pPr>
      <w:r>
        <w:t>Table 8.2.2.3.3.4-4: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3C6F9D" w14:paraId="6CBA7818" w14:textId="77777777" w:rsidTr="003C6F9D">
        <w:trPr>
          <w:jc w:val="center"/>
        </w:trPr>
        <w:tc>
          <w:tcPr>
            <w:tcW w:w="825" w:type="pct"/>
            <w:shd w:val="clear" w:color="auto" w:fill="C0C0C0"/>
          </w:tcPr>
          <w:p w14:paraId="0AE96922" w14:textId="77777777" w:rsidR="003C6F9D" w:rsidRDefault="003C6F9D" w:rsidP="003C6F9D">
            <w:pPr>
              <w:pStyle w:val="TAH"/>
            </w:pPr>
            <w:r>
              <w:t>Name</w:t>
            </w:r>
          </w:p>
        </w:tc>
        <w:tc>
          <w:tcPr>
            <w:tcW w:w="732" w:type="pct"/>
            <w:shd w:val="clear" w:color="auto" w:fill="C0C0C0"/>
          </w:tcPr>
          <w:p w14:paraId="3772E37E" w14:textId="77777777" w:rsidR="003C6F9D" w:rsidRDefault="003C6F9D" w:rsidP="003C6F9D">
            <w:pPr>
              <w:pStyle w:val="TAH"/>
            </w:pPr>
            <w:r>
              <w:t>Data type</w:t>
            </w:r>
          </w:p>
        </w:tc>
        <w:tc>
          <w:tcPr>
            <w:tcW w:w="217" w:type="pct"/>
            <w:shd w:val="clear" w:color="auto" w:fill="C0C0C0"/>
          </w:tcPr>
          <w:p w14:paraId="4D8E1DB5" w14:textId="77777777" w:rsidR="003C6F9D" w:rsidRDefault="003C6F9D" w:rsidP="003C6F9D">
            <w:pPr>
              <w:pStyle w:val="TAH"/>
            </w:pPr>
            <w:r>
              <w:t>P</w:t>
            </w:r>
          </w:p>
        </w:tc>
        <w:tc>
          <w:tcPr>
            <w:tcW w:w="581" w:type="pct"/>
            <w:shd w:val="clear" w:color="auto" w:fill="C0C0C0"/>
          </w:tcPr>
          <w:p w14:paraId="601686CA" w14:textId="77777777" w:rsidR="003C6F9D" w:rsidRDefault="003C6F9D" w:rsidP="003C6F9D">
            <w:pPr>
              <w:pStyle w:val="TAH"/>
            </w:pPr>
            <w:r>
              <w:t>Cardinality</w:t>
            </w:r>
          </w:p>
        </w:tc>
        <w:tc>
          <w:tcPr>
            <w:tcW w:w="2645" w:type="pct"/>
            <w:shd w:val="clear" w:color="auto" w:fill="C0C0C0"/>
            <w:vAlign w:val="center"/>
          </w:tcPr>
          <w:p w14:paraId="5B3DCBA6" w14:textId="77777777" w:rsidR="003C6F9D" w:rsidRDefault="003C6F9D" w:rsidP="003C6F9D">
            <w:pPr>
              <w:pStyle w:val="TAH"/>
            </w:pPr>
            <w:r>
              <w:t>Description</w:t>
            </w:r>
          </w:p>
        </w:tc>
      </w:tr>
      <w:tr w:rsidR="003C6F9D" w14:paraId="5A1A3E7A" w14:textId="77777777" w:rsidTr="003C6F9D">
        <w:trPr>
          <w:jc w:val="center"/>
        </w:trPr>
        <w:tc>
          <w:tcPr>
            <w:tcW w:w="825" w:type="pct"/>
            <w:shd w:val="clear" w:color="auto" w:fill="auto"/>
          </w:tcPr>
          <w:p w14:paraId="489E13EC" w14:textId="77777777" w:rsidR="003C6F9D" w:rsidRDefault="003C6F9D" w:rsidP="003C6F9D">
            <w:pPr>
              <w:pStyle w:val="TAL"/>
            </w:pPr>
            <w:r>
              <w:t>Location</w:t>
            </w:r>
          </w:p>
        </w:tc>
        <w:tc>
          <w:tcPr>
            <w:tcW w:w="732" w:type="pct"/>
          </w:tcPr>
          <w:p w14:paraId="736F3174" w14:textId="77777777" w:rsidR="003C6F9D" w:rsidRDefault="003C6F9D" w:rsidP="003C6F9D">
            <w:pPr>
              <w:pStyle w:val="TAL"/>
            </w:pPr>
            <w:r>
              <w:t>string</w:t>
            </w:r>
          </w:p>
        </w:tc>
        <w:tc>
          <w:tcPr>
            <w:tcW w:w="217" w:type="pct"/>
          </w:tcPr>
          <w:p w14:paraId="0BC91E7D" w14:textId="77777777" w:rsidR="003C6F9D" w:rsidRDefault="003C6F9D" w:rsidP="003C6F9D">
            <w:pPr>
              <w:pStyle w:val="TAC"/>
            </w:pPr>
            <w:r>
              <w:t>M</w:t>
            </w:r>
          </w:p>
        </w:tc>
        <w:tc>
          <w:tcPr>
            <w:tcW w:w="581" w:type="pct"/>
          </w:tcPr>
          <w:p w14:paraId="3DA351E4" w14:textId="77777777" w:rsidR="003C6F9D" w:rsidRDefault="003C6F9D" w:rsidP="003C6F9D">
            <w:pPr>
              <w:pStyle w:val="TAL"/>
            </w:pPr>
            <w:r>
              <w:t>1</w:t>
            </w:r>
          </w:p>
        </w:tc>
        <w:tc>
          <w:tcPr>
            <w:tcW w:w="2645" w:type="pct"/>
            <w:shd w:val="clear" w:color="auto" w:fill="auto"/>
            <w:vAlign w:val="center"/>
          </w:tcPr>
          <w:p w14:paraId="3D895F4F" w14:textId="77777777" w:rsidR="003C6F9D" w:rsidRDefault="003C6F9D" w:rsidP="003C6F9D">
            <w:pPr>
              <w:pStyle w:val="TAL"/>
            </w:pPr>
            <w:r>
              <w:t xml:space="preserve">Contains an alternative target URI of the resource located in an alternative </w:t>
            </w:r>
            <w:r>
              <w:rPr>
                <w:lang w:eastAsia="zh-CN"/>
              </w:rPr>
              <w:t>CCF</w:t>
            </w:r>
            <w:r>
              <w:t>.</w:t>
            </w:r>
          </w:p>
        </w:tc>
      </w:tr>
    </w:tbl>
    <w:p w14:paraId="3BDBB3EC" w14:textId="77777777" w:rsidR="003C6F9D" w:rsidRDefault="003C6F9D" w:rsidP="003C6F9D"/>
    <w:p w14:paraId="76924A42" w14:textId="77777777" w:rsidR="003C6F9D" w:rsidRDefault="003C6F9D" w:rsidP="003C6F9D">
      <w:pPr>
        <w:pStyle w:val="TH"/>
      </w:pPr>
      <w:r>
        <w:t>Table 8.2.2.3.3.4-5: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3C6F9D" w14:paraId="47385B6F" w14:textId="77777777" w:rsidTr="003C6F9D">
        <w:trPr>
          <w:jc w:val="center"/>
        </w:trPr>
        <w:tc>
          <w:tcPr>
            <w:tcW w:w="825" w:type="pct"/>
            <w:shd w:val="clear" w:color="auto" w:fill="C0C0C0"/>
          </w:tcPr>
          <w:p w14:paraId="6537CAE6" w14:textId="77777777" w:rsidR="003C6F9D" w:rsidRDefault="003C6F9D" w:rsidP="003C6F9D">
            <w:pPr>
              <w:pStyle w:val="TAH"/>
            </w:pPr>
            <w:r>
              <w:t>Name</w:t>
            </w:r>
          </w:p>
        </w:tc>
        <w:tc>
          <w:tcPr>
            <w:tcW w:w="732" w:type="pct"/>
            <w:shd w:val="clear" w:color="auto" w:fill="C0C0C0"/>
          </w:tcPr>
          <w:p w14:paraId="286FBC63" w14:textId="77777777" w:rsidR="003C6F9D" w:rsidRDefault="003C6F9D" w:rsidP="003C6F9D">
            <w:pPr>
              <w:pStyle w:val="TAH"/>
            </w:pPr>
            <w:r>
              <w:t>Data type</w:t>
            </w:r>
          </w:p>
        </w:tc>
        <w:tc>
          <w:tcPr>
            <w:tcW w:w="217" w:type="pct"/>
            <w:shd w:val="clear" w:color="auto" w:fill="C0C0C0"/>
          </w:tcPr>
          <w:p w14:paraId="619AEBD8" w14:textId="77777777" w:rsidR="003C6F9D" w:rsidRDefault="003C6F9D" w:rsidP="003C6F9D">
            <w:pPr>
              <w:pStyle w:val="TAH"/>
            </w:pPr>
            <w:r>
              <w:t>P</w:t>
            </w:r>
          </w:p>
        </w:tc>
        <w:tc>
          <w:tcPr>
            <w:tcW w:w="581" w:type="pct"/>
            <w:shd w:val="clear" w:color="auto" w:fill="C0C0C0"/>
          </w:tcPr>
          <w:p w14:paraId="0F569B0F" w14:textId="77777777" w:rsidR="003C6F9D" w:rsidRDefault="003C6F9D" w:rsidP="003C6F9D">
            <w:pPr>
              <w:pStyle w:val="TAH"/>
            </w:pPr>
            <w:r>
              <w:t>Cardinality</w:t>
            </w:r>
          </w:p>
        </w:tc>
        <w:tc>
          <w:tcPr>
            <w:tcW w:w="2645" w:type="pct"/>
            <w:shd w:val="clear" w:color="auto" w:fill="C0C0C0"/>
            <w:vAlign w:val="center"/>
          </w:tcPr>
          <w:p w14:paraId="08873CE9" w14:textId="77777777" w:rsidR="003C6F9D" w:rsidRDefault="003C6F9D" w:rsidP="003C6F9D">
            <w:pPr>
              <w:pStyle w:val="TAH"/>
            </w:pPr>
            <w:r>
              <w:t>Description</w:t>
            </w:r>
          </w:p>
        </w:tc>
      </w:tr>
      <w:tr w:rsidR="003C6F9D" w14:paraId="10C67701" w14:textId="77777777" w:rsidTr="003C6F9D">
        <w:trPr>
          <w:jc w:val="center"/>
        </w:trPr>
        <w:tc>
          <w:tcPr>
            <w:tcW w:w="825" w:type="pct"/>
            <w:shd w:val="clear" w:color="auto" w:fill="auto"/>
          </w:tcPr>
          <w:p w14:paraId="58189248" w14:textId="77777777" w:rsidR="003C6F9D" w:rsidRDefault="003C6F9D" w:rsidP="003C6F9D">
            <w:pPr>
              <w:pStyle w:val="TAL"/>
            </w:pPr>
            <w:r>
              <w:t>Location</w:t>
            </w:r>
          </w:p>
        </w:tc>
        <w:tc>
          <w:tcPr>
            <w:tcW w:w="732" w:type="pct"/>
          </w:tcPr>
          <w:p w14:paraId="41B0AFA5" w14:textId="77777777" w:rsidR="003C6F9D" w:rsidRDefault="003C6F9D" w:rsidP="003C6F9D">
            <w:pPr>
              <w:pStyle w:val="TAL"/>
            </w:pPr>
            <w:r>
              <w:t>string</w:t>
            </w:r>
          </w:p>
        </w:tc>
        <w:tc>
          <w:tcPr>
            <w:tcW w:w="217" w:type="pct"/>
          </w:tcPr>
          <w:p w14:paraId="324F1E77" w14:textId="77777777" w:rsidR="003C6F9D" w:rsidRDefault="003C6F9D" w:rsidP="003C6F9D">
            <w:pPr>
              <w:pStyle w:val="TAC"/>
            </w:pPr>
            <w:r>
              <w:t>M</w:t>
            </w:r>
          </w:p>
        </w:tc>
        <w:tc>
          <w:tcPr>
            <w:tcW w:w="581" w:type="pct"/>
          </w:tcPr>
          <w:p w14:paraId="205086AF" w14:textId="77777777" w:rsidR="003C6F9D" w:rsidRDefault="003C6F9D" w:rsidP="003C6F9D">
            <w:pPr>
              <w:pStyle w:val="TAL"/>
            </w:pPr>
            <w:r>
              <w:t>1</w:t>
            </w:r>
          </w:p>
        </w:tc>
        <w:tc>
          <w:tcPr>
            <w:tcW w:w="2645" w:type="pct"/>
            <w:shd w:val="clear" w:color="auto" w:fill="auto"/>
            <w:vAlign w:val="center"/>
          </w:tcPr>
          <w:p w14:paraId="4C4BBE0B" w14:textId="77777777" w:rsidR="003C6F9D" w:rsidRDefault="003C6F9D" w:rsidP="003C6F9D">
            <w:pPr>
              <w:pStyle w:val="TAL"/>
            </w:pPr>
            <w:r>
              <w:t xml:space="preserve">Contains an alternative target URI of the resource located in an alternative </w:t>
            </w:r>
            <w:r>
              <w:rPr>
                <w:lang w:eastAsia="zh-CN"/>
              </w:rPr>
              <w:t>CCF</w:t>
            </w:r>
            <w:r>
              <w:t>.</w:t>
            </w:r>
          </w:p>
        </w:tc>
      </w:tr>
    </w:tbl>
    <w:p w14:paraId="28D00E06" w14:textId="77777777" w:rsidR="000448CD" w:rsidRDefault="000448CD"/>
    <w:p w14:paraId="50B6B98C" w14:textId="77777777" w:rsidR="00C1742F" w:rsidRDefault="00C1742F">
      <w:pPr>
        <w:pStyle w:val="Heading5"/>
      </w:pPr>
      <w:bookmarkStart w:id="4052" w:name="_Toc28009833"/>
      <w:bookmarkStart w:id="4053" w:name="_Toc34061952"/>
      <w:bookmarkStart w:id="4054" w:name="_Toc36036708"/>
      <w:bookmarkStart w:id="4055" w:name="_Toc43284955"/>
      <w:bookmarkStart w:id="4056" w:name="_Toc45132734"/>
      <w:bookmarkStart w:id="4057" w:name="_Toc51193428"/>
      <w:bookmarkStart w:id="4058" w:name="_Toc51760627"/>
      <w:bookmarkStart w:id="4059" w:name="_Toc59015077"/>
      <w:bookmarkStart w:id="4060" w:name="_Toc59015593"/>
      <w:bookmarkStart w:id="4061" w:name="_Toc68165635"/>
      <w:bookmarkStart w:id="4062" w:name="_Toc83229731"/>
      <w:bookmarkStart w:id="4063" w:name="_Toc90648930"/>
      <w:bookmarkStart w:id="4064" w:name="_Toc105593823"/>
      <w:bookmarkStart w:id="4065" w:name="_Toc114209537"/>
      <w:bookmarkStart w:id="4066" w:name="_Toc138681401"/>
      <w:bookmarkStart w:id="4067" w:name="_Toc151977820"/>
      <w:bookmarkStart w:id="4068" w:name="_Toc152148503"/>
      <w:bookmarkStart w:id="4069" w:name="_Toc161988289"/>
      <w:bookmarkStart w:id="4070" w:name="_Toc175664849"/>
      <w:r>
        <w:t>8.2.2.</w:t>
      </w:r>
      <w:r>
        <w:rPr>
          <w:lang w:val="en-IN"/>
        </w:rPr>
        <w:t>3</w:t>
      </w:r>
      <w:r>
        <w:t>.4</w:t>
      </w:r>
      <w:r>
        <w:tab/>
        <w:t>Resource Custom Operations</w:t>
      </w:r>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p>
    <w:p w14:paraId="0CF900A3" w14:textId="77777777" w:rsidR="003C6F9D" w:rsidRPr="00585CA6" w:rsidRDefault="003C6F9D" w:rsidP="003C6F9D">
      <w:bookmarkStart w:id="4071" w:name="_Toc151977821"/>
      <w:bookmarkStart w:id="4072" w:name="_Toc152148504"/>
      <w:bookmarkStart w:id="4073" w:name="_Toc161988290"/>
      <w:r w:rsidRPr="00585CA6">
        <w:t>There are no resource custom operations defined for this resource in this release of the specification.</w:t>
      </w:r>
    </w:p>
    <w:p w14:paraId="479A1959" w14:textId="77777777" w:rsidR="007C25A3" w:rsidRPr="008B1C02" w:rsidRDefault="007C25A3" w:rsidP="007C25A3">
      <w:pPr>
        <w:pStyle w:val="Heading3"/>
      </w:pPr>
      <w:bookmarkStart w:id="4074" w:name="_Toc175664850"/>
      <w:r>
        <w:t>8.2.2A</w:t>
      </w:r>
      <w:r w:rsidRPr="008B1C02">
        <w:tab/>
        <w:t>Custom Operations without associated resources</w:t>
      </w:r>
      <w:bookmarkEnd w:id="4071"/>
      <w:bookmarkEnd w:id="4072"/>
      <w:bookmarkEnd w:id="4073"/>
      <w:bookmarkEnd w:id="4074"/>
    </w:p>
    <w:p w14:paraId="7DCB44A5" w14:textId="77777777" w:rsidR="007C25A3" w:rsidRDefault="007C25A3" w:rsidP="007C25A3">
      <w:r w:rsidRPr="008B1C02">
        <w:t>There are no custom</w:t>
      </w:r>
      <w:r>
        <w:t xml:space="preserve"> </w:t>
      </w:r>
      <w:r w:rsidRPr="008B1C02">
        <w:t>operations without associated resources defined for this API in this release of the specification.</w:t>
      </w:r>
    </w:p>
    <w:p w14:paraId="7A155B8F" w14:textId="77777777" w:rsidR="00C1742F" w:rsidRDefault="00C1742F">
      <w:pPr>
        <w:pStyle w:val="Heading3"/>
      </w:pPr>
      <w:bookmarkStart w:id="4075" w:name="_Toc28009834"/>
      <w:bookmarkStart w:id="4076" w:name="_Toc34061953"/>
      <w:bookmarkStart w:id="4077" w:name="_Toc36036709"/>
      <w:bookmarkStart w:id="4078" w:name="_Toc43284956"/>
      <w:bookmarkStart w:id="4079" w:name="_Toc45132735"/>
      <w:bookmarkStart w:id="4080" w:name="_Toc51193429"/>
      <w:bookmarkStart w:id="4081" w:name="_Toc51760628"/>
      <w:bookmarkStart w:id="4082" w:name="_Toc59015078"/>
      <w:bookmarkStart w:id="4083" w:name="_Toc59015594"/>
      <w:bookmarkStart w:id="4084" w:name="_Toc68165636"/>
      <w:bookmarkStart w:id="4085" w:name="_Toc83229732"/>
      <w:bookmarkStart w:id="4086" w:name="_Toc90648931"/>
      <w:bookmarkStart w:id="4087" w:name="_Toc105593824"/>
      <w:bookmarkStart w:id="4088" w:name="_Toc114209538"/>
      <w:bookmarkStart w:id="4089" w:name="_Toc138681402"/>
      <w:bookmarkStart w:id="4090" w:name="_Toc151977822"/>
      <w:bookmarkStart w:id="4091" w:name="_Toc152148505"/>
      <w:bookmarkStart w:id="4092" w:name="_Toc161988291"/>
      <w:bookmarkStart w:id="4093" w:name="_Toc175664851"/>
      <w:r>
        <w:t>8.2.</w:t>
      </w:r>
      <w:r>
        <w:rPr>
          <w:lang w:val="en-IN"/>
        </w:rPr>
        <w:t>3</w:t>
      </w:r>
      <w:r>
        <w:tab/>
        <w:t>Notifications</w:t>
      </w:r>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p>
    <w:p w14:paraId="20667343" w14:textId="77777777" w:rsidR="00C1742F" w:rsidRDefault="007C25A3">
      <w:r w:rsidRPr="008B1C02">
        <w:t xml:space="preserve">There are no </w:t>
      </w:r>
      <w:r>
        <w:t>notifications</w:t>
      </w:r>
      <w:r w:rsidRPr="008B1C02">
        <w:t xml:space="preserve"> defined for this API in this release of the specification.</w:t>
      </w:r>
    </w:p>
    <w:p w14:paraId="1560A3FD" w14:textId="77777777" w:rsidR="00C1742F" w:rsidRDefault="00C1742F">
      <w:pPr>
        <w:pStyle w:val="Heading3"/>
      </w:pPr>
      <w:bookmarkStart w:id="4094" w:name="_Toc28009835"/>
      <w:bookmarkStart w:id="4095" w:name="_Toc34061954"/>
      <w:bookmarkStart w:id="4096" w:name="_Toc36036710"/>
      <w:bookmarkStart w:id="4097" w:name="_Toc43284957"/>
      <w:bookmarkStart w:id="4098" w:name="_Toc45132736"/>
      <w:bookmarkStart w:id="4099" w:name="_Toc51193430"/>
      <w:bookmarkStart w:id="4100" w:name="_Toc51760629"/>
      <w:bookmarkStart w:id="4101" w:name="_Toc59015079"/>
      <w:bookmarkStart w:id="4102" w:name="_Toc59015595"/>
      <w:bookmarkStart w:id="4103" w:name="_Toc68165637"/>
      <w:bookmarkStart w:id="4104" w:name="_Toc83229733"/>
      <w:bookmarkStart w:id="4105" w:name="_Toc90648932"/>
      <w:bookmarkStart w:id="4106" w:name="_Toc105593825"/>
      <w:bookmarkStart w:id="4107" w:name="_Toc114209539"/>
      <w:bookmarkStart w:id="4108" w:name="_Toc138681403"/>
      <w:bookmarkStart w:id="4109" w:name="_Toc151977823"/>
      <w:bookmarkStart w:id="4110" w:name="_Toc152148506"/>
      <w:bookmarkStart w:id="4111" w:name="_Toc161988292"/>
      <w:bookmarkStart w:id="4112" w:name="_Toc175664852"/>
      <w:r>
        <w:lastRenderedPageBreak/>
        <w:t>8.2.4</w:t>
      </w:r>
      <w:r>
        <w:tab/>
        <w:t>Data Model</w:t>
      </w:r>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p>
    <w:p w14:paraId="377FE1CD" w14:textId="77777777" w:rsidR="00C1742F" w:rsidRDefault="00C1742F">
      <w:pPr>
        <w:pStyle w:val="Heading4"/>
      </w:pPr>
      <w:bookmarkStart w:id="4113" w:name="_Toc28009836"/>
      <w:bookmarkStart w:id="4114" w:name="_Toc34061955"/>
      <w:bookmarkStart w:id="4115" w:name="_Toc36036711"/>
      <w:bookmarkStart w:id="4116" w:name="_Toc43284958"/>
      <w:bookmarkStart w:id="4117" w:name="_Toc45132737"/>
      <w:bookmarkStart w:id="4118" w:name="_Toc51193431"/>
      <w:bookmarkStart w:id="4119" w:name="_Toc51760630"/>
      <w:bookmarkStart w:id="4120" w:name="_Toc59015080"/>
      <w:bookmarkStart w:id="4121" w:name="_Toc59015596"/>
      <w:bookmarkStart w:id="4122" w:name="_Toc68165638"/>
      <w:bookmarkStart w:id="4123" w:name="_Toc83229734"/>
      <w:bookmarkStart w:id="4124" w:name="_Toc90648933"/>
      <w:bookmarkStart w:id="4125" w:name="_Toc105593826"/>
      <w:bookmarkStart w:id="4126" w:name="_Toc114209540"/>
      <w:bookmarkStart w:id="4127" w:name="_Toc138681404"/>
      <w:bookmarkStart w:id="4128" w:name="_Toc151977824"/>
      <w:bookmarkStart w:id="4129" w:name="_Toc152148507"/>
      <w:bookmarkStart w:id="4130" w:name="_Toc161988293"/>
      <w:bookmarkStart w:id="4131" w:name="_Toc175664853"/>
      <w:r>
        <w:t>8.2.4.1</w:t>
      </w:r>
      <w:r>
        <w:tab/>
        <w:t>General</w:t>
      </w:r>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p>
    <w:p w14:paraId="4006347D" w14:textId="77777777" w:rsidR="003C6F9D" w:rsidRDefault="003C6F9D" w:rsidP="003C6F9D">
      <w:r>
        <w:t>This clause specifies the application data model supported by the API. Data types listed in clause 7.2 also apply to this API.</w:t>
      </w:r>
    </w:p>
    <w:p w14:paraId="49187008" w14:textId="77777777" w:rsidR="003C6F9D" w:rsidRDefault="003C6F9D" w:rsidP="003C6F9D">
      <w:r>
        <w:t>Table 8.2.4.1-1 specifies the data types defined specifically for the CAPIF_Publish_Service_API service.</w:t>
      </w:r>
    </w:p>
    <w:p w14:paraId="498ECDD4" w14:textId="77777777" w:rsidR="003C6F9D" w:rsidRDefault="003C6F9D" w:rsidP="003C6F9D">
      <w:pPr>
        <w:pStyle w:val="TH"/>
      </w:pPr>
      <w:r>
        <w:t>Table 8.2.4.1-1: CAPIF_Publish_Service_API specific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388"/>
        <w:gridCol w:w="1780"/>
        <w:gridCol w:w="3286"/>
        <w:gridCol w:w="2171"/>
      </w:tblGrid>
      <w:tr w:rsidR="003C6F9D" w14:paraId="0D028C80" w14:textId="77777777" w:rsidTr="003C6F9D">
        <w:trPr>
          <w:jc w:val="center"/>
        </w:trPr>
        <w:tc>
          <w:tcPr>
            <w:tcW w:w="2387" w:type="dxa"/>
            <w:shd w:val="clear" w:color="auto" w:fill="C0C0C0"/>
            <w:hideMark/>
          </w:tcPr>
          <w:p w14:paraId="067B1F93" w14:textId="77777777" w:rsidR="003C6F9D" w:rsidRDefault="003C6F9D" w:rsidP="003C6F9D">
            <w:pPr>
              <w:pStyle w:val="TAH"/>
            </w:pPr>
            <w:r>
              <w:t>Data type</w:t>
            </w:r>
          </w:p>
        </w:tc>
        <w:tc>
          <w:tcPr>
            <w:tcW w:w="1794" w:type="dxa"/>
            <w:shd w:val="clear" w:color="auto" w:fill="C0C0C0"/>
            <w:hideMark/>
          </w:tcPr>
          <w:p w14:paraId="3C7710E9" w14:textId="77777777" w:rsidR="003C6F9D" w:rsidRDefault="003C6F9D" w:rsidP="003C6F9D">
            <w:pPr>
              <w:pStyle w:val="TAH"/>
            </w:pPr>
            <w:r>
              <w:t>Section defined</w:t>
            </w:r>
          </w:p>
        </w:tc>
        <w:tc>
          <w:tcPr>
            <w:tcW w:w="3400" w:type="dxa"/>
            <w:shd w:val="clear" w:color="auto" w:fill="C0C0C0"/>
            <w:hideMark/>
          </w:tcPr>
          <w:p w14:paraId="3ED09190" w14:textId="77777777" w:rsidR="003C6F9D" w:rsidRDefault="003C6F9D" w:rsidP="003C6F9D">
            <w:pPr>
              <w:pStyle w:val="TAH"/>
            </w:pPr>
            <w:r>
              <w:t>Description</w:t>
            </w:r>
          </w:p>
        </w:tc>
        <w:tc>
          <w:tcPr>
            <w:tcW w:w="2196" w:type="dxa"/>
            <w:shd w:val="clear" w:color="auto" w:fill="C0C0C0"/>
          </w:tcPr>
          <w:p w14:paraId="626D0FC3" w14:textId="77777777" w:rsidR="003C6F9D" w:rsidRDefault="003C6F9D" w:rsidP="003C6F9D">
            <w:pPr>
              <w:pStyle w:val="TAH"/>
            </w:pPr>
            <w:r>
              <w:t>Applicability</w:t>
            </w:r>
          </w:p>
        </w:tc>
      </w:tr>
      <w:tr w:rsidR="003C6F9D" w14:paraId="097B4795" w14:textId="77777777" w:rsidTr="00095E67">
        <w:trPr>
          <w:jc w:val="center"/>
        </w:trPr>
        <w:tc>
          <w:tcPr>
            <w:tcW w:w="2387" w:type="dxa"/>
            <w:shd w:val="clear" w:color="auto" w:fill="auto"/>
          </w:tcPr>
          <w:p w14:paraId="35D4CA1D" w14:textId="77777777" w:rsidR="003C6F9D" w:rsidRDefault="003C6F9D" w:rsidP="003C6F9D">
            <w:pPr>
              <w:pStyle w:val="TAL"/>
            </w:pPr>
            <w:r>
              <w:t>ApiStatus</w:t>
            </w:r>
          </w:p>
        </w:tc>
        <w:tc>
          <w:tcPr>
            <w:tcW w:w="1794" w:type="dxa"/>
            <w:shd w:val="clear" w:color="auto" w:fill="auto"/>
          </w:tcPr>
          <w:p w14:paraId="3F5A9C8B" w14:textId="77777777" w:rsidR="003C6F9D" w:rsidRDefault="003C6F9D" w:rsidP="003C6F9D">
            <w:pPr>
              <w:pStyle w:val="TAL"/>
            </w:pPr>
            <w:r>
              <w:t>Clause 8.2.4.2.12</w:t>
            </w:r>
          </w:p>
        </w:tc>
        <w:tc>
          <w:tcPr>
            <w:tcW w:w="3400" w:type="dxa"/>
            <w:shd w:val="clear" w:color="auto" w:fill="auto"/>
          </w:tcPr>
          <w:p w14:paraId="12344A74" w14:textId="77777777" w:rsidR="003C6F9D" w:rsidRDefault="003C6F9D" w:rsidP="003C6F9D">
            <w:pPr>
              <w:pStyle w:val="TAL"/>
            </w:pPr>
            <w:r>
              <w:rPr>
                <w:rFonts w:cs="Arial"/>
                <w:szCs w:val="18"/>
              </w:rPr>
              <w:t>Represents the API status.</w:t>
            </w:r>
          </w:p>
        </w:tc>
        <w:tc>
          <w:tcPr>
            <w:tcW w:w="2196" w:type="dxa"/>
            <w:shd w:val="clear" w:color="auto" w:fill="auto"/>
          </w:tcPr>
          <w:p w14:paraId="7B190254" w14:textId="77777777" w:rsidR="003C6F9D" w:rsidRDefault="003C6F9D" w:rsidP="003C6F9D">
            <w:pPr>
              <w:pStyle w:val="TAL"/>
            </w:pPr>
            <w:r>
              <w:rPr>
                <w:lang w:eastAsia="zh-CN"/>
              </w:rPr>
              <w:t>ApiStatusMonitoring</w:t>
            </w:r>
          </w:p>
        </w:tc>
      </w:tr>
      <w:tr w:rsidR="003C6F9D" w14:paraId="4EC1C422" w14:textId="77777777" w:rsidTr="003C6F9D">
        <w:trPr>
          <w:jc w:val="center"/>
        </w:trPr>
        <w:tc>
          <w:tcPr>
            <w:tcW w:w="2387" w:type="dxa"/>
          </w:tcPr>
          <w:p w14:paraId="5975C45E" w14:textId="77777777" w:rsidR="003C6F9D" w:rsidRDefault="003C6F9D" w:rsidP="003C6F9D">
            <w:pPr>
              <w:pStyle w:val="TAL"/>
            </w:pPr>
            <w:r>
              <w:t>AefLocation</w:t>
            </w:r>
          </w:p>
        </w:tc>
        <w:tc>
          <w:tcPr>
            <w:tcW w:w="1794" w:type="dxa"/>
          </w:tcPr>
          <w:p w14:paraId="15FB2E8E" w14:textId="77777777" w:rsidR="003C6F9D" w:rsidRDefault="003C6F9D" w:rsidP="003C6F9D">
            <w:pPr>
              <w:pStyle w:val="TAL"/>
            </w:pPr>
            <w:r>
              <w:t>Clause 8.2.4.2.10</w:t>
            </w:r>
          </w:p>
        </w:tc>
        <w:tc>
          <w:tcPr>
            <w:tcW w:w="3400" w:type="dxa"/>
          </w:tcPr>
          <w:p w14:paraId="6035C058" w14:textId="77777777" w:rsidR="003C6F9D" w:rsidRDefault="003C6F9D" w:rsidP="003C6F9D">
            <w:pPr>
              <w:pStyle w:val="TAL"/>
              <w:rPr>
                <w:rFonts w:cs="Arial"/>
                <w:szCs w:val="18"/>
              </w:rPr>
            </w:pPr>
            <w:r>
              <w:rPr>
                <w:rFonts w:cs="Arial"/>
                <w:szCs w:val="18"/>
              </w:rPr>
              <w:t>Represents t</w:t>
            </w:r>
            <w:r w:rsidRPr="00DB7FF8">
              <w:rPr>
                <w:rFonts w:cs="Arial"/>
                <w:szCs w:val="18"/>
              </w:rPr>
              <w:t>he location information (e.g. civic address, GPS coordinates, data center ID)</w:t>
            </w:r>
            <w:r>
              <w:rPr>
                <w:rFonts w:cs="Arial"/>
                <w:szCs w:val="18"/>
              </w:rPr>
              <w:t xml:space="preserve"> </w:t>
            </w:r>
            <w:r w:rsidRPr="00DB7FF8">
              <w:rPr>
                <w:rFonts w:cs="Arial"/>
                <w:szCs w:val="18"/>
              </w:rPr>
              <w:t>where the AEF providing the service API is located.</w:t>
            </w:r>
          </w:p>
        </w:tc>
        <w:tc>
          <w:tcPr>
            <w:tcW w:w="2196" w:type="dxa"/>
          </w:tcPr>
          <w:p w14:paraId="0920EA1B" w14:textId="77777777" w:rsidR="003C6F9D" w:rsidRDefault="003C6F9D" w:rsidP="003C6F9D">
            <w:pPr>
              <w:pStyle w:val="TAL"/>
              <w:rPr>
                <w:rFonts w:cs="Arial"/>
                <w:szCs w:val="18"/>
              </w:rPr>
            </w:pPr>
          </w:p>
        </w:tc>
      </w:tr>
      <w:tr w:rsidR="003C6F9D" w14:paraId="26BFDA13" w14:textId="77777777" w:rsidTr="003C6F9D">
        <w:trPr>
          <w:jc w:val="center"/>
        </w:trPr>
        <w:tc>
          <w:tcPr>
            <w:tcW w:w="2387" w:type="dxa"/>
          </w:tcPr>
          <w:p w14:paraId="7A8E1A46" w14:textId="77777777" w:rsidR="003C6F9D" w:rsidRDefault="003C6F9D" w:rsidP="003C6F9D">
            <w:pPr>
              <w:pStyle w:val="TAL"/>
            </w:pPr>
            <w:r>
              <w:t>AefProfile</w:t>
            </w:r>
          </w:p>
        </w:tc>
        <w:tc>
          <w:tcPr>
            <w:tcW w:w="1794" w:type="dxa"/>
          </w:tcPr>
          <w:p w14:paraId="3892EC09" w14:textId="77777777" w:rsidR="003C6F9D" w:rsidRDefault="003C6F9D" w:rsidP="003C6F9D">
            <w:pPr>
              <w:pStyle w:val="TAL"/>
            </w:pPr>
            <w:r>
              <w:t>Clause 8.2.4.2.4</w:t>
            </w:r>
          </w:p>
        </w:tc>
        <w:tc>
          <w:tcPr>
            <w:tcW w:w="3400" w:type="dxa"/>
          </w:tcPr>
          <w:p w14:paraId="7775F1CE" w14:textId="77777777" w:rsidR="003C6F9D" w:rsidRDefault="003C6F9D" w:rsidP="003C6F9D">
            <w:pPr>
              <w:pStyle w:val="TAL"/>
              <w:rPr>
                <w:rFonts w:cs="Arial"/>
                <w:szCs w:val="18"/>
              </w:rPr>
            </w:pPr>
            <w:r>
              <w:rPr>
                <w:rFonts w:cs="Arial"/>
                <w:szCs w:val="18"/>
              </w:rPr>
              <w:t>Represents the AEF profile data.</w:t>
            </w:r>
          </w:p>
        </w:tc>
        <w:tc>
          <w:tcPr>
            <w:tcW w:w="2196" w:type="dxa"/>
          </w:tcPr>
          <w:p w14:paraId="02CA5231" w14:textId="77777777" w:rsidR="003C6F9D" w:rsidRDefault="003C6F9D" w:rsidP="003C6F9D">
            <w:pPr>
              <w:pStyle w:val="TAL"/>
              <w:rPr>
                <w:rFonts w:cs="Arial"/>
                <w:szCs w:val="18"/>
              </w:rPr>
            </w:pPr>
          </w:p>
        </w:tc>
      </w:tr>
      <w:tr w:rsidR="003C6F9D" w14:paraId="28EE53DE" w14:textId="77777777" w:rsidTr="003C6F9D">
        <w:trPr>
          <w:jc w:val="center"/>
        </w:trPr>
        <w:tc>
          <w:tcPr>
            <w:tcW w:w="2387" w:type="dxa"/>
          </w:tcPr>
          <w:p w14:paraId="291DCE31" w14:textId="77777777" w:rsidR="003C6F9D" w:rsidRDefault="003C6F9D" w:rsidP="003C6F9D">
            <w:pPr>
              <w:pStyle w:val="TAL"/>
            </w:pPr>
            <w:r>
              <w:t>CommunicationType</w:t>
            </w:r>
          </w:p>
        </w:tc>
        <w:tc>
          <w:tcPr>
            <w:tcW w:w="1794" w:type="dxa"/>
          </w:tcPr>
          <w:p w14:paraId="777BFC9F" w14:textId="77777777" w:rsidR="003C6F9D" w:rsidRDefault="003C6F9D" w:rsidP="003C6F9D">
            <w:pPr>
              <w:pStyle w:val="TAL"/>
            </w:pPr>
            <w:r>
              <w:t>Clause 8.2.4.3.5</w:t>
            </w:r>
          </w:p>
        </w:tc>
        <w:tc>
          <w:tcPr>
            <w:tcW w:w="3400" w:type="dxa"/>
          </w:tcPr>
          <w:p w14:paraId="6A976342" w14:textId="77777777" w:rsidR="003C6F9D" w:rsidRDefault="003C6F9D" w:rsidP="003C6F9D">
            <w:pPr>
              <w:pStyle w:val="TAL"/>
              <w:rPr>
                <w:rFonts w:cs="Arial"/>
                <w:szCs w:val="18"/>
              </w:rPr>
            </w:pPr>
            <w:r>
              <w:rPr>
                <w:rFonts w:cs="Arial"/>
                <w:szCs w:val="18"/>
              </w:rPr>
              <w:t>Indicates a communication type of the resource or a custom operation.</w:t>
            </w:r>
          </w:p>
        </w:tc>
        <w:tc>
          <w:tcPr>
            <w:tcW w:w="2196" w:type="dxa"/>
          </w:tcPr>
          <w:p w14:paraId="4CC7D2C9" w14:textId="77777777" w:rsidR="003C6F9D" w:rsidRDefault="003C6F9D" w:rsidP="003C6F9D">
            <w:pPr>
              <w:pStyle w:val="TAL"/>
              <w:rPr>
                <w:rFonts w:cs="Arial"/>
                <w:szCs w:val="18"/>
              </w:rPr>
            </w:pPr>
          </w:p>
        </w:tc>
      </w:tr>
      <w:tr w:rsidR="003C6F9D" w14:paraId="3B3EBE70" w14:textId="77777777" w:rsidTr="003C6F9D">
        <w:trPr>
          <w:jc w:val="center"/>
        </w:trPr>
        <w:tc>
          <w:tcPr>
            <w:tcW w:w="2387" w:type="dxa"/>
          </w:tcPr>
          <w:p w14:paraId="5A14463C" w14:textId="77777777" w:rsidR="003C6F9D" w:rsidRDefault="003C6F9D" w:rsidP="003C6F9D">
            <w:pPr>
              <w:pStyle w:val="TAL"/>
            </w:pPr>
            <w:r>
              <w:t>CustomOperation</w:t>
            </w:r>
          </w:p>
        </w:tc>
        <w:tc>
          <w:tcPr>
            <w:tcW w:w="1794" w:type="dxa"/>
          </w:tcPr>
          <w:p w14:paraId="56D75CCA" w14:textId="77777777" w:rsidR="003C6F9D" w:rsidRDefault="003C6F9D" w:rsidP="003C6F9D">
            <w:pPr>
              <w:pStyle w:val="TAL"/>
            </w:pPr>
            <w:r>
              <w:t>Clause 8.2.4.2.7</w:t>
            </w:r>
          </w:p>
        </w:tc>
        <w:tc>
          <w:tcPr>
            <w:tcW w:w="3400" w:type="dxa"/>
          </w:tcPr>
          <w:p w14:paraId="1F0F87ED" w14:textId="77777777" w:rsidR="003C6F9D" w:rsidRDefault="003C6F9D" w:rsidP="003C6F9D">
            <w:pPr>
              <w:pStyle w:val="TAL"/>
              <w:rPr>
                <w:rFonts w:cs="Arial"/>
                <w:szCs w:val="18"/>
              </w:rPr>
            </w:pPr>
            <w:r>
              <w:t xml:space="preserve">Represents the </w:t>
            </w:r>
            <w:r>
              <w:rPr>
                <w:rFonts w:cs="Arial"/>
                <w:szCs w:val="18"/>
              </w:rPr>
              <w:t>description</w:t>
            </w:r>
            <w:r>
              <w:t xml:space="preserve"> of a </w:t>
            </w:r>
            <w:r>
              <w:rPr>
                <w:rFonts w:cs="Arial"/>
                <w:szCs w:val="18"/>
              </w:rPr>
              <w:t>custom operation.</w:t>
            </w:r>
          </w:p>
        </w:tc>
        <w:tc>
          <w:tcPr>
            <w:tcW w:w="2196" w:type="dxa"/>
          </w:tcPr>
          <w:p w14:paraId="31DE6112" w14:textId="77777777" w:rsidR="003C6F9D" w:rsidRDefault="003C6F9D" w:rsidP="003C6F9D">
            <w:pPr>
              <w:pStyle w:val="TAL"/>
              <w:rPr>
                <w:rFonts w:cs="Arial"/>
                <w:szCs w:val="18"/>
              </w:rPr>
            </w:pPr>
          </w:p>
        </w:tc>
      </w:tr>
      <w:tr w:rsidR="003C6F9D" w14:paraId="7744C139" w14:textId="77777777" w:rsidTr="003C6F9D">
        <w:trPr>
          <w:jc w:val="center"/>
        </w:trPr>
        <w:tc>
          <w:tcPr>
            <w:tcW w:w="2387" w:type="dxa"/>
          </w:tcPr>
          <w:p w14:paraId="711CB2CA" w14:textId="77777777" w:rsidR="003C6F9D" w:rsidRDefault="003C6F9D" w:rsidP="003C6F9D">
            <w:pPr>
              <w:pStyle w:val="TAL"/>
            </w:pPr>
            <w:r>
              <w:t>DataFormat</w:t>
            </w:r>
          </w:p>
        </w:tc>
        <w:tc>
          <w:tcPr>
            <w:tcW w:w="1794" w:type="dxa"/>
          </w:tcPr>
          <w:p w14:paraId="7503E2FF" w14:textId="77777777" w:rsidR="003C6F9D" w:rsidRDefault="003C6F9D" w:rsidP="003C6F9D">
            <w:pPr>
              <w:pStyle w:val="TAL"/>
            </w:pPr>
            <w:r>
              <w:t>Clause 8.2.4.3.4</w:t>
            </w:r>
          </w:p>
        </w:tc>
        <w:tc>
          <w:tcPr>
            <w:tcW w:w="3400" w:type="dxa"/>
          </w:tcPr>
          <w:p w14:paraId="312834F8" w14:textId="77777777" w:rsidR="003C6F9D" w:rsidRDefault="003C6F9D" w:rsidP="003C6F9D">
            <w:pPr>
              <w:pStyle w:val="TAL"/>
              <w:rPr>
                <w:rFonts w:cs="Arial"/>
                <w:szCs w:val="18"/>
              </w:rPr>
            </w:pPr>
            <w:r>
              <w:rPr>
                <w:rFonts w:cs="Arial"/>
                <w:szCs w:val="18"/>
              </w:rPr>
              <w:t>Indicates a data format, e.g., JSON.</w:t>
            </w:r>
          </w:p>
        </w:tc>
        <w:tc>
          <w:tcPr>
            <w:tcW w:w="2196" w:type="dxa"/>
          </w:tcPr>
          <w:p w14:paraId="6E84C9F5" w14:textId="77777777" w:rsidR="003C6F9D" w:rsidRDefault="003C6F9D" w:rsidP="003C6F9D">
            <w:pPr>
              <w:pStyle w:val="TAL"/>
              <w:rPr>
                <w:rFonts w:cs="Arial"/>
                <w:szCs w:val="18"/>
              </w:rPr>
            </w:pPr>
          </w:p>
        </w:tc>
      </w:tr>
      <w:tr w:rsidR="003C6F9D" w14:paraId="268C9FBF" w14:textId="77777777" w:rsidTr="003C6F9D">
        <w:trPr>
          <w:jc w:val="center"/>
        </w:trPr>
        <w:tc>
          <w:tcPr>
            <w:tcW w:w="2387" w:type="dxa"/>
          </w:tcPr>
          <w:p w14:paraId="23B5A66A" w14:textId="77777777" w:rsidR="003C6F9D" w:rsidRDefault="003C6F9D" w:rsidP="003C6F9D">
            <w:pPr>
              <w:pStyle w:val="TAL"/>
            </w:pPr>
            <w:r>
              <w:t>InterfaceDescription</w:t>
            </w:r>
          </w:p>
        </w:tc>
        <w:tc>
          <w:tcPr>
            <w:tcW w:w="1794" w:type="dxa"/>
          </w:tcPr>
          <w:p w14:paraId="0ABDE9FB" w14:textId="77777777" w:rsidR="003C6F9D" w:rsidRDefault="003C6F9D" w:rsidP="003C6F9D">
            <w:pPr>
              <w:pStyle w:val="TAL"/>
            </w:pPr>
            <w:r>
              <w:t>Clause 8.2.4.2.3</w:t>
            </w:r>
          </w:p>
        </w:tc>
        <w:tc>
          <w:tcPr>
            <w:tcW w:w="3400" w:type="dxa"/>
          </w:tcPr>
          <w:p w14:paraId="32C601E0" w14:textId="77777777" w:rsidR="003C6F9D" w:rsidRDefault="003C6F9D" w:rsidP="003C6F9D">
            <w:pPr>
              <w:pStyle w:val="TAL"/>
              <w:rPr>
                <w:rFonts w:cs="Arial"/>
                <w:szCs w:val="18"/>
              </w:rPr>
            </w:pPr>
            <w:r>
              <w:rPr>
                <w:rFonts w:cs="Arial"/>
                <w:szCs w:val="18"/>
              </w:rPr>
              <w:t>Represents the description of the API interface.</w:t>
            </w:r>
          </w:p>
        </w:tc>
        <w:tc>
          <w:tcPr>
            <w:tcW w:w="2196" w:type="dxa"/>
          </w:tcPr>
          <w:p w14:paraId="7142B0FC" w14:textId="77777777" w:rsidR="003C6F9D" w:rsidRDefault="003C6F9D" w:rsidP="003C6F9D">
            <w:pPr>
              <w:pStyle w:val="TAL"/>
              <w:rPr>
                <w:rFonts w:cs="Arial"/>
                <w:szCs w:val="18"/>
              </w:rPr>
            </w:pPr>
          </w:p>
        </w:tc>
      </w:tr>
      <w:tr w:rsidR="003C6F9D" w14:paraId="28046985" w14:textId="77777777" w:rsidTr="003C6F9D">
        <w:trPr>
          <w:jc w:val="center"/>
        </w:trPr>
        <w:tc>
          <w:tcPr>
            <w:tcW w:w="2387" w:type="dxa"/>
          </w:tcPr>
          <w:p w14:paraId="7BD920F3" w14:textId="77777777" w:rsidR="003C6F9D" w:rsidRDefault="003C6F9D" w:rsidP="003C6F9D">
            <w:pPr>
              <w:pStyle w:val="TAL"/>
            </w:pPr>
            <w:r>
              <w:t>IpAddrRange</w:t>
            </w:r>
          </w:p>
        </w:tc>
        <w:tc>
          <w:tcPr>
            <w:tcW w:w="1794" w:type="dxa"/>
          </w:tcPr>
          <w:p w14:paraId="53D1FDD1" w14:textId="77777777" w:rsidR="003C6F9D" w:rsidRDefault="003C6F9D" w:rsidP="003C6F9D">
            <w:pPr>
              <w:pStyle w:val="TAL"/>
            </w:pPr>
            <w:r>
              <w:t>Clause 8.2.4.2.</w:t>
            </w:r>
            <w:r w:rsidRPr="00C81D63">
              <w:t>1</w:t>
            </w:r>
            <w:r>
              <w:t>4</w:t>
            </w:r>
          </w:p>
        </w:tc>
        <w:tc>
          <w:tcPr>
            <w:tcW w:w="3400" w:type="dxa"/>
          </w:tcPr>
          <w:p w14:paraId="3A03185D" w14:textId="77777777" w:rsidR="003C6F9D" w:rsidRDefault="003C6F9D" w:rsidP="003C6F9D">
            <w:pPr>
              <w:pStyle w:val="TAL"/>
              <w:rPr>
                <w:rFonts w:cs="Arial"/>
                <w:szCs w:val="18"/>
              </w:rPr>
            </w:pPr>
            <w:r>
              <w:rPr>
                <w:rFonts w:cs="Arial"/>
                <w:szCs w:val="18"/>
              </w:rPr>
              <w:t>Represents the list of IP address ranges information.</w:t>
            </w:r>
          </w:p>
        </w:tc>
        <w:tc>
          <w:tcPr>
            <w:tcW w:w="2196" w:type="dxa"/>
          </w:tcPr>
          <w:p w14:paraId="23CA6EAB" w14:textId="77777777" w:rsidR="003C6F9D" w:rsidRDefault="003C6F9D" w:rsidP="003C6F9D">
            <w:pPr>
              <w:pStyle w:val="TAL"/>
              <w:rPr>
                <w:rFonts w:cs="Arial"/>
                <w:szCs w:val="18"/>
              </w:rPr>
            </w:pPr>
          </w:p>
        </w:tc>
      </w:tr>
      <w:tr w:rsidR="003C6F9D" w14:paraId="6889C9CA" w14:textId="77777777" w:rsidTr="003C6F9D">
        <w:trPr>
          <w:jc w:val="center"/>
        </w:trPr>
        <w:tc>
          <w:tcPr>
            <w:tcW w:w="2387" w:type="dxa"/>
          </w:tcPr>
          <w:p w14:paraId="4C50CD29" w14:textId="77777777" w:rsidR="003C6F9D" w:rsidRDefault="003C6F9D" w:rsidP="003C6F9D">
            <w:pPr>
              <w:pStyle w:val="TAL"/>
            </w:pPr>
            <w:r>
              <w:t>Operation</w:t>
            </w:r>
          </w:p>
        </w:tc>
        <w:tc>
          <w:tcPr>
            <w:tcW w:w="1794" w:type="dxa"/>
          </w:tcPr>
          <w:p w14:paraId="52DB806D" w14:textId="77777777" w:rsidR="003C6F9D" w:rsidRDefault="003C6F9D" w:rsidP="003C6F9D">
            <w:pPr>
              <w:pStyle w:val="TAL"/>
            </w:pPr>
            <w:r>
              <w:t>Clause 8.2.4.3.7</w:t>
            </w:r>
          </w:p>
        </w:tc>
        <w:tc>
          <w:tcPr>
            <w:tcW w:w="3400" w:type="dxa"/>
          </w:tcPr>
          <w:p w14:paraId="49DAA9F7" w14:textId="77777777" w:rsidR="003C6F9D" w:rsidRDefault="003C6F9D" w:rsidP="003C6F9D">
            <w:pPr>
              <w:pStyle w:val="TAL"/>
              <w:rPr>
                <w:rFonts w:cs="Arial"/>
                <w:szCs w:val="18"/>
              </w:rPr>
            </w:pPr>
            <w:r>
              <w:rPr>
                <w:rFonts w:cs="Arial"/>
                <w:szCs w:val="18"/>
              </w:rPr>
              <w:t>Indicates an HTTP method (e.g. PUT).</w:t>
            </w:r>
          </w:p>
        </w:tc>
        <w:tc>
          <w:tcPr>
            <w:tcW w:w="2196" w:type="dxa"/>
          </w:tcPr>
          <w:p w14:paraId="64B756CC" w14:textId="77777777" w:rsidR="003C6F9D" w:rsidRDefault="003C6F9D" w:rsidP="003C6F9D">
            <w:pPr>
              <w:pStyle w:val="TAL"/>
              <w:rPr>
                <w:rFonts w:cs="Arial"/>
                <w:szCs w:val="18"/>
              </w:rPr>
            </w:pPr>
          </w:p>
        </w:tc>
      </w:tr>
      <w:tr w:rsidR="003C6F9D" w14:paraId="258BD235" w14:textId="77777777" w:rsidTr="003C6F9D">
        <w:trPr>
          <w:jc w:val="center"/>
        </w:trPr>
        <w:tc>
          <w:tcPr>
            <w:tcW w:w="2387" w:type="dxa"/>
          </w:tcPr>
          <w:p w14:paraId="090F49FD" w14:textId="77777777" w:rsidR="003C6F9D" w:rsidRDefault="003C6F9D" w:rsidP="003C6F9D">
            <w:pPr>
              <w:pStyle w:val="TAL"/>
            </w:pPr>
            <w:r>
              <w:t>Protocol</w:t>
            </w:r>
          </w:p>
        </w:tc>
        <w:tc>
          <w:tcPr>
            <w:tcW w:w="1794" w:type="dxa"/>
          </w:tcPr>
          <w:p w14:paraId="2A962F33" w14:textId="77777777" w:rsidR="003C6F9D" w:rsidRDefault="003C6F9D" w:rsidP="003C6F9D">
            <w:pPr>
              <w:pStyle w:val="TAL"/>
            </w:pPr>
            <w:r>
              <w:t>Clause 8.2.4.3.3</w:t>
            </w:r>
          </w:p>
        </w:tc>
        <w:tc>
          <w:tcPr>
            <w:tcW w:w="3400" w:type="dxa"/>
          </w:tcPr>
          <w:p w14:paraId="5E9D8B85" w14:textId="77777777" w:rsidR="003C6F9D" w:rsidRDefault="003C6F9D" w:rsidP="003C6F9D">
            <w:pPr>
              <w:pStyle w:val="TAL"/>
              <w:rPr>
                <w:rFonts w:cs="Arial"/>
                <w:szCs w:val="18"/>
              </w:rPr>
            </w:pPr>
            <w:r>
              <w:rPr>
                <w:rFonts w:cs="Arial"/>
                <w:szCs w:val="18"/>
              </w:rPr>
              <w:t>Indicates a protocol and protocol version used by the API.</w:t>
            </w:r>
          </w:p>
        </w:tc>
        <w:tc>
          <w:tcPr>
            <w:tcW w:w="2196" w:type="dxa"/>
          </w:tcPr>
          <w:p w14:paraId="5CFE5EE8" w14:textId="77777777" w:rsidR="003C6F9D" w:rsidRDefault="003C6F9D" w:rsidP="003C6F9D">
            <w:pPr>
              <w:pStyle w:val="TAL"/>
              <w:rPr>
                <w:rFonts w:cs="Arial"/>
                <w:szCs w:val="18"/>
              </w:rPr>
            </w:pPr>
          </w:p>
        </w:tc>
      </w:tr>
      <w:tr w:rsidR="003C6F9D" w14:paraId="1CFD9494" w14:textId="77777777" w:rsidTr="003C6F9D">
        <w:trPr>
          <w:jc w:val="center"/>
        </w:trPr>
        <w:tc>
          <w:tcPr>
            <w:tcW w:w="2387" w:type="dxa"/>
          </w:tcPr>
          <w:p w14:paraId="000C12A0" w14:textId="77777777" w:rsidR="003C6F9D" w:rsidRDefault="003C6F9D" w:rsidP="003C6F9D">
            <w:pPr>
              <w:pStyle w:val="TAL"/>
            </w:pPr>
            <w:r>
              <w:t>PublishedApiPath</w:t>
            </w:r>
          </w:p>
        </w:tc>
        <w:tc>
          <w:tcPr>
            <w:tcW w:w="1794" w:type="dxa"/>
          </w:tcPr>
          <w:p w14:paraId="6A332FA8" w14:textId="77777777" w:rsidR="003C6F9D" w:rsidRDefault="003C6F9D" w:rsidP="003C6F9D">
            <w:pPr>
              <w:pStyle w:val="TAL"/>
            </w:pPr>
            <w:r>
              <w:t>Clause 8.2.4.2.9</w:t>
            </w:r>
          </w:p>
        </w:tc>
        <w:tc>
          <w:tcPr>
            <w:tcW w:w="3400" w:type="dxa"/>
          </w:tcPr>
          <w:p w14:paraId="48B82E54" w14:textId="77777777" w:rsidR="003C6F9D" w:rsidRDefault="003C6F9D" w:rsidP="003C6F9D">
            <w:pPr>
              <w:pStyle w:val="TAL"/>
              <w:rPr>
                <w:rFonts w:cs="Arial"/>
                <w:szCs w:val="18"/>
              </w:rPr>
            </w:pPr>
            <w:r>
              <w:t>Represents the published API path within the same CAPIF provider domain.</w:t>
            </w:r>
          </w:p>
        </w:tc>
        <w:tc>
          <w:tcPr>
            <w:tcW w:w="2196" w:type="dxa"/>
          </w:tcPr>
          <w:p w14:paraId="5CD61C03" w14:textId="77777777" w:rsidR="003C6F9D" w:rsidRDefault="003C6F9D" w:rsidP="003C6F9D">
            <w:pPr>
              <w:pStyle w:val="TAL"/>
              <w:rPr>
                <w:rFonts w:cs="Arial"/>
                <w:szCs w:val="18"/>
              </w:rPr>
            </w:pPr>
          </w:p>
        </w:tc>
      </w:tr>
      <w:tr w:rsidR="003C6F9D" w14:paraId="53FE21D2" w14:textId="77777777" w:rsidTr="003C6F9D">
        <w:trPr>
          <w:jc w:val="center"/>
        </w:trPr>
        <w:tc>
          <w:tcPr>
            <w:tcW w:w="2387" w:type="dxa"/>
          </w:tcPr>
          <w:p w14:paraId="4739C469" w14:textId="77777777" w:rsidR="003C6F9D" w:rsidRDefault="003C6F9D" w:rsidP="003C6F9D">
            <w:pPr>
              <w:pStyle w:val="TAL"/>
            </w:pPr>
            <w:r>
              <w:t>Resource</w:t>
            </w:r>
          </w:p>
        </w:tc>
        <w:tc>
          <w:tcPr>
            <w:tcW w:w="1794" w:type="dxa"/>
          </w:tcPr>
          <w:p w14:paraId="0E30D766" w14:textId="77777777" w:rsidR="003C6F9D" w:rsidRDefault="003C6F9D" w:rsidP="003C6F9D">
            <w:pPr>
              <w:pStyle w:val="TAL"/>
            </w:pPr>
            <w:r>
              <w:t>Clause 8.2.4.2.6</w:t>
            </w:r>
          </w:p>
        </w:tc>
        <w:tc>
          <w:tcPr>
            <w:tcW w:w="3400" w:type="dxa"/>
          </w:tcPr>
          <w:p w14:paraId="02C42313" w14:textId="77777777" w:rsidR="003C6F9D" w:rsidRDefault="003C6F9D" w:rsidP="003C6F9D">
            <w:pPr>
              <w:pStyle w:val="TAL"/>
              <w:rPr>
                <w:rFonts w:cs="Arial"/>
                <w:szCs w:val="18"/>
              </w:rPr>
            </w:pPr>
            <w:r>
              <w:rPr>
                <w:rFonts w:cs="Arial"/>
                <w:szCs w:val="18"/>
              </w:rPr>
              <w:t>Represents the API resource data.</w:t>
            </w:r>
          </w:p>
        </w:tc>
        <w:tc>
          <w:tcPr>
            <w:tcW w:w="2196" w:type="dxa"/>
          </w:tcPr>
          <w:p w14:paraId="39823A2A" w14:textId="77777777" w:rsidR="003C6F9D" w:rsidRDefault="003C6F9D" w:rsidP="003C6F9D">
            <w:pPr>
              <w:pStyle w:val="TAL"/>
              <w:rPr>
                <w:rFonts w:cs="Arial"/>
                <w:szCs w:val="18"/>
              </w:rPr>
            </w:pPr>
          </w:p>
        </w:tc>
      </w:tr>
      <w:tr w:rsidR="003C6F9D" w14:paraId="3D996001" w14:textId="77777777" w:rsidTr="003C6F9D">
        <w:trPr>
          <w:jc w:val="center"/>
        </w:trPr>
        <w:tc>
          <w:tcPr>
            <w:tcW w:w="2387" w:type="dxa"/>
          </w:tcPr>
          <w:p w14:paraId="5764477C" w14:textId="77777777" w:rsidR="003C6F9D" w:rsidRDefault="003C6F9D" w:rsidP="003C6F9D">
            <w:pPr>
              <w:pStyle w:val="TAL"/>
            </w:pPr>
            <w:r>
              <w:t>SecurityMethod</w:t>
            </w:r>
          </w:p>
        </w:tc>
        <w:tc>
          <w:tcPr>
            <w:tcW w:w="1794" w:type="dxa"/>
          </w:tcPr>
          <w:p w14:paraId="3D1743DA" w14:textId="77777777" w:rsidR="003C6F9D" w:rsidRDefault="003C6F9D" w:rsidP="003C6F9D">
            <w:pPr>
              <w:pStyle w:val="TAL"/>
            </w:pPr>
            <w:r>
              <w:t>Clause 8.2.4.3.6</w:t>
            </w:r>
          </w:p>
        </w:tc>
        <w:tc>
          <w:tcPr>
            <w:tcW w:w="3400" w:type="dxa"/>
          </w:tcPr>
          <w:p w14:paraId="4092D9F0" w14:textId="77777777" w:rsidR="003C6F9D" w:rsidRDefault="003C6F9D" w:rsidP="003C6F9D">
            <w:pPr>
              <w:pStyle w:val="TAL"/>
              <w:rPr>
                <w:rFonts w:cs="Arial"/>
                <w:szCs w:val="18"/>
              </w:rPr>
            </w:pPr>
            <w:r>
              <w:rPr>
                <w:rFonts w:cs="Arial"/>
                <w:szCs w:val="18"/>
              </w:rPr>
              <w:t>Indicates the security method (e.g. PKI).</w:t>
            </w:r>
          </w:p>
        </w:tc>
        <w:tc>
          <w:tcPr>
            <w:tcW w:w="2196" w:type="dxa"/>
          </w:tcPr>
          <w:p w14:paraId="5CBF9A90" w14:textId="77777777" w:rsidR="003C6F9D" w:rsidRDefault="003C6F9D" w:rsidP="003C6F9D">
            <w:pPr>
              <w:pStyle w:val="TAL"/>
              <w:rPr>
                <w:rFonts w:cs="Arial"/>
                <w:szCs w:val="18"/>
              </w:rPr>
            </w:pPr>
          </w:p>
        </w:tc>
      </w:tr>
      <w:tr w:rsidR="003C6F9D" w14:paraId="37AC175F" w14:textId="77777777" w:rsidTr="003C6F9D">
        <w:trPr>
          <w:jc w:val="center"/>
        </w:trPr>
        <w:tc>
          <w:tcPr>
            <w:tcW w:w="2387" w:type="dxa"/>
          </w:tcPr>
          <w:p w14:paraId="4004CA19" w14:textId="77777777" w:rsidR="003C6F9D" w:rsidRDefault="003C6F9D" w:rsidP="003C6F9D">
            <w:pPr>
              <w:pStyle w:val="TAL"/>
            </w:pPr>
            <w:r>
              <w:t>ServiceAPIDescription</w:t>
            </w:r>
          </w:p>
        </w:tc>
        <w:tc>
          <w:tcPr>
            <w:tcW w:w="1794" w:type="dxa"/>
          </w:tcPr>
          <w:p w14:paraId="12CA02B7" w14:textId="77777777" w:rsidR="003C6F9D" w:rsidRDefault="003C6F9D" w:rsidP="003C6F9D">
            <w:pPr>
              <w:pStyle w:val="TAL"/>
            </w:pPr>
            <w:r>
              <w:t>Clause 8.2.4.2.2</w:t>
            </w:r>
          </w:p>
        </w:tc>
        <w:tc>
          <w:tcPr>
            <w:tcW w:w="3400" w:type="dxa"/>
          </w:tcPr>
          <w:p w14:paraId="6AD6F3F4" w14:textId="77777777" w:rsidR="003C6F9D" w:rsidRDefault="003C6F9D" w:rsidP="003C6F9D">
            <w:pPr>
              <w:pStyle w:val="TAL"/>
              <w:rPr>
                <w:rFonts w:cs="Arial"/>
                <w:szCs w:val="18"/>
              </w:rPr>
            </w:pPr>
            <w:r>
              <w:t>Represents the d</w:t>
            </w:r>
            <w:r>
              <w:rPr>
                <w:rFonts w:cs="Arial"/>
                <w:szCs w:val="18"/>
              </w:rPr>
              <w:t>escription of a service API as published by the APF.</w:t>
            </w:r>
          </w:p>
        </w:tc>
        <w:tc>
          <w:tcPr>
            <w:tcW w:w="2196" w:type="dxa"/>
          </w:tcPr>
          <w:p w14:paraId="5359D0CC" w14:textId="77777777" w:rsidR="003C6F9D" w:rsidRDefault="003C6F9D" w:rsidP="003C6F9D">
            <w:pPr>
              <w:pStyle w:val="TAL"/>
              <w:rPr>
                <w:rFonts w:cs="Arial"/>
                <w:szCs w:val="18"/>
              </w:rPr>
            </w:pPr>
          </w:p>
        </w:tc>
      </w:tr>
      <w:tr w:rsidR="003C6F9D" w14:paraId="28F850BB" w14:textId="77777777" w:rsidTr="003C6F9D">
        <w:trPr>
          <w:jc w:val="center"/>
        </w:trPr>
        <w:tc>
          <w:tcPr>
            <w:tcW w:w="2387" w:type="dxa"/>
          </w:tcPr>
          <w:p w14:paraId="60097B9D" w14:textId="77777777" w:rsidR="003C6F9D" w:rsidRDefault="003C6F9D" w:rsidP="003C6F9D">
            <w:pPr>
              <w:pStyle w:val="TAL"/>
            </w:pPr>
            <w:r>
              <w:t>ServiceAPIDescriptionPatch</w:t>
            </w:r>
          </w:p>
        </w:tc>
        <w:tc>
          <w:tcPr>
            <w:tcW w:w="1794" w:type="dxa"/>
          </w:tcPr>
          <w:p w14:paraId="66D829A6" w14:textId="77777777" w:rsidR="003C6F9D" w:rsidRDefault="003C6F9D" w:rsidP="003C6F9D">
            <w:pPr>
              <w:pStyle w:val="TAL"/>
            </w:pPr>
            <w:r>
              <w:t>Clause 8.2.4.2.11</w:t>
            </w:r>
          </w:p>
        </w:tc>
        <w:tc>
          <w:tcPr>
            <w:tcW w:w="3400" w:type="dxa"/>
          </w:tcPr>
          <w:p w14:paraId="0DC2A990" w14:textId="77777777" w:rsidR="003C6F9D" w:rsidRDefault="003C6F9D" w:rsidP="003C6F9D">
            <w:pPr>
              <w:pStyle w:val="TAL"/>
            </w:pPr>
            <w:r>
              <w:t>Represents the parameters to request the modification of an APF published API resource</w:t>
            </w:r>
            <w:r>
              <w:rPr>
                <w:rFonts w:cs="Arial"/>
                <w:szCs w:val="18"/>
              </w:rPr>
              <w:t>.</w:t>
            </w:r>
          </w:p>
        </w:tc>
        <w:tc>
          <w:tcPr>
            <w:tcW w:w="2196" w:type="dxa"/>
          </w:tcPr>
          <w:p w14:paraId="7FEFAE22" w14:textId="77777777" w:rsidR="003C6F9D" w:rsidRDefault="003C6F9D" w:rsidP="003C6F9D">
            <w:pPr>
              <w:pStyle w:val="TAL"/>
              <w:rPr>
                <w:rFonts w:cs="Arial"/>
                <w:szCs w:val="18"/>
              </w:rPr>
            </w:pPr>
            <w:r>
              <w:t>PatchUpdate</w:t>
            </w:r>
          </w:p>
        </w:tc>
      </w:tr>
      <w:tr w:rsidR="003C6F9D" w14:paraId="4B068AC1" w14:textId="77777777" w:rsidTr="003C6F9D">
        <w:trPr>
          <w:jc w:val="center"/>
        </w:trPr>
        <w:tc>
          <w:tcPr>
            <w:tcW w:w="2387" w:type="dxa"/>
          </w:tcPr>
          <w:p w14:paraId="593DCB82" w14:textId="77777777" w:rsidR="003C6F9D" w:rsidRDefault="003C6F9D" w:rsidP="003C6F9D">
            <w:pPr>
              <w:pStyle w:val="TAL"/>
            </w:pPr>
            <w:r>
              <w:rPr>
                <w:rFonts w:hint="eastAsia"/>
              </w:rPr>
              <w:t>S</w:t>
            </w:r>
            <w:r>
              <w:t>erviceKpis</w:t>
            </w:r>
          </w:p>
        </w:tc>
        <w:tc>
          <w:tcPr>
            <w:tcW w:w="1794" w:type="dxa"/>
          </w:tcPr>
          <w:p w14:paraId="32B50F32" w14:textId="77777777" w:rsidR="003C6F9D" w:rsidRDefault="003C6F9D" w:rsidP="003C6F9D">
            <w:pPr>
              <w:pStyle w:val="TAL"/>
            </w:pPr>
            <w:r>
              <w:t>Clause 8.2.4.2.</w:t>
            </w:r>
            <w:r w:rsidRPr="003462BF">
              <w:t>13</w:t>
            </w:r>
          </w:p>
        </w:tc>
        <w:tc>
          <w:tcPr>
            <w:tcW w:w="3400" w:type="dxa"/>
          </w:tcPr>
          <w:p w14:paraId="6714CA40" w14:textId="77777777" w:rsidR="003C6F9D" w:rsidRDefault="003C6F9D" w:rsidP="003C6F9D">
            <w:pPr>
              <w:pStyle w:val="TAL"/>
            </w:pPr>
            <w:r>
              <w:t xml:space="preserve">Represents </w:t>
            </w:r>
            <w:r>
              <w:rPr>
                <w:rFonts w:cs="Arial"/>
                <w:szCs w:val="18"/>
                <w:lang w:eastAsia="zh-CN"/>
              </w:rPr>
              <w:t>i</w:t>
            </w:r>
            <w:r w:rsidRPr="002E303A">
              <w:rPr>
                <w:rFonts w:cs="Arial"/>
                <w:szCs w:val="18"/>
              </w:rPr>
              <w:t xml:space="preserve">nformation about </w:t>
            </w:r>
            <w:r>
              <w:rPr>
                <w:rFonts w:cs="Arial"/>
                <w:szCs w:val="18"/>
              </w:rPr>
              <w:t xml:space="preserve">the </w:t>
            </w:r>
            <w:r w:rsidRPr="002E303A">
              <w:rPr>
                <w:rFonts w:cs="Arial"/>
                <w:szCs w:val="18"/>
              </w:rPr>
              <w:t xml:space="preserve">service characteristics provided by </w:t>
            </w:r>
            <w:r>
              <w:rPr>
                <w:rFonts w:cs="Arial"/>
                <w:szCs w:val="18"/>
              </w:rPr>
              <w:t>a service API.</w:t>
            </w:r>
          </w:p>
        </w:tc>
        <w:tc>
          <w:tcPr>
            <w:tcW w:w="2196" w:type="dxa"/>
          </w:tcPr>
          <w:p w14:paraId="239FF855" w14:textId="77777777" w:rsidR="003C6F9D" w:rsidRDefault="003C6F9D" w:rsidP="003C6F9D">
            <w:pPr>
              <w:pStyle w:val="TAL"/>
            </w:pPr>
            <w:r w:rsidRPr="005328AC">
              <w:t>EdgeApp_2</w:t>
            </w:r>
          </w:p>
        </w:tc>
      </w:tr>
      <w:tr w:rsidR="003C6F9D" w14:paraId="742D6254" w14:textId="77777777" w:rsidTr="003C6F9D">
        <w:trPr>
          <w:jc w:val="center"/>
        </w:trPr>
        <w:tc>
          <w:tcPr>
            <w:tcW w:w="2387" w:type="dxa"/>
          </w:tcPr>
          <w:p w14:paraId="5505D897" w14:textId="77777777" w:rsidR="003C6F9D" w:rsidRDefault="003C6F9D" w:rsidP="003C6F9D">
            <w:pPr>
              <w:pStyle w:val="TAL"/>
            </w:pPr>
            <w:r>
              <w:rPr>
                <w:lang w:val="en-IN"/>
              </w:rPr>
              <w:t>ShareableInformation</w:t>
            </w:r>
          </w:p>
        </w:tc>
        <w:tc>
          <w:tcPr>
            <w:tcW w:w="1794" w:type="dxa"/>
          </w:tcPr>
          <w:p w14:paraId="5C5307D3" w14:textId="77777777" w:rsidR="003C6F9D" w:rsidRDefault="003C6F9D" w:rsidP="003C6F9D">
            <w:pPr>
              <w:pStyle w:val="TAL"/>
            </w:pPr>
            <w:r>
              <w:t>Clause 8.2.4.2.8</w:t>
            </w:r>
          </w:p>
        </w:tc>
        <w:tc>
          <w:tcPr>
            <w:tcW w:w="3400" w:type="dxa"/>
          </w:tcPr>
          <w:p w14:paraId="786003DD" w14:textId="77777777" w:rsidR="003C6F9D" w:rsidRDefault="003C6F9D" w:rsidP="003C6F9D">
            <w:pPr>
              <w:pStyle w:val="TAL"/>
              <w:rPr>
                <w:rFonts w:cs="Arial"/>
                <w:szCs w:val="18"/>
              </w:rPr>
            </w:pPr>
            <w:r w:rsidRPr="002A1D7E">
              <w:rPr>
                <w:rFonts w:cs="Arial"/>
                <w:szCs w:val="18"/>
              </w:rPr>
              <w:t>Indicates whether the service API and/or the service API category can be shared</w:t>
            </w:r>
            <w:r>
              <w:rPr>
                <w:rFonts w:cs="Arial"/>
                <w:szCs w:val="18"/>
              </w:rPr>
              <w:t xml:space="preserve"> </w:t>
            </w:r>
            <w:r w:rsidRPr="002A1D7E">
              <w:rPr>
                <w:rFonts w:cs="Arial"/>
                <w:szCs w:val="18"/>
              </w:rPr>
              <w:t>to the list of CAPIF provider domains.</w:t>
            </w:r>
          </w:p>
        </w:tc>
        <w:tc>
          <w:tcPr>
            <w:tcW w:w="2196" w:type="dxa"/>
          </w:tcPr>
          <w:p w14:paraId="168129CD" w14:textId="77777777" w:rsidR="003C6F9D" w:rsidRDefault="003C6F9D" w:rsidP="003C6F9D">
            <w:pPr>
              <w:pStyle w:val="TAL"/>
              <w:rPr>
                <w:rFonts w:cs="Arial"/>
                <w:szCs w:val="18"/>
              </w:rPr>
            </w:pPr>
          </w:p>
        </w:tc>
      </w:tr>
      <w:tr w:rsidR="003C6F9D" w14:paraId="0E319CAC" w14:textId="77777777" w:rsidTr="003C6F9D">
        <w:trPr>
          <w:jc w:val="center"/>
        </w:trPr>
        <w:tc>
          <w:tcPr>
            <w:tcW w:w="2387" w:type="dxa"/>
          </w:tcPr>
          <w:p w14:paraId="0C222DF3" w14:textId="77777777" w:rsidR="003C6F9D" w:rsidRDefault="003C6F9D" w:rsidP="003C6F9D">
            <w:pPr>
              <w:pStyle w:val="TAL"/>
            </w:pPr>
            <w:r>
              <w:t>Version</w:t>
            </w:r>
          </w:p>
        </w:tc>
        <w:tc>
          <w:tcPr>
            <w:tcW w:w="1794" w:type="dxa"/>
          </w:tcPr>
          <w:p w14:paraId="16497974" w14:textId="77777777" w:rsidR="003C6F9D" w:rsidRDefault="003C6F9D" w:rsidP="003C6F9D">
            <w:pPr>
              <w:pStyle w:val="TAL"/>
            </w:pPr>
            <w:r>
              <w:t>Clause 8.2.4.2.5</w:t>
            </w:r>
          </w:p>
        </w:tc>
        <w:tc>
          <w:tcPr>
            <w:tcW w:w="3400" w:type="dxa"/>
          </w:tcPr>
          <w:p w14:paraId="1BC51722" w14:textId="77777777" w:rsidR="003C6F9D" w:rsidRDefault="003C6F9D" w:rsidP="003C6F9D">
            <w:pPr>
              <w:pStyle w:val="TAL"/>
              <w:rPr>
                <w:rFonts w:cs="Arial"/>
                <w:szCs w:val="18"/>
              </w:rPr>
            </w:pPr>
            <w:r>
              <w:rPr>
                <w:rFonts w:cs="Arial"/>
                <w:szCs w:val="18"/>
              </w:rPr>
              <w:t>Represents the API version information</w:t>
            </w:r>
          </w:p>
        </w:tc>
        <w:tc>
          <w:tcPr>
            <w:tcW w:w="2196" w:type="dxa"/>
          </w:tcPr>
          <w:p w14:paraId="73152B78" w14:textId="77777777" w:rsidR="003C6F9D" w:rsidRDefault="003C6F9D" w:rsidP="003C6F9D">
            <w:pPr>
              <w:pStyle w:val="TAL"/>
              <w:rPr>
                <w:rFonts w:cs="Arial"/>
                <w:szCs w:val="18"/>
              </w:rPr>
            </w:pPr>
          </w:p>
        </w:tc>
      </w:tr>
    </w:tbl>
    <w:p w14:paraId="2054328D" w14:textId="77777777" w:rsidR="003C6F9D" w:rsidRDefault="003C6F9D" w:rsidP="003C6F9D"/>
    <w:p w14:paraId="59240A50" w14:textId="77777777" w:rsidR="003C6F9D" w:rsidRDefault="003C6F9D" w:rsidP="003C6F9D">
      <w:r>
        <w:t xml:space="preserve">Table 8.2.4.1-2 specifies data types re-used by the CAPIF_Publish_Service_API service: </w:t>
      </w:r>
    </w:p>
    <w:p w14:paraId="56AC76A7" w14:textId="77777777" w:rsidR="00554D79" w:rsidRDefault="00554D79" w:rsidP="00554D79">
      <w:pPr>
        <w:pStyle w:val="TH"/>
      </w:pPr>
      <w:r>
        <w:lastRenderedPageBreak/>
        <w:t>Table 8.2.4.1-2: Re-used Data Types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677"/>
        <w:gridCol w:w="1848"/>
        <w:gridCol w:w="3574"/>
        <w:gridCol w:w="2678"/>
      </w:tblGrid>
      <w:tr w:rsidR="00554D79" w14:paraId="1BD7AFAB" w14:textId="77777777" w:rsidTr="003F6BF6">
        <w:trPr>
          <w:jc w:val="center"/>
        </w:trPr>
        <w:tc>
          <w:tcPr>
            <w:tcW w:w="1677" w:type="dxa"/>
            <w:shd w:val="clear" w:color="auto" w:fill="C0C0C0"/>
            <w:hideMark/>
          </w:tcPr>
          <w:p w14:paraId="3150CB79" w14:textId="77777777" w:rsidR="00554D79" w:rsidRDefault="00554D79" w:rsidP="003F6BF6">
            <w:pPr>
              <w:pStyle w:val="TAH"/>
            </w:pPr>
            <w:r>
              <w:t>Data type</w:t>
            </w:r>
          </w:p>
        </w:tc>
        <w:tc>
          <w:tcPr>
            <w:tcW w:w="1848" w:type="dxa"/>
            <w:shd w:val="clear" w:color="auto" w:fill="C0C0C0"/>
            <w:hideMark/>
          </w:tcPr>
          <w:p w14:paraId="039A9C87" w14:textId="77777777" w:rsidR="00554D79" w:rsidRDefault="00554D79" w:rsidP="003F6BF6">
            <w:pPr>
              <w:pStyle w:val="TAH"/>
            </w:pPr>
            <w:r>
              <w:t>Reference</w:t>
            </w:r>
          </w:p>
        </w:tc>
        <w:tc>
          <w:tcPr>
            <w:tcW w:w="3574" w:type="dxa"/>
            <w:shd w:val="clear" w:color="auto" w:fill="C0C0C0"/>
            <w:hideMark/>
          </w:tcPr>
          <w:p w14:paraId="5D73AA07" w14:textId="77777777" w:rsidR="00554D79" w:rsidRDefault="00554D79" w:rsidP="003F6BF6">
            <w:pPr>
              <w:pStyle w:val="TAH"/>
            </w:pPr>
            <w:r>
              <w:t>Comments</w:t>
            </w:r>
          </w:p>
        </w:tc>
        <w:tc>
          <w:tcPr>
            <w:tcW w:w="2678" w:type="dxa"/>
            <w:shd w:val="clear" w:color="auto" w:fill="C0C0C0"/>
          </w:tcPr>
          <w:p w14:paraId="394EB738" w14:textId="77777777" w:rsidR="00554D79" w:rsidRDefault="00554D79" w:rsidP="003F6BF6">
            <w:pPr>
              <w:pStyle w:val="TAH"/>
            </w:pPr>
            <w:r>
              <w:t>Applicability</w:t>
            </w:r>
          </w:p>
        </w:tc>
      </w:tr>
      <w:tr w:rsidR="00554D79" w14:paraId="7247B865" w14:textId="77777777" w:rsidTr="003F6BF6">
        <w:trPr>
          <w:jc w:val="center"/>
        </w:trPr>
        <w:tc>
          <w:tcPr>
            <w:tcW w:w="1677" w:type="dxa"/>
          </w:tcPr>
          <w:p w14:paraId="3C7B022C" w14:textId="77777777" w:rsidR="00554D79" w:rsidRDefault="00554D79" w:rsidP="003F6BF6">
            <w:pPr>
              <w:pStyle w:val="TAL"/>
              <w:rPr>
                <w:rFonts w:eastAsia="DengXian"/>
              </w:rPr>
            </w:pPr>
            <w:r>
              <w:t>CivicAddress</w:t>
            </w:r>
          </w:p>
        </w:tc>
        <w:tc>
          <w:tcPr>
            <w:tcW w:w="1848" w:type="dxa"/>
          </w:tcPr>
          <w:p w14:paraId="560F1DA9" w14:textId="77777777" w:rsidR="00554D79" w:rsidRDefault="00554D79" w:rsidP="003F6BF6">
            <w:pPr>
              <w:pStyle w:val="TAL"/>
            </w:pPr>
            <w:r>
              <w:t>3GPP TS 29.572 [30]</w:t>
            </w:r>
          </w:p>
        </w:tc>
        <w:tc>
          <w:tcPr>
            <w:tcW w:w="3574" w:type="dxa"/>
          </w:tcPr>
          <w:p w14:paraId="1CF1C7C5" w14:textId="77777777" w:rsidR="00554D79" w:rsidRDefault="00554D79" w:rsidP="003F6BF6">
            <w:pPr>
              <w:pStyle w:val="TAL"/>
              <w:rPr>
                <w:rFonts w:cs="Arial"/>
                <w:szCs w:val="18"/>
              </w:rPr>
            </w:pPr>
            <w:r>
              <w:rPr>
                <w:rFonts w:cs="Arial"/>
                <w:szCs w:val="18"/>
              </w:rPr>
              <w:t>Used to indicate a civic address.</w:t>
            </w:r>
          </w:p>
        </w:tc>
        <w:tc>
          <w:tcPr>
            <w:tcW w:w="2678" w:type="dxa"/>
          </w:tcPr>
          <w:p w14:paraId="02898F36" w14:textId="77777777" w:rsidR="00554D79" w:rsidRDefault="00554D79" w:rsidP="003F6BF6">
            <w:pPr>
              <w:pStyle w:val="TAL"/>
              <w:rPr>
                <w:rFonts w:cs="Arial"/>
                <w:szCs w:val="18"/>
              </w:rPr>
            </w:pPr>
          </w:p>
        </w:tc>
      </w:tr>
      <w:tr w:rsidR="00554D79" w14:paraId="1F2532DD" w14:textId="77777777" w:rsidTr="003F6BF6">
        <w:trPr>
          <w:jc w:val="center"/>
        </w:trPr>
        <w:tc>
          <w:tcPr>
            <w:tcW w:w="1677" w:type="dxa"/>
          </w:tcPr>
          <w:p w14:paraId="4479FA39" w14:textId="77777777" w:rsidR="00554D79" w:rsidRDefault="00554D79" w:rsidP="003F6BF6">
            <w:pPr>
              <w:pStyle w:val="TAL"/>
              <w:rPr>
                <w:lang w:eastAsia="zh-CN"/>
              </w:rPr>
            </w:pPr>
            <w:r>
              <w:rPr>
                <w:rFonts w:eastAsia="DengXian" w:hint="eastAsia"/>
              </w:rPr>
              <w:t>DateTime</w:t>
            </w:r>
          </w:p>
        </w:tc>
        <w:tc>
          <w:tcPr>
            <w:tcW w:w="1848" w:type="dxa"/>
          </w:tcPr>
          <w:p w14:paraId="16812D1C" w14:textId="77777777" w:rsidR="00554D79" w:rsidRDefault="00554D79" w:rsidP="003F6BF6">
            <w:pPr>
              <w:pStyle w:val="TAL"/>
            </w:pPr>
            <w:r>
              <w:t>3GPP TS 29.122 [14]</w:t>
            </w:r>
          </w:p>
        </w:tc>
        <w:tc>
          <w:tcPr>
            <w:tcW w:w="3574" w:type="dxa"/>
          </w:tcPr>
          <w:p w14:paraId="74AC3AD3" w14:textId="77777777" w:rsidR="00554D79" w:rsidRDefault="00554D79" w:rsidP="003F6BF6">
            <w:pPr>
              <w:pStyle w:val="TAL"/>
              <w:rPr>
                <w:rFonts w:cs="Arial"/>
                <w:szCs w:val="18"/>
              </w:rPr>
            </w:pPr>
            <w:r>
              <w:rPr>
                <w:rFonts w:cs="Arial"/>
                <w:szCs w:val="18"/>
              </w:rPr>
              <w:t>Used to indicate an expiration timer.</w:t>
            </w:r>
          </w:p>
        </w:tc>
        <w:tc>
          <w:tcPr>
            <w:tcW w:w="2678" w:type="dxa"/>
          </w:tcPr>
          <w:p w14:paraId="0E599E93" w14:textId="77777777" w:rsidR="00554D79" w:rsidRDefault="00554D79" w:rsidP="003F6BF6">
            <w:pPr>
              <w:pStyle w:val="TAL"/>
              <w:rPr>
                <w:rFonts w:cs="Arial"/>
                <w:szCs w:val="18"/>
              </w:rPr>
            </w:pPr>
          </w:p>
        </w:tc>
      </w:tr>
      <w:tr w:rsidR="00554D79" w14:paraId="3EF3DBBF" w14:textId="77777777" w:rsidTr="003F6BF6">
        <w:trPr>
          <w:jc w:val="center"/>
        </w:trPr>
        <w:tc>
          <w:tcPr>
            <w:tcW w:w="1677" w:type="dxa"/>
          </w:tcPr>
          <w:p w14:paraId="711D0A5F" w14:textId="77777777" w:rsidR="00554D79" w:rsidRDefault="00554D79" w:rsidP="003F6BF6">
            <w:pPr>
              <w:pStyle w:val="TAL"/>
              <w:rPr>
                <w:rFonts w:eastAsia="DengXian"/>
              </w:rPr>
            </w:pPr>
            <w:r>
              <w:t>DurationSec</w:t>
            </w:r>
          </w:p>
        </w:tc>
        <w:tc>
          <w:tcPr>
            <w:tcW w:w="1848" w:type="dxa"/>
          </w:tcPr>
          <w:p w14:paraId="0223C04C" w14:textId="77777777" w:rsidR="00554D79" w:rsidRDefault="00554D79" w:rsidP="003F6BF6">
            <w:pPr>
              <w:pStyle w:val="TAL"/>
            </w:pPr>
            <w:r>
              <w:t>3GPP TS 29.122 [14]</w:t>
            </w:r>
          </w:p>
        </w:tc>
        <w:tc>
          <w:tcPr>
            <w:tcW w:w="3574" w:type="dxa"/>
          </w:tcPr>
          <w:p w14:paraId="3094D8BC" w14:textId="77777777" w:rsidR="00554D79" w:rsidRDefault="00554D79" w:rsidP="003F6BF6">
            <w:pPr>
              <w:pStyle w:val="TAL"/>
              <w:rPr>
                <w:rFonts w:cs="Arial"/>
                <w:szCs w:val="18"/>
              </w:rPr>
            </w:pPr>
            <w:r>
              <w:t>Indicates the duration in seconds.</w:t>
            </w:r>
          </w:p>
        </w:tc>
        <w:tc>
          <w:tcPr>
            <w:tcW w:w="2678" w:type="dxa"/>
          </w:tcPr>
          <w:p w14:paraId="594B75D2" w14:textId="77777777" w:rsidR="00554D79" w:rsidRDefault="00554D79" w:rsidP="003F6BF6">
            <w:pPr>
              <w:pStyle w:val="TAL"/>
              <w:rPr>
                <w:rFonts w:cs="Arial"/>
                <w:szCs w:val="18"/>
              </w:rPr>
            </w:pPr>
          </w:p>
        </w:tc>
      </w:tr>
      <w:tr w:rsidR="00554D79" w14:paraId="1B8394AB" w14:textId="77777777" w:rsidTr="003F6BF6">
        <w:trPr>
          <w:jc w:val="center"/>
        </w:trPr>
        <w:tc>
          <w:tcPr>
            <w:tcW w:w="1677" w:type="dxa"/>
          </w:tcPr>
          <w:p w14:paraId="2C41FBCA" w14:textId="77777777" w:rsidR="00554D79" w:rsidRDefault="00554D79" w:rsidP="003F6BF6">
            <w:pPr>
              <w:pStyle w:val="TAL"/>
              <w:rPr>
                <w:rFonts w:eastAsia="DengXian"/>
              </w:rPr>
            </w:pPr>
            <w:r>
              <w:rPr>
                <w:rFonts w:eastAsia="DengXian"/>
              </w:rPr>
              <w:t>Fqdn</w:t>
            </w:r>
          </w:p>
        </w:tc>
        <w:tc>
          <w:tcPr>
            <w:tcW w:w="1848" w:type="dxa"/>
          </w:tcPr>
          <w:p w14:paraId="7A654035" w14:textId="77777777" w:rsidR="00554D79" w:rsidRDefault="00554D79" w:rsidP="003F6BF6">
            <w:pPr>
              <w:pStyle w:val="TAL"/>
            </w:pPr>
            <w:r>
              <w:t>3GPP TS 29.571 [19]</w:t>
            </w:r>
          </w:p>
        </w:tc>
        <w:tc>
          <w:tcPr>
            <w:tcW w:w="3574" w:type="dxa"/>
          </w:tcPr>
          <w:p w14:paraId="195D2A91" w14:textId="77777777" w:rsidR="00554D79" w:rsidRDefault="00554D79" w:rsidP="003F6BF6">
            <w:pPr>
              <w:pStyle w:val="TAL"/>
              <w:rPr>
                <w:rFonts w:cs="Arial"/>
                <w:szCs w:val="18"/>
              </w:rPr>
            </w:pPr>
            <w:r>
              <w:rPr>
                <w:rFonts w:cs="Arial"/>
                <w:szCs w:val="18"/>
              </w:rPr>
              <w:t>Used to indicate</w:t>
            </w:r>
            <w:r>
              <w:rPr>
                <w:rFonts w:cs="Arial"/>
                <w:szCs w:val="18"/>
                <w:lang w:eastAsia="fr-FR"/>
              </w:rPr>
              <w:t xml:space="preserve"> a FQDN.</w:t>
            </w:r>
          </w:p>
        </w:tc>
        <w:tc>
          <w:tcPr>
            <w:tcW w:w="2678" w:type="dxa"/>
          </w:tcPr>
          <w:p w14:paraId="2636B327" w14:textId="77777777" w:rsidR="00554D79" w:rsidRDefault="00554D79" w:rsidP="003F6BF6">
            <w:pPr>
              <w:pStyle w:val="TAL"/>
              <w:rPr>
                <w:rFonts w:cs="Arial"/>
                <w:szCs w:val="18"/>
              </w:rPr>
            </w:pPr>
          </w:p>
        </w:tc>
      </w:tr>
      <w:tr w:rsidR="00554D79" w14:paraId="29CAF23C" w14:textId="77777777" w:rsidTr="003F6BF6">
        <w:trPr>
          <w:jc w:val="center"/>
        </w:trPr>
        <w:tc>
          <w:tcPr>
            <w:tcW w:w="1677" w:type="dxa"/>
          </w:tcPr>
          <w:p w14:paraId="21EB3220" w14:textId="77777777" w:rsidR="00554D79" w:rsidRDefault="00554D79" w:rsidP="003F6BF6">
            <w:pPr>
              <w:pStyle w:val="TAL"/>
              <w:rPr>
                <w:rFonts w:eastAsia="DengXian"/>
              </w:rPr>
            </w:pPr>
            <w:r>
              <w:t>GeographicArea</w:t>
            </w:r>
          </w:p>
        </w:tc>
        <w:tc>
          <w:tcPr>
            <w:tcW w:w="1848" w:type="dxa"/>
          </w:tcPr>
          <w:p w14:paraId="56EEAC79" w14:textId="77777777" w:rsidR="00554D79" w:rsidRDefault="00554D79" w:rsidP="003F6BF6">
            <w:pPr>
              <w:pStyle w:val="TAL"/>
            </w:pPr>
            <w:r>
              <w:t>3GPP TS 29.572 [30]</w:t>
            </w:r>
          </w:p>
        </w:tc>
        <w:tc>
          <w:tcPr>
            <w:tcW w:w="3574" w:type="dxa"/>
          </w:tcPr>
          <w:p w14:paraId="1D5B764D" w14:textId="77777777" w:rsidR="00554D79" w:rsidRDefault="00554D79" w:rsidP="003F6BF6">
            <w:pPr>
              <w:pStyle w:val="TAL"/>
              <w:rPr>
                <w:rFonts w:cs="Arial"/>
                <w:szCs w:val="18"/>
              </w:rPr>
            </w:pPr>
            <w:r>
              <w:rPr>
                <w:rFonts w:cs="Arial"/>
                <w:szCs w:val="18"/>
              </w:rPr>
              <w:t>Used to indicate a geographic area.</w:t>
            </w:r>
          </w:p>
        </w:tc>
        <w:tc>
          <w:tcPr>
            <w:tcW w:w="2678" w:type="dxa"/>
          </w:tcPr>
          <w:p w14:paraId="58D6215E" w14:textId="77777777" w:rsidR="00554D79" w:rsidRDefault="00554D79" w:rsidP="003F6BF6">
            <w:pPr>
              <w:pStyle w:val="TAL"/>
              <w:rPr>
                <w:rFonts w:cs="Arial"/>
                <w:szCs w:val="18"/>
              </w:rPr>
            </w:pPr>
          </w:p>
        </w:tc>
      </w:tr>
      <w:tr w:rsidR="00554D79" w14:paraId="312F72AE" w14:textId="77777777" w:rsidTr="003F6BF6">
        <w:trPr>
          <w:jc w:val="center"/>
        </w:trPr>
        <w:tc>
          <w:tcPr>
            <w:tcW w:w="1677" w:type="dxa"/>
          </w:tcPr>
          <w:p w14:paraId="69BBAE87" w14:textId="77777777" w:rsidR="00554D79" w:rsidRDefault="00554D79" w:rsidP="003F6BF6">
            <w:pPr>
              <w:pStyle w:val="TAL"/>
            </w:pPr>
            <w:r>
              <w:rPr>
                <w:lang w:eastAsia="zh-CN"/>
              </w:rPr>
              <w:t>Ipv4Addr</w:t>
            </w:r>
          </w:p>
        </w:tc>
        <w:tc>
          <w:tcPr>
            <w:tcW w:w="1848" w:type="dxa"/>
          </w:tcPr>
          <w:p w14:paraId="60235CDD" w14:textId="77777777" w:rsidR="00554D79" w:rsidRDefault="00554D79" w:rsidP="003F6BF6">
            <w:pPr>
              <w:pStyle w:val="TAL"/>
            </w:pPr>
            <w:r>
              <w:t>3GPP TS 29.122 [14]</w:t>
            </w:r>
          </w:p>
        </w:tc>
        <w:tc>
          <w:tcPr>
            <w:tcW w:w="3574" w:type="dxa"/>
          </w:tcPr>
          <w:p w14:paraId="47AE72BC" w14:textId="77777777" w:rsidR="00554D79" w:rsidRDefault="00554D79" w:rsidP="003F6BF6">
            <w:pPr>
              <w:pStyle w:val="TAL"/>
              <w:rPr>
                <w:rFonts w:cs="Arial"/>
                <w:szCs w:val="18"/>
              </w:rPr>
            </w:pPr>
            <w:r>
              <w:rPr>
                <w:rFonts w:cs="Arial"/>
                <w:szCs w:val="18"/>
              </w:rPr>
              <w:t>Used to indicate an IPv4 address.</w:t>
            </w:r>
          </w:p>
        </w:tc>
        <w:tc>
          <w:tcPr>
            <w:tcW w:w="2678" w:type="dxa"/>
          </w:tcPr>
          <w:p w14:paraId="0A747815" w14:textId="77777777" w:rsidR="00554D79" w:rsidRDefault="00554D79" w:rsidP="003F6BF6">
            <w:pPr>
              <w:pStyle w:val="TAL"/>
              <w:rPr>
                <w:rFonts w:cs="Arial"/>
                <w:szCs w:val="18"/>
              </w:rPr>
            </w:pPr>
          </w:p>
        </w:tc>
      </w:tr>
      <w:tr w:rsidR="00554D79" w14:paraId="6917DBE8" w14:textId="77777777" w:rsidTr="003F6BF6">
        <w:trPr>
          <w:jc w:val="center"/>
        </w:trPr>
        <w:tc>
          <w:tcPr>
            <w:tcW w:w="1677" w:type="dxa"/>
          </w:tcPr>
          <w:p w14:paraId="044F47C5" w14:textId="77777777" w:rsidR="00554D79" w:rsidRDefault="00554D79" w:rsidP="003F6BF6">
            <w:pPr>
              <w:pStyle w:val="TAL"/>
              <w:rPr>
                <w:lang w:eastAsia="zh-CN"/>
              </w:rPr>
            </w:pPr>
            <w:r>
              <w:rPr>
                <w:rFonts w:hint="eastAsia"/>
                <w:lang w:eastAsia="zh-CN"/>
              </w:rPr>
              <w:t>Ipv6Addr</w:t>
            </w:r>
          </w:p>
        </w:tc>
        <w:tc>
          <w:tcPr>
            <w:tcW w:w="1848" w:type="dxa"/>
          </w:tcPr>
          <w:p w14:paraId="7080F9C6" w14:textId="77777777" w:rsidR="00554D79" w:rsidRDefault="00554D79" w:rsidP="003F6BF6">
            <w:pPr>
              <w:pStyle w:val="TAL"/>
            </w:pPr>
            <w:r>
              <w:t>3GPP TS 29.122 [14]</w:t>
            </w:r>
          </w:p>
        </w:tc>
        <w:tc>
          <w:tcPr>
            <w:tcW w:w="3574" w:type="dxa"/>
          </w:tcPr>
          <w:p w14:paraId="1EFB1D63" w14:textId="77777777" w:rsidR="00554D79" w:rsidRDefault="00554D79" w:rsidP="003F6BF6">
            <w:pPr>
              <w:pStyle w:val="TAL"/>
              <w:rPr>
                <w:rFonts w:cs="Arial"/>
                <w:szCs w:val="18"/>
              </w:rPr>
            </w:pPr>
            <w:r>
              <w:rPr>
                <w:rFonts w:cs="Arial"/>
                <w:szCs w:val="18"/>
              </w:rPr>
              <w:t>Used to indicate an IPv6 address.</w:t>
            </w:r>
          </w:p>
        </w:tc>
        <w:tc>
          <w:tcPr>
            <w:tcW w:w="2678" w:type="dxa"/>
          </w:tcPr>
          <w:p w14:paraId="22A32D91" w14:textId="77777777" w:rsidR="00554D79" w:rsidRDefault="00554D79" w:rsidP="003F6BF6">
            <w:pPr>
              <w:pStyle w:val="TAL"/>
              <w:rPr>
                <w:rFonts w:cs="Arial"/>
                <w:szCs w:val="18"/>
              </w:rPr>
            </w:pPr>
          </w:p>
        </w:tc>
      </w:tr>
      <w:tr w:rsidR="00554D79" w14:paraId="38C85D33" w14:textId="77777777" w:rsidTr="003F6BF6">
        <w:trPr>
          <w:jc w:val="center"/>
        </w:trPr>
        <w:tc>
          <w:tcPr>
            <w:tcW w:w="1677" w:type="dxa"/>
          </w:tcPr>
          <w:p w14:paraId="535C3104" w14:textId="77777777" w:rsidR="00554D79" w:rsidRDefault="00554D79" w:rsidP="003F6BF6">
            <w:pPr>
              <w:pStyle w:val="TAL"/>
              <w:rPr>
                <w:lang w:eastAsia="zh-CN"/>
              </w:rPr>
            </w:pPr>
            <w:r>
              <w:t>Ipv4AddressRange</w:t>
            </w:r>
          </w:p>
        </w:tc>
        <w:tc>
          <w:tcPr>
            <w:tcW w:w="1848" w:type="dxa"/>
          </w:tcPr>
          <w:p w14:paraId="12D14936" w14:textId="77777777" w:rsidR="00554D79" w:rsidRDefault="00554D79" w:rsidP="003F6BF6">
            <w:pPr>
              <w:pStyle w:val="TAL"/>
            </w:pPr>
            <w:r>
              <w:t>3GPP TS 29.571 [19]</w:t>
            </w:r>
          </w:p>
        </w:tc>
        <w:tc>
          <w:tcPr>
            <w:tcW w:w="3574" w:type="dxa"/>
          </w:tcPr>
          <w:p w14:paraId="01F25F88" w14:textId="77777777" w:rsidR="00554D79" w:rsidRDefault="00554D79" w:rsidP="003F6BF6">
            <w:pPr>
              <w:pStyle w:val="TAL"/>
              <w:rPr>
                <w:rFonts w:cs="Arial"/>
                <w:szCs w:val="18"/>
              </w:rPr>
            </w:pPr>
            <w:r>
              <w:rPr>
                <w:rFonts w:cs="Arial"/>
                <w:szCs w:val="18"/>
              </w:rPr>
              <w:t>Used to indicate the IPv4 address range.</w:t>
            </w:r>
          </w:p>
        </w:tc>
        <w:tc>
          <w:tcPr>
            <w:tcW w:w="2678" w:type="dxa"/>
          </w:tcPr>
          <w:p w14:paraId="4A479FC0" w14:textId="77777777" w:rsidR="00554D79" w:rsidRDefault="00554D79" w:rsidP="003F6BF6">
            <w:pPr>
              <w:pStyle w:val="TAL"/>
              <w:rPr>
                <w:rFonts w:cs="Arial"/>
                <w:szCs w:val="18"/>
              </w:rPr>
            </w:pPr>
            <w:r>
              <w:rPr>
                <w:rFonts w:cs="Arial"/>
                <w:szCs w:val="18"/>
              </w:rPr>
              <w:t>RNAA</w:t>
            </w:r>
          </w:p>
        </w:tc>
      </w:tr>
      <w:tr w:rsidR="00554D79" w14:paraId="070793D2" w14:textId="77777777" w:rsidTr="003F6BF6">
        <w:trPr>
          <w:jc w:val="center"/>
        </w:trPr>
        <w:tc>
          <w:tcPr>
            <w:tcW w:w="1677" w:type="dxa"/>
          </w:tcPr>
          <w:p w14:paraId="79AC2CD7" w14:textId="77777777" w:rsidR="00554D79" w:rsidRDefault="00554D79" w:rsidP="003F6BF6">
            <w:pPr>
              <w:pStyle w:val="TAL"/>
              <w:rPr>
                <w:lang w:eastAsia="zh-CN"/>
              </w:rPr>
            </w:pPr>
            <w:r>
              <w:t>Ipv6AddressRange</w:t>
            </w:r>
          </w:p>
        </w:tc>
        <w:tc>
          <w:tcPr>
            <w:tcW w:w="1848" w:type="dxa"/>
          </w:tcPr>
          <w:p w14:paraId="5D41209A" w14:textId="77777777" w:rsidR="00554D79" w:rsidRDefault="00554D79" w:rsidP="003F6BF6">
            <w:pPr>
              <w:pStyle w:val="TAL"/>
            </w:pPr>
            <w:r>
              <w:t>3GPP TS 29.571 [19]</w:t>
            </w:r>
          </w:p>
        </w:tc>
        <w:tc>
          <w:tcPr>
            <w:tcW w:w="3574" w:type="dxa"/>
          </w:tcPr>
          <w:p w14:paraId="268C8E63" w14:textId="77777777" w:rsidR="00554D79" w:rsidRDefault="00554D79" w:rsidP="003F6BF6">
            <w:pPr>
              <w:pStyle w:val="TAL"/>
              <w:rPr>
                <w:rFonts w:cs="Arial"/>
                <w:szCs w:val="18"/>
              </w:rPr>
            </w:pPr>
            <w:r>
              <w:rPr>
                <w:rFonts w:cs="Arial"/>
                <w:szCs w:val="18"/>
              </w:rPr>
              <w:t>Used to indicate the IPv6 address range.</w:t>
            </w:r>
          </w:p>
        </w:tc>
        <w:tc>
          <w:tcPr>
            <w:tcW w:w="2678" w:type="dxa"/>
          </w:tcPr>
          <w:p w14:paraId="793F28A7" w14:textId="77777777" w:rsidR="00554D79" w:rsidRDefault="00554D79" w:rsidP="003F6BF6">
            <w:pPr>
              <w:pStyle w:val="TAL"/>
              <w:rPr>
                <w:rFonts w:cs="Arial"/>
                <w:szCs w:val="18"/>
              </w:rPr>
            </w:pPr>
            <w:r>
              <w:rPr>
                <w:rFonts w:cs="Arial"/>
                <w:szCs w:val="18"/>
              </w:rPr>
              <w:t>RNAA</w:t>
            </w:r>
          </w:p>
        </w:tc>
      </w:tr>
      <w:tr w:rsidR="00554D79" w14:paraId="57D714A6" w14:textId="77777777" w:rsidTr="003F6BF6">
        <w:trPr>
          <w:jc w:val="center"/>
        </w:trPr>
        <w:tc>
          <w:tcPr>
            <w:tcW w:w="1677" w:type="dxa"/>
          </w:tcPr>
          <w:p w14:paraId="48BE8A39" w14:textId="77777777" w:rsidR="00554D79" w:rsidRDefault="00554D79" w:rsidP="003F6BF6">
            <w:pPr>
              <w:pStyle w:val="TAL"/>
            </w:pPr>
            <w:r w:rsidRPr="00D3062E">
              <w:t>NetSliceId</w:t>
            </w:r>
          </w:p>
        </w:tc>
        <w:tc>
          <w:tcPr>
            <w:tcW w:w="1848" w:type="dxa"/>
          </w:tcPr>
          <w:p w14:paraId="50C9899E" w14:textId="77777777" w:rsidR="00554D79" w:rsidRDefault="00554D79" w:rsidP="003F6BF6">
            <w:pPr>
              <w:pStyle w:val="TAL"/>
            </w:pPr>
            <w:r w:rsidRPr="00B62852">
              <w:t>3GPP TS 29.</w:t>
            </w:r>
            <w:r>
              <w:t>435</w:t>
            </w:r>
            <w:r w:rsidRPr="00B62852">
              <w:t> [</w:t>
            </w:r>
            <w:r>
              <w:t>31</w:t>
            </w:r>
            <w:r w:rsidRPr="00B62852">
              <w:t>]</w:t>
            </w:r>
          </w:p>
        </w:tc>
        <w:tc>
          <w:tcPr>
            <w:tcW w:w="3574" w:type="dxa"/>
          </w:tcPr>
          <w:p w14:paraId="5EB1553A" w14:textId="77777777" w:rsidR="00554D79" w:rsidRDefault="00554D79" w:rsidP="003F6BF6">
            <w:pPr>
              <w:pStyle w:val="TAL"/>
              <w:rPr>
                <w:rFonts w:cs="Arial"/>
                <w:szCs w:val="18"/>
              </w:rPr>
            </w:pPr>
            <w:r w:rsidRPr="00D3062E">
              <w:t>Represents the identification information of a network slice.</w:t>
            </w:r>
          </w:p>
        </w:tc>
        <w:tc>
          <w:tcPr>
            <w:tcW w:w="2678" w:type="dxa"/>
          </w:tcPr>
          <w:p w14:paraId="541F8250" w14:textId="77777777" w:rsidR="00554D79" w:rsidRDefault="00554D79" w:rsidP="003F6BF6">
            <w:pPr>
              <w:pStyle w:val="TAL"/>
              <w:rPr>
                <w:rFonts w:cs="Arial"/>
                <w:szCs w:val="18"/>
              </w:rPr>
            </w:pPr>
            <w:r>
              <w:t>NetworkSliceInfo</w:t>
            </w:r>
          </w:p>
        </w:tc>
      </w:tr>
      <w:tr w:rsidR="00554D79" w14:paraId="5621BA39" w14:textId="77777777" w:rsidTr="003F6BF6">
        <w:trPr>
          <w:jc w:val="center"/>
        </w:trPr>
        <w:tc>
          <w:tcPr>
            <w:tcW w:w="1677" w:type="dxa"/>
          </w:tcPr>
          <w:p w14:paraId="713FF91F" w14:textId="77777777" w:rsidR="00554D79" w:rsidRDefault="00554D79" w:rsidP="003F6BF6">
            <w:pPr>
              <w:pStyle w:val="TAL"/>
              <w:rPr>
                <w:lang w:eastAsia="zh-CN"/>
              </w:rPr>
            </w:pPr>
            <w:r>
              <w:rPr>
                <w:lang w:eastAsia="zh-CN"/>
              </w:rPr>
              <w:t>Port</w:t>
            </w:r>
          </w:p>
        </w:tc>
        <w:tc>
          <w:tcPr>
            <w:tcW w:w="1848" w:type="dxa"/>
          </w:tcPr>
          <w:p w14:paraId="3E450BC7" w14:textId="77777777" w:rsidR="00554D79" w:rsidRDefault="00554D79" w:rsidP="003F6BF6">
            <w:pPr>
              <w:pStyle w:val="TAL"/>
            </w:pPr>
            <w:r>
              <w:t>3GPP TS 29.122 [14]</w:t>
            </w:r>
          </w:p>
        </w:tc>
        <w:tc>
          <w:tcPr>
            <w:tcW w:w="3574" w:type="dxa"/>
          </w:tcPr>
          <w:p w14:paraId="79E1B252" w14:textId="77777777" w:rsidR="00554D79" w:rsidRDefault="00554D79" w:rsidP="003F6BF6">
            <w:pPr>
              <w:pStyle w:val="TAL"/>
              <w:rPr>
                <w:rFonts w:cs="Arial"/>
                <w:szCs w:val="18"/>
              </w:rPr>
            </w:pPr>
            <w:r>
              <w:rPr>
                <w:rFonts w:cs="Arial"/>
                <w:szCs w:val="18"/>
              </w:rPr>
              <w:t>Used to indicate a port.</w:t>
            </w:r>
          </w:p>
        </w:tc>
        <w:tc>
          <w:tcPr>
            <w:tcW w:w="2678" w:type="dxa"/>
          </w:tcPr>
          <w:p w14:paraId="6282FC9B" w14:textId="77777777" w:rsidR="00554D79" w:rsidRDefault="00554D79" w:rsidP="003F6BF6">
            <w:pPr>
              <w:pStyle w:val="TAL"/>
              <w:rPr>
                <w:rFonts w:cs="Arial"/>
                <w:szCs w:val="18"/>
              </w:rPr>
            </w:pPr>
          </w:p>
        </w:tc>
      </w:tr>
      <w:tr w:rsidR="00554D79" w14:paraId="36F013A0" w14:textId="77777777" w:rsidTr="003F6BF6">
        <w:trPr>
          <w:jc w:val="center"/>
        </w:trPr>
        <w:tc>
          <w:tcPr>
            <w:tcW w:w="1677" w:type="dxa"/>
          </w:tcPr>
          <w:p w14:paraId="66F1F678" w14:textId="77777777" w:rsidR="00554D79" w:rsidRDefault="00554D79" w:rsidP="003F6BF6">
            <w:pPr>
              <w:pStyle w:val="TAL"/>
              <w:rPr>
                <w:lang w:eastAsia="zh-CN"/>
              </w:rPr>
            </w:pPr>
            <w:r>
              <w:rPr>
                <w:lang w:eastAsia="zh-CN"/>
              </w:rPr>
              <w:t>SupportedFeatures</w:t>
            </w:r>
          </w:p>
        </w:tc>
        <w:tc>
          <w:tcPr>
            <w:tcW w:w="1848" w:type="dxa"/>
          </w:tcPr>
          <w:p w14:paraId="6B894AA9" w14:textId="77777777" w:rsidR="00554D79" w:rsidRDefault="00554D79" w:rsidP="003F6BF6">
            <w:pPr>
              <w:pStyle w:val="TAL"/>
            </w:pPr>
            <w:r>
              <w:t>3GPP TS 29.571 [19]</w:t>
            </w:r>
          </w:p>
        </w:tc>
        <w:tc>
          <w:tcPr>
            <w:tcW w:w="3574" w:type="dxa"/>
          </w:tcPr>
          <w:p w14:paraId="0D0212E9" w14:textId="77777777" w:rsidR="00554D79" w:rsidRDefault="00554D79" w:rsidP="003F6BF6">
            <w:pPr>
              <w:pStyle w:val="TAL"/>
              <w:rPr>
                <w:rFonts w:cs="Arial"/>
                <w:szCs w:val="18"/>
              </w:rPr>
            </w:pPr>
            <w:r>
              <w:rPr>
                <w:rFonts w:cs="Arial"/>
                <w:szCs w:val="18"/>
              </w:rPr>
              <w:t>Used to negotiate the applicability of optional features defined in table</w:t>
            </w:r>
            <w:r>
              <w:t> </w:t>
            </w:r>
            <w:r>
              <w:rPr>
                <w:rFonts w:cs="Arial"/>
                <w:szCs w:val="18"/>
              </w:rPr>
              <w:t>8.2.6-1.</w:t>
            </w:r>
          </w:p>
        </w:tc>
        <w:tc>
          <w:tcPr>
            <w:tcW w:w="2678" w:type="dxa"/>
          </w:tcPr>
          <w:p w14:paraId="239C1C22" w14:textId="77777777" w:rsidR="00554D79" w:rsidRDefault="00554D79" w:rsidP="003F6BF6">
            <w:pPr>
              <w:pStyle w:val="TAL"/>
              <w:rPr>
                <w:rFonts w:cs="Arial"/>
                <w:szCs w:val="18"/>
              </w:rPr>
            </w:pPr>
            <w:r>
              <w:t>ApiSupportedFeaturePublishing</w:t>
            </w:r>
          </w:p>
        </w:tc>
      </w:tr>
      <w:tr w:rsidR="00554D79" w14:paraId="011B5F26" w14:textId="77777777" w:rsidTr="003F6BF6">
        <w:trPr>
          <w:jc w:val="center"/>
        </w:trPr>
        <w:tc>
          <w:tcPr>
            <w:tcW w:w="1677" w:type="dxa"/>
          </w:tcPr>
          <w:p w14:paraId="332DC1B5" w14:textId="77777777" w:rsidR="00554D79" w:rsidRDefault="00554D79" w:rsidP="003F6BF6">
            <w:pPr>
              <w:pStyle w:val="TAL"/>
              <w:rPr>
                <w:lang w:eastAsia="zh-CN"/>
              </w:rPr>
            </w:pPr>
            <w:r w:rsidRPr="001D2CEF">
              <w:t>Uinteger</w:t>
            </w:r>
          </w:p>
        </w:tc>
        <w:tc>
          <w:tcPr>
            <w:tcW w:w="1848" w:type="dxa"/>
          </w:tcPr>
          <w:p w14:paraId="7D6D1BC2" w14:textId="77777777" w:rsidR="00554D79" w:rsidRDefault="00554D79" w:rsidP="003F6BF6">
            <w:pPr>
              <w:pStyle w:val="TAL"/>
            </w:pPr>
            <w:r>
              <w:t>3GPP TS 29.571 [19]</w:t>
            </w:r>
          </w:p>
        </w:tc>
        <w:tc>
          <w:tcPr>
            <w:tcW w:w="3574" w:type="dxa"/>
          </w:tcPr>
          <w:p w14:paraId="5DCEEDF7" w14:textId="77777777" w:rsidR="00554D79" w:rsidRDefault="00554D79" w:rsidP="003F6BF6">
            <w:pPr>
              <w:pStyle w:val="TAL"/>
            </w:pPr>
            <w:r w:rsidRPr="001D2CEF">
              <w:t>Unsigned Integer, i.e. only value 0 and integers above 0 are permissible.</w:t>
            </w:r>
          </w:p>
          <w:p w14:paraId="668C0CBF" w14:textId="77777777" w:rsidR="00554D79" w:rsidRDefault="00554D79" w:rsidP="003F6BF6">
            <w:pPr>
              <w:pStyle w:val="TAL"/>
              <w:rPr>
                <w:rFonts w:cs="Arial"/>
                <w:szCs w:val="18"/>
              </w:rPr>
            </w:pPr>
            <w:r w:rsidRPr="00867FDE">
              <w:t xml:space="preserve">Minimum = </w:t>
            </w:r>
            <w:r>
              <w:t>0</w:t>
            </w:r>
            <w:r w:rsidRPr="00867FDE">
              <w:t>.</w:t>
            </w:r>
          </w:p>
        </w:tc>
        <w:tc>
          <w:tcPr>
            <w:tcW w:w="2678" w:type="dxa"/>
          </w:tcPr>
          <w:p w14:paraId="25D1EA6F" w14:textId="77777777" w:rsidR="00554D79" w:rsidRDefault="00554D79" w:rsidP="003F6BF6">
            <w:pPr>
              <w:pStyle w:val="TAL"/>
            </w:pPr>
          </w:p>
        </w:tc>
      </w:tr>
    </w:tbl>
    <w:p w14:paraId="121DD879" w14:textId="77777777" w:rsidR="00C1742F" w:rsidRDefault="00C1742F">
      <w:pPr>
        <w:rPr>
          <w:lang w:val="x-none"/>
        </w:rPr>
      </w:pPr>
    </w:p>
    <w:p w14:paraId="1E065F1F" w14:textId="77777777" w:rsidR="00C1742F" w:rsidRDefault="00C1742F">
      <w:pPr>
        <w:pStyle w:val="Heading4"/>
        <w:rPr>
          <w:lang w:val="en-US"/>
        </w:rPr>
      </w:pPr>
      <w:bookmarkStart w:id="4132" w:name="_Toc28009837"/>
      <w:bookmarkStart w:id="4133" w:name="_Toc34061956"/>
      <w:bookmarkStart w:id="4134" w:name="_Toc36036712"/>
      <w:bookmarkStart w:id="4135" w:name="_Toc43284959"/>
      <w:bookmarkStart w:id="4136" w:name="_Toc45132738"/>
      <w:bookmarkStart w:id="4137" w:name="_Toc51193432"/>
      <w:bookmarkStart w:id="4138" w:name="_Toc51760631"/>
      <w:bookmarkStart w:id="4139" w:name="_Toc59015081"/>
      <w:bookmarkStart w:id="4140" w:name="_Toc59015597"/>
      <w:bookmarkStart w:id="4141" w:name="_Toc68165639"/>
      <w:bookmarkStart w:id="4142" w:name="_Toc83229735"/>
      <w:bookmarkStart w:id="4143" w:name="_Toc90648934"/>
      <w:bookmarkStart w:id="4144" w:name="_Toc105593827"/>
      <w:bookmarkStart w:id="4145" w:name="_Toc114209541"/>
      <w:bookmarkStart w:id="4146" w:name="_Toc138681405"/>
      <w:bookmarkStart w:id="4147" w:name="_Toc151977825"/>
      <w:bookmarkStart w:id="4148" w:name="_Toc152148508"/>
      <w:bookmarkStart w:id="4149" w:name="_Toc161988294"/>
      <w:bookmarkStart w:id="4150" w:name="_Toc175664854"/>
      <w:r>
        <w:rPr>
          <w:lang w:val="en-US"/>
        </w:rPr>
        <w:t>8.2.4.2</w:t>
      </w:r>
      <w:r>
        <w:rPr>
          <w:lang w:val="en-US"/>
        </w:rPr>
        <w:tab/>
        <w:t>Structured data types</w:t>
      </w:r>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p>
    <w:p w14:paraId="757BD9F9" w14:textId="77777777" w:rsidR="00C1742F" w:rsidRDefault="00C1742F">
      <w:pPr>
        <w:pStyle w:val="Heading5"/>
      </w:pPr>
      <w:bookmarkStart w:id="4151" w:name="_Toc28009838"/>
      <w:bookmarkStart w:id="4152" w:name="_Toc34061957"/>
      <w:bookmarkStart w:id="4153" w:name="_Toc36036713"/>
      <w:bookmarkStart w:id="4154" w:name="_Toc43284960"/>
      <w:bookmarkStart w:id="4155" w:name="_Toc45132739"/>
      <w:bookmarkStart w:id="4156" w:name="_Toc51193433"/>
      <w:bookmarkStart w:id="4157" w:name="_Toc51760632"/>
      <w:bookmarkStart w:id="4158" w:name="_Toc59015082"/>
      <w:bookmarkStart w:id="4159" w:name="_Toc59015598"/>
      <w:bookmarkStart w:id="4160" w:name="_Toc68165640"/>
      <w:bookmarkStart w:id="4161" w:name="_Toc83229736"/>
      <w:bookmarkStart w:id="4162" w:name="_Toc90648935"/>
      <w:bookmarkStart w:id="4163" w:name="_Toc105593828"/>
      <w:bookmarkStart w:id="4164" w:name="_Toc114209542"/>
      <w:bookmarkStart w:id="4165" w:name="_Toc138681406"/>
      <w:bookmarkStart w:id="4166" w:name="_Toc151977826"/>
      <w:bookmarkStart w:id="4167" w:name="_Toc152148509"/>
      <w:bookmarkStart w:id="4168" w:name="_Toc161988295"/>
      <w:bookmarkStart w:id="4169" w:name="_Toc175664855"/>
      <w:r>
        <w:t>8.2.4.2.1</w:t>
      </w:r>
      <w:r>
        <w:tab/>
        <w:t>Introduction</w:t>
      </w:r>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p>
    <w:p w14:paraId="2B66265F" w14:textId="77777777" w:rsidR="003C6F9D" w:rsidRPr="003C6F9D" w:rsidRDefault="003C6F9D" w:rsidP="00095E67">
      <w:r>
        <w:t>This clause defines the structured data types to be used in resource representations of the CAPIF_Publish_Service_API.</w:t>
      </w:r>
    </w:p>
    <w:p w14:paraId="08DAE4F4" w14:textId="77777777" w:rsidR="00C1742F" w:rsidRDefault="00C1742F">
      <w:pPr>
        <w:pStyle w:val="Heading5"/>
      </w:pPr>
      <w:bookmarkStart w:id="4170" w:name="_Toc28009839"/>
      <w:bookmarkStart w:id="4171" w:name="_Toc34061958"/>
      <w:bookmarkStart w:id="4172" w:name="_Toc36036714"/>
      <w:bookmarkStart w:id="4173" w:name="_Toc43284961"/>
      <w:bookmarkStart w:id="4174" w:name="_Toc45132740"/>
      <w:bookmarkStart w:id="4175" w:name="_Toc51193434"/>
      <w:bookmarkStart w:id="4176" w:name="_Toc51760633"/>
      <w:bookmarkStart w:id="4177" w:name="_Toc59015083"/>
      <w:bookmarkStart w:id="4178" w:name="_Toc59015599"/>
      <w:bookmarkStart w:id="4179" w:name="_Toc68165641"/>
      <w:bookmarkStart w:id="4180" w:name="_Toc83229737"/>
      <w:bookmarkStart w:id="4181" w:name="_Toc90648936"/>
      <w:bookmarkStart w:id="4182" w:name="_Toc105593829"/>
      <w:bookmarkStart w:id="4183" w:name="_Toc114209543"/>
      <w:bookmarkStart w:id="4184" w:name="_Toc138681407"/>
      <w:bookmarkStart w:id="4185" w:name="_Toc151977827"/>
      <w:bookmarkStart w:id="4186" w:name="_Toc152148510"/>
      <w:bookmarkStart w:id="4187" w:name="_Toc161988296"/>
      <w:bookmarkStart w:id="4188" w:name="_Toc175664856"/>
      <w:r>
        <w:lastRenderedPageBreak/>
        <w:t>8.2.4.2.2</w:t>
      </w:r>
      <w:r>
        <w:tab/>
        <w:t>Type: ServiceAPIDescription</w:t>
      </w:r>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p>
    <w:p w14:paraId="508E2155" w14:textId="77777777" w:rsidR="00554D79" w:rsidRDefault="00554D79" w:rsidP="00554D79">
      <w:pPr>
        <w:pStyle w:val="TH"/>
      </w:pPr>
      <w:r>
        <w:rPr>
          <w:noProof/>
        </w:rPr>
        <w:t>Table </w:t>
      </w:r>
      <w:r>
        <w:t xml:space="preserve">8.2.4.2.2-1: </w:t>
      </w:r>
      <w:r>
        <w:rPr>
          <w:noProof/>
        </w:rPr>
        <w:t xml:space="preserve">Definition of type </w:t>
      </w:r>
      <w:r>
        <w:t>ServiceAPIDescription</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985"/>
        <w:gridCol w:w="1451"/>
      </w:tblGrid>
      <w:tr w:rsidR="00554D79" w14:paraId="3C917F69" w14:textId="77777777" w:rsidTr="003F6BF6">
        <w:trPr>
          <w:jc w:val="center"/>
        </w:trPr>
        <w:tc>
          <w:tcPr>
            <w:tcW w:w="1430" w:type="dxa"/>
            <w:shd w:val="clear" w:color="auto" w:fill="C0C0C0"/>
            <w:hideMark/>
          </w:tcPr>
          <w:p w14:paraId="77A198A9" w14:textId="77777777" w:rsidR="00554D79" w:rsidRDefault="00554D79" w:rsidP="003F6BF6">
            <w:pPr>
              <w:pStyle w:val="TAH"/>
            </w:pPr>
            <w:r>
              <w:t>Attribute name</w:t>
            </w:r>
          </w:p>
        </w:tc>
        <w:tc>
          <w:tcPr>
            <w:tcW w:w="1006" w:type="dxa"/>
            <w:shd w:val="clear" w:color="auto" w:fill="C0C0C0"/>
            <w:hideMark/>
          </w:tcPr>
          <w:p w14:paraId="0D6A82FC" w14:textId="77777777" w:rsidR="00554D79" w:rsidRDefault="00554D79" w:rsidP="003F6BF6">
            <w:pPr>
              <w:pStyle w:val="TAH"/>
            </w:pPr>
            <w:r>
              <w:t>Data type</w:t>
            </w:r>
          </w:p>
        </w:tc>
        <w:tc>
          <w:tcPr>
            <w:tcW w:w="425" w:type="dxa"/>
            <w:shd w:val="clear" w:color="auto" w:fill="C0C0C0"/>
            <w:hideMark/>
          </w:tcPr>
          <w:p w14:paraId="4A2FAD20" w14:textId="77777777" w:rsidR="00554D79" w:rsidRDefault="00554D79" w:rsidP="003F6BF6">
            <w:pPr>
              <w:pStyle w:val="TAH"/>
            </w:pPr>
            <w:r>
              <w:t>P</w:t>
            </w:r>
          </w:p>
        </w:tc>
        <w:tc>
          <w:tcPr>
            <w:tcW w:w="1368" w:type="dxa"/>
            <w:shd w:val="clear" w:color="auto" w:fill="C0C0C0"/>
            <w:hideMark/>
          </w:tcPr>
          <w:p w14:paraId="22118B94" w14:textId="77777777" w:rsidR="00554D79" w:rsidRDefault="00554D79" w:rsidP="003F6BF6">
            <w:pPr>
              <w:pStyle w:val="TAH"/>
              <w:jc w:val="left"/>
            </w:pPr>
            <w:r>
              <w:t>Cardinality</w:t>
            </w:r>
          </w:p>
        </w:tc>
        <w:tc>
          <w:tcPr>
            <w:tcW w:w="3985" w:type="dxa"/>
            <w:shd w:val="clear" w:color="auto" w:fill="C0C0C0"/>
            <w:hideMark/>
          </w:tcPr>
          <w:p w14:paraId="16247646" w14:textId="77777777" w:rsidR="00554D79" w:rsidRDefault="00554D79" w:rsidP="003F6BF6">
            <w:pPr>
              <w:pStyle w:val="TAH"/>
              <w:rPr>
                <w:rFonts w:cs="Arial"/>
                <w:szCs w:val="18"/>
              </w:rPr>
            </w:pPr>
            <w:r>
              <w:rPr>
                <w:rFonts w:cs="Arial"/>
                <w:szCs w:val="18"/>
              </w:rPr>
              <w:t>Description</w:t>
            </w:r>
          </w:p>
        </w:tc>
        <w:tc>
          <w:tcPr>
            <w:tcW w:w="1451" w:type="dxa"/>
            <w:shd w:val="clear" w:color="auto" w:fill="C0C0C0"/>
          </w:tcPr>
          <w:p w14:paraId="0FDA162D" w14:textId="77777777" w:rsidR="00554D79" w:rsidRDefault="00554D79" w:rsidP="003F6BF6">
            <w:pPr>
              <w:pStyle w:val="TAH"/>
              <w:rPr>
                <w:rFonts w:cs="Arial"/>
                <w:szCs w:val="18"/>
              </w:rPr>
            </w:pPr>
            <w:r>
              <w:t>Applicability</w:t>
            </w:r>
          </w:p>
        </w:tc>
      </w:tr>
      <w:tr w:rsidR="00554D79" w14:paraId="649CF6B8" w14:textId="77777777" w:rsidTr="003F6BF6">
        <w:trPr>
          <w:jc w:val="center"/>
        </w:trPr>
        <w:tc>
          <w:tcPr>
            <w:tcW w:w="1430" w:type="dxa"/>
          </w:tcPr>
          <w:p w14:paraId="34D1A86D" w14:textId="77777777" w:rsidR="00554D79" w:rsidRDefault="00554D79" w:rsidP="003F6BF6">
            <w:pPr>
              <w:pStyle w:val="TAL"/>
            </w:pPr>
            <w:r>
              <w:t>apiName</w:t>
            </w:r>
          </w:p>
        </w:tc>
        <w:tc>
          <w:tcPr>
            <w:tcW w:w="1006" w:type="dxa"/>
          </w:tcPr>
          <w:p w14:paraId="6A3729CC" w14:textId="77777777" w:rsidR="00554D79" w:rsidRDefault="00554D79" w:rsidP="003F6BF6">
            <w:pPr>
              <w:pStyle w:val="TAL"/>
            </w:pPr>
            <w:r>
              <w:t>string</w:t>
            </w:r>
          </w:p>
        </w:tc>
        <w:tc>
          <w:tcPr>
            <w:tcW w:w="425" w:type="dxa"/>
          </w:tcPr>
          <w:p w14:paraId="614B6CE5" w14:textId="77777777" w:rsidR="00554D79" w:rsidRDefault="00554D79" w:rsidP="003F6BF6">
            <w:pPr>
              <w:pStyle w:val="TAC"/>
            </w:pPr>
            <w:r>
              <w:t>M</w:t>
            </w:r>
          </w:p>
        </w:tc>
        <w:tc>
          <w:tcPr>
            <w:tcW w:w="1368" w:type="dxa"/>
          </w:tcPr>
          <w:p w14:paraId="259D7BB6" w14:textId="77777777" w:rsidR="00554D79" w:rsidRDefault="00554D79" w:rsidP="003F6BF6">
            <w:pPr>
              <w:pStyle w:val="TAL"/>
            </w:pPr>
            <w:r>
              <w:t>1</w:t>
            </w:r>
          </w:p>
        </w:tc>
        <w:tc>
          <w:tcPr>
            <w:tcW w:w="3985" w:type="dxa"/>
          </w:tcPr>
          <w:p w14:paraId="259FCBE3" w14:textId="77777777" w:rsidR="00554D79" w:rsidRDefault="00554D79" w:rsidP="003F6BF6">
            <w:pPr>
              <w:pStyle w:val="TAL"/>
              <w:rPr>
                <w:rFonts w:cs="Arial"/>
                <w:szCs w:val="18"/>
              </w:rPr>
            </w:pPr>
            <w:r>
              <w:rPr>
                <w:rFonts w:cs="Arial"/>
                <w:szCs w:val="18"/>
              </w:rPr>
              <w:t>API name, it is set as {apiName} part of the URI structure as defined in clause </w:t>
            </w:r>
            <w:r>
              <w:t>5.2.4 of 3GPP</w:t>
            </w:r>
            <w:r>
              <w:rPr>
                <w:lang w:eastAsia="en-GB"/>
              </w:rPr>
              <w:t> </w:t>
            </w:r>
            <w:r>
              <w:t>TS</w:t>
            </w:r>
            <w:r>
              <w:rPr>
                <w:lang w:eastAsia="en-GB"/>
              </w:rPr>
              <w:t> </w:t>
            </w:r>
            <w:r>
              <w:t>29.122</w:t>
            </w:r>
            <w:r>
              <w:rPr>
                <w:lang w:eastAsia="en-GB"/>
              </w:rPr>
              <w:t> </w:t>
            </w:r>
            <w:r>
              <w:t>[14]</w:t>
            </w:r>
            <w:r>
              <w:rPr>
                <w:rFonts w:cs="Arial"/>
                <w:szCs w:val="18"/>
              </w:rPr>
              <w:t>.</w:t>
            </w:r>
          </w:p>
        </w:tc>
        <w:tc>
          <w:tcPr>
            <w:tcW w:w="1451" w:type="dxa"/>
          </w:tcPr>
          <w:p w14:paraId="7E5D83FA" w14:textId="77777777" w:rsidR="00554D79" w:rsidRDefault="00554D79" w:rsidP="003F6BF6">
            <w:pPr>
              <w:pStyle w:val="TAL"/>
              <w:rPr>
                <w:rFonts w:cs="Arial"/>
                <w:szCs w:val="18"/>
              </w:rPr>
            </w:pPr>
          </w:p>
        </w:tc>
      </w:tr>
      <w:tr w:rsidR="00554D79" w14:paraId="685CC98C" w14:textId="77777777" w:rsidTr="003F6BF6">
        <w:trPr>
          <w:jc w:val="center"/>
        </w:trPr>
        <w:tc>
          <w:tcPr>
            <w:tcW w:w="1430" w:type="dxa"/>
          </w:tcPr>
          <w:p w14:paraId="74B1D612" w14:textId="77777777" w:rsidR="00554D79" w:rsidRDefault="00554D79" w:rsidP="003F6BF6">
            <w:pPr>
              <w:pStyle w:val="TAL"/>
            </w:pPr>
            <w:r>
              <w:t>apiId</w:t>
            </w:r>
          </w:p>
        </w:tc>
        <w:tc>
          <w:tcPr>
            <w:tcW w:w="1006" w:type="dxa"/>
          </w:tcPr>
          <w:p w14:paraId="656E5996" w14:textId="77777777" w:rsidR="00554D79" w:rsidRDefault="00554D79" w:rsidP="003F6BF6">
            <w:pPr>
              <w:pStyle w:val="TAL"/>
            </w:pPr>
            <w:r>
              <w:t>string</w:t>
            </w:r>
          </w:p>
        </w:tc>
        <w:tc>
          <w:tcPr>
            <w:tcW w:w="425" w:type="dxa"/>
          </w:tcPr>
          <w:p w14:paraId="556FC2CE" w14:textId="77777777" w:rsidR="00554D79" w:rsidRDefault="00554D79" w:rsidP="003F6BF6">
            <w:pPr>
              <w:pStyle w:val="TAC"/>
            </w:pPr>
            <w:r>
              <w:t>O</w:t>
            </w:r>
          </w:p>
        </w:tc>
        <w:tc>
          <w:tcPr>
            <w:tcW w:w="1368" w:type="dxa"/>
          </w:tcPr>
          <w:p w14:paraId="3B914795" w14:textId="77777777" w:rsidR="00554D79" w:rsidRDefault="00554D79" w:rsidP="003F6BF6">
            <w:pPr>
              <w:pStyle w:val="TAL"/>
            </w:pPr>
            <w:r>
              <w:t>0..1</w:t>
            </w:r>
          </w:p>
        </w:tc>
        <w:tc>
          <w:tcPr>
            <w:tcW w:w="3985" w:type="dxa"/>
          </w:tcPr>
          <w:p w14:paraId="4F73E470" w14:textId="77777777" w:rsidR="00554D79" w:rsidRDefault="00554D79" w:rsidP="003F6BF6">
            <w:pPr>
              <w:pStyle w:val="TAL"/>
              <w:rPr>
                <w:rFonts w:cs="Arial"/>
                <w:szCs w:val="18"/>
              </w:rPr>
            </w:pPr>
            <w:r>
              <w:rPr>
                <w:rFonts w:cs="Arial"/>
                <w:szCs w:val="18"/>
              </w:rPr>
              <w:t xml:space="preserve">API identifier assigned by the </w:t>
            </w:r>
            <w:r>
              <w:rPr>
                <w:lang w:eastAsia="zh-CN"/>
              </w:rPr>
              <w:t>CCF</w:t>
            </w:r>
            <w:r>
              <w:rPr>
                <w:rFonts w:cs="Arial"/>
                <w:szCs w:val="18"/>
              </w:rPr>
              <w:t xml:space="preserve"> to the published service API. Shall not be present in the HTTP POST request from the API publishing function to the </w:t>
            </w:r>
            <w:r>
              <w:rPr>
                <w:lang w:eastAsia="zh-CN"/>
              </w:rPr>
              <w:t>CCF</w:t>
            </w:r>
            <w:r>
              <w:rPr>
                <w:rFonts w:cs="Arial"/>
                <w:szCs w:val="18"/>
              </w:rPr>
              <w:t xml:space="preserve">. Shall be present in the HTTP POST response from the </w:t>
            </w:r>
            <w:r>
              <w:rPr>
                <w:lang w:eastAsia="zh-CN"/>
              </w:rPr>
              <w:t>CCF</w:t>
            </w:r>
            <w:r>
              <w:rPr>
                <w:rFonts w:cs="Arial"/>
                <w:szCs w:val="18"/>
              </w:rPr>
              <w:t xml:space="preserve"> to the API publishing function and in the HTTP GET response from the </w:t>
            </w:r>
            <w:r>
              <w:rPr>
                <w:lang w:eastAsia="zh-CN"/>
              </w:rPr>
              <w:t>CCF</w:t>
            </w:r>
            <w:r>
              <w:rPr>
                <w:rFonts w:cs="Arial"/>
                <w:szCs w:val="18"/>
              </w:rPr>
              <w:t xml:space="preserve"> to the API invoker (discovery API).</w:t>
            </w:r>
          </w:p>
        </w:tc>
        <w:tc>
          <w:tcPr>
            <w:tcW w:w="1451" w:type="dxa"/>
          </w:tcPr>
          <w:p w14:paraId="2C0F7734" w14:textId="77777777" w:rsidR="00554D79" w:rsidRDefault="00554D79" w:rsidP="003F6BF6">
            <w:pPr>
              <w:pStyle w:val="TAL"/>
              <w:rPr>
                <w:rFonts w:cs="Arial"/>
                <w:szCs w:val="18"/>
              </w:rPr>
            </w:pPr>
          </w:p>
        </w:tc>
      </w:tr>
      <w:tr w:rsidR="00554D79" w14:paraId="2ED28CE0" w14:textId="77777777" w:rsidTr="003F6BF6">
        <w:trPr>
          <w:jc w:val="center"/>
        </w:trPr>
        <w:tc>
          <w:tcPr>
            <w:tcW w:w="1430" w:type="dxa"/>
          </w:tcPr>
          <w:p w14:paraId="4AAD00E3" w14:textId="77777777" w:rsidR="00554D79" w:rsidRDefault="00554D79" w:rsidP="003F6BF6">
            <w:pPr>
              <w:pStyle w:val="TAL"/>
            </w:pPr>
            <w:r>
              <w:t>apiStatus</w:t>
            </w:r>
          </w:p>
        </w:tc>
        <w:tc>
          <w:tcPr>
            <w:tcW w:w="1006" w:type="dxa"/>
          </w:tcPr>
          <w:p w14:paraId="6A07D60F" w14:textId="77777777" w:rsidR="00554D79" w:rsidRDefault="00554D79" w:rsidP="003F6BF6">
            <w:pPr>
              <w:pStyle w:val="TAL"/>
            </w:pPr>
            <w:r>
              <w:t>ApiStatus</w:t>
            </w:r>
          </w:p>
        </w:tc>
        <w:tc>
          <w:tcPr>
            <w:tcW w:w="425" w:type="dxa"/>
          </w:tcPr>
          <w:p w14:paraId="49ABF63C" w14:textId="77777777" w:rsidR="00554D79" w:rsidRDefault="00554D79" w:rsidP="003F6BF6">
            <w:pPr>
              <w:pStyle w:val="TAC"/>
            </w:pPr>
            <w:r>
              <w:t>O</w:t>
            </w:r>
          </w:p>
        </w:tc>
        <w:tc>
          <w:tcPr>
            <w:tcW w:w="1368" w:type="dxa"/>
          </w:tcPr>
          <w:p w14:paraId="65122E24" w14:textId="77777777" w:rsidR="00554D79" w:rsidRDefault="00554D79" w:rsidP="003F6BF6">
            <w:pPr>
              <w:pStyle w:val="TAL"/>
            </w:pPr>
            <w:r>
              <w:t>0..1</w:t>
            </w:r>
          </w:p>
        </w:tc>
        <w:tc>
          <w:tcPr>
            <w:tcW w:w="3985" w:type="dxa"/>
          </w:tcPr>
          <w:p w14:paraId="05810CD3" w14:textId="77777777" w:rsidR="00554D79" w:rsidRDefault="00554D79" w:rsidP="003F6BF6">
            <w:pPr>
              <w:pStyle w:val="TAL"/>
              <w:rPr>
                <w:rFonts w:cs="Arial"/>
                <w:szCs w:val="18"/>
              </w:rPr>
            </w:pPr>
            <w:r>
              <w:rPr>
                <w:rFonts w:cs="Arial"/>
                <w:szCs w:val="18"/>
              </w:rPr>
              <w:t>Indicates the API status.</w:t>
            </w:r>
          </w:p>
          <w:p w14:paraId="42D5A3CA" w14:textId="77777777" w:rsidR="00554D79" w:rsidRDefault="00554D79" w:rsidP="003F6BF6">
            <w:pPr>
              <w:pStyle w:val="TAL"/>
              <w:rPr>
                <w:rFonts w:cs="Arial"/>
                <w:szCs w:val="18"/>
              </w:rPr>
            </w:pPr>
            <w:r>
              <w:rPr>
                <w:rFonts w:cs="Arial"/>
                <w:szCs w:val="18"/>
              </w:rPr>
              <w:t>If this attribute is omitted, the Service API is active at all AEF(s) present in the "</w:t>
            </w:r>
            <w:r>
              <w:t>aefProfiles" attribute.</w:t>
            </w:r>
          </w:p>
        </w:tc>
        <w:tc>
          <w:tcPr>
            <w:tcW w:w="1451" w:type="dxa"/>
          </w:tcPr>
          <w:p w14:paraId="18F94B83" w14:textId="77777777" w:rsidR="00554D79" w:rsidRDefault="00554D79" w:rsidP="003F6BF6">
            <w:pPr>
              <w:pStyle w:val="TAL"/>
              <w:rPr>
                <w:rFonts w:cs="Arial"/>
                <w:szCs w:val="18"/>
              </w:rPr>
            </w:pPr>
            <w:r>
              <w:rPr>
                <w:lang w:eastAsia="zh-CN"/>
              </w:rPr>
              <w:t>ApiStatusMonitoring</w:t>
            </w:r>
          </w:p>
        </w:tc>
      </w:tr>
      <w:tr w:rsidR="00554D79" w14:paraId="4886B92F" w14:textId="77777777" w:rsidTr="003F6BF6">
        <w:trPr>
          <w:jc w:val="center"/>
        </w:trPr>
        <w:tc>
          <w:tcPr>
            <w:tcW w:w="1430" w:type="dxa"/>
          </w:tcPr>
          <w:p w14:paraId="5E732E43" w14:textId="77777777" w:rsidR="00554D79" w:rsidRDefault="00554D79" w:rsidP="003F6BF6">
            <w:pPr>
              <w:pStyle w:val="TAL"/>
            </w:pPr>
            <w:r>
              <w:t>aefProfiles</w:t>
            </w:r>
          </w:p>
        </w:tc>
        <w:tc>
          <w:tcPr>
            <w:tcW w:w="1006" w:type="dxa"/>
          </w:tcPr>
          <w:p w14:paraId="03C2A5B9" w14:textId="77777777" w:rsidR="00554D79" w:rsidRDefault="00554D79" w:rsidP="003F6BF6">
            <w:pPr>
              <w:pStyle w:val="TAL"/>
            </w:pPr>
            <w:r>
              <w:t>array(AefProfile)</w:t>
            </w:r>
          </w:p>
        </w:tc>
        <w:tc>
          <w:tcPr>
            <w:tcW w:w="425" w:type="dxa"/>
          </w:tcPr>
          <w:p w14:paraId="5D5C5477" w14:textId="77777777" w:rsidR="00554D79" w:rsidRDefault="00554D79" w:rsidP="003F6BF6">
            <w:pPr>
              <w:pStyle w:val="TAC"/>
            </w:pPr>
            <w:r>
              <w:t>C</w:t>
            </w:r>
          </w:p>
        </w:tc>
        <w:tc>
          <w:tcPr>
            <w:tcW w:w="1368" w:type="dxa"/>
          </w:tcPr>
          <w:p w14:paraId="3A214427" w14:textId="77777777" w:rsidR="00554D79" w:rsidRDefault="00554D79" w:rsidP="003F6BF6">
            <w:pPr>
              <w:pStyle w:val="TAL"/>
            </w:pPr>
            <w:r>
              <w:t>1..N</w:t>
            </w:r>
          </w:p>
        </w:tc>
        <w:tc>
          <w:tcPr>
            <w:tcW w:w="3985" w:type="dxa"/>
          </w:tcPr>
          <w:p w14:paraId="29406DBA" w14:textId="77777777" w:rsidR="00554D79" w:rsidRDefault="00554D79" w:rsidP="003F6BF6">
            <w:pPr>
              <w:pStyle w:val="TAL"/>
              <w:rPr>
                <w:rFonts w:cs="Arial"/>
                <w:szCs w:val="18"/>
              </w:rPr>
            </w:pPr>
            <w:r>
              <w:rPr>
                <w:rFonts w:cs="Arial"/>
                <w:szCs w:val="18"/>
              </w:rPr>
              <w:t xml:space="preserve">AEF profile information, which includes the exposed API details (e.g. protocol). For CAPIF-4/4e interface, API publishing function shall provide this attribute to the </w:t>
            </w:r>
            <w:r>
              <w:rPr>
                <w:lang w:eastAsia="zh-CN"/>
              </w:rPr>
              <w:t>CCF</w:t>
            </w:r>
            <w:r>
              <w:rPr>
                <w:rFonts w:cs="Arial"/>
                <w:szCs w:val="18"/>
              </w:rPr>
              <w:t xml:space="preserve"> in service API publishing.</w:t>
            </w:r>
            <w:r>
              <w:rPr>
                <w:lang w:val="en-IN"/>
              </w:rPr>
              <w:t xml:space="preserve"> For CAPIF-1/1e interface, the </w:t>
            </w:r>
            <w:r>
              <w:rPr>
                <w:lang w:eastAsia="zh-CN"/>
              </w:rPr>
              <w:t>CCF</w:t>
            </w:r>
            <w:r>
              <w:rPr>
                <w:lang w:val="en-IN"/>
              </w:rPr>
              <w:t xml:space="preserve"> shall provide this attribute to the API Invoker during service API discovery.</w:t>
            </w:r>
            <w:r>
              <w:rPr>
                <w:rFonts w:cs="Arial"/>
                <w:szCs w:val="18"/>
              </w:rPr>
              <w:t xml:space="preserve"> (NOTE 2)</w:t>
            </w:r>
          </w:p>
        </w:tc>
        <w:tc>
          <w:tcPr>
            <w:tcW w:w="1451" w:type="dxa"/>
          </w:tcPr>
          <w:p w14:paraId="27BE3F14" w14:textId="77777777" w:rsidR="00554D79" w:rsidRDefault="00554D79" w:rsidP="003F6BF6">
            <w:pPr>
              <w:pStyle w:val="TAL"/>
              <w:rPr>
                <w:rFonts w:cs="Arial"/>
                <w:szCs w:val="18"/>
              </w:rPr>
            </w:pPr>
          </w:p>
        </w:tc>
      </w:tr>
      <w:tr w:rsidR="00554D79" w14:paraId="5F68475B" w14:textId="77777777" w:rsidTr="003F6BF6">
        <w:trPr>
          <w:jc w:val="center"/>
        </w:trPr>
        <w:tc>
          <w:tcPr>
            <w:tcW w:w="1430" w:type="dxa"/>
          </w:tcPr>
          <w:p w14:paraId="737B0E85" w14:textId="77777777" w:rsidR="00554D79" w:rsidRDefault="00554D79" w:rsidP="003F6BF6">
            <w:pPr>
              <w:pStyle w:val="TAL"/>
            </w:pPr>
            <w:r>
              <w:t>description</w:t>
            </w:r>
          </w:p>
        </w:tc>
        <w:tc>
          <w:tcPr>
            <w:tcW w:w="1006" w:type="dxa"/>
          </w:tcPr>
          <w:p w14:paraId="52E90B56" w14:textId="77777777" w:rsidR="00554D79" w:rsidRDefault="00554D79" w:rsidP="003F6BF6">
            <w:pPr>
              <w:pStyle w:val="TAL"/>
            </w:pPr>
            <w:r>
              <w:t>string</w:t>
            </w:r>
          </w:p>
        </w:tc>
        <w:tc>
          <w:tcPr>
            <w:tcW w:w="425" w:type="dxa"/>
          </w:tcPr>
          <w:p w14:paraId="5164C85E" w14:textId="77777777" w:rsidR="00554D79" w:rsidRDefault="00554D79" w:rsidP="003F6BF6">
            <w:pPr>
              <w:pStyle w:val="TAC"/>
            </w:pPr>
            <w:r>
              <w:t>O</w:t>
            </w:r>
          </w:p>
        </w:tc>
        <w:tc>
          <w:tcPr>
            <w:tcW w:w="1368" w:type="dxa"/>
          </w:tcPr>
          <w:p w14:paraId="2267AE18" w14:textId="77777777" w:rsidR="00554D79" w:rsidRDefault="00554D79" w:rsidP="003F6BF6">
            <w:pPr>
              <w:pStyle w:val="TAL"/>
            </w:pPr>
            <w:r>
              <w:t>0..1</w:t>
            </w:r>
          </w:p>
        </w:tc>
        <w:tc>
          <w:tcPr>
            <w:tcW w:w="3985" w:type="dxa"/>
          </w:tcPr>
          <w:p w14:paraId="7E8E906D" w14:textId="77777777" w:rsidR="00554D79" w:rsidRDefault="00554D79" w:rsidP="003F6BF6">
            <w:pPr>
              <w:pStyle w:val="TAL"/>
              <w:rPr>
                <w:rFonts w:cs="Arial"/>
                <w:szCs w:val="18"/>
              </w:rPr>
            </w:pPr>
            <w:r>
              <w:rPr>
                <w:rFonts w:cs="Arial"/>
                <w:szCs w:val="18"/>
              </w:rPr>
              <w:t>Text description of the API.</w:t>
            </w:r>
          </w:p>
        </w:tc>
        <w:tc>
          <w:tcPr>
            <w:tcW w:w="1451" w:type="dxa"/>
          </w:tcPr>
          <w:p w14:paraId="3E47B144" w14:textId="77777777" w:rsidR="00554D79" w:rsidRDefault="00554D79" w:rsidP="003F6BF6">
            <w:pPr>
              <w:pStyle w:val="TAL"/>
              <w:rPr>
                <w:rFonts w:cs="Arial"/>
                <w:szCs w:val="18"/>
              </w:rPr>
            </w:pPr>
          </w:p>
        </w:tc>
      </w:tr>
      <w:tr w:rsidR="00554D79" w14:paraId="54D014DB" w14:textId="77777777" w:rsidTr="003F6BF6">
        <w:trPr>
          <w:jc w:val="center"/>
        </w:trPr>
        <w:tc>
          <w:tcPr>
            <w:tcW w:w="1430" w:type="dxa"/>
          </w:tcPr>
          <w:p w14:paraId="3E865D1A" w14:textId="77777777" w:rsidR="00554D79" w:rsidRDefault="00554D79" w:rsidP="003F6BF6">
            <w:pPr>
              <w:pStyle w:val="TAL"/>
            </w:pPr>
            <w:r>
              <w:t>supportedFeatures</w:t>
            </w:r>
          </w:p>
        </w:tc>
        <w:tc>
          <w:tcPr>
            <w:tcW w:w="1006" w:type="dxa"/>
          </w:tcPr>
          <w:p w14:paraId="43AE8FA1" w14:textId="77777777" w:rsidR="00554D79" w:rsidRDefault="00554D79" w:rsidP="003F6BF6">
            <w:pPr>
              <w:pStyle w:val="TAL"/>
            </w:pPr>
            <w:r>
              <w:t>SupportedFeatures</w:t>
            </w:r>
          </w:p>
        </w:tc>
        <w:tc>
          <w:tcPr>
            <w:tcW w:w="425" w:type="dxa"/>
          </w:tcPr>
          <w:p w14:paraId="1AC8DD85" w14:textId="77777777" w:rsidR="00554D79" w:rsidRDefault="00554D79" w:rsidP="003F6BF6">
            <w:pPr>
              <w:pStyle w:val="TAC"/>
            </w:pPr>
            <w:r>
              <w:t>O</w:t>
            </w:r>
          </w:p>
        </w:tc>
        <w:tc>
          <w:tcPr>
            <w:tcW w:w="1368" w:type="dxa"/>
          </w:tcPr>
          <w:p w14:paraId="26E6FC7A" w14:textId="77777777" w:rsidR="00554D79" w:rsidRDefault="00554D79" w:rsidP="003F6BF6">
            <w:pPr>
              <w:pStyle w:val="TAL"/>
            </w:pPr>
            <w:r>
              <w:t>0..1</w:t>
            </w:r>
          </w:p>
        </w:tc>
        <w:tc>
          <w:tcPr>
            <w:tcW w:w="3985" w:type="dxa"/>
          </w:tcPr>
          <w:p w14:paraId="0670A0E7" w14:textId="77777777" w:rsidR="00554D79" w:rsidRDefault="00554D79" w:rsidP="003F6BF6">
            <w:pPr>
              <w:pStyle w:val="TAL"/>
              <w:rPr>
                <w:rFonts w:cs="Arial"/>
                <w:szCs w:val="18"/>
              </w:rPr>
            </w:pPr>
            <w:r>
              <w:rPr>
                <w:rFonts w:cs="Arial"/>
                <w:szCs w:val="18"/>
              </w:rPr>
              <w:t>The supported optional features of the CAPIF API.</w:t>
            </w:r>
          </w:p>
          <w:p w14:paraId="29D96375" w14:textId="77777777" w:rsidR="00554D79" w:rsidRDefault="00554D79" w:rsidP="003F6BF6">
            <w:pPr>
              <w:pStyle w:val="TAL"/>
              <w:rPr>
                <w:rFonts w:cs="Arial"/>
                <w:szCs w:val="18"/>
              </w:rPr>
            </w:pPr>
          </w:p>
          <w:p w14:paraId="13C9596C" w14:textId="77777777" w:rsidR="00554D79" w:rsidRDefault="00554D79" w:rsidP="003F6BF6">
            <w:pPr>
              <w:pStyle w:val="TAL"/>
              <w:rPr>
                <w:rFonts w:cs="Arial"/>
                <w:szCs w:val="18"/>
              </w:rPr>
            </w:pPr>
            <w:r>
              <w:rPr>
                <w:rFonts w:cs="Arial"/>
                <w:szCs w:val="18"/>
              </w:rPr>
              <w:t>(NOTE 1)</w:t>
            </w:r>
          </w:p>
        </w:tc>
        <w:tc>
          <w:tcPr>
            <w:tcW w:w="1451" w:type="dxa"/>
          </w:tcPr>
          <w:p w14:paraId="2E783683" w14:textId="77777777" w:rsidR="00554D79" w:rsidRDefault="00554D79" w:rsidP="003F6BF6">
            <w:pPr>
              <w:pStyle w:val="TAL"/>
              <w:rPr>
                <w:rFonts w:cs="Arial"/>
                <w:szCs w:val="18"/>
              </w:rPr>
            </w:pPr>
          </w:p>
        </w:tc>
      </w:tr>
      <w:tr w:rsidR="00554D79" w14:paraId="791F011E" w14:textId="77777777" w:rsidTr="003F6BF6">
        <w:trPr>
          <w:jc w:val="center"/>
        </w:trPr>
        <w:tc>
          <w:tcPr>
            <w:tcW w:w="1430" w:type="dxa"/>
          </w:tcPr>
          <w:p w14:paraId="4DBD0A85" w14:textId="77777777" w:rsidR="00554D79" w:rsidRDefault="00554D79" w:rsidP="003F6BF6">
            <w:pPr>
              <w:pStyle w:val="TAL"/>
            </w:pPr>
            <w:r>
              <w:t>shareableInfo</w:t>
            </w:r>
          </w:p>
        </w:tc>
        <w:tc>
          <w:tcPr>
            <w:tcW w:w="1006" w:type="dxa"/>
          </w:tcPr>
          <w:p w14:paraId="68497EE9" w14:textId="77777777" w:rsidR="00554D79" w:rsidRDefault="00554D79" w:rsidP="003F6BF6">
            <w:pPr>
              <w:pStyle w:val="TAL"/>
            </w:pPr>
            <w:r>
              <w:t>ShareableInformation</w:t>
            </w:r>
          </w:p>
        </w:tc>
        <w:tc>
          <w:tcPr>
            <w:tcW w:w="425" w:type="dxa"/>
          </w:tcPr>
          <w:p w14:paraId="66968E61" w14:textId="77777777" w:rsidR="00554D79" w:rsidRDefault="00554D79" w:rsidP="003F6BF6">
            <w:pPr>
              <w:pStyle w:val="TAC"/>
            </w:pPr>
            <w:r>
              <w:t>O</w:t>
            </w:r>
          </w:p>
        </w:tc>
        <w:tc>
          <w:tcPr>
            <w:tcW w:w="1368" w:type="dxa"/>
          </w:tcPr>
          <w:p w14:paraId="38E101FF" w14:textId="77777777" w:rsidR="00554D79" w:rsidRDefault="00554D79" w:rsidP="003F6BF6">
            <w:pPr>
              <w:pStyle w:val="TAL"/>
            </w:pPr>
            <w:r>
              <w:t>0..1</w:t>
            </w:r>
          </w:p>
        </w:tc>
        <w:tc>
          <w:tcPr>
            <w:tcW w:w="3985" w:type="dxa"/>
          </w:tcPr>
          <w:p w14:paraId="2B16568D" w14:textId="77777777" w:rsidR="00554D79" w:rsidRDefault="00554D79" w:rsidP="003F6BF6">
            <w:pPr>
              <w:pStyle w:val="TAL"/>
              <w:rPr>
                <w:rFonts w:cs="Arial"/>
                <w:szCs w:val="18"/>
              </w:rPr>
            </w:pPr>
            <w:r>
              <w:rPr>
                <w:rFonts w:cs="Arial"/>
                <w:szCs w:val="18"/>
              </w:rPr>
              <w:t>Represents whether the service API and/or the service API category can be published to other CCFs.</w:t>
            </w:r>
          </w:p>
        </w:tc>
        <w:tc>
          <w:tcPr>
            <w:tcW w:w="1451" w:type="dxa"/>
          </w:tcPr>
          <w:p w14:paraId="13031A92" w14:textId="77777777" w:rsidR="00554D79" w:rsidRDefault="00554D79" w:rsidP="003F6BF6">
            <w:pPr>
              <w:pStyle w:val="TAL"/>
              <w:rPr>
                <w:rFonts w:cs="Arial"/>
                <w:szCs w:val="18"/>
              </w:rPr>
            </w:pPr>
          </w:p>
        </w:tc>
      </w:tr>
      <w:tr w:rsidR="00554D79" w14:paraId="4D1CBABF" w14:textId="77777777" w:rsidTr="003F6BF6">
        <w:trPr>
          <w:jc w:val="center"/>
        </w:trPr>
        <w:tc>
          <w:tcPr>
            <w:tcW w:w="1430" w:type="dxa"/>
          </w:tcPr>
          <w:p w14:paraId="357AD0F0" w14:textId="77777777" w:rsidR="00554D79" w:rsidRDefault="00554D79" w:rsidP="003F6BF6">
            <w:pPr>
              <w:pStyle w:val="TAL"/>
            </w:pPr>
            <w:r>
              <w:t>serviceAPICategory</w:t>
            </w:r>
          </w:p>
        </w:tc>
        <w:tc>
          <w:tcPr>
            <w:tcW w:w="1006" w:type="dxa"/>
          </w:tcPr>
          <w:p w14:paraId="43AE5689" w14:textId="77777777" w:rsidR="00554D79" w:rsidRDefault="00554D79" w:rsidP="003F6BF6">
            <w:pPr>
              <w:pStyle w:val="TAL"/>
            </w:pPr>
            <w:r>
              <w:t>string</w:t>
            </w:r>
          </w:p>
        </w:tc>
        <w:tc>
          <w:tcPr>
            <w:tcW w:w="425" w:type="dxa"/>
          </w:tcPr>
          <w:p w14:paraId="123AAD53" w14:textId="77777777" w:rsidR="00554D79" w:rsidRDefault="00554D79" w:rsidP="003F6BF6">
            <w:pPr>
              <w:pStyle w:val="TAC"/>
            </w:pPr>
            <w:r>
              <w:t>C</w:t>
            </w:r>
          </w:p>
        </w:tc>
        <w:tc>
          <w:tcPr>
            <w:tcW w:w="1368" w:type="dxa"/>
          </w:tcPr>
          <w:p w14:paraId="7017FDAD" w14:textId="77777777" w:rsidR="00554D79" w:rsidRDefault="00554D79" w:rsidP="003F6BF6">
            <w:pPr>
              <w:pStyle w:val="TAL"/>
            </w:pPr>
            <w:r>
              <w:t>0..1</w:t>
            </w:r>
          </w:p>
        </w:tc>
        <w:tc>
          <w:tcPr>
            <w:tcW w:w="3985" w:type="dxa"/>
          </w:tcPr>
          <w:p w14:paraId="636BBC59" w14:textId="77777777" w:rsidR="00554D79" w:rsidRDefault="00554D79" w:rsidP="003F6BF6">
            <w:pPr>
              <w:pStyle w:val="TAL"/>
              <w:rPr>
                <w:rFonts w:cs="Arial"/>
                <w:szCs w:val="18"/>
              </w:rPr>
            </w:pPr>
            <w:r>
              <w:rPr>
                <w:rFonts w:cs="Arial"/>
                <w:szCs w:val="18"/>
              </w:rPr>
              <w:t>The service API category to which the service API belongs to. This attribute is only applicable for CAPIF-6/6e interface.</w:t>
            </w:r>
          </w:p>
          <w:p w14:paraId="37258EC1" w14:textId="77777777" w:rsidR="00554D79" w:rsidRDefault="00554D79" w:rsidP="003F6BF6">
            <w:pPr>
              <w:pStyle w:val="TAL"/>
              <w:rPr>
                <w:rFonts w:cs="Arial"/>
                <w:szCs w:val="18"/>
              </w:rPr>
            </w:pPr>
          </w:p>
          <w:p w14:paraId="36E25596" w14:textId="77777777" w:rsidR="00554D79" w:rsidRDefault="00554D79" w:rsidP="003F6BF6">
            <w:pPr>
              <w:pStyle w:val="TAL"/>
              <w:rPr>
                <w:rFonts w:cs="Arial"/>
                <w:szCs w:val="18"/>
              </w:rPr>
            </w:pPr>
            <w:r>
              <w:rPr>
                <w:rFonts w:cs="Arial"/>
                <w:szCs w:val="18"/>
              </w:rPr>
              <w:t>(NOTE 2)</w:t>
            </w:r>
          </w:p>
        </w:tc>
        <w:tc>
          <w:tcPr>
            <w:tcW w:w="1451" w:type="dxa"/>
          </w:tcPr>
          <w:p w14:paraId="23FA1C4F" w14:textId="77777777" w:rsidR="00554D79" w:rsidRDefault="00554D79" w:rsidP="003F6BF6">
            <w:pPr>
              <w:pStyle w:val="TAL"/>
              <w:rPr>
                <w:rFonts w:cs="Arial"/>
                <w:szCs w:val="18"/>
              </w:rPr>
            </w:pPr>
          </w:p>
        </w:tc>
      </w:tr>
      <w:tr w:rsidR="00554D79" w14:paraId="675CB9A5" w14:textId="77777777" w:rsidTr="003F6BF6">
        <w:trPr>
          <w:jc w:val="center"/>
        </w:trPr>
        <w:tc>
          <w:tcPr>
            <w:tcW w:w="1430" w:type="dxa"/>
          </w:tcPr>
          <w:p w14:paraId="62350621" w14:textId="77777777" w:rsidR="00554D79" w:rsidRDefault="00554D79" w:rsidP="003F6BF6">
            <w:pPr>
              <w:pStyle w:val="TAL"/>
            </w:pPr>
            <w:r>
              <w:t>ccfId</w:t>
            </w:r>
          </w:p>
        </w:tc>
        <w:tc>
          <w:tcPr>
            <w:tcW w:w="1006" w:type="dxa"/>
          </w:tcPr>
          <w:p w14:paraId="27390A8A" w14:textId="77777777" w:rsidR="00554D79" w:rsidRDefault="00554D79" w:rsidP="003F6BF6">
            <w:pPr>
              <w:pStyle w:val="TAL"/>
            </w:pPr>
            <w:r>
              <w:t>string</w:t>
            </w:r>
          </w:p>
        </w:tc>
        <w:tc>
          <w:tcPr>
            <w:tcW w:w="425" w:type="dxa"/>
          </w:tcPr>
          <w:p w14:paraId="52560ED9" w14:textId="77777777" w:rsidR="00554D79" w:rsidRDefault="00554D79" w:rsidP="003F6BF6">
            <w:pPr>
              <w:pStyle w:val="TAC"/>
            </w:pPr>
            <w:r>
              <w:rPr>
                <w:lang w:eastAsia="zh-CN"/>
              </w:rPr>
              <w:t>C</w:t>
            </w:r>
          </w:p>
        </w:tc>
        <w:tc>
          <w:tcPr>
            <w:tcW w:w="1368" w:type="dxa"/>
          </w:tcPr>
          <w:p w14:paraId="4A8475F2" w14:textId="77777777" w:rsidR="00554D79" w:rsidRDefault="00554D79" w:rsidP="003F6BF6">
            <w:pPr>
              <w:pStyle w:val="TAL"/>
            </w:pPr>
            <w:r>
              <w:t>0..1</w:t>
            </w:r>
          </w:p>
        </w:tc>
        <w:tc>
          <w:tcPr>
            <w:tcW w:w="3985" w:type="dxa"/>
          </w:tcPr>
          <w:p w14:paraId="56AD99F5" w14:textId="77777777" w:rsidR="00554D79" w:rsidRDefault="00554D79" w:rsidP="003F6BF6">
            <w:pPr>
              <w:pStyle w:val="TAL"/>
              <w:rPr>
                <w:rFonts w:cs="Arial"/>
                <w:szCs w:val="18"/>
              </w:rPr>
            </w:pPr>
            <w:r>
              <w:rPr>
                <w:lang w:eastAsia="zh-CN"/>
              </w:rPr>
              <w:t>CCF</w:t>
            </w:r>
            <w:r>
              <w:rPr>
                <w:rFonts w:cs="Arial"/>
                <w:szCs w:val="18"/>
              </w:rPr>
              <w:t xml:space="preserve"> identifier which can be contacted further for discovering the details of service API information. This attribute is only applicable for CAPIF-6/6e interface and shall be provided with serviceAPICategory.</w:t>
            </w:r>
          </w:p>
          <w:p w14:paraId="5CF82C0F" w14:textId="77777777" w:rsidR="00554D79" w:rsidRDefault="00554D79" w:rsidP="003F6BF6">
            <w:pPr>
              <w:pStyle w:val="TAL"/>
              <w:rPr>
                <w:rFonts w:cs="Arial"/>
                <w:szCs w:val="18"/>
              </w:rPr>
            </w:pPr>
          </w:p>
          <w:p w14:paraId="37BF3668" w14:textId="77777777" w:rsidR="00554D79" w:rsidRDefault="00554D79" w:rsidP="003F6BF6">
            <w:pPr>
              <w:pStyle w:val="TAL"/>
              <w:rPr>
                <w:rFonts w:cs="Arial"/>
                <w:szCs w:val="18"/>
              </w:rPr>
            </w:pPr>
            <w:r>
              <w:rPr>
                <w:rFonts w:cs="Arial"/>
                <w:szCs w:val="18"/>
              </w:rPr>
              <w:t>(NOTE 2)</w:t>
            </w:r>
          </w:p>
        </w:tc>
        <w:tc>
          <w:tcPr>
            <w:tcW w:w="1451" w:type="dxa"/>
          </w:tcPr>
          <w:p w14:paraId="3D971065" w14:textId="77777777" w:rsidR="00554D79" w:rsidRDefault="00554D79" w:rsidP="003F6BF6">
            <w:pPr>
              <w:pStyle w:val="TAL"/>
              <w:rPr>
                <w:rFonts w:cs="Arial"/>
                <w:szCs w:val="18"/>
              </w:rPr>
            </w:pPr>
          </w:p>
        </w:tc>
      </w:tr>
      <w:tr w:rsidR="00554D79" w14:paraId="26DD8B50" w14:textId="77777777" w:rsidTr="003F6BF6">
        <w:trPr>
          <w:jc w:val="center"/>
        </w:trPr>
        <w:tc>
          <w:tcPr>
            <w:tcW w:w="1430" w:type="dxa"/>
          </w:tcPr>
          <w:p w14:paraId="6B4AEFAA" w14:textId="77777777" w:rsidR="00554D79" w:rsidRDefault="00554D79" w:rsidP="003F6BF6">
            <w:pPr>
              <w:pStyle w:val="TAL"/>
            </w:pPr>
            <w:r>
              <w:rPr>
                <w:lang w:eastAsia="zh-CN"/>
              </w:rPr>
              <w:t>apiSuppFeats</w:t>
            </w:r>
          </w:p>
        </w:tc>
        <w:tc>
          <w:tcPr>
            <w:tcW w:w="1006" w:type="dxa"/>
          </w:tcPr>
          <w:p w14:paraId="34D94F35" w14:textId="77777777" w:rsidR="00554D79" w:rsidRDefault="00554D79" w:rsidP="003F6BF6">
            <w:pPr>
              <w:pStyle w:val="TAL"/>
            </w:pPr>
            <w:r>
              <w:t>SupportedFeatures</w:t>
            </w:r>
          </w:p>
        </w:tc>
        <w:tc>
          <w:tcPr>
            <w:tcW w:w="425" w:type="dxa"/>
          </w:tcPr>
          <w:p w14:paraId="0FC0873D" w14:textId="77777777" w:rsidR="00554D79" w:rsidRDefault="00554D79" w:rsidP="003F6BF6">
            <w:pPr>
              <w:pStyle w:val="TAC"/>
            </w:pPr>
            <w:r>
              <w:t>O</w:t>
            </w:r>
          </w:p>
        </w:tc>
        <w:tc>
          <w:tcPr>
            <w:tcW w:w="1368" w:type="dxa"/>
          </w:tcPr>
          <w:p w14:paraId="6810E09C" w14:textId="77777777" w:rsidR="00554D79" w:rsidRDefault="00554D79" w:rsidP="003F6BF6">
            <w:pPr>
              <w:pStyle w:val="TAL"/>
            </w:pPr>
            <w:r>
              <w:t>0..1</w:t>
            </w:r>
          </w:p>
        </w:tc>
        <w:tc>
          <w:tcPr>
            <w:tcW w:w="3985" w:type="dxa"/>
          </w:tcPr>
          <w:p w14:paraId="6A85BC60" w14:textId="77777777" w:rsidR="00554D79" w:rsidRDefault="00554D79" w:rsidP="003F6BF6">
            <w:pPr>
              <w:pStyle w:val="TAL"/>
              <w:rPr>
                <w:rFonts w:cs="Arial"/>
                <w:szCs w:val="18"/>
              </w:rPr>
            </w:pPr>
            <w:r>
              <w:rPr>
                <w:rFonts w:cs="Arial"/>
                <w:szCs w:val="18"/>
                <w:lang w:eastAsia="zh-CN"/>
              </w:rPr>
              <w:t>Provided by the consumer to indicate t</w:t>
            </w:r>
            <w:r>
              <w:rPr>
                <w:rFonts w:cs="Arial"/>
                <w:szCs w:val="18"/>
              </w:rPr>
              <w:t>he features supported by the service API.</w:t>
            </w:r>
          </w:p>
        </w:tc>
        <w:tc>
          <w:tcPr>
            <w:tcW w:w="1451" w:type="dxa"/>
          </w:tcPr>
          <w:p w14:paraId="2798AACF" w14:textId="77777777" w:rsidR="00554D79" w:rsidRDefault="00554D79" w:rsidP="003F6BF6">
            <w:pPr>
              <w:pStyle w:val="TAL"/>
              <w:rPr>
                <w:rFonts w:cs="Arial"/>
                <w:szCs w:val="18"/>
              </w:rPr>
            </w:pPr>
            <w:r>
              <w:t>ApiSupportedFeaturePublishing</w:t>
            </w:r>
          </w:p>
        </w:tc>
      </w:tr>
      <w:tr w:rsidR="00554D79" w14:paraId="060E9588" w14:textId="77777777" w:rsidTr="003F6BF6">
        <w:trPr>
          <w:jc w:val="center"/>
        </w:trPr>
        <w:tc>
          <w:tcPr>
            <w:tcW w:w="1430" w:type="dxa"/>
          </w:tcPr>
          <w:p w14:paraId="1C3633D0" w14:textId="77777777" w:rsidR="00554D79" w:rsidRDefault="00554D79" w:rsidP="003F6BF6">
            <w:pPr>
              <w:pStyle w:val="TAL"/>
              <w:rPr>
                <w:lang w:eastAsia="zh-CN"/>
              </w:rPr>
            </w:pPr>
            <w:r>
              <w:t>pubApiPath</w:t>
            </w:r>
          </w:p>
        </w:tc>
        <w:tc>
          <w:tcPr>
            <w:tcW w:w="1006" w:type="dxa"/>
          </w:tcPr>
          <w:p w14:paraId="666E6B6E" w14:textId="77777777" w:rsidR="00554D79" w:rsidRDefault="00554D79" w:rsidP="003F6BF6">
            <w:pPr>
              <w:pStyle w:val="TAL"/>
            </w:pPr>
            <w:r>
              <w:t>PublishedApiPath</w:t>
            </w:r>
          </w:p>
        </w:tc>
        <w:tc>
          <w:tcPr>
            <w:tcW w:w="425" w:type="dxa"/>
          </w:tcPr>
          <w:p w14:paraId="351C55FF" w14:textId="77777777" w:rsidR="00554D79" w:rsidRDefault="00554D79" w:rsidP="003F6BF6">
            <w:pPr>
              <w:pStyle w:val="TAC"/>
            </w:pPr>
            <w:r>
              <w:t>C</w:t>
            </w:r>
          </w:p>
        </w:tc>
        <w:tc>
          <w:tcPr>
            <w:tcW w:w="1368" w:type="dxa"/>
          </w:tcPr>
          <w:p w14:paraId="1B1BD4DB" w14:textId="77777777" w:rsidR="00554D79" w:rsidRDefault="00554D79" w:rsidP="003F6BF6">
            <w:pPr>
              <w:pStyle w:val="TAL"/>
            </w:pPr>
            <w:r>
              <w:t>0..1</w:t>
            </w:r>
          </w:p>
        </w:tc>
        <w:tc>
          <w:tcPr>
            <w:tcW w:w="3985" w:type="dxa"/>
          </w:tcPr>
          <w:p w14:paraId="15C19866" w14:textId="77777777" w:rsidR="00554D79" w:rsidRDefault="00554D79" w:rsidP="003F6BF6">
            <w:pPr>
              <w:pStyle w:val="TAL"/>
              <w:rPr>
                <w:rFonts w:cs="Arial"/>
                <w:szCs w:val="18"/>
                <w:lang w:eastAsia="zh-CN"/>
              </w:rPr>
            </w:pPr>
            <w:r>
              <w:rPr>
                <w:rFonts w:cs="Arial"/>
                <w:szCs w:val="18"/>
              </w:rPr>
              <w:t>It contains the published API path within the same CAPIF provider domain. it shall be provided by the CCF when publishing the service API to other CCF via the CAPIF-6 reference point.</w:t>
            </w:r>
          </w:p>
        </w:tc>
        <w:tc>
          <w:tcPr>
            <w:tcW w:w="1451" w:type="dxa"/>
          </w:tcPr>
          <w:p w14:paraId="3F00356E" w14:textId="77777777" w:rsidR="00554D79" w:rsidRDefault="00554D79" w:rsidP="003F6BF6">
            <w:pPr>
              <w:pStyle w:val="TAL"/>
            </w:pPr>
          </w:p>
        </w:tc>
      </w:tr>
      <w:tr w:rsidR="00554D79" w14:paraId="1924337A" w14:textId="77777777" w:rsidTr="003F6BF6">
        <w:trPr>
          <w:jc w:val="center"/>
        </w:trPr>
        <w:tc>
          <w:tcPr>
            <w:tcW w:w="1430" w:type="dxa"/>
          </w:tcPr>
          <w:p w14:paraId="788B2A57" w14:textId="77777777" w:rsidR="00554D79" w:rsidRDefault="00554D79" w:rsidP="003F6BF6">
            <w:pPr>
              <w:pStyle w:val="TAL"/>
            </w:pPr>
            <w:r>
              <w:rPr>
                <w:rFonts w:eastAsia="Yu Mincho"/>
                <w:lang w:eastAsia="ja-JP"/>
              </w:rPr>
              <w:t>apiProvName</w:t>
            </w:r>
          </w:p>
        </w:tc>
        <w:tc>
          <w:tcPr>
            <w:tcW w:w="1006" w:type="dxa"/>
          </w:tcPr>
          <w:p w14:paraId="0DE444B1" w14:textId="77777777" w:rsidR="00554D79" w:rsidRDefault="00554D79" w:rsidP="003F6BF6">
            <w:pPr>
              <w:pStyle w:val="TAL"/>
            </w:pPr>
            <w:r>
              <w:rPr>
                <w:rFonts w:eastAsia="Yu Mincho" w:hint="eastAsia"/>
                <w:lang w:eastAsia="ja-JP"/>
              </w:rPr>
              <w:t>s</w:t>
            </w:r>
            <w:r>
              <w:rPr>
                <w:rFonts w:eastAsia="Yu Mincho"/>
                <w:lang w:eastAsia="ja-JP"/>
              </w:rPr>
              <w:t>tring</w:t>
            </w:r>
          </w:p>
        </w:tc>
        <w:tc>
          <w:tcPr>
            <w:tcW w:w="425" w:type="dxa"/>
          </w:tcPr>
          <w:p w14:paraId="092C0229" w14:textId="77777777" w:rsidR="00554D79" w:rsidRDefault="00554D79" w:rsidP="003F6BF6">
            <w:pPr>
              <w:pStyle w:val="TAC"/>
            </w:pPr>
            <w:r>
              <w:rPr>
                <w:rFonts w:eastAsia="Yu Mincho" w:hint="eastAsia"/>
                <w:lang w:eastAsia="ja-JP"/>
              </w:rPr>
              <w:t>O</w:t>
            </w:r>
          </w:p>
        </w:tc>
        <w:tc>
          <w:tcPr>
            <w:tcW w:w="1368" w:type="dxa"/>
          </w:tcPr>
          <w:p w14:paraId="785B99C9" w14:textId="77777777" w:rsidR="00554D79" w:rsidRDefault="00554D79" w:rsidP="003F6BF6">
            <w:pPr>
              <w:pStyle w:val="TAL"/>
            </w:pPr>
            <w:r>
              <w:rPr>
                <w:rFonts w:eastAsia="Yu Mincho" w:hint="eastAsia"/>
                <w:lang w:eastAsia="ja-JP"/>
              </w:rPr>
              <w:t>0</w:t>
            </w:r>
            <w:r>
              <w:rPr>
                <w:rFonts w:eastAsia="Yu Mincho"/>
                <w:lang w:eastAsia="ja-JP"/>
              </w:rPr>
              <w:t>..1</w:t>
            </w:r>
          </w:p>
        </w:tc>
        <w:tc>
          <w:tcPr>
            <w:tcW w:w="3985" w:type="dxa"/>
          </w:tcPr>
          <w:p w14:paraId="6D27AB61" w14:textId="77777777" w:rsidR="00554D79" w:rsidRDefault="00554D79" w:rsidP="003F6BF6">
            <w:pPr>
              <w:pStyle w:val="TAL"/>
              <w:rPr>
                <w:rFonts w:cs="Arial"/>
                <w:szCs w:val="18"/>
              </w:rPr>
            </w:pPr>
            <w:r>
              <w:rPr>
                <w:rFonts w:eastAsia="Yu Mincho" w:cs="Arial" w:hint="eastAsia"/>
                <w:szCs w:val="18"/>
                <w:lang w:eastAsia="ja-JP"/>
              </w:rPr>
              <w:t>R</w:t>
            </w:r>
            <w:r>
              <w:rPr>
                <w:rFonts w:eastAsia="Yu Mincho" w:cs="Arial"/>
                <w:szCs w:val="18"/>
                <w:lang w:eastAsia="ja-JP"/>
              </w:rPr>
              <w:t>epresents the API provider name.</w:t>
            </w:r>
          </w:p>
        </w:tc>
        <w:tc>
          <w:tcPr>
            <w:tcW w:w="1451" w:type="dxa"/>
          </w:tcPr>
          <w:p w14:paraId="25E68FB7" w14:textId="77777777" w:rsidR="00554D79" w:rsidRDefault="00554D79" w:rsidP="003F6BF6">
            <w:pPr>
              <w:pStyle w:val="TAL"/>
            </w:pPr>
            <w:r>
              <w:rPr>
                <w:rFonts w:eastAsia="Yu Mincho" w:hint="eastAsia"/>
                <w:lang w:eastAsia="ja-JP"/>
              </w:rPr>
              <w:t>R</w:t>
            </w:r>
            <w:r>
              <w:rPr>
                <w:rFonts w:eastAsia="Yu Mincho"/>
                <w:lang w:eastAsia="ja-JP"/>
              </w:rPr>
              <w:t>NAA</w:t>
            </w:r>
          </w:p>
        </w:tc>
      </w:tr>
      <w:tr w:rsidR="00554D79" w14:paraId="03D27F36" w14:textId="77777777" w:rsidTr="003F6BF6">
        <w:trPr>
          <w:jc w:val="center"/>
        </w:trPr>
        <w:tc>
          <w:tcPr>
            <w:tcW w:w="1430" w:type="dxa"/>
          </w:tcPr>
          <w:p w14:paraId="1CD79A8D" w14:textId="77777777" w:rsidR="00554D79" w:rsidRDefault="00554D79" w:rsidP="003F6BF6">
            <w:pPr>
              <w:pStyle w:val="TAL"/>
              <w:rPr>
                <w:rFonts w:eastAsia="Yu Mincho"/>
                <w:lang w:eastAsia="ja-JP"/>
              </w:rPr>
            </w:pPr>
            <w:r>
              <w:rPr>
                <w:rFonts w:eastAsia="Yu Mincho"/>
                <w:lang w:eastAsia="ja-JP"/>
              </w:rPr>
              <w:t>netSliceInfo</w:t>
            </w:r>
          </w:p>
        </w:tc>
        <w:tc>
          <w:tcPr>
            <w:tcW w:w="1006" w:type="dxa"/>
          </w:tcPr>
          <w:p w14:paraId="1650D4CA" w14:textId="77777777" w:rsidR="00554D79" w:rsidRDefault="00554D79" w:rsidP="003F6BF6">
            <w:pPr>
              <w:pStyle w:val="TAL"/>
              <w:rPr>
                <w:rFonts w:eastAsia="Yu Mincho"/>
                <w:lang w:eastAsia="ja-JP"/>
              </w:rPr>
            </w:pPr>
            <w:r>
              <w:t>array(</w:t>
            </w:r>
            <w:r w:rsidRPr="00D3062E">
              <w:t>NetSliceId</w:t>
            </w:r>
            <w:r>
              <w:t>)</w:t>
            </w:r>
          </w:p>
        </w:tc>
        <w:tc>
          <w:tcPr>
            <w:tcW w:w="425" w:type="dxa"/>
          </w:tcPr>
          <w:p w14:paraId="35FFFA63" w14:textId="77777777" w:rsidR="00554D79" w:rsidRDefault="00554D79" w:rsidP="003F6BF6">
            <w:pPr>
              <w:pStyle w:val="TAC"/>
              <w:rPr>
                <w:rFonts w:eastAsia="Yu Mincho"/>
                <w:lang w:eastAsia="ja-JP"/>
              </w:rPr>
            </w:pPr>
            <w:r>
              <w:rPr>
                <w:lang w:eastAsia="zh-CN"/>
              </w:rPr>
              <w:t>O</w:t>
            </w:r>
          </w:p>
        </w:tc>
        <w:tc>
          <w:tcPr>
            <w:tcW w:w="1368" w:type="dxa"/>
          </w:tcPr>
          <w:p w14:paraId="383579DD" w14:textId="77777777" w:rsidR="00554D79" w:rsidRDefault="00554D79" w:rsidP="003F6BF6">
            <w:pPr>
              <w:pStyle w:val="TAL"/>
              <w:rPr>
                <w:rFonts w:eastAsia="Yu Mincho"/>
                <w:lang w:eastAsia="ja-JP"/>
              </w:rPr>
            </w:pPr>
            <w:r>
              <w:rPr>
                <w:lang w:eastAsia="zh-CN"/>
              </w:rPr>
              <w:t>1..N</w:t>
            </w:r>
          </w:p>
        </w:tc>
        <w:tc>
          <w:tcPr>
            <w:tcW w:w="3985" w:type="dxa"/>
          </w:tcPr>
          <w:p w14:paraId="7690DB37" w14:textId="77777777" w:rsidR="00554D79" w:rsidRDefault="00554D79" w:rsidP="003F6BF6">
            <w:pPr>
              <w:pStyle w:val="TAL"/>
              <w:rPr>
                <w:rFonts w:eastAsia="Yu Mincho" w:cs="Arial"/>
                <w:szCs w:val="18"/>
                <w:lang w:eastAsia="ja-JP"/>
              </w:rPr>
            </w:pPr>
            <w:r>
              <w:rPr>
                <w:rFonts w:cs="Arial"/>
                <w:szCs w:val="18"/>
                <w:lang w:eastAsia="zh-CN"/>
              </w:rPr>
              <w:t>Represents the applicable network slice identifiers.</w:t>
            </w:r>
          </w:p>
        </w:tc>
        <w:tc>
          <w:tcPr>
            <w:tcW w:w="1451" w:type="dxa"/>
          </w:tcPr>
          <w:p w14:paraId="2E36B535" w14:textId="77777777" w:rsidR="00554D79" w:rsidRDefault="00554D79" w:rsidP="003F6BF6">
            <w:pPr>
              <w:pStyle w:val="TAL"/>
              <w:rPr>
                <w:rFonts w:eastAsia="Yu Mincho"/>
                <w:lang w:eastAsia="ja-JP"/>
              </w:rPr>
            </w:pPr>
            <w:r>
              <w:rPr>
                <w:rFonts w:eastAsia="Batang"/>
              </w:rPr>
              <w:t>SliceBasedAPIExposure</w:t>
            </w:r>
          </w:p>
        </w:tc>
      </w:tr>
      <w:tr w:rsidR="00554D79" w14:paraId="473ED531" w14:textId="77777777" w:rsidTr="003F6BF6">
        <w:trPr>
          <w:jc w:val="center"/>
        </w:trPr>
        <w:tc>
          <w:tcPr>
            <w:tcW w:w="9665" w:type="dxa"/>
            <w:gridSpan w:val="6"/>
          </w:tcPr>
          <w:p w14:paraId="3D66DCA3" w14:textId="77777777" w:rsidR="00554D79" w:rsidRDefault="00554D79" w:rsidP="003F6BF6">
            <w:pPr>
              <w:pStyle w:val="TAN"/>
            </w:pPr>
            <w:r>
              <w:t>NOTE 1:</w:t>
            </w:r>
            <w:r>
              <w:tab/>
              <w:t xml:space="preserve">For the CAPIF_Publish_Service_API, the "supportedFeatures" attribute </w:t>
            </w:r>
            <w:r>
              <w:rPr>
                <w:rFonts w:cs="Arial"/>
                <w:szCs w:val="18"/>
              </w:rPr>
              <w:t>shall be provided in the HTTP POST request and in the response of successful resource creation. In addition, the "</w:t>
            </w:r>
            <w:r>
              <w:t>supportedFeatures" attribute may include one or more of the supported features as defined in clause 8.2.6.</w:t>
            </w:r>
          </w:p>
          <w:p w14:paraId="2E2B1E86" w14:textId="77777777" w:rsidR="00554D79" w:rsidRDefault="00554D79" w:rsidP="003F6BF6">
            <w:pPr>
              <w:pStyle w:val="TAN"/>
            </w:pPr>
            <w:r>
              <w:t>NOTE 2:</w:t>
            </w:r>
            <w:r>
              <w:tab/>
              <w:t>When this data type is used over the CAPIF-6/6e interface, at least one of the "aefProfiles" attribute or the "serviceAPICategory" attribute (together with the corresponding "ccfId" attribute) shall be present.</w:t>
            </w:r>
          </w:p>
        </w:tc>
      </w:tr>
    </w:tbl>
    <w:p w14:paraId="5085A2D3" w14:textId="77777777" w:rsidR="00C1742F" w:rsidRDefault="00C1742F"/>
    <w:p w14:paraId="31C45351" w14:textId="77777777" w:rsidR="00C1742F" w:rsidRDefault="00C1742F">
      <w:pPr>
        <w:pStyle w:val="Heading5"/>
      </w:pPr>
      <w:bookmarkStart w:id="4189" w:name="_Toc28009840"/>
      <w:bookmarkStart w:id="4190" w:name="_Toc34061959"/>
      <w:bookmarkStart w:id="4191" w:name="_Toc36036715"/>
      <w:bookmarkStart w:id="4192" w:name="_Toc43284962"/>
      <w:bookmarkStart w:id="4193" w:name="_Toc45132741"/>
      <w:bookmarkStart w:id="4194" w:name="_Toc51193435"/>
      <w:bookmarkStart w:id="4195" w:name="_Toc51760634"/>
      <w:bookmarkStart w:id="4196" w:name="_Toc59015084"/>
      <w:bookmarkStart w:id="4197" w:name="_Toc59015600"/>
      <w:bookmarkStart w:id="4198" w:name="_Toc68165642"/>
      <w:bookmarkStart w:id="4199" w:name="_Toc83229738"/>
      <w:bookmarkStart w:id="4200" w:name="_Toc90648937"/>
      <w:bookmarkStart w:id="4201" w:name="_Toc105593830"/>
      <w:bookmarkStart w:id="4202" w:name="_Toc114209544"/>
      <w:bookmarkStart w:id="4203" w:name="_Toc138681408"/>
      <w:bookmarkStart w:id="4204" w:name="_Toc151977828"/>
      <w:bookmarkStart w:id="4205" w:name="_Toc152148511"/>
      <w:bookmarkStart w:id="4206" w:name="_Toc161988297"/>
      <w:bookmarkStart w:id="4207" w:name="_Toc175664857"/>
      <w:r>
        <w:lastRenderedPageBreak/>
        <w:t>8.2.4.2.3</w:t>
      </w:r>
      <w:r>
        <w:tab/>
        <w:t>Type: InterfaceDescription</w:t>
      </w:r>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p>
    <w:p w14:paraId="53BD1C06" w14:textId="77777777" w:rsidR="007C25A3" w:rsidRDefault="007C25A3" w:rsidP="007C25A3">
      <w:pPr>
        <w:pStyle w:val="TH"/>
      </w:pPr>
      <w:r>
        <w:rPr>
          <w:noProof/>
        </w:rPr>
        <w:t>Table </w:t>
      </w:r>
      <w:r>
        <w:t xml:space="preserve">8.2.4.2.3-1: </w:t>
      </w:r>
      <w:r>
        <w:rPr>
          <w:noProof/>
        </w:rPr>
        <w:t xml:space="preserve">Definition of type </w:t>
      </w:r>
      <w:r>
        <w:t>InterfaceDescription</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100"/>
        <w:gridCol w:w="4111"/>
        <w:gridCol w:w="1593"/>
      </w:tblGrid>
      <w:tr w:rsidR="007C25A3" w14:paraId="5BE8D571" w14:textId="77777777" w:rsidTr="00A022B4">
        <w:trPr>
          <w:jc w:val="center"/>
        </w:trPr>
        <w:tc>
          <w:tcPr>
            <w:tcW w:w="1430" w:type="dxa"/>
            <w:shd w:val="clear" w:color="auto" w:fill="C0C0C0"/>
            <w:hideMark/>
          </w:tcPr>
          <w:p w14:paraId="18E8E49B" w14:textId="77777777" w:rsidR="007C25A3" w:rsidRDefault="007C25A3" w:rsidP="009F5ACA">
            <w:pPr>
              <w:pStyle w:val="TAH"/>
            </w:pPr>
            <w:r>
              <w:t>Attribute name</w:t>
            </w:r>
          </w:p>
        </w:tc>
        <w:tc>
          <w:tcPr>
            <w:tcW w:w="1006" w:type="dxa"/>
            <w:shd w:val="clear" w:color="auto" w:fill="C0C0C0"/>
            <w:hideMark/>
          </w:tcPr>
          <w:p w14:paraId="3996BA4B" w14:textId="77777777" w:rsidR="007C25A3" w:rsidRDefault="007C25A3" w:rsidP="009F5ACA">
            <w:pPr>
              <w:pStyle w:val="TAH"/>
            </w:pPr>
            <w:r>
              <w:t>Data type</w:t>
            </w:r>
          </w:p>
        </w:tc>
        <w:tc>
          <w:tcPr>
            <w:tcW w:w="425" w:type="dxa"/>
            <w:shd w:val="clear" w:color="auto" w:fill="C0C0C0"/>
            <w:hideMark/>
          </w:tcPr>
          <w:p w14:paraId="66759A9F" w14:textId="77777777" w:rsidR="007C25A3" w:rsidRDefault="007C25A3" w:rsidP="009F5ACA">
            <w:pPr>
              <w:pStyle w:val="TAH"/>
            </w:pPr>
            <w:r>
              <w:t>P</w:t>
            </w:r>
          </w:p>
        </w:tc>
        <w:tc>
          <w:tcPr>
            <w:tcW w:w="1100" w:type="dxa"/>
            <w:shd w:val="clear" w:color="auto" w:fill="C0C0C0"/>
            <w:hideMark/>
          </w:tcPr>
          <w:p w14:paraId="48B9BBA0" w14:textId="77777777" w:rsidR="007C25A3" w:rsidRDefault="007C25A3" w:rsidP="009F5ACA">
            <w:pPr>
              <w:pStyle w:val="TAH"/>
              <w:jc w:val="left"/>
            </w:pPr>
            <w:r>
              <w:t>Cardinality</w:t>
            </w:r>
          </w:p>
        </w:tc>
        <w:tc>
          <w:tcPr>
            <w:tcW w:w="4111" w:type="dxa"/>
            <w:shd w:val="clear" w:color="auto" w:fill="C0C0C0"/>
            <w:hideMark/>
          </w:tcPr>
          <w:p w14:paraId="185FB841" w14:textId="77777777" w:rsidR="007C25A3" w:rsidRDefault="007C25A3" w:rsidP="009F5ACA">
            <w:pPr>
              <w:pStyle w:val="TAH"/>
              <w:rPr>
                <w:rFonts w:cs="Arial"/>
                <w:szCs w:val="18"/>
              </w:rPr>
            </w:pPr>
            <w:r>
              <w:rPr>
                <w:rFonts w:cs="Arial"/>
                <w:szCs w:val="18"/>
              </w:rPr>
              <w:t>Description</w:t>
            </w:r>
          </w:p>
        </w:tc>
        <w:tc>
          <w:tcPr>
            <w:tcW w:w="1593" w:type="dxa"/>
            <w:shd w:val="clear" w:color="auto" w:fill="C0C0C0"/>
          </w:tcPr>
          <w:p w14:paraId="2B2C41E6" w14:textId="77777777" w:rsidR="007C25A3" w:rsidRDefault="007C25A3" w:rsidP="009F5ACA">
            <w:pPr>
              <w:pStyle w:val="TAH"/>
              <w:rPr>
                <w:rFonts w:cs="Arial"/>
                <w:szCs w:val="18"/>
              </w:rPr>
            </w:pPr>
            <w:r>
              <w:t>Applicability</w:t>
            </w:r>
          </w:p>
        </w:tc>
      </w:tr>
      <w:tr w:rsidR="009F0D20" w14:paraId="01B8F74D" w14:textId="77777777" w:rsidTr="00A022B4">
        <w:trPr>
          <w:jc w:val="center"/>
        </w:trPr>
        <w:tc>
          <w:tcPr>
            <w:tcW w:w="1430" w:type="dxa"/>
          </w:tcPr>
          <w:p w14:paraId="0E51356F" w14:textId="77777777" w:rsidR="009F0D20" w:rsidRDefault="009F0D20" w:rsidP="009F0D20">
            <w:pPr>
              <w:pStyle w:val="TAL"/>
            </w:pPr>
            <w:r>
              <w:t>ipv4Addr</w:t>
            </w:r>
          </w:p>
        </w:tc>
        <w:tc>
          <w:tcPr>
            <w:tcW w:w="1006" w:type="dxa"/>
          </w:tcPr>
          <w:p w14:paraId="5C7B8D95" w14:textId="77777777" w:rsidR="009F0D20" w:rsidRDefault="009F0D20" w:rsidP="009F0D20">
            <w:pPr>
              <w:pStyle w:val="TAL"/>
            </w:pPr>
            <w:r>
              <w:t>Ipv4Addr</w:t>
            </w:r>
          </w:p>
        </w:tc>
        <w:tc>
          <w:tcPr>
            <w:tcW w:w="425" w:type="dxa"/>
          </w:tcPr>
          <w:p w14:paraId="0AF3780E" w14:textId="77777777" w:rsidR="009F0D20" w:rsidRDefault="009F0D20" w:rsidP="009F0D20">
            <w:pPr>
              <w:pStyle w:val="TAC"/>
            </w:pPr>
            <w:r>
              <w:t>C</w:t>
            </w:r>
          </w:p>
        </w:tc>
        <w:tc>
          <w:tcPr>
            <w:tcW w:w="1100" w:type="dxa"/>
          </w:tcPr>
          <w:p w14:paraId="39516C48" w14:textId="77777777" w:rsidR="009F0D20" w:rsidRDefault="009F0D20" w:rsidP="009F0D20">
            <w:pPr>
              <w:pStyle w:val="TAL"/>
            </w:pPr>
            <w:r>
              <w:t>0..1</w:t>
            </w:r>
          </w:p>
        </w:tc>
        <w:tc>
          <w:tcPr>
            <w:tcW w:w="4111" w:type="dxa"/>
          </w:tcPr>
          <w:p w14:paraId="03B3CCAB" w14:textId="77777777" w:rsidR="009F0D20" w:rsidRDefault="009F0D20" w:rsidP="009F0D20">
            <w:pPr>
              <w:pStyle w:val="TAL"/>
              <w:rPr>
                <w:rFonts w:cs="Arial"/>
                <w:szCs w:val="18"/>
              </w:rPr>
            </w:pPr>
            <w:r>
              <w:rPr>
                <w:lang w:eastAsia="zh-CN"/>
              </w:rPr>
              <w:t>S</w:t>
            </w:r>
            <w:r>
              <w:rPr>
                <w:rFonts w:hint="eastAsia"/>
                <w:lang w:eastAsia="zh-CN"/>
              </w:rPr>
              <w:t>tring identifying a</w:t>
            </w:r>
            <w:r>
              <w:rPr>
                <w:lang w:eastAsia="zh-CN"/>
              </w:rPr>
              <w:t>n</w:t>
            </w:r>
            <w:r>
              <w:rPr>
                <w:rFonts w:hint="eastAsia"/>
                <w:lang w:eastAsia="zh-CN"/>
              </w:rPr>
              <w:t xml:space="preserve"> IPv4</w:t>
            </w:r>
            <w:r>
              <w:rPr>
                <w:lang w:eastAsia="zh-CN"/>
              </w:rPr>
              <w:t xml:space="preserve"> address (NOTE 1, NOTE 2)</w:t>
            </w:r>
          </w:p>
        </w:tc>
        <w:tc>
          <w:tcPr>
            <w:tcW w:w="1593" w:type="dxa"/>
          </w:tcPr>
          <w:p w14:paraId="23BF6CAD" w14:textId="77777777" w:rsidR="009F0D20" w:rsidRDefault="009F0D20" w:rsidP="009F0D20">
            <w:pPr>
              <w:pStyle w:val="TAL"/>
              <w:rPr>
                <w:rFonts w:cs="Arial"/>
                <w:szCs w:val="18"/>
              </w:rPr>
            </w:pPr>
          </w:p>
        </w:tc>
      </w:tr>
      <w:tr w:rsidR="009F0D20" w14:paraId="7F854FCF" w14:textId="77777777" w:rsidTr="00A022B4">
        <w:trPr>
          <w:jc w:val="center"/>
        </w:trPr>
        <w:tc>
          <w:tcPr>
            <w:tcW w:w="1430" w:type="dxa"/>
          </w:tcPr>
          <w:p w14:paraId="2FF3FF45" w14:textId="77777777" w:rsidR="009F0D20" w:rsidRDefault="009F0D20" w:rsidP="009F0D20">
            <w:pPr>
              <w:pStyle w:val="TAL"/>
            </w:pPr>
            <w:r>
              <w:t>ipv6Addr</w:t>
            </w:r>
          </w:p>
        </w:tc>
        <w:tc>
          <w:tcPr>
            <w:tcW w:w="1006" w:type="dxa"/>
          </w:tcPr>
          <w:p w14:paraId="3E94B9AF" w14:textId="77777777" w:rsidR="009F0D20" w:rsidRDefault="009F0D20" w:rsidP="009F0D20">
            <w:pPr>
              <w:pStyle w:val="TAL"/>
            </w:pPr>
            <w:r>
              <w:t>Ipv6Addr</w:t>
            </w:r>
          </w:p>
        </w:tc>
        <w:tc>
          <w:tcPr>
            <w:tcW w:w="425" w:type="dxa"/>
          </w:tcPr>
          <w:p w14:paraId="6AA44138" w14:textId="77777777" w:rsidR="009F0D20" w:rsidRDefault="009F0D20" w:rsidP="009F0D20">
            <w:pPr>
              <w:pStyle w:val="TAC"/>
            </w:pPr>
            <w:r>
              <w:t>C</w:t>
            </w:r>
          </w:p>
        </w:tc>
        <w:tc>
          <w:tcPr>
            <w:tcW w:w="1100" w:type="dxa"/>
          </w:tcPr>
          <w:p w14:paraId="3A66E898" w14:textId="77777777" w:rsidR="009F0D20" w:rsidRDefault="009F0D20" w:rsidP="009F0D20">
            <w:pPr>
              <w:pStyle w:val="TAL"/>
            </w:pPr>
            <w:r>
              <w:t>0..1</w:t>
            </w:r>
          </w:p>
        </w:tc>
        <w:tc>
          <w:tcPr>
            <w:tcW w:w="4111" w:type="dxa"/>
          </w:tcPr>
          <w:p w14:paraId="18F5F499" w14:textId="77777777" w:rsidR="009F0D20" w:rsidRDefault="009F0D20" w:rsidP="009F0D20">
            <w:pPr>
              <w:pStyle w:val="TAL"/>
              <w:rPr>
                <w:rFonts w:cs="Arial"/>
                <w:szCs w:val="18"/>
              </w:rPr>
            </w:pPr>
            <w:r>
              <w:rPr>
                <w:lang w:eastAsia="zh-CN"/>
              </w:rPr>
              <w:t>S</w:t>
            </w:r>
            <w:r>
              <w:rPr>
                <w:rFonts w:hint="eastAsia"/>
                <w:lang w:eastAsia="zh-CN"/>
              </w:rPr>
              <w:t>tring identifying a</w:t>
            </w:r>
            <w:r>
              <w:rPr>
                <w:lang w:eastAsia="zh-CN"/>
              </w:rPr>
              <w:t>n</w:t>
            </w:r>
            <w:r>
              <w:rPr>
                <w:rFonts w:hint="eastAsia"/>
                <w:lang w:eastAsia="zh-CN"/>
              </w:rPr>
              <w:t xml:space="preserve"> IPv6</w:t>
            </w:r>
            <w:r>
              <w:rPr>
                <w:lang w:eastAsia="zh-CN"/>
              </w:rPr>
              <w:t xml:space="preserve"> address (NOTE 1, NOTE 2)</w:t>
            </w:r>
          </w:p>
        </w:tc>
        <w:tc>
          <w:tcPr>
            <w:tcW w:w="1593" w:type="dxa"/>
          </w:tcPr>
          <w:p w14:paraId="2EB56235" w14:textId="77777777" w:rsidR="009F0D20" w:rsidRDefault="009F0D20" w:rsidP="009F0D20">
            <w:pPr>
              <w:pStyle w:val="TAL"/>
              <w:rPr>
                <w:rFonts w:cs="Arial"/>
                <w:szCs w:val="18"/>
              </w:rPr>
            </w:pPr>
          </w:p>
        </w:tc>
      </w:tr>
      <w:tr w:rsidR="009F0D20" w14:paraId="3015306F" w14:textId="77777777" w:rsidTr="00A022B4">
        <w:trPr>
          <w:jc w:val="center"/>
        </w:trPr>
        <w:tc>
          <w:tcPr>
            <w:tcW w:w="1430" w:type="dxa"/>
          </w:tcPr>
          <w:p w14:paraId="3853C01F" w14:textId="77777777" w:rsidR="009F0D20" w:rsidRDefault="009F0D20" w:rsidP="009F0D20">
            <w:pPr>
              <w:pStyle w:val="TAL"/>
            </w:pPr>
            <w:r>
              <w:t>fqdn</w:t>
            </w:r>
          </w:p>
        </w:tc>
        <w:tc>
          <w:tcPr>
            <w:tcW w:w="1006" w:type="dxa"/>
          </w:tcPr>
          <w:p w14:paraId="7FFE2BEA" w14:textId="77777777" w:rsidR="009F0D20" w:rsidRDefault="009F0D20" w:rsidP="009F0D20">
            <w:pPr>
              <w:pStyle w:val="TAL"/>
            </w:pPr>
            <w:r>
              <w:t>Fqdn</w:t>
            </w:r>
          </w:p>
        </w:tc>
        <w:tc>
          <w:tcPr>
            <w:tcW w:w="425" w:type="dxa"/>
          </w:tcPr>
          <w:p w14:paraId="54E7BB39" w14:textId="77777777" w:rsidR="009F0D20" w:rsidRDefault="009F0D20" w:rsidP="009F0D20">
            <w:pPr>
              <w:pStyle w:val="TAC"/>
            </w:pPr>
            <w:r>
              <w:t>C</w:t>
            </w:r>
          </w:p>
        </w:tc>
        <w:tc>
          <w:tcPr>
            <w:tcW w:w="1100" w:type="dxa"/>
          </w:tcPr>
          <w:p w14:paraId="5906666D" w14:textId="77777777" w:rsidR="009F0D20" w:rsidRDefault="009F0D20" w:rsidP="009F0D20">
            <w:pPr>
              <w:pStyle w:val="TAL"/>
            </w:pPr>
            <w:r>
              <w:t>0..1</w:t>
            </w:r>
          </w:p>
        </w:tc>
        <w:tc>
          <w:tcPr>
            <w:tcW w:w="4111" w:type="dxa"/>
          </w:tcPr>
          <w:p w14:paraId="659452F0" w14:textId="77777777" w:rsidR="009F0D20" w:rsidRDefault="009F0D20" w:rsidP="009F0D20">
            <w:pPr>
              <w:pStyle w:val="TAL"/>
              <w:rPr>
                <w:lang w:eastAsia="zh-CN"/>
              </w:rPr>
            </w:pPr>
            <w:r>
              <w:rPr>
                <w:lang w:eastAsia="zh-CN"/>
              </w:rPr>
              <w:t>String containing a Fully Qualified Domain Name. (NOTE 1, NOTE 2)</w:t>
            </w:r>
          </w:p>
        </w:tc>
        <w:tc>
          <w:tcPr>
            <w:tcW w:w="1593" w:type="dxa"/>
          </w:tcPr>
          <w:p w14:paraId="063EBE3F" w14:textId="77777777" w:rsidR="009F0D20" w:rsidRDefault="009F0D20" w:rsidP="009F0D20">
            <w:pPr>
              <w:pStyle w:val="TAL"/>
              <w:rPr>
                <w:rFonts w:cs="Arial"/>
                <w:szCs w:val="18"/>
              </w:rPr>
            </w:pPr>
            <w:r>
              <w:t>ExtendedIntfDesc</w:t>
            </w:r>
          </w:p>
        </w:tc>
      </w:tr>
      <w:tr w:rsidR="009F0D20" w14:paraId="273510CF" w14:textId="77777777" w:rsidTr="00A022B4">
        <w:trPr>
          <w:jc w:val="center"/>
        </w:trPr>
        <w:tc>
          <w:tcPr>
            <w:tcW w:w="1430" w:type="dxa"/>
          </w:tcPr>
          <w:p w14:paraId="37EFD8FB" w14:textId="77777777" w:rsidR="009F0D20" w:rsidRDefault="009F0D20" w:rsidP="009F0D20">
            <w:pPr>
              <w:pStyle w:val="TAL"/>
            </w:pPr>
            <w:r>
              <w:t>port</w:t>
            </w:r>
          </w:p>
        </w:tc>
        <w:tc>
          <w:tcPr>
            <w:tcW w:w="1006" w:type="dxa"/>
          </w:tcPr>
          <w:p w14:paraId="0763FA0A" w14:textId="77777777" w:rsidR="009F0D20" w:rsidRDefault="009F0D20" w:rsidP="009F0D20">
            <w:pPr>
              <w:pStyle w:val="TAL"/>
            </w:pPr>
            <w:r>
              <w:t>Port</w:t>
            </w:r>
          </w:p>
        </w:tc>
        <w:tc>
          <w:tcPr>
            <w:tcW w:w="425" w:type="dxa"/>
          </w:tcPr>
          <w:p w14:paraId="217C17D8" w14:textId="77777777" w:rsidR="009F0D20" w:rsidRDefault="009F0D20" w:rsidP="009F0D20">
            <w:pPr>
              <w:pStyle w:val="TAC"/>
            </w:pPr>
            <w:r>
              <w:t>O</w:t>
            </w:r>
          </w:p>
        </w:tc>
        <w:tc>
          <w:tcPr>
            <w:tcW w:w="1100" w:type="dxa"/>
          </w:tcPr>
          <w:p w14:paraId="30AB7483" w14:textId="77777777" w:rsidR="009F0D20" w:rsidRDefault="009F0D20" w:rsidP="009F0D20">
            <w:pPr>
              <w:pStyle w:val="TAL"/>
            </w:pPr>
            <w:r>
              <w:t>0..1</w:t>
            </w:r>
          </w:p>
        </w:tc>
        <w:tc>
          <w:tcPr>
            <w:tcW w:w="4111" w:type="dxa"/>
          </w:tcPr>
          <w:p w14:paraId="3CA1A486" w14:textId="77777777" w:rsidR="009F0D20" w:rsidRDefault="009F0D20" w:rsidP="009F0D20">
            <w:pPr>
              <w:pStyle w:val="TAL"/>
              <w:rPr>
                <w:rFonts w:cs="Arial"/>
                <w:szCs w:val="18"/>
              </w:rPr>
            </w:pPr>
            <w:r>
              <w:rPr>
                <w:rFonts w:cs="Arial"/>
                <w:szCs w:val="18"/>
              </w:rPr>
              <w:t>Port (NOTE 2)</w:t>
            </w:r>
          </w:p>
        </w:tc>
        <w:tc>
          <w:tcPr>
            <w:tcW w:w="1593" w:type="dxa"/>
          </w:tcPr>
          <w:p w14:paraId="203187D7" w14:textId="77777777" w:rsidR="009F0D20" w:rsidRDefault="009F0D20" w:rsidP="009F0D20">
            <w:pPr>
              <w:pStyle w:val="TAL"/>
              <w:rPr>
                <w:rFonts w:cs="Arial"/>
                <w:szCs w:val="18"/>
              </w:rPr>
            </w:pPr>
          </w:p>
        </w:tc>
      </w:tr>
      <w:tr w:rsidR="009F0D20" w14:paraId="304ECDCA" w14:textId="77777777" w:rsidTr="00A022B4">
        <w:trPr>
          <w:jc w:val="center"/>
        </w:trPr>
        <w:tc>
          <w:tcPr>
            <w:tcW w:w="1430" w:type="dxa"/>
          </w:tcPr>
          <w:p w14:paraId="39D2968A" w14:textId="77777777" w:rsidR="009F0D20" w:rsidRDefault="009F0D20" w:rsidP="009F0D20">
            <w:pPr>
              <w:pStyle w:val="TAL"/>
            </w:pPr>
            <w:r>
              <w:t>apiPrefix</w:t>
            </w:r>
          </w:p>
        </w:tc>
        <w:tc>
          <w:tcPr>
            <w:tcW w:w="1006" w:type="dxa"/>
          </w:tcPr>
          <w:p w14:paraId="5EE5EE98" w14:textId="77777777" w:rsidR="009F0D20" w:rsidRDefault="009F0D20" w:rsidP="009F0D20">
            <w:pPr>
              <w:pStyle w:val="TAL"/>
            </w:pPr>
            <w:r>
              <w:t>string</w:t>
            </w:r>
          </w:p>
        </w:tc>
        <w:tc>
          <w:tcPr>
            <w:tcW w:w="425" w:type="dxa"/>
          </w:tcPr>
          <w:p w14:paraId="35FF1B7B" w14:textId="77777777" w:rsidR="009F0D20" w:rsidRDefault="009F0D20" w:rsidP="009F0D20">
            <w:pPr>
              <w:pStyle w:val="TAC"/>
            </w:pPr>
            <w:r>
              <w:t>O</w:t>
            </w:r>
          </w:p>
        </w:tc>
        <w:tc>
          <w:tcPr>
            <w:tcW w:w="1100" w:type="dxa"/>
          </w:tcPr>
          <w:p w14:paraId="16CE047E" w14:textId="77777777" w:rsidR="009F0D20" w:rsidRDefault="009F0D20" w:rsidP="009F0D20">
            <w:pPr>
              <w:pStyle w:val="TAL"/>
            </w:pPr>
            <w:r>
              <w:t>0..1</w:t>
            </w:r>
          </w:p>
        </w:tc>
        <w:tc>
          <w:tcPr>
            <w:tcW w:w="4111" w:type="dxa"/>
          </w:tcPr>
          <w:p w14:paraId="788F2232" w14:textId="77777777" w:rsidR="009F0D20" w:rsidRPr="00DC2A01" w:rsidRDefault="009F0D20" w:rsidP="009F0D20">
            <w:pPr>
              <w:pStyle w:val="TAL"/>
            </w:pPr>
            <w:r w:rsidRPr="00DC2A01">
              <w:t xml:space="preserve">A string </w:t>
            </w:r>
            <w:r w:rsidRPr="00A022B4">
              <w:t xml:space="preserve">representing </w:t>
            </w:r>
            <w:r w:rsidRPr="00DC2A01">
              <w:t xml:space="preserve">an optional deployment-specific string (API prefix) in the form of </w:t>
            </w:r>
            <w:r w:rsidRPr="00A022B4">
              <w:t>a sequence of path segments that starts with a "/" character.</w:t>
            </w:r>
            <w:r>
              <w:t xml:space="preserve"> (NOTE 2)</w:t>
            </w:r>
          </w:p>
        </w:tc>
        <w:tc>
          <w:tcPr>
            <w:tcW w:w="1593" w:type="dxa"/>
          </w:tcPr>
          <w:p w14:paraId="261FE2DC" w14:textId="77777777" w:rsidR="009F0D20" w:rsidRDefault="009F0D20" w:rsidP="009F0D20">
            <w:pPr>
              <w:pStyle w:val="TAL"/>
              <w:rPr>
                <w:rFonts w:cs="Arial"/>
                <w:szCs w:val="18"/>
              </w:rPr>
            </w:pPr>
            <w:r>
              <w:t>ExtendedIntfDesc</w:t>
            </w:r>
          </w:p>
        </w:tc>
      </w:tr>
      <w:tr w:rsidR="009F0D20" w14:paraId="7F2C8028" w14:textId="77777777" w:rsidTr="00A022B4">
        <w:trPr>
          <w:jc w:val="center"/>
        </w:trPr>
        <w:tc>
          <w:tcPr>
            <w:tcW w:w="1430" w:type="dxa"/>
          </w:tcPr>
          <w:p w14:paraId="5A399D3E" w14:textId="77777777" w:rsidR="009F0D20" w:rsidRDefault="009F0D20" w:rsidP="009F0D20">
            <w:pPr>
              <w:pStyle w:val="TAL"/>
            </w:pPr>
            <w:r>
              <w:t>securityMethods</w:t>
            </w:r>
          </w:p>
        </w:tc>
        <w:tc>
          <w:tcPr>
            <w:tcW w:w="1006" w:type="dxa"/>
          </w:tcPr>
          <w:p w14:paraId="6F522BB6" w14:textId="77777777" w:rsidR="009F0D20" w:rsidRDefault="009F0D20" w:rsidP="009F0D20">
            <w:pPr>
              <w:pStyle w:val="TAL"/>
            </w:pPr>
            <w:r>
              <w:t>array(SecurityMethod)</w:t>
            </w:r>
          </w:p>
        </w:tc>
        <w:tc>
          <w:tcPr>
            <w:tcW w:w="425" w:type="dxa"/>
          </w:tcPr>
          <w:p w14:paraId="3E63DD4D" w14:textId="77777777" w:rsidR="009F0D20" w:rsidRDefault="00972D8E" w:rsidP="009F0D20">
            <w:pPr>
              <w:pStyle w:val="TAC"/>
            </w:pPr>
            <w:r>
              <w:t>O</w:t>
            </w:r>
          </w:p>
        </w:tc>
        <w:tc>
          <w:tcPr>
            <w:tcW w:w="1100" w:type="dxa"/>
          </w:tcPr>
          <w:p w14:paraId="182DBA4D" w14:textId="77777777" w:rsidR="009F0D20" w:rsidRDefault="009F0D20" w:rsidP="009F0D20">
            <w:pPr>
              <w:pStyle w:val="TAL"/>
            </w:pPr>
            <w:r>
              <w:t>1..N</w:t>
            </w:r>
          </w:p>
        </w:tc>
        <w:tc>
          <w:tcPr>
            <w:tcW w:w="4111" w:type="dxa"/>
          </w:tcPr>
          <w:p w14:paraId="2D50E1F5" w14:textId="77777777" w:rsidR="009F0D20" w:rsidRDefault="009F0D20" w:rsidP="009F0D20">
            <w:pPr>
              <w:pStyle w:val="TAL"/>
              <w:rPr>
                <w:rFonts w:cs="Arial"/>
                <w:szCs w:val="18"/>
              </w:rPr>
            </w:pPr>
            <w:r>
              <w:rPr>
                <w:rFonts w:cs="Arial"/>
                <w:szCs w:val="18"/>
              </w:rPr>
              <w:t>Security methods supported by the interface.</w:t>
            </w:r>
            <w:r>
              <w:t xml:space="preserve"> It takes precedence over the security methods provided in AefProfile, for this specific interface</w:t>
            </w:r>
          </w:p>
        </w:tc>
        <w:tc>
          <w:tcPr>
            <w:tcW w:w="1593" w:type="dxa"/>
          </w:tcPr>
          <w:p w14:paraId="12F94082" w14:textId="77777777" w:rsidR="009F0D20" w:rsidRDefault="009F0D20" w:rsidP="009F0D20">
            <w:pPr>
              <w:pStyle w:val="TAL"/>
              <w:rPr>
                <w:rFonts w:cs="Arial"/>
                <w:szCs w:val="18"/>
              </w:rPr>
            </w:pPr>
          </w:p>
        </w:tc>
      </w:tr>
      <w:tr w:rsidR="007C25A3" w14:paraId="5B4F8AAB" w14:textId="77777777" w:rsidTr="009F5ACA">
        <w:trPr>
          <w:jc w:val="center"/>
        </w:trPr>
        <w:tc>
          <w:tcPr>
            <w:tcW w:w="9665" w:type="dxa"/>
            <w:gridSpan w:val="6"/>
          </w:tcPr>
          <w:p w14:paraId="693D82ED" w14:textId="77777777" w:rsidR="007C25A3" w:rsidRDefault="007C25A3" w:rsidP="009F5ACA">
            <w:pPr>
              <w:pStyle w:val="TAN"/>
              <w:rPr>
                <w:rFonts w:eastAsia="DengXian"/>
                <w:noProof/>
                <w:lang w:eastAsia="zh-CN"/>
              </w:rPr>
            </w:pPr>
            <w:r>
              <w:rPr>
                <w:rFonts w:eastAsia="DengXian"/>
              </w:rPr>
              <w:t>NOTE 1:</w:t>
            </w:r>
            <w:r>
              <w:rPr>
                <w:rFonts w:eastAsia="DengXian"/>
              </w:rPr>
              <w:tab/>
              <w:t>Exactly o</w:t>
            </w:r>
            <w:r>
              <w:rPr>
                <w:rFonts w:eastAsia="DengXian"/>
                <w:noProof/>
                <w:lang w:eastAsia="zh-CN"/>
              </w:rPr>
              <w:t>ne of the attributes "</w:t>
            </w:r>
            <w:r>
              <w:t>ipv4Addr</w:t>
            </w:r>
            <w:r>
              <w:rPr>
                <w:rFonts w:eastAsia="DengXian"/>
                <w:noProof/>
                <w:lang w:eastAsia="zh-CN"/>
              </w:rPr>
              <w:t>", "ipv6Addr" and "fqdn" shall be included.</w:t>
            </w:r>
          </w:p>
          <w:p w14:paraId="77D4BCCC" w14:textId="77777777" w:rsidR="00676911" w:rsidRDefault="007C25A3" w:rsidP="00676911">
            <w:pPr>
              <w:pStyle w:val="TAN"/>
              <w:rPr>
                <w:rFonts w:eastAsia="DengXian" w:cs="Arial"/>
                <w:szCs w:val="18"/>
              </w:rPr>
            </w:pPr>
            <w:r>
              <w:rPr>
                <w:rFonts w:eastAsia="DengXian"/>
                <w:noProof/>
                <w:lang w:eastAsia="zh-CN"/>
              </w:rPr>
              <w:t>NOTE 2:</w:t>
            </w:r>
            <w:r>
              <w:rPr>
                <w:rFonts w:eastAsia="DengXian"/>
              </w:rPr>
              <w:tab/>
              <w:t xml:space="preserve">When the contents of this data type are used to construct the apiRoot of an API, they are used as described in </w:t>
            </w:r>
            <w:r>
              <w:rPr>
                <w:rFonts w:eastAsia="DengXian" w:cs="Arial"/>
                <w:szCs w:val="18"/>
              </w:rPr>
              <w:t>clause 4.4.1 of 3GPP TS 29.501 [18].</w:t>
            </w:r>
            <w:r w:rsidR="00676911">
              <w:rPr>
                <w:rFonts w:eastAsia="DengXian" w:cs="Arial"/>
                <w:szCs w:val="18"/>
              </w:rPr>
              <w:t xml:space="preserve"> </w:t>
            </w:r>
          </w:p>
          <w:p w14:paraId="375BE43B" w14:textId="77777777" w:rsidR="007C25A3" w:rsidRDefault="00676911" w:rsidP="00676911">
            <w:pPr>
              <w:pStyle w:val="TAN"/>
              <w:rPr>
                <w:rFonts w:eastAsia="DengXian" w:cs="Arial"/>
                <w:szCs w:val="18"/>
              </w:rPr>
            </w:pPr>
            <w:r w:rsidRPr="003D2AB9">
              <w:t>NOTE </w:t>
            </w:r>
            <w:r>
              <w:t>3</w:t>
            </w:r>
            <w:r w:rsidRPr="003D2AB9">
              <w:t>:</w:t>
            </w:r>
            <w:r w:rsidRPr="003D2AB9">
              <w:tab/>
            </w:r>
            <w:r>
              <w:t>If the VendorExt feature is supported, v</w:t>
            </w:r>
            <w:r w:rsidRPr="006751D6">
              <w:t xml:space="preserve">endor-specific extensions to the </w:t>
            </w:r>
            <w:r>
              <w:t>InterfaceDescription</w:t>
            </w:r>
            <w:r w:rsidRPr="006751D6">
              <w:t xml:space="preserve"> data structure</w:t>
            </w:r>
            <w:r>
              <w:t xml:space="preserve">, </w:t>
            </w:r>
            <w:r w:rsidRPr="006751D6">
              <w:t>using the mechanism defined in clause 7.11</w:t>
            </w:r>
            <w:r>
              <w:t>,</w:t>
            </w:r>
            <w:r w:rsidRPr="006751D6">
              <w:t xml:space="preserve"> </w:t>
            </w:r>
            <w:r>
              <w:t>may be used to convey vendor-specific information</w:t>
            </w:r>
            <w:r>
              <w:rPr>
                <w:lang w:val="en-US"/>
              </w:rPr>
              <w:t>.</w:t>
            </w:r>
          </w:p>
        </w:tc>
      </w:tr>
    </w:tbl>
    <w:p w14:paraId="158796CB" w14:textId="77777777" w:rsidR="00C1742F" w:rsidRDefault="00C1742F">
      <w:pPr>
        <w:rPr>
          <w:lang w:val="en-US"/>
        </w:rPr>
      </w:pPr>
    </w:p>
    <w:p w14:paraId="0DB0A6F7" w14:textId="77777777" w:rsidR="00C1742F" w:rsidRDefault="00C1742F">
      <w:pPr>
        <w:pStyle w:val="Heading5"/>
        <w:rPr>
          <w:rFonts w:eastAsia="DengXian"/>
        </w:rPr>
      </w:pPr>
      <w:bookmarkStart w:id="4208" w:name="_Toc28009841"/>
      <w:bookmarkStart w:id="4209" w:name="_Toc34061960"/>
      <w:bookmarkStart w:id="4210" w:name="_Toc36036716"/>
      <w:bookmarkStart w:id="4211" w:name="_Toc43284963"/>
      <w:bookmarkStart w:id="4212" w:name="_Toc45132742"/>
      <w:bookmarkStart w:id="4213" w:name="_Toc51193436"/>
      <w:bookmarkStart w:id="4214" w:name="_Toc51760635"/>
      <w:bookmarkStart w:id="4215" w:name="_Toc59015085"/>
      <w:bookmarkStart w:id="4216" w:name="_Toc59015601"/>
      <w:bookmarkStart w:id="4217" w:name="_Toc68165643"/>
      <w:bookmarkStart w:id="4218" w:name="_Toc83229739"/>
      <w:bookmarkStart w:id="4219" w:name="_Toc90648938"/>
      <w:bookmarkStart w:id="4220" w:name="_Toc105593831"/>
      <w:bookmarkStart w:id="4221" w:name="_Toc114209545"/>
      <w:bookmarkStart w:id="4222" w:name="_Toc138681409"/>
      <w:bookmarkStart w:id="4223" w:name="_Toc151977829"/>
      <w:bookmarkStart w:id="4224" w:name="_Toc152148512"/>
      <w:bookmarkStart w:id="4225" w:name="_Toc161988298"/>
      <w:bookmarkStart w:id="4226" w:name="_Toc175664858"/>
      <w:r>
        <w:rPr>
          <w:rFonts w:eastAsia="DengXian"/>
        </w:rPr>
        <w:lastRenderedPageBreak/>
        <w:t>8.2.4.2.4</w:t>
      </w:r>
      <w:r>
        <w:rPr>
          <w:rFonts w:eastAsia="DengXian"/>
        </w:rPr>
        <w:tab/>
        <w:t>Type: AefProfile</w:t>
      </w:r>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p>
    <w:p w14:paraId="4D021491" w14:textId="77777777" w:rsidR="00186246" w:rsidRDefault="00186246" w:rsidP="00186246">
      <w:pPr>
        <w:pStyle w:val="TH"/>
        <w:rPr>
          <w:rFonts w:eastAsia="DengXian"/>
        </w:rPr>
      </w:pPr>
      <w:r>
        <w:rPr>
          <w:rFonts w:eastAsia="DengXian"/>
          <w:noProof/>
        </w:rPr>
        <w:t>Table </w:t>
      </w:r>
      <w:r>
        <w:rPr>
          <w:rFonts w:eastAsia="DengXian"/>
        </w:rPr>
        <w:t xml:space="preserve">8.2.4.2.4-1: </w:t>
      </w:r>
      <w:r>
        <w:rPr>
          <w:rFonts w:eastAsia="DengXian"/>
          <w:noProof/>
        </w:rPr>
        <w:t xml:space="preserve">Definition of type </w:t>
      </w:r>
      <w:r>
        <w:rPr>
          <w:rFonts w:eastAsia="DengXian"/>
        </w:rPr>
        <w:t>AefProfile</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186246" w14:paraId="7DC36EFC" w14:textId="77777777" w:rsidTr="00CB7059">
        <w:trPr>
          <w:jc w:val="center"/>
        </w:trPr>
        <w:tc>
          <w:tcPr>
            <w:tcW w:w="1430" w:type="dxa"/>
            <w:shd w:val="clear" w:color="auto" w:fill="C0C0C0"/>
            <w:hideMark/>
          </w:tcPr>
          <w:p w14:paraId="63DBD969" w14:textId="77777777" w:rsidR="00186246" w:rsidRDefault="00186246" w:rsidP="00CB7059">
            <w:pPr>
              <w:pStyle w:val="TAH"/>
              <w:rPr>
                <w:rFonts w:eastAsia="DengXian"/>
              </w:rPr>
            </w:pPr>
            <w:r>
              <w:rPr>
                <w:rFonts w:eastAsia="DengXian"/>
              </w:rPr>
              <w:t>Attribute name</w:t>
            </w:r>
          </w:p>
        </w:tc>
        <w:tc>
          <w:tcPr>
            <w:tcW w:w="1006" w:type="dxa"/>
            <w:shd w:val="clear" w:color="auto" w:fill="C0C0C0"/>
            <w:hideMark/>
          </w:tcPr>
          <w:p w14:paraId="04309014" w14:textId="77777777" w:rsidR="00186246" w:rsidRDefault="00186246" w:rsidP="00CB7059">
            <w:pPr>
              <w:pStyle w:val="TAH"/>
              <w:rPr>
                <w:rFonts w:eastAsia="DengXian"/>
              </w:rPr>
            </w:pPr>
            <w:r>
              <w:rPr>
                <w:rFonts w:eastAsia="DengXian"/>
              </w:rPr>
              <w:t>Data type</w:t>
            </w:r>
          </w:p>
        </w:tc>
        <w:tc>
          <w:tcPr>
            <w:tcW w:w="425" w:type="dxa"/>
            <w:shd w:val="clear" w:color="auto" w:fill="C0C0C0"/>
            <w:hideMark/>
          </w:tcPr>
          <w:p w14:paraId="5613F734" w14:textId="77777777" w:rsidR="00186246" w:rsidRDefault="00186246" w:rsidP="00CB7059">
            <w:pPr>
              <w:pStyle w:val="TAH"/>
              <w:rPr>
                <w:rFonts w:eastAsia="DengXian"/>
              </w:rPr>
            </w:pPr>
            <w:r>
              <w:rPr>
                <w:rFonts w:eastAsia="DengXian"/>
              </w:rPr>
              <w:t>P</w:t>
            </w:r>
          </w:p>
        </w:tc>
        <w:tc>
          <w:tcPr>
            <w:tcW w:w="1368" w:type="dxa"/>
            <w:shd w:val="clear" w:color="auto" w:fill="C0C0C0"/>
            <w:hideMark/>
          </w:tcPr>
          <w:p w14:paraId="56FF589C" w14:textId="77777777" w:rsidR="00186246" w:rsidRDefault="00186246" w:rsidP="00CB7059">
            <w:pPr>
              <w:pStyle w:val="TAH"/>
              <w:rPr>
                <w:rFonts w:eastAsia="DengXian"/>
              </w:rPr>
            </w:pPr>
            <w:r>
              <w:rPr>
                <w:rFonts w:eastAsia="DengXian"/>
              </w:rPr>
              <w:t>Cardinality</w:t>
            </w:r>
          </w:p>
        </w:tc>
        <w:tc>
          <w:tcPr>
            <w:tcW w:w="3438" w:type="dxa"/>
            <w:shd w:val="clear" w:color="auto" w:fill="C0C0C0"/>
            <w:hideMark/>
          </w:tcPr>
          <w:p w14:paraId="1CF746E5" w14:textId="77777777" w:rsidR="00186246" w:rsidRDefault="00186246" w:rsidP="00CB7059">
            <w:pPr>
              <w:pStyle w:val="TAH"/>
              <w:rPr>
                <w:rFonts w:eastAsia="DengXian" w:cs="Arial"/>
                <w:szCs w:val="18"/>
              </w:rPr>
            </w:pPr>
            <w:r>
              <w:rPr>
                <w:rFonts w:eastAsia="DengXian" w:cs="Arial"/>
                <w:szCs w:val="18"/>
              </w:rPr>
              <w:t>Description</w:t>
            </w:r>
          </w:p>
        </w:tc>
        <w:tc>
          <w:tcPr>
            <w:tcW w:w="1998" w:type="dxa"/>
            <w:shd w:val="clear" w:color="auto" w:fill="C0C0C0"/>
          </w:tcPr>
          <w:p w14:paraId="55677A16" w14:textId="77777777" w:rsidR="00186246" w:rsidRDefault="00186246" w:rsidP="00CB7059">
            <w:pPr>
              <w:pStyle w:val="TAH"/>
              <w:rPr>
                <w:rFonts w:eastAsia="DengXian" w:cs="Arial"/>
                <w:szCs w:val="18"/>
              </w:rPr>
            </w:pPr>
            <w:r>
              <w:rPr>
                <w:rFonts w:eastAsia="DengXian"/>
              </w:rPr>
              <w:t>Applicability</w:t>
            </w:r>
          </w:p>
        </w:tc>
      </w:tr>
      <w:tr w:rsidR="00186246" w14:paraId="6B3A0806" w14:textId="77777777" w:rsidTr="00CB7059">
        <w:trPr>
          <w:jc w:val="center"/>
        </w:trPr>
        <w:tc>
          <w:tcPr>
            <w:tcW w:w="1430" w:type="dxa"/>
          </w:tcPr>
          <w:p w14:paraId="4D85C750" w14:textId="77777777" w:rsidR="00186246" w:rsidRDefault="00186246" w:rsidP="00CB7059">
            <w:pPr>
              <w:pStyle w:val="TAL"/>
              <w:rPr>
                <w:rFonts w:eastAsia="DengXian"/>
              </w:rPr>
            </w:pPr>
            <w:r>
              <w:rPr>
                <w:rFonts w:eastAsia="DengXian"/>
              </w:rPr>
              <w:t>aefId</w:t>
            </w:r>
          </w:p>
        </w:tc>
        <w:tc>
          <w:tcPr>
            <w:tcW w:w="1006" w:type="dxa"/>
          </w:tcPr>
          <w:p w14:paraId="203C1504" w14:textId="77777777" w:rsidR="00186246" w:rsidRDefault="00186246" w:rsidP="00CB7059">
            <w:pPr>
              <w:pStyle w:val="TAL"/>
              <w:rPr>
                <w:rFonts w:eastAsia="DengXian"/>
              </w:rPr>
            </w:pPr>
            <w:r>
              <w:rPr>
                <w:rFonts w:eastAsia="DengXian"/>
              </w:rPr>
              <w:t>string</w:t>
            </w:r>
          </w:p>
        </w:tc>
        <w:tc>
          <w:tcPr>
            <w:tcW w:w="425" w:type="dxa"/>
          </w:tcPr>
          <w:p w14:paraId="3BFF02D6" w14:textId="77777777" w:rsidR="00186246" w:rsidRDefault="00186246" w:rsidP="00CB7059">
            <w:pPr>
              <w:pStyle w:val="TAC"/>
              <w:rPr>
                <w:rFonts w:eastAsia="DengXian"/>
              </w:rPr>
            </w:pPr>
            <w:r>
              <w:rPr>
                <w:rFonts w:eastAsia="DengXian"/>
              </w:rPr>
              <w:t>M</w:t>
            </w:r>
          </w:p>
        </w:tc>
        <w:tc>
          <w:tcPr>
            <w:tcW w:w="1368" w:type="dxa"/>
          </w:tcPr>
          <w:p w14:paraId="411C910D" w14:textId="77777777" w:rsidR="00186246" w:rsidRDefault="00186246" w:rsidP="00CB7059">
            <w:pPr>
              <w:pStyle w:val="TAL"/>
              <w:rPr>
                <w:rFonts w:eastAsia="DengXian"/>
              </w:rPr>
            </w:pPr>
            <w:r>
              <w:rPr>
                <w:rFonts w:eastAsia="DengXian"/>
              </w:rPr>
              <w:t>1</w:t>
            </w:r>
          </w:p>
        </w:tc>
        <w:tc>
          <w:tcPr>
            <w:tcW w:w="3438" w:type="dxa"/>
          </w:tcPr>
          <w:p w14:paraId="7FF57A3C" w14:textId="77777777" w:rsidR="00186246" w:rsidRDefault="00186246" w:rsidP="00CB7059">
            <w:pPr>
              <w:pStyle w:val="TAL"/>
              <w:rPr>
                <w:rFonts w:eastAsia="DengXian" w:cs="Arial"/>
                <w:szCs w:val="18"/>
              </w:rPr>
            </w:pPr>
            <w:r>
              <w:rPr>
                <w:rFonts w:eastAsia="DengXian" w:cs="Arial"/>
                <w:szCs w:val="18"/>
              </w:rPr>
              <w:t xml:space="preserve">AEF identifier </w:t>
            </w:r>
          </w:p>
        </w:tc>
        <w:tc>
          <w:tcPr>
            <w:tcW w:w="1998" w:type="dxa"/>
          </w:tcPr>
          <w:p w14:paraId="075F39D3" w14:textId="77777777" w:rsidR="00186246" w:rsidRDefault="00186246" w:rsidP="00CB7059">
            <w:pPr>
              <w:pStyle w:val="TAL"/>
              <w:rPr>
                <w:rFonts w:eastAsia="DengXian" w:cs="Arial"/>
                <w:szCs w:val="18"/>
              </w:rPr>
            </w:pPr>
          </w:p>
        </w:tc>
      </w:tr>
      <w:tr w:rsidR="00186246" w14:paraId="0387336A" w14:textId="77777777" w:rsidTr="00CB7059">
        <w:trPr>
          <w:jc w:val="center"/>
        </w:trPr>
        <w:tc>
          <w:tcPr>
            <w:tcW w:w="1430" w:type="dxa"/>
          </w:tcPr>
          <w:p w14:paraId="2C52CD1C" w14:textId="77777777" w:rsidR="00186246" w:rsidRDefault="00186246" w:rsidP="00CB7059">
            <w:pPr>
              <w:pStyle w:val="TAL"/>
              <w:rPr>
                <w:rFonts w:eastAsia="DengXian"/>
              </w:rPr>
            </w:pPr>
            <w:r>
              <w:rPr>
                <w:rFonts w:eastAsia="DengXian"/>
              </w:rPr>
              <w:t>versions</w:t>
            </w:r>
          </w:p>
        </w:tc>
        <w:tc>
          <w:tcPr>
            <w:tcW w:w="1006" w:type="dxa"/>
          </w:tcPr>
          <w:p w14:paraId="7F93799E" w14:textId="77777777" w:rsidR="00186246" w:rsidRDefault="00186246" w:rsidP="00CB7059">
            <w:pPr>
              <w:pStyle w:val="TAL"/>
              <w:rPr>
                <w:rFonts w:eastAsia="DengXian"/>
              </w:rPr>
            </w:pPr>
            <w:r>
              <w:rPr>
                <w:rFonts w:eastAsia="DengXian"/>
              </w:rPr>
              <w:t>array(Version)</w:t>
            </w:r>
          </w:p>
        </w:tc>
        <w:tc>
          <w:tcPr>
            <w:tcW w:w="425" w:type="dxa"/>
          </w:tcPr>
          <w:p w14:paraId="57ADA96B" w14:textId="77777777" w:rsidR="00186246" w:rsidRDefault="00186246" w:rsidP="00CB7059">
            <w:pPr>
              <w:pStyle w:val="TAC"/>
              <w:rPr>
                <w:rFonts w:eastAsia="DengXian"/>
              </w:rPr>
            </w:pPr>
            <w:r>
              <w:rPr>
                <w:rFonts w:eastAsia="DengXian"/>
              </w:rPr>
              <w:t>M</w:t>
            </w:r>
          </w:p>
        </w:tc>
        <w:tc>
          <w:tcPr>
            <w:tcW w:w="1368" w:type="dxa"/>
          </w:tcPr>
          <w:p w14:paraId="3C495400" w14:textId="77777777" w:rsidR="00186246" w:rsidRDefault="00186246" w:rsidP="00CB7059">
            <w:pPr>
              <w:pStyle w:val="TAL"/>
              <w:rPr>
                <w:rFonts w:eastAsia="DengXian"/>
              </w:rPr>
            </w:pPr>
            <w:r>
              <w:rPr>
                <w:rFonts w:eastAsia="DengXian"/>
              </w:rPr>
              <w:t>1..N</w:t>
            </w:r>
          </w:p>
        </w:tc>
        <w:tc>
          <w:tcPr>
            <w:tcW w:w="3438" w:type="dxa"/>
          </w:tcPr>
          <w:p w14:paraId="64284D94" w14:textId="77777777" w:rsidR="00186246" w:rsidRDefault="00186246" w:rsidP="00CB7059">
            <w:pPr>
              <w:pStyle w:val="TAL"/>
              <w:rPr>
                <w:rFonts w:eastAsia="DengXian" w:cs="Arial"/>
                <w:szCs w:val="18"/>
              </w:rPr>
            </w:pPr>
            <w:r>
              <w:rPr>
                <w:rFonts w:eastAsia="DengXian" w:cs="Arial"/>
                <w:szCs w:val="18"/>
              </w:rPr>
              <w:t>API version</w:t>
            </w:r>
          </w:p>
        </w:tc>
        <w:tc>
          <w:tcPr>
            <w:tcW w:w="1998" w:type="dxa"/>
          </w:tcPr>
          <w:p w14:paraId="79350ED6" w14:textId="77777777" w:rsidR="00186246" w:rsidRDefault="00186246" w:rsidP="00CB7059">
            <w:pPr>
              <w:pStyle w:val="TAL"/>
              <w:rPr>
                <w:rFonts w:eastAsia="DengXian" w:cs="Arial"/>
                <w:szCs w:val="18"/>
              </w:rPr>
            </w:pPr>
          </w:p>
        </w:tc>
      </w:tr>
      <w:tr w:rsidR="00186246" w14:paraId="4F10BCF9" w14:textId="77777777" w:rsidTr="00CB7059">
        <w:trPr>
          <w:jc w:val="center"/>
        </w:trPr>
        <w:tc>
          <w:tcPr>
            <w:tcW w:w="1430" w:type="dxa"/>
          </w:tcPr>
          <w:p w14:paraId="74CC0CCC" w14:textId="77777777" w:rsidR="00186246" w:rsidRDefault="00186246" w:rsidP="00CB7059">
            <w:pPr>
              <w:pStyle w:val="TAL"/>
              <w:rPr>
                <w:rFonts w:eastAsia="DengXian"/>
              </w:rPr>
            </w:pPr>
            <w:r>
              <w:rPr>
                <w:rFonts w:eastAsia="DengXian"/>
              </w:rPr>
              <w:t>protocol</w:t>
            </w:r>
          </w:p>
        </w:tc>
        <w:tc>
          <w:tcPr>
            <w:tcW w:w="1006" w:type="dxa"/>
          </w:tcPr>
          <w:p w14:paraId="5313DD27" w14:textId="77777777" w:rsidR="00186246" w:rsidRDefault="00186246" w:rsidP="00CB7059">
            <w:pPr>
              <w:pStyle w:val="TAL"/>
              <w:rPr>
                <w:rFonts w:eastAsia="DengXian"/>
              </w:rPr>
            </w:pPr>
            <w:r>
              <w:rPr>
                <w:rFonts w:eastAsia="DengXian"/>
              </w:rPr>
              <w:t>Protocol</w:t>
            </w:r>
          </w:p>
        </w:tc>
        <w:tc>
          <w:tcPr>
            <w:tcW w:w="425" w:type="dxa"/>
          </w:tcPr>
          <w:p w14:paraId="3C180280" w14:textId="77777777" w:rsidR="00186246" w:rsidRDefault="00186246" w:rsidP="00CB7059">
            <w:pPr>
              <w:pStyle w:val="TAC"/>
              <w:rPr>
                <w:rFonts w:eastAsia="DengXian"/>
              </w:rPr>
            </w:pPr>
            <w:r>
              <w:rPr>
                <w:rFonts w:eastAsia="DengXian"/>
              </w:rPr>
              <w:t>O</w:t>
            </w:r>
          </w:p>
        </w:tc>
        <w:tc>
          <w:tcPr>
            <w:tcW w:w="1368" w:type="dxa"/>
          </w:tcPr>
          <w:p w14:paraId="0024C078" w14:textId="77777777" w:rsidR="00186246" w:rsidRDefault="00186246" w:rsidP="00CB7059">
            <w:pPr>
              <w:pStyle w:val="TAL"/>
              <w:rPr>
                <w:rFonts w:eastAsia="DengXian"/>
              </w:rPr>
            </w:pPr>
            <w:r>
              <w:rPr>
                <w:rFonts w:eastAsia="DengXian"/>
              </w:rPr>
              <w:t>0..1</w:t>
            </w:r>
          </w:p>
        </w:tc>
        <w:tc>
          <w:tcPr>
            <w:tcW w:w="3438" w:type="dxa"/>
          </w:tcPr>
          <w:p w14:paraId="1CF87883" w14:textId="77777777" w:rsidR="00186246" w:rsidRDefault="00186246" w:rsidP="00CB7059">
            <w:pPr>
              <w:pStyle w:val="TAL"/>
              <w:rPr>
                <w:rFonts w:eastAsia="DengXian" w:cs="Arial"/>
                <w:szCs w:val="18"/>
              </w:rPr>
            </w:pPr>
            <w:r>
              <w:rPr>
                <w:rFonts w:eastAsia="DengXian" w:cs="Arial"/>
                <w:szCs w:val="18"/>
              </w:rPr>
              <w:t>Protocol used by the API.</w:t>
            </w:r>
          </w:p>
          <w:p w14:paraId="033406EC" w14:textId="77777777" w:rsidR="00186246" w:rsidRDefault="00186246" w:rsidP="00CB7059">
            <w:pPr>
              <w:pStyle w:val="TAL"/>
              <w:rPr>
                <w:rFonts w:eastAsia="DengXian" w:cs="Arial"/>
                <w:szCs w:val="18"/>
              </w:rPr>
            </w:pPr>
          </w:p>
          <w:p w14:paraId="7DFA389D" w14:textId="77777777" w:rsidR="00186246" w:rsidRDefault="00186246" w:rsidP="00CB7059">
            <w:pPr>
              <w:pStyle w:val="TAL"/>
              <w:rPr>
                <w:rFonts w:eastAsia="DengXian" w:cs="Arial"/>
                <w:szCs w:val="18"/>
              </w:rPr>
            </w:pPr>
            <w:r>
              <w:rPr>
                <w:rFonts w:eastAsia="DengXian" w:cs="Arial"/>
                <w:szCs w:val="18"/>
              </w:rPr>
              <w:t>(NOTE 3)</w:t>
            </w:r>
          </w:p>
        </w:tc>
        <w:tc>
          <w:tcPr>
            <w:tcW w:w="1998" w:type="dxa"/>
          </w:tcPr>
          <w:p w14:paraId="035AD7AD" w14:textId="77777777" w:rsidR="00186246" w:rsidRDefault="00186246" w:rsidP="00CB7059">
            <w:pPr>
              <w:pStyle w:val="TAL"/>
              <w:rPr>
                <w:rFonts w:eastAsia="DengXian" w:cs="Arial"/>
                <w:szCs w:val="18"/>
              </w:rPr>
            </w:pPr>
          </w:p>
        </w:tc>
      </w:tr>
      <w:tr w:rsidR="00186246" w14:paraId="417E108E" w14:textId="77777777" w:rsidTr="00CB7059">
        <w:trPr>
          <w:jc w:val="center"/>
        </w:trPr>
        <w:tc>
          <w:tcPr>
            <w:tcW w:w="1430" w:type="dxa"/>
          </w:tcPr>
          <w:p w14:paraId="502E6DFA" w14:textId="77777777" w:rsidR="00186246" w:rsidRDefault="00186246" w:rsidP="00CB7059">
            <w:pPr>
              <w:pStyle w:val="TAL"/>
              <w:rPr>
                <w:rFonts w:eastAsia="DengXian"/>
              </w:rPr>
            </w:pPr>
            <w:r>
              <w:rPr>
                <w:rFonts w:eastAsia="DengXian"/>
              </w:rPr>
              <w:t>dataFormat</w:t>
            </w:r>
          </w:p>
        </w:tc>
        <w:tc>
          <w:tcPr>
            <w:tcW w:w="1006" w:type="dxa"/>
          </w:tcPr>
          <w:p w14:paraId="203E01A3" w14:textId="77777777" w:rsidR="00186246" w:rsidRDefault="00186246" w:rsidP="00CB7059">
            <w:pPr>
              <w:pStyle w:val="TAL"/>
              <w:rPr>
                <w:rFonts w:eastAsia="DengXian"/>
              </w:rPr>
            </w:pPr>
            <w:r>
              <w:rPr>
                <w:rFonts w:eastAsia="DengXian"/>
              </w:rPr>
              <w:t>DataFormat</w:t>
            </w:r>
          </w:p>
        </w:tc>
        <w:tc>
          <w:tcPr>
            <w:tcW w:w="425" w:type="dxa"/>
          </w:tcPr>
          <w:p w14:paraId="05D1A0B0" w14:textId="77777777" w:rsidR="00186246" w:rsidRDefault="00186246" w:rsidP="00CB7059">
            <w:pPr>
              <w:pStyle w:val="TAC"/>
              <w:rPr>
                <w:rFonts w:eastAsia="DengXian"/>
              </w:rPr>
            </w:pPr>
            <w:r>
              <w:rPr>
                <w:rFonts w:eastAsia="DengXian"/>
              </w:rPr>
              <w:t>O</w:t>
            </w:r>
          </w:p>
        </w:tc>
        <w:tc>
          <w:tcPr>
            <w:tcW w:w="1368" w:type="dxa"/>
          </w:tcPr>
          <w:p w14:paraId="560E2494" w14:textId="77777777" w:rsidR="00186246" w:rsidRDefault="00186246" w:rsidP="00CB7059">
            <w:pPr>
              <w:pStyle w:val="TAL"/>
              <w:rPr>
                <w:rFonts w:eastAsia="DengXian"/>
              </w:rPr>
            </w:pPr>
            <w:r>
              <w:rPr>
                <w:rFonts w:eastAsia="DengXian"/>
              </w:rPr>
              <w:t>0..1</w:t>
            </w:r>
          </w:p>
        </w:tc>
        <w:tc>
          <w:tcPr>
            <w:tcW w:w="3438" w:type="dxa"/>
          </w:tcPr>
          <w:p w14:paraId="779E14C8" w14:textId="77777777" w:rsidR="00186246" w:rsidRDefault="00186246" w:rsidP="00CB7059">
            <w:pPr>
              <w:pStyle w:val="TAL"/>
              <w:rPr>
                <w:rFonts w:eastAsia="DengXian" w:cs="Arial"/>
                <w:szCs w:val="18"/>
              </w:rPr>
            </w:pPr>
            <w:r>
              <w:rPr>
                <w:rFonts w:eastAsia="DengXian" w:cs="Arial"/>
                <w:szCs w:val="18"/>
              </w:rPr>
              <w:t>Data format used by the API</w:t>
            </w:r>
          </w:p>
          <w:p w14:paraId="069046C1" w14:textId="77777777" w:rsidR="00186246" w:rsidRDefault="00186246" w:rsidP="00CB7059">
            <w:pPr>
              <w:pStyle w:val="TAL"/>
              <w:rPr>
                <w:rFonts w:eastAsia="DengXian" w:cs="Arial"/>
                <w:szCs w:val="18"/>
              </w:rPr>
            </w:pPr>
          </w:p>
          <w:p w14:paraId="67F70498" w14:textId="77777777" w:rsidR="00186246" w:rsidRDefault="00186246" w:rsidP="00CB7059">
            <w:pPr>
              <w:pStyle w:val="TAL"/>
              <w:rPr>
                <w:rFonts w:eastAsia="DengXian" w:cs="Arial"/>
                <w:szCs w:val="18"/>
              </w:rPr>
            </w:pPr>
            <w:r>
              <w:rPr>
                <w:rFonts w:eastAsia="DengXian" w:cs="Arial"/>
                <w:szCs w:val="18"/>
              </w:rPr>
              <w:t>(NOTE 3)</w:t>
            </w:r>
          </w:p>
        </w:tc>
        <w:tc>
          <w:tcPr>
            <w:tcW w:w="1998" w:type="dxa"/>
          </w:tcPr>
          <w:p w14:paraId="0A783B0D" w14:textId="77777777" w:rsidR="00186246" w:rsidRDefault="00186246" w:rsidP="00CB7059">
            <w:pPr>
              <w:pStyle w:val="TAL"/>
              <w:rPr>
                <w:rFonts w:eastAsia="DengXian" w:cs="Arial"/>
                <w:szCs w:val="18"/>
              </w:rPr>
            </w:pPr>
          </w:p>
        </w:tc>
      </w:tr>
      <w:tr w:rsidR="00186246" w14:paraId="3F1F66C3" w14:textId="77777777" w:rsidTr="00CB7059">
        <w:trPr>
          <w:jc w:val="center"/>
        </w:trPr>
        <w:tc>
          <w:tcPr>
            <w:tcW w:w="1430" w:type="dxa"/>
          </w:tcPr>
          <w:p w14:paraId="1C4DDF38" w14:textId="77777777" w:rsidR="00186246" w:rsidRDefault="00186246" w:rsidP="00CB7059">
            <w:pPr>
              <w:pStyle w:val="TAL"/>
              <w:rPr>
                <w:rFonts w:eastAsia="DengXian"/>
              </w:rPr>
            </w:pPr>
            <w:r>
              <w:rPr>
                <w:rFonts w:eastAsia="DengXian"/>
              </w:rPr>
              <w:t>securityMethods</w:t>
            </w:r>
          </w:p>
        </w:tc>
        <w:tc>
          <w:tcPr>
            <w:tcW w:w="1006" w:type="dxa"/>
          </w:tcPr>
          <w:p w14:paraId="727933B1" w14:textId="77777777" w:rsidR="00186246" w:rsidRDefault="00186246" w:rsidP="00CB7059">
            <w:pPr>
              <w:pStyle w:val="TAL"/>
              <w:rPr>
                <w:rFonts w:eastAsia="DengXian"/>
              </w:rPr>
            </w:pPr>
            <w:r>
              <w:rPr>
                <w:rFonts w:eastAsia="DengXian"/>
              </w:rPr>
              <w:t>array(SecurityMethod)</w:t>
            </w:r>
          </w:p>
        </w:tc>
        <w:tc>
          <w:tcPr>
            <w:tcW w:w="425" w:type="dxa"/>
          </w:tcPr>
          <w:p w14:paraId="2EC11107" w14:textId="77777777" w:rsidR="00186246" w:rsidRDefault="00186246" w:rsidP="00CB7059">
            <w:pPr>
              <w:pStyle w:val="TAC"/>
              <w:rPr>
                <w:rFonts w:eastAsia="DengXian"/>
              </w:rPr>
            </w:pPr>
            <w:r>
              <w:rPr>
                <w:rFonts w:eastAsia="DengXian"/>
              </w:rPr>
              <w:t>O</w:t>
            </w:r>
          </w:p>
        </w:tc>
        <w:tc>
          <w:tcPr>
            <w:tcW w:w="1368" w:type="dxa"/>
          </w:tcPr>
          <w:p w14:paraId="3FB6F99B" w14:textId="77777777" w:rsidR="00186246" w:rsidRDefault="00186246" w:rsidP="00CB7059">
            <w:pPr>
              <w:pStyle w:val="TAL"/>
              <w:rPr>
                <w:rFonts w:eastAsia="DengXian"/>
              </w:rPr>
            </w:pPr>
            <w:r>
              <w:rPr>
                <w:rFonts w:eastAsia="DengXian"/>
              </w:rPr>
              <w:t>1..N</w:t>
            </w:r>
          </w:p>
        </w:tc>
        <w:tc>
          <w:tcPr>
            <w:tcW w:w="3438" w:type="dxa"/>
          </w:tcPr>
          <w:p w14:paraId="699294C2" w14:textId="77777777" w:rsidR="00186246" w:rsidRDefault="00186246" w:rsidP="00CB7059">
            <w:pPr>
              <w:pStyle w:val="TAL"/>
              <w:rPr>
                <w:rFonts w:eastAsia="DengXian" w:cs="Arial"/>
                <w:szCs w:val="18"/>
              </w:rPr>
            </w:pPr>
            <w:r>
              <w:rPr>
                <w:rFonts w:eastAsia="DengXian" w:cs="Arial"/>
                <w:szCs w:val="18"/>
              </w:rPr>
              <w:t>Security methods supported by the AEF for all interfaces. Certain interfaces may have different security methods supported in the attribute interfaceDescriptions.</w:t>
            </w:r>
            <w:r w:rsidR="00D10F13">
              <w:rPr>
                <w:rFonts w:eastAsia="DengXian" w:cs="Arial"/>
                <w:szCs w:val="18"/>
              </w:rPr>
              <w:t xml:space="preserve"> (NOTE 4)</w:t>
            </w:r>
          </w:p>
        </w:tc>
        <w:tc>
          <w:tcPr>
            <w:tcW w:w="1998" w:type="dxa"/>
          </w:tcPr>
          <w:p w14:paraId="3761D46F" w14:textId="77777777" w:rsidR="00186246" w:rsidRDefault="00186246" w:rsidP="00CB7059">
            <w:pPr>
              <w:pStyle w:val="TAL"/>
              <w:rPr>
                <w:rFonts w:eastAsia="DengXian" w:cs="Arial"/>
                <w:szCs w:val="18"/>
              </w:rPr>
            </w:pPr>
          </w:p>
        </w:tc>
      </w:tr>
      <w:tr w:rsidR="00186246" w14:paraId="16938174" w14:textId="77777777" w:rsidTr="00CB7059">
        <w:trPr>
          <w:jc w:val="center"/>
        </w:trPr>
        <w:tc>
          <w:tcPr>
            <w:tcW w:w="1430" w:type="dxa"/>
          </w:tcPr>
          <w:p w14:paraId="32B628C6" w14:textId="77777777" w:rsidR="00186246" w:rsidRDefault="00186246" w:rsidP="00CB7059">
            <w:pPr>
              <w:pStyle w:val="TAL"/>
              <w:rPr>
                <w:rFonts w:eastAsia="DengXian"/>
              </w:rPr>
            </w:pPr>
            <w:r>
              <w:rPr>
                <w:rFonts w:eastAsia="DengXian"/>
              </w:rPr>
              <w:t>domainName</w:t>
            </w:r>
          </w:p>
        </w:tc>
        <w:tc>
          <w:tcPr>
            <w:tcW w:w="1006" w:type="dxa"/>
          </w:tcPr>
          <w:p w14:paraId="1146F6EB" w14:textId="77777777" w:rsidR="00186246" w:rsidRDefault="00186246" w:rsidP="00CB7059">
            <w:pPr>
              <w:pStyle w:val="TAL"/>
              <w:rPr>
                <w:rFonts w:eastAsia="DengXian"/>
              </w:rPr>
            </w:pPr>
            <w:r>
              <w:rPr>
                <w:rFonts w:eastAsia="DengXian"/>
              </w:rPr>
              <w:t>string</w:t>
            </w:r>
          </w:p>
        </w:tc>
        <w:tc>
          <w:tcPr>
            <w:tcW w:w="425" w:type="dxa"/>
          </w:tcPr>
          <w:p w14:paraId="6A7B57AE" w14:textId="77777777" w:rsidR="00186246" w:rsidRDefault="00186246" w:rsidP="00CB7059">
            <w:pPr>
              <w:pStyle w:val="TAC"/>
              <w:rPr>
                <w:rFonts w:eastAsia="DengXian"/>
              </w:rPr>
            </w:pPr>
            <w:r>
              <w:rPr>
                <w:rFonts w:eastAsia="DengXian"/>
              </w:rPr>
              <w:t>O</w:t>
            </w:r>
          </w:p>
        </w:tc>
        <w:tc>
          <w:tcPr>
            <w:tcW w:w="1368" w:type="dxa"/>
          </w:tcPr>
          <w:p w14:paraId="18DFA4E6" w14:textId="77777777" w:rsidR="00186246" w:rsidRDefault="00186246" w:rsidP="00CB7059">
            <w:pPr>
              <w:pStyle w:val="TAL"/>
              <w:rPr>
                <w:rFonts w:eastAsia="DengXian"/>
              </w:rPr>
            </w:pPr>
            <w:r>
              <w:rPr>
                <w:rFonts w:eastAsia="DengXian"/>
              </w:rPr>
              <w:t>0..1</w:t>
            </w:r>
          </w:p>
        </w:tc>
        <w:tc>
          <w:tcPr>
            <w:tcW w:w="3438" w:type="dxa"/>
          </w:tcPr>
          <w:p w14:paraId="56C5DA9A" w14:textId="77777777" w:rsidR="00186246" w:rsidRDefault="007C5C15" w:rsidP="00CB7059">
            <w:pPr>
              <w:pStyle w:val="TAL"/>
              <w:rPr>
                <w:rFonts w:eastAsia="DengXian" w:cs="Arial"/>
                <w:szCs w:val="18"/>
              </w:rPr>
            </w:pPr>
            <w:r>
              <w:rPr>
                <w:lang w:val="en-US"/>
              </w:rPr>
              <w:t>Contains the domain name information used to construct the “apiRoot” variable of the API URI.</w:t>
            </w:r>
          </w:p>
          <w:p w14:paraId="7F6037FC" w14:textId="77777777" w:rsidR="00186246" w:rsidRDefault="00186246" w:rsidP="00CB7059">
            <w:pPr>
              <w:pStyle w:val="TAL"/>
              <w:rPr>
                <w:rFonts w:eastAsia="DengXian" w:cs="Arial"/>
                <w:szCs w:val="18"/>
              </w:rPr>
            </w:pPr>
            <w:r>
              <w:rPr>
                <w:rFonts w:eastAsia="DengXian" w:cs="Arial"/>
                <w:szCs w:val="18"/>
              </w:rPr>
              <w:t>(NOTE 1)</w:t>
            </w:r>
          </w:p>
        </w:tc>
        <w:tc>
          <w:tcPr>
            <w:tcW w:w="1998" w:type="dxa"/>
          </w:tcPr>
          <w:p w14:paraId="2950A9EC" w14:textId="77777777" w:rsidR="00186246" w:rsidRDefault="00186246" w:rsidP="00CB7059">
            <w:pPr>
              <w:pStyle w:val="TAL"/>
              <w:rPr>
                <w:rFonts w:eastAsia="DengXian" w:cs="Arial"/>
                <w:szCs w:val="18"/>
              </w:rPr>
            </w:pPr>
          </w:p>
        </w:tc>
      </w:tr>
      <w:tr w:rsidR="00186246" w14:paraId="75BA520E" w14:textId="77777777" w:rsidTr="00CB7059">
        <w:trPr>
          <w:jc w:val="center"/>
        </w:trPr>
        <w:tc>
          <w:tcPr>
            <w:tcW w:w="1430" w:type="dxa"/>
          </w:tcPr>
          <w:p w14:paraId="33D9F3E4" w14:textId="77777777" w:rsidR="00186246" w:rsidRDefault="00186246" w:rsidP="00CB7059">
            <w:pPr>
              <w:pStyle w:val="TAL"/>
              <w:rPr>
                <w:rFonts w:eastAsia="DengXian"/>
              </w:rPr>
            </w:pPr>
            <w:r>
              <w:rPr>
                <w:rFonts w:eastAsia="DengXian"/>
              </w:rPr>
              <w:t>interfaceDescriptions</w:t>
            </w:r>
          </w:p>
        </w:tc>
        <w:tc>
          <w:tcPr>
            <w:tcW w:w="1006" w:type="dxa"/>
          </w:tcPr>
          <w:p w14:paraId="4B6E46DF" w14:textId="77777777" w:rsidR="00186246" w:rsidRDefault="00186246" w:rsidP="00CB7059">
            <w:pPr>
              <w:pStyle w:val="TAL"/>
              <w:rPr>
                <w:rFonts w:eastAsia="DengXian"/>
              </w:rPr>
            </w:pPr>
            <w:r>
              <w:rPr>
                <w:rFonts w:eastAsia="DengXian"/>
              </w:rPr>
              <w:t>array(InterfaceDescription)</w:t>
            </w:r>
          </w:p>
        </w:tc>
        <w:tc>
          <w:tcPr>
            <w:tcW w:w="425" w:type="dxa"/>
          </w:tcPr>
          <w:p w14:paraId="60A1B911" w14:textId="77777777" w:rsidR="00186246" w:rsidRDefault="00186246" w:rsidP="00CB7059">
            <w:pPr>
              <w:pStyle w:val="TAC"/>
              <w:rPr>
                <w:rFonts w:eastAsia="DengXian"/>
              </w:rPr>
            </w:pPr>
            <w:r>
              <w:rPr>
                <w:rFonts w:eastAsia="DengXian"/>
              </w:rPr>
              <w:t>O</w:t>
            </w:r>
          </w:p>
        </w:tc>
        <w:tc>
          <w:tcPr>
            <w:tcW w:w="1368" w:type="dxa"/>
          </w:tcPr>
          <w:p w14:paraId="3745BC22" w14:textId="77777777" w:rsidR="00186246" w:rsidRDefault="00186246" w:rsidP="00CB7059">
            <w:pPr>
              <w:pStyle w:val="TAL"/>
              <w:rPr>
                <w:rFonts w:eastAsia="DengXian"/>
              </w:rPr>
            </w:pPr>
            <w:r>
              <w:rPr>
                <w:rFonts w:eastAsia="DengXian"/>
              </w:rPr>
              <w:t>1..N</w:t>
            </w:r>
          </w:p>
        </w:tc>
        <w:tc>
          <w:tcPr>
            <w:tcW w:w="3438" w:type="dxa"/>
          </w:tcPr>
          <w:p w14:paraId="094F40F7" w14:textId="77777777" w:rsidR="00186246" w:rsidRDefault="00186246" w:rsidP="00CB7059">
            <w:pPr>
              <w:pStyle w:val="TAL"/>
              <w:rPr>
                <w:rFonts w:eastAsia="DengXian" w:cs="Arial"/>
                <w:szCs w:val="18"/>
              </w:rPr>
            </w:pPr>
            <w:r>
              <w:rPr>
                <w:rFonts w:eastAsia="DengXian" w:cs="Arial"/>
                <w:szCs w:val="18"/>
              </w:rPr>
              <w:t>Interface details</w:t>
            </w:r>
          </w:p>
          <w:p w14:paraId="407C0AB0" w14:textId="77777777" w:rsidR="00186246" w:rsidRDefault="00186246" w:rsidP="00CB7059">
            <w:pPr>
              <w:pStyle w:val="TAL"/>
              <w:rPr>
                <w:rFonts w:eastAsia="DengXian" w:cs="Arial"/>
                <w:szCs w:val="18"/>
              </w:rPr>
            </w:pPr>
            <w:r>
              <w:rPr>
                <w:rFonts w:eastAsia="DengXian" w:cs="Arial"/>
                <w:szCs w:val="18"/>
              </w:rPr>
              <w:t>(NOTE 1)</w:t>
            </w:r>
          </w:p>
        </w:tc>
        <w:tc>
          <w:tcPr>
            <w:tcW w:w="1998" w:type="dxa"/>
          </w:tcPr>
          <w:p w14:paraId="71B2DC4C" w14:textId="77777777" w:rsidR="00186246" w:rsidRDefault="00186246" w:rsidP="00CB7059">
            <w:pPr>
              <w:pStyle w:val="TAL"/>
              <w:rPr>
                <w:rFonts w:eastAsia="DengXian" w:cs="Arial"/>
                <w:szCs w:val="18"/>
              </w:rPr>
            </w:pPr>
          </w:p>
        </w:tc>
      </w:tr>
      <w:tr w:rsidR="00186246" w14:paraId="482B3039" w14:textId="77777777" w:rsidTr="00CB7059">
        <w:trPr>
          <w:jc w:val="center"/>
        </w:trPr>
        <w:tc>
          <w:tcPr>
            <w:tcW w:w="1430" w:type="dxa"/>
          </w:tcPr>
          <w:p w14:paraId="07EAEC6F" w14:textId="77777777" w:rsidR="00186246" w:rsidRDefault="00186246" w:rsidP="00CB7059">
            <w:pPr>
              <w:pStyle w:val="TAN"/>
              <w:rPr>
                <w:rFonts w:eastAsia="DengXian"/>
              </w:rPr>
            </w:pPr>
            <w:r>
              <w:t>aefLocation</w:t>
            </w:r>
          </w:p>
        </w:tc>
        <w:tc>
          <w:tcPr>
            <w:tcW w:w="1006" w:type="dxa"/>
          </w:tcPr>
          <w:p w14:paraId="5A7D0FDA" w14:textId="77777777" w:rsidR="00186246" w:rsidRDefault="00186246" w:rsidP="00CB7059">
            <w:pPr>
              <w:pStyle w:val="TAL"/>
              <w:rPr>
                <w:rFonts w:eastAsia="DengXian"/>
              </w:rPr>
            </w:pPr>
            <w:r>
              <w:t>AefLocation</w:t>
            </w:r>
          </w:p>
        </w:tc>
        <w:tc>
          <w:tcPr>
            <w:tcW w:w="425" w:type="dxa"/>
          </w:tcPr>
          <w:p w14:paraId="0AD5FA83" w14:textId="77777777" w:rsidR="00186246" w:rsidRDefault="00186246" w:rsidP="00CB7059">
            <w:pPr>
              <w:pStyle w:val="TAC"/>
              <w:rPr>
                <w:rFonts w:eastAsia="DengXian"/>
              </w:rPr>
            </w:pPr>
            <w:r>
              <w:t>O</w:t>
            </w:r>
          </w:p>
        </w:tc>
        <w:tc>
          <w:tcPr>
            <w:tcW w:w="1368" w:type="dxa"/>
          </w:tcPr>
          <w:p w14:paraId="4DF81EAC" w14:textId="77777777" w:rsidR="00186246" w:rsidRDefault="00186246" w:rsidP="00CB7059">
            <w:pPr>
              <w:pStyle w:val="TAL"/>
              <w:rPr>
                <w:rFonts w:eastAsia="DengXian"/>
              </w:rPr>
            </w:pPr>
            <w:r>
              <w:t>0..1</w:t>
            </w:r>
          </w:p>
        </w:tc>
        <w:tc>
          <w:tcPr>
            <w:tcW w:w="3438" w:type="dxa"/>
          </w:tcPr>
          <w:p w14:paraId="42BD9755" w14:textId="77777777" w:rsidR="00186246" w:rsidRDefault="00186246" w:rsidP="00CB7059">
            <w:pPr>
              <w:pStyle w:val="TAL"/>
              <w:rPr>
                <w:rFonts w:eastAsia="DengXian" w:cs="Arial"/>
                <w:szCs w:val="18"/>
              </w:rPr>
            </w:pPr>
            <w:r>
              <w:rPr>
                <w:noProof/>
                <w:lang w:val="en-US"/>
              </w:rPr>
              <w:t xml:space="preserve">The location information (e.g. civic address, GPS coordinates, </w:t>
            </w:r>
            <w:r w:rsidRPr="005D6E28">
              <w:rPr>
                <w:noProof/>
                <w:lang w:val="en-US"/>
              </w:rPr>
              <w:t>data center ID</w:t>
            </w:r>
            <w:r>
              <w:rPr>
                <w:noProof/>
                <w:lang w:val="en-US"/>
              </w:rPr>
              <w:t xml:space="preserve">) where the </w:t>
            </w:r>
            <w:r w:rsidRPr="004D6ABF">
              <w:rPr>
                <w:noProof/>
                <w:lang w:val="en-US"/>
              </w:rPr>
              <w:t>A</w:t>
            </w:r>
            <w:r>
              <w:rPr>
                <w:noProof/>
                <w:lang w:val="en-US"/>
              </w:rPr>
              <w:t>EF providing the service API is located.</w:t>
            </w:r>
          </w:p>
        </w:tc>
        <w:tc>
          <w:tcPr>
            <w:tcW w:w="1998" w:type="dxa"/>
          </w:tcPr>
          <w:p w14:paraId="7E637277" w14:textId="77777777" w:rsidR="00186246" w:rsidRDefault="00186246" w:rsidP="00CB7059">
            <w:pPr>
              <w:pStyle w:val="TAL"/>
              <w:rPr>
                <w:rFonts w:eastAsia="DengXian" w:cs="Arial"/>
                <w:szCs w:val="18"/>
              </w:rPr>
            </w:pPr>
          </w:p>
        </w:tc>
      </w:tr>
      <w:tr w:rsidR="003462BF" w14:paraId="1A6DD354" w14:textId="77777777" w:rsidTr="00CB7059">
        <w:trPr>
          <w:jc w:val="center"/>
        </w:trPr>
        <w:tc>
          <w:tcPr>
            <w:tcW w:w="1430" w:type="dxa"/>
          </w:tcPr>
          <w:p w14:paraId="3BE5D140" w14:textId="77777777" w:rsidR="003462BF" w:rsidRDefault="003462BF" w:rsidP="003462BF">
            <w:pPr>
              <w:pStyle w:val="TAN"/>
            </w:pPr>
            <w:r>
              <w:rPr>
                <w:lang w:eastAsia="zh-CN"/>
              </w:rPr>
              <w:t>serviceKpis</w:t>
            </w:r>
          </w:p>
        </w:tc>
        <w:tc>
          <w:tcPr>
            <w:tcW w:w="1006" w:type="dxa"/>
          </w:tcPr>
          <w:p w14:paraId="7A995638" w14:textId="77777777" w:rsidR="003462BF" w:rsidRDefault="003462BF" w:rsidP="003462BF">
            <w:pPr>
              <w:pStyle w:val="TAL"/>
            </w:pPr>
            <w:r>
              <w:rPr>
                <w:lang w:eastAsia="zh-CN"/>
              </w:rPr>
              <w:t>S</w:t>
            </w:r>
            <w:r w:rsidRPr="002E303A">
              <w:rPr>
                <w:lang w:eastAsia="zh-CN"/>
              </w:rPr>
              <w:t>erviceKpi</w:t>
            </w:r>
            <w:r>
              <w:rPr>
                <w:lang w:eastAsia="zh-CN"/>
              </w:rPr>
              <w:t>s</w:t>
            </w:r>
          </w:p>
        </w:tc>
        <w:tc>
          <w:tcPr>
            <w:tcW w:w="425" w:type="dxa"/>
          </w:tcPr>
          <w:p w14:paraId="678D979B" w14:textId="77777777" w:rsidR="003462BF" w:rsidRDefault="003462BF" w:rsidP="003462BF">
            <w:pPr>
              <w:pStyle w:val="TAC"/>
            </w:pPr>
            <w:r>
              <w:rPr>
                <w:rFonts w:hint="eastAsia"/>
                <w:lang w:eastAsia="zh-CN"/>
              </w:rPr>
              <w:t>O</w:t>
            </w:r>
          </w:p>
        </w:tc>
        <w:tc>
          <w:tcPr>
            <w:tcW w:w="1368" w:type="dxa"/>
          </w:tcPr>
          <w:p w14:paraId="3DFDF97D" w14:textId="77777777" w:rsidR="003462BF" w:rsidRDefault="003462BF" w:rsidP="003462BF">
            <w:pPr>
              <w:pStyle w:val="TAL"/>
            </w:pPr>
            <w:r>
              <w:rPr>
                <w:lang w:eastAsia="zh-CN"/>
              </w:rPr>
              <w:t>0..1</w:t>
            </w:r>
          </w:p>
        </w:tc>
        <w:tc>
          <w:tcPr>
            <w:tcW w:w="3438" w:type="dxa"/>
          </w:tcPr>
          <w:p w14:paraId="535904A1" w14:textId="77777777" w:rsidR="003462BF" w:rsidRDefault="003462BF" w:rsidP="003462BF">
            <w:pPr>
              <w:pStyle w:val="TAL"/>
              <w:rPr>
                <w:noProof/>
                <w:lang w:val="en-US"/>
              </w:rPr>
            </w:pPr>
            <w:r>
              <w:rPr>
                <w:rFonts w:cs="Arial"/>
                <w:szCs w:val="18"/>
                <w:lang w:eastAsia="zh-CN"/>
              </w:rPr>
              <w:t>Contains i</w:t>
            </w:r>
            <w:r w:rsidRPr="002E303A">
              <w:rPr>
                <w:rFonts w:cs="Arial"/>
                <w:szCs w:val="18"/>
              </w:rPr>
              <w:t xml:space="preserve">nformation about </w:t>
            </w:r>
            <w:r>
              <w:rPr>
                <w:rFonts w:cs="Arial"/>
                <w:szCs w:val="18"/>
              </w:rPr>
              <w:t xml:space="preserve">the </w:t>
            </w:r>
            <w:r w:rsidRPr="002E303A">
              <w:rPr>
                <w:rFonts w:cs="Arial"/>
                <w:szCs w:val="18"/>
              </w:rPr>
              <w:t xml:space="preserve">service characteristics provided by </w:t>
            </w:r>
            <w:r>
              <w:rPr>
                <w:rFonts w:cs="Arial"/>
                <w:szCs w:val="18"/>
              </w:rPr>
              <w:t>the service API.</w:t>
            </w:r>
          </w:p>
        </w:tc>
        <w:tc>
          <w:tcPr>
            <w:tcW w:w="1998" w:type="dxa"/>
          </w:tcPr>
          <w:p w14:paraId="191374A0" w14:textId="77777777" w:rsidR="003462BF" w:rsidRDefault="003462BF" w:rsidP="003462BF">
            <w:pPr>
              <w:pStyle w:val="TAL"/>
              <w:rPr>
                <w:rFonts w:eastAsia="DengXian" w:cs="Arial"/>
                <w:szCs w:val="18"/>
              </w:rPr>
            </w:pPr>
            <w:r>
              <w:rPr>
                <w:rFonts w:eastAsia="Batang"/>
              </w:rPr>
              <w:t>EdgeApp_2</w:t>
            </w:r>
          </w:p>
        </w:tc>
      </w:tr>
      <w:tr w:rsidR="00C81D63" w14:paraId="00D6E649" w14:textId="77777777" w:rsidTr="00CB7059">
        <w:trPr>
          <w:jc w:val="center"/>
        </w:trPr>
        <w:tc>
          <w:tcPr>
            <w:tcW w:w="1430" w:type="dxa"/>
          </w:tcPr>
          <w:p w14:paraId="0250EFA6" w14:textId="77777777" w:rsidR="00C81D63" w:rsidRDefault="00C81D63" w:rsidP="00C81D63">
            <w:pPr>
              <w:pStyle w:val="TAN"/>
              <w:rPr>
                <w:lang w:eastAsia="zh-CN"/>
              </w:rPr>
            </w:pPr>
            <w:r>
              <w:t>ueIpRange</w:t>
            </w:r>
          </w:p>
        </w:tc>
        <w:tc>
          <w:tcPr>
            <w:tcW w:w="1006" w:type="dxa"/>
          </w:tcPr>
          <w:p w14:paraId="76065445" w14:textId="77777777" w:rsidR="00C81D63" w:rsidRDefault="00C81D63" w:rsidP="00C81D63">
            <w:pPr>
              <w:pStyle w:val="TAL"/>
              <w:rPr>
                <w:lang w:eastAsia="zh-CN"/>
              </w:rPr>
            </w:pPr>
            <w:r>
              <w:t>IpAddrRange</w:t>
            </w:r>
          </w:p>
        </w:tc>
        <w:tc>
          <w:tcPr>
            <w:tcW w:w="425" w:type="dxa"/>
          </w:tcPr>
          <w:p w14:paraId="6BDBD846" w14:textId="77777777" w:rsidR="00C81D63" w:rsidRDefault="00C81D63" w:rsidP="00C81D63">
            <w:pPr>
              <w:pStyle w:val="TAC"/>
              <w:rPr>
                <w:rFonts w:hint="eastAsia"/>
                <w:lang w:eastAsia="zh-CN"/>
              </w:rPr>
            </w:pPr>
            <w:r>
              <w:t>O</w:t>
            </w:r>
          </w:p>
        </w:tc>
        <w:tc>
          <w:tcPr>
            <w:tcW w:w="1368" w:type="dxa"/>
          </w:tcPr>
          <w:p w14:paraId="6C04D3E9" w14:textId="77777777" w:rsidR="00C81D63" w:rsidRDefault="00C81D63" w:rsidP="00C81D63">
            <w:pPr>
              <w:pStyle w:val="TAL"/>
              <w:rPr>
                <w:lang w:eastAsia="zh-CN"/>
              </w:rPr>
            </w:pPr>
            <w:r>
              <w:t>0..1</w:t>
            </w:r>
          </w:p>
        </w:tc>
        <w:tc>
          <w:tcPr>
            <w:tcW w:w="3438" w:type="dxa"/>
          </w:tcPr>
          <w:p w14:paraId="104293CC" w14:textId="77777777" w:rsidR="00C81D63" w:rsidRDefault="00C81D63" w:rsidP="00C81D63">
            <w:pPr>
              <w:pStyle w:val="TAL"/>
              <w:rPr>
                <w:rFonts w:cs="Arial"/>
                <w:szCs w:val="18"/>
                <w:lang w:eastAsia="zh-CN"/>
              </w:rPr>
            </w:pPr>
            <w:r>
              <w:rPr>
                <w:noProof/>
                <w:lang w:val="en-US"/>
              </w:rPr>
              <w:t>The list of public IP ranges of UEs.</w:t>
            </w:r>
          </w:p>
        </w:tc>
        <w:tc>
          <w:tcPr>
            <w:tcW w:w="1998" w:type="dxa"/>
          </w:tcPr>
          <w:p w14:paraId="652CC037" w14:textId="77777777" w:rsidR="00C81D63" w:rsidRDefault="00C81D63" w:rsidP="00C81D63">
            <w:pPr>
              <w:pStyle w:val="TAL"/>
              <w:rPr>
                <w:rFonts w:eastAsia="Batang"/>
              </w:rPr>
            </w:pPr>
            <w:r>
              <w:rPr>
                <w:rFonts w:eastAsia="DengXian" w:cs="Arial"/>
                <w:szCs w:val="18"/>
              </w:rPr>
              <w:t>RNAA</w:t>
            </w:r>
          </w:p>
        </w:tc>
      </w:tr>
      <w:tr w:rsidR="00C81D63" w14:paraId="6AA9B4A2" w14:textId="77777777" w:rsidTr="00CB7059">
        <w:trPr>
          <w:jc w:val="center"/>
        </w:trPr>
        <w:tc>
          <w:tcPr>
            <w:tcW w:w="9665" w:type="dxa"/>
            <w:gridSpan w:val="6"/>
          </w:tcPr>
          <w:p w14:paraId="4F4D2C00" w14:textId="77777777" w:rsidR="00C81D63" w:rsidRPr="006751D6" w:rsidRDefault="00C81D63" w:rsidP="00C81D63">
            <w:pPr>
              <w:pStyle w:val="TAN"/>
              <w:rPr>
                <w:rFonts w:eastAsia="DengXian"/>
                <w:noProof/>
                <w:lang w:eastAsia="zh-CN"/>
              </w:rPr>
            </w:pPr>
            <w:r w:rsidRPr="006751D6">
              <w:rPr>
                <w:rFonts w:eastAsia="DengXian"/>
              </w:rPr>
              <w:t>NOTE</w:t>
            </w:r>
            <w:r w:rsidRPr="006751D6">
              <w:rPr>
                <w:rFonts w:ascii="Mongolian Baiti" w:eastAsia="DengXian" w:hAnsi="Mongolian Baiti" w:cs="Mongolian Baiti"/>
              </w:rPr>
              <w:t> </w:t>
            </w:r>
            <w:r w:rsidRPr="006751D6">
              <w:rPr>
                <w:rFonts w:eastAsia="DengXian"/>
              </w:rPr>
              <w:t>1:</w:t>
            </w:r>
            <w:r w:rsidRPr="006751D6">
              <w:rPr>
                <w:rFonts w:eastAsia="DengXian"/>
              </w:rPr>
              <w:tab/>
              <w:t>Only o</w:t>
            </w:r>
            <w:r w:rsidRPr="006751D6">
              <w:rPr>
                <w:rFonts w:eastAsia="DengXian"/>
                <w:noProof/>
                <w:lang w:eastAsia="zh-CN"/>
              </w:rPr>
              <w:t>ne of the attributes "</w:t>
            </w:r>
            <w:r w:rsidRPr="006751D6">
              <w:t>domainName</w:t>
            </w:r>
            <w:r w:rsidRPr="006751D6">
              <w:rPr>
                <w:rFonts w:eastAsia="DengXian"/>
                <w:noProof/>
                <w:lang w:eastAsia="zh-CN"/>
              </w:rPr>
              <w:t>" or "interfaceDescriptions" shall be included.</w:t>
            </w:r>
          </w:p>
          <w:p w14:paraId="5E9DDFA7" w14:textId="77777777" w:rsidR="00C81D63" w:rsidRPr="00731862" w:rsidRDefault="00C81D63" w:rsidP="00C81D63">
            <w:pPr>
              <w:pStyle w:val="TAN"/>
              <w:rPr>
                <w:rFonts w:eastAsia="DengXian"/>
                <w:noProof/>
                <w:lang w:eastAsia="zh-CN"/>
              </w:rPr>
            </w:pPr>
            <w:r w:rsidRPr="00731862">
              <w:rPr>
                <w:rFonts w:eastAsia="DengXian"/>
              </w:rPr>
              <w:t>NOTE</w:t>
            </w:r>
            <w:r w:rsidRPr="00731862">
              <w:rPr>
                <w:rFonts w:ascii="Mongolian Baiti" w:eastAsia="DengXian" w:hAnsi="Mongolian Baiti" w:cs="Mongolian Baiti"/>
              </w:rPr>
              <w:t> </w:t>
            </w:r>
            <w:r w:rsidRPr="00731862">
              <w:rPr>
                <w:rFonts w:eastAsia="DengXian"/>
              </w:rPr>
              <w:t>2:</w:t>
            </w:r>
            <w:r w:rsidRPr="00731862">
              <w:rPr>
                <w:rFonts w:eastAsia="DengXian"/>
              </w:rPr>
              <w:tab/>
              <w:t>Notification or callback type of resource is not included</w:t>
            </w:r>
            <w:r w:rsidRPr="00731862">
              <w:rPr>
                <w:rFonts w:eastAsia="DengXian"/>
                <w:noProof/>
                <w:lang w:eastAsia="zh-CN"/>
              </w:rPr>
              <w:t>.</w:t>
            </w:r>
          </w:p>
          <w:p w14:paraId="699A054C" w14:textId="77777777" w:rsidR="00B4702A" w:rsidRDefault="00C81D63" w:rsidP="00B4702A">
            <w:pPr>
              <w:pStyle w:val="TAN"/>
              <w:rPr>
                <w:lang w:val="en-US"/>
              </w:rPr>
            </w:pPr>
            <w:r w:rsidRPr="00505065">
              <w:t>NOTE 3</w:t>
            </w:r>
            <w:r w:rsidRPr="0044577D">
              <w:t>:</w:t>
            </w:r>
            <w:r w:rsidRPr="0044577D">
              <w:tab/>
            </w:r>
            <w:r w:rsidR="00676911">
              <w:t xml:space="preserve"> If the VendorExt feature is supported, v</w:t>
            </w:r>
            <w:r w:rsidR="00676911" w:rsidRPr="006751D6">
              <w:t>endor-specific extensions to the AefProfile data structure</w:t>
            </w:r>
            <w:r w:rsidR="00676911">
              <w:t xml:space="preserve">, </w:t>
            </w:r>
            <w:r w:rsidR="00676911" w:rsidRPr="006751D6">
              <w:t>using the mechanism defined in clause 7.11</w:t>
            </w:r>
            <w:r w:rsidR="00676911">
              <w:t>,</w:t>
            </w:r>
            <w:r w:rsidR="00676911" w:rsidRPr="006751D6">
              <w:t xml:space="preserve"> </w:t>
            </w:r>
            <w:r w:rsidR="00676911">
              <w:t>may be used to convey vendor-specific information</w:t>
            </w:r>
            <w:r w:rsidR="00B4702A">
              <w:t>.</w:t>
            </w:r>
          </w:p>
          <w:p w14:paraId="54CA2992" w14:textId="77777777" w:rsidR="00C81D63" w:rsidRPr="006751D6" w:rsidRDefault="00B4702A" w:rsidP="00B4702A">
            <w:pPr>
              <w:pStyle w:val="TAN"/>
            </w:pPr>
            <w:bookmarkStart w:id="4227" w:name="_Hlk159047604"/>
            <w:r w:rsidRPr="007A3894">
              <w:t>NOTE </w:t>
            </w:r>
            <w:r>
              <w:t>4</w:t>
            </w:r>
            <w:r w:rsidRPr="007A3894">
              <w:t>:</w:t>
            </w:r>
            <w:r w:rsidRPr="007A3894">
              <w:tab/>
              <w:t>For AEFs defined by 3GPP</w:t>
            </w:r>
            <w:r>
              <w:t xml:space="preserve"> interacting with API invokers via CAPIF-2e</w:t>
            </w:r>
            <w:r w:rsidRPr="007A3894">
              <w:t>, at least one of the "securityMethods" attribute within this data type</w:t>
            </w:r>
            <w:r>
              <w:t xml:space="preserve"> or </w:t>
            </w:r>
            <w:r w:rsidRPr="007A3894">
              <w:t>the "securityMethods" attribute within</w:t>
            </w:r>
            <w:r>
              <w:t xml:space="preserve"> </w:t>
            </w:r>
            <w:r w:rsidRPr="007A3894">
              <w:t>the "interfaceDescriptions" attribute shall be present</w:t>
            </w:r>
            <w:r>
              <w:t xml:space="preserve">. </w:t>
            </w:r>
            <w:r w:rsidRPr="007A3894">
              <w:t xml:space="preserve">For AEFs defined by 3GPP interacting </w:t>
            </w:r>
            <w:r>
              <w:t xml:space="preserve">with API invokers </w:t>
            </w:r>
            <w:r w:rsidRPr="007A3894">
              <w:t>via CAPIF-2,</w:t>
            </w:r>
            <w:r>
              <w:t xml:space="preserve"> the</w:t>
            </w:r>
            <w:r w:rsidRPr="007A3894">
              <w:t xml:space="preserve"> "securityMethods" attribute is optional</w:t>
            </w:r>
            <w:r>
              <w:t>.</w:t>
            </w:r>
            <w:r w:rsidRPr="007A3894">
              <w:t xml:space="preserve"> </w:t>
            </w:r>
            <w:r>
              <w:t>F</w:t>
            </w:r>
            <w:r w:rsidRPr="007A3894">
              <w:t>or AEFs not defined by 3GPP</w:t>
            </w:r>
            <w:r>
              <w:t>, the</w:t>
            </w:r>
            <w:r w:rsidRPr="007A3894">
              <w:t xml:space="preserve"> "securityMethods" attribute is optional.</w:t>
            </w:r>
            <w:bookmarkEnd w:id="4227"/>
          </w:p>
        </w:tc>
      </w:tr>
    </w:tbl>
    <w:p w14:paraId="0B838897" w14:textId="77777777" w:rsidR="00C1742F" w:rsidRDefault="00C1742F">
      <w:pPr>
        <w:rPr>
          <w:lang w:val="en-US"/>
        </w:rPr>
      </w:pPr>
    </w:p>
    <w:p w14:paraId="501BC53F" w14:textId="77777777" w:rsidR="00C1742F" w:rsidRDefault="00C1742F">
      <w:pPr>
        <w:pStyle w:val="Heading5"/>
        <w:rPr>
          <w:rFonts w:eastAsia="DengXian"/>
        </w:rPr>
      </w:pPr>
      <w:bookmarkStart w:id="4228" w:name="_Toc28009842"/>
      <w:bookmarkStart w:id="4229" w:name="_Toc34061961"/>
      <w:bookmarkStart w:id="4230" w:name="_Toc36036717"/>
      <w:bookmarkStart w:id="4231" w:name="_Toc43284964"/>
      <w:bookmarkStart w:id="4232" w:name="_Toc45132743"/>
      <w:bookmarkStart w:id="4233" w:name="_Toc51193437"/>
      <w:bookmarkStart w:id="4234" w:name="_Toc51760636"/>
      <w:bookmarkStart w:id="4235" w:name="_Toc59015086"/>
      <w:bookmarkStart w:id="4236" w:name="_Toc59015602"/>
      <w:bookmarkStart w:id="4237" w:name="_Toc68165644"/>
      <w:bookmarkStart w:id="4238" w:name="_Toc83229740"/>
      <w:bookmarkStart w:id="4239" w:name="_Toc90648939"/>
      <w:bookmarkStart w:id="4240" w:name="_Toc105593832"/>
      <w:bookmarkStart w:id="4241" w:name="_Toc114209546"/>
      <w:bookmarkStart w:id="4242" w:name="_Toc138681410"/>
      <w:bookmarkStart w:id="4243" w:name="_Toc151977830"/>
      <w:bookmarkStart w:id="4244" w:name="_Toc152148513"/>
      <w:bookmarkStart w:id="4245" w:name="_Toc161988299"/>
      <w:bookmarkStart w:id="4246" w:name="_Toc175664859"/>
      <w:r>
        <w:rPr>
          <w:rFonts w:eastAsia="DengXian"/>
        </w:rPr>
        <w:t>8.2.4.2.5</w:t>
      </w:r>
      <w:r>
        <w:rPr>
          <w:rFonts w:eastAsia="DengXian"/>
        </w:rPr>
        <w:tab/>
        <w:t>Type: Version</w:t>
      </w:r>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p>
    <w:p w14:paraId="546AEB29" w14:textId="77777777" w:rsidR="00C1742F" w:rsidRDefault="00C1742F">
      <w:pPr>
        <w:pStyle w:val="TH"/>
        <w:rPr>
          <w:rFonts w:eastAsia="DengXian"/>
        </w:rPr>
      </w:pPr>
      <w:r>
        <w:rPr>
          <w:rFonts w:eastAsia="DengXian"/>
          <w:noProof/>
        </w:rPr>
        <w:t>Table </w:t>
      </w:r>
      <w:r>
        <w:rPr>
          <w:rFonts w:eastAsia="DengXian"/>
        </w:rPr>
        <w:t xml:space="preserve">8.2.4.2.5-1: </w:t>
      </w:r>
      <w:r>
        <w:rPr>
          <w:rFonts w:eastAsia="DengXian"/>
          <w:noProof/>
        </w:rPr>
        <w:t xml:space="preserve">Definition of type </w:t>
      </w:r>
      <w:r>
        <w:rPr>
          <w:rFonts w:eastAsia="DengXian"/>
        </w:rPr>
        <w:t>Version</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C1742F" w14:paraId="3C6629B7" w14:textId="77777777" w:rsidTr="00DD73BD">
        <w:trPr>
          <w:jc w:val="center"/>
        </w:trPr>
        <w:tc>
          <w:tcPr>
            <w:tcW w:w="1430" w:type="dxa"/>
            <w:shd w:val="clear" w:color="auto" w:fill="C0C0C0"/>
            <w:hideMark/>
          </w:tcPr>
          <w:p w14:paraId="24CC659A" w14:textId="77777777" w:rsidR="00C1742F" w:rsidRDefault="00C1742F">
            <w:pPr>
              <w:pStyle w:val="TAH"/>
              <w:rPr>
                <w:rFonts w:eastAsia="DengXian"/>
              </w:rPr>
            </w:pPr>
            <w:r>
              <w:rPr>
                <w:rFonts w:eastAsia="DengXian"/>
              </w:rPr>
              <w:t>Attribute name</w:t>
            </w:r>
          </w:p>
        </w:tc>
        <w:tc>
          <w:tcPr>
            <w:tcW w:w="1006" w:type="dxa"/>
            <w:shd w:val="clear" w:color="auto" w:fill="C0C0C0"/>
            <w:hideMark/>
          </w:tcPr>
          <w:p w14:paraId="50629964" w14:textId="77777777" w:rsidR="00C1742F" w:rsidRDefault="00C1742F">
            <w:pPr>
              <w:pStyle w:val="TAH"/>
              <w:rPr>
                <w:rFonts w:eastAsia="DengXian"/>
              </w:rPr>
            </w:pPr>
            <w:r>
              <w:rPr>
                <w:rFonts w:eastAsia="DengXian"/>
              </w:rPr>
              <w:t>Data type</w:t>
            </w:r>
          </w:p>
        </w:tc>
        <w:tc>
          <w:tcPr>
            <w:tcW w:w="425" w:type="dxa"/>
            <w:shd w:val="clear" w:color="auto" w:fill="C0C0C0"/>
            <w:hideMark/>
          </w:tcPr>
          <w:p w14:paraId="71A36000" w14:textId="77777777" w:rsidR="00C1742F" w:rsidRDefault="00C1742F">
            <w:pPr>
              <w:pStyle w:val="TAH"/>
              <w:rPr>
                <w:rFonts w:eastAsia="DengXian"/>
              </w:rPr>
            </w:pPr>
            <w:r>
              <w:rPr>
                <w:rFonts w:eastAsia="DengXian"/>
              </w:rPr>
              <w:t>P</w:t>
            </w:r>
          </w:p>
        </w:tc>
        <w:tc>
          <w:tcPr>
            <w:tcW w:w="1368" w:type="dxa"/>
            <w:shd w:val="clear" w:color="auto" w:fill="C0C0C0"/>
            <w:hideMark/>
          </w:tcPr>
          <w:p w14:paraId="23A6D591" w14:textId="77777777" w:rsidR="00C1742F" w:rsidRDefault="00C1742F">
            <w:pPr>
              <w:pStyle w:val="TAH"/>
              <w:rPr>
                <w:rFonts w:eastAsia="DengXian"/>
              </w:rPr>
            </w:pPr>
            <w:r>
              <w:rPr>
                <w:rFonts w:eastAsia="DengXian"/>
              </w:rPr>
              <w:t>Cardinality</w:t>
            </w:r>
          </w:p>
        </w:tc>
        <w:tc>
          <w:tcPr>
            <w:tcW w:w="3438" w:type="dxa"/>
            <w:shd w:val="clear" w:color="auto" w:fill="C0C0C0"/>
            <w:hideMark/>
          </w:tcPr>
          <w:p w14:paraId="525BCF00" w14:textId="77777777" w:rsidR="00C1742F" w:rsidRDefault="00C1742F">
            <w:pPr>
              <w:pStyle w:val="TAH"/>
              <w:rPr>
                <w:rFonts w:eastAsia="DengXian" w:cs="Arial"/>
                <w:szCs w:val="18"/>
              </w:rPr>
            </w:pPr>
            <w:r>
              <w:rPr>
                <w:rFonts w:eastAsia="DengXian" w:cs="Arial"/>
                <w:szCs w:val="18"/>
              </w:rPr>
              <w:t>Description</w:t>
            </w:r>
          </w:p>
        </w:tc>
        <w:tc>
          <w:tcPr>
            <w:tcW w:w="1998" w:type="dxa"/>
            <w:shd w:val="clear" w:color="auto" w:fill="C0C0C0"/>
          </w:tcPr>
          <w:p w14:paraId="27211D1A" w14:textId="77777777" w:rsidR="00C1742F" w:rsidRDefault="00C1742F">
            <w:pPr>
              <w:pStyle w:val="TAH"/>
              <w:rPr>
                <w:rFonts w:eastAsia="DengXian" w:cs="Arial"/>
                <w:szCs w:val="18"/>
              </w:rPr>
            </w:pPr>
            <w:r>
              <w:rPr>
                <w:rFonts w:eastAsia="DengXian"/>
              </w:rPr>
              <w:t>Applicability</w:t>
            </w:r>
          </w:p>
        </w:tc>
      </w:tr>
      <w:tr w:rsidR="00C1742F" w14:paraId="132709C5" w14:textId="77777777" w:rsidTr="00DD73BD">
        <w:trPr>
          <w:jc w:val="center"/>
        </w:trPr>
        <w:tc>
          <w:tcPr>
            <w:tcW w:w="1430" w:type="dxa"/>
          </w:tcPr>
          <w:p w14:paraId="365B1EF5" w14:textId="77777777" w:rsidR="00C1742F" w:rsidRDefault="00C1742F">
            <w:pPr>
              <w:pStyle w:val="TAL"/>
              <w:rPr>
                <w:rFonts w:eastAsia="DengXian"/>
              </w:rPr>
            </w:pPr>
            <w:r>
              <w:rPr>
                <w:rFonts w:eastAsia="DengXian"/>
              </w:rPr>
              <w:t>apiVersion</w:t>
            </w:r>
          </w:p>
        </w:tc>
        <w:tc>
          <w:tcPr>
            <w:tcW w:w="1006" w:type="dxa"/>
          </w:tcPr>
          <w:p w14:paraId="60BF6FCC" w14:textId="77777777" w:rsidR="00C1742F" w:rsidRDefault="00C1742F">
            <w:pPr>
              <w:pStyle w:val="TAL"/>
              <w:rPr>
                <w:rFonts w:eastAsia="DengXian"/>
              </w:rPr>
            </w:pPr>
            <w:r>
              <w:rPr>
                <w:rFonts w:eastAsia="DengXian"/>
              </w:rPr>
              <w:t>string</w:t>
            </w:r>
          </w:p>
        </w:tc>
        <w:tc>
          <w:tcPr>
            <w:tcW w:w="425" w:type="dxa"/>
          </w:tcPr>
          <w:p w14:paraId="2B30DA4C" w14:textId="77777777" w:rsidR="00C1742F" w:rsidRDefault="00C1742F">
            <w:pPr>
              <w:pStyle w:val="TAC"/>
              <w:rPr>
                <w:rFonts w:eastAsia="DengXian"/>
              </w:rPr>
            </w:pPr>
            <w:r>
              <w:rPr>
                <w:rFonts w:eastAsia="DengXian"/>
              </w:rPr>
              <w:t>M</w:t>
            </w:r>
          </w:p>
        </w:tc>
        <w:tc>
          <w:tcPr>
            <w:tcW w:w="1368" w:type="dxa"/>
          </w:tcPr>
          <w:p w14:paraId="0C3372C0" w14:textId="77777777" w:rsidR="00C1742F" w:rsidRDefault="00C1742F">
            <w:pPr>
              <w:pStyle w:val="TAL"/>
              <w:rPr>
                <w:rFonts w:eastAsia="DengXian"/>
              </w:rPr>
            </w:pPr>
            <w:r>
              <w:rPr>
                <w:rFonts w:eastAsia="DengXian"/>
              </w:rPr>
              <w:t>1</w:t>
            </w:r>
          </w:p>
        </w:tc>
        <w:tc>
          <w:tcPr>
            <w:tcW w:w="3438" w:type="dxa"/>
          </w:tcPr>
          <w:p w14:paraId="2CC5DAC3" w14:textId="77777777" w:rsidR="00C1742F" w:rsidRDefault="00C1742F">
            <w:pPr>
              <w:pStyle w:val="TAL"/>
              <w:rPr>
                <w:rFonts w:eastAsia="DengXian" w:cs="Arial"/>
                <w:szCs w:val="18"/>
              </w:rPr>
            </w:pPr>
            <w:r>
              <w:rPr>
                <w:rFonts w:eastAsia="DengXian" w:cs="Arial"/>
                <w:szCs w:val="18"/>
              </w:rPr>
              <w:t>API major version in URI (e.g. v1)</w:t>
            </w:r>
          </w:p>
        </w:tc>
        <w:tc>
          <w:tcPr>
            <w:tcW w:w="1998" w:type="dxa"/>
          </w:tcPr>
          <w:p w14:paraId="3D66285B" w14:textId="77777777" w:rsidR="00C1742F" w:rsidRDefault="00C1742F">
            <w:pPr>
              <w:pStyle w:val="TAL"/>
              <w:rPr>
                <w:rFonts w:eastAsia="DengXian" w:cs="Arial"/>
                <w:szCs w:val="18"/>
              </w:rPr>
            </w:pPr>
          </w:p>
        </w:tc>
      </w:tr>
      <w:tr w:rsidR="00C1742F" w14:paraId="4EA17646" w14:textId="77777777" w:rsidTr="00DD73BD">
        <w:trPr>
          <w:jc w:val="center"/>
        </w:trPr>
        <w:tc>
          <w:tcPr>
            <w:tcW w:w="1430" w:type="dxa"/>
          </w:tcPr>
          <w:p w14:paraId="5BAE94D2" w14:textId="77777777" w:rsidR="00C1742F" w:rsidRDefault="00C1742F">
            <w:pPr>
              <w:pStyle w:val="TAL"/>
              <w:rPr>
                <w:rFonts w:eastAsia="DengXian"/>
              </w:rPr>
            </w:pPr>
            <w:r>
              <w:rPr>
                <w:rFonts w:eastAsia="DengXian"/>
              </w:rPr>
              <w:t>expiry</w:t>
            </w:r>
          </w:p>
        </w:tc>
        <w:tc>
          <w:tcPr>
            <w:tcW w:w="1006" w:type="dxa"/>
          </w:tcPr>
          <w:p w14:paraId="5390165A" w14:textId="77777777" w:rsidR="00C1742F" w:rsidRDefault="00C1742F">
            <w:pPr>
              <w:pStyle w:val="TAL"/>
              <w:rPr>
                <w:rFonts w:eastAsia="DengXian"/>
              </w:rPr>
            </w:pPr>
            <w:r>
              <w:rPr>
                <w:rFonts w:eastAsia="DengXian" w:hint="eastAsia"/>
              </w:rPr>
              <w:t>DateTime</w:t>
            </w:r>
          </w:p>
        </w:tc>
        <w:tc>
          <w:tcPr>
            <w:tcW w:w="425" w:type="dxa"/>
          </w:tcPr>
          <w:p w14:paraId="59B66145" w14:textId="77777777" w:rsidR="00C1742F" w:rsidRDefault="00C1742F">
            <w:pPr>
              <w:pStyle w:val="TAC"/>
              <w:rPr>
                <w:rFonts w:eastAsia="DengXian"/>
              </w:rPr>
            </w:pPr>
            <w:r>
              <w:rPr>
                <w:rFonts w:eastAsia="DengXian"/>
              </w:rPr>
              <w:t>O</w:t>
            </w:r>
          </w:p>
        </w:tc>
        <w:tc>
          <w:tcPr>
            <w:tcW w:w="1368" w:type="dxa"/>
          </w:tcPr>
          <w:p w14:paraId="44BE8775" w14:textId="77777777" w:rsidR="00C1742F" w:rsidRDefault="00C1742F">
            <w:pPr>
              <w:pStyle w:val="TAL"/>
              <w:rPr>
                <w:rFonts w:eastAsia="DengXian"/>
              </w:rPr>
            </w:pPr>
            <w:r>
              <w:rPr>
                <w:rFonts w:eastAsia="DengXian"/>
              </w:rPr>
              <w:t>0..1</w:t>
            </w:r>
          </w:p>
        </w:tc>
        <w:tc>
          <w:tcPr>
            <w:tcW w:w="3438" w:type="dxa"/>
          </w:tcPr>
          <w:p w14:paraId="5C5F62DA" w14:textId="77777777" w:rsidR="00C1742F" w:rsidRDefault="00C1742F">
            <w:pPr>
              <w:pStyle w:val="TAL"/>
              <w:rPr>
                <w:rFonts w:eastAsia="DengXian" w:cs="Arial"/>
                <w:szCs w:val="18"/>
              </w:rPr>
            </w:pPr>
            <w:r>
              <w:rPr>
                <w:rFonts w:eastAsia="DengXian" w:cs="Arial" w:hint="eastAsia"/>
                <w:szCs w:val="18"/>
              </w:rPr>
              <w:t xml:space="preserve">Expiry date and time of </w:t>
            </w:r>
            <w:r>
              <w:rPr>
                <w:rFonts w:eastAsia="DengXian" w:cs="Arial"/>
                <w:szCs w:val="18"/>
              </w:rPr>
              <w:t xml:space="preserve">the AEF service. This represents the planned retirement date as specified in </w:t>
            </w:r>
            <w:r w:rsidR="00F87FFE">
              <w:rPr>
                <w:rFonts w:eastAsia="DengXian" w:cs="Arial"/>
                <w:szCs w:val="18"/>
              </w:rPr>
              <w:t>clause</w:t>
            </w:r>
            <w:r>
              <w:rPr>
                <w:rFonts w:eastAsia="DengXian" w:cs="Arial"/>
                <w:szCs w:val="18"/>
              </w:rPr>
              <w:t> 4.3.1.5 of 3GPP TS 29.501 [18].</w:t>
            </w:r>
          </w:p>
        </w:tc>
        <w:tc>
          <w:tcPr>
            <w:tcW w:w="1998" w:type="dxa"/>
          </w:tcPr>
          <w:p w14:paraId="52602CBF" w14:textId="77777777" w:rsidR="00C1742F" w:rsidRDefault="00C1742F">
            <w:pPr>
              <w:pStyle w:val="TAL"/>
              <w:rPr>
                <w:rFonts w:eastAsia="DengXian" w:cs="Arial"/>
                <w:szCs w:val="18"/>
              </w:rPr>
            </w:pPr>
          </w:p>
        </w:tc>
      </w:tr>
      <w:tr w:rsidR="00C1742F" w14:paraId="22372617" w14:textId="77777777" w:rsidTr="00DD73BD">
        <w:trPr>
          <w:jc w:val="center"/>
        </w:trPr>
        <w:tc>
          <w:tcPr>
            <w:tcW w:w="1430" w:type="dxa"/>
          </w:tcPr>
          <w:p w14:paraId="234341EF" w14:textId="77777777" w:rsidR="00C1742F" w:rsidRDefault="00C1742F">
            <w:pPr>
              <w:pStyle w:val="TAL"/>
              <w:rPr>
                <w:rFonts w:eastAsia="DengXian"/>
              </w:rPr>
            </w:pPr>
            <w:r>
              <w:rPr>
                <w:rFonts w:eastAsia="DengXian"/>
              </w:rPr>
              <w:t>resources</w:t>
            </w:r>
          </w:p>
        </w:tc>
        <w:tc>
          <w:tcPr>
            <w:tcW w:w="1006" w:type="dxa"/>
          </w:tcPr>
          <w:p w14:paraId="664533E1" w14:textId="77777777" w:rsidR="00C1742F" w:rsidRDefault="00C1742F">
            <w:pPr>
              <w:pStyle w:val="TAL"/>
              <w:rPr>
                <w:rFonts w:eastAsia="DengXian" w:hint="eastAsia"/>
              </w:rPr>
            </w:pPr>
            <w:r>
              <w:rPr>
                <w:rFonts w:eastAsia="DengXian"/>
              </w:rPr>
              <w:t>array(Resource)</w:t>
            </w:r>
          </w:p>
        </w:tc>
        <w:tc>
          <w:tcPr>
            <w:tcW w:w="425" w:type="dxa"/>
          </w:tcPr>
          <w:p w14:paraId="07E43893" w14:textId="77777777" w:rsidR="00C1742F" w:rsidRDefault="00C1742F">
            <w:pPr>
              <w:pStyle w:val="TAC"/>
              <w:rPr>
                <w:rFonts w:eastAsia="DengXian"/>
              </w:rPr>
            </w:pPr>
            <w:r>
              <w:rPr>
                <w:rFonts w:eastAsia="DengXian"/>
              </w:rPr>
              <w:t>O</w:t>
            </w:r>
          </w:p>
        </w:tc>
        <w:tc>
          <w:tcPr>
            <w:tcW w:w="1368" w:type="dxa"/>
          </w:tcPr>
          <w:p w14:paraId="595B2037" w14:textId="77777777" w:rsidR="00C1742F" w:rsidRDefault="00C1742F">
            <w:pPr>
              <w:pStyle w:val="TAL"/>
              <w:rPr>
                <w:rFonts w:eastAsia="DengXian"/>
              </w:rPr>
            </w:pPr>
            <w:r>
              <w:rPr>
                <w:rFonts w:eastAsia="DengXian"/>
              </w:rPr>
              <w:t>1..N</w:t>
            </w:r>
          </w:p>
        </w:tc>
        <w:tc>
          <w:tcPr>
            <w:tcW w:w="3438" w:type="dxa"/>
          </w:tcPr>
          <w:p w14:paraId="17EFBC65" w14:textId="77777777" w:rsidR="00C1742F" w:rsidRDefault="00C1742F">
            <w:pPr>
              <w:pStyle w:val="TAL"/>
              <w:rPr>
                <w:rFonts w:eastAsia="DengXian" w:cs="Arial" w:hint="eastAsia"/>
                <w:szCs w:val="18"/>
              </w:rPr>
            </w:pPr>
            <w:r>
              <w:rPr>
                <w:rFonts w:eastAsia="DengXian" w:cs="Arial"/>
                <w:szCs w:val="18"/>
              </w:rPr>
              <w:t>Resources supported by the API. It may include the custom operations with resource association.</w:t>
            </w:r>
          </w:p>
        </w:tc>
        <w:tc>
          <w:tcPr>
            <w:tcW w:w="1998" w:type="dxa"/>
          </w:tcPr>
          <w:p w14:paraId="631B1D12" w14:textId="77777777" w:rsidR="00C1742F" w:rsidRDefault="00C1742F">
            <w:pPr>
              <w:pStyle w:val="TAL"/>
              <w:rPr>
                <w:rFonts w:eastAsia="DengXian" w:cs="Arial"/>
                <w:szCs w:val="18"/>
              </w:rPr>
            </w:pPr>
          </w:p>
        </w:tc>
      </w:tr>
      <w:tr w:rsidR="00C1742F" w14:paraId="44385F16" w14:textId="77777777" w:rsidTr="00DD73BD">
        <w:trPr>
          <w:jc w:val="center"/>
        </w:trPr>
        <w:tc>
          <w:tcPr>
            <w:tcW w:w="1430" w:type="dxa"/>
          </w:tcPr>
          <w:p w14:paraId="38BCFF12" w14:textId="77777777" w:rsidR="00C1742F" w:rsidRDefault="00C1742F">
            <w:pPr>
              <w:pStyle w:val="TAL"/>
              <w:rPr>
                <w:rFonts w:eastAsia="DengXian"/>
              </w:rPr>
            </w:pPr>
            <w:r>
              <w:rPr>
                <w:rFonts w:eastAsia="DengXian"/>
              </w:rPr>
              <w:t>custOperations</w:t>
            </w:r>
          </w:p>
        </w:tc>
        <w:tc>
          <w:tcPr>
            <w:tcW w:w="1006" w:type="dxa"/>
          </w:tcPr>
          <w:p w14:paraId="459230A7" w14:textId="77777777" w:rsidR="00C1742F" w:rsidRDefault="00C1742F">
            <w:pPr>
              <w:pStyle w:val="TAL"/>
              <w:rPr>
                <w:rFonts w:eastAsia="DengXian" w:hint="eastAsia"/>
              </w:rPr>
            </w:pPr>
            <w:r>
              <w:rPr>
                <w:rFonts w:eastAsia="DengXian"/>
              </w:rPr>
              <w:t>array(CustomOperation)</w:t>
            </w:r>
          </w:p>
        </w:tc>
        <w:tc>
          <w:tcPr>
            <w:tcW w:w="425" w:type="dxa"/>
          </w:tcPr>
          <w:p w14:paraId="14614BB7" w14:textId="77777777" w:rsidR="00C1742F" w:rsidRDefault="00C1742F">
            <w:pPr>
              <w:pStyle w:val="TAC"/>
              <w:rPr>
                <w:rFonts w:eastAsia="DengXian"/>
              </w:rPr>
            </w:pPr>
            <w:r>
              <w:rPr>
                <w:rFonts w:eastAsia="DengXian"/>
              </w:rPr>
              <w:t>O</w:t>
            </w:r>
          </w:p>
        </w:tc>
        <w:tc>
          <w:tcPr>
            <w:tcW w:w="1368" w:type="dxa"/>
          </w:tcPr>
          <w:p w14:paraId="73A2652C" w14:textId="77777777" w:rsidR="00C1742F" w:rsidRDefault="00C1742F">
            <w:pPr>
              <w:pStyle w:val="TAL"/>
              <w:rPr>
                <w:rFonts w:eastAsia="DengXian"/>
              </w:rPr>
            </w:pPr>
            <w:r>
              <w:rPr>
                <w:rFonts w:eastAsia="DengXian"/>
              </w:rPr>
              <w:t>1..N</w:t>
            </w:r>
          </w:p>
        </w:tc>
        <w:tc>
          <w:tcPr>
            <w:tcW w:w="3438" w:type="dxa"/>
          </w:tcPr>
          <w:p w14:paraId="381043F1" w14:textId="77777777" w:rsidR="00C1742F" w:rsidRDefault="00C1742F">
            <w:pPr>
              <w:pStyle w:val="TAL"/>
              <w:rPr>
                <w:rFonts w:eastAsia="DengXian" w:cs="Arial" w:hint="eastAsia"/>
                <w:szCs w:val="18"/>
              </w:rPr>
            </w:pPr>
            <w:r>
              <w:rPr>
                <w:rFonts w:eastAsia="DengXian" w:cs="Arial"/>
                <w:szCs w:val="18"/>
              </w:rPr>
              <w:t xml:space="preserve">Custom operations without resource association. </w:t>
            </w:r>
          </w:p>
        </w:tc>
        <w:tc>
          <w:tcPr>
            <w:tcW w:w="1998" w:type="dxa"/>
          </w:tcPr>
          <w:p w14:paraId="630B513C" w14:textId="77777777" w:rsidR="00C1742F" w:rsidRDefault="00C1742F">
            <w:pPr>
              <w:pStyle w:val="TAL"/>
              <w:rPr>
                <w:rFonts w:eastAsia="DengXian" w:cs="Arial"/>
                <w:szCs w:val="18"/>
              </w:rPr>
            </w:pPr>
          </w:p>
        </w:tc>
      </w:tr>
    </w:tbl>
    <w:p w14:paraId="41A4A53C" w14:textId="77777777" w:rsidR="00C1742F" w:rsidRDefault="00C1742F">
      <w:pPr>
        <w:rPr>
          <w:rFonts w:eastAsia="DengXian"/>
        </w:rPr>
      </w:pPr>
    </w:p>
    <w:p w14:paraId="6463CB42" w14:textId="77777777" w:rsidR="00C1742F" w:rsidRDefault="00C1742F">
      <w:pPr>
        <w:pStyle w:val="Heading5"/>
        <w:rPr>
          <w:rFonts w:eastAsia="DengXian"/>
        </w:rPr>
      </w:pPr>
      <w:bookmarkStart w:id="4247" w:name="_Toc28009843"/>
      <w:bookmarkStart w:id="4248" w:name="_Toc34061962"/>
      <w:bookmarkStart w:id="4249" w:name="_Toc36036718"/>
      <w:bookmarkStart w:id="4250" w:name="_Toc43284965"/>
      <w:bookmarkStart w:id="4251" w:name="_Toc45132744"/>
      <w:bookmarkStart w:id="4252" w:name="_Toc51193438"/>
      <w:bookmarkStart w:id="4253" w:name="_Toc51760637"/>
      <w:bookmarkStart w:id="4254" w:name="_Toc59015087"/>
      <w:bookmarkStart w:id="4255" w:name="_Toc59015603"/>
      <w:bookmarkStart w:id="4256" w:name="_Toc68165645"/>
      <w:bookmarkStart w:id="4257" w:name="_Toc83229741"/>
      <w:bookmarkStart w:id="4258" w:name="_Toc90648940"/>
      <w:bookmarkStart w:id="4259" w:name="_Toc105593833"/>
      <w:bookmarkStart w:id="4260" w:name="_Toc114209547"/>
      <w:bookmarkStart w:id="4261" w:name="_Toc138681411"/>
      <w:bookmarkStart w:id="4262" w:name="_Toc151977831"/>
      <w:bookmarkStart w:id="4263" w:name="_Toc152148514"/>
      <w:bookmarkStart w:id="4264" w:name="_Toc161988300"/>
      <w:bookmarkStart w:id="4265" w:name="_Toc175664860"/>
      <w:r>
        <w:rPr>
          <w:rFonts w:eastAsia="DengXian"/>
        </w:rPr>
        <w:lastRenderedPageBreak/>
        <w:t>8.2.4.2.6</w:t>
      </w:r>
      <w:r>
        <w:rPr>
          <w:rFonts w:eastAsia="DengXian"/>
        </w:rPr>
        <w:tab/>
        <w:t>Type: Resource</w:t>
      </w:r>
      <w:bookmarkEnd w:id="4247"/>
      <w:bookmarkEnd w:id="4248"/>
      <w:bookmarkEnd w:id="4249"/>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p>
    <w:p w14:paraId="6379825C" w14:textId="77777777" w:rsidR="00160C39" w:rsidRDefault="00160C39" w:rsidP="00160C39">
      <w:pPr>
        <w:pStyle w:val="TH"/>
        <w:rPr>
          <w:rFonts w:eastAsia="DengXian"/>
        </w:rPr>
      </w:pPr>
      <w:r>
        <w:rPr>
          <w:rFonts w:eastAsia="DengXian"/>
          <w:noProof/>
        </w:rPr>
        <w:t>Table </w:t>
      </w:r>
      <w:r>
        <w:rPr>
          <w:rFonts w:eastAsia="DengXian"/>
        </w:rPr>
        <w:t xml:space="preserve">8.2.4.2.6-1: </w:t>
      </w:r>
      <w:r>
        <w:rPr>
          <w:rFonts w:eastAsia="DengXian"/>
          <w:noProof/>
        </w:rPr>
        <w:t xml:space="preserve">Definition of type </w:t>
      </w:r>
      <w:r>
        <w:rPr>
          <w:rFonts w:eastAsia="DengXian"/>
        </w:rPr>
        <w:t>Resource</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160C39" w14:paraId="1473E5DD" w14:textId="77777777" w:rsidTr="00D07B58">
        <w:trPr>
          <w:jc w:val="center"/>
        </w:trPr>
        <w:tc>
          <w:tcPr>
            <w:tcW w:w="1430" w:type="dxa"/>
            <w:shd w:val="clear" w:color="auto" w:fill="C0C0C0"/>
            <w:hideMark/>
          </w:tcPr>
          <w:p w14:paraId="478AE607" w14:textId="77777777" w:rsidR="00160C39" w:rsidRDefault="00160C39" w:rsidP="00D07B58">
            <w:pPr>
              <w:pStyle w:val="TAH"/>
              <w:rPr>
                <w:rFonts w:eastAsia="DengXian"/>
              </w:rPr>
            </w:pPr>
            <w:r>
              <w:rPr>
                <w:rFonts w:eastAsia="DengXian"/>
              </w:rPr>
              <w:t>Attribute name</w:t>
            </w:r>
          </w:p>
        </w:tc>
        <w:tc>
          <w:tcPr>
            <w:tcW w:w="1006" w:type="dxa"/>
            <w:shd w:val="clear" w:color="auto" w:fill="C0C0C0"/>
            <w:hideMark/>
          </w:tcPr>
          <w:p w14:paraId="36A775E2" w14:textId="77777777" w:rsidR="00160C39" w:rsidRDefault="00160C39" w:rsidP="00D07B58">
            <w:pPr>
              <w:pStyle w:val="TAH"/>
              <w:rPr>
                <w:rFonts w:eastAsia="DengXian"/>
              </w:rPr>
            </w:pPr>
            <w:r>
              <w:rPr>
                <w:rFonts w:eastAsia="DengXian"/>
              </w:rPr>
              <w:t>Data type</w:t>
            </w:r>
          </w:p>
        </w:tc>
        <w:tc>
          <w:tcPr>
            <w:tcW w:w="425" w:type="dxa"/>
            <w:shd w:val="clear" w:color="auto" w:fill="C0C0C0"/>
            <w:hideMark/>
          </w:tcPr>
          <w:p w14:paraId="516222B0" w14:textId="77777777" w:rsidR="00160C39" w:rsidRDefault="00160C39" w:rsidP="00D07B58">
            <w:pPr>
              <w:pStyle w:val="TAH"/>
              <w:rPr>
                <w:rFonts w:eastAsia="DengXian"/>
              </w:rPr>
            </w:pPr>
            <w:r>
              <w:rPr>
                <w:rFonts w:eastAsia="DengXian"/>
              </w:rPr>
              <w:t>P</w:t>
            </w:r>
          </w:p>
        </w:tc>
        <w:tc>
          <w:tcPr>
            <w:tcW w:w="1368" w:type="dxa"/>
            <w:shd w:val="clear" w:color="auto" w:fill="C0C0C0"/>
            <w:hideMark/>
          </w:tcPr>
          <w:p w14:paraId="3CD98DA2" w14:textId="77777777" w:rsidR="00160C39" w:rsidRDefault="00160C39" w:rsidP="00D07B58">
            <w:pPr>
              <w:pStyle w:val="TAH"/>
              <w:rPr>
                <w:rFonts w:eastAsia="DengXian"/>
              </w:rPr>
            </w:pPr>
            <w:r>
              <w:rPr>
                <w:rFonts w:eastAsia="DengXian"/>
              </w:rPr>
              <w:t>Cardinality</w:t>
            </w:r>
          </w:p>
        </w:tc>
        <w:tc>
          <w:tcPr>
            <w:tcW w:w="3438" w:type="dxa"/>
            <w:shd w:val="clear" w:color="auto" w:fill="C0C0C0"/>
            <w:hideMark/>
          </w:tcPr>
          <w:p w14:paraId="011B5593" w14:textId="77777777" w:rsidR="00160C39" w:rsidRDefault="00160C39" w:rsidP="00D07B58">
            <w:pPr>
              <w:pStyle w:val="TAH"/>
              <w:rPr>
                <w:rFonts w:eastAsia="DengXian" w:cs="Arial"/>
                <w:szCs w:val="18"/>
              </w:rPr>
            </w:pPr>
            <w:r>
              <w:rPr>
                <w:rFonts w:eastAsia="DengXian" w:cs="Arial"/>
                <w:szCs w:val="18"/>
              </w:rPr>
              <w:t>Description</w:t>
            </w:r>
          </w:p>
        </w:tc>
        <w:tc>
          <w:tcPr>
            <w:tcW w:w="1998" w:type="dxa"/>
            <w:shd w:val="clear" w:color="auto" w:fill="C0C0C0"/>
          </w:tcPr>
          <w:p w14:paraId="10AE9417" w14:textId="77777777" w:rsidR="00160C39" w:rsidRDefault="00160C39" w:rsidP="00D07B58">
            <w:pPr>
              <w:pStyle w:val="TAH"/>
              <w:rPr>
                <w:rFonts w:eastAsia="DengXian" w:cs="Arial"/>
                <w:szCs w:val="18"/>
              </w:rPr>
            </w:pPr>
            <w:r>
              <w:rPr>
                <w:rFonts w:eastAsia="DengXian"/>
              </w:rPr>
              <w:t>Applicability</w:t>
            </w:r>
          </w:p>
        </w:tc>
      </w:tr>
      <w:tr w:rsidR="00160C39" w14:paraId="01C65FBE" w14:textId="77777777" w:rsidTr="00D07B58">
        <w:trPr>
          <w:jc w:val="center"/>
        </w:trPr>
        <w:tc>
          <w:tcPr>
            <w:tcW w:w="1430" w:type="dxa"/>
          </w:tcPr>
          <w:p w14:paraId="3D461468" w14:textId="77777777" w:rsidR="00160C39" w:rsidRDefault="00160C39" w:rsidP="00D07B58">
            <w:pPr>
              <w:pStyle w:val="TAL"/>
              <w:rPr>
                <w:rFonts w:eastAsia="DengXian"/>
              </w:rPr>
            </w:pPr>
            <w:r>
              <w:rPr>
                <w:rFonts w:eastAsia="DengXian"/>
              </w:rPr>
              <w:t>resourceName</w:t>
            </w:r>
          </w:p>
        </w:tc>
        <w:tc>
          <w:tcPr>
            <w:tcW w:w="1006" w:type="dxa"/>
          </w:tcPr>
          <w:p w14:paraId="4489B60E" w14:textId="77777777" w:rsidR="00160C39" w:rsidRDefault="00160C39" w:rsidP="00D07B58">
            <w:pPr>
              <w:pStyle w:val="TAL"/>
              <w:rPr>
                <w:rFonts w:eastAsia="DengXian"/>
              </w:rPr>
            </w:pPr>
            <w:r>
              <w:rPr>
                <w:rFonts w:eastAsia="DengXian"/>
              </w:rPr>
              <w:t>string</w:t>
            </w:r>
          </w:p>
        </w:tc>
        <w:tc>
          <w:tcPr>
            <w:tcW w:w="425" w:type="dxa"/>
          </w:tcPr>
          <w:p w14:paraId="721A1831" w14:textId="77777777" w:rsidR="00160C39" w:rsidRDefault="00160C39" w:rsidP="00D07B58">
            <w:pPr>
              <w:pStyle w:val="TAC"/>
              <w:rPr>
                <w:rFonts w:eastAsia="DengXian"/>
              </w:rPr>
            </w:pPr>
            <w:r>
              <w:rPr>
                <w:rFonts w:eastAsia="DengXian"/>
              </w:rPr>
              <w:t>M</w:t>
            </w:r>
          </w:p>
        </w:tc>
        <w:tc>
          <w:tcPr>
            <w:tcW w:w="1368" w:type="dxa"/>
          </w:tcPr>
          <w:p w14:paraId="6E1EF939" w14:textId="77777777" w:rsidR="00160C39" w:rsidRDefault="00160C39" w:rsidP="00D07B58">
            <w:pPr>
              <w:pStyle w:val="TAL"/>
              <w:rPr>
                <w:rFonts w:eastAsia="DengXian"/>
              </w:rPr>
            </w:pPr>
            <w:r>
              <w:rPr>
                <w:rFonts w:eastAsia="DengXian"/>
              </w:rPr>
              <w:t>1</w:t>
            </w:r>
          </w:p>
        </w:tc>
        <w:tc>
          <w:tcPr>
            <w:tcW w:w="3438" w:type="dxa"/>
          </w:tcPr>
          <w:p w14:paraId="354BEF6D" w14:textId="77777777" w:rsidR="00160C39" w:rsidRDefault="00160C39" w:rsidP="00D07B58">
            <w:pPr>
              <w:pStyle w:val="TAL"/>
              <w:rPr>
                <w:rFonts w:eastAsia="DengXian" w:cs="Arial"/>
                <w:szCs w:val="18"/>
              </w:rPr>
            </w:pPr>
            <w:r>
              <w:rPr>
                <w:rFonts w:eastAsia="DengXian" w:cs="Arial"/>
                <w:szCs w:val="18"/>
              </w:rPr>
              <w:t>Resource name.</w:t>
            </w:r>
          </w:p>
        </w:tc>
        <w:tc>
          <w:tcPr>
            <w:tcW w:w="1998" w:type="dxa"/>
          </w:tcPr>
          <w:p w14:paraId="3D2CFBD8" w14:textId="77777777" w:rsidR="00160C39" w:rsidRDefault="00160C39" w:rsidP="00D07B58">
            <w:pPr>
              <w:pStyle w:val="TAL"/>
              <w:rPr>
                <w:rFonts w:eastAsia="DengXian" w:cs="Arial"/>
                <w:szCs w:val="18"/>
              </w:rPr>
            </w:pPr>
          </w:p>
        </w:tc>
      </w:tr>
      <w:tr w:rsidR="00160C39" w14:paraId="4B917ED3" w14:textId="77777777" w:rsidTr="00D07B58">
        <w:trPr>
          <w:jc w:val="center"/>
        </w:trPr>
        <w:tc>
          <w:tcPr>
            <w:tcW w:w="1430" w:type="dxa"/>
          </w:tcPr>
          <w:p w14:paraId="3253C06F" w14:textId="77777777" w:rsidR="00160C39" w:rsidRDefault="00160C39" w:rsidP="00D07B58">
            <w:pPr>
              <w:pStyle w:val="TAL"/>
              <w:rPr>
                <w:rFonts w:eastAsia="DengXian"/>
              </w:rPr>
            </w:pPr>
            <w:r>
              <w:rPr>
                <w:rFonts w:eastAsia="DengXian"/>
              </w:rPr>
              <w:t>commType</w:t>
            </w:r>
          </w:p>
        </w:tc>
        <w:tc>
          <w:tcPr>
            <w:tcW w:w="1006" w:type="dxa"/>
          </w:tcPr>
          <w:p w14:paraId="520A35F2" w14:textId="77777777" w:rsidR="00160C39" w:rsidRDefault="00160C39" w:rsidP="00D07B58">
            <w:pPr>
              <w:pStyle w:val="TAL"/>
              <w:rPr>
                <w:rFonts w:eastAsia="DengXian"/>
              </w:rPr>
            </w:pPr>
            <w:r>
              <w:rPr>
                <w:rFonts w:eastAsia="DengXian"/>
              </w:rPr>
              <w:t>CommunicationType</w:t>
            </w:r>
          </w:p>
        </w:tc>
        <w:tc>
          <w:tcPr>
            <w:tcW w:w="425" w:type="dxa"/>
          </w:tcPr>
          <w:p w14:paraId="6CC46AAA" w14:textId="77777777" w:rsidR="00160C39" w:rsidRDefault="00160C39" w:rsidP="00D07B58">
            <w:pPr>
              <w:pStyle w:val="TAC"/>
              <w:rPr>
                <w:rFonts w:eastAsia="DengXian"/>
              </w:rPr>
            </w:pPr>
            <w:r>
              <w:rPr>
                <w:rFonts w:eastAsia="DengXian"/>
              </w:rPr>
              <w:t>M</w:t>
            </w:r>
          </w:p>
        </w:tc>
        <w:tc>
          <w:tcPr>
            <w:tcW w:w="1368" w:type="dxa"/>
          </w:tcPr>
          <w:p w14:paraId="463CEF39" w14:textId="77777777" w:rsidR="00160C39" w:rsidRDefault="00160C39" w:rsidP="00D07B58">
            <w:pPr>
              <w:pStyle w:val="TAL"/>
              <w:rPr>
                <w:rFonts w:eastAsia="DengXian"/>
              </w:rPr>
            </w:pPr>
            <w:r>
              <w:rPr>
                <w:rFonts w:eastAsia="DengXian"/>
              </w:rPr>
              <w:t>1</w:t>
            </w:r>
          </w:p>
        </w:tc>
        <w:tc>
          <w:tcPr>
            <w:tcW w:w="3438" w:type="dxa"/>
          </w:tcPr>
          <w:p w14:paraId="2AB2341A" w14:textId="77777777" w:rsidR="00160C39" w:rsidRDefault="00160C39" w:rsidP="00D07B58">
            <w:pPr>
              <w:pStyle w:val="TAL"/>
              <w:rPr>
                <w:rFonts w:eastAsia="DengXian" w:cs="Arial"/>
                <w:szCs w:val="18"/>
              </w:rPr>
            </w:pPr>
            <w:r>
              <w:rPr>
                <w:rFonts w:eastAsia="DengXian" w:cs="Arial"/>
                <w:szCs w:val="18"/>
              </w:rPr>
              <w:t>Communication type used by the API resource. (NOTE 1)</w:t>
            </w:r>
          </w:p>
        </w:tc>
        <w:tc>
          <w:tcPr>
            <w:tcW w:w="1998" w:type="dxa"/>
          </w:tcPr>
          <w:p w14:paraId="11858D7C" w14:textId="77777777" w:rsidR="00160C39" w:rsidRDefault="00160C39" w:rsidP="00D07B58">
            <w:pPr>
              <w:pStyle w:val="TAL"/>
              <w:rPr>
                <w:rFonts w:eastAsia="DengXian" w:cs="Arial"/>
                <w:szCs w:val="18"/>
              </w:rPr>
            </w:pPr>
          </w:p>
        </w:tc>
      </w:tr>
      <w:tr w:rsidR="00160C39" w14:paraId="1EA995E9" w14:textId="77777777" w:rsidTr="00D07B58">
        <w:trPr>
          <w:jc w:val="center"/>
        </w:trPr>
        <w:tc>
          <w:tcPr>
            <w:tcW w:w="1430" w:type="dxa"/>
          </w:tcPr>
          <w:p w14:paraId="27BB4802" w14:textId="77777777" w:rsidR="00160C39" w:rsidRDefault="00160C39" w:rsidP="00D07B58">
            <w:pPr>
              <w:pStyle w:val="TAL"/>
              <w:rPr>
                <w:rFonts w:eastAsia="DengXian"/>
              </w:rPr>
            </w:pPr>
            <w:r>
              <w:rPr>
                <w:rFonts w:eastAsia="DengXian"/>
              </w:rPr>
              <w:t>uri</w:t>
            </w:r>
          </w:p>
        </w:tc>
        <w:tc>
          <w:tcPr>
            <w:tcW w:w="1006" w:type="dxa"/>
          </w:tcPr>
          <w:p w14:paraId="56C64905" w14:textId="77777777" w:rsidR="00160C39" w:rsidRDefault="00160C39" w:rsidP="00D07B58">
            <w:pPr>
              <w:pStyle w:val="TAL"/>
              <w:rPr>
                <w:rFonts w:eastAsia="DengXian"/>
              </w:rPr>
            </w:pPr>
            <w:r>
              <w:rPr>
                <w:rFonts w:eastAsia="DengXian"/>
              </w:rPr>
              <w:t>string</w:t>
            </w:r>
          </w:p>
        </w:tc>
        <w:tc>
          <w:tcPr>
            <w:tcW w:w="425" w:type="dxa"/>
          </w:tcPr>
          <w:p w14:paraId="0FEC2BEC" w14:textId="77777777" w:rsidR="00160C39" w:rsidRDefault="00160C39" w:rsidP="00D07B58">
            <w:pPr>
              <w:pStyle w:val="TAC"/>
              <w:rPr>
                <w:rFonts w:eastAsia="DengXian"/>
              </w:rPr>
            </w:pPr>
            <w:r>
              <w:rPr>
                <w:rFonts w:eastAsia="DengXian"/>
              </w:rPr>
              <w:t>M</w:t>
            </w:r>
          </w:p>
        </w:tc>
        <w:tc>
          <w:tcPr>
            <w:tcW w:w="1368" w:type="dxa"/>
          </w:tcPr>
          <w:p w14:paraId="725DADCF" w14:textId="77777777" w:rsidR="00160C39" w:rsidRDefault="00160C39" w:rsidP="00D07B58">
            <w:pPr>
              <w:pStyle w:val="TAL"/>
              <w:rPr>
                <w:rFonts w:eastAsia="DengXian"/>
              </w:rPr>
            </w:pPr>
            <w:r>
              <w:rPr>
                <w:rFonts w:eastAsia="DengXian"/>
              </w:rPr>
              <w:t>1</w:t>
            </w:r>
          </w:p>
        </w:tc>
        <w:tc>
          <w:tcPr>
            <w:tcW w:w="3438" w:type="dxa"/>
          </w:tcPr>
          <w:p w14:paraId="0EE1DD6E" w14:textId="77777777" w:rsidR="00160C39" w:rsidRDefault="00160C39" w:rsidP="00D07B58">
            <w:pPr>
              <w:pStyle w:val="TAL"/>
              <w:rPr>
                <w:rFonts w:eastAsia="DengXian" w:cs="Arial"/>
                <w:szCs w:val="18"/>
              </w:rPr>
            </w:pPr>
            <w:r>
              <w:rPr>
                <w:rFonts w:eastAsia="DengXian" w:cs="Arial"/>
                <w:szCs w:val="18"/>
              </w:rPr>
              <w:t>Relative URI of the API resource, it is set as {apiSpecificSuffixes}</w:t>
            </w:r>
            <w:r>
              <w:rPr>
                <w:rFonts w:eastAsia="DengXian"/>
              </w:rPr>
              <w:t xml:space="preserve"> part of the URI structure</w:t>
            </w:r>
            <w:r>
              <w:rPr>
                <w:rFonts w:eastAsia="DengXian" w:cs="Arial"/>
                <w:szCs w:val="18"/>
              </w:rPr>
              <w:t xml:space="preserve"> as defined in clause </w:t>
            </w:r>
            <w:r>
              <w:t>5.2.4 of 3GPP</w:t>
            </w:r>
            <w:r>
              <w:rPr>
                <w:lang w:eastAsia="en-GB"/>
              </w:rPr>
              <w:t> </w:t>
            </w:r>
            <w:r>
              <w:t>TS</w:t>
            </w:r>
            <w:r>
              <w:rPr>
                <w:lang w:eastAsia="en-GB"/>
              </w:rPr>
              <w:t> </w:t>
            </w:r>
            <w:r>
              <w:t>29.122</w:t>
            </w:r>
            <w:r>
              <w:rPr>
                <w:lang w:eastAsia="en-GB"/>
              </w:rPr>
              <w:t> </w:t>
            </w:r>
            <w:r>
              <w:t>[14]</w:t>
            </w:r>
            <w:r>
              <w:rPr>
                <w:rFonts w:eastAsia="DengXian" w:cs="Arial"/>
                <w:szCs w:val="18"/>
              </w:rPr>
              <w:t>.</w:t>
            </w:r>
          </w:p>
        </w:tc>
        <w:tc>
          <w:tcPr>
            <w:tcW w:w="1998" w:type="dxa"/>
          </w:tcPr>
          <w:p w14:paraId="09F888ED" w14:textId="77777777" w:rsidR="00160C39" w:rsidRDefault="00160C39" w:rsidP="00D07B58">
            <w:pPr>
              <w:pStyle w:val="TAL"/>
              <w:rPr>
                <w:rFonts w:eastAsia="DengXian" w:cs="Arial"/>
                <w:szCs w:val="18"/>
              </w:rPr>
            </w:pPr>
          </w:p>
        </w:tc>
      </w:tr>
      <w:tr w:rsidR="00160C39" w14:paraId="3171CF36" w14:textId="77777777" w:rsidTr="00D07B58">
        <w:trPr>
          <w:jc w:val="center"/>
        </w:trPr>
        <w:tc>
          <w:tcPr>
            <w:tcW w:w="1430" w:type="dxa"/>
          </w:tcPr>
          <w:p w14:paraId="6AE8CCC1" w14:textId="77777777" w:rsidR="00160C39" w:rsidRDefault="00160C39" w:rsidP="00D07B58">
            <w:pPr>
              <w:pStyle w:val="TAL"/>
              <w:rPr>
                <w:rFonts w:eastAsia="DengXian"/>
              </w:rPr>
            </w:pPr>
            <w:r>
              <w:rPr>
                <w:rFonts w:eastAsia="DengXian"/>
              </w:rPr>
              <w:t>custOpName</w:t>
            </w:r>
          </w:p>
        </w:tc>
        <w:tc>
          <w:tcPr>
            <w:tcW w:w="1006" w:type="dxa"/>
          </w:tcPr>
          <w:p w14:paraId="00040267" w14:textId="77777777" w:rsidR="00160C39" w:rsidRDefault="00160C39" w:rsidP="00D07B58">
            <w:pPr>
              <w:pStyle w:val="TAL"/>
              <w:rPr>
                <w:rFonts w:eastAsia="DengXian"/>
              </w:rPr>
            </w:pPr>
            <w:r>
              <w:rPr>
                <w:rFonts w:eastAsia="DengXian"/>
              </w:rPr>
              <w:t>string</w:t>
            </w:r>
          </w:p>
        </w:tc>
        <w:tc>
          <w:tcPr>
            <w:tcW w:w="425" w:type="dxa"/>
          </w:tcPr>
          <w:p w14:paraId="34DCC751" w14:textId="77777777" w:rsidR="00160C39" w:rsidRDefault="00160C39" w:rsidP="00D07B58">
            <w:pPr>
              <w:pStyle w:val="TAC"/>
              <w:rPr>
                <w:rFonts w:eastAsia="DengXian"/>
              </w:rPr>
            </w:pPr>
            <w:r>
              <w:rPr>
                <w:rFonts w:eastAsia="DengXian"/>
              </w:rPr>
              <w:t>O</w:t>
            </w:r>
          </w:p>
        </w:tc>
        <w:tc>
          <w:tcPr>
            <w:tcW w:w="1368" w:type="dxa"/>
          </w:tcPr>
          <w:p w14:paraId="14D7341D" w14:textId="77777777" w:rsidR="00160C39" w:rsidRDefault="00160C39" w:rsidP="00D07B58">
            <w:pPr>
              <w:pStyle w:val="TAL"/>
              <w:rPr>
                <w:rFonts w:eastAsia="DengXian"/>
              </w:rPr>
            </w:pPr>
            <w:r>
              <w:rPr>
                <w:rFonts w:eastAsia="DengXian"/>
              </w:rPr>
              <w:t>0..1</w:t>
            </w:r>
          </w:p>
        </w:tc>
        <w:tc>
          <w:tcPr>
            <w:tcW w:w="3438" w:type="dxa"/>
          </w:tcPr>
          <w:p w14:paraId="1EF6FAFD" w14:textId="77777777" w:rsidR="00160C39" w:rsidRDefault="00160C39" w:rsidP="00D07B58">
            <w:pPr>
              <w:pStyle w:val="TAL"/>
              <w:rPr>
                <w:rFonts w:eastAsia="DengXian" w:cs="Arial"/>
                <w:szCs w:val="18"/>
              </w:rPr>
            </w:pPr>
            <w:r>
              <w:rPr>
                <w:rFonts w:eastAsia="DengXian" w:cs="Arial"/>
                <w:szCs w:val="18"/>
              </w:rPr>
              <w:t>it is set as {custOpName}</w:t>
            </w:r>
            <w:r>
              <w:rPr>
                <w:rFonts w:eastAsia="DengXian"/>
              </w:rPr>
              <w:t xml:space="preserve"> part of the URI structure</w:t>
            </w:r>
            <w:r>
              <w:rPr>
                <w:rFonts w:eastAsia="DengXian" w:cs="Arial"/>
                <w:szCs w:val="18"/>
              </w:rPr>
              <w:t xml:space="preserve"> for the case where there is only a single custom operation associated with this resource as defined in clause </w:t>
            </w:r>
            <w:r>
              <w:t>5.2.4 of 3GPP</w:t>
            </w:r>
            <w:r>
              <w:rPr>
                <w:lang w:eastAsia="en-GB"/>
              </w:rPr>
              <w:t> </w:t>
            </w:r>
            <w:r>
              <w:t>TS</w:t>
            </w:r>
            <w:r>
              <w:rPr>
                <w:lang w:eastAsia="en-GB"/>
              </w:rPr>
              <w:t> </w:t>
            </w:r>
            <w:r>
              <w:t>29.122</w:t>
            </w:r>
            <w:r>
              <w:rPr>
                <w:lang w:eastAsia="en-GB"/>
              </w:rPr>
              <w:t> </w:t>
            </w:r>
            <w:r>
              <w:t>[14]</w:t>
            </w:r>
            <w:r>
              <w:rPr>
                <w:rFonts w:eastAsia="DengXian" w:cs="Arial"/>
                <w:szCs w:val="18"/>
              </w:rPr>
              <w:t>. (NOTE 2)</w:t>
            </w:r>
          </w:p>
        </w:tc>
        <w:tc>
          <w:tcPr>
            <w:tcW w:w="1998" w:type="dxa"/>
          </w:tcPr>
          <w:p w14:paraId="040791D2" w14:textId="77777777" w:rsidR="00160C39" w:rsidRDefault="00160C39" w:rsidP="00D07B58">
            <w:pPr>
              <w:pStyle w:val="TAL"/>
              <w:rPr>
                <w:rFonts w:eastAsia="DengXian" w:cs="Arial"/>
                <w:szCs w:val="18"/>
              </w:rPr>
            </w:pPr>
          </w:p>
        </w:tc>
      </w:tr>
      <w:tr w:rsidR="00160C39" w14:paraId="312D3D7A" w14:textId="77777777" w:rsidTr="00D07B58">
        <w:trPr>
          <w:jc w:val="center"/>
        </w:trPr>
        <w:tc>
          <w:tcPr>
            <w:tcW w:w="1430" w:type="dxa"/>
          </w:tcPr>
          <w:p w14:paraId="7627295C" w14:textId="77777777" w:rsidR="00160C39" w:rsidRDefault="00160C39" w:rsidP="00D07B58">
            <w:pPr>
              <w:pStyle w:val="TAL"/>
              <w:rPr>
                <w:rFonts w:eastAsia="DengXian"/>
              </w:rPr>
            </w:pPr>
            <w:r>
              <w:rPr>
                <w:rFonts w:eastAsia="DengXian"/>
              </w:rPr>
              <w:t>custOperations</w:t>
            </w:r>
          </w:p>
        </w:tc>
        <w:tc>
          <w:tcPr>
            <w:tcW w:w="1006" w:type="dxa"/>
          </w:tcPr>
          <w:p w14:paraId="576AB5B4" w14:textId="77777777" w:rsidR="00160C39" w:rsidRDefault="00160C39" w:rsidP="00D07B58">
            <w:pPr>
              <w:pStyle w:val="TAL"/>
              <w:rPr>
                <w:rFonts w:eastAsia="DengXian"/>
              </w:rPr>
            </w:pPr>
            <w:r>
              <w:rPr>
                <w:rFonts w:eastAsia="DengXian"/>
              </w:rPr>
              <w:t>array(CustomOperation)</w:t>
            </w:r>
          </w:p>
        </w:tc>
        <w:tc>
          <w:tcPr>
            <w:tcW w:w="425" w:type="dxa"/>
          </w:tcPr>
          <w:p w14:paraId="33C9A59D" w14:textId="77777777" w:rsidR="00160C39" w:rsidRDefault="00160C39" w:rsidP="00D07B58">
            <w:pPr>
              <w:pStyle w:val="TAC"/>
              <w:rPr>
                <w:rFonts w:eastAsia="DengXian"/>
              </w:rPr>
            </w:pPr>
            <w:r>
              <w:rPr>
                <w:rFonts w:eastAsia="DengXian"/>
              </w:rPr>
              <w:t>O</w:t>
            </w:r>
          </w:p>
        </w:tc>
        <w:tc>
          <w:tcPr>
            <w:tcW w:w="1368" w:type="dxa"/>
          </w:tcPr>
          <w:p w14:paraId="59E34F1A" w14:textId="77777777" w:rsidR="00160C39" w:rsidRDefault="00160C39" w:rsidP="00D07B58">
            <w:pPr>
              <w:pStyle w:val="TAL"/>
              <w:rPr>
                <w:rFonts w:eastAsia="DengXian"/>
              </w:rPr>
            </w:pPr>
            <w:r>
              <w:rPr>
                <w:rFonts w:eastAsia="DengXian"/>
              </w:rPr>
              <w:t>1..N</w:t>
            </w:r>
          </w:p>
        </w:tc>
        <w:tc>
          <w:tcPr>
            <w:tcW w:w="3438" w:type="dxa"/>
          </w:tcPr>
          <w:p w14:paraId="005E74D6" w14:textId="77777777" w:rsidR="00160C39" w:rsidRDefault="00160C39" w:rsidP="00D07B58">
            <w:pPr>
              <w:pStyle w:val="TAL"/>
              <w:rPr>
                <w:rFonts w:eastAsia="DengXian" w:cs="Arial"/>
                <w:szCs w:val="18"/>
              </w:rPr>
            </w:pPr>
            <w:r>
              <w:rPr>
                <w:rFonts w:eastAsia="DengXian" w:cs="Arial"/>
                <w:szCs w:val="18"/>
              </w:rPr>
              <w:t>List of custom operations associated to this resource. (NOTE 2)</w:t>
            </w:r>
          </w:p>
        </w:tc>
        <w:tc>
          <w:tcPr>
            <w:tcW w:w="1998" w:type="dxa"/>
          </w:tcPr>
          <w:p w14:paraId="42B4E7CB" w14:textId="77777777" w:rsidR="00160C39" w:rsidRDefault="00160C39" w:rsidP="00D07B58">
            <w:pPr>
              <w:pStyle w:val="TAL"/>
              <w:rPr>
                <w:rFonts w:eastAsia="DengXian" w:cs="Arial"/>
                <w:szCs w:val="18"/>
              </w:rPr>
            </w:pPr>
            <w:r>
              <w:rPr>
                <w:rFonts w:eastAsia="DengXian" w:cs="Arial"/>
                <w:szCs w:val="18"/>
              </w:rPr>
              <w:t>MultipleCustomOperations</w:t>
            </w:r>
          </w:p>
        </w:tc>
      </w:tr>
      <w:tr w:rsidR="00160C39" w14:paraId="63BBC023" w14:textId="77777777" w:rsidTr="00D07B58">
        <w:trPr>
          <w:jc w:val="center"/>
        </w:trPr>
        <w:tc>
          <w:tcPr>
            <w:tcW w:w="1430" w:type="dxa"/>
          </w:tcPr>
          <w:p w14:paraId="2F9C344F" w14:textId="77777777" w:rsidR="00160C39" w:rsidRDefault="00160C39" w:rsidP="00D07B58">
            <w:pPr>
              <w:pStyle w:val="TAL"/>
              <w:rPr>
                <w:rFonts w:eastAsia="DengXian"/>
              </w:rPr>
            </w:pPr>
            <w:r>
              <w:rPr>
                <w:rFonts w:eastAsia="DengXian"/>
              </w:rPr>
              <w:t>operations</w:t>
            </w:r>
          </w:p>
        </w:tc>
        <w:tc>
          <w:tcPr>
            <w:tcW w:w="1006" w:type="dxa"/>
          </w:tcPr>
          <w:p w14:paraId="168F7D03" w14:textId="77777777" w:rsidR="00160C39" w:rsidRDefault="00160C39" w:rsidP="00D07B58">
            <w:pPr>
              <w:pStyle w:val="TAL"/>
              <w:rPr>
                <w:rFonts w:eastAsia="DengXian"/>
              </w:rPr>
            </w:pPr>
            <w:r>
              <w:rPr>
                <w:rFonts w:eastAsia="DengXian"/>
              </w:rPr>
              <w:t>array(Operation)</w:t>
            </w:r>
          </w:p>
        </w:tc>
        <w:tc>
          <w:tcPr>
            <w:tcW w:w="425" w:type="dxa"/>
          </w:tcPr>
          <w:p w14:paraId="19BBAC6A" w14:textId="77777777" w:rsidR="00160C39" w:rsidRDefault="00160C39" w:rsidP="00D07B58">
            <w:pPr>
              <w:pStyle w:val="TAC"/>
              <w:rPr>
                <w:rFonts w:eastAsia="DengXian"/>
              </w:rPr>
            </w:pPr>
            <w:r>
              <w:rPr>
                <w:rFonts w:eastAsia="DengXian"/>
              </w:rPr>
              <w:t>C</w:t>
            </w:r>
          </w:p>
        </w:tc>
        <w:tc>
          <w:tcPr>
            <w:tcW w:w="1368" w:type="dxa"/>
          </w:tcPr>
          <w:p w14:paraId="4FD22D8E" w14:textId="77777777" w:rsidR="00160C39" w:rsidRDefault="00160C39" w:rsidP="00D07B58">
            <w:pPr>
              <w:pStyle w:val="TAL"/>
              <w:rPr>
                <w:rFonts w:eastAsia="DengXian"/>
              </w:rPr>
            </w:pPr>
            <w:r>
              <w:rPr>
                <w:rFonts w:eastAsia="DengXian"/>
              </w:rPr>
              <w:t>1..N</w:t>
            </w:r>
          </w:p>
        </w:tc>
        <w:tc>
          <w:tcPr>
            <w:tcW w:w="3438" w:type="dxa"/>
          </w:tcPr>
          <w:p w14:paraId="4D2A92A0" w14:textId="77777777" w:rsidR="00160C39" w:rsidRDefault="00160C39" w:rsidP="00D07B58">
            <w:pPr>
              <w:pStyle w:val="TAL"/>
              <w:rPr>
                <w:rFonts w:eastAsia="DengXian" w:cs="Arial"/>
                <w:szCs w:val="18"/>
              </w:rPr>
            </w:pPr>
            <w:r>
              <w:rPr>
                <w:rFonts w:eastAsia="DengXian" w:cs="Arial"/>
                <w:szCs w:val="18"/>
              </w:rPr>
              <w:t>Supported HTTP methods for the API resource. Only applicable when the protocol in AefProfile indicates HTTP.</w:t>
            </w:r>
          </w:p>
        </w:tc>
        <w:tc>
          <w:tcPr>
            <w:tcW w:w="1998" w:type="dxa"/>
          </w:tcPr>
          <w:p w14:paraId="7547EF7F" w14:textId="77777777" w:rsidR="00160C39" w:rsidRDefault="00160C39" w:rsidP="00D07B58">
            <w:pPr>
              <w:pStyle w:val="TAL"/>
              <w:rPr>
                <w:rFonts w:eastAsia="DengXian" w:cs="Arial"/>
                <w:szCs w:val="18"/>
              </w:rPr>
            </w:pPr>
          </w:p>
        </w:tc>
      </w:tr>
      <w:tr w:rsidR="00160C39" w14:paraId="2C51B154" w14:textId="77777777" w:rsidTr="00D07B58">
        <w:trPr>
          <w:jc w:val="center"/>
        </w:trPr>
        <w:tc>
          <w:tcPr>
            <w:tcW w:w="1430" w:type="dxa"/>
          </w:tcPr>
          <w:p w14:paraId="34C6F939" w14:textId="77777777" w:rsidR="00160C39" w:rsidRDefault="00160C39" w:rsidP="00D07B58">
            <w:pPr>
              <w:pStyle w:val="TAL"/>
              <w:rPr>
                <w:rFonts w:eastAsia="DengXian"/>
              </w:rPr>
            </w:pPr>
            <w:r>
              <w:rPr>
                <w:rFonts w:eastAsia="DengXian"/>
              </w:rPr>
              <w:t>description</w:t>
            </w:r>
          </w:p>
        </w:tc>
        <w:tc>
          <w:tcPr>
            <w:tcW w:w="1006" w:type="dxa"/>
          </w:tcPr>
          <w:p w14:paraId="5053D8DF" w14:textId="77777777" w:rsidR="00160C39" w:rsidRDefault="00160C39" w:rsidP="00D07B58">
            <w:pPr>
              <w:pStyle w:val="TAL"/>
              <w:rPr>
                <w:rFonts w:eastAsia="DengXian"/>
              </w:rPr>
            </w:pPr>
            <w:r>
              <w:rPr>
                <w:rFonts w:eastAsia="DengXian"/>
              </w:rPr>
              <w:t>string</w:t>
            </w:r>
          </w:p>
        </w:tc>
        <w:tc>
          <w:tcPr>
            <w:tcW w:w="425" w:type="dxa"/>
          </w:tcPr>
          <w:p w14:paraId="3BB3C2B2" w14:textId="77777777" w:rsidR="00160C39" w:rsidRDefault="00160C39" w:rsidP="00D07B58">
            <w:pPr>
              <w:pStyle w:val="TAC"/>
              <w:rPr>
                <w:rFonts w:eastAsia="DengXian"/>
              </w:rPr>
            </w:pPr>
            <w:r>
              <w:rPr>
                <w:rFonts w:eastAsia="DengXian"/>
              </w:rPr>
              <w:t>O</w:t>
            </w:r>
          </w:p>
        </w:tc>
        <w:tc>
          <w:tcPr>
            <w:tcW w:w="1368" w:type="dxa"/>
          </w:tcPr>
          <w:p w14:paraId="7A40FEC7" w14:textId="77777777" w:rsidR="00160C39" w:rsidRDefault="00160C39" w:rsidP="00D07B58">
            <w:pPr>
              <w:pStyle w:val="TAL"/>
              <w:rPr>
                <w:rFonts w:eastAsia="DengXian"/>
              </w:rPr>
            </w:pPr>
            <w:r>
              <w:rPr>
                <w:rFonts w:eastAsia="DengXian"/>
              </w:rPr>
              <w:t>0..1</w:t>
            </w:r>
          </w:p>
        </w:tc>
        <w:tc>
          <w:tcPr>
            <w:tcW w:w="3438" w:type="dxa"/>
          </w:tcPr>
          <w:p w14:paraId="2A7B0983" w14:textId="77777777" w:rsidR="00160C39" w:rsidRDefault="00160C39" w:rsidP="00D07B58">
            <w:pPr>
              <w:pStyle w:val="TAL"/>
              <w:rPr>
                <w:rFonts w:eastAsia="DengXian" w:cs="Arial"/>
                <w:szCs w:val="18"/>
              </w:rPr>
            </w:pPr>
            <w:r>
              <w:rPr>
                <w:rFonts w:eastAsia="DengXian" w:cs="Arial"/>
                <w:szCs w:val="18"/>
              </w:rPr>
              <w:t>Text description of the API resource.</w:t>
            </w:r>
          </w:p>
        </w:tc>
        <w:tc>
          <w:tcPr>
            <w:tcW w:w="1998" w:type="dxa"/>
          </w:tcPr>
          <w:p w14:paraId="4D28ABC0" w14:textId="77777777" w:rsidR="00160C39" w:rsidRDefault="00160C39" w:rsidP="00D07B58">
            <w:pPr>
              <w:pStyle w:val="TAL"/>
              <w:rPr>
                <w:rFonts w:eastAsia="DengXian" w:cs="Arial"/>
                <w:szCs w:val="18"/>
              </w:rPr>
            </w:pPr>
          </w:p>
        </w:tc>
      </w:tr>
      <w:tr w:rsidR="00160C39" w14:paraId="735D78A8" w14:textId="77777777" w:rsidTr="00D07B58">
        <w:trPr>
          <w:jc w:val="center"/>
        </w:trPr>
        <w:tc>
          <w:tcPr>
            <w:tcW w:w="9665" w:type="dxa"/>
            <w:gridSpan w:val="6"/>
          </w:tcPr>
          <w:p w14:paraId="550CAF6B" w14:textId="77777777" w:rsidR="00160C39" w:rsidRDefault="00160C39" w:rsidP="00D07B58">
            <w:pPr>
              <w:pStyle w:val="TAN"/>
              <w:rPr>
                <w:rFonts w:eastAsia="DengXian"/>
              </w:rPr>
            </w:pPr>
            <w:r>
              <w:rPr>
                <w:rFonts w:eastAsia="DengXian"/>
              </w:rPr>
              <w:t>NOTE 1:</w:t>
            </w:r>
            <w:r>
              <w:rPr>
                <w:rFonts w:eastAsia="DengXian"/>
              </w:rPr>
              <w:tab/>
            </w:r>
            <w:r>
              <w:rPr>
                <w:rFonts w:cs="Arial"/>
                <w:szCs w:val="18"/>
              </w:rPr>
              <w:t xml:space="preserve">The communication type refers to the semantics of the resource or custom operation and is independent of the HTTP methods that are supported (e.g. if a resource is used for subscriptions then its CommunicationType shall be </w:t>
            </w:r>
            <w:r>
              <w:t>SUBSCRIBE_NOTIFY even if it supports also the GET method for retrieving the subscriptions</w:t>
            </w:r>
            <w:r>
              <w:rPr>
                <w:rFonts w:cs="Arial"/>
                <w:szCs w:val="18"/>
              </w:rPr>
              <w:t>).</w:t>
            </w:r>
          </w:p>
          <w:p w14:paraId="62B275C9" w14:textId="77777777" w:rsidR="00160C39" w:rsidRDefault="00160C39" w:rsidP="00D07B58">
            <w:pPr>
              <w:pStyle w:val="TAN"/>
              <w:rPr>
                <w:rFonts w:eastAsia="DengXian"/>
              </w:rPr>
            </w:pPr>
            <w:r>
              <w:rPr>
                <w:rFonts w:eastAsia="DengXian"/>
              </w:rPr>
              <w:t>NOTE 2:</w:t>
            </w:r>
            <w:r>
              <w:rPr>
                <w:rFonts w:eastAsia="DengXian"/>
              </w:rPr>
              <w:tab/>
              <w:t xml:space="preserve">The attributes "custOpName" and "custOperations" are mutually exclusive. </w:t>
            </w:r>
          </w:p>
        </w:tc>
      </w:tr>
    </w:tbl>
    <w:p w14:paraId="63EAC0A9" w14:textId="77777777" w:rsidR="00C1742F" w:rsidRDefault="00C1742F">
      <w:pPr>
        <w:rPr>
          <w:rFonts w:eastAsia="DengXian"/>
        </w:rPr>
      </w:pPr>
    </w:p>
    <w:p w14:paraId="3FEE0882" w14:textId="77777777" w:rsidR="00C1742F" w:rsidRDefault="00C1742F">
      <w:pPr>
        <w:pStyle w:val="Heading5"/>
        <w:rPr>
          <w:rFonts w:eastAsia="DengXian"/>
        </w:rPr>
      </w:pPr>
      <w:bookmarkStart w:id="4266" w:name="_Toc28009844"/>
      <w:bookmarkStart w:id="4267" w:name="_Toc34061963"/>
      <w:bookmarkStart w:id="4268" w:name="_Toc36036719"/>
      <w:bookmarkStart w:id="4269" w:name="_Toc43284966"/>
      <w:bookmarkStart w:id="4270" w:name="_Toc45132745"/>
      <w:bookmarkStart w:id="4271" w:name="_Toc51193439"/>
      <w:bookmarkStart w:id="4272" w:name="_Toc51760638"/>
      <w:bookmarkStart w:id="4273" w:name="_Toc59015088"/>
      <w:bookmarkStart w:id="4274" w:name="_Toc59015604"/>
      <w:bookmarkStart w:id="4275" w:name="_Toc68165646"/>
      <w:bookmarkStart w:id="4276" w:name="_Toc83229742"/>
      <w:bookmarkStart w:id="4277" w:name="_Toc90648941"/>
      <w:bookmarkStart w:id="4278" w:name="_Toc105593834"/>
      <w:bookmarkStart w:id="4279" w:name="_Toc114209548"/>
      <w:bookmarkStart w:id="4280" w:name="_Toc138681412"/>
      <w:bookmarkStart w:id="4281" w:name="_Toc151977832"/>
      <w:bookmarkStart w:id="4282" w:name="_Toc152148515"/>
      <w:bookmarkStart w:id="4283" w:name="_Toc161988301"/>
      <w:bookmarkStart w:id="4284" w:name="_Toc175664861"/>
      <w:r>
        <w:rPr>
          <w:rFonts w:eastAsia="DengXian"/>
        </w:rPr>
        <w:t>8.2.4.2.7</w:t>
      </w:r>
      <w:r>
        <w:rPr>
          <w:rFonts w:eastAsia="DengXian"/>
        </w:rPr>
        <w:tab/>
        <w:t>Type: CustomOperation</w:t>
      </w:r>
      <w:bookmarkEnd w:id="4266"/>
      <w:bookmarkEnd w:id="4267"/>
      <w:bookmarkEnd w:id="4268"/>
      <w:bookmarkEnd w:id="4269"/>
      <w:bookmarkEnd w:id="4270"/>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p>
    <w:p w14:paraId="29C93965" w14:textId="77777777" w:rsidR="00160C39" w:rsidRDefault="00160C39" w:rsidP="00160C39">
      <w:pPr>
        <w:pStyle w:val="TH"/>
        <w:rPr>
          <w:rFonts w:eastAsia="DengXian"/>
        </w:rPr>
      </w:pPr>
      <w:r>
        <w:rPr>
          <w:rFonts w:eastAsia="DengXian"/>
          <w:noProof/>
        </w:rPr>
        <w:t>Table </w:t>
      </w:r>
      <w:r>
        <w:rPr>
          <w:rFonts w:eastAsia="DengXian"/>
        </w:rPr>
        <w:t xml:space="preserve">8.2.4.2.7-1: </w:t>
      </w:r>
      <w:r>
        <w:rPr>
          <w:rFonts w:eastAsia="DengXian"/>
          <w:noProof/>
        </w:rPr>
        <w:t xml:space="preserve">Definition of type </w:t>
      </w:r>
      <w:r>
        <w:rPr>
          <w:rFonts w:eastAsia="DengXian"/>
        </w:rPr>
        <w:t>CustomOperation</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160C39" w14:paraId="7999C093" w14:textId="77777777" w:rsidTr="00D07B58">
        <w:trPr>
          <w:jc w:val="center"/>
        </w:trPr>
        <w:tc>
          <w:tcPr>
            <w:tcW w:w="1430" w:type="dxa"/>
            <w:shd w:val="clear" w:color="auto" w:fill="C0C0C0"/>
            <w:hideMark/>
          </w:tcPr>
          <w:p w14:paraId="27ABAD30" w14:textId="77777777" w:rsidR="00160C39" w:rsidRDefault="00160C39" w:rsidP="00D07B58">
            <w:pPr>
              <w:pStyle w:val="TAH"/>
              <w:rPr>
                <w:rFonts w:eastAsia="DengXian"/>
              </w:rPr>
            </w:pPr>
            <w:r>
              <w:rPr>
                <w:rFonts w:eastAsia="DengXian"/>
              </w:rPr>
              <w:t>Attribute name</w:t>
            </w:r>
          </w:p>
        </w:tc>
        <w:tc>
          <w:tcPr>
            <w:tcW w:w="1006" w:type="dxa"/>
            <w:shd w:val="clear" w:color="auto" w:fill="C0C0C0"/>
            <w:hideMark/>
          </w:tcPr>
          <w:p w14:paraId="001FC795" w14:textId="77777777" w:rsidR="00160C39" w:rsidRDefault="00160C39" w:rsidP="00D07B58">
            <w:pPr>
              <w:pStyle w:val="TAH"/>
              <w:rPr>
                <w:rFonts w:eastAsia="DengXian"/>
              </w:rPr>
            </w:pPr>
            <w:r>
              <w:rPr>
                <w:rFonts w:eastAsia="DengXian"/>
              </w:rPr>
              <w:t>Data type</w:t>
            </w:r>
          </w:p>
        </w:tc>
        <w:tc>
          <w:tcPr>
            <w:tcW w:w="425" w:type="dxa"/>
            <w:shd w:val="clear" w:color="auto" w:fill="C0C0C0"/>
            <w:hideMark/>
          </w:tcPr>
          <w:p w14:paraId="5E385AFF" w14:textId="77777777" w:rsidR="00160C39" w:rsidRDefault="00160C39" w:rsidP="00D07B58">
            <w:pPr>
              <w:pStyle w:val="TAH"/>
              <w:rPr>
                <w:rFonts w:eastAsia="DengXian"/>
              </w:rPr>
            </w:pPr>
            <w:r>
              <w:rPr>
                <w:rFonts w:eastAsia="DengXian"/>
              </w:rPr>
              <w:t>P</w:t>
            </w:r>
          </w:p>
        </w:tc>
        <w:tc>
          <w:tcPr>
            <w:tcW w:w="1368" w:type="dxa"/>
            <w:shd w:val="clear" w:color="auto" w:fill="C0C0C0"/>
            <w:hideMark/>
          </w:tcPr>
          <w:p w14:paraId="3307C780" w14:textId="77777777" w:rsidR="00160C39" w:rsidRDefault="00160C39" w:rsidP="00D07B58">
            <w:pPr>
              <w:pStyle w:val="TAH"/>
              <w:rPr>
                <w:rFonts w:eastAsia="DengXian"/>
              </w:rPr>
            </w:pPr>
            <w:r>
              <w:rPr>
                <w:rFonts w:eastAsia="DengXian"/>
              </w:rPr>
              <w:t>Cardinality</w:t>
            </w:r>
          </w:p>
        </w:tc>
        <w:tc>
          <w:tcPr>
            <w:tcW w:w="3438" w:type="dxa"/>
            <w:shd w:val="clear" w:color="auto" w:fill="C0C0C0"/>
            <w:hideMark/>
          </w:tcPr>
          <w:p w14:paraId="4C7D39B7" w14:textId="77777777" w:rsidR="00160C39" w:rsidRDefault="00160C39" w:rsidP="00D07B58">
            <w:pPr>
              <w:pStyle w:val="TAH"/>
              <w:rPr>
                <w:rFonts w:eastAsia="DengXian" w:cs="Arial"/>
                <w:szCs w:val="18"/>
              </w:rPr>
            </w:pPr>
            <w:r>
              <w:rPr>
                <w:rFonts w:eastAsia="DengXian" w:cs="Arial"/>
                <w:szCs w:val="18"/>
              </w:rPr>
              <w:t>Description</w:t>
            </w:r>
          </w:p>
        </w:tc>
        <w:tc>
          <w:tcPr>
            <w:tcW w:w="1998" w:type="dxa"/>
            <w:shd w:val="clear" w:color="auto" w:fill="C0C0C0"/>
          </w:tcPr>
          <w:p w14:paraId="7B1BEE81" w14:textId="77777777" w:rsidR="00160C39" w:rsidRDefault="00160C39" w:rsidP="00D07B58">
            <w:pPr>
              <w:pStyle w:val="TAH"/>
              <w:rPr>
                <w:rFonts w:eastAsia="DengXian" w:cs="Arial"/>
                <w:szCs w:val="18"/>
              </w:rPr>
            </w:pPr>
            <w:r>
              <w:rPr>
                <w:rFonts w:eastAsia="DengXian"/>
              </w:rPr>
              <w:t>Applicability</w:t>
            </w:r>
          </w:p>
        </w:tc>
      </w:tr>
      <w:tr w:rsidR="00160C39" w14:paraId="41A086A1" w14:textId="77777777" w:rsidTr="00D07B58">
        <w:trPr>
          <w:jc w:val="center"/>
        </w:trPr>
        <w:tc>
          <w:tcPr>
            <w:tcW w:w="1430" w:type="dxa"/>
          </w:tcPr>
          <w:p w14:paraId="1A7DAF08" w14:textId="77777777" w:rsidR="00160C39" w:rsidRDefault="00160C39" w:rsidP="00D07B58">
            <w:pPr>
              <w:pStyle w:val="TAL"/>
              <w:rPr>
                <w:rFonts w:eastAsia="DengXian"/>
              </w:rPr>
            </w:pPr>
            <w:r>
              <w:rPr>
                <w:rFonts w:eastAsia="DengXian"/>
              </w:rPr>
              <w:t>commType</w:t>
            </w:r>
          </w:p>
        </w:tc>
        <w:tc>
          <w:tcPr>
            <w:tcW w:w="1006" w:type="dxa"/>
          </w:tcPr>
          <w:p w14:paraId="62B08179" w14:textId="77777777" w:rsidR="00160C39" w:rsidRDefault="00160C39" w:rsidP="00D07B58">
            <w:pPr>
              <w:pStyle w:val="TAL"/>
              <w:rPr>
                <w:rFonts w:eastAsia="DengXian"/>
              </w:rPr>
            </w:pPr>
            <w:r>
              <w:rPr>
                <w:rFonts w:eastAsia="DengXian"/>
              </w:rPr>
              <w:t>CommunicationType</w:t>
            </w:r>
          </w:p>
        </w:tc>
        <w:tc>
          <w:tcPr>
            <w:tcW w:w="425" w:type="dxa"/>
          </w:tcPr>
          <w:p w14:paraId="2863E84F" w14:textId="77777777" w:rsidR="00160C39" w:rsidRDefault="00160C39" w:rsidP="00D07B58">
            <w:pPr>
              <w:pStyle w:val="TAC"/>
              <w:rPr>
                <w:rFonts w:eastAsia="DengXian"/>
              </w:rPr>
            </w:pPr>
            <w:r>
              <w:rPr>
                <w:rFonts w:eastAsia="DengXian"/>
              </w:rPr>
              <w:t>M</w:t>
            </w:r>
          </w:p>
        </w:tc>
        <w:tc>
          <w:tcPr>
            <w:tcW w:w="1368" w:type="dxa"/>
          </w:tcPr>
          <w:p w14:paraId="1BD3E103" w14:textId="77777777" w:rsidR="00160C39" w:rsidRDefault="00160C39" w:rsidP="00D07B58">
            <w:pPr>
              <w:pStyle w:val="TAL"/>
              <w:rPr>
                <w:rFonts w:eastAsia="DengXian"/>
              </w:rPr>
            </w:pPr>
            <w:r>
              <w:rPr>
                <w:rFonts w:eastAsia="DengXian"/>
              </w:rPr>
              <w:t>1</w:t>
            </w:r>
          </w:p>
        </w:tc>
        <w:tc>
          <w:tcPr>
            <w:tcW w:w="3438" w:type="dxa"/>
          </w:tcPr>
          <w:p w14:paraId="2A6C006A" w14:textId="77777777" w:rsidR="00160C39" w:rsidRDefault="00160C39" w:rsidP="00D07B58">
            <w:pPr>
              <w:pStyle w:val="TAL"/>
              <w:rPr>
                <w:rFonts w:eastAsia="DengXian" w:cs="Arial"/>
                <w:szCs w:val="18"/>
              </w:rPr>
            </w:pPr>
            <w:r>
              <w:rPr>
                <w:rFonts w:eastAsia="DengXian" w:cs="Arial"/>
                <w:szCs w:val="18"/>
              </w:rPr>
              <w:t>Communication type used by the custom operation.</w:t>
            </w:r>
          </w:p>
        </w:tc>
        <w:tc>
          <w:tcPr>
            <w:tcW w:w="1998" w:type="dxa"/>
          </w:tcPr>
          <w:p w14:paraId="0C58B190" w14:textId="77777777" w:rsidR="00160C39" w:rsidRDefault="00160C39" w:rsidP="00D07B58">
            <w:pPr>
              <w:pStyle w:val="TAL"/>
              <w:rPr>
                <w:rFonts w:eastAsia="DengXian" w:cs="Arial"/>
                <w:szCs w:val="18"/>
              </w:rPr>
            </w:pPr>
          </w:p>
        </w:tc>
      </w:tr>
      <w:tr w:rsidR="00160C39" w14:paraId="21C05DB7" w14:textId="77777777" w:rsidTr="00D07B58">
        <w:trPr>
          <w:jc w:val="center"/>
        </w:trPr>
        <w:tc>
          <w:tcPr>
            <w:tcW w:w="1430" w:type="dxa"/>
          </w:tcPr>
          <w:p w14:paraId="4659937F" w14:textId="77777777" w:rsidR="00160C39" w:rsidRDefault="00160C39" w:rsidP="00D07B58">
            <w:pPr>
              <w:pStyle w:val="TAL"/>
              <w:rPr>
                <w:rFonts w:eastAsia="DengXian"/>
              </w:rPr>
            </w:pPr>
            <w:r>
              <w:rPr>
                <w:rFonts w:eastAsia="DengXian"/>
              </w:rPr>
              <w:t>custOpName</w:t>
            </w:r>
          </w:p>
        </w:tc>
        <w:tc>
          <w:tcPr>
            <w:tcW w:w="1006" w:type="dxa"/>
          </w:tcPr>
          <w:p w14:paraId="757C5423" w14:textId="77777777" w:rsidR="00160C39" w:rsidRDefault="00160C39" w:rsidP="00D07B58">
            <w:pPr>
              <w:pStyle w:val="TAL"/>
              <w:rPr>
                <w:rFonts w:eastAsia="DengXian"/>
              </w:rPr>
            </w:pPr>
            <w:r>
              <w:rPr>
                <w:rFonts w:eastAsia="DengXian"/>
              </w:rPr>
              <w:t>string</w:t>
            </w:r>
          </w:p>
        </w:tc>
        <w:tc>
          <w:tcPr>
            <w:tcW w:w="425" w:type="dxa"/>
          </w:tcPr>
          <w:p w14:paraId="3DB4BD39" w14:textId="77777777" w:rsidR="00160C39" w:rsidRDefault="00160C39" w:rsidP="00D07B58">
            <w:pPr>
              <w:pStyle w:val="TAC"/>
              <w:rPr>
                <w:rFonts w:eastAsia="DengXian"/>
              </w:rPr>
            </w:pPr>
            <w:r>
              <w:rPr>
                <w:rFonts w:eastAsia="DengXian"/>
              </w:rPr>
              <w:t>M</w:t>
            </w:r>
          </w:p>
        </w:tc>
        <w:tc>
          <w:tcPr>
            <w:tcW w:w="1368" w:type="dxa"/>
          </w:tcPr>
          <w:p w14:paraId="59CC0CF2" w14:textId="77777777" w:rsidR="00160C39" w:rsidRDefault="00160C39" w:rsidP="00D07B58">
            <w:pPr>
              <w:pStyle w:val="TAL"/>
              <w:rPr>
                <w:rFonts w:eastAsia="DengXian"/>
              </w:rPr>
            </w:pPr>
            <w:r>
              <w:rPr>
                <w:rFonts w:eastAsia="DengXian"/>
              </w:rPr>
              <w:t>1</w:t>
            </w:r>
          </w:p>
        </w:tc>
        <w:tc>
          <w:tcPr>
            <w:tcW w:w="3438" w:type="dxa"/>
          </w:tcPr>
          <w:p w14:paraId="04198692" w14:textId="77777777" w:rsidR="00160C39" w:rsidRDefault="00160C39" w:rsidP="00D07B58">
            <w:pPr>
              <w:pStyle w:val="TAL"/>
              <w:rPr>
                <w:rFonts w:eastAsia="DengXian" w:cs="Arial"/>
                <w:szCs w:val="18"/>
              </w:rPr>
            </w:pPr>
            <w:r>
              <w:rPr>
                <w:rFonts w:eastAsia="DengXian" w:cs="Arial"/>
                <w:szCs w:val="18"/>
              </w:rPr>
              <w:t>it is set as {custOpName}</w:t>
            </w:r>
            <w:r>
              <w:rPr>
                <w:rFonts w:eastAsia="DengXian"/>
              </w:rPr>
              <w:t xml:space="preserve"> part of the URI structure</w:t>
            </w:r>
            <w:r>
              <w:rPr>
                <w:rFonts w:eastAsia="DengXian" w:cs="Arial"/>
                <w:szCs w:val="18"/>
              </w:rPr>
              <w:t xml:space="preserve"> for a custom operation without resource association as defined in clause </w:t>
            </w:r>
            <w:r>
              <w:t>5.2.4 of 3GPP</w:t>
            </w:r>
            <w:r>
              <w:rPr>
                <w:lang w:eastAsia="en-GB"/>
              </w:rPr>
              <w:t> </w:t>
            </w:r>
            <w:r>
              <w:t>TS</w:t>
            </w:r>
            <w:r>
              <w:rPr>
                <w:lang w:eastAsia="en-GB"/>
              </w:rPr>
              <w:t> </w:t>
            </w:r>
            <w:r>
              <w:t>29.122</w:t>
            </w:r>
            <w:r>
              <w:rPr>
                <w:lang w:eastAsia="en-GB"/>
              </w:rPr>
              <w:t> </w:t>
            </w:r>
            <w:r>
              <w:t>[14]</w:t>
            </w:r>
            <w:r>
              <w:rPr>
                <w:rFonts w:eastAsia="DengXian" w:cs="Arial"/>
                <w:szCs w:val="18"/>
              </w:rPr>
              <w:t>.</w:t>
            </w:r>
          </w:p>
        </w:tc>
        <w:tc>
          <w:tcPr>
            <w:tcW w:w="1998" w:type="dxa"/>
          </w:tcPr>
          <w:p w14:paraId="624C3CAB" w14:textId="77777777" w:rsidR="00160C39" w:rsidRDefault="00160C39" w:rsidP="00D07B58">
            <w:pPr>
              <w:pStyle w:val="TAL"/>
              <w:rPr>
                <w:rFonts w:eastAsia="DengXian" w:cs="Arial"/>
                <w:szCs w:val="18"/>
              </w:rPr>
            </w:pPr>
          </w:p>
        </w:tc>
      </w:tr>
      <w:tr w:rsidR="00160C39" w14:paraId="318477BB" w14:textId="77777777" w:rsidTr="00D07B58">
        <w:trPr>
          <w:jc w:val="center"/>
        </w:trPr>
        <w:tc>
          <w:tcPr>
            <w:tcW w:w="1430" w:type="dxa"/>
          </w:tcPr>
          <w:p w14:paraId="6BD7F70A" w14:textId="77777777" w:rsidR="00160C39" w:rsidRDefault="00160C39" w:rsidP="00D07B58">
            <w:pPr>
              <w:pStyle w:val="TAL"/>
              <w:rPr>
                <w:rFonts w:eastAsia="DengXian"/>
              </w:rPr>
            </w:pPr>
            <w:r>
              <w:rPr>
                <w:rFonts w:eastAsia="DengXian"/>
              </w:rPr>
              <w:t>operations</w:t>
            </w:r>
          </w:p>
        </w:tc>
        <w:tc>
          <w:tcPr>
            <w:tcW w:w="1006" w:type="dxa"/>
          </w:tcPr>
          <w:p w14:paraId="572D385D" w14:textId="77777777" w:rsidR="00160C39" w:rsidRDefault="00160C39" w:rsidP="00D07B58">
            <w:pPr>
              <w:pStyle w:val="TAL"/>
              <w:rPr>
                <w:rFonts w:eastAsia="DengXian"/>
              </w:rPr>
            </w:pPr>
            <w:r>
              <w:rPr>
                <w:rFonts w:eastAsia="DengXian"/>
              </w:rPr>
              <w:t>array(Operation)</w:t>
            </w:r>
          </w:p>
        </w:tc>
        <w:tc>
          <w:tcPr>
            <w:tcW w:w="425" w:type="dxa"/>
          </w:tcPr>
          <w:p w14:paraId="7CD819D4" w14:textId="77777777" w:rsidR="00160C39" w:rsidRDefault="00160C39" w:rsidP="00D07B58">
            <w:pPr>
              <w:pStyle w:val="TAC"/>
              <w:rPr>
                <w:rFonts w:eastAsia="DengXian"/>
              </w:rPr>
            </w:pPr>
            <w:r>
              <w:rPr>
                <w:rFonts w:eastAsia="DengXian"/>
              </w:rPr>
              <w:t>C</w:t>
            </w:r>
          </w:p>
        </w:tc>
        <w:tc>
          <w:tcPr>
            <w:tcW w:w="1368" w:type="dxa"/>
          </w:tcPr>
          <w:p w14:paraId="0963D640" w14:textId="77777777" w:rsidR="00160C39" w:rsidRDefault="00160C39" w:rsidP="00D07B58">
            <w:pPr>
              <w:pStyle w:val="TAL"/>
              <w:rPr>
                <w:rFonts w:eastAsia="DengXian"/>
              </w:rPr>
            </w:pPr>
            <w:r>
              <w:rPr>
                <w:rFonts w:eastAsia="DengXian"/>
              </w:rPr>
              <w:t>1..N</w:t>
            </w:r>
          </w:p>
        </w:tc>
        <w:tc>
          <w:tcPr>
            <w:tcW w:w="3438" w:type="dxa"/>
          </w:tcPr>
          <w:p w14:paraId="561F0F05" w14:textId="77777777" w:rsidR="00160C39" w:rsidRDefault="00160C39" w:rsidP="00D07B58">
            <w:pPr>
              <w:pStyle w:val="TAL"/>
              <w:rPr>
                <w:rFonts w:eastAsia="DengXian" w:cs="Arial"/>
                <w:szCs w:val="18"/>
              </w:rPr>
            </w:pPr>
            <w:r>
              <w:rPr>
                <w:rFonts w:eastAsia="DengXian" w:cs="Arial"/>
                <w:szCs w:val="18"/>
              </w:rPr>
              <w:t>Supported HTTP methods for the custom operation. Only applicable when the protocol in AefProfile indicates HTTP.</w:t>
            </w:r>
          </w:p>
        </w:tc>
        <w:tc>
          <w:tcPr>
            <w:tcW w:w="1998" w:type="dxa"/>
          </w:tcPr>
          <w:p w14:paraId="00900E62" w14:textId="77777777" w:rsidR="00160C39" w:rsidRDefault="00160C39" w:rsidP="00D07B58">
            <w:pPr>
              <w:pStyle w:val="TAL"/>
              <w:rPr>
                <w:rFonts w:eastAsia="DengXian" w:cs="Arial"/>
                <w:szCs w:val="18"/>
              </w:rPr>
            </w:pPr>
          </w:p>
        </w:tc>
      </w:tr>
      <w:tr w:rsidR="00160C39" w14:paraId="354B49A9" w14:textId="77777777" w:rsidTr="00D07B58">
        <w:trPr>
          <w:jc w:val="center"/>
        </w:trPr>
        <w:tc>
          <w:tcPr>
            <w:tcW w:w="1430" w:type="dxa"/>
          </w:tcPr>
          <w:p w14:paraId="41F20844" w14:textId="77777777" w:rsidR="00160C39" w:rsidRDefault="00160C39" w:rsidP="00D07B58">
            <w:pPr>
              <w:pStyle w:val="TAL"/>
              <w:rPr>
                <w:rFonts w:eastAsia="DengXian"/>
              </w:rPr>
            </w:pPr>
            <w:r>
              <w:rPr>
                <w:rFonts w:eastAsia="DengXian"/>
              </w:rPr>
              <w:t>description</w:t>
            </w:r>
          </w:p>
        </w:tc>
        <w:tc>
          <w:tcPr>
            <w:tcW w:w="1006" w:type="dxa"/>
          </w:tcPr>
          <w:p w14:paraId="7D33FB0B" w14:textId="77777777" w:rsidR="00160C39" w:rsidRDefault="00160C39" w:rsidP="00D07B58">
            <w:pPr>
              <w:pStyle w:val="TAL"/>
              <w:rPr>
                <w:rFonts w:eastAsia="DengXian"/>
              </w:rPr>
            </w:pPr>
            <w:r>
              <w:rPr>
                <w:rFonts w:eastAsia="DengXian"/>
              </w:rPr>
              <w:t>string</w:t>
            </w:r>
          </w:p>
        </w:tc>
        <w:tc>
          <w:tcPr>
            <w:tcW w:w="425" w:type="dxa"/>
          </w:tcPr>
          <w:p w14:paraId="4E32D187" w14:textId="77777777" w:rsidR="00160C39" w:rsidRDefault="00160C39" w:rsidP="00D07B58">
            <w:pPr>
              <w:pStyle w:val="TAC"/>
              <w:rPr>
                <w:rFonts w:eastAsia="DengXian"/>
              </w:rPr>
            </w:pPr>
            <w:r>
              <w:rPr>
                <w:rFonts w:eastAsia="DengXian"/>
              </w:rPr>
              <w:t>O</w:t>
            </w:r>
          </w:p>
        </w:tc>
        <w:tc>
          <w:tcPr>
            <w:tcW w:w="1368" w:type="dxa"/>
          </w:tcPr>
          <w:p w14:paraId="0E9CFDB0" w14:textId="77777777" w:rsidR="00160C39" w:rsidRDefault="00160C39" w:rsidP="00D07B58">
            <w:pPr>
              <w:pStyle w:val="TAL"/>
              <w:rPr>
                <w:rFonts w:eastAsia="DengXian"/>
              </w:rPr>
            </w:pPr>
            <w:r>
              <w:rPr>
                <w:rFonts w:eastAsia="DengXian"/>
              </w:rPr>
              <w:t>0..1</w:t>
            </w:r>
          </w:p>
        </w:tc>
        <w:tc>
          <w:tcPr>
            <w:tcW w:w="3438" w:type="dxa"/>
          </w:tcPr>
          <w:p w14:paraId="37BD1404" w14:textId="77777777" w:rsidR="00160C39" w:rsidRDefault="00160C39" w:rsidP="00D07B58">
            <w:pPr>
              <w:pStyle w:val="TAL"/>
              <w:rPr>
                <w:rFonts w:eastAsia="DengXian" w:cs="Arial"/>
                <w:szCs w:val="18"/>
              </w:rPr>
            </w:pPr>
            <w:r>
              <w:rPr>
                <w:rFonts w:eastAsia="DengXian" w:cs="Arial"/>
                <w:szCs w:val="18"/>
              </w:rPr>
              <w:t>Text description of the custom operation.</w:t>
            </w:r>
          </w:p>
        </w:tc>
        <w:tc>
          <w:tcPr>
            <w:tcW w:w="1998" w:type="dxa"/>
          </w:tcPr>
          <w:p w14:paraId="6BB5B771" w14:textId="77777777" w:rsidR="00160C39" w:rsidRDefault="00160C39" w:rsidP="00D07B58">
            <w:pPr>
              <w:pStyle w:val="TAL"/>
              <w:rPr>
                <w:rFonts w:eastAsia="DengXian" w:cs="Arial"/>
                <w:szCs w:val="18"/>
              </w:rPr>
            </w:pPr>
          </w:p>
        </w:tc>
      </w:tr>
    </w:tbl>
    <w:p w14:paraId="2455A98B" w14:textId="77777777" w:rsidR="00C1742F" w:rsidRDefault="00C1742F">
      <w:pPr>
        <w:rPr>
          <w:rFonts w:eastAsia="DengXian"/>
        </w:rPr>
      </w:pPr>
    </w:p>
    <w:p w14:paraId="05560879" w14:textId="77777777" w:rsidR="00C1742F" w:rsidRDefault="00C1742F">
      <w:pPr>
        <w:pStyle w:val="Heading5"/>
        <w:rPr>
          <w:lang w:val="en-IN"/>
        </w:rPr>
      </w:pPr>
      <w:bookmarkStart w:id="4285" w:name="_Toc28009845"/>
      <w:bookmarkStart w:id="4286" w:name="_Toc34061964"/>
      <w:bookmarkStart w:id="4287" w:name="_Toc36036720"/>
      <w:bookmarkStart w:id="4288" w:name="_Toc43284967"/>
      <w:bookmarkStart w:id="4289" w:name="_Toc45132746"/>
      <w:bookmarkStart w:id="4290" w:name="_Toc51193440"/>
      <w:bookmarkStart w:id="4291" w:name="_Toc51760639"/>
      <w:bookmarkStart w:id="4292" w:name="_Toc59015089"/>
      <w:bookmarkStart w:id="4293" w:name="_Toc59015605"/>
      <w:bookmarkStart w:id="4294" w:name="_Toc68165647"/>
      <w:bookmarkStart w:id="4295" w:name="_Toc83229743"/>
      <w:bookmarkStart w:id="4296" w:name="_Toc90648942"/>
      <w:bookmarkStart w:id="4297" w:name="_Toc105593835"/>
      <w:bookmarkStart w:id="4298" w:name="_Toc114209549"/>
      <w:bookmarkStart w:id="4299" w:name="_Toc138681413"/>
      <w:bookmarkStart w:id="4300" w:name="_Toc151977833"/>
      <w:bookmarkStart w:id="4301" w:name="_Toc152148516"/>
      <w:bookmarkStart w:id="4302" w:name="_Toc161988302"/>
      <w:bookmarkStart w:id="4303" w:name="_Toc175664862"/>
      <w:r>
        <w:rPr>
          <w:lang w:val="en-IN"/>
        </w:rPr>
        <w:t>8.2.4.2.8</w:t>
      </w:r>
      <w:r>
        <w:rPr>
          <w:lang w:val="en-IN"/>
        </w:rPr>
        <w:tab/>
        <w:t>Type: ShareableInformation</w:t>
      </w:r>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bookmarkEnd w:id="4299"/>
      <w:bookmarkEnd w:id="4300"/>
      <w:bookmarkEnd w:id="4301"/>
      <w:bookmarkEnd w:id="4302"/>
      <w:bookmarkEnd w:id="4303"/>
    </w:p>
    <w:p w14:paraId="508FCEAA" w14:textId="77777777" w:rsidR="00C1742F" w:rsidRDefault="00C1742F">
      <w:pPr>
        <w:pStyle w:val="TH"/>
      </w:pPr>
      <w:r>
        <w:t>Table 8.2.4.2.8-1: Definition of type ShareableInformation</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C1742F" w14:paraId="433AAD11" w14:textId="77777777" w:rsidTr="00DD73BD">
        <w:trPr>
          <w:jc w:val="center"/>
        </w:trPr>
        <w:tc>
          <w:tcPr>
            <w:tcW w:w="1430" w:type="dxa"/>
            <w:shd w:val="clear" w:color="auto" w:fill="C0C0C0"/>
            <w:hideMark/>
          </w:tcPr>
          <w:p w14:paraId="37F83F40" w14:textId="77777777" w:rsidR="00C1742F" w:rsidRDefault="00C1742F">
            <w:pPr>
              <w:pStyle w:val="TAH"/>
            </w:pPr>
            <w:r>
              <w:t>Attribute name</w:t>
            </w:r>
          </w:p>
        </w:tc>
        <w:tc>
          <w:tcPr>
            <w:tcW w:w="1006" w:type="dxa"/>
            <w:shd w:val="clear" w:color="auto" w:fill="C0C0C0"/>
            <w:hideMark/>
          </w:tcPr>
          <w:p w14:paraId="499F5EE1" w14:textId="77777777" w:rsidR="00C1742F" w:rsidRDefault="00C1742F">
            <w:pPr>
              <w:pStyle w:val="TAH"/>
            </w:pPr>
            <w:r>
              <w:t>Data type</w:t>
            </w:r>
          </w:p>
        </w:tc>
        <w:tc>
          <w:tcPr>
            <w:tcW w:w="425" w:type="dxa"/>
            <w:shd w:val="clear" w:color="auto" w:fill="C0C0C0"/>
            <w:hideMark/>
          </w:tcPr>
          <w:p w14:paraId="0207B569" w14:textId="77777777" w:rsidR="00C1742F" w:rsidRDefault="00C1742F">
            <w:pPr>
              <w:pStyle w:val="TAH"/>
            </w:pPr>
            <w:r>
              <w:t>P</w:t>
            </w:r>
          </w:p>
        </w:tc>
        <w:tc>
          <w:tcPr>
            <w:tcW w:w="1368" w:type="dxa"/>
            <w:shd w:val="clear" w:color="auto" w:fill="C0C0C0"/>
            <w:hideMark/>
          </w:tcPr>
          <w:p w14:paraId="7CC71E2F" w14:textId="77777777" w:rsidR="00C1742F" w:rsidRDefault="00C1742F">
            <w:pPr>
              <w:pStyle w:val="TAH"/>
              <w:jc w:val="left"/>
            </w:pPr>
            <w:r>
              <w:t>Cardinality</w:t>
            </w:r>
          </w:p>
        </w:tc>
        <w:tc>
          <w:tcPr>
            <w:tcW w:w="3438" w:type="dxa"/>
            <w:shd w:val="clear" w:color="auto" w:fill="C0C0C0"/>
            <w:hideMark/>
          </w:tcPr>
          <w:p w14:paraId="7DDDF53F" w14:textId="77777777" w:rsidR="00C1742F" w:rsidRDefault="00C1742F">
            <w:pPr>
              <w:pStyle w:val="TAH"/>
              <w:rPr>
                <w:rFonts w:cs="Arial"/>
                <w:szCs w:val="18"/>
              </w:rPr>
            </w:pPr>
            <w:r>
              <w:rPr>
                <w:rFonts w:cs="Arial"/>
                <w:szCs w:val="18"/>
              </w:rPr>
              <w:t>Description</w:t>
            </w:r>
          </w:p>
        </w:tc>
        <w:tc>
          <w:tcPr>
            <w:tcW w:w="1998" w:type="dxa"/>
            <w:shd w:val="clear" w:color="auto" w:fill="C0C0C0"/>
          </w:tcPr>
          <w:p w14:paraId="471672B0" w14:textId="77777777" w:rsidR="00C1742F" w:rsidRDefault="00C1742F">
            <w:pPr>
              <w:pStyle w:val="TAH"/>
              <w:rPr>
                <w:rFonts w:cs="Arial"/>
                <w:szCs w:val="18"/>
              </w:rPr>
            </w:pPr>
            <w:r>
              <w:t>Applicability</w:t>
            </w:r>
          </w:p>
        </w:tc>
      </w:tr>
      <w:tr w:rsidR="00C1742F" w14:paraId="1461C833" w14:textId="77777777" w:rsidTr="00DD73BD">
        <w:trPr>
          <w:jc w:val="center"/>
        </w:trPr>
        <w:tc>
          <w:tcPr>
            <w:tcW w:w="1430" w:type="dxa"/>
          </w:tcPr>
          <w:p w14:paraId="3D0E4AEE" w14:textId="77777777" w:rsidR="00C1742F" w:rsidRDefault="00C1742F">
            <w:pPr>
              <w:pStyle w:val="TAL"/>
            </w:pPr>
            <w:r>
              <w:t>isShareable</w:t>
            </w:r>
          </w:p>
        </w:tc>
        <w:tc>
          <w:tcPr>
            <w:tcW w:w="1006" w:type="dxa"/>
          </w:tcPr>
          <w:p w14:paraId="685D598F" w14:textId="77777777" w:rsidR="00C1742F" w:rsidRDefault="00C1742F">
            <w:pPr>
              <w:pStyle w:val="TAL"/>
            </w:pPr>
            <w:r>
              <w:t>boolean</w:t>
            </w:r>
          </w:p>
        </w:tc>
        <w:tc>
          <w:tcPr>
            <w:tcW w:w="425" w:type="dxa"/>
          </w:tcPr>
          <w:p w14:paraId="6041BFA1" w14:textId="77777777" w:rsidR="00C1742F" w:rsidRDefault="00C1742F">
            <w:pPr>
              <w:pStyle w:val="TAC"/>
            </w:pPr>
            <w:r>
              <w:t>M</w:t>
            </w:r>
          </w:p>
        </w:tc>
        <w:tc>
          <w:tcPr>
            <w:tcW w:w="1368" w:type="dxa"/>
          </w:tcPr>
          <w:p w14:paraId="556166EB" w14:textId="77777777" w:rsidR="00C1742F" w:rsidRDefault="00C1742F">
            <w:pPr>
              <w:pStyle w:val="TAL"/>
            </w:pPr>
            <w:r>
              <w:t>1</w:t>
            </w:r>
          </w:p>
        </w:tc>
        <w:tc>
          <w:tcPr>
            <w:tcW w:w="3438" w:type="dxa"/>
          </w:tcPr>
          <w:p w14:paraId="14B620A3" w14:textId="77777777" w:rsidR="00C1742F" w:rsidRDefault="00C1742F">
            <w:pPr>
              <w:pStyle w:val="TAL"/>
              <w:rPr>
                <w:rFonts w:cs="Arial"/>
                <w:szCs w:val="18"/>
              </w:rPr>
            </w:pPr>
            <w:r>
              <w:rPr>
                <w:rFonts w:cs="Arial"/>
                <w:szCs w:val="18"/>
              </w:rPr>
              <w:t>Set to "true" indicates that the service API and/or the service API category can be shared to the list of CAPIF provider domain information. Otherwise set to "false".</w:t>
            </w:r>
            <w:r w:rsidR="00E822DE">
              <w:t xml:space="preserve"> </w:t>
            </w:r>
            <w:r w:rsidR="00E822DE" w:rsidRPr="00676003">
              <w:rPr>
                <w:rFonts w:cs="Arial"/>
                <w:szCs w:val="18"/>
              </w:rPr>
              <w:t>Default value is "false" if omitted.</w:t>
            </w:r>
          </w:p>
        </w:tc>
        <w:tc>
          <w:tcPr>
            <w:tcW w:w="1998" w:type="dxa"/>
          </w:tcPr>
          <w:p w14:paraId="2A0EC9D5" w14:textId="77777777" w:rsidR="00C1742F" w:rsidRDefault="00C1742F">
            <w:pPr>
              <w:pStyle w:val="TAL"/>
              <w:rPr>
                <w:rFonts w:cs="Arial"/>
                <w:szCs w:val="18"/>
              </w:rPr>
            </w:pPr>
          </w:p>
        </w:tc>
      </w:tr>
      <w:tr w:rsidR="00C1742F" w14:paraId="5CB5CF13" w14:textId="77777777" w:rsidTr="00DD73BD">
        <w:trPr>
          <w:jc w:val="center"/>
        </w:trPr>
        <w:tc>
          <w:tcPr>
            <w:tcW w:w="1430" w:type="dxa"/>
          </w:tcPr>
          <w:p w14:paraId="0649FB83" w14:textId="77777777" w:rsidR="00C1742F" w:rsidRDefault="00C1742F">
            <w:pPr>
              <w:pStyle w:val="TAL"/>
            </w:pPr>
            <w:r>
              <w:t>capifProvDoms</w:t>
            </w:r>
          </w:p>
        </w:tc>
        <w:tc>
          <w:tcPr>
            <w:tcW w:w="1006" w:type="dxa"/>
          </w:tcPr>
          <w:p w14:paraId="5F427FCB" w14:textId="77777777" w:rsidR="00C1742F" w:rsidRDefault="00C1742F">
            <w:pPr>
              <w:pStyle w:val="TAL"/>
            </w:pPr>
            <w:r>
              <w:t>array(string)</w:t>
            </w:r>
          </w:p>
        </w:tc>
        <w:tc>
          <w:tcPr>
            <w:tcW w:w="425" w:type="dxa"/>
          </w:tcPr>
          <w:p w14:paraId="152D7939" w14:textId="77777777" w:rsidR="00C1742F" w:rsidRDefault="00C1742F">
            <w:pPr>
              <w:pStyle w:val="TAC"/>
            </w:pPr>
            <w:r>
              <w:t>O</w:t>
            </w:r>
          </w:p>
        </w:tc>
        <w:tc>
          <w:tcPr>
            <w:tcW w:w="1368" w:type="dxa"/>
          </w:tcPr>
          <w:p w14:paraId="0C903775" w14:textId="77777777" w:rsidR="00C1742F" w:rsidRDefault="00C1742F">
            <w:pPr>
              <w:pStyle w:val="TAL"/>
            </w:pPr>
            <w:r>
              <w:t>1..N</w:t>
            </w:r>
          </w:p>
        </w:tc>
        <w:tc>
          <w:tcPr>
            <w:tcW w:w="3438" w:type="dxa"/>
          </w:tcPr>
          <w:p w14:paraId="13AC3C61" w14:textId="77777777" w:rsidR="00C1742F" w:rsidRDefault="00C1742F">
            <w:pPr>
              <w:pStyle w:val="TAL"/>
              <w:rPr>
                <w:rFonts w:cs="Arial"/>
                <w:szCs w:val="18"/>
              </w:rPr>
            </w:pPr>
            <w:r>
              <w:rPr>
                <w:rFonts w:cs="Arial"/>
                <w:szCs w:val="18"/>
              </w:rPr>
              <w:t>List of CAPIF provider domains to which the service API information to be shared. (NOTE)</w:t>
            </w:r>
          </w:p>
        </w:tc>
        <w:tc>
          <w:tcPr>
            <w:tcW w:w="1998" w:type="dxa"/>
          </w:tcPr>
          <w:p w14:paraId="5195038B" w14:textId="77777777" w:rsidR="00C1742F" w:rsidRDefault="00C1742F">
            <w:pPr>
              <w:pStyle w:val="TAL"/>
              <w:rPr>
                <w:rFonts w:cs="Arial"/>
                <w:szCs w:val="18"/>
              </w:rPr>
            </w:pPr>
          </w:p>
        </w:tc>
      </w:tr>
      <w:tr w:rsidR="00C1742F" w14:paraId="3C28C12F" w14:textId="77777777" w:rsidTr="00DD73BD">
        <w:trPr>
          <w:jc w:val="center"/>
        </w:trPr>
        <w:tc>
          <w:tcPr>
            <w:tcW w:w="9665" w:type="dxa"/>
            <w:gridSpan w:val="6"/>
          </w:tcPr>
          <w:p w14:paraId="45D5F51A" w14:textId="77777777" w:rsidR="00C1742F" w:rsidRDefault="00C1742F">
            <w:pPr>
              <w:pStyle w:val="TAN"/>
              <w:rPr>
                <w:rFonts w:cs="Arial"/>
                <w:szCs w:val="18"/>
              </w:rPr>
            </w:pPr>
            <w:r>
              <w:rPr>
                <w:lang w:eastAsia="zh-CN"/>
              </w:rPr>
              <w:t>NOTE:</w:t>
            </w:r>
            <w:r>
              <w:rPr>
                <w:lang w:eastAsia="zh-CN"/>
              </w:rPr>
              <w:tab/>
              <w:t>Only one CAPIF provider domain information shall be provided via the CAPIF-6e interface.</w:t>
            </w:r>
          </w:p>
        </w:tc>
      </w:tr>
    </w:tbl>
    <w:p w14:paraId="028800A5" w14:textId="77777777" w:rsidR="00C1742F" w:rsidRDefault="00C1742F">
      <w:pPr>
        <w:rPr>
          <w:rFonts w:eastAsia="DengXian"/>
        </w:rPr>
      </w:pPr>
    </w:p>
    <w:p w14:paraId="368D61E1" w14:textId="77777777" w:rsidR="00C1742F" w:rsidRDefault="00C1742F">
      <w:pPr>
        <w:pStyle w:val="Heading5"/>
      </w:pPr>
      <w:bookmarkStart w:id="4304" w:name="_Toc34061965"/>
      <w:bookmarkStart w:id="4305" w:name="_Toc36036721"/>
      <w:bookmarkStart w:id="4306" w:name="_Toc43284968"/>
      <w:bookmarkStart w:id="4307" w:name="_Toc45132747"/>
      <w:bookmarkStart w:id="4308" w:name="_Toc51193441"/>
      <w:bookmarkStart w:id="4309" w:name="_Toc51760640"/>
      <w:bookmarkStart w:id="4310" w:name="_Toc59015090"/>
      <w:bookmarkStart w:id="4311" w:name="_Toc59015606"/>
      <w:bookmarkStart w:id="4312" w:name="_Toc68165648"/>
      <w:bookmarkStart w:id="4313" w:name="_Toc83229744"/>
      <w:bookmarkStart w:id="4314" w:name="_Toc90648943"/>
      <w:bookmarkStart w:id="4315" w:name="_Toc105593836"/>
      <w:bookmarkStart w:id="4316" w:name="_Toc114209550"/>
      <w:bookmarkStart w:id="4317" w:name="_Toc138681414"/>
      <w:bookmarkStart w:id="4318" w:name="_Toc151977834"/>
      <w:bookmarkStart w:id="4319" w:name="_Toc152148517"/>
      <w:bookmarkStart w:id="4320" w:name="_Toc161988303"/>
      <w:bookmarkStart w:id="4321" w:name="_Toc175664863"/>
      <w:r>
        <w:lastRenderedPageBreak/>
        <w:t>8.2.4.2.</w:t>
      </w:r>
      <w:r>
        <w:rPr>
          <w:lang w:val="en-IN"/>
        </w:rPr>
        <w:t>9</w:t>
      </w:r>
      <w:r>
        <w:tab/>
        <w:t>Type: PublishedApiPath</w:t>
      </w:r>
      <w:bookmarkEnd w:id="4304"/>
      <w:bookmarkEnd w:id="4305"/>
      <w:bookmarkEnd w:id="4306"/>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1"/>
    </w:p>
    <w:p w14:paraId="68F0C776" w14:textId="77777777" w:rsidR="00C1742F" w:rsidRDefault="00C1742F">
      <w:pPr>
        <w:pStyle w:val="TH"/>
      </w:pPr>
      <w:r>
        <w:rPr>
          <w:noProof/>
        </w:rPr>
        <w:t>Table </w:t>
      </w:r>
      <w:r>
        <w:t xml:space="preserve">8.2.4.2.9-1: </w:t>
      </w:r>
      <w:r>
        <w:rPr>
          <w:noProof/>
        </w:rPr>
        <w:t xml:space="preserve">Definition of type </w:t>
      </w:r>
      <w:r>
        <w:t>PublishedApiPath</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C1742F" w14:paraId="0922E6A5" w14:textId="77777777" w:rsidTr="00DD73BD">
        <w:trPr>
          <w:jc w:val="center"/>
        </w:trPr>
        <w:tc>
          <w:tcPr>
            <w:tcW w:w="1430" w:type="dxa"/>
            <w:shd w:val="clear" w:color="auto" w:fill="C0C0C0"/>
            <w:hideMark/>
          </w:tcPr>
          <w:p w14:paraId="7820D8B9" w14:textId="77777777" w:rsidR="00C1742F" w:rsidRDefault="00C1742F">
            <w:pPr>
              <w:pStyle w:val="TAH"/>
            </w:pPr>
            <w:r>
              <w:t>Attribute name</w:t>
            </w:r>
          </w:p>
        </w:tc>
        <w:tc>
          <w:tcPr>
            <w:tcW w:w="1006" w:type="dxa"/>
            <w:shd w:val="clear" w:color="auto" w:fill="C0C0C0"/>
            <w:hideMark/>
          </w:tcPr>
          <w:p w14:paraId="1F272FC3" w14:textId="77777777" w:rsidR="00C1742F" w:rsidRDefault="00C1742F">
            <w:pPr>
              <w:pStyle w:val="TAH"/>
            </w:pPr>
            <w:r>
              <w:t>Data type</w:t>
            </w:r>
          </w:p>
        </w:tc>
        <w:tc>
          <w:tcPr>
            <w:tcW w:w="425" w:type="dxa"/>
            <w:shd w:val="clear" w:color="auto" w:fill="C0C0C0"/>
            <w:hideMark/>
          </w:tcPr>
          <w:p w14:paraId="3D601DBD" w14:textId="77777777" w:rsidR="00C1742F" w:rsidRDefault="00C1742F">
            <w:pPr>
              <w:pStyle w:val="TAH"/>
            </w:pPr>
            <w:r>
              <w:t>P</w:t>
            </w:r>
          </w:p>
        </w:tc>
        <w:tc>
          <w:tcPr>
            <w:tcW w:w="1368" w:type="dxa"/>
            <w:shd w:val="clear" w:color="auto" w:fill="C0C0C0"/>
            <w:hideMark/>
          </w:tcPr>
          <w:p w14:paraId="2B61A398" w14:textId="77777777" w:rsidR="00C1742F" w:rsidRDefault="00C1742F">
            <w:pPr>
              <w:pStyle w:val="TAH"/>
              <w:jc w:val="left"/>
            </w:pPr>
            <w:r>
              <w:t>Cardinality</w:t>
            </w:r>
          </w:p>
        </w:tc>
        <w:tc>
          <w:tcPr>
            <w:tcW w:w="3438" w:type="dxa"/>
            <w:shd w:val="clear" w:color="auto" w:fill="C0C0C0"/>
            <w:hideMark/>
          </w:tcPr>
          <w:p w14:paraId="5BCDC014" w14:textId="77777777" w:rsidR="00C1742F" w:rsidRDefault="00C1742F">
            <w:pPr>
              <w:pStyle w:val="TAH"/>
              <w:rPr>
                <w:rFonts w:cs="Arial"/>
                <w:szCs w:val="18"/>
              </w:rPr>
            </w:pPr>
            <w:r>
              <w:rPr>
                <w:rFonts w:cs="Arial"/>
                <w:szCs w:val="18"/>
              </w:rPr>
              <w:t>Description</w:t>
            </w:r>
          </w:p>
        </w:tc>
        <w:tc>
          <w:tcPr>
            <w:tcW w:w="1998" w:type="dxa"/>
            <w:shd w:val="clear" w:color="auto" w:fill="C0C0C0"/>
          </w:tcPr>
          <w:p w14:paraId="7F4EB280" w14:textId="77777777" w:rsidR="00C1742F" w:rsidRDefault="00C1742F">
            <w:pPr>
              <w:pStyle w:val="TAH"/>
              <w:rPr>
                <w:rFonts w:cs="Arial"/>
                <w:szCs w:val="18"/>
              </w:rPr>
            </w:pPr>
            <w:r>
              <w:t>Applicability</w:t>
            </w:r>
          </w:p>
        </w:tc>
      </w:tr>
      <w:tr w:rsidR="00C1742F" w14:paraId="0D23E407" w14:textId="77777777" w:rsidTr="00DD73BD">
        <w:trPr>
          <w:jc w:val="center"/>
        </w:trPr>
        <w:tc>
          <w:tcPr>
            <w:tcW w:w="1430" w:type="dxa"/>
          </w:tcPr>
          <w:p w14:paraId="1AF6EB16" w14:textId="77777777" w:rsidR="00C1742F" w:rsidRDefault="00C1742F">
            <w:pPr>
              <w:pStyle w:val="TAL"/>
            </w:pPr>
            <w:r>
              <w:t>ccfIds</w:t>
            </w:r>
          </w:p>
        </w:tc>
        <w:tc>
          <w:tcPr>
            <w:tcW w:w="1006" w:type="dxa"/>
          </w:tcPr>
          <w:p w14:paraId="0DA565BD" w14:textId="77777777" w:rsidR="00C1742F" w:rsidRDefault="00C1742F">
            <w:pPr>
              <w:pStyle w:val="TAL"/>
            </w:pPr>
            <w:r>
              <w:t>array(string)</w:t>
            </w:r>
          </w:p>
        </w:tc>
        <w:tc>
          <w:tcPr>
            <w:tcW w:w="425" w:type="dxa"/>
          </w:tcPr>
          <w:p w14:paraId="1D3CC6B9" w14:textId="77777777" w:rsidR="00C1742F" w:rsidRDefault="00C1742F">
            <w:pPr>
              <w:pStyle w:val="TAC"/>
            </w:pPr>
            <w:r>
              <w:t>O</w:t>
            </w:r>
          </w:p>
        </w:tc>
        <w:tc>
          <w:tcPr>
            <w:tcW w:w="1368" w:type="dxa"/>
          </w:tcPr>
          <w:p w14:paraId="3FA0707D" w14:textId="77777777" w:rsidR="00C1742F" w:rsidRDefault="00C1742F">
            <w:pPr>
              <w:pStyle w:val="TAL"/>
            </w:pPr>
            <w:r>
              <w:t>1..N</w:t>
            </w:r>
          </w:p>
        </w:tc>
        <w:tc>
          <w:tcPr>
            <w:tcW w:w="3438" w:type="dxa"/>
          </w:tcPr>
          <w:p w14:paraId="0908379E" w14:textId="77777777" w:rsidR="00C1742F" w:rsidRDefault="00C1742F">
            <w:pPr>
              <w:pStyle w:val="TAL"/>
              <w:rPr>
                <w:rFonts w:cs="Arial"/>
                <w:szCs w:val="18"/>
              </w:rPr>
            </w:pPr>
            <w:r>
              <w:rPr>
                <w:rFonts w:cs="Arial"/>
                <w:szCs w:val="18"/>
              </w:rPr>
              <w:t>A list of CCF identifiers where the service API is already published.</w:t>
            </w:r>
          </w:p>
        </w:tc>
        <w:tc>
          <w:tcPr>
            <w:tcW w:w="1998" w:type="dxa"/>
          </w:tcPr>
          <w:p w14:paraId="1B4A5176" w14:textId="77777777" w:rsidR="00C1742F" w:rsidRDefault="00C1742F">
            <w:pPr>
              <w:pStyle w:val="TAL"/>
              <w:rPr>
                <w:rFonts w:cs="Arial"/>
                <w:szCs w:val="18"/>
              </w:rPr>
            </w:pPr>
          </w:p>
        </w:tc>
      </w:tr>
    </w:tbl>
    <w:p w14:paraId="34EF90F3" w14:textId="77777777" w:rsidR="00C1742F" w:rsidRDefault="00C1742F">
      <w:pPr>
        <w:rPr>
          <w:rFonts w:eastAsia="DengXian"/>
        </w:rPr>
      </w:pPr>
    </w:p>
    <w:p w14:paraId="65987ACA" w14:textId="77777777" w:rsidR="00991FDB" w:rsidRDefault="00991FDB" w:rsidP="00991FDB">
      <w:pPr>
        <w:pStyle w:val="Heading5"/>
        <w:rPr>
          <w:lang w:val="en-IN"/>
        </w:rPr>
      </w:pPr>
      <w:bookmarkStart w:id="4322" w:name="_Toc81376004"/>
      <w:bookmarkStart w:id="4323" w:name="_Toc90648944"/>
      <w:bookmarkStart w:id="4324" w:name="_Toc105593837"/>
      <w:bookmarkStart w:id="4325" w:name="_Toc114209551"/>
      <w:bookmarkStart w:id="4326" w:name="_Toc138681415"/>
      <w:bookmarkStart w:id="4327" w:name="_Toc151977835"/>
      <w:bookmarkStart w:id="4328" w:name="_Toc152148518"/>
      <w:bookmarkStart w:id="4329" w:name="_Toc161988304"/>
      <w:bookmarkStart w:id="4330" w:name="_Toc175664864"/>
      <w:r>
        <w:rPr>
          <w:lang w:val="en-IN"/>
        </w:rPr>
        <w:t>8.2.4.2.10</w:t>
      </w:r>
      <w:r>
        <w:rPr>
          <w:lang w:val="en-IN"/>
        </w:rPr>
        <w:tab/>
        <w:t xml:space="preserve">Type: </w:t>
      </w:r>
      <w:bookmarkEnd w:id="4322"/>
      <w:r>
        <w:rPr>
          <w:lang w:val="en-IN"/>
        </w:rPr>
        <w:t>AefLocation</w:t>
      </w:r>
      <w:bookmarkEnd w:id="4323"/>
      <w:bookmarkEnd w:id="4324"/>
      <w:bookmarkEnd w:id="4325"/>
      <w:bookmarkEnd w:id="4326"/>
      <w:bookmarkEnd w:id="4327"/>
      <w:bookmarkEnd w:id="4328"/>
      <w:bookmarkEnd w:id="4329"/>
      <w:bookmarkEnd w:id="4330"/>
    </w:p>
    <w:p w14:paraId="25AB8049" w14:textId="77777777" w:rsidR="00991FDB" w:rsidRDefault="00991FDB" w:rsidP="00991FDB">
      <w:pPr>
        <w:pStyle w:val="TH"/>
      </w:pPr>
      <w:r>
        <w:t>Table 8.2.4.2.10-1: Definition of type AefLocation</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Change w:id="4331">
          <w:tblGrid>
            <w:gridCol w:w="1430"/>
            <w:gridCol w:w="1006"/>
            <w:gridCol w:w="425"/>
            <w:gridCol w:w="1368"/>
            <w:gridCol w:w="3438"/>
            <w:gridCol w:w="1998"/>
          </w:tblGrid>
        </w:tblGridChange>
      </w:tblGrid>
      <w:tr w:rsidR="00991FDB" w14:paraId="05BFD3A1" w14:textId="77777777" w:rsidTr="00DD73BD">
        <w:trPr>
          <w:jc w:val="center"/>
        </w:trPr>
        <w:tc>
          <w:tcPr>
            <w:tcW w:w="1430" w:type="dxa"/>
            <w:shd w:val="clear" w:color="auto" w:fill="C0C0C0"/>
            <w:hideMark/>
          </w:tcPr>
          <w:p w14:paraId="3F652F62" w14:textId="77777777" w:rsidR="00991FDB" w:rsidRDefault="00991FDB" w:rsidP="00287DFE">
            <w:pPr>
              <w:pStyle w:val="TAH"/>
            </w:pPr>
            <w:r>
              <w:t>Attribute name</w:t>
            </w:r>
          </w:p>
        </w:tc>
        <w:tc>
          <w:tcPr>
            <w:tcW w:w="1006" w:type="dxa"/>
            <w:shd w:val="clear" w:color="auto" w:fill="C0C0C0"/>
            <w:hideMark/>
          </w:tcPr>
          <w:p w14:paraId="27D7ABA7" w14:textId="77777777" w:rsidR="00991FDB" w:rsidRDefault="00991FDB" w:rsidP="00287DFE">
            <w:pPr>
              <w:pStyle w:val="TAH"/>
            </w:pPr>
            <w:r>
              <w:t>Data type</w:t>
            </w:r>
          </w:p>
        </w:tc>
        <w:tc>
          <w:tcPr>
            <w:tcW w:w="425" w:type="dxa"/>
            <w:shd w:val="clear" w:color="auto" w:fill="C0C0C0"/>
            <w:hideMark/>
          </w:tcPr>
          <w:p w14:paraId="17E0F279" w14:textId="77777777" w:rsidR="00991FDB" w:rsidRDefault="00991FDB" w:rsidP="00287DFE">
            <w:pPr>
              <w:pStyle w:val="TAH"/>
            </w:pPr>
            <w:r>
              <w:t>P</w:t>
            </w:r>
          </w:p>
        </w:tc>
        <w:tc>
          <w:tcPr>
            <w:tcW w:w="1368" w:type="dxa"/>
            <w:shd w:val="clear" w:color="auto" w:fill="C0C0C0"/>
            <w:hideMark/>
          </w:tcPr>
          <w:p w14:paraId="2BC2C667" w14:textId="77777777" w:rsidR="00991FDB" w:rsidRDefault="00991FDB" w:rsidP="00287DFE">
            <w:pPr>
              <w:pStyle w:val="TAH"/>
              <w:jc w:val="left"/>
            </w:pPr>
            <w:r>
              <w:t>Cardinality</w:t>
            </w:r>
          </w:p>
        </w:tc>
        <w:tc>
          <w:tcPr>
            <w:tcW w:w="3438" w:type="dxa"/>
            <w:shd w:val="clear" w:color="auto" w:fill="C0C0C0"/>
            <w:hideMark/>
          </w:tcPr>
          <w:p w14:paraId="6A422AF7" w14:textId="77777777" w:rsidR="00991FDB" w:rsidRDefault="00991FDB" w:rsidP="00287DFE">
            <w:pPr>
              <w:pStyle w:val="TAH"/>
              <w:rPr>
                <w:rFonts w:cs="Arial"/>
                <w:szCs w:val="18"/>
              </w:rPr>
            </w:pPr>
            <w:r>
              <w:rPr>
                <w:rFonts w:cs="Arial"/>
                <w:szCs w:val="18"/>
              </w:rPr>
              <w:t>Description</w:t>
            </w:r>
          </w:p>
        </w:tc>
        <w:tc>
          <w:tcPr>
            <w:tcW w:w="1998" w:type="dxa"/>
            <w:shd w:val="clear" w:color="auto" w:fill="C0C0C0"/>
          </w:tcPr>
          <w:p w14:paraId="077745DD" w14:textId="77777777" w:rsidR="00991FDB" w:rsidRDefault="00991FDB" w:rsidP="00287DFE">
            <w:pPr>
              <w:pStyle w:val="TAH"/>
              <w:rPr>
                <w:rFonts w:cs="Arial"/>
                <w:szCs w:val="18"/>
              </w:rPr>
            </w:pPr>
            <w:r>
              <w:t>Applicability</w:t>
            </w:r>
          </w:p>
        </w:tc>
      </w:tr>
      <w:tr w:rsidR="00991FDB" w14:paraId="72622256" w14:textId="77777777" w:rsidTr="00DD73BD">
        <w:trPr>
          <w:jc w:val="center"/>
        </w:trPr>
        <w:tc>
          <w:tcPr>
            <w:tcW w:w="1430" w:type="dxa"/>
          </w:tcPr>
          <w:p w14:paraId="2B267EA3" w14:textId="77777777" w:rsidR="00991FDB" w:rsidRDefault="00991FDB" w:rsidP="00287DFE">
            <w:pPr>
              <w:pStyle w:val="TAL"/>
            </w:pPr>
            <w:r>
              <w:t>civicAddr</w:t>
            </w:r>
          </w:p>
        </w:tc>
        <w:tc>
          <w:tcPr>
            <w:tcW w:w="1006" w:type="dxa"/>
          </w:tcPr>
          <w:p w14:paraId="7ED50110" w14:textId="77777777" w:rsidR="00991FDB" w:rsidRDefault="00991FDB" w:rsidP="00287DFE">
            <w:pPr>
              <w:pStyle w:val="TAL"/>
            </w:pPr>
            <w:r>
              <w:t>CivicAddress</w:t>
            </w:r>
          </w:p>
        </w:tc>
        <w:tc>
          <w:tcPr>
            <w:tcW w:w="425" w:type="dxa"/>
          </w:tcPr>
          <w:p w14:paraId="4C96B873" w14:textId="77777777" w:rsidR="00991FDB" w:rsidRDefault="00991FDB" w:rsidP="00287DFE">
            <w:pPr>
              <w:pStyle w:val="TAC"/>
            </w:pPr>
            <w:r>
              <w:t>O</w:t>
            </w:r>
          </w:p>
        </w:tc>
        <w:tc>
          <w:tcPr>
            <w:tcW w:w="1368" w:type="dxa"/>
          </w:tcPr>
          <w:p w14:paraId="4D2EF482" w14:textId="77777777" w:rsidR="00991FDB" w:rsidRDefault="00991FDB" w:rsidP="00287DFE">
            <w:pPr>
              <w:pStyle w:val="TAL"/>
            </w:pPr>
            <w:r>
              <w:t>0..1</w:t>
            </w:r>
          </w:p>
        </w:tc>
        <w:tc>
          <w:tcPr>
            <w:tcW w:w="3438" w:type="dxa"/>
          </w:tcPr>
          <w:p w14:paraId="1D670C2D" w14:textId="77777777" w:rsidR="00991FDB" w:rsidRDefault="00991FDB" w:rsidP="00287DFE">
            <w:pPr>
              <w:pStyle w:val="TAL"/>
              <w:rPr>
                <w:rFonts w:cs="Arial"/>
                <w:szCs w:val="18"/>
              </w:rPr>
            </w:pPr>
            <w:r>
              <w:rPr>
                <w:rFonts w:eastAsia="Times New Roman" w:cs="Arial"/>
                <w:szCs w:val="18"/>
              </w:rPr>
              <w:t xml:space="preserve">Identifies the civic address where </w:t>
            </w:r>
            <w:r>
              <w:rPr>
                <w:noProof/>
                <w:lang w:val="en-US"/>
              </w:rPr>
              <w:t xml:space="preserve">the </w:t>
            </w:r>
            <w:r w:rsidRPr="004D6ABF">
              <w:rPr>
                <w:noProof/>
                <w:lang w:val="en-US"/>
              </w:rPr>
              <w:t>A</w:t>
            </w:r>
            <w:r>
              <w:rPr>
                <w:noProof/>
                <w:lang w:val="en-US"/>
              </w:rPr>
              <w:t>EF providing the service API is located. (NOTE)</w:t>
            </w:r>
          </w:p>
        </w:tc>
        <w:tc>
          <w:tcPr>
            <w:tcW w:w="1998" w:type="dxa"/>
          </w:tcPr>
          <w:p w14:paraId="154AD1DF" w14:textId="77777777" w:rsidR="00991FDB" w:rsidRDefault="00991FDB" w:rsidP="00287DFE">
            <w:pPr>
              <w:pStyle w:val="TAL"/>
              <w:rPr>
                <w:rFonts w:cs="Arial"/>
                <w:szCs w:val="18"/>
              </w:rPr>
            </w:pPr>
          </w:p>
        </w:tc>
      </w:tr>
      <w:tr w:rsidR="00991FDB" w14:paraId="6BF90468" w14:textId="77777777" w:rsidTr="00DD73BD">
        <w:trPr>
          <w:jc w:val="center"/>
        </w:trPr>
        <w:tc>
          <w:tcPr>
            <w:tcW w:w="1430" w:type="dxa"/>
            <w:vAlign w:val="center"/>
          </w:tcPr>
          <w:p w14:paraId="39CC44A3" w14:textId="77777777" w:rsidR="00991FDB" w:rsidRDefault="00991FDB" w:rsidP="00287DFE">
            <w:pPr>
              <w:pStyle w:val="TAL"/>
            </w:pPr>
            <w:r>
              <w:rPr>
                <w:rFonts w:hint="eastAsia"/>
                <w:lang w:eastAsia="zh-CN"/>
              </w:rPr>
              <w:t>geoArea</w:t>
            </w:r>
          </w:p>
        </w:tc>
        <w:tc>
          <w:tcPr>
            <w:tcW w:w="1006" w:type="dxa"/>
          </w:tcPr>
          <w:p w14:paraId="6C7203BE" w14:textId="77777777" w:rsidR="00991FDB" w:rsidRDefault="00991FDB" w:rsidP="00287DFE">
            <w:pPr>
              <w:pStyle w:val="TAL"/>
            </w:pPr>
            <w:r>
              <w:rPr>
                <w:rFonts w:hint="eastAsia"/>
                <w:lang w:eastAsia="zh-CN"/>
              </w:rPr>
              <w:t>GeographicArea</w:t>
            </w:r>
          </w:p>
        </w:tc>
        <w:tc>
          <w:tcPr>
            <w:tcW w:w="425" w:type="dxa"/>
          </w:tcPr>
          <w:p w14:paraId="6D068AC1" w14:textId="77777777" w:rsidR="00991FDB" w:rsidRDefault="00991FDB" w:rsidP="00287DFE">
            <w:pPr>
              <w:pStyle w:val="TAC"/>
            </w:pPr>
            <w:r>
              <w:t>O</w:t>
            </w:r>
          </w:p>
        </w:tc>
        <w:tc>
          <w:tcPr>
            <w:tcW w:w="1368" w:type="dxa"/>
          </w:tcPr>
          <w:p w14:paraId="2F05FC56" w14:textId="77777777" w:rsidR="00991FDB" w:rsidRDefault="00991FDB" w:rsidP="00287DFE">
            <w:pPr>
              <w:pStyle w:val="TAL"/>
            </w:pPr>
            <w:r>
              <w:t>0..1</w:t>
            </w:r>
          </w:p>
        </w:tc>
        <w:tc>
          <w:tcPr>
            <w:tcW w:w="3438" w:type="dxa"/>
          </w:tcPr>
          <w:p w14:paraId="13AE2A37" w14:textId="77777777" w:rsidR="00991FDB" w:rsidRDefault="00991FDB" w:rsidP="00287DFE">
            <w:pPr>
              <w:pStyle w:val="TAL"/>
              <w:rPr>
                <w:rFonts w:cs="Arial"/>
                <w:szCs w:val="18"/>
              </w:rPr>
            </w:pPr>
            <w:r>
              <w:rPr>
                <w:rFonts w:eastAsia="Times New Roman" w:cs="Arial"/>
                <w:szCs w:val="18"/>
              </w:rPr>
              <w:t xml:space="preserve">Identifies the geographic area where </w:t>
            </w:r>
            <w:r>
              <w:rPr>
                <w:noProof/>
                <w:lang w:val="en-US"/>
              </w:rPr>
              <w:t xml:space="preserve">the </w:t>
            </w:r>
            <w:r w:rsidRPr="004D6ABF">
              <w:rPr>
                <w:noProof/>
                <w:lang w:val="en-US"/>
              </w:rPr>
              <w:t>A</w:t>
            </w:r>
            <w:r>
              <w:rPr>
                <w:noProof/>
                <w:lang w:val="en-US"/>
              </w:rPr>
              <w:t>EF providing the service API is located. (NOTE)</w:t>
            </w:r>
          </w:p>
        </w:tc>
        <w:tc>
          <w:tcPr>
            <w:tcW w:w="1998" w:type="dxa"/>
          </w:tcPr>
          <w:p w14:paraId="1B963196" w14:textId="77777777" w:rsidR="00991FDB" w:rsidRDefault="00991FDB" w:rsidP="00287DFE">
            <w:pPr>
              <w:pStyle w:val="TAL"/>
              <w:rPr>
                <w:rFonts w:cs="Arial"/>
                <w:szCs w:val="18"/>
              </w:rPr>
            </w:pPr>
          </w:p>
        </w:tc>
      </w:tr>
      <w:tr w:rsidR="00991FDB" w14:paraId="30866810" w14:textId="77777777" w:rsidTr="00DD73BD">
        <w:trPr>
          <w:jc w:val="center"/>
        </w:trPr>
        <w:tc>
          <w:tcPr>
            <w:tcW w:w="1430" w:type="dxa"/>
            <w:vAlign w:val="center"/>
          </w:tcPr>
          <w:p w14:paraId="4B2AFD78" w14:textId="77777777" w:rsidR="00991FDB" w:rsidRDefault="00991FDB" w:rsidP="00287DFE">
            <w:pPr>
              <w:pStyle w:val="TAL"/>
              <w:rPr>
                <w:rFonts w:hint="eastAsia"/>
                <w:lang w:eastAsia="zh-CN"/>
              </w:rPr>
            </w:pPr>
            <w:r>
              <w:rPr>
                <w:lang w:eastAsia="zh-CN"/>
              </w:rPr>
              <w:t>dcId</w:t>
            </w:r>
          </w:p>
        </w:tc>
        <w:tc>
          <w:tcPr>
            <w:tcW w:w="1006" w:type="dxa"/>
          </w:tcPr>
          <w:p w14:paraId="4B4ACFD1" w14:textId="77777777" w:rsidR="00991FDB" w:rsidRDefault="00991FDB" w:rsidP="00287DFE">
            <w:pPr>
              <w:pStyle w:val="TAL"/>
              <w:rPr>
                <w:rFonts w:hint="eastAsia"/>
                <w:lang w:eastAsia="zh-CN"/>
              </w:rPr>
            </w:pPr>
            <w:r>
              <w:rPr>
                <w:lang w:eastAsia="zh-CN"/>
              </w:rPr>
              <w:t>string</w:t>
            </w:r>
          </w:p>
        </w:tc>
        <w:tc>
          <w:tcPr>
            <w:tcW w:w="425" w:type="dxa"/>
          </w:tcPr>
          <w:p w14:paraId="10135BFF" w14:textId="77777777" w:rsidR="00991FDB" w:rsidRDefault="00991FDB" w:rsidP="00287DFE">
            <w:pPr>
              <w:pStyle w:val="TAC"/>
            </w:pPr>
            <w:r>
              <w:t>O</w:t>
            </w:r>
          </w:p>
        </w:tc>
        <w:tc>
          <w:tcPr>
            <w:tcW w:w="1368" w:type="dxa"/>
          </w:tcPr>
          <w:p w14:paraId="51BCFBA9" w14:textId="77777777" w:rsidR="00991FDB" w:rsidRDefault="00991FDB" w:rsidP="00287DFE">
            <w:pPr>
              <w:pStyle w:val="TAL"/>
            </w:pPr>
            <w:r>
              <w:t>0..1</w:t>
            </w:r>
          </w:p>
        </w:tc>
        <w:tc>
          <w:tcPr>
            <w:tcW w:w="3438" w:type="dxa"/>
          </w:tcPr>
          <w:p w14:paraId="5A0F5ACF" w14:textId="77777777" w:rsidR="00991FDB" w:rsidRDefault="00991FDB" w:rsidP="00287DFE">
            <w:pPr>
              <w:pStyle w:val="TAL"/>
              <w:rPr>
                <w:rFonts w:eastAsia="Times New Roman" w:cs="Arial"/>
                <w:szCs w:val="18"/>
              </w:rPr>
            </w:pPr>
            <w:r>
              <w:rPr>
                <w:rFonts w:eastAsia="Times New Roman" w:cs="Arial"/>
                <w:szCs w:val="18"/>
              </w:rPr>
              <w:t xml:space="preserve">Identifies the data center where </w:t>
            </w:r>
            <w:r>
              <w:rPr>
                <w:noProof/>
                <w:lang w:val="en-US"/>
              </w:rPr>
              <w:t xml:space="preserve">the </w:t>
            </w:r>
            <w:r w:rsidRPr="004D6ABF">
              <w:rPr>
                <w:noProof/>
                <w:lang w:val="en-US"/>
              </w:rPr>
              <w:t>A</w:t>
            </w:r>
            <w:r>
              <w:rPr>
                <w:noProof/>
                <w:lang w:val="en-US"/>
              </w:rPr>
              <w:t>EF providing the service API is located. (NOTE)</w:t>
            </w:r>
          </w:p>
        </w:tc>
        <w:tc>
          <w:tcPr>
            <w:tcW w:w="1998" w:type="dxa"/>
          </w:tcPr>
          <w:p w14:paraId="1A1B9DEE" w14:textId="77777777" w:rsidR="00991FDB" w:rsidRDefault="00991FDB" w:rsidP="00287DFE">
            <w:pPr>
              <w:pStyle w:val="TAL"/>
              <w:rPr>
                <w:rFonts w:cs="Arial"/>
                <w:szCs w:val="18"/>
              </w:rPr>
            </w:pPr>
          </w:p>
        </w:tc>
      </w:tr>
      <w:tr w:rsidR="00991FDB" w14:paraId="1C8AC3AC" w14:textId="77777777" w:rsidTr="00DD73BD">
        <w:trPr>
          <w:jc w:val="center"/>
        </w:trPr>
        <w:tc>
          <w:tcPr>
            <w:tcW w:w="9665" w:type="dxa"/>
            <w:gridSpan w:val="6"/>
          </w:tcPr>
          <w:p w14:paraId="2F52F4EC" w14:textId="77777777" w:rsidR="00991FDB" w:rsidRDefault="00991FDB" w:rsidP="00287DFE">
            <w:pPr>
              <w:pStyle w:val="TAN"/>
              <w:rPr>
                <w:rFonts w:cs="Arial"/>
                <w:szCs w:val="18"/>
              </w:rPr>
            </w:pPr>
            <w:r>
              <w:rPr>
                <w:lang w:eastAsia="zh-CN"/>
              </w:rPr>
              <w:t>NOTE:</w:t>
            </w:r>
            <w:r>
              <w:rPr>
                <w:lang w:eastAsia="zh-CN"/>
              </w:rPr>
              <w:tab/>
              <w:t>At least one of the attributes shall be included.</w:t>
            </w:r>
          </w:p>
        </w:tc>
      </w:tr>
    </w:tbl>
    <w:p w14:paraId="12817155" w14:textId="77777777" w:rsidR="00991FDB" w:rsidRDefault="00991FDB">
      <w:pPr>
        <w:rPr>
          <w:rFonts w:eastAsia="DengXian"/>
        </w:rPr>
      </w:pPr>
    </w:p>
    <w:p w14:paraId="0AE5872C" w14:textId="77777777" w:rsidR="00D80E2C" w:rsidRDefault="00D80E2C" w:rsidP="00D80E2C">
      <w:pPr>
        <w:pStyle w:val="Heading5"/>
      </w:pPr>
      <w:bookmarkStart w:id="4332" w:name="_Toc105593838"/>
      <w:bookmarkStart w:id="4333" w:name="_Toc114209552"/>
      <w:bookmarkStart w:id="4334" w:name="_Toc138681416"/>
      <w:bookmarkStart w:id="4335" w:name="_Toc151977836"/>
      <w:bookmarkStart w:id="4336" w:name="_Toc152148519"/>
      <w:bookmarkStart w:id="4337" w:name="_Toc161988305"/>
      <w:bookmarkStart w:id="4338" w:name="_Toc175664865"/>
      <w:r>
        <w:lastRenderedPageBreak/>
        <w:t>8.2.4.2.</w:t>
      </w:r>
      <w:r>
        <w:rPr>
          <w:lang w:val="en-IN"/>
        </w:rPr>
        <w:t>11</w:t>
      </w:r>
      <w:r>
        <w:tab/>
        <w:t>Type: ServiceAPIDescriptionPatch</w:t>
      </w:r>
      <w:bookmarkEnd w:id="4332"/>
      <w:bookmarkEnd w:id="4333"/>
      <w:bookmarkEnd w:id="4334"/>
      <w:bookmarkEnd w:id="4335"/>
      <w:bookmarkEnd w:id="4336"/>
      <w:bookmarkEnd w:id="4337"/>
      <w:bookmarkEnd w:id="4338"/>
    </w:p>
    <w:p w14:paraId="227F6CCA" w14:textId="77777777" w:rsidR="003C6F9D" w:rsidRDefault="003C6F9D" w:rsidP="003C6F9D">
      <w:pPr>
        <w:pStyle w:val="TH"/>
      </w:pPr>
      <w:r>
        <w:rPr>
          <w:noProof/>
        </w:rPr>
        <w:t>Table </w:t>
      </w:r>
      <w:r>
        <w:t xml:space="preserve">8.2.4.2.11-1: </w:t>
      </w:r>
      <w:r>
        <w:rPr>
          <w:noProof/>
        </w:rPr>
        <w:t xml:space="preserve">Definition of type </w:t>
      </w:r>
      <w:r>
        <w:t>ServiceAPIDescriptionPatch</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3C6F9D" w14:paraId="7B4FFA2B" w14:textId="77777777" w:rsidTr="003C6F9D">
        <w:trPr>
          <w:jc w:val="center"/>
        </w:trPr>
        <w:tc>
          <w:tcPr>
            <w:tcW w:w="1430" w:type="dxa"/>
            <w:shd w:val="clear" w:color="auto" w:fill="C0C0C0"/>
            <w:hideMark/>
          </w:tcPr>
          <w:p w14:paraId="0D7D5801" w14:textId="77777777" w:rsidR="003C6F9D" w:rsidRDefault="003C6F9D" w:rsidP="003C6F9D">
            <w:pPr>
              <w:pStyle w:val="TAH"/>
            </w:pPr>
            <w:r>
              <w:t>Attribute name</w:t>
            </w:r>
          </w:p>
        </w:tc>
        <w:tc>
          <w:tcPr>
            <w:tcW w:w="1006" w:type="dxa"/>
            <w:shd w:val="clear" w:color="auto" w:fill="C0C0C0"/>
            <w:hideMark/>
          </w:tcPr>
          <w:p w14:paraId="1CA5D0F1" w14:textId="77777777" w:rsidR="003C6F9D" w:rsidRDefault="003C6F9D" w:rsidP="003C6F9D">
            <w:pPr>
              <w:pStyle w:val="TAH"/>
            </w:pPr>
            <w:r>
              <w:t>Data type</w:t>
            </w:r>
          </w:p>
        </w:tc>
        <w:tc>
          <w:tcPr>
            <w:tcW w:w="425" w:type="dxa"/>
            <w:shd w:val="clear" w:color="auto" w:fill="C0C0C0"/>
            <w:hideMark/>
          </w:tcPr>
          <w:p w14:paraId="204D7855" w14:textId="77777777" w:rsidR="003C6F9D" w:rsidRDefault="003C6F9D" w:rsidP="003C6F9D">
            <w:pPr>
              <w:pStyle w:val="TAH"/>
            </w:pPr>
            <w:r>
              <w:t>P</w:t>
            </w:r>
          </w:p>
        </w:tc>
        <w:tc>
          <w:tcPr>
            <w:tcW w:w="1368" w:type="dxa"/>
            <w:shd w:val="clear" w:color="auto" w:fill="C0C0C0"/>
            <w:hideMark/>
          </w:tcPr>
          <w:p w14:paraId="570E12FE" w14:textId="77777777" w:rsidR="003C6F9D" w:rsidRDefault="003C6F9D" w:rsidP="003C6F9D">
            <w:pPr>
              <w:pStyle w:val="TAH"/>
              <w:jc w:val="left"/>
            </w:pPr>
            <w:r>
              <w:t>Cardinality</w:t>
            </w:r>
          </w:p>
        </w:tc>
        <w:tc>
          <w:tcPr>
            <w:tcW w:w="3438" w:type="dxa"/>
            <w:shd w:val="clear" w:color="auto" w:fill="C0C0C0"/>
            <w:hideMark/>
          </w:tcPr>
          <w:p w14:paraId="51FB8A5E" w14:textId="77777777" w:rsidR="003C6F9D" w:rsidRDefault="003C6F9D" w:rsidP="003C6F9D">
            <w:pPr>
              <w:pStyle w:val="TAH"/>
              <w:rPr>
                <w:rFonts w:cs="Arial"/>
                <w:szCs w:val="18"/>
              </w:rPr>
            </w:pPr>
            <w:r>
              <w:rPr>
                <w:rFonts w:cs="Arial"/>
                <w:szCs w:val="18"/>
              </w:rPr>
              <w:t>Description</w:t>
            </w:r>
          </w:p>
        </w:tc>
        <w:tc>
          <w:tcPr>
            <w:tcW w:w="1998" w:type="dxa"/>
            <w:shd w:val="clear" w:color="auto" w:fill="C0C0C0"/>
          </w:tcPr>
          <w:p w14:paraId="39F807CC" w14:textId="77777777" w:rsidR="003C6F9D" w:rsidRDefault="003C6F9D" w:rsidP="003C6F9D">
            <w:pPr>
              <w:pStyle w:val="TAH"/>
              <w:rPr>
                <w:rFonts w:cs="Arial"/>
                <w:szCs w:val="18"/>
              </w:rPr>
            </w:pPr>
            <w:r>
              <w:t>Applicability</w:t>
            </w:r>
          </w:p>
        </w:tc>
      </w:tr>
      <w:tr w:rsidR="003C6F9D" w14:paraId="6D3CBB03" w14:textId="77777777" w:rsidTr="00095E67">
        <w:trPr>
          <w:jc w:val="center"/>
        </w:trPr>
        <w:tc>
          <w:tcPr>
            <w:tcW w:w="1430" w:type="dxa"/>
            <w:shd w:val="clear" w:color="auto" w:fill="auto"/>
          </w:tcPr>
          <w:p w14:paraId="463D3463" w14:textId="77777777" w:rsidR="003C6F9D" w:rsidRDefault="003C6F9D" w:rsidP="003C6F9D">
            <w:pPr>
              <w:pStyle w:val="TAL"/>
            </w:pPr>
            <w:r>
              <w:t>apiStatus</w:t>
            </w:r>
          </w:p>
        </w:tc>
        <w:tc>
          <w:tcPr>
            <w:tcW w:w="1006" w:type="dxa"/>
            <w:shd w:val="clear" w:color="auto" w:fill="auto"/>
          </w:tcPr>
          <w:p w14:paraId="350FA20B" w14:textId="77777777" w:rsidR="003C6F9D" w:rsidRDefault="003C6F9D" w:rsidP="003C6F9D">
            <w:pPr>
              <w:pStyle w:val="TAL"/>
            </w:pPr>
            <w:r>
              <w:t>ApiStatus</w:t>
            </w:r>
          </w:p>
        </w:tc>
        <w:tc>
          <w:tcPr>
            <w:tcW w:w="425" w:type="dxa"/>
            <w:shd w:val="clear" w:color="auto" w:fill="auto"/>
          </w:tcPr>
          <w:p w14:paraId="33C83EF0" w14:textId="77777777" w:rsidR="003C6F9D" w:rsidRDefault="003C6F9D" w:rsidP="00095E67">
            <w:pPr>
              <w:pStyle w:val="TAC"/>
            </w:pPr>
            <w:r>
              <w:t>O</w:t>
            </w:r>
          </w:p>
        </w:tc>
        <w:tc>
          <w:tcPr>
            <w:tcW w:w="1368" w:type="dxa"/>
            <w:shd w:val="clear" w:color="auto" w:fill="auto"/>
          </w:tcPr>
          <w:p w14:paraId="242346D8" w14:textId="77777777" w:rsidR="003C6F9D" w:rsidRDefault="003C6F9D" w:rsidP="003C6F9D">
            <w:pPr>
              <w:pStyle w:val="TAL"/>
            </w:pPr>
            <w:r>
              <w:t>0..1</w:t>
            </w:r>
          </w:p>
        </w:tc>
        <w:tc>
          <w:tcPr>
            <w:tcW w:w="3438" w:type="dxa"/>
            <w:shd w:val="clear" w:color="auto" w:fill="auto"/>
          </w:tcPr>
          <w:p w14:paraId="78619525" w14:textId="77777777" w:rsidR="003C6F9D" w:rsidRDefault="003C6F9D" w:rsidP="003C6F9D">
            <w:pPr>
              <w:pStyle w:val="TAL"/>
              <w:rPr>
                <w:rFonts w:cs="Arial"/>
                <w:szCs w:val="18"/>
              </w:rPr>
            </w:pPr>
            <w:r>
              <w:rPr>
                <w:rFonts w:cs="Arial"/>
                <w:szCs w:val="18"/>
              </w:rPr>
              <w:t>Indicates the API status.</w:t>
            </w:r>
          </w:p>
        </w:tc>
        <w:tc>
          <w:tcPr>
            <w:tcW w:w="1998" w:type="dxa"/>
            <w:shd w:val="clear" w:color="auto" w:fill="auto"/>
          </w:tcPr>
          <w:p w14:paraId="52A3B3FC" w14:textId="77777777" w:rsidR="003C6F9D" w:rsidRDefault="003C6F9D" w:rsidP="003C6F9D">
            <w:pPr>
              <w:pStyle w:val="TAL"/>
            </w:pPr>
            <w:r>
              <w:rPr>
                <w:lang w:eastAsia="zh-CN"/>
              </w:rPr>
              <w:t>ApiStatusMonotiring</w:t>
            </w:r>
          </w:p>
        </w:tc>
      </w:tr>
      <w:tr w:rsidR="003C6F9D" w14:paraId="39219897" w14:textId="77777777" w:rsidTr="003C6F9D">
        <w:trPr>
          <w:jc w:val="center"/>
        </w:trPr>
        <w:tc>
          <w:tcPr>
            <w:tcW w:w="1430" w:type="dxa"/>
          </w:tcPr>
          <w:p w14:paraId="4DDF5494" w14:textId="77777777" w:rsidR="003C6F9D" w:rsidRDefault="003C6F9D" w:rsidP="003C6F9D">
            <w:pPr>
              <w:pStyle w:val="TAL"/>
            </w:pPr>
            <w:r>
              <w:t>aefProfiles</w:t>
            </w:r>
          </w:p>
        </w:tc>
        <w:tc>
          <w:tcPr>
            <w:tcW w:w="1006" w:type="dxa"/>
          </w:tcPr>
          <w:p w14:paraId="0BBCA097" w14:textId="77777777" w:rsidR="003C6F9D" w:rsidRDefault="003C6F9D" w:rsidP="003C6F9D">
            <w:pPr>
              <w:pStyle w:val="TAL"/>
            </w:pPr>
            <w:r>
              <w:t>array(AefProfile)</w:t>
            </w:r>
          </w:p>
        </w:tc>
        <w:tc>
          <w:tcPr>
            <w:tcW w:w="425" w:type="dxa"/>
          </w:tcPr>
          <w:p w14:paraId="5E6966C5" w14:textId="77777777" w:rsidR="003C6F9D" w:rsidRDefault="003C6F9D" w:rsidP="003C6F9D">
            <w:pPr>
              <w:pStyle w:val="TAC"/>
            </w:pPr>
            <w:r>
              <w:t>O</w:t>
            </w:r>
          </w:p>
        </w:tc>
        <w:tc>
          <w:tcPr>
            <w:tcW w:w="1368" w:type="dxa"/>
          </w:tcPr>
          <w:p w14:paraId="0C9869F6" w14:textId="77777777" w:rsidR="003C6F9D" w:rsidRDefault="003C6F9D" w:rsidP="003C6F9D">
            <w:pPr>
              <w:pStyle w:val="TAL"/>
            </w:pPr>
            <w:r>
              <w:t>1..N</w:t>
            </w:r>
          </w:p>
        </w:tc>
        <w:tc>
          <w:tcPr>
            <w:tcW w:w="3438" w:type="dxa"/>
          </w:tcPr>
          <w:p w14:paraId="4E25C667" w14:textId="77777777" w:rsidR="003C6F9D" w:rsidRDefault="003C6F9D" w:rsidP="003C6F9D">
            <w:pPr>
              <w:pStyle w:val="TAL"/>
              <w:rPr>
                <w:rFonts w:cs="Arial"/>
                <w:szCs w:val="18"/>
              </w:rPr>
            </w:pPr>
            <w:r>
              <w:rPr>
                <w:rFonts w:cs="Arial"/>
                <w:szCs w:val="18"/>
              </w:rPr>
              <w:t>Contains AEF profile information, which includes the exposed API details (e.g., protocol).</w:t>
            </w:r>
          </w:p>
          <w:p w14:paraId="1A393490" w14:textId="77777777" w:rsidR="003C6F9D" w:rsidRDefault="003C6F9D" w:rsidP="003C6F9D">
            <w:pPr>
              <w:pStyle w:val="TAL"/>
              <w:rPr>
                <w:rFonts w:cs="Arial"/>
                <w:szCs w:val="18"/>
              </w:rPr>
            </w:pPr>
          </w:p>
          <w:p w14:paraId="1FA2354E" w14:textId="77777777" w:rsidR="003C6F9D" w:rsidRDefault="003C6F9D" w:rsidP="003C6F9D">
            <w:pPr>
              <w:pStyle w:val="TAL"/>
              <w:rPr>
                <w:rFonts w:cs="Arial"/>
                <w:szCs w:val="18"/>
              </w:rPr>
            </w:pPr>
            <w:r>
              <w:rPr>
                <w:rFonts w:cs="Arial"/>
                <w:szCs w:val="18"/>
              </w:rPr>
              <w:t>(NOTE)</w:t>
            </w:r>
          </w:p>
        </w:tc>
        <w:tc>
          <w:tcPr>
            <w:tcW w:w="1998" w:type="dxa"/>
          </w:tcPr>
          <w:p w14:paraId="2CE3C5A2" w14:textId="77777777" w:rsidR="003C6F9D" w:rsidRDefault="003C6F9D" w:rsidP="003C6F9D">
            <w:pPr>
              <w:pStyle w:val="TAL"/>
              <w:rPr>
                <w:rFonts w:cs="Arial"/>
                <w:szCs w:val="18"/>
              </w:rPr>
            </w:pPr>
          </w:p>
        </w:tc>
      </w:tr>
      <w:tr w:rsidR="003C6F9D" w14:paraId="678616D5" w14:textId="77777777" w:rsidTr="003C6F9D">
        <w:trPr>
          <w:jc w:val="center"/>
        </w:trPr>
        <w:tc>
          <w:tcPr>
            <w:tcW w:w="1430" w:type="dxa"/>
          </w:tcPr>
          <w:p w14:paraId="58E7B04C" w14:textId="77777777" w:rsidR="003C6F9D" w:rsidRDefault="003C6F9D" w:rsidP="003C6F9D">
            <w:pPr>
              <w:pStyle w:val="TAL"/>
            </w:pPr>
            <w:r>
              <w:t>description</w:t>
            </w:r>
          </w:p>
        </w:tc>
        <w:tc>
          <w:tcPr>
            <w:tcW w:w="1006" w:type="dxa"/>
          </w:tcPr>
          <w:p w14:paraId="4B632C79" w14:textId="77777777" w:rsidR="003C6F9D" w:rsidRDefault="003C6F9D" w:rsidP="003C6F9D">
            <w:pPr>
              <w:pStyle w:val="TAL"/>
            </w:pPr>
            <w:r>
              <w:t>string</w:t>
            </w:r>
          </w:p>
        </w:tc>
        <w:tc>
          <w:tcPr>
            <w:tcW w:w="425" w:type="dxa"/>
          </w:tcPr>
          <w:p w14:paraId="36AE0822" w14:textId="77777777" w:rsidR="003C6F9D" w:rsidRDefault="003C6F9D" w:rsidP="003C6F9D">
            <w:pPr>
              <w:pStyle w:val="TAC"/>
            </w:pPr>
            <w:r>
              <w:t>O</w:t>
            </w:r>
          </w:p>
        </w:tc>
        <w:tc>
          <w:tcPr>
            <w:tcW w:w="1368" w:type="dxa"/>
          </w:tcPr>
          <w:p w14:paraId="4D7AC296" w14:textId="77777777" w:rsidR="003C6F9D" w:rsidRDefault="003C6F9D" w:rsidP="003C6F9D">
            <w:pPr>
              <w:pStyle w:val="TAL"/>
            </w:pPr>
            <w:r>
              <w:t>0..1</w:t>
            </w:r>
          </w:p>
        </w:tc>
        <w:tc>
          <w:tcPr>
            <w:tcW w:w="3438" w:type="dxa"/>
          </w:tcPr>
          <w:p w14:paraId="7987E435" w14:textId="77777777" w:rsidR="003C6F9D" w:rsidRDefault="003C6F9D" w:rsidP="003C6F9D">
            <w:pPr>
              <w:pStyle w:val="TAL"/>
              <w:rPr>
                <w:rFonts w:cs="Arial"/>
                <w:szCs w:val="18"/>
              </w:rPr>
            </w:pPr>
            <w:r>
              <w:rPr>
                <w:rFonts w:cs="Arial"/>
                <w:szCs w:val="18"/>
              </w:rPr>
              <w:t>Contains a textual description of the service API.</w:t>
            </w:r>
          </w:p>
        </w:tc>
        <w:tc>
          <w:tcPr>
            <w:tcW w:w="1998" w:type="dxa"/>
          </w:tcPr>
          <w:p w14:paraId="6D4ABEC9" w14:textId="77777777" w:rsidR="003C6F9D" w:rsidRDefault="003C6F9D" w:rsidP="003C6F9D">
            <w:pPr>
              <w:pStyle w:val="TAL"/>
              <w:rPr>
                <w:rFonts w:cs="Arial"/>
                <w:szCs w:val="18"/>
              </w:rPr>
            </w:pPr>
          </w:p>
        </w:tc>
      </w:tr>
      <w:tr w:rsidR="003C6F9D" w14:paraId="2A40E100" w14:textId="77777777" w:rsidTr="003C6F9D">
        <w:trPr>
          <w:jc w:val="center"/>
        </w:trPr>
        <w:tc>
          <w:tcPr>
            <w:tcW w:w="1430" w:type="dxa"/>
          </w:tcPr>
          <w:p w14:paraId="1E26E649" w14:textId="77777777" w:rsidR="003C6F9D" w:rsidRDefault="003C6F9D" w:rsidP="003C6F9D">
            <w:pPr>
              <w:pStyle w:val="TAL"/>
            </w:pPr>
            <w:r>
              <w:t>shareableInfo</w:t>
            </w:r>
          </w:p>
        </w:tc>
        <w:tc>
          <w:tcPr>
            <w:tcW w:w="1006" w:type="dxa"/>
          </w:tcPr>
          <w:p w14:paraId="555D507D" w14:textId="77777777" w:rsidR="003C6F9D" w:rsidRDefault="003C6F9D" w:rsidP="003C6F9D">
            <w:pPr>
              <w:pStyle w:val="TAL"/>
            </w:pPr>
            <w:r>
              <w:t>ShareableInformation</w:t>
            </w:r>
          </w:p>
        </w:tc>
        <w:tc>
          <w:tcPr>
            <w:tcW w:w="425" w:type="dxa"/>
          </w:tcPr>
          <w:p w14:paraId="77E5C0AB" w14:textId="77777777" w:rsidR="003C6F9D" w:rsidRDefault="003C6F9D" w:rsidP="003C6F9D">
            <w:pPr>
              <w:pStyle w:val="TAC"/>
            </w:pPr>
            <w:r>
              <w:t>O</w:t>
            </w:r>
          </w:p>
        </w:tc>
        <w:tc>
          <w:tcPr>
            <w:tcW w:w="1368" w:type="dxa"/>
          </w:tcPr>
          <w:p w14:paraId="441D6A97" w14:textId="77777777" w:rsidR="003C6F9D" w:rsidRDefault="003C6F9D" w:rsidP="003C6F9D">
            <w:pPr>
              <w:pStyle w:val="TAL"/>
            </w:pPr>
            <w:r>
              <w:t>0..1</w:t>
            </w:r>
          </w:p>
        </w:tc>
        <w:tc>
          <w:tcPr>
            <w:tcW w:w="3438" w:type="dxa"/>
          </w:tcPr>
          <w:p w14:paraId="378EF01B" w14:textId="77777777" w:rsidR="003C6F9D" w:rsidRDefault="003C6F9D" w:rsidP="003C6F9D">
            <w:pPr>
              <w:pStyle w:val="TAL"/>
              <w:rPr>
                <w:rFonts w:cs="Arial"/>
                <w:szCs w:val="18"/>
              </w:rPr>
            </w:pPr>
            <w:r>
              <w:rPr>
                <w:rFonts w:cs="Arial"/>
                <w:szCs w:val="18"/>
              </w:rPr>
              <w:t>Indicates whether the service API and/or the service API category can be published to other CCFs.</w:t>
            </w:r>
          </w:p>
        </w:tc>
        <w:tc>
          <w:tcPr>
            <w:tcW w:w="1998" w:type="dxa"/>
          </w:tcPr>
          <w:p w14:paraId="019E2011" w14:textId="77777777" w:rsidR="003C6F9D" w:rsidRDefault="003C6F9D" w:rsidP="003C6F9D">
            <w:pPr>
              <w:pStyle w:val="TAL"/>
              <w:rPr>
                <w:rFonts w:cs="Arial"/>
                <w:szCs w:val="18"/>
              </w:rPr>
            </w:pPr>
          </w:p>
        </w:tc>
      </w:tr>
      <w:tr w:rsidR="003C6F9D" w14:paraId="002B2006" w14:textId="77777777" w:rsidTr="003C6F9D">
        <w:trPr>
          <w:jc w:val="center"/>
        </w:trPr>
        <w:tc>
          <w:tcPr>
            <w:tcW w:w="1430" w:type="dxa"/>
          </w:tcPr>
          <w:p w14:paraId="16049904" w14:textId="77777777" w:rsidR="003C6F9D" w:rsidRDefault="003C6F9D" w:rsidP="003C6F9D">
            <w:pPr>
              <w:pStyle w:val="TAL"/>
            </w:pPr>
            <w:r>
              <w:t>serviceAPICategory</w:t>
            </w:r>
          </w:p>
        </w:tc>
        <w:tc>
          <w:tcPr>
            <w:tcW w:w="1006" w:type="dxa"/>
          </w:tcPr>
          <w:p w14:paraId="496EEF87" w14:textId="77777777" w:rsidR="003C6F9D" w:rsidRDefault="003C6F9D" w:rsidP="003C6F9D">
            <w:pPr>
              <w:pStyle w:val="TAL"/>
            </w:pPr>
            <w:r>
              <w:t>string</w:t>
            </w:r>
          </w:p>
        </w:tc>
        <w:tc>
          <w:tcPr>
            <w:tcW w:w="425" w:type="dxa"/>
          </w:tcPr>
          <w:p w14:paraId="3FE7F1A9" w14:textId="77777777" w:rsidR="003C6F9D" w:rsidRDefault="003C6F9D" w:rsidP="003C6F9D">
            <w:pPr>
              <w:pStyle w:val="TAC"/>
            </w:pPr>
            <w:r>
              <w:t>O</w:t>
            </w:r>
          </w:p>
        </w:tc>
        <w:tc>
          <w:tcPr>
            <w:tcW w:w="1368" w:type="dxa"/>
          </w:tcPr>
          <w:p w14:paraId="402EB9DC" w14:textId="77777777" w:rsidR="003C6F9D" w:rsidRDefault="003C6F9D" w:rsidP="003C6F9D">
            <w:pPr>
              <w:pStyle w:val="TAL"/>
            </w:pPr>
            <w:r>
              <w:t>0..1</w:t>
            </w:r>
          </w:p>
        </w:tc>
        <w:tc>
          <w:tcPr>
            <w:tcW w:w="3438" w:type="dxa"/>
          </w:tcPr>
          <w:p w14:paraId="5B9D021D" w14:textId="77777777" w:rsidR="003C6F9D" w:rsidRDefault="003C6F9D" w:rsidP="003C6F9D">
            <w:pPr>
              <w:pStyle w:val="TAL"/>
              <w:rPr>
                <w:rFonts w:cs="Arial"/>
                <w:szCs w:val="18"/>
              </w:rPr>
            </w:pPr>
            <w:r>
              <w:rPr>
                <w:rFonts w:cs="Arial"/>
                <w:szCs w:val="18"/>
              </w:rPr>
              <w:t>Contains the service API category to which the service API belongs.</w:t>
            </w:r>
          </w:p>
          <w:p w14:paraId="31670088" w14:textId="77777777" w:rsidR="003C6F9D" w:rsidRDefault="003C6F9D" w:rsidP="003C6F9D">
            <w:pPr>
              <w:pStyle w:val="TAL"/>
              <w:rPr>
                <w:rFonts w:cs="Arial"/>
                <w:szCs w:val="18"/>
              </w:rPr>
            </w:pPr>
          </w:p>
          <w:p w14:paraId="578C2DC2" w14:textId="77777777" w:rsidR="003C6F9D" w:rsidRDefault="003C6F9D" w:rsidP="003C6F9D">
            <w:pPr>
              <w:pStyle w:val="TAL"/>
              <w:rPr>
                <w:rFonts w:cs="Arial"/>
                <w:szCs w:val="18"/>
              </w:rPr>
            </w:pPr>
            <w:r>
              <w:rPr>
                <w:rFonts w:cs="Arial"/>
                <w:szCs w:val="18"/>
              </w:rPr>
              <w:t>(NOTE)</w:t>
            </w:r>
          </w:p>
        </w:tc>
        <w:tc>
          <w:tcPr>
            <w:tcW w:w="1998" w:type="dxa"/>
          </w:tcPr>
          <w:p w14:paraId="37C448D7" w14:textId="77777777" w:rsidR="003C6F9D" w:rsidRDefault="003C6F9D" w:rsidP="003C6F9D">
            <w:pPr>
              <w:pStyle w:val="TAL"/>
              <w:rPr>
                <w:rFonts w:cs="Arial"/>
                <w:szCs w:val="18"/>
              </w:rPr>
            </w:pPr>
          </w:p>
        </w:tc>
      </w:tr>
      <w:tr w:rsidR="003C6F9D" w14:paraId="2C8EAC85" w14:textId="77777777" w:rsidTr="003C6F9D">
        <w:trPr>
          <w:jc w:val="center"/>
        </w:trPr>
        <w:tc>
          <w:tcPr>
            <w:tcW w:w="1430" w:type="dxa"/>
          </w:tcPr>
          <w:p w14:paraId="11783756" w14:textId="77777777" w:rsidR="003C6F9D" w:rsidRDefault="003C6F9D" w:rsidP="003C6F9D">
            <w:pPr>
              <w:pStyle w:val="TAL"/>
            </w:pPr>
            <w:r>
              <w:t>ccfId</w:t>
            </w:r>
          </w:p>
        </w:tc>
        <w:tc>
          <w:tcPr>
            <w:tcW w:w="1006" w:type="dxa"/>
          </w:tcPr>
          <w:p w14:paraId="4BEF97B7" w14:textId="77777777" w:rsidR="003C6F9D" w:rsidRDefault="003C6F9D" w:rsidP="003C6F9D">
            <w:pPr>
              <w:pStyle w:val="TAL"/>
            </w:pPr>
            <w:r>
              <w:t>string</w:t>
            </w:r>
          </w:p>
        </w:tc>
        <w:tc>
          <w:tcPr>
            <w:tcW w:w="425" w:type="dxa"/>
          </w:tcPr>
          <w:p w14:paraId="419C158A" w14:textId="77777777" w:rsidR="003C6F9D" w:rsidRDefault="003C6F9D" w:rsidP="003C6F9D">
            <w:pPr>
              <w:pStyle w:val="TAC"/>
            </w:pPr>
            <w:r>
              <w:rPr>
                <w:lang w:eastAsia="zh-CN"/>
              </w:rPr>
              <w:t>O</w:t>
            </w:r>
          </w:p>
        </w:tc>
        <w:tc>
          <w:tcPr>
            <w:tcW w:w="1368" w:type="dxa"/>
          </w:tcPr>
          <w:p w14:paraId="1BF314D2" w14:textId="77777777" w:rsidR="003C6F9D" w:rsidRDefault="003C6F9D" w:rsidP="003C6F9D">
            <w:pPr>
              <w:pStyle w:val="TAL"/>
            </w:pPr>
            <w:r>
              <w:t>0..1</w:t>
            </w:r>
          </w:p>
        </w:tc>
        <w:tc>
          <w:tcPr>
            <w:tcW w:w="3438" w:type="dxa"/>
          </w:tcPr>
          <w:p w14:paraId="57726CEB" w14:textId="77777777" w:rsidR="003C6F9D" w:rsidRDefault="003C6F9D" w:rsidP="003C6F9D">
            <w:pPr>
              <w:pStyle w:val="TAL"/>
              <w:rPr>
                <w:rFonts w:cs="Arial"/>
                <w:szCs w:val="18"/>
              </w:rPr>
            </w:pPr>
            <w:r>
              <w:rPr>
                <w:rFonts w:cs="Arial"/>
                <w:szCs w:val="18"/>
              </w:rPr>
              <w:t xml:space="preserve">Contains the </w:t>
            </w:r>
            <w:r>
              <w:t>CCF</w:t>
            </w:r>
            <w:r>
              <w:rPr>
                <w:rFonts w:cs="Arial"/>
                <w:szCs w:val="18"/>
              </w:rPr>
              <w:t xml:space="preserve"> identifier which can be contacted further for discovering the details of service API information.</w:t>
            </w:r>
          </w:p>
          <w:p w14:paraId="5BC948CA" w14:textId="77777777" w:rsidR="003C6F9D" w:rsidRDefault="003C6F9D" w:rsidP="003C6F9D">
            <w:pPr>
              <w:pStyle w:val="TAL"/>
              <w:rPr>
                <w:rFonts w:cs="Arial"/>
                <w:szCs w:val="18"/>
              </w:rPr>
            </w:pPr>
          </w:p>
          <w:p w14:paraId="53FA49EB" w14:textId="77777777" w:rsidR="003C6F9D" w:rsidRDefault="003C6F9D" w:rsidP="003C6F9D">
            <w:pPr>
              <w:pStyle w:val="TAL"/>
              <w:rPr>
                <w:rFonts w:cs="Arial"/>
                <w:szCs w:val="18"/>
              </w:rPr>
            </w:pPr>
            <w:r>
              <w:rPr>
                <w:rFonts w:cs="Arial"/>
                <w:szCs w:val="18"/>
              </w:rPr>
              <w:t>This attribute is only applicable for the CAPIF-6/6e interface and shall be present only when the "serviceAPICategory" attribute is also present.</w:t>
            </w:r>
          </w:p>
          <w:p w14:paraId="43F2A2B9" w14:textId="77777777" w:rsidR="003C6F9D" w:rsidRDefault="003C6F9D" w:rsidP="003C6F9D">
            <w:pPr>
              <w:pStyle w:val="TAL"/>
              <w:rPr>
                <w:rFonts w:cs="Arial"/>
                <w:szCs w:val="18"/>
              </w:rPr>
            </w:pPr>
          </w:p>
          <w:p w14:paraId="4E5971B1" w14:textId="77777777" w:rsidR="003C6F9D" w:rsidRDefault="003C6F9D" w:rsidP="003C6F9D">
            <w:pPr>
              <w:pStyle w:val="TAL"/>
              <w:rPr>
                <w:rFonts w:cs="Arial"/>
                <w:szCs w:val="18"/>
              </w:rPr>
            </w:pPr>
            <w:r>
              <w:rPr>
                <w:rFonts w:cs="Arial"/>
                <w:szCs w:val="18"/>
              </w:rPr>
              <w:t>(NOTE)</w:t>
            </w:r>
          </w:p>
        </w:tc>
        <w:tc>
          <w:tcPr>
            <w:tcW w:w="1998" w:type="dxa"/>
          </w:tcPr>
          <w:p w14:paraId="586B6F03" w14:textId="77777777" w:rsidR="003C6F9D" w:rsidRDefault="003C6F9D" w:rsidP="003C6F9D">
            <w:pPr>
              <w:pStyle w:val="TAL"/>
              <w:rPr>
                <w:rFonts w:cs="Arial"/>
                <w:szCs w:val="18"/>
              </w:rPr>
            </w:pPr>
          </w:p>
        </w:tc>
      </w:tr>
      <w:tr w:rsidR="003C6F9D" w14:paraId="66346C32" w14:textId="77777777" w:rsidTr="003C6F9D">
        <w:trPr>
          <w:jc w:val="center"/>
        </w:trPr>
        <w:tc>
          <w:tcPr>
            <w:tcW w:w="1430" w:type="dxa"/>
          </w:tcPr>
          <w:p w14:paraId="787D2967" w14:textId="77777777" w:rsidR="003C6F9D" w:rsidRDefault="003C6F9D" w:rsidP="003C6F9D">
            <w:pPr>
              <w:pStyle w:val="TAL"/>
            </w:pPr>
            <w:r>
              <w:rPr>
                <w:lang w:eastAsia="zh-CN"/>
              </w:rPr>
              <w:t>apiSuppFeats</w:t>
            </w:r>
          </w:p>
        </w:tc>
        <w:tc>
          <w:tcPr>
            <w:tcW w:w="1006" w:type="dxa"/>
          </w:tcPr>
          <w:p w14:paraId="74AA525F" w14:textId="77777777" w:rsidR="003C6F9D" w:rsidRDefault="003C6F9D" w:rsidP="003C6F9D">
            <w:pPr>
              <w:pStyle w:val="TAL"/>
            </w:pPr>
            <w:r>
              <w:t>SupportedFeatures</w:t>
            </w:r>
          </w:p>
        </w:tc>
        <w:tc>
          <w:tcPr>
            <w:tcW w:w="425" w:type="dxa"/>
          </w:tcPr>
          <w:p w14:paraId="4526ED63" w14:textId="77777777" w:rsidR="003C6F9D" w:rsidRDefault="003C6F9D" w:rsidP="003C6F9D">
            <w:pPr>
              <w:pStyle w:val="TAC"/>
              <w:rPr>
                <w:lang w:eastAsia="zh-CN"/>
              </w:rPr>
            </w:pPr>
            <w:r>
              <w:t>O</w:t>
            </w:r>
          </w:p>
        </w:tc>
        <w:tc>
          <w:tcPr>
            <w:tcW w:w="1368" w:type="dxa"/>
          </w:tcPr>
          <w:p w14:paraId="016DD7F2" w14:textId="77777777" w:rsidR="003C6F9D" w:rsidRDefault="003C6F9D" w:rsidP="003C6F9D">
            <w:pPr>
              <w:pStyle w:val="TAL"/>
            </w:pPr>
            <w:r>
              <w:t>0..1</w:t>
            </w:r>
          </w:p>
        </w:tc>
        <w:tc>
          <w:tcPr>
            <w:tcW w:w="3438" w:type="dxa"/>
          </w:tcPr>
          <w:p w14:paraId="6E01FE62" w14:textId="77777777" w:rsidR="003C6F9D" w:rsidRDefault="003C6F9D" w:rsidP="003C6F9D">
            <w:pPr>
              <w:pStyle w:val="TAL"/>
              <w:rPr>
                <w:rFonts w:cs="Arial"/>
                <w:szCs w:val="18"/>
              </w:rPr>
            </w:pPr>
            <w:r>
              <w:rPr>
                <w:rFonts w:cs="Arial"/>
                <w:szCs w:val="18"/>
                <w:lang w:eastAsia="zh-CN"/>
              </w:rPr>
              <w:t>Contains t</w:t>
            </w:r>
            <w:r>
              <w:rPr>
                <w:rFonts w:cs="Arial"/>
                <w:szCs w:val="18"/>
              </w:rPr>
              <w:t>he list of features supported by the service API.</w:t>
            </w:r>
          </w:p>
        </w:tc>
        <w:tc>
          <w:tcPr>
            <w:tcW w:w="1998" w:type="dxa"/>
          </w:tcPr>
          <w:p w14:paraId="5D88DA88" w14:textId="77777777" w:rsidR="003C6F9D" w:rsidRDefault="003C6F9D" w:rsidP="003C6F9D">
            <w:pPr>
              <w:pStyle w:val="TAL"/>
              <w:rPr>
                <w:rFonts w:cs="Arial"/>
                <w:szCs w:val="18"/>
              </w:rPr>
            </w:pPr>
            <w:r>
              <w:t>ApiSupportedFeaturePublishing</w:t>
            </w:r>
          </w:p>
        </w:tc>
      </w:tr>
      <w:tr w:rsidR="003C6F9D" w14:paraId="7FEA0BFF" w14:textId="77777777" w:rsidTr="003C6F9D">
        <w:trPr>
          <w:jc w:val="center"/>
        </w:trPr>
        <w:tc>
          <w:tcPr>
            <w:tcW w:w="1430" w:type="dxa"/>
          </w:tcPr>
          <w:p w14:paraId="04279D60" w14:textId="77777777" w:rsidR="003C6F9D" w:rsidRDefault="003C6F9D" w:rsidP="003C6F9D">
            <w:pPr>
              <w:pStyle w:val="TAL"/>
              <w:rPr>
                <w:lang w:eastAsia="zh-CN"/>
              </w:rPr>
            </w:pPr>
            <w:r>
              <w:t>pubApiPath</w:t>
            </w:r>
          </w:p>
        </w:tc>
        <w:tc>
          <w:tcPr>
            <w:tcW w:w="1006" w:type="dxa"/>
          </w:tcPr>
          <w:p w14:paraId="7ECD0BDE" w14:textId="77777777" w:rsidR="003C6F9D" w:rsidRDefault="003C6F9D" w:rsidP="003C6F9D">
            <w:pPr>
              <w:pStyle w:val="TAL"/>
            </w:pPr>
            <w:r>
              <w:t>PublishedApiPath</w:t>
            </w:r>
          </w:p>
        </w:tc>
        <w:tc>
          <w:tcPr>
            <w:tcW w:w="425" w:type="dxa"/>
          </w:tcPr>
          <w:p w14:paraId="1B4D32FF" w14:textId="77777777" w:rsidR="003C6F9D" w:rsidRDefault="003C6F9D" w:rsidP="003C6F9D">
            <w:pPr>
              <w:pStyle w:val="TAC"/>
            </w:pPr>
            <w:r>
              <w:t>O</w:t>
            </w:r>
          </w:p>
        </w:tc>
        <w:tc>
          <w:tcPr>
            <w:tcW w:w="1368" w:type="dxa"/>
          </w:tcPr>
          <w:p w14:paraId="7BAA111D" w14:textId="77777777" w:rsidR="003C6F9D" w:rsidRDefault="003C6F9D" w:rsidP="003C6F9D">
            <w:pPr>
              <w:pStyle w:val="TAL"/>
            </w:pPr>
            <w:r>
              <w:t>0..1</w:t>
            </w:r>
          </w:p>
        </w:tc>
        <w:tc>
          <w:tcPr>
            <w:tcW w:w="3438" w:type="dxa"/>
          </w:tcPr>
          <w:p w14:paraId="465F7361" w14:textId="77777777" w:rsidR="003C6F9D" w:rsidRDefault="003C6F9D" w:rsidP="003C6F9D">
            <w:pPr>
              <w:pStyle w:val="TAL"/>
              <w:rPr>
                <w:rFonts w:cs="Arial"/>
                <w:szCs w:val="18"/>
              </w:rPr>
            </w:pPr>
            <w:r>
              <w:rPr>
                <w:rFonts w:cs="Arial"/>
                <w:szCs w:val="18"/>
              </w:rPr>
              <w:t>Contains the published API path within the same CAPIF provider domain.</w:t>
            </w:r>
          </w:p>
          <w:p w14:paraId="56DA352A" w14:textId="77777777" w:rsidR="003C6F9D" w:rsidRDefault="003C6F9D" w:rsidP="003C6F9D">
            <w:pPr>
              <w:pStyle w:val="TAL"/>
              <w:rPr>
                <w:rFonts w:cs="Arial"/>
                <w:szCs w:val="18"/>
              </w:rPr>
            </w:pPr>
          </w:p>
          <w:p w14:paraId="0C367FCD" w14:textId="77777777" w:rsidR="003C6F9D" w:rsidRDefault="003C6F9D" w:rsidP="003C6F9D">
            <w:pPr>
              <w:pStyle w:val="TAL"/>
              <w:rPr>
                <w:rFonts w:cs="Arial"/>
                <w:szCs w:val="18"/>
                <w:lang w:eastAsia="zh-CN"/>
              </w:rPr>
            </w:pPr>
            <w:r>
              <w:rPr>
                <w:rFonts w:cs="Arial"/>
                <w:szCs w:val="18"/>
              </w:rPr>
              <w:t>This attribute is applicable only over the CAPIF-6 interface.</w:t>
            </w:r>
          </w:p>
        </w:tc>
        <w:tc>
          <w:tcPr>
            <w:tcW w:w="1998" w:type="dxa"/>
          </w:tcPr>
          <w:p w14:paraId="21D19266" w14:textId="77777777" w:rsidR="003C6F9D" w:rsidRDefault="003C6F9D" w:rsidP="003C6F9D">
            <w:pPr>
              <w:pStyle w:val="TAL"/>
            </w:pPr>
          </w:p>
        </w:tc>
      </w:tr>
      <w:tr w:rsidR="003C6F9D" w14:paraId="04F247C1" w14:textId="77777777" w:rsidTr="003C6F9D">
        <w:trPr>
          <w:jc w:val="center"/>
        </w:trPr>
        <w:tc>
          <w:tcPr>
            <w:tcW w:w="9665" w:type="dxa"/>
            <w:gridSpan w:val="6"/>
          </w:tcPr>
          <w:p w14:paraId="50DB37A3" w14:textId="77777777" w:rsidR="003C6F9D" w:rsidRDefault="003C6F9D" w:rsidP="003C6F9D">
            <w:pPr>
              <w:pStyle w:val="TAN"/>
            </w:pPr>
            <w:r>
              <w:t>NOTE:</w:t>
            </w:r>
            <w:r>
              <w:tab/>
              <w:t>When this data type is used over the CAPIF-6/6e interface, either the "aefProfiles" attribute or the "serviceAPICategory" attribute (together with the corresponding "ccfId" attribute) may be present.</w:t>
            </w:r>
          </w:p>
        </w:tc>
      </w:tr>
    </w:tbl>
    <w:p w14:paraId="5DB75AED" w14:textId="77777777" w:rsidR="00D80E2C" w:rsidRDefault="00D80E2C">
      <w:pPr>
        <w:rPr>
          <w:rFonts w:eastAsia="DengXian"/>
        </w:rPr>
      </w:pPr>
    </w:p>
    <w:p w14:paraId="5E282F8E" w14:textId="77777777" w:rsidR="008D3818" w:rsidRDefault="008D3818" w:rsidP="008D3818">
      <w:pPr>
        <w:pStyle w:val="Heading5"/>
        <w:rPr>
          <w:rFonts w:eastAsia="DengXian"/>
        </w:rPr>
      </w:pPr>
      <w:bookmarkStart w:id="4339" w:name="_Toc151977837"/>
      <w:bookmarkStart w:id="4340" w:name="_Toc152148520"/>
      <w:bookmarkStart w:id="4341" w:name="_Toc161988306"/>
      <w:bookmarkStart w:id="4342" w:name="_Toc175664866"/>
      <w:r>
        <w:rPr>
          <w:rFonts w:eastAsia="DengXian"/>
        </w:rPr>
        <w:t>8.2.4.2.12</w:t>
      </w:r>
      <w:r>
        <w:rPr>
          <w:rFonts w:eastAsia="DengXian"/>
        </w:rPr>
        <w:tab/>
        <w:t xml:space="preserve">Type: </w:t>
      </w:r>
      <w:r>
        <w:t>ApiStatus</w:t>
      </w:r>
      <w:bookmarkEnd w:id="4339"/>
      <w:bookmarkEnd w:id="4340"/>
      <w:bookmarkEnd w:id="4341"/>
      <w:bookmarkEnd w:id="4342"/>
    </w:p>
    <w:p w14:paraId="46B54549" w14:textId="77777777" w:rsidR="008D3818" w:rsidRDefault="008D3818" w:rsidP="008D3818">
      <w:pPr>
        <w:pStyle w:val="TH"/>
        <w:rPr>
          <w:rFonts w:eastAsia="DengXian"/>
        </w:rPr>
      </w:pPr>
      <w:r>
        <w:rPr>
          <w:rFonts w:eastAsia="DengXian"/>
          <w:noProof/>
        </w:rPr>
        <w:t>Table </w:t>
      </w:r>
      <w:r>
        <w:rPr>
          <w:rFonts w:eastAsia="DengXian"/>
        </w:rPr>
        <w:t xml:space="preserve">8.2.4.2.12-1: </w:t>
      </w:r>
      <w:r>
        <w:rPr>
          <w:rFonts w:eastAsia="DengXian"/>
          <w:noProof/>
        </w:rPr>
        <w:t xml:space="preserve">Definition of type </w:t>
      </w:r>
      <w:r>
        <w:t>ApiStatus</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8D3818" w14:paraId="37FB5528" w14:textId="77777777" w:rsidTr="009F0D20">
        <w:trPr>
          <w:jc w:val="center"/>
        </w:trPr>
        <w:tc>
          <w:tcPr>
            <w:tcW w:w="1430" w:type="dxa"/>
            <w:shd w:val="clear" w:color="auto" w:fill="C0C0C0"/>
            <w:hideMark/>
          </w:tcPr>
          <w:p w14:paraId="332FCE2C" w14:textId="77777777" w:rsidR="008D3818" w:rsidRDefault="008D3818" w:rsidP="009F0D20">
            <w:pPr>
              <w:pStyle w:val="TAH"/>
              <w:rPr>
                <w:rFonts w:eastAsia="DengXian"/>
              </w:rPr>
            </w:pPr>
            <w:r>
              <w:rPr>
                <w:rFonts w:eastAsia="DengXian"/>
              </w:rPr>
              <w:t>Attribute name</w:t>
            </w:r>
          </w:p>
        </w:tc>
        <w:tc>
          <w:tcPr>
            <w:tcW w:w="1006" w:type="dxa"/>
            <w:shd w:val="clear" w:color="auto" w:fill="C0C0C0"/>
            <w:hideMark/>
          </w:tcPr>
          <w:p w14:paraId="4C0540DB" w14:textId="77777777" w:rsidR="008D3818" w:rsidRDefault="008D3818" w:rsidP="009F0D20">
            <w:pPr>
              <w:pStyle w:val="TAH"/>
              <w:rPr>
                <w:rFonts w:eastAsia="DengXian"/>
              </w:rPr>
            </w:pPr>
            <w:r>
              <w:rPr>
                <w:rFonts w:eastAsia="DengXian"/>
              </w:rPr>
              <w:t>Data type</w:t>
            </w:r>
          </w:p>
        </w:tc>
        <w:tc>
          <w:tcPr>
            <w:tcW w:w="425" w:type="dxa"/>
            <w:shd w:val="clear" w:color="auto" w:fill="C0C0C0"/>
            <w:hideMark/>
          </w:tcPr>
          <w:p w14:paraId="0095E75B" w14:textId="77777777" w:rsidR="008D3818" w:rsidRDefault="008D3818" w:rsidP="009F0D20">
            <w:pPr>
              <w:pStyle w:val="TAH"/>
              <w:rPr>
                <w:rFonts w:eastAsia="DengXian"/>
              </w:rPr>
            </w:pPr>
            <w:r>
              <w:rPr>
                <w:rFonts w:eastAsia="DengXian"/>
              </w:rPr>
              <w:t>P</w:t>
            </w:r>
          </w:p>
        </w:tc>
        <w:tc>
          <w:tcPr>
            <w:tcW w:w="1368" w:type="dxa"/>
            <w:shd w:val="clear" w:color="auto" w:fill="C0C0C0"/>
            <w:hideMark/>
          </w:tcPr>
          <w:p w14:paraId="11D940B7" w14:textId="77777777" w:rsidR="008D3818" w:rsidRDefault="008D3818" w:rsidP="009F0D20">
            <w:pPr>
              <w:pStyle w:val="TAH"/>
              <w:rPr>
                <w:rFonts w:eastAsia="DengXian"/>
              </w:rPr>
            </w:pPr>
            <w:r>
              <w:rPr>
                <w:rFonts w:eastAsia="DengXian"/>
              </w:rPr>
              <w:t>Cardinality</w:t>
            </w:r>
          </w:p>
        </w:tc>
        <w:tc>
          <w:tcPr>
            <w:tcW w:w="3438" w:type="dxa"/>
            <w:shd w:val="clear" w:color="auto" w:fill="C0C0C0"/>
            <w:hideMark/>
          </w:tcPr>
          <w:p w14:paraId="569457DD" w14:textId="77777777" w:rsidR="008D3818" w:rsidRDefault="008D3818" w:rsidP="009F0D20">
            <w:pPr>
              <w:pStyle w:val="TAH"/>
              <w:rPr>
                <w:rFonts w:eastAsia="DengXian" w:cs="Arial"/>
                <w:szCs w:val="18"/>
              </w:rPr>
            </w:pPr>
            <w:r>
              <w:rPr>
                <w:rFonts w:eastAsia="DengXian" w:cs="Arial"/>
                <w:szCs w:val="18"/>
              </w:rPr>
              <w:t>Description</w:t>
            </w:r>
          </w:p>
        </w:tc>
        <w:tc>
          <w:tcPr>
            <w:tcW w:w="1998" w:type="dxa"/>
            <w:shd w:val="clear" w:color="auto" w:fill="C0C0C0"/>
          </w:tcPr>
          <w:p w14:paraId="13FBA526" w14:textId="77777777" w:rsidR="008D3818" w:rsidRDefault="008D3818" w:rsidP="009F0D20">
            <w:pPr>
              <w:pStyle w:val="TAH"/>
              <w:rPr>
                <w:rFonts w:eastAsia="DengXian" w:cs="Arial"/>
                <w:szCs w:val="18"/>
              </w:rPr>
            </w:pPr>
            <w:r>
              <w:rPr>
                <w:rFonts w:eastAsia="DengXian"/>
              </w:rPr>
              <w:t>Applicability</w:t>
            </w:r>
          </w:p>
        </w:tc>
      </w:tr>
      <w:tr w:rsidR="008D3818" w14:paraId="4743579E" w14:textId="77777777" w:rsidTr="009F0D20">
        <w:trPr>
          <w:jc w:val="center"/>
        </w:trPr>
        <w:tc>
          <w:tcPr>
            <w:tcW w:w="1430" w:type="dxa"/>
          </w:tcPr>
          <w:p w14:paraId="3FFEBBC5" w14:textId="77777777" w:rsidR="008D3818" w:rsidRDefault="008D3818" w:rsidP="009F0D20">
            <w:pPr>
              <w:pStyle w:val="TAL"/>
              <w:rPr>
                <w:rFonts w:eastAsia="DengXian"/>
              </w:rPr>
            </w:pPr>
            <w:r>
              <w:rPr>
                <w:rFonts w:eastAsia="DengXian"/>
              </w:rPr>
              <w:t>aefIds</w:t>
            </w:r>
          </w:p>
        </w:tc>
        <w:tc>
          <w:tcPr>
            <w:tcW w:w="1006" w:type="dxa"/>
          </w:tcPr>
          <w:p w14:paraId="2A763F0C" w14:textId="77777777" w:rsidR="008D3818" w:rsidRDefault="008D3818" w:rsidP="009F0D20">
            <w:pPr>
              <w:pStyle w:val="TAL"/>
              <w:rPr>
                <w:rFonts w:eastAsia="DengXian"/>
              </w:rPr>
            </w:pPr>
            <w:r>
              <w:rPr>
                <w:rFonts w:eastAsia="DengXian"/>
              </w:rPr>
              <w:t>array(string)</w:t>
            </w:r>
          </w:p>
        </w:tc>
        <w:tc>
          <w:tcPr>
            <w:tcW w:w="425" w:type="dxa"/>
          </w:tcPr>
          <w:p w14:paraId="155D77F8" w14:textId="77777777" w:rsidR="008D3818" w:rsidRDefault="008D3818" w:rsidP="009F0D20">
            <w:pPr>
              <w:pStyle w:val="TAC"/>
              <w:rPr>
                <w:rFonts w:eastAsia="DengXian"/>
              </w:rPr>
            </w:pPr>
            <w:r>
              <w:rPr>
                <w:rFonts w:eastAsia="DengXian"/>
              </w:rPr>
              <w:t>M</w:t>
            </w:r>
          </w:p>
        </w:tc>
        <w:tc>
          <w:tcPr>
            <w:tcW w:w="1368" w:type="dxa"/>
          </w:tcPr>
          <w:p w14:paraId="3DD018F2" w14:textId="77777777" w:rsidR="008D3818" w:rsidRDefault="008D3818" w:rsidP="009F0D20">
            <w:pPr>
              <w:pStyle w:val="TAL"/>
              <w:rPr>
                <w:rFonts w:eastAsia="DengXian"/>
              </w:rPr>
            </w:pPr>
            <w:r>
              <w:rPr>
                <w:rFonts w:eastAsia="DengXian"/>
              </w:rPr>
              <w:t>0..N</w:t>
            </w:r>
          </w:p>
        </w:tc>
        <w:tc>
          <w:tcPr>
            <w:tcW w:w="3438" w:type="dxa"/>
          </w:tcPr>
          <w:p w14:paraId="7359CA10" w14:textId="77777777" w:rsidR="008D3818" w:rsidRDefault="008D3818" w:rsidP="009F0D20">
            <w:pPr>
              <w:pStyle w:val="TAL"/>
              <w:rPr>
                <w:rFonts w:eastAsia="DengXian" w:cs="Arial"/>
                <w:szCs w:val="18"/>
              </w:rPr>
            </w:pPr>
            <w:r>
              <w:rPr>
                <w:rFonts w:eastAsia="DengXian" w:cs="Arial"/>
                <w:szCs w:val="18"/>
              </w:rPr>
              <w:t>Indicates the list of AEF ID(s) where the API is active. If an empty array is provided, it indicates that the API is inactive in all AEF(s).</w:t>
            </w:r>
          </w:p>
        </w:tc>
        <w:tc>
          <w:tcPr>
            <w:tcW w:w="1998" w:type="dxa"/>
          </w:tcPr>
          <w:p w14:paraId="56A9B2F5" w14:textId="77777777" w:rsidR="008D3818" w:rsidRDefault="008D3818" w:rsidP="009F0D20">
            <w:pPr>
              <w:pStyle w:val="TAL"/>
              <w:rPr>
                <w:rFonts w:eastAsia="DengXian" w:cs="Arial"/>
                <w:szCs w:val="18"/>
              </w:rPr>
            </w:pPr>
          </w:p>
        </w:tc>
      </w:tr>
    </w:tbl>
    <w:p w14:paraId="7D85107A" w14:textId="77777777" w:rsidR="008D3818" w:rsidRDefault="008D3818">
      <w:pPr>
        <w:rPr>
          <w:rFonts w:eastAsia="DengXian"/>
        </w:rPr>
      </w:pPr>
    </w:p>
    <w:p w14:paraId="74D60E7B" w14:textId="77777777" w:rsidR="003462BF" w:rsidRDefault="003462BF" w:rsidP="003462BF">
      <w:pPr>
        <w:pStyle w:val="Heading5"/>
      </w:pPr>
      <w:bookmarkStart w:id="4343" w:name="_Toc151977838"/>
      <w:bookmarkStart w:id="4344" w:name="_Toc152148521"/>
      <w:bookmarkStart w:id="4345" w:name="_Toc161988307"/>
      <w:bookmarkStart w:id="4346" w:name="_Toc175664867"/>
      <w:r>
        <w:lastRenderedPageBreak/>
        <w:t>8.2.4.2.</w:t>
      </w:r>
      <w:r>
        <w:rPr>
          <w:lang w:val="en-IN"/>
        </w:rPr>
        <w:t>1</w:t>
      </w:r>
      <w:r w:rsidRPr="003462BF">
        <w:rPr>
          <w:lang w:val="en-IN"/>
        </w:rPr>
        <w:t>3</w:t>
      </w:r>
      <w:r>
        <w:tab/>
        <w:t>Type: ServiceKpi</w:t>
      </w:r>
      <w:bookmarkEnd w:id="4343"/>
      <w:bookmarkEnd w:id="4344"/>
      <w:r w:rsidR="00E8439C">
        <w:t>s</w:t>
      </w:r>
      <w:bookmarkEnd w:id="4345"/>
      <w:bookmarkEnd w:id="4346"/>
    </w:p>
    <w:p w14:paraId="52F66FC1" w14:textId="77777777" w:rsidR="003462BF" w:rsidRDefault="003462BF" w:rsidP="003462BF">
      <w:pPr>
        <w:pStyle w:val="TH"/>
      </w:pPr>
      <w:r>
        <w:rPr>
          <w:noProof/>
        </w:rPr>
        <w:t>Table </w:t>
      </w:r>
      <w:r>
        <w:t>8.2.4.2.</w:t>
      </w:r>
      <w:r w:rsidRPr="003462BF">
        <w:t>1</w:t>
      </w:r>
      <w:r>
        <w:t xml:space="preserve">3-1: </w:t>
      </w:r>
      <w:r>
        <w:rPr>
          <w:noProof/>
        </w:rPr>
        <w:t xml:space="preserve">Definition of type </w:t>
      </w:r>
      <w:r>
        <w:t>ServiceKpi</w:t>
      </w:r>
      <w:r w:rsidR="00E8439C">
        <w:t>s</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3462BF" w14:paraId="537B64DE" w14:textId="77777777" w:rsidTr="0050698B">
        <w:trPr>
          <w:jc w:val="center"/>
        </w:trPr>
        <w:tc>
          <w:tcPr>
            <w:tcW w:w="1430" w:type="dxa"/>
            <w:shd w:val="clear" w:color="auto" w:fill="C0C0C0"/>
            <w:hideMark/>
          </w:tcPr>
          <w:p w14:paraId="532A2EAE" w14:textId="77777777" w:rsidR="003462BF" w:rsidRDefault="003462BF" w:rsidP="0050698B">
            <w:pPr>
              <w:pStyle w:val="TAH"/>
            </w:pPr>
            <w:r>
              <w:lastRenderedPageBreak/>
              <w:t>Attribute name</w:t>
            </w:r>
          </w:p>
        </w:tc>
        <w:tc>
          <w:tcPr>
            <w:tcW w:w="1006" w:type="dxa"/>
            <w:shd w:val="clear" w:color="auto" w:fill="C0C0C0"/>
            <w:hideMark/>
          </w:tcPr>
          <w:p w14:paraId="144DB4D0" w14:textId="77777777" w:rsidR="003462BF" w:rsidRDefault="003462BF" w:rsidP="0050698B">
            <w:pPr>
              <w:pStyle w:val="TAH"/>
            </w:pPr>
            <w:r>
              <w:t>Data type</w:t>
            </w:r>
          </w:p>
        </w:tc>
        <w:tc>
          <w:tcPr>
            <w:tcW w:w="425" w:type="dxa"/>
            <w:shd w:val="clear" w:color="auto" w:fill="C0C0C0"/>
            <w:hideMark/>
          </w:tcPr>
          <w:p w14:paraId="041E3CC0" w14:textId="77777777" w:rsidR="003462BF" w:rsidRDefault="003462BF" w:rsidP="0050698B">
            <w:pPr>
              <w:pStyle w:val="TAH"/>
            </w:pPr>
            <w:r>
              <w:t>P</w:t>
            </w:r>
          </w:p>
        </w:tc>
        <w:tc>
          <w:tcPr>
            <w:tcW w:w="1368" w:type="dxa"/>
            <w:shd w:val="clear" w:color="auto" w:fill="C0C0C0"/>
            <w:hideMark/>
          </w:tcPr>
          <w:p w14:paraId="170D332C" w14:textId="77777777" w:rsidR="003462BF" w:rsidRDefault="003462BF" w:rsidP="0050698B">
            <w:pPr>
              <w:pStyle w:val="TAH"/>
              <w:jc w:val="left"/>
            </w:pPr>
            <w:r>
              <w:t>Cardinality</w:t>
            </w:r>
          </w:p>
        </w:tc>
        <w:tc>
          <w:tcPr>
            <w:tcW w:w="3438" w:type="dxa"/>
            <w:shd w:val="clear" w:color="auto" w:fill="C0C0C0"/>
            <w:hideMark/>
          </w:tcPr>
          <w:p w14:paraId="7070D2E8" w14:textId="77777777" w:rsidR="003462BF" w:rsidRDefault="003462BF" w:rsidP="0050698B">
            <w:pPr>
              <w:pStyle w:val="TAH"/>
              <w:rPr>
                <w:rFonts w:cs="Arial"/>
                <w:szCs w:val="18"/>
              </w:rPr>
            </w:pPr>
            <w:r>
              <w:rPr>
                <w:rFonts w:cs="Arial"/>
                <w:szCs w:val="18"/>
              </w:rPr>
              <w:t>Description</w:t>
            </w:r>
          </w:p>
        </w:tc>
        <w:tc>
          <w:tcPr>
            <w:tcW w:w="1998" w:type="dxa"/>
            <w:shd w:val="clear" w:color="auto" w:fill="C0C0C0"/>
          </w:tcPr>
          <w:p w14:paraId="335809C4" w14:textId="77777777" w:rsidR="003462BF" w:rsidRDefault="003462BF" w:rsidP="0050698B">
            <w:pPr>
              <w:pStyle w:val="TAH"/>
              <w:rPr>
                <w:rFonts w:cs="Arial"/>
                <w:szCs w:val="18"/>
              </w:rPr>
            </w:pPr>
            <w:r>
              <w:t>Applicability</w:t>
            </w:r>
          </w:p>
        </w:tc>
      </w:tr>
      <w:tr w:rsidR="003462BF" w14:paraId="12E3F326" w14:textId="77777777" w:rsidTr="0050698B">
        <w:trPr>
          <w:jc w:val="center"/>
        </w:trPr>
        <w:tc>
          <w:tcPr>
            <w:tcW w:w="1430" w:type="dxa"/>
          </w:tcPr>
          <w:p w14:paraId="3FD9691F" w14:textId="77777777" w:rsidR="003462BF" w:rsidRDefault="003462BF" w:rsidP="0050698B">
            <w:pPr>
              <w:pStyle w:val="TAL"/>
            </w:pPr>
            <w:r>
              <w:t>maxReqRate</w:t>
            </w:r>
          </w:p>
        </w:tc>
        <w:tc>
          <w:tcPr>
            <w:tcW w:w="1006" w:type="dxa"/>
          </w:tcPr>
          <w:p w14:paraId="12A2A740" w14:textId="77777777" w:rsidR="003462BF" w:rsidRDefault="003462BF" w:rsidP="0050698B">
            <w:pPr>
              <w:pStyle w:val="TAL"/>
            </w:pPr>
            <w:r>
              <w:rPr>
                <w:rFonts w:eastAsia="DengXian"/>
              </w:rPr>
              <w:t>Uinteger</w:t>
            </w:r>
          </w:p>
        </w:tc>
        <w:tc>
          <w:tcPr>
            <w:tcW w:w="425" w:type="dxa"/>
          </w:tcPr>
          <w:p w14:paraId="04F705B0" w14:textId="77777777" w:rsidR="003462BF" w:rsidRDefault="00E8439C" w:rsidP="0050698B">
            <w:pPr>
              <w:pStyle w:val="TAC"/>
            </w:pPr>
            <w:r>
              <w:t>C</w:t>
            </w:r>
          </w:p>
        </w:tc>
        <w:tc>
          <w:tcPr>
            <w:tcW w:w="1368" w:type="dxa"/>
          </w:tcPr>
          <w:p w14:paraId="13A1F6B3" w14:textId="77777777" w:rsidR="003462BF" w:rsidRDefault="003462BF" w:rsidP="0050698B">
            <w:pPr>
              <w:pStyle w:val="TAL"/>
            </w:pPr>
            <w:r>
              <w:rPr>
                <w:rFonts w:hint="eastAsia"/>
              </w:rPr>
              <w:t>0</w:t>
            </w:r>
            <w:r>
              <w:t>..1</w:t>
            </w:r>
          </w:p>
        </w:tc>
        <w:tc>
          <w:tcPr>
            <w:tcW w:w="3438" w:type="dxa"/>
          </w:tcPr>
          <w:p w14:paraId="4781E8A0" w14:textId="77777777" w:rsidR="003462BF" w:rsidRDefault="003462BF" w:rsidP="0050698B">
            <w:pPr>
              <w:pStyle w:val="TAL"/>
              <w:rPr>
                <w:rFonts w:cs="Arial"/>
                <w:szCs w:val="18"/>
              </w:rPr>
            </w:pPr>
            <w:r>
              <w:rPr>
                <w:rFonts w:eastAsia="DengXian"/>
              </w:rPr>
              <w:t xml:space="preserve">Contains the </w:t>
            </w:r>
            <w:r>
              <w:rPr>
                <w:rFonts w:eastAsia="DengXian"/>
                <w:lang w:eastAsia="zh-CN"/>
              </w:rPr>
              <w:t>m</w:t>
            </w:r>
            <w:r w:rsidRPr="005A36C4">
              <w:rPr>
                <w:rFonts w:eastAsia="DengXian"/>
                <w:lang w:eastAsia="zh-CN"/>
              </w:rPr>
              <w:t xml:space="preserve">aximum request rate </w:t>
            </w:r>
            <w:r>
              <w:rPr>
                <w:rFonts w:eastAsia="DengXian"/>
                <w:lang w:eastAsia="zh-CN"/>
              </w:rPr>
              <w:t xml:space="preserve">(i.e., number of requests per second) </w:t>
            </w:r>
            <w:r w:rsidRPr="005A36C4">
              <w:rPr>
                <w:rFonts w:eastAsia="DengXian"/>
                <w:lang w:eastAsia="zh-CN"/>
              </w:rPr>
              <w:t xml:space="preserve">from the API Invoker </w:t>
            </w:r>
            <w:r>
              <w:rPr>
                <w:rFonts w:eastAsia="DengXian"/>
                <w:lang w:eastAsia="zh-CN"/>
              </w:rPr>
              <w:t xml:space="preserve">that is </w:t>
            </w:r>
            <w:r w:rsidRPr="005A36C4">
              <w:rPr>
                <w:rFonts w:eastAsia="DengXian"/>
                <w:lang w:eastAsia="zh-CN"/>
              </w:rPr>
              <w:t xml:space="preserve">supported by </w:t>
            </w:r>
            <w:r>
              <w:rPr>
                <w:rFonts w:eastAsia="DengXian"/>
                <w:lang w:eastAsia="zh-CN"/>
              </w:rPr>
              <w:t>any</w:t>
            </w:r>
            <w:r w:rsidRPr="005A36C4">
              <w:rPr>
                <w:rFonts w:eastAsia="DengXian"/>
                <w:lang w:eastAsia="zh-CN"/>
              </w:rPr>
              <w:t xml:space="preserve"> </w:t>
            </w:r>
            <w:r>
              <w:rPr>
                <w:rFonts w:eastAsia="DengXian"/>
                <w:lang w:eastAsia="zh-CN"/>
              </w:rPr>
              <w:t>service producer of the service API.</w:t>
            </w:r>
          </w:p>
        </w:tc>
        <w:tc>
          <w:tcPr>
            <w:tcW w:w="1998" w:type="dxa"/>
          </w:tcPr>
          <w:p w14:paraId="5DC6136C" w14:textId="77777777" w:rsidR="003462BF" w:rsidRDefault="003462BF" w:rsidP="0050698B">
            <w:pPr>
              <w:pStyle w:val="TAL"/>
              <w:rPr>
                <w:rFonts w:cs="Arial"/>
                <w:szCs w:val="18"/>
              </w:rPr>
            </w:pPr>
          </w:p>
        </w:tc>
      </w:tr>
      <w:tr w:rsidR="003462BF" w14:paraId="57BB6DCF" w14:textId="77777777" w:rsidTr="0050698B">
        <w:trPr>
          <w:jc w:val="center"/>
        </w:trPr>
        <w:tc>
          <w:tcPr>
            <w:tcW w:w="1430" w:type="dxa"/>
          </w:tcPr>
          <w:p w14:paraId="4DF3B545" w14:textId="77777777" w:rsidR="003462BF" w:rsidRDefault="003462BF" w:rsidP="0050698B">
            <w:pPr>
              <w:pStyle w:val="TAL"/>
            </w:pPr>
            <w:r>
              <w:t>maxRestime</w:t>
            </w:r>
          </w:p>
        </w:tc>
        <w:tc>
          <w:tcPr>
            <w:tcW w:w="1006" w:type="dxa"/>
          </w:tcPr>
          <w:p w14:paraId="197E0850" w14:textId="77777777" w:rsidR="003462BF" w:rsidRDefault="003462BF" w:rsidP="0050698B">
            <w:pPr>
              <w:pStyle w:val="TAL"/>
            </w:pPr>
            <w:r w:rsidRPr="00C42E1D">
              <w:t>DurationSec</w:t>
            </w:r>
          </w:p>
        </w:tc>
        <w:tc>
          <w:tcPr>
            <w:tcW w:w="425" w:type="dxa"/>
          </w:tcPr>
          <w:p w14:paraId="13119C4A" w14:textId="77777777" w:rsidR="003462BF" w:rsidRDefault="00E8439C" w:rsidP="0050698B">
            <w:pPr>
              <w:pStyle w:val="TAC"/>
            </w:pPr>
            <w:r>
              <w:t>C</w:t>
            </w:r>
          </w:p>
        </w:tc>
        <w:tc>
          <w:tcPr>
            <w:tcW w:w="1368" w:type="dxa"/>
          </w:tcPr>
          <w:p w14:paraId="25A57157" w14:textId="77777777" w:rsidR="003462BF" w:rsidRDefault="003462BF" w:rsidP="0050698B">
            <w:pPr>
              <w:pStyle w:val="TAL"/>
            </w:pPr>
            <w:r>
              <w:rPr>
                <w:rFonts w:hint="eastAsia"/>
              </w:rPr>
              <w:t>0</w:t>
            </w:r>
            <w:r>
              <w:t>..1</w:t>
            </w:r>
          </w:p>
        </w:tc>
        <w:tc>
          <w:tcPr>
            <w:tcW w:w="3438" w:type="dxa"/>
          </w:tcPr>
          <w:p w14:paraId="56F9E1C2" w14:textId="77777777" w:rsidR="003462BF" w:rsidRDefault="003462BF" w:rsidP="0050698B">
            <w:pPr>
              <w:pStyle w:val="TAL"/>
              <w:rPr>
                <w:rFonts w:cs="Arial"/>
                <w:szCs w:val="18"/>
              </w:rPr>
            </w:pPr>
            <w:r>
              <w:rPr>
                <w:rFonts w:cs="Arial"/>
                <w:szCs w:val="18"/>
              </w:rPr>
              <w:t>Contains t</w:t>
            </w:r>
            <w:r w:rsidRPr="00D079BC">
              <w:rPr>
                <w:rFonts w:cs="Arial"/>
                <w:szCs w:val="18"/>
              </w:rPr>
              <w:t xml:space="preserve">he maximum response time </w:t>
            </w:r>
            <w:r>
              <w:rPr>
                <w:rFonts w:cs="Arial"/>
                <w:szCs w:val="18"/>
              </w:rPr>
              <w:t>(expressed in seconds) supported</w:t>
            </w:r>
            <w:r w:rsidRPr="00D079BC">
              <w:rPr>
                <w:rFonts w:cs="Arial"/>
                <w:szCs w:val="18"/>
              </w:rPr>
              <w:t xml:space="preserve"> for the API Invoker's service requests.</w:t>
            </w:r>
          </w:p>
        </w:tc>
        <w:tc>
          <w:tcPr>
            <w:tcW w:w="1998" w:type="dxa"/>
          </w:tcPr>
          <w:p w14:paraId="4B56B06F" w14:textId="77777777" w:rsidR="003462BF" w:rsidRDefault="003462BF" w:rsidP="0050698B">
            <w:pPr>
              <w:pStyle w:val="TAL"/>
              <w:rPr>
                <w:rFonts w:cs="Arial"/>
                <w:szCs w:val="18"/>
              </w:rPr>
            </w:pPr>
          </w:p>
        </w:tc>
      </w:tr>
      <w:tr w:rsidR="003462BF" w14:paraId="5D882C32" w14:textId="77777777" w:rsidTr="0050698B">
        <w:trPr>
          <w:jc w:val="center"/>
        </w:trPr>
        <w:tc>
          <w:tcPr>
            <w:tcW w:w="1430" w:type="dxa"/>
          </w:tcPr>
          <w:p w14:paraId="4C709616" w14:textId="77777777" w:rsidR="003462BF" w:rsidRDefault="003462BF" w:rsidP="0050698B">
            <w:pPr>
              <w:pStyle w:val="TAL"/>
            </w:pPr>
            <w:r>
              <w:t>a</w:t>
            </w:r>
            <w:r>
              <w:rPr>
                <w:rFonts w:hint="eastAsia"/>
              </w:rPr>
              <w:t>vailability</w:t>
            </w:r>
          </w:p>
        </w:tc>
        <w:tc>
          <w:tcPr>
            <w:tcW w:w="1006" w:type="dxa"/>
          </w:tcPr>
          <w:p w14:paraId="163A9573" w14:textId="77777777" w:rsidR="003462BF" w:rsidRDefault="003462BF" w:rsidP="0050698B">
            <w:pPr>
              <w:pStyle w:val="TAL"/>
            </w:pPr>
            <w:r>
              <w:rPr>
                <w:lang w:eastAsia="zh-CN"/>
              </w:rPr>
              <w:t>Uinteger</w:t>
            </w:r>
          </w:p>
        </w:tc>
        <w:tc>
          <w:tcPr>
            <w:tcW w:w="425" w:type="dxa"/>
          </w:tcPr>
          <w:p w14:paraId="60840CE1" w14:textId="77777777" w:rsidR="003462BF" w:rsidRDefault="00E8439C" w:rsidP="0050698B">
            <w:pPr>
              <w:pStyle w:val="TAC"/>
            </w:pPr>
            <w:r>
              <w:t>C</w:t>
            </w:r>
          </w:p>
        </w:tc>
        <w:tc>
          <w:tcPr>
            <w:tcW w:w="1368" w:type="dxa"/>
          </w:tcPr>
          <w:p w14:paraId="44EF051B" w14:textId="77777777" w:rsidR="003462BF" w:rsidRDefault="003462BF" w:rsidP="0050698B">
            <w:pPr>
              <w:pStyle w:val="TAL"/>
              <w:rPr>
                <w:lang w:eastAsia="zh-CN"/>
              </w:rPr>
            </w:pPr>
            <w:r>
              <w:rPr>
                <w:rFonts w:hint="eastAsia"/>
                <w:lang w:eastAsia="zh-CN"/>
              </w:rPr>
              <w:t>0</w:t>
            </w:r>
            <w:r>
              <w:rPr>
                <w:lang w:eastAsia="zh-CN"/>
              </w:rPr>
              <w:t>..1</w:t>
            </w:r>
          </w:p>
        </w:tc>
        <w:tc>
          <w:tcPr>
            <w:tcW w:w="3438" w:type="dxa"/>
          </w:tcPr>
          <w:p w14:paraId="20A3AFD5" w14:textId="77777777" w:rsidR="003462BF" w:rsidRDefault="003462BF" w:rsidP="0050698B">
            <w:pPr>
              <w:pStyle w:val="TAL"/>
              <w:rPr>
                <w:lang w:eastAsia="ko-KR"/>
              </w:rPr>
            </w:pPr>
            <w:r>
              <w:rPr>
                <w:lang w:eastAsia="ko-KR"/>
              </w:rPr>
              <w:t>Contains the a</w:t>
            </w:r>
            <w:r w:rsidRPr="00BE0846">
              <w:rPr>
                <w:lang w:eastAsia="ko-KR"/>
              </w:rPr>
              <w:t xml:space="preserve">dvertised percentage of time </w:t>
            </w:r>
            <w:r>
              <w:rPr>
                <w:rFonts w:eastAsia="DengXian"/>
                <w:lang w:eastAsia="zh-CN"/>
              </w:rPr>
              <w:t>any</w:t>
            </w:r>
            <w:r w:rsidRPr="005A36C4">
              <w:rPr>
                <w:rFonts w:eastAsia="DengXian"/>
                <w:lang w:eastAsia="zh-CN"/>
              </w:rPr>
              <w:t xml:space="preserve"> </w:t>
            </w:r>
            <w:r>
              <w:rPr>
                <w:rFonts w:eastAsia="DengXian"/>
                <w:lang w:eastAsia="zh-CN"/>
              </w:rPr>
              <w:t>service producer of the service API</w:t>
            </w:r>
            <w:r w:rsidRPr="00BE0846">
              <w:rPr>
                <w:lang w:eastAsia="ko-KR"/>
              </w:rPr>
              <w:t xml:space="preserve"> is available for the API Invoker's use.</w:t>
            </w:r>
          </w:p>
          <w:p w14:paraId="429D3BBF" w14:textId="77777777" w:rsidR="003462BF" w:rsidRDefault="003462BF" w:rsidP="0050698B">
            <w:pPr>
              <w:pStyle w:val="TAL"/>
              <w:rPr>
                <w:lang w:eastAsia="ko-KR"/>
              </w:rPr>
            </w:pPr>
          </w:p>
          <w:p w14:paraId="2509DF29" w14:textId="77777777" w:rsidR="003462BF" w:rsidRDefault="003462BF" w:rsidP="0050698B">
            <w:pPr>
              <w:pStyle w:val="TAL"/>
              <w:rPr>
                <w:lang w:eastAsia="ko-KR"/>
              </w:rPr>
            </w:pPr>
            <w:r>
              <w:rPr>
                <w:lang w:eastAsia="ko-KR"/>
              </w:rPr>
              <w:t>Minimum: 0</w:t>
            </w:r>
          </w:p>
          <w:p w14:paraId="06C2FA65" w14:textId="77777777" w:rsidR="003462BF" w:rsidRDefault="003462BF" w:rsidP="0050698B">
            <w:pPr>
              <w:pStyle w:val="TAL"/>
              <w:rPr>
                <w:rFonts w:cs="Arial"/>
                <w:szCs w:val="18"/>
              </w:rPr>
            </w:pPr>
            <w:r>
              <w:rPr>
                <w:rFonts w:cs="Arial"/>
                <w:szCs w:val="18"/>
              </w:rPr>
              <w:t>Maximum: 100</w:t>
            </w:r>
          </w:p>
        </w:tc>
        <w:tc>
          <w:tcPr>
            <w:tcW w:w="1998" w:type="dxa"/>
          </w:tcPr>
          <w:p w14:paraId="010CA7A6" w14:textId="77777777" w:rsidR="003462BF" w:rsidRDefault="003462BF" w:rsidP="0050698B">
            <w:pPr>
              <w:pStyle w:val="TAL"/>
              <w:rPr>
                <w:rFonts w:cs="Arial"/>
                <w:szCs w:val="18"/>
              </w:rPr>
            </w:pPr>
          </w:p>
        </w:tc>
      </w:tr>
      <w:tr w:rsidR="003462BF" w14:paraId="73309F26" w14:textId="77777777" w:rsidTr="0050698B">
        <w:trPr>
          <w:jc w:val="center"/>
        </w:trPr>
        <w:tc>
          <w:tcPr>
            <w:tcW w:w="1430" w:type="dxa"/>
          </w:tcPr>
          <w:p w14:paraId="4C147067" w14:textId="77777777" w:rsidR="003462BF" w:rsidRDefault="003462BF" w:rsidP="0050698B">
            <w:pPr>
              <w:pStyle w:val="TAL"/>
              <w:rPr>
                <w:lang w:eastAsia="zh-CN"/>
              </w:rPr>
            </w:pPr>
            <w:r>
              <w:rPr>
                <w:lang w:eastAsia="zh-CN"/>
              </w:rPr>
              <w:t>avalComp</w:t>
            </w:r>
          </w:p>
        </w:tc>
        <w:tc>
          <w:tcPr>
            <w:tcW w:w="1006" w:type="dxa"/>
          </w:tcPr>
          <w:p w14:paraId="4728F67C" w14:textId="77777777" w:rsidR="003462BF" w:rsidRDefault="003462BF" w:rsidP="0050698B">
            <w:pPr>
              <w:pStyle w:val="TAL"/>
              <w:rPr>
                <w:lang w:eastAsia="zh-CN"/>
              </w:rPr>
            </w:pPr>
            <w:r>
              <w:rPr>
                <w:lang w:eastAsia="zh-CN"/>
              </w:rPr>
              <w:t>string</w:t>
            </w:r>
          </w:p>
        </w:tc>
        <w:tc>
          <w:tcPr>
            <w:tcW w:w="425" w:type="dxa"/>
          </w:tcPr>
          <w:p w14:paraId="0984CF70" w14:textId="77777777" w:rsidR="003462BF" w:rsidRDefault="00E8439C" w:rsidP="0050698B">
            <w:pPr>
              <w:pStyle w:val="TAC"/>
            </w:pPr>
            <w:r>
              <w:t>C</w:t>
            </w:r>
          </w:p>
        </w:tc>
        <w:tc>
          <w:tcPr>
            <w:tcW w:w="1368" w:type="dxa"/>
          </w:tcPr>
          <w:p w14:paraId="4716ADBD" w14:textId="77777777" w:rsidR="003462BF" w:rsidRDefault="003462BF" w:rsidP="0050698B">
            <w:pPr>
              <w:pStyle w:val="TAL"/>
            </w:pPr>
            <w:r w:rsidRPr="00AE41DD">
              <w:rPr>
                <w:rFonts w:hint="eastAsia"/>
                <w:lang w:eastAsia="zh-CN"/>
              </w:rPr>
              <w:t>0</w:t>
            </w:r>
            <w:r w:rsidRPr="00AE41DD">
              <w:rPr>
                <w:lang w:eastAsia="zh-CN"/>
              </w:rPr>
              <w:t>..1</w:t>
            </w:r>
          </w:p>
        </w:tc>
        <w:tc>
          <w:tcPr>
            <w:tcW w:w="3438" w:type="dxa"/>
          </w:tcPr>
          <w:p w14:paraId="4C141263" w14:textId="77777777" w:rsidR="003462BF" w:rsidRDefault="003462BF" w:rsidP="0050698B">
            <w:pPr>
              <w:pStyle w:val="TAL"/>
            </w:pPr>
            <w:r>
              <w:t>Contains t</w:t>
            </w:r>
            <w:r>
              <w:rPr>
                <w:rFonts w:hint="eastAsia"/>
              </w:rPr>
              <w:t>he maximum compute resource available for the API Invoker.</w:t>
            </w:r>
          </w:p>
          <w:p w14:paraId="39123AEE" w14:textId="77777777" w:rsidR="003462BF" w:rsidRDefault="003462BF" w:rsidP="0050698B">
            <w:pPr>
              <w:pStyle w:val="TAL"/>
            </w:pPr>
          </w:p>
          <w:p w14:paraId="0B6B8392" w14:textId="77777777" w:rsidR="003462BF" w:rsidRPr="00F11966" w:rsidRDefault="003462BF" w:rsidP="0050698B">
            <w:pPr>
              <w:pStyle w:val="TAL"/>
              <w:rPr>
                <w:lang w:eastAsia="zh-CN"/>
              </w:rPr>
            </w:pPr>
            <w:r>
              <w:rPr>
                <w:lang w:eastAsia="zh-CN"/>
              </w:rPr>
              <w:t>It is encoded as a s</w:t>
            </w:r>
            <w:r w:rsidRPr="00F11966">
              <w:rPr>
                <w:lang w:eastAsia="zh-CN"/>
              </w:rPr>
              <w:t xml:space="preserve">tring representing a </w:t>
            </w:r>
            <w:r>
              <w:rPr>
                <w:rFonts w:hint="eastAsia"/>
              </w:rPr>
              <w:t>compute resource</w:t>
            </w:r>
            <w:r>
              <w:t xml:space="preserve"> </w:t>
            </w:r>
            <w:r>
              <w:rPr>
                <w:rFonts w:hint="eastAsia"/>
                <w:lang w:eastAsia="zh-CN"/>
              </w:rPr>
              <w:t>in</w:t>
            </w:r>
            <w:r>
              <w:t xml:space="preserve"> FLOPS</w:t>
            </w:r>
            <w:r w:rsidRPr="00F11966">
              <w:rPr>
                <w:lang w:eastAsia="zh-CN"/>
              </w:rPr>
              <w:t xml:space="preserve"> that shall be formatted as follows:</w:t>
            </w:r>
          </w:p>
          <w:p w14:paraId="36A339FA" w14:textId="77777777" w:rsidR="003462BF" w:rsidRDefault="003462BF" w:rsidP="0050698B">
            <w:pPr>
              <w:pStyle w:val="TAL"/>
            </w:pPr>
            <w:r w:rsidRPr="002366BD">
              <w:t>Pattern: '^\d+(\.\d+)? (</w:t>
            </w:r>
            <w:r w:rsidRPr="004C7F64">
              <w:t>kFLOPS</w:t>
            </w:r>
            <w:r w:rsidRPr="002366BD">
              <w:t>|</w:t>
            </w:r>
            <w:r w:rsidRPr="004C7F64">
              <w:t>MFLOPS</w:t>
            </w:r>
            <w:r w:rsidRPr="002366BD">
              <w:t>|</w:t>
            </w:r>
            <w:r w:rsidRPr="004C7F64">
              <w:t>GFLOPS</w:t>
            </w:r>
            <w:r w:rsidRPr="002366BD">
              <w:t>|</w:t>
            </w:r>
            <w:r w:rsidRPr="004C7F64">
              <w:t>TFLOPS</w:t>
            </w:r>
            <w:r w:rsidRPr="002366BD">
              <w:t>|</w:t>
            </w:r>
            <w:r w:rsidRPr="004C7F64">
              <w:t>PFLOPS</w:t>
            </w:r>
            <w:r>
              <w:t>|</w:t>
            </w:r>
            <w:r w:rsidRPr="004C7F64">
              <w:t>EFLOPS</w:t>
            </w:r>
            <w:r>
              <w:rPr>
                <w:lang w:eastAsia="zh-CN"/>
              </w:rPr>
              <w:t>|</w:t>
            </w:r>
            <w:r w:rsidRPr="004C7F64">
              <w:rPr>
                <w:lang w:eastAsia="zh-CN"/>
              </w:rPr>
              <w:t>ZFLOPS</w:t>
            </w:r>
            <w:r w:rsidRPr="002366BD">
              <w:t>)$'</w:t>
            </w:r>
          </w:p>
          <w:p w14:paraId="2EF3FFAB" w14:textId="77777777" w:rsidR="003462BF" w:rsidRPr="00F11966" w:rsidRDefault="003462BF" w:rsidP="0050698B">
            <w:pPr>
              <w:pStyle w:val="TAL"/>
            </w:pPr>
          </w:p>
          <w:p w14:paraId="61A40069" w14:textId="77777777" w:rsidR="003462BF" w:rsidRPr="00F11966" w:rsidRDefault="003462BF" w:rsidP="0050698B">
            <w:pPr>
              <w:pStyle w:val="TAL"/>
            </w:pPr>
            <w:r w:rsidRPr="00F11966">
              <w:t>Examples:</w:t>
            </w:r>
          </w:p>
          <w:p w14:paraId="6BB0AC4F" w14:textId="77777777" w:rsidR="003462BF" w:rsidRDefault="003462BF" w:rsidP="0050698B">
            <w:pPr>
              <w:pStyle w:val="TAL"/>
              <w:rPr>
                <w:rFonts w:cs="Arial"/>
                <w:szCs w:val="18"/>
              </w:rPr>
            </w:pPr>
            <w:r w:rsidRPr="00F11966">
              <w:t xml:space="preserve">"125 </w:t>
            </w:r>
            <w:r>
              <w:t>P</w:t>
            </w:r>
            <w:r w:rsidRPr="004C7F64">
              <w:t>FLOPS</w:t>
            </w:r>
            <w:r w:rsidRPr="00F11966">
              <w:t xml:space="preserve">", "0.125 </w:t>
            </w:r>
            <w:r>
              <w:t>E</w:t>
            </w:r>
            <w:r w:rsidRPr="004C7F64">
              <w:t>FLOPS</w:t>
            </w:r>
            <w:r w:rsidRPr="00F11966">
              <w:t xml:space="preserve">", "125000 </w:t>
            </w:r>
            <w:r>
              <w:t>T</w:t>
            </w:r>
            <w:r w:rsidRPr="004C7F64">
              <w:t>FLOPS</w:t>
            </w:r>
            <w:r w:rsidRPr="00F11966">
              <w:t>"</w:t>
            </w:r>
          </w:p>
        </w:tc>
        <w:tc>
          <w:tcPr>
            <w:tcW w:w="1998" w:type="dxa"/>
          </w:tcPr>
          <w:p w14:paraId="73CF4FAD" w14:textId="77777777" w:rsidR="003462BF" w:rsidRDefault="003462BF" w:rsidP="0050698B">
            <w:pPr>
              <w:pStyle w:val="TAL"/>
              <w:rPr>
                <w:rFonts w:cs="Arial"/>
                <w:szCs w:val="18"/>
              </w:rPr>
            </w:pPr>
          </w:p>
        </w:tc>
      </w:tr>
      <w:tr w:rsidR="003462BF" w14:paraId="117B0092" w14:textId="77777777" w:rsidTr="0050698B">
        <w:trPr>
          <w:jc w:val="center"/>
        </w:trPr>
        <w:tc>
          <w:tcPr>
            <w:tcW w:w="1430" w:type="dxa"/>
          </w:tcPr>
          <w:p w14:paraId="2B566606" w14:textId="77777777" w:rsidR="003462BF" w:rsidRDefault="003462BF" w:rsidP="0050698B">
            <w:pPr>
              <w:pStyle w:val="TAL"/>
              <w:rPr>
                <w:lang w:eastAsia="zh-CN"/>
              </w:rPr>
            </w:pPr>
            <w:r>
              <w:rPr>
                <w:lang w:eastAsia="zh-CN"/>
              </w:rPr>
              <w:t>avalGraComp</w:t>
            </w:r>
          </w:p>
        </w:tc>
        <w:tc>
          <w:tcPr>
            <w:tcW w:w="1006" w:type="dxa"/>
          </w:tcPr>
          <w:p w14:paraId="2C94B957" w14:textId="77777777" w:rsidR="003462BF" w:rsidRDefault="003462BF" w:rsidP="0050698B">
            <w:pPr>
              <w:pStyle w:val="TAL"/>
            </w:pPr>
            <w:r>
              <w:rPr>
                <w:rFonts w:hint="eastAsia"/>
                <w:lang w:eastAsia="zh-CN"/>
              </w:rPr>
              <w:t>s</w:t>
            </w:r>
            <w:r>
              <w:rPr>
                <w:lang w:eastAsia="zh-CN"/>
              </w:rPr>
              <w:t>tring</w:t>
            </w:r>
          </w:p>
        </w:tc>
        <w:tc>
          <w:tcPr>
            <w:tcW w:w="425" w:type="dxa"/>
          </w:tcPr>
          <w:p w14:paraId="60970B2E" w14:textId="77777777" w:rsidR="003462BF" w:rsidRDefault="00E8439C" w:rsidP="0050698B">
            <w:pPr>
              <w:pStyle w:val="TAC"/>
            </w:pPr>
            <w:r>
              <w:t>C</w:t>
            </w:r>
          </w:p>
        </w:tc>
        <w:tc>
          <w:tcPr>
            <w:tcW w:w="1368" w:type="dxa"/>
          </w:tcPr>
          <w:p w14:paraId="1D94D5FB" w14:textId="77777777" w:rsidR="003462BF" w:rsidRDefault="003462BF" w:rsidP="0050698B">
            <w:pPr>
              <w:pStyle w:val="TAL"/>
            </w:pPr>
            <w:r w:rsidRPr="00AE41DD">
              <w:rPr>
                <w:rFonts w:hint="eastAsia"/>
                <w:lang w:eastAsia="zh-CN"/>
              </w:rPr>
              <w:t>0</w:t>
            </w:r>
            <w:r w:rsidRPr="00AE41DD">
              <w:rPr>
                <w:lang w:eastAsia="zh-CN"/>
              </w:rPr>
              <w:t>..1</w:t>
            </w:r>
          </w:p>
        </w:tc>
        <w:tc>
          <w:tcPr>
            <w:tcW w:w="3438" w:type="dxa"/>
          </w:tcPr>
          <w:p w14:paraId="71E1B1BB" w14:textId="77777777" w:rsidR="003462BF" w:rsidRDefault="003462BF" w:rsidP="0050698B">
            <w:pPr>
              <w:pStyle w:val="TAL"/>
            </w:pPr>
            <w:r>
              <w:t>Contains t</w:t>
            </w:r>
            <w:r>
              <w:rPr>
                <w:rFonts w:hint="eastAsia"/>
              </w:rPr>
              <w:t>he maximum graphical compute resource available for the API Invoker.</w:t>
            </w:r>
          </w:p>
          <w:p w14:paraId="7A6C51EF" w14:textId="77777777" w:rsidR="003462BF" w:rsidRDefault="003462BF" w:rsidP="0050698B">
            <w:pPr>
              <w:pStyle w:val="TAL"/>
              <w:rPr>
                <w:lang w:eastAsia="zh-CN"/>
              </w:rPr>
            </w:pPr>
          </w:p>
          <w:p w14:paraId="28903988" w14:textId="77777777" w:rsidR="003462BF" w:rsidRPr="00F11966" w:rsidRDefault="003462BF" w:rsidP="0050698B">
            <w:pPr>
              <w:pStyle w:val="TAL"/>
              <w:rPr>
                <w:lang w:eastAsia="zh-CN"/>
              </w:rPr>
            </w:pPr>
            <w:r>
              <w:rPr>
                <w:lang w:eastAsia="zh-CN"/>
              </w:rPr>
              <w:t>It is encoded as a s</w:t>
            </w:r>
            <w:r w:rsidRPr="00F11966">
              <w:rPr>
                <w:lang w:eastAsia="zh-CN"/>
              </w:rPr>
              <w:t xml:space="preserve">tring representing a </w:t>
            </w:r>
            <w:r>
              <w:rPr>
                <w:rFonts w:hint="eastAsia"/>
              </w:rPr>
              <w:t>graphical compute resource</w:t>
            </w:r>
            <w:r>
              <w:t xml:space="preserve"> </w:t>
            </w:r>
            <w:r>
              <w:rPr>
                <w:rFonts w:hint="eastAsia"/>
                <w:lang w:eastAsia="zh-CN"/>
              </w:rPr>
              <w:t>in</w:t>
            </w:r>
            <w:r>
              <w:t xml:space="preserve"> FLOPS</w:t>
            </w:r>
            <w:r w:rsidRPr="00F11966">
              <w:rPr>
                <w:lang w:eastAsia="zh-CN"/>
              </w:rPr>
              <w:t xml:space="preserve"> that shall be formatted as follows:</w:t>
            </w:r>
          </w:p>
          <w:p w14:paraId="3FFBEC0D" w14:textId="77777777" w:rsidR="003462BF" w:rsidRDefault="003462BF" w:rsidP="0050698B">
            <w:pPr>
              <w:pStyle w:val="TAL"/>
            </w:pPr>
            <w:r w:rsidRPr="002366BD">
              <w:t>Pattern: '^\d+(\.\d+)? (</w:t>
            </w:r>
            <w:r w:rsidRPr="004C7F64">
              <w:t>kFLOPS</w:t>
            </w:r>
            <w:r w:rsidRPr="002366BD">
              <w:t>|</w:t>
            </w:r>
            <w:r w:rsidRPr="004C7F64">
              <w:t>MFLOPS</w:t>
            </w:r>
            <w:r w:rsidRPr="002366BD">
              <w:t>|</w:t>
            </w:r>
            <w:r w:rsidRPr="004C7F64">
              <w:t>GFLOPS</w:t>
            </w:r>
            <w:r w:rsidRPr="002366BD">
              <w:t>|</w:t>
            </w:r>
            <w:r w:rsidRPr="004C7F64">
              <w:t>TFLOPS</w:t>
            </w:r>
            <w:r w:rsidRPr="002366BD">
              <w:t>|</w:t>
            </w:r>
            <w:r w:rsidRPr="004C7F64">
              <w:t>PFLOPS</w:t>
            </w:r>
            <w:r>
              <w:t>|</w:t>
            </w:r>
            <w:r w:rsidRPr="004C7F64">
              <w:t>EFLOPS</w:t>
            </w:r>
            <w:r>
              <w:rPr>
                <w:lang w:eastAsia="zh-CN"/>
              </w:rPr>
              <w:t>|</w:t>
            </w:r>
            <w:r w:rsidRPr="004C7F64">
              <w:rPr>
                <w:lang w:eastAsia="zh-CN"/>
              </w:rPr>
              <w:t>ZFLOPS</w:t>
            </w:r>
            <w:r w:rsidRPr="002366BD">
              <w:t>)$'</w:t>
            </w:r>
          </w:p>
          <w:p w14:paraId="3E9B79CD" w14:textId="77777777" w:rsidR="003462BF" w:rsidRPr="00F11966" w:rsidRDefault="003462BF" w:rsidP="0050698B">
            <w:pPr>
              <w:pStyle w:val="TAL"/>
            </w:pPr>
          </w:p>
          <w:p w14:paraId="6D9C8776" w14:textId="77777777" w:rsidR="003462BF" w:rsidRPr="00F11966" w:rsidRDefault="003462BF" w:rsidP="0050698B">
            <w:pPr>
              <w:pStyle w:val="TAL"/>
            </w:pPr>
            <w:r w:rsidRPr="00F11966">
              <w:t>Examples:</w:t>
            </w:r>
          </w:p>
          <w:p w14:paraId="2905997A" w14:textId="77777777" w:rsidR="003462BF" w:rsidRDefault="003462BF" w:rsidP="0050698B">
            <w:pPr>
              <w:pStyle w:val="TAL"/>
              <w:rPr>
                <w:rFonts w:cs="Arial"/>
                <w:szCs w:val="18"/>
              </w:rPr>
            </w:pPr>
            <w:r w:rsidRPr="00F11966">
              <w:t>"125</w:t>
            </w:r>
            <w:r>
              <w:t>0</w:t>
            </w:r>
            <w:r w:rsidRPr="00F11966">
              <w:t xml:space="preserve"> </w:t>
            </w:r>
            <w:r>
              <w:t>T</w:t>
            </w:r>
            <w:r w:rsidRPr="004C7F64">
              <w:t>FLOPS</w:t>
            </w:r>
            <w:r w:rsidRPr="00F11966">
              <w:t>", "1</w:t>
            </w:r>
            <w:r>
              <w:t>.</w:t>
            </w:r>
            <w:r w:rsidRPr="00F11966">
              <w:t xml:space="preserve">25 </w:t>
            </w:r>
            <w:r>
              <w:t>P</w:t>
            </w:r>
            <w:r w:rsidRPr="004C7F64">
              <w:t>FLOPS</w:t>
            </w:r>
            <w:r w:rsidRPr="00F11966">
              <w:t>", "125000</w:t>
            </w:r>
            <w:r>
              <w:t>0</w:t>
            </w:r>
            <w:r w:rsidRPr="00F11966">
              <w:t xml:space="preserve"> </w:t>
            </w:r>
            <w:r>
              <w:t>G</w:t>
            </w:r>
            <w:r w:rsidRPr="004C7F64">
              <w:t>FLOPS</w:t>
            </w:r>
            <w:r w:rsidRPr="00F11966">
              <w:t>"</w:t>
            </w:r>
          </w:p>
        </w:tc>
        <w:tc>
          <w:tcPr>
            <w:tcW w:w="1998" w:type="dxa"/>
          </w:tcPr>
          <w:p w14:paraId="56DDAE77" w14:textId="77777777" w:rsidR="003462BF" w:rsidRDefault="003462BF" w:rsidP="0050698B">
            <w:pPr>
              <w:pStyle w:val="TAL"/>
              <w:rPr>
                <w:rFonts w:cs="Arial"/>
                <w:szCs w:val="18"/>
              </w:rPr>
            </w:pPr>
          </w:p>
        </w:tc>
      </w:tr>
      <w:tr w:rsidR="003462BF" w14:paraId="6C4DE86C" w14:textId="77777777" w:rsidTr="0050698B">
        <w:trPr>
          <w:jc w:val="center"/>
        </w:trPr>
        <w:tc>
          <w:tcPr>
            <w:tcW w:w="1430" w:type="dxa"/>
          </w:tcPr>
          <w:p w14:paraId="36D1A5C0" w14:textId="77777777" w:rsidR="003462BF" w:rsidRDefault="003462BF" w:rsidP="0050698B">
            <w:pPr>
              <w:pStyle w:val="TAL"/>
              <w:rPr>
                <w:lang w:eastAsia="zh-CN"/>
              </w:rPr>
            </w:pPr>
            <w:r>
              <w:rPr>
                <w:lang w:eastAsia="zh-CN"/>
              </w:rPr>
              <w:t>avalMem</w:t>
            </w:r>
          </w:p>
        </w:tc>
        <w:tc>
          <w:tcPr>
            <w:tcW w:w="1006" w:type="dxa"/>
          </w:tcPr>
          <w:p w14:paraId="23D07FE2" w14:textId="77777777" w:rsidR="003462BF" w:rsidRDefault="003462BF" w:rsidP="0050698B">
            <w:pPr>
              <w:pStyle w:val="TAL"/>
              <w:rPr>
                <w:lang w:eastAsia="zh-CN"/>
              </w:rPr>
            </w:pPr>
            <w:r>
              <w:rPr>
                <w:rFonts w:hint="eastAsia"/>
                <w:lang w:eastAsia="zh-CN"/>
              </w:rPr>
              <w:t>s</w:t>
            </w:r>
            <w:r>
              <w:rPr>
                <w:lang w:eastAsia="zh-CN"/>
              </w:rPr>
              <w:t>tring</w:t>
            </w:r>
          </w:p>
        </w:tc>
        <w:tc>
          <w:tcPr>
            <w:tcW w:w="425" w:type="dxa"/>
          </w:tcPr>
          <w:p w14:paraId="10C6BF5F" w14:textId="77777777" w:rsidR="003462BF" w:rsidRDefault="00E8439C" w:rsidP="0050698B">
            <w:pPr>
              <w:pStyle w:val="TAC"/>
              <w:rPr>
                <w:lang w:eastAsia="zh-CN"/>
              </w:rPr>
            </w:pPr>
            <w:r>
              <w:t>C</w:t>
            </w:r>
          </w:p>
        </w:tc>
        <w:tc>
          <w:tcPr>
            <w:tcW w:w="1368" w:type="dxa"/>
          </w:tcPr>
          <w:p w14:paraId="33A850D1" w14:textId="77777777" w:rsidR="003462BF" w:rsidRDefault="003462BF" w:rsidP="0050698B">
            <w:pPr>
              <w:pStyle w:val="TAL"/>
            </w:pPr>
            <w:r w:rsidRPr="00AE41DD">
              <w:rPr>
                <w:rFonts w:hint="eastAsia"/>
                <w:lang w:eastAsia="zh-CN"/>
              </w:rPr>
              <w:t>0</w:t>
            </w:r>
            <w:r w:rsidRPr="00AE41DD">
              <w:rPr>
                <w:lang w:eastAsia="zh-CN"/>
              </w:rPr>
              <w:t>..1</w:t>
            </w:r>
          </w:p>
        </w:tc>
        <w:tc>
          <w:tcPr>
            <w:tcW w:w="3438" w:type="dxa"/>
          </w:tcPr>
          <w:p w14:paraId="5B312955" w14:textId="77777777" w:rsidR="003462BF" w:rsidRDefault="003462BF" w:rsidP="0050698B">
            <w:pPr>
              <w:pStyle w:val="TAL"/>
            </w:pPr>
            <w:r>
              <w:t>Contains t</w:t>
            </w:r>
            <w:r>
              <w:rPr>
                <w:rFonts w:hint="eastAsia"/>
              </w:rPr>
              <w:t>he maximum memory resource available for the API Invoker.</w:t>
            </w:r>
          </w:p>
          <w:p w14:paraId="080B7FB1" w14:textId="77777777" w:rsidR="003462BF" w:rsidRDefault="003462BF" w:rsidP="0050698B">
            <w:pPr>
              <w:pStyle w:val="TAL"/>
            </w:pPr>
          </w:p>
          <w:p w14:paraId="3C2E6CA9" w14:textId="77777777" w:rsidR="003462BF" w:rsidRPr="00F11966" w:rsidRDefault="003462BF" w:rsidP="0050698B">
            <w:pPr>
              <w:pStyle w:val="TAL"/>
              <w:rPr>
                <w:lang w:eastAsia="zh-CN"/>
              </w:rPr>
            </w:pPr>
            <w:r>
              <w:rPr>
                <w:lang w:eastAsia="zh-CN"/>
              </w:rPr>
              <w:t>It is encoded as a s</w:t>
            </w:r>
            <w:r w:rsidRPr="00F11966">
              <w:rPr>
                <w:lang w:eastAsia="zh-CN"/>
              </w:rPr>
              <w:t>tring representing a</w:t>
            </w:r>
            <w:r>
              <w:rPr>
                <w:rFonts w:hint="eastAsia"/>
              </w:rPr>
              <w:t xml:space="preserve"> memory resource</w:t>
            </w:r>
            <w:r w:rsidRPr="00F11966">
              <w:rPr>
                <w:lang w:eastAsia="zh-CN"/>
              </w:rPr>
              <w:t xml:space="preserve"> that shall be formatted as follows:</w:t>
            </w:r>
          </w:p>
          <w:p w14:paraId="5C0B748C" w14:textId="77777777" w:rsidR="003462BF" w:rsidRDefault="003462BF" w:rsidP="0050698B">
            <w:pPr>
              <w:pStyle w:val="TAL"/>
            </w:pPr>
            <w:r w:rsidRPr="002366BD">
              <w:t>Pattern: '^\d+(\.\d+)? (</w:t>
            </w:r>
            <w:r>
              <w:t>KB</w:t>
            </w:r>
            <w:r w:rsidRPr="002366BD">
              <w:t>|</w:t>
            </w:r>
            <w:r>
              <w:rPr>
                <w:lang w:eastAsia="zh-CN"/>
              </w:rPr>
              <w:t>MB</w:t>
            </w:r>
            <w:r w:rsidRPr="002366BD">
              <w:t>|</w:t>
            </w:r>
            <w:r>
              <w:rPr>
                <w:rFonts w:hint="eastAsia"/>
                <w:lang w:eastAsia="zh-CN"/>
              </w:rPr>
              <w:t>GB</w:t>
            </w:r>
            <w:r w:rsidRPr="002366BD">
              <w:t>|</w:t>
            </w:r>
            <w:r>
              <w:t>TB</w:t>
            </w:r>
            <w:r w:rsidRPr="002366BD">
              <w:t>|</w:t>
            </w:r>
            <w:r w:rsidRPr="004C7F64">
              <w:t>P</w:t>
            </w:r>
            <w:r>
              <w:t>B|</w:t>
            </w:r>
            <w:r w:rsidRPr="004C7F64">
              <w:t>E</w:t>
            </w:r>
            <w:r>
              <w:t>B</w:t>
            </w:r>
            <w:r>
              <w:rPr>
                <w:lang w:eastAsia="zh-CN"/>
              </w:rPr>
              <w:t>|</w:t>
            </w:r>
            <w:r w:rsidRPr="004C7F64">
              <w:rPr>
                <w:lang w:eastAsia="zh-CN"/>
              </w:rPr>
              <w:t>Z</w:t>
            </w:r>
            <w:r>
              <w:rPr>
                <w:lang w:eastAsia="zh-CN"/>
              </w:rPr>
              <w:t>B|YB</w:t>
            </w:r>
            <w:r w:rsidRPr="002366BD">
              <w:t>)$'</w:t>
            </w:r>
          </w:p>
          <w:p w14:paraId="3E8300F1" w14:textId="77777777" w:rsidR="003462BF" w:rsidRPr="00F11966" w:rsidRDefault="003462BF" w:rsidP="0050698B">
            <w:pPr>
              <w:pStyle w:val="TAL"/>
            </w:pPr>
          </w:p>
          <w:p w14:paraId="42C7EE79" w14:textId="77777777" w:rsidR="003462BF" w:rsidRPr="00F11966" w:rsidRDefault="003462BF" w:rsidP="0050698B">
            <w:pPr>
              <w:pStyle w:val="TAL"/>
            </w:pPr>
            <w:r w:rsidRPr="00F11966">
              <w:t>Examples:</w:t>
            </w:r>
          </w:p>
          <w:p w14:paraId="0B147865" w14:textId="77777777" w:rsidR="003462BF" w:rsidRDefault="003462BF" w:rsidP="0050698B">
            <w:pPr>
              <w:pStyle w:val="TAL"/>
              <w:rPr>
                <w:rFonts w:cs="Arial"/>
                <w:szCs w:val="18"/>
              </w:rPr>
            </w:pPr>
            <w:r w:rsidRPr="00F11966">
              <w:t>"</w:t>
            </w:r>
            <w:r>
              <w:t>128</w:t>
            </w:r>
            <w:r w:rsidRPr="00F11966">
              <w:t xml:space="preserve"> </w:t>
            </w:r>
            <w:r>
              <w:rPr>
                <w:rFonts w:hint="eastAsia"/>
                <w:lang w:eastAsia="zh-CN"/>
              </w:rPr>
              <w:t>GB</w:t>
            </w:r>
            <w:r w:rsidRPr="00F11966">
              <w:t>", "0.12</w:t>
            </w:r>
            <w:r>
              <w:t>8</w:t>
            </w:r>
            <w:r w:rsidRPr="00F11966">
              <w:t xml:space="preserve"> </w:t>
            </w:r>
            <w:r>
              <w:t>T</w:t>
            </w:r>
            <w:r>
              <w:rPr>
                <w:rFonts w:hint="eastAsia"/>
                <w:lang w:eastAsia="zh-CN"/>
              </w:rPr>
              <w:t>B</w:t>
            </w:r>
            <w:r w:rsidRPr="00F11966">
              <w:t>", "12</w:t>
            </w:r>
            <w:r>
              <w:t>8</w:t>
            </w:r>
            <w:r w:rsidRPr="00F11966">
              <w:t xml:space="preserve">000 </w:t>
            </w:r>
            <w:r>
              <w:rPr>
                <w:lang w:eastAsia="zh-CN"/>
              </w:rPr>
              <w:t>M</w:t>
            </w:r>
            <w:r>
              <w:rPr>
                <w:rFonts w:hint="eastAsia"/>
                <w:lang w:eastAsia="zh-CN"/>
              </w:rPr>
              <w:t>B</w:t>
            </w:r>
            <w:r w:rsidRPr="00F11966">
              <w:t>"</w:t>
            </w:r>
          </w:p>
        </w:tc>
        <w:tc>
          <w:tcPr>
            <w:tcW w:w="1998" w:type="dxa"/>
          </w:tcPr>
          <w:p w14:paraId="2B5B6567" w14:textId="77777777" w:rsidR="003462BF" w:rsidRDefault="003462BF" w:rsidP="0050698B">
            <w:pPr>
              <w:pStyle w:val="TAL"/>
              <w:rPr>
                <w:rFonts w:cs="Arial"/>
                <w:szCs w:val="18"/>
              </w:rPr>
            </w:pPr>
          </w:p>
        </w:tc>
      </w:tr>
      <w:tr w:rsidR="003462BF" w14:paraId="1AAD93C0" w14:textId="77777777" w:rsidTr="0050698B">
        <w:trPr>
          <w:jc w:val="center"/>
        </w:trPr>
        <w:tc>
          <w:tcPr>
            <w:tcW w:w="1430" w:type="dxa"/>
          </w:tcPr>
          <w:p w14:paraId="03DA666F" w14:textId="77777777" w:rsidR="003462BF" w:rsidRDefault="003462BF" w:rsidP="0050698B">
            <w:pPr>
              <w:pStyle w:val="TAL"/>
              <w:rPr>
                <w:lang w:eastAsia="zh-CN"/>
              </w:rPr>
            </w:pPr>
            <w:r>
              <w:rPr>
                <w:lang w:eastAsia="zh-CN"/>
              </w:rPr>
              <w:t>avalStor</w:t>
            </w:r>
          </w:p>
        </w:tc>
        <w:tc>
          <w:tcPr>
            <w:tcW w:w="1006" w:type="dxa"/>
          </w:tcPr>
          <w:p w14:paraId="6C9852B7" w14:textId="77777777" w:rsidR="003462BF" w:rsidRDefault="003462BF" w:rsidP="0050698B">
            <w:pPr>
              <w:pStyle w:val="TAL"/>
              <w:rPr>
                <w:lang w:eastAsia="zh-CN"/>
              </w:rPr>
            </w:pPr>
            <w:r>
              <w:rPr>
                <w:rFonts w:hint="eastAsia"/>
                <w:lang w:eastAsia="zh-CN"/>
              </w:rPr>
              <w:t>s</w:t>
            </w:r>
            <w:r>
              <w:rPr>
                <w:lang w:eastAsia="zh-CN"/>
              </w:rPr>
              <w:t>tring</w:t>
            </w:r>
          </w:p>
        </w:tc>
        <w:tc>
          <w:tcPr>
            <w:tcW w:w="425" w:type="dxa"/>
          </w:tcPr>
          <w:p w14:paraId="2AAA1EA2" w14:textId="77777777" w:rsidR="003462BF" w:rsidRDefault="00E8439C" w:rsidP="0050698B">
            <w:pPr>
              <w:pStyle w:val="TAC"/>
            </w:pPr>
            <w:r>
              <w:t>C</w:t>
            </w:r>
          </w:p>
        </w:tc>
        <w:tc>
          <w:tcPr>
            <w:tcW w:w="1368" w:type="dxa"/>
          </w:tcPr>
          <w:p w14:paraId="5B65F2E8" w14:textId="77777777" w:rsidR="003462BF" w:rsidRDefault="003462BF" w:rsidP="0050698B">
            <w:pPr>
              <w:pStyle w:val="TAL"/>
            </w:pPr>
            <w:r w:rsidRPr="00AE41DD">
              <w:rPr>
                <w:rFonts w:hint="eastAsia"/>
                <w:lang w:eastAsia="zh-CN"/>
              </w:rPr>
              <w:t>0</w:t>
            </w:r>
            <w:r w:rsidRPr="00AE41DD">
              <w:rPr>
                <w:lang w:eastAsia="zh-CN"/>
              </w:rPr>
              <w:t>..1</w:t>
            </w:r>
          </w:p>
        </w:tc>
        <w:tc>
          <w:tcPr>
            <w:tcW w:w="3438" w:type="dxa"/>
          </w:tcPr>
          <w:p w14:paraId="7124A81D" w14:textId="77777777" w:rsidR="003462BF" w:rsidRDefault="003462BF" w:rsidP="0050698B">
            <w:pPr>
              <w:pStyle w:val="TAL"/>
            </w:pPr>
            <w:r>
              <w:t>Contains t</w:t>
            </w:r>
            <w:r>
              <w:rPr>
                <w:rFonts w:hint="eastAsia"/>
              </w:rPr>
              <w:t>he maximum storage resource available for the API Invoker.</w:t>
            </w:r>
          </w:p>
          <w:p w14:paraId="265247B7" w14:textId="77777777" w:rsidR="003462BF" w:rsidRDefault="003462BF" w:rsidP="0050698B">
            <w:pPr>
              <w:pStyle w:val="TAL"/>
              <w:rPr>
                <w:lang w:eastAsia="zh-CN"/>
              </w:rPr>
            </w:pPr>
          </w:p>
          <w:p w14:paraId="3D95EF9A" w14:textId="77777777" w:rsidR="003462BF" w:rsidRPr="00F11966" w:rsidRDefault="003462BF" w:rsidP="0050698B">
            <w:pPr>
              <w:pStyle w:val="TAL"/>
              <w:rPr>
                <w:lang w:eastAsia="zh-CN"/>
              </w:rPr>
            </w:pPr>
            <w:r>
              <w:rPr>
                <w:lang w:eastAsia="zh-CN"/>
              </w:rPr>
              <w:t>It is encoded as a</w:t>
            </w:r>
            <w:r w:rsidRPr="00F11966">
              <w:rPr>
                <w:lang w:eastAsia="zh-CN"/>
              </w:rPr>
              <w:t xml:space="preserve"> </w:t>
            </w:r>
            <w:r>
              <w:rPr>
                <w:lang w:eastAsia="zh-CN"/>
              </w:rPr>
              <w:t>s</w:t>
            </w:r>
            <w:r w:rsidRPr="00F11966">
              <w:rPr>
                <w:lang w:eastAsia="zh-CN"/>
              </w:rPr>
              <w:t>tring representing a</w:t>
            </w:r>
            <w:r>
              <w:rPr>
                <w:rFonts w:hint="eastAsia"/>
              </w:rPr>
              <w:t xml:space="preserve"> storage resource</w:t>
            </w:r>
            <w:r w:rsidRPr="00F11966">
              <w:rPr>
                <w:lang w:eastAsia="zh-CN"/>
              </w:rPr>
              <w:t xml:space="preserve"> that shall be formatted as follows:</w:t>
            </w:r>
          </w:p>
          <w:p w14:paraId="3C15C2A8" w14:textId="77777777" w:rsidR="003462BF" w:rsidRDefault="003462BF" w:rsidP="0050698B">
            <w:pPr>
              <w:pStyle w:val="TAL"/>
            </w:pPr>
            <w:r w:rsidRPr="002366BD">
              <w:t>Pattern: '^\d+(\.\d+)? (</w:t>
            </w:r>
            <w:r>
              <w:t>KB</w:t>
            </w:r>
            <w:r w:rsidRPr="002366BD">
              <w:t>|</w:t>
            </w:r>
            <w:r>
              <w:rPr>
                <w:lang w:eastAsia="zh-CN"/>
              </w:rPr>
              <w:t>MB</w:t>
            </w:r>
            <w:r w:rsidRPr="002366BD">
              <w:t>|</w:t>
            </w:r>
            <w:r>
              <w:rPr>
                <w:rFonts w:hint="eastAsia"/>
                <w:lang w:eastAsia="zh-CN"/>
              </w:rPr>
              <w:t>GB</w:t>
            </w:r>
            <w:r w:rsidRPr="002366BD">
              <w:t>|</w:t>
            </w:r>
            <w:r>
              <w:t>TB</w:t>
            </w:r>
            <w:r w:rsidRPr="002366BD">
              <w:t>|</w:t>
            </w:r>
            <w:r w:rsidRPr="004C7F64">
              <w:t>P</w:t>
            </w:r>
            <w:r>
              <w:t>B|</w:t>
            </w:r>
            <w:r w:rsidRPr="004C7F64">
              <w:t>E</w:t>
            </w:r>
            <w:r>
              <w:t>B</w:t>
            </w:r>
            <w:r>
              <w:rPr>
                <w:lang w:eastAsia="zh-CN"/>
              </w:rPr>
              <w:t>|</w:t>
            </w:r>
            <w:r w:rsidRPr="004C7F64">
              <w:rPr>
                <w:lang w:eastAsia="zh-CN"/>
              </w:rPr>
              <w:t>Z</w:t>
            </w:r>
            <w:r>
              <w:rPr>
                <w:lang w:eastAsia="zh-CN"/>
              </w:rPr>
              <w:t>B|YB</w:t>
            </w:r>
            <w:r w:rsidRPr="002366BD">
              <w:t>)$'</w:t>
            </w:r>
          </w:p>
          <w:p w14:paraId="29D98D76" w14:textId="77777777" w:rsidR="003462BF" w:rsidRPr="00F11966" w:rsidRDefault="003462BF" w:rsidP="0050698B">
            <w:pPr>
              <w:pStyle w:val="TAL"/>
            </w:pPr>
          </w:p>
          <w:p w14:paraId="1A14A6F6" w14:textId="77777777" w:rsidR="003462BF" w:rsidRPr="00F11966" w:rsidRDefault="003462BF" w:rsidP="0050698B">
            <w:pPr>
              <w:pStyle w:val="TAL"/>
            </w:pPr>
            <w:r w:rsidRPr="00F11966">
              <w:t>Examples:</w:t>
            </w:r>
          </w:p>
          <w:p w14:paraId="2555DC99" w14:textId="77777777" w:rsidR="003462BF" w:rsidRDefault="003462BF" w:rsidP="0050698B">
            <w:pPr>
              <w:pStyle w:val="TAL"/>
              <w:rPr>
                <w:rFonts w:cs="Arial"/>
                <w:szCs w:val="18"/>
                <w:lang w:eastAsia="zh-CN"/>
              </w:rPr>
            </w:pPr>
            <w:r w:rsidRPr="00F11966">
              <w:t>"</w:t>
            </w:r>
            <w:r>
              <w:t>128</w:t>
            </w:r>
            <w:r w:rsidRPr="00F11966">
              <w:t xml:space="preserve"> </w:t>
            </w:r>
            <w:r>
              <w:rPr>
                <w:lang w:eastAsia="zh-CN"/>
              </w:rPr>
              <w:t>T</w:t>
            </w:r>
            <w:r>
              <w:rPr>
                <w:rFonts w:hint="eastAsia"/>
                <w:lang w:eastAsia="zh-CN"/>
              </w:rPr>
              <w:t>B</w:t>
            </w:r>
            <w:r w:rsidRPr="00F11966">
              <w:t>", "0.12</w:t>
            </w:r>
            <w:r>
              <w:t>8</w:t>
            </w:r>
            <w:r w:rsidRPr="00F11966">
              <w:t xml:space="preserve"> </w:t>
            </w:r>
            <w:r>
              <w:t>P</w:t>
            </w:r>
            <w:r>
              <w:rPr>
                <w:rFonts w:hint="eastAsia"/>
                <w:lang w:eastAsia="zh-CN"/>
              </w:rPr>
              <w:t>B</w:t>
            </w:r>
            <w:r w:rsidRPr="00F11966">
              <w:t>", "12</w:t>
            </w:r>
            <w:r>
              <w:t>8</w:t>
            </w:r>
            <w:r w:rsidRPr="00F11966">
              <w:t xml:space="preserve">000 </w:t>
            </w:r>
            <w:r>
              <w:rPr>
                <w:lang w:eastAsia="zh-CN"/>
              </w:rPr>
              <w:t>G</w:t>
            </w:r>
            <w:r>
              <w:rPr>
                <w:rFonts w:hint="eastAsia"/>
                <w:lang w:eastAsia="zh-CN"/>
              </w:rPr>
              <w:t>B</w:t>
            </w:r>
            <w:r w:rsidRPr="00F11966">
              <w:t>"</w:t>
            </w:r>
          </w:p>
        </w:tc>
        <w:tc>
          <w:tcPr>
            <w:tcW w:w="1998" w:type="dxa"/>
          </w:tcPr>
          <w:p w14:paraId="69FC9A05" w14:textId="77777777" w:rsidR="003462BF" w:rsidRDefault="003462BF" w:rsidP="0050698B">
            <w:pPr>
              <w:pStyle w:val="TAL"/>
            </w:pPr>
          </w:p>
        </w:tc>
      </w:tr>
      <w:tr w:rsidR="003462BF" w14:paraId="7EE26DE1" w14:textId="77777777" w:rsidTr="0050698B">
        <w:trPr>
          <w:jc w:val="center"/>
        </w:trPr>
        <w:tc>
          <w:tcPr>
            <w:tcW w:w="1430" w:type="dxa"/>
          </w:tcPr>
          <w:p w14:paraId="1009EFBD" w14:textId="77777777" w:rsidR="003462BF" w:rsidRDefault="003462BF" w:rsidP="0050698B">
            <w:pPr>
              <w:pStyle w:val="TAL"/>
              <w:rPr>
                <w:lang w:eastAsia="zh-CN"/>
              </w:rPr>
            </w:pPr>
            <w:r>
              <w:t>c</w:t>
            </w:r>
            <w:r>
              <w:rPr>
                <w:rFonts w:hint="eastAsia"/>
              </w:rPr>
              <w:t>onBand</w:t>
            </w:r>
          </w:p>
        </w:tc>
        <w:tc>
          <w:tcPr>
            <w:tcW w:w="1006" w:type="dxa"/>
          </w:tcPr>
          <w:p w14:paraId="683EE7F8" w14:textId="77777777" w:rsidR="003462BF" w:rsidRDefault="003462BF" w:rsidP="0050698B">
            <w:pPr>
              <w:pStyle w:val="TAL"/>
              <w:rPr>
                <w:lang w:eastAsia="zh-CN"/>
              </w:rPr>
            </w:pPr>
            <w:r>
              <w:rPr>
                <w:rFonts w:hint="eastAsia"/>
                <w:lang w:eastAsia="zh-CN"/>
              </w:rPr>
              <w:t>U</w:t>
            </w:r>
            <w:r>
              <w:rPr>
                <w:lang w:eastAsia="zh-CN"/>
              </w:rPr>
              <w:t>integer</w:t>
            </w:r>
          </w:p>
        </w:tc>
        <w:tc>
          <w:tcPr>
            <w:tcW w:w="425" w:type="dxa"/>
          </w:tcPr>
          <w:p w14:paraId="50560BC8" w14:textId="77777777" w:rsidR="003462BF" w:rsidRPr="00376F09" w:rsidRDefault="00E8439C" w:rsidP="0050698B">
            <w:pPr>
              <w:pStyle w:val="TAC"/>
            </w:pPr>
            <w:r>
              <w:t>C</w:t>
            </w:r>
          </w:p>
        </w:tc>
        <w:tc>
          <w:tcPr>
            <w:tcW w:w="1368" w:type="dxa"/>
          </w:tcPr>
          <w:p w14:paraId="100EC6B5" w14:textId="77777777" w:rsidR="003462BF" w:rsidRDefault="003462BF" w:rsidP="0050698B">
            <w:pPr>
              <w:pStyle w:val="TAL"/>
            </w:pPr>
            <w:r w:rsidRPr="00AE41DD">
              <w:rPr>
                <w:rFonts w:hint="eastAsia"/>
                <w:lang w:eastAsia="zh-CN"/>
              </w:rPr>
              <w:t>0</w:t>
            </w:r>
            <w:r w:rsidRPr="00AE41DD">
              <w:rPr>
                <w:lang w:eastAsia="zh-CN"/>
              </w:rPr>
              <w:t>..1</w:t>
            </w:r>
          </w:p>
        </w:tc>
        <w:tc>
          <w:tcPr>
            <w:tcW w:w="3438" w:type="dxa"/>
          </w:tcPr>
          <w:p w14:paraId="21E9D96F" w14:textId="77777777" w:rsidR="003462BF" w:rsidRDefault="003462BF" w:rsidP="0050698B">
            <w:pPr>
              <w:pStyle w:val="TAL"/>
              <w:rPr>
                <w:rFonts w:cs="Arial"/>
                <w:szCs w:val="18"/>
                <w:lang w:eastAsia="zh-CN"/>
              </w:rPr>
            </w:pPr>
            <w:r>
              <w:rPr>
                <w:lang w:eastAsia="zh-CN"/>
              </w:rPr>
              <w:t>Contains t</w:t>
            </w:r>
            <w:r>
              <w:rPr>
                <w:rFonts w:hint="eastAsia"/>
                <w:lang w:eastAsia="zh-CN"/>
              </w:rPr>
              <w:t xml:space="preserve">he connection bandwidth </w:t>
            </w:r>
            <w:r>
              <w:rPr>
                <w:lang w:eastAsia="zh-CN"/>
              </w:rPr>
              <w:t xml:space="preserve">(expressed </w:t>
            </w:r>
            <w:r>
              <w:rPr>
                <w:rFonts w:hint="eastAsia"/>
                <w:lang w:eastAsia="zh-CN"/>
              </w:rPr>
              <w:t xml:space="preserve">in </w:t>
            </w:r>
            <w:r>
              <w:rPr>
                <w:lang w:eastAsia="zh-CN"/>
              </w:rPr>
              <w:t>kbps)</w:t>
            </w:r>
            <w:r>
              <w:rPr>
                <w:rFonts w:hint="eastAsia"/>
                <w:lang w:eastAsia="zh-CN"/>
              </w:rPr>
              <w:t xml:space="preserve"> advertised for the API Invoker's use.</w:t>
            </w:r>
          </w:p>
        </w:tc>
        <w:tc>
          <w:tcPr>
            <w:tcW w:w="1998" w:type="dxa"/>
          </w:tcPr>
          <w:p w14:paraId="23473C56" w14:textId="77777777" w:rsidR="003462BF" w:rsidRDefault="003462BF" w:rsidP="0050698B">
            <w:pPr>
              <w:pStyle w:val="TAL"/>
            </w:pPr>
          </w:p>
        </w:tc>
      </w:tr>
      <w:tr w:rsidR="003462BF" w14:paraId="06B98921" w14:textId="77777777" w:rsidTr="0050698B">
        <w:trPr>
          <w:jc w:val="center"/>
        </w:trPr>
        <w:tc>
          <w:tcPr>
            <w:tcW w:w="9665" w:type="dxa"/>
            <w:gridSpan w:val="6"/>
          </w:tcPr>
          <w:p w14:paraId="4F9E4B3F" w14:textId="77777777" w:rsidR="003462BF" w:rsidRDefault="003462BF" w:rsidP="0050698B">
            <w:pPr>
              <w:pStyle w:val="TAN"/>
            </w:pPr>
            <w:r>
              <w:t>NOTE:</w:t>
            </w:r>
            <w:r>
              <w:tab/>
              <w:t>At least one of the attributes of this data structure shall be present.</w:t>
            </w:r>
          </w:p>
        </w:tc>
      </w:tr>
    </w:tbl>
    <w:p w14:paraId="16CE7748" w14:textId="77777777" w:rsidR="003462BF" w:rsidRDefault="003462BF">
      <w:pPr>
        <w:rPr>
          <w:rFonts w:eastAsia="DengXian"/>
        </w:rPr>
      </w:pPr>
    </w:p>
    <w:p w14:paraId="09C2B2CB" w14:textId="77777777" w:rsidR="00C81D63" w:rsidRDefault="00C81D63" w:rsidP="00C81D63">
      <w:pPr>
        <w:pStyle w:val="Heading5"/>
        <w:rPr>
          <w:rFonts w:eastAsia="DengXian"/>
        </w:rPr>
      </w:pPr>
      <w:bookmarkStart w:id="4347" w:name="_Toc151977839"/>
      <w:bookmarkStart w:id="4348" w:name="_Toc152148522"/>
      <w:bookmarkStart w:id="4349" w:name="_Toc161988308"/>
      <w:bookmarkStart w:id="4350" w:name="_Toc175664868"/>
      <w:r>
        <w:rPr>
          <w:rFonts w:eastAsia="DengXian"/>
        </w:rPr>
        <w:lastRenderedPageBreak/>
        <w:t>8.2.4.2.</w:t>
      </w:r>
      <w:r w:rsidRPr="00C81D63">
        <w:rPr>
          <w:rFonts w:eastAsia="DengXian"/>
        </w:rPr>
        <w:t>1</w:t>
      </w:r>
      <w:r>
        <w:rPr>
          <w:rFonts w:eastAsia="DengXian"/>
        </w:rPr>
        <w:t>4</w:t>
      </w:r>
      <w:r>
        <w:rPr>
          <w:rFonts w:eastAsia="DengXian"/>
        </w:rPr>
        <w:tab/>
        <w:t>Type: IpAddrRange</w:t>
      </w:r>
      <w:bookmarkEnd w:id="4347"/>
      <w:bookmarkEnd w:id="4348"/>
      <w:bookmarkEnd w:id="4349"/>
      <w:bookmarkEnd w:id="4350"/>
    </w:p>
    <w:p w14:paraId="0D51BA9D" w14:textId="77777777" w:rsidR="00C81D63" w:rsidRDefault="00C81D63" w:rsidP="00C81D63">
      <w:pPr>
        <w:pStyle w:val="TH"/>
        <w:rPr>
          <w:rFonts w:eastAsia="DengXian"/>
        </w:rPr>
      </w:pPr>
      <w:r>
        <w:rPr>
          <w:rFonts w:eastAsia="DengXian"/>
          <w:noProof/>
        </w:rPr>
        <w:t>Table </w:t>
      </w:r>
      <w:r>
        <w:rPr>
          <w:rFonts w:eastAsia="DengXian"/>
        </w:rPr>
        <w:t>8.2.4.2.</w:t>
      </w:r>
      <w:r w:rsidRPr="00C81D63">
        <w:rPr>
          <w:rFonts w:eastAsia="DengXian"/>
        </w:rPr>
        <w:t>1</w:t>
      </w:r>
      <w:r>
        <w:rPr>
          <w:rFonts w:eastAsia="DengXian"/>
        </w:rPr>
        <w:t xml:space="preserve">4-1: </w:t>
      </w:r>
      <w:r>
        <w:rPr>
          <w:rFonts w:eastAsia="DengXian"/>
          <w:noProof/>
        </w:rPr>
        <w:t xml:space="preserve">Definition of type </w:t>
      </w:r>
      <w:r>
        <w:rPr>
          <w:rFonts w:eastAsia="DengXian"/>
        </w:rPr>
        <w:t>IpAddrRange</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C81D63" w14:paraId="44548A5D" w14:textId="77777777" w:rsidTr="0050698B">
        <w:trPr>
          <w:jc w:val="center"/>
        </w:trPr>
        <w:tc>
          <w:tcPr>
            <w:tcW w:w="1430" w:type="dxa"/>
            <w:shd w:val="clear" w:color="auto" w:fill="C0C0C0"/>
            <w:hideMark/>
          </w:tcPr>
          <w:p w14:paraId="1370DA9A" w14:textId="77777777" w:rsidR="00C81D63" w:rsidRDefault="00C81D63" w:rsidP="0050698B">
            <w:pPr>
              <w:pStyle w:val="TAH"/>
              <w:rPr>
                <w:rFonts w:eastAsia="DengXian"/>
              </w:rPr>
            </w:pPr>
            <w:r>
              <w:rPr>
                <w:rFonts w:eastAsia="DengXian"/>
              </w:rPr>
              <w:t>Attribute name</w:t>
            </w:r>
          </w:p>
        </w:tc>
        <w:tc>
          <w:tcPr>
            <w:tcW w:w="1006" w:type="dxa"/>
            <w:shd w:val="clear" w:color="auto" w:fill="C0C0C0"/>
            <w:hideMark/>
          </w:tcPr>
          <w:p w14:paraId="6B7EF6F2" w14:textId="77777777" w:rsidR="00C81D63" w:rsidRDefault="00C81D63" w:rsidP="0050698B">
            <w:pPr>
              <w:pStyle w:val="TAH"/>
              <w:rPr>
                <w:rFonts w:eastAsia="DengXian"/>
              </w:rPr>
            </w:pPr>
            <w:r>
              <w:rPr>
                <w:rFonts w:eastAsia="DengXian"/>
              </w:rPr>
              <w:t>Data type</w:t>
            </w:r>
          </w:p>
        </w:tc>
        <w:tc>
          <w:tcPr>
            <w:tcW w:w="425" w:type="dxa"/>
            <w:shd w:val="clear" w:color="auto" w:fill="C0C0C0"/>
            <w:hideMark/>
          </w:tcPr>
          <w:p w14:paraId="00D49A2E" w14:textId="77777777" w:rsidR="00C81D63" w:rsidRDefault="00C81D63" w:rsidP="0050698B">
            <w:pPr>
              <w:pStyle w:val="TAH"/>
              <w:rPr>
                <w:rFonts w:eastAsia="DengXian"/>
              </w:rPr>
            </w:pPr>
            <w:r>
              <w:rPr>
                <w:rFonts w:eastAsia="DengXian"/>
              </w:rPr>
              <w:t>P</w:t>
            </w:r>
          </w:p>
        </w:tc>
        <w:tc>
          <w:tcPr>
            <w:tcW w:w="1368" w:type="dxa"/>
            <w:shd w:val="clear" w:color="auto" w:fill="C0C0C0"/>
            <w:hideMark/>
          </w:tcPr>
          <w:p w14:paraId="772B785A" w14:textId="77777777" w:rsidR="00C81D63" w:rsidRDefault="00C81D63" w:rsidP="0050698B">
            <w:pPr>
              <w:pStyle w:val="TAH"/>
              <w:rPr>
                <w:rFonts w:eastAsia="DengXian"/>
              </w:rPr>
            </w:pPr>
            <w:r>
              <w:rPr>
                <w:rFonts w:eastAsia="DengXian"/>
              </w:rPr>
              <w:t>Cardinality</w:t>
            </w:r>
          </w:p>
        </w:tc>
        <w:tc>
          <w:tcPr>
            <w:tcW w:w="3438" w:type="dxa"/>
            <w:shd w:val="clear" w:color="auto" w:fill="C0C0C0"/>
            <w:hideMark/>
          </w:tcPr>
          <w:p w14:paraId="59B503E4" w14:textId="77777777" w:rsidR="00C81D63" w:rsidRDefault="00C81D63" w:rsidP="0050698B">
            <w:pPr>
              <w:pStyle w:val="TAH"/>
              <w:rPr>
                <w:rFonts w:eastAsia="DengXian" w:cs="Arial"/>
                <w:szCs w:val="18"/>
              </w:rPr>
            </w:pPr>
            <w:r>
              <w:rPr>
                <w:rFonts w:eastAsia="DengXian" w:cs="Arial"/>
                <w:szCs w:val="18"/>
              </w:rPr>
              <w:t>Description</w:t>
            </w:r>
          </w:p>
        </w:tc>
        <w:tc>
          <w:tcPr>
            <w:tcW w:w="1998" w:type="dxa"/>
            <w:shd w:val="clear" w:color="auto" w:fill="C0C0C0"/>
          </w:tcPr>
          <w:p w14:paraId="10631620" w14:textId="77777777" w:rsidR="00C81D63" w:rsidRDefault="00C81D63" w:rsidP="0050698B">
            <w:pPr>
              <w:pStyle w:val="TAH"/>
              <w:rPr>
                <w:rFonts w:eastAsia="DengXian" w:cs="Arial"/>
                <w:szCs w:val="18"/>
              </w:rPr>
            </w:pPr>
            <w:r>
              <w:rPr>
                <w:rFonts w:eastAsia="DengXian"/>
              </w:rPr>
              <w:t>Applicability</w:t>
            </w:r>
          </w:p>
        </w:tc>
      </w:tr>
      <w:tr w:rsidR="00C81D63" w14:paraId="1F2EEC97" w14:textId="77777777" w:rsidTr="0050698B">
        <w:trPr>
          <w:jc w:val="center"/>
        </w:trPr>
        <w:tc>
          <w:tcPr>
            <w:tcW w:w="1430" w:type="dxa"/>
          </w:tcPr>
          <w:p w14:paraId="7A4CE939" w14:textId="77777777" w:rsidR="00C81D63" w:rsidRDefault="00C81D63" w:rsidP="0050698B">
            <w:pPr>
              <w:pStyle w:val="TAL"/>
              <w:rPr>
                <w:rFonts w:eastAsia="DengXian"/>
              </w:rPr>
            </w:pPr>
            <w:r>
              <w:t>ueIpv4AddrRanges</w:t>
            </w:r>
          </w:p>
        </w:tc>
        <w:tc>
          <w:tcPr>
            <w:tcW w:w="1006" w:type="dxa"/>
          </w:tcPr>
          <w:p w14:paraId="739C2EEF" w14:textId="77777777" w:rsidR="00C81D63" w:rsidRDefault="00C81D63" w:rsidP="0050698B">
            <w:pPr>
              <w:pStyle w:val="TAL"/>
              <w:rPr>
                <w:rFonts w:eastAsia="DengXian"/>
              </w:rPr>
            </w:pPr>
            <w:r>
              <w:t>array(Ipv4AddressRange)</w:t>
            </w:r>
          </w:p>
        </w:tc>
        <w:tc>
          <w:tcPr>
            <w:tcW w:w="425" w:type="dxa"/>
          </w:tcPr>
          <w:p w14:paraId="49C17126" w14:textId="77777777" w:rsidR="00C81D63" w:rsidRDefault="00C81D63" w:rsidP="0050698B">
            <w:pPr>
              <w:pStyle w:val="TAC"/>
              <w:rPr>
                <w:rFonts w:eastAsia="DengXian"/>
              </w:rPr>
            </w:pPr>
            <w:r>
              <w:t>C</w:t>
            </w:r>
          </w:p>
        </w:tc>
        <w:tc>
          <w:tcPr>
            <w:tcW w:w="1368" w:type="dxa"/>
          </w:tcPr>
          <w:p w14:paraId="1D1E8F0E" w14:textId="77777777" w:rsidR="00C81D63" w:rsidRDefault="00C81D63" w:rsidP="0050698B">
            <w:pPr>
              <w:pStyle w:val="TAL"/>
              <w:rPr>
                <w:rFonts w:eastAsia="DengXian"/>
              </w:rPr>
            </w:pPr>
            <w:r>
              <w:t>1..N</w:t>
            </w:r>
          </w:p>
        </w:tc>
        <w:tc>
          <w:tcPr>
            <w:tcW w:w="3438" w:type="dxa"/>
          </w:tcPr>
          <w:p w14:paraId="3862D42B" w14:textId="77777777" w:rsidR="00C81D63" w:rsidRDefault="00C81D63" w:rsidP="0050698B">
            <w:pPr>
              <w:pStyle w:val="TAL"/>
            </w:pPr>
            <w:r>
              <w:t>Represents the IPv4 Address ranges of the UE(s).</w:t>
            </w:r>
          </w:p>
          <w:p w14:paraId="4272456B" w14:textId="77777777" w:rsidR="00C81D63" w:rsidRDefault="00C81D63" w:rsidP="0050698B">
            <w:pPr>
              <w:pStyle w:val="TAL"/>
            </w:pPr>
          </w:p>
          <w:p w14:paraId="34DE04DF" w14:textId="77777777" w:rsidR="00C81D63" w:rsidRDefault="00C81D63" w:rsidP="0050698B">
            <w:pPr>
              <w:pStyle w:val="TAL"/>
            </w:pPr>
          </w:p>
          <w:p w14:paraId="446DA12C" w14:textId="77777777" w:rsidR="00C81D63" w:rsidRDefault="00C81D63" w:rsidP="0050698B">
            <w:pPr>
              <w:pStyle w:val="TAL"/>
              <w:rPr>
                <w:rFonts w:eastAsia="DengXian" w:cs="Arial"/>
                <w:szCs w:val="18"/>
              </w:rPr>
            </w:pPr>
            <w:r>
              <w:t>(NOTE)</w:t>
            </w:r>
          </w:p>
        </w:tc>
        <w:tc>
          <w:tcPr>
            <w:tcW w:w="1998" w:type="dxa"/>
          </w:tcPr>
          <w:p w14:paraId="3CCCFDBC" w14:textId="77777777" w:rsidR="00C81D63" w:rsidRDefault="00C81D63" w:rsidP="0050698B">
            <w:pPr>
              <w:pStyle w:val="TAL"/>
              <w:rPr>
                <w:rFonts w:eastAsia="DengXian" w:cs="Arial"/>
                <w:szCs w:val="18"/>
              </w:rPr>
            </w:pPr>
          </w:p>
        </w:tc>
      </w:tr>
      <w:tr w:rsidR="00C81D63" w14:paraId="23B8AD9E" w14:textId="77777777" w:rsidTr="0050698B">
        <w:trPr>
          <w:jc w:val="center"/>
        </w:trPr>
        <w:tc>
          <w:tcPr>
            <w:tcW w:w="1430" w:type="dxa"/>
          </w:tcPr>
          <w:p w14:paraId="663727C8" w14:textId="77777777" w:rsidR="00C81D63" w:rsidRDefault="00C81D63" w:rsidP="0050698B">
            <w:pPr>
              <w:pStyle w:val="TAL"/>
              <w:rPr>
                <w:rFonts w:eastAsia="DengXian"/>
              </w:rPr>
            </w:pPr>
            <w:r>
              <w:t>ueIpv6AddrRanges</w:t>
            </w:r>
          </w:p>
        </w:tc>
        <w:tc>
          <w:tcPr>
            <w:tcW w:w="1006" w:type="dxa"/>
          </w:tcPr>
          <w:p w14:paraId="6CFE1612" w14:textId="77777777" w:rsidR="00C81D63" w:rsidRDefault="00C81D63" w:rsidP="0050698B">
            <w:pPr>
              <w:pStyle w:val="TAL"/>
              <w:rPr>
                <w:rFonts w:eastAsia="DengXian"/>
              </w:rPr>
            </w:pPr>
            <w:r>
              <w:t>array(Ipv6AddressRange)</w:t>
            </w:r>
          </w:p>
        </w:tc>
        <w:tc>
          <w:tcPr>
            <w:tcW w:w="425" w:type="dxa"/>
          </w:tcPr>
          <w:p w14:paraId="6AA19863" w14:textId="77777777" w:rsidR="00C81D63" w:rsidRDefault="00C81D63" w:rsidP="0050698B">
            <w:pPr>
              <w:pStyle w:val="TAC"/>
              <w:rPr>
                <w:rFonts w:eastAsia="DengXian"/>
              </w:rPr>
            </w:pPr>
            <w:r>
              <w:t>C</w:t>
            </w:r>
          </w:p>
        </w:tc>
        <w:tc>
          <w:tcPr>
            <w:tcW w:w="1368" w:type="dxa"/>
          </w:tcPr>
          <w:p w14:paraId="546004E0" w14:textId="77777777" w:rsidR="00C81D63" w:rsidRDefault="00C81D63" w:rsidP="0050698B">
            <w:pPr>
              <w:pStyle w:val="TAL"/>
              <w:rPr>
                <w:rFonts w:eastAsia="DengXian"/>
              </w:rPr>
            </w:pPr>
            <w:r>
              <w:t>1..N</w:t>
            </w:r>
          </w:p>
        </w:tc>
        <w:tc>
          <w:tcPr>
            <w:tcW w:w="3438" w:type="dxa"/>
          </w:tcPr>
          <w:p w14:paraId="02A7E955" w14:textId="77777777" w:rsidR="00C81D63" w:rsidRDefault="00C81D63" w:rsidP="0050698B">
            <w:pPr>
              <w:pStyle w:val="TAL"/>
            </w:pPr>
            <w:r>
              <w:t>Represents the IPv6 Address ranges of the UE(s).</w:t>
            </w:r>
          </w:p>
          <w:p w14:paraId="7EAF2131" w14:textId="77777777" w:rsidR="00C81D63" w:rsidRDefault="00C81D63" w:rsidP="0050698B">
            <w:pPr>
              <w:pStyle w:val="TAL"/>
            </w:pPr>
          </w:p>
          <w:p w14:paraId="1F99414D" w14:textId="77777777" w:rsidR="00C81D63" w:rsidRDefault="00C81D63" w:rsidP="0050698B">
            <w:pPr>
              <w:pStyle w:val="TAL"/>
            </w:pPr>
          </w:p>
          <w:p w14:paraId="556AF220" w14:textId="77777777" w:rsidR="00C81D63" w:rsidRDefault="00C81D63" w:rsidP="0050698B">
            <w:pPr>
              <w:pStyle w:val="TAL"/>
              <w:rPr>
                <w:rFonts w:eastAsia="DengXian" w:cs="Arial"/>
                <w:szCs w:val="18"/>
              </w:rPr>
            </w:pPr>
            <w:r>
              <w:t>(NOTE)</w:t>
            </w:r>
          </w:p>
        </w:tc>
        <w:tc>
          <w:tcPr>
            <w:tcW w:w="1998" w:type="dxa"/>
          </w:tcPr>
          <w:p w14:paraId="02D79696" w14:textId="77777777" w:rsidR="00C81D63" w:rsidRDefault="00C81D63" w:rsidP="0050698B">
            <w:pPr>
              <w:pStyle w:val="TAL"/>
              <w:rPr>
                <w:rFonts w:eastAsia="DengXian" w:cs="Arial"/>
                <w:szCs w:val="18"/>
              </w:rPr>
            </w:pPr>
          </w:p>
        </w:tc>
      </w:tr>
      <w:tr w:rsidR="00C81D63" w14:paraId="58DEDB30" w14:textId="77777777" w:rsidTr="0050698B">
        <w:trPr>
          <w:jc w:val="center"/>
        </w:trPr>
        <w:tc>
          <w:tcPr>
            <w:tcW w:w="9665" w:type="dxa"/>
            <w:gridSpan w:val="6"/>
          </w:tcPr>
          <w:p w14:paraId="7EE957EB" w14:textId="77777777" w:rsidR="00C81D63" w:rsidRPr="006751D6" w:rsidRDefault="00C81D63" w:rsidP="0050698B">
            <w:pPr>
              <w:pStyle w:val="TAN"/>
            </w:pPr>
            <w:r w:rsidRPr="006751D6">
              <w:rPr>
                <w:rFonts w:eastAsia="DengXian"/>
              </w:rPr>
              <w:t>NOTE:</w:t>
            </w:r>
            <w:r w:rsidRPr="006751D6">
              <w:rPr>
                <w:rFonts w:eastAsia="DengXian"/>
              </w:rPr>
              <w:tab/>
            </w:r>
            <w:r>
              <w:rPr>
                <w:rFonts w:eastAsia="DengXian"/>
              </w:rPr>
              <w:t>At least</w:t>
            </w:r>
            <w:r w:rsidRPr="006751D6">
              <w:rPr>
                <w:rFonts w:eastAsia="DengXian"/>
              </w:rPr>
              <w:t xml:space="preserve"> o</w:t>
            </w:r>
            <w:r w:rsidRPr="006751D6">
              <w:rPr>
                <w:rFonts w:eastAsia="DengXian"/>
                <w:noProof/>
                <w:lang w:eastAsia="zh-CN"/>
              </w:rPr>
              <w:t xml:space="preserve">ne of </w:t>
            </w:r>
            <w:r>
              <w:rPr>
                <w:rFonts w:eastAsia="DengXian"/>
                <w:noProof/>
                <w:lang w:eastAsia="zh-CN"/>
              </w:rPr>
              <w:t>these attributes</w:t>
            </w:r>
            <w:r w:rsidRPr="006751D6">
              <w:rPr>
                <w:rFonts w:eastAsia="DengXian"/>
                <w:noProof/>
                <w:lang w:eastAsia="zh-CN"/>
              </w:rPr>
              <w:t xml:space="preserve"> shall be </w:t>
            </w:r>
            <w:r>
              <w:rPr>
                <w:rFonts w:eastAsia="DengXian"/>
                <w:noProof/>
                <w:lang w:eastAsia="zh-CN"/>
              </w:rPr>
              <w:t>provided</w:t>
            </w:r>
            <w:r w:rsidRPr="006751D6">
              <w:rPr>
                <w:rFonts w:eastAsia="DengXian"/>
                <w:noProof/>
                <w:lang w:eastAsia="zh-CN"/>
              </w:rPr>
              <w:t>.</w:t>
            </w:r>
          </w:p>
        </w:tc>
      </w:tr>
    </w:tbl>
    <w:p w14:paraId="788BB459" w14:textId="77777777" w:rsidR="00C81D63" w:rsidRDefault="00C81D63">
      <w:pPr>
        <w:rPr>
          <w:rFonts w:eastAsia="DengXian"/>
        </w:rPr>
      </w:pPr>
    </w:p>
    <w:p w14:paraId="2292BA76" w14:textId="77777777" w:rsidR="00C1742F" w:rsidRDefault="00C1742F">
      <w:pPr>
        <w:pStyle w:val="Heading4"/>
        <w:rPr>
          <w:lang w:val="en-US"/>
        </w:rPr>
      </w:pPr>
      <w:bookmarkStart w:id="4351" w:name="_Toc28009846"/>
      <w:bookmarkStart w:id="4352" w:name="_Toc34061966"/>
      <w:bookmarkStart w:id="4353" w:name="_Toc36036722"/>
      <w:bookmarkStart w:id="4354" w:name="_Toc43284969"/>
      <w:bookmarkStart w:id="4355" w:name="_Toc45132748"/>
      <w:bookmarkStart w:id="4356" w:name="_Toc51193442"/>
      <w:bookmarkStart w:id="4357" w:name="_Toc51760641"/>
      <w:bookmarkStart w:id="4358" w:name="_Toc59015091"/>
      <w:bookmarkStart w:id="4359" w:name="_Toc59015607"/>
      <w:bookmarkStart w:id="4360" w:name="_Toc68165649"/>
      <w:bookmarkStart w:id="4361" w:name="_Toc83229745"/>
      <w:bookmarkStart w:id="4362" w:name="_Toc90648945"/>
      <w:bookmarkStart w:id="4363" w:name="_Toc105593839"/>
      <w:bookmarkStart w:id="4364" w:name="_Toc114209553"/>
      <w:bookmarkStart w:id="4365" w:name="_Toc138681417"/>
      <w:bookmarkStart w:id="4366" w:name="_Toc151977840"/>
      <w:bookmarkStart w:id="4367" w:name="_Toc152148523"/>
      <w:bookmarkStart w:id="4368" w:name="_Toc161988309"/>
      <w:bookmarkStart w:id="4369" w:name="_Toc175664869"/>
      <w:r>
        <w:rPr>
          <w:lang w:val="en-US"/>
        </w:rPr>
        <w:t>8.2.4.3</w:t>
      </w:r>
      <w:r>
        <w:rPr>
          <w:lang w:val="en-US"/>
        </w:rPr>
        <w:tab/>
        <w:t>Simple data types and enumerations</w:t>
      </w:r>
      <w:bookmarkEnd w:id="4351"/>
      <w:bookmarkEnd w:id="4352"/>
      <w:bookmarkEnd w:id="4353"/>
      <w:bookmarkEnd w:id="4354"/>
      <w:bookmarkEnd w:id="4355"/>
      <w:bookmarkEnd w:id="4356"/>
      <w:bookmarkEnd w:id="4357"/>
      <w:bookmarkEnd w:id="4358"/>
      <w:bookmarkEnd w:id="4359"/>
      <w:bookmarkEnd w:id="4360"/>
      <w:bookmarkEnd w:id="4361"/>
      <w:bookmarkEnd w:id="4362"/>
      <w:bookmarkEnd w:id="4363"/>
      <w:bookmarkEnd w:id="4364"/>
      <w:bookmarkEnd w:id="4365"/>
      <w:bookmarkEnd w:id="4366"/>
      <w:bookmarkEnd w:id="4367"/>
      <w:bookmarkEnd w:id="4368"/>
      <w:bookmarkEnd w:id="4369"/>
    </w:p>
    <w:p w14:paraId="72080BB8" w14:textId="77777777" w:rsidR="00C1742F" w:rsidRDefault="00C1742F">
      <w:pPr>
        <w:pStyle w:val="Heading5"/>
      </w:pPr>
      <w:bookmarkStart w:id="4370" w:name="_Toc28009847"/>
      <w:bookmarkStart w:id="4371" w:name="_Toc34061967"/>
      <w:bookmarkStart w:id="4372" w:name="_Toc36036723"/>
      <w:bookmarkStart w:id="4373" w:name="_Toc43284970"/>
      <w:bookmarkStart w:id="4374" w:name="_Toc45132749"/>
      <w:bookmarkStart w:id="4375" w:name="_Toc51193443"/>
      <w:bookmarkStart w:id="4376" w:name="_Toc51760642"/>
      <w:bookmarkStart w:id="4377" w:name="_Toc59015092"/>
      <w:bookmarkStart w:id="4378" w:name="_Toc59015608"/>
      <w:bookmarkStart w:id="4379" w:name="_Toc68165650"/>
      <w:bookmarkStart w:id="4380" w:name="_Toc83229746"/>
      <w:bookmarkStart w:id="4381" w:name="_Toc90648946"/>
      <w:bookmarkStart w:id="4382" w:name="_Toc105593840"/>
      <w:bookmarkStart w:id="4383" w:name="_Toc114209554"/>
      <w:bookmarkStart w:id="4384" w:name="_Toc138681418"/>
      <w:bookmarkStart w:id="4385" w:name="_Toc151977841"/>
      <w:bookmarkStart w:id="4386" w:name="_Toc152148524"/>
      <w:bookmarkStart w:id="4387" w:name="_Toc161988310"/>
      <w:bookmarkStart w:id="4388" w:name="_Toc175664870"/>
      <w:r>
        <w:t>8.2.4.3.1</w:t>
      </w:r>
      <w:r>
        <w:tab/>
        <w:t>Introduction</w:t>
      </w:r>
      <w:bookmarkEnd w:id="4370"/>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4"/>
      <w:bookmarkEnd w:id="4385"/>
      <w:bookmarkEnd w:id="4386"/>
      <w:bookmarkEnd w:id="4387"/>
      <w:bookmarkEnd w:id="4388"/>
    </w:p>
    <w:p w14:paraId="39B67D4B" w14:textId="77777777" w:rsidR="00C1742F" w:rsidRDefault="00C1742F">
      <w:r>
        <w:t xml:space="preserve">This </w:t>
      </w:r>
      <w:r w:rsidR="00F87FFE">
        <w:t>clause</w:t>
      </w:r>
      <w:r>
        <w:t xml:space="preserve"> defines simple data types and enumerations that can be referenced from data structures defined in the previous </w:t>
      </w:r>
      <w:r w:rsidR="00F87FFE">
        <w:t>clause</w:t>
      </w:r>
      <w:r>
        <w:t>s.</w:t>
      </w:r>
    </w:p>
    <w:p w14:paraId="28F16C02" w14:textId="77777777" w:rsidR="00C1742F" w:rsidRDefault="00C1742F">
      <w:pPr>
        <w:pStyle w:val="Heading5"/>
      </w:pPr>
      <w:bookmarkStart w:id="4389" w:name="_Toc28009848"/>
      <w:bookmarkStart w:id="4390" w:name="_Toc34061968"/>
      <w:bookmarkStart w:id="4391" w:name="_Toc36036724"/>
      <w:bookmarkStart w:id="4392" w:name="_Toc43284971"/>
      <w:bookmarkStart w:id="4393" w:name="_Toc45132750"/>
      <w:bookmarkStart w:id="4394" w:name="_Toc51193444"/>
      <w:bookmarkStart w:id="4395" w:name="_Toc51760643"/>
      <w:bookmarkStart w:id="4396" w:name="_Toc59015093"/>
      <w:bookmarkStart w:id="4397" w:name="_Toc59015609"/>
      <w:bookmarkStart w:id="4398" w:name="_Toc68165651"/>
      <w:bookmarkStart w:id="4399" w:name="_Toc83229747"/>
      <w:bookmarkStart w:id="4400" w:name="_Toc90648947"/>
      <w:bookmarkStart w:id="4401" w:name="_Toc105593841"/>
      <w:bookmarkStart w:id="4402" w:name="_Toc114209555"/>
      <w:bookmarkStart w:id="4403" w:name="_Toc138681419"/>
      <w:bookmarkStart w:id="4404" w:name="_Toc151977842"/>
      <w:bookmarkStart w:id="4405" w:name="_Toc152148525"/>
      <w:bookmarkStart w:id="4406" w:name="_Toc161988311"/>
      <w:bookmarkStart w:id="4407" w:name="_Toc175664871"/>
      <w:r>
        <w:t>8.2.4.3.2</w:t>
      </w:r>
      <w:r>
        <w:tab/>
        <w:t>Simple data types</w:t>
      </w:r>
      <w:bookmarkEnd w:id="4389"/>
      <w:bookmarkEnd w:id="4390"/>
      <w:bookmarkEnd w:id="4391"/>
      <w:bookmarkEnd w:id="4392"/>
      <w:bookmarkEnd w:id="4393"/>
      <w:bookmarkEnd w:id="4394"/>
      <w:bookmarkEnd w:id="4395"/>
      <w:bookmarkEnd w:id="4396"/>
      <w:bookmarkEnd w:id="4397"/>
      <w:bookmarkEnd w:id="4398"/>
      <w:bookmarkEnd w:id="4399"/>
      <w:bookmarkEnd w:id="4400"/>
      <w:bookmarkEnd w:id="4401"/>
      <w:bookmarkEnd w:id="4402"/>
      <w:bookmarkEnd w:id="4403"/>
      <w:bookmarkEnd w:id="4404"/>
      <w:bookmarkEnd w:id="4405"/>
      <w:bookmarkEnd w:id="4406"/>
      <w:bookmarkEnd w:id="4407"/>
      <w:r>
        <w:t xml:space="preserve"> </w:t>
      </w:r>
    </w:p>
    <w:p w14:paraId="50C94053" w14:textId="77777777" w:rsidR="00C1742F" w:rsidRDefault="00C1742F">
      <w:r>
        <w:t>The simple data types defined in table 8.2.4.3.2-1 shall be supported.</w:t>
      </w:r>
    </w:p>
    <w:p w14:paraId="53B58173" w14:textId="77777777" w:rsidR="00C1742F" w:rsidRDefault="00C1742F">
      <w:pPr>
        <w:pStyle w:val="TH"/>
      </w:pPr>
      <w:r>
        <w:t>Table 8.2.4.3.2-1: Simple data types</w:t>
      </w:r>
    </w:p>
    <w:tbl>
      <w:tblPr>
        <w:tblW w:w="4971"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0" w:type="dxa"/>
        </w:tblCellMar>
        <w:tblLook w:val="04A0" w:firstRow="1" w:lastRow="0" w:firstColumn="1" w:lastColumn="0" w:noHBand="0" w:noVBand="1"/>
      </w:tblPr>
      <w:tblGrid>
        <w:gridCol w:w="1489"/>
        <w:gridCol w:w="1525"/>
        <w:gridCol w:w="4147"/>
        <w:gridCol w:w="2408"/>
      </w:tblGrid>
      <w:tr w:rsidR="00C1742F" w14:paraId="2723DBDC" w14:textId="77777777" w:rsidTr="00DD73BD">
        <w:trPr>
          <w:jc w:val="center"/>
        </w:trPr>
        <w:tc>
          <w:tcPr>
            <w:tcW w:w="778" w:type="pct"/>
            <w:shd w:val="clear" w:color="auto" w:fill="C0C0C0"/>
            <w:tcMar>
              <w:top w:w="0" w:type="dxa"/>
              <w:left w:w="108" w:type="dxa"/>
              <w:bottom w:w="0" w:type="dxa"/>
              <w:right w:w="108" w:type="dxa"/>
            </w:tcMar>
            <w:hideMark/>
          </w:tcPr>
          <w:p w14:paraId="7533F5AF" w14:textId="77777777" w:rsidR="00C1742F" w:rsidRDefault="00C1742F">
            <w:pPr>
              <w:pStyle w:val="TAH"/>
            </w:pPr>
            <w:r>
              <w:t>Type Name</w:t>
            </w:r>
          </w:p>
        </w:tc>
        <w:tc>
          <w:tcPr>
            <w:tcW w:w="797" w:type="pct"/>
            <w:shd w:val="clear" w:color="auto" w:fill="C0C0C0"/>
            <w:tcMar>
              <w:top w:w="0" w:type="dxa"/>
              <w:left w:w="108" w:type="dxa"/>
              <w:bottom w:w="0" w:type="dxa"/>
              <w:right w:w="108" w:type="dxa"/>
            </w:tcMar>
            <w:hideMark/>
          </w:tcPr>
          <w:p w14:paraId="656543C4" w14:textId="77777777" w:rsidR="00C1742F" w:rsidRDefault="00C1742F">
            <w:pPr>
              <w:pStyle w:val="TAH"/>
            </w:pPr>
            <w:r>
              <w:t>Type Definition</w:t>
            </w:r>
          </w:p>
        </w:tc>
        <w:tc>
          <w:tcPr>
            <w:tcW w:w="2167" w:type="pct"/>
            <w:shd w:val="clear" w:color="auto" w:fill="C0C0C0"/>
            <w:hideMark/>
          </w:tcPr>
          <w:p w14:paraId="78E5A684" w14:textId="77777777" w:rsidR="00C1742F" w:rsidRDefault="00C1742F">
            <w:pPr>
              <w:pStyle w:val="TAH"/>
            </w:pPr>
            <w:r>
              <w:t>Description</w:t>
            </w:r>
          </w:p>
        </w:tc>
        <w:tc>
          <w:tcPr>
            <w:tcW w:w="1258" w:type="pct"/>
            <w:shd w:val="clear" w:color="auto" w:fill="C0C0C0"/>
          </w:tcPr>
          <w:p w14:paraId="1D3220DF" w14:textId="77777777" w:rsidR="00C1742F" w:rsidRDefault="00C1742F">
            <w:pPr>
              <w:pStyle w:val="TAH"/>
            </w:pPr>
            <w:r>
              <w:t>Applicability</w:t>
            </w:r>
          </w:p>
        </w:tc>
      </w:tr>
      <w:tr w:rsidR="00C1742F" w14:paraId="6BE38E20" w14:textId="77777777" w:rsidTr="00DD73BD">
        <w:trPr>
          <w:jc w:val="center"/>
        </w:trPr>
        <w:tc>
          <w:tcPr>
            <w:tcW w:w="778" w:type="pct"/>
            <w:tcMar>
              <w:top w:w="0" w:type="dxa"/>
              <w:left w:w="108" w:type="dxa"/>
              <w:bottom w:w="0" w:type="dxa"/>
              <w:right w:w="108" w:type="dxa"/>
            </w:tcMar>
          </w:tcPr>
          <w:p w14:paraId="25B66063" w14:textId="77777777" w:rsidR="00C1742F" w:rsidRDefault="00C1742F">
            <w:pPr>
              <w:pStyle w:val="TAL"/>
            </w:pPr>
            <w:r>
              <w:t>n/a</w:t>
            </w:r>
          </w:p>
        </w:tc>
        <w:tc>
          <w:tcPr>
            <w:tcW w:w="797" w:type="pct"/>
            <w:tcMar>
              <w:top w:w="0" w:type="dxa"/>
              <w:left w:w="108" w:type="dxa"/>
              <w:bottom w:w="0" w:type="dxa"/>
              <w:right w:w="108" w:type="dxa"/>
            </w:tcMar>
            <w:hideMark/>
          </w:tcPr>
          <w:p w14:paraId="609C8B28" w14:textId="77777777" w:rsidR="00C1742F" w:rsidRDefault="00C1742F">
            <w:pPr>
              <w:pStyle w:val="TAL"/>
            </w:pPr>
          </w:p>
        </w:tc>
        <w:tc>
          <w:tcPr>
            <w:tcW w:w="2167" w:type="pct"/>
          </w:tcPr>
          <w:p w14:paraId="70936B86" w14:textId="77777777" w:rsidR="00C1742F" w:rsidRDefault="00C1742F">
            <w:pPr>
              <w:pStyle w:val="TAL"/>
            </w:pPr>
          </w:p>
        </w:tc>
        <w:tc>
          <w:tcPr>
            <w:tcW w:w="1258" w:type="pct"/>
          </w:tcPr>
          <w:p w14:paraId="6290E665" w14:textId="77777777" w:rsidR="00C1742F" w:rsidRDefault="00C1742F">
            <w:pPr>
              <w:pStyle w:val="TAL"/>
            </w:pPr>
          </w:p>
        </w:tc>
      </w:tr>
    </w:tbl>
    <w:p w14:paraId="13D04EE0" w14:textId="77777777" w:rsidR="00C1742F" w:rsidRDefault="00C1742F"/>
    <w:p w14:paraId="396E948F" w14:textId="77777777" w:rsidR="00C1742F" w:rsidRDefault="00C1742F">
      <w:pPr>
        <w:pStyle w:val="Heading5"/>
      </w:pPr>
      <w:bookmarkStart w:id="4408" w:name="_Toc28009849"/>
      <w:bookmarkStart w:id="4409" w:name="_Toc34061969"/>
      <w:bookmarkStart w:id="4410" w:name="_Toc36036725"/>
      <w:bookmarkStart w:id="4411" w:name="_Toc43284972"/>
      <w:bookmarkStart w:id="4412" w:name="_Toc45132751"/>
      <w:bookmarkStart w:id="4413" w:name="_Toc51193445"/>
      <w:bookmarkStart w:id="4414" w:name="_Toc51760644"/>
      <w:bookmarkStart w:id="4415" w:name="_Toc59015094"/>
      <w:bookmarkStart w:id="4416" w:name="_Toc59015610"/>
      <w:bookmarkStart w:id="4417" w:name="_Toc68165652"/>
      <w:bookmarkStart w:id="4418" w:name="_Toc83229748"/>
      <w:bookmarkStart w:id="4419" w:name="_Toc90648948"/>
      <w:bookmarkStart w:id="4420" w:name="_Toc105593842"/>
      <w:bookmarkStart w:id="4421" w:name="_Toc114209556"/>
      <w:bookmarkStart w:id="4422" w:name="_Toc138681420"/>
      <w:bookmarkStart w:id="4423" w:name="_Toc151977843"/>
      <w:bookmarkStart w:id="4424" w:name="_Toc152148526"/>
      <w:bookmarkStart w:id="4425" w:name="_Toc161988312"/>
      <w:bookmarkStart w:id="4426" w:name="_Toc175664872"/>
      <w:r>
        <w:t>8.2.4.3.3</w:t>
      </w:r>
      <w:r>
        <w:tab/>
        <w:t>Enumeration: Protocol</w:t>
      </w:r>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p>
    <w:p w14:paraId="6245F9BB" w14:textId="77777777" w:rsidR="002D42C9" w:rsidRDefault="002D42C9" w:rsidP="002D42C9">
      <w:pPr>
        <w:pStyle w:val="TH"/>
      </w:pPr>
      <w:r>
        <w:t>Table 8.2.4.3.3-1: Enumeration Protocol</w:t>
      </w:r>
    </w:p>
    <w:tbl>
      <w:tblPr>
        <w:tblW w:w="4995"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3022"/>
        <w:gridCol w:w="4108"/>
        <w:gridCol w:w="2485"/>
      </w:tblGrid>
      <w:tr w:rsidR="002D42C9" w14:paraId="1B1774B0" w14:textId="77777777" w:rsidTr="00CB7059">
        <w:tc>
          <w:tcPr>
            <w:tcW w:w="1572" w:type="pct"/>
            <w:shd w:val="clear" w:color="auto" w:fill="C0C0C0"/>
            <w:tcMar>
              <w:top w:w="0" w:type="dxa"/>
              <w:left w:w="108" w:type="dxa"/>
              <w:bottom w:w="0" w:type="dxa"/>
              <w:right w:w="108" w:type="dxa"/>
            </w:tcMar>
            <w:hideMark/>
          </w:tcPr>
          <w:p w14:paraId="318A5539" w14:textId="77777777" w:rsidR="002D42C9" w:rsidRDefault="002D42C9" w:rsidP="00CB7059">
            <w:pPr>
              <w:pStyle w:val="TAH"/>
            </w:pPr>
            <w:r>
              <w:t>Enumeration value</w:t>
            </w:r>
          </w:p>
        </w:tc>
        <w:tc>
          <w:tcPr>
            <w:tcW w:w="2136" w:type="pct"/>
            <w:shd w:val="clear" w:color="auto" w:fill="C0C0C0"/>
            <w:tcMar>
              <w:top w:w="0" w:type="dxa"/>
              <w:left w:w="108" w:type="dxa"/>
              <w:bottom w:w="0" w:type="dxa"/>
              <w:right w:w="108" w:type="dxa"/>
            </w:tcMar>
            <w:hideMark/>
          </w:tcPr>
          <w:p w14:paraId="22F440D4" w14:textId="77777777" w:rsidR="002D42C9" w:rsidRDefault="002D42C9" w:rsidP="00CB7059">
            <w:pPr>
              <w:pStyle w:val="TAH"/>
            </w:pPr>
            <w:r>
              <w:t>Description</w:t>
            </w:r>
          </w:p>
        </w:tc>
        <w:tc>
          <w:tcPr>
            <w:tcW w:w="1292" w:type="pct"/>
            <w:shd w:val="clear" w:color="auto" w:fill="C0C0C0"/>
          </w:tcPr>
          <w:p w14:paraId="0F67C5AF" w14:textId="77777777" w:rsidR="002D42C9" w:rsidRDefault="002D42C9" w:rsidP="00CB7059">
            <w:pPr>
              <w:pStyle w:val="TAH"/>
            </w:pPr>
            <w:r>
              <w:t>Applicability</w:t>
            </w:r>
          </w:p>
        </w:tc>
      </w:tr>
      <w:tr w:rsidR="002D42C9" w14:paraId="75D0492F" w14:textId="77777777" w:rsidTr="00CB7059">
        <w:tc>
          <w:tcPr>
            <w:tcW w:w="1572" w:type="pct"/>
            <w:tcMar>
              <w:top w:w="0" w:type="dxa"/>
              <w:left w:w="108" w:type="dxa"/>
              <w:bottom w:w="0" w:type="dxa"/>
              <w:right w:w="108" w:type="dxa"/>
            </w:tcMar>
          </w:tcPr>
          <w:p w14:paraId="6DE43A8F" w14:textId="77777777" w:rsidR="002D42C9" w:rsidRDefault="002D42C9" w:rsidP="00CB7059">
            <w:pPr>
              <w:pStyle w:val="TAL"/>
            </w:pPr>
            <w:r>
              <w:t>HTTP_1_1</w:t>
            </w:r>
          </w:p>
        </w:tc>
        <w:tc>
          <w:tcPr>
            <w:tcW w:w="2136" w:type="pct"/>
            <w:tcMar>
              <w:top w:w="0" w:type="dxa"/>
              <w:left w:w="108" w:type="dxa"/>
              <w:bottom w:w="0" w:type="dxa"/>
              <w:right w:w="108" w:type="dxa"/>
            </w:tcMar>
          </w:tcPr>
          <w:p w14:paraId="67A769BF" w14:textId="77777777" w:rsidR="002D42C9" w:rsidRDefault="002D42C9" w:rsidP="00CB7059">
            <w:pPr>
              <w:pStyle w:val="TAL"/>
            </w:pPr>
            <w:r>
              <w:t>Indicates that the protocol is HTTP version 1.1.</w:t>
            </w:r>
          </w:p>
        </w:tc>
        <w:tc>
          <w:tcPr>
            <w:tcW w:w="1292" w:type="pct"/>
          </w:tcPr>
          <w:p w14:paraId="1C90B083" w14:textId="77777777" w:rsidR="002D42C9" w:rsidRDefault="002D42C9" w:rsidP="00CB7059">
            <w:pPr>
              <w:pStyle w:val="TAL"/>
            </w:pPr>
          </w:p>
        </w:tc>
      </w:tr>
      <w:tr w:rsidR="002D42C9" w14:paraId="389B37C3" w14:textId="77777777" w:rsidTr="00CB7059">
        <w:tc>
          <w:tcPr>
            <w:tcW w:w="1572" w:type="pct"/>
            <w:tcMar>
              <w:top w:w="0" w:type="dxa"/>
              <w:left w:w="108" w:type="dxa"/>
              <w:bottom w:w="0" w:type="dxa"/>
              <w:right w:w="108" w:type="dxa"/>
            </w:tcMar>
          </w:tcPr>
          <w:p w14:paraId="529487BC" w14:textId="77777777" w:rsidR="002D42C9" w:rsidRDefault="002D42C9" w:rsidP="00CB7059">
            <w:pPr>
              <w:pStyle w:val="TAL"/>
            </w:pPr>
            <w:r>
              <w:t>HTTP_2</w:t>
            </w:r>
          </w:p>
        </w:tc>
        <w:tc>
          <w:tcPr>
            <w:tcW w:w="2136" w:type="pct"/>
            <w:tcMar>
              <w:top w:w="0" w:type="dxa"/>
              <w:left w:w="108" w:type="dxa"/>
              <w:bottom w:w="0" w:type="dxa"/>
              <w:right w:w="108" w:type="dxa"/>
            </w:tcMar>
          </w:tcPr>
          <w:p w14:paraId="27281449" w14:textId="77777777" w:rsidR="002D42C9" w:rsidRDefault="002D42C9" w:rsidP="00CB7059">
            <w:pPr>
              <w:pStyle w:val="TAL"/>
            </w:pPr>
            <w:r>
              <w:t>Indicates that the protocol is HTTP version 2.</w:t>
            </w:r>
          </w:p>
        </w:tc>
        <w:tc>
          <w:tcPr>
            <w:tcW w:w="1292" w:type="pct"/>
          </w:tcPr>
          <w:p w14:paraId="479EF7F4" w14:textId="77777777" w:rsidR="002D42C9" w:rsidRDefault="002D42C9" w:rsidP="00CB7059">
            <w:pPr>
              <w:pStyle w:val="TAL"/>
            </w:pPr>
          </w:p>
        </w:tc>
      </w:tr>
      <w:tr w:rsidR="002D42C9" w14:paraId="0E1EA6D2" w14:textId="77777777" w:rsidTr="00CB7059">
        <w:tc>
          <w:tcPr>
            <w:tcW w:w="1572" w:type="pct"/>
            <w:tcMar>
              <w:top w:w="0" w:type="dxa"/>
              <w:left w:w="108" w:type="dxa"/>
              <w:bottom w:w="0" w:type="dxa"/>
              <w:right w:w="108" w:type="dxa"/>
            </w:tcMar>
          </w:tcPr>
          <w:p w14:paraId="35B711CD" w14:textId="77777777" w:rsidR="002D42C9" w:rsidRDefault="002D42C9" w:rsidP="00CB7059">
            <w:pPr>
              <w:pStyle w:val="TAL"/>
            </w:pPr>
            <w:r>
              <w:rPr>
                <w:rFonts w:hint="eastAsia"/>
                <w:lang w:eastAsia="zh-CN"/>
              </w:rPr>
              <w:t>M</w:t>
            </w:r>
            <w:r>
              <w:rPr>
                <w:lang w:eastAsia="zh-CN"/>
              </w:rPr>
              <w:t>QTT</w:t>
            </w:r>
          </w:p>
        </w:tc>
        <w:tc>
          <w:tcPr>
            <w:tcW w:w="2136" w:type="pct"/>
            <w:tcMar>
              <w:top w:w="0" w:type="dxa"/>
              <w:left w:w="108" w:type="dxa"/>
              <w:bottom w:w="0" w:type="dxa"/>
              <w:right w:w="108" w:type="dxa"/>
            </w:tcMar>
          </w:tcPr>
          <w:p w14:paraId="4B32B6C5" w14:textId="77777777" w:rsidR="002D42C9" w:rsidRDefault="002D42C9" w:rsidP="00CB7059">
            <w:pPr>
              <w:pStyle w:val="TAL"/>
              <w:rPr>
                <w:lang w:eastAsia="zh-CN"/>
              </w:rPr>
            </w:pPr>
            <w:r>
              <w:t xml:space="preserve">Indicates that the protocol is </w:t>
            </w:r>
            <w:r w:rsidRPr="000F163A">
              <w:rPr>
                <w:lang w:eastAsia="zh-CN"/>
              </w:rPr>
              <w:t>Message Queuing Telemetry Transpor</w:t>
            </w:r>
            <w:r>
              <w:rPr>
                <w:lang w:eastAsia="zh-CN"/>
              </w:rPr>
              <w:t>t.</w:t>
            </w:r>
          </w:p>
          <w:p w14:paraId="739A807A" w14:textId="77777777" w:rsidR="002D42C9" w:rsidRDefault="002D42C9" w:rsidP="00CB7059">
            <w:pPr>
              <w:pStyle w:val="TAL"/>
            </w:pPr>
          </w:p>
          <w:p w14:paraId="093FAB28" w14:textId="77777777" w:rsidR="002D42C9" w:rsidRDefault="002D42C9" w:rsidP="00CB7059">
            <w:pPr>
              <w:pStyle w:val="TAL"/>
            </w:pPr>
            <w:r>
              <w:rPr>
                <w:rFonts w:cs="Arial"/>
                <w:szCs w:val="18"/>
                <w:lang w:eastAsia="zh-CN"/>
              </w:rPr>
              <w:t>(NOTE)</w:t>
            </w:r>
          </w:p>
        </w:tc>
        <w:tc>
          <w:tcPr>
            <w:tcW w:w="1292" w:type="pct"/>
          </w:tcPr>
          <w:p w14:paraId="6A95C11F" w14:textId="77777777" w:rsidR="002D42C9" w:rsidRDefault="002D42C9" w:rsidP="00CB7059">
            <w:pPr>
              <w:pStyle w:val="TAL"/>
            </w:pPr>
            <w:r>
              <w:rPr>
                <w:lang w:eastAsia="zh-CN"/>
              </w:rPr>
              <w:t>ProtocDataFormats_Ext1</w:t>
            </w:r>
          </w:p>
        </w:tc>
      </w:tr>
      <w:tr w:rsidR="002D42C9" w14:paraId="7DBEBCDE" w14:textId="77777777" w:rsidTr="00CB7059">
        <w:tc>
          <w:tcPr>
            <w:tcW w:w="1572" w:type="pct"/>
            <w:tcMar>
              <w:top w:w="0" w:type="dxa"/>
              <w:left w:w="108" w:type="dxa"/>
              <w:bottom w:w="0" w:type="dxa"/>
              <w:right w:w="108" w:type="dxa"/>
            </w:tcMar>
          </w:tcPr>
          <w:p w14:paraId="48F270A0" w14:textId="77777777" w:rsidR="002D42C9" w:rsidRDefault="002D42C9" w:rsidP="00CB7059">
            <w:pPr>
              <w:pStyle w:val="TAL"/>
            </w:pPr>
            <w:r>
              <w:rPr>
                <w:rFonts w:hint="eastAsia"/>
                <w:lang w:eastAsia="zh-CN"/>
              </w:rPr>
              <w:t>W</w:t>
            </w:r>
            <w:r>
              <w:rPr>
                <w:lang w:eastAsia="zh-CN"/>
              </w:rPr>
              <w:t>EBSOCKET</w:t>
            </w:r>
          </w:p>
        </w:tc>
        <w:tc>
          <w:tcPr>
            <w:tcW w:w="2136" w:type="pct"/>
            <w:tcMar>
              <w:top w:w="0" w:type="dxa"/>
              <w:left w:w="108" w:type="dxa"/>
              <w:bottom w:w="0" w:type="dxa"/>
              <w:right w:w="108" w:type="dxa"/>
            </w:tcMar>
          </w:tcPr>
          <w:p w14:paraId="17D775A8" w14:textId="77777777" w:rsidR="002D42C9" w:rsidRDefault="002D42C9" w:rsidP="00CB7059">
            <w:pPr>
              <w:pStyle w:val="TAL"/>
              <w:rPr>
                <w:lang w:eastAsia="zh-CN"/>
              </w:rPr>
            </w:pPr>
            <w:r>
              <w:t xml:space="preserve">Indicates that the protocol is </w:t>
            </w:r>
            <w:r>
              <w:rPr>
                <w:lang w:eastAsia="zh-CN"/>
              </w:rPr>
              <w:t>Websocket.</w:t>
            </w:r>
          </w:p>
          <w:p w14:paraId="3FC9651B" w14:textId="77777777" w:rsidR="002D42C9" w:rsidRDefault="002D42C9" w:rsidP="00CB7059">
            <w:pPr>
              <w:pStyle w:val="TAL"/>
              <w:rPr>
                <w:lang w:eastAsia="zh-CN"/>
              </w:rPr>
            </w:pPr>
          </w:p>
          <w:p w14:paraId="2C3883B1" w14:textId="77777777" w:rsidR="002D42C9" w:rsidRDefault="002D42C9" w:rsidP="00CB7059">
            <w:pPr>
              <w:pStyle w:val="TAL"/>
            </w:pPr>
            <w:r>
              <w:rPr>
                <w:rFonts w:cs="Arial"/>
                <w:szCs w:val="18"/>
                <w:lang w:eastAsia="zh-CN"/>
              </w:rPr>
              <w:t>(NOTE)</w:t>
            </w:r>
          </w:p>
        </w:tc>
        <w:tc>
          <w:tcPr>
            <w:tcW w:w="1292" w:type="pct"/>
          </w:tcPr>
          <w:p w14:paraId="0F20F0B3" w14:textId="77777777" w:rsidR="002D42C9" w:rsidRDefault="002D42C9" w:rsidP="00CB7059">
            <w:pPr>
              <w:pStyle w:val="TAL"/>
            </w:pPr>
            <w:r>
              <w:rPr>
                <w:lang w:eastAsia="zh-CN"/>
              </w:rPr>
              <w:t>ProtocDataFormats_Ext1</w:t>
            </w:r>
          </w:p>
        </w:tc>
      </w:tr>
      <w:tr w:rsidR="002D42C9" w14:paraId="29EF3DF1" w14:textId="77777777" w:rsidTr="00CB7059">
        <w:tc>
          <w:tcPr>
            <w:tcW w:w="5000" w:type="pct"/>
            <w:gridSpan w:val="3"/>
            <w:tcMar>
              <w:top w:w="0" w:type="dxa"/>
              <w:left w:w="108" w:type="dxa"/>
              <w:bottom w:w="0" w:type="dxa"/>
              <w:right w:w="108" w:type="dxa"/>
            </w:tcMar>
          </w:tcPr>
          <w:p w14:paraId="1960998C" w14:textId="77777777" w:rsidR="002D42C9" w:rsidRPr="00671144" w:rsidRDefault="002D42C9" w:rsidP="00CB7059">
            <w:pPr>
              <w:pStyle w:val="TAN"/>
            </w:pPr>
            <w:r w:rsidRPr="00671144">
              <w:t>NOTE</w:t>
            </w:r>
            <w:r>
              <w:t>:</w:t>
            </w:r>
            <w:r w:rsidRPr="00671144">
              <w:tab/>
              <w:t>In this release of the specification, this enumeration value shall not be provided for AEFs defined by 3GPP (e.g. SCEF, NEF). It may only be provided for AEFs defined outside 3GPP (e.g. by other SDOs).</w:t>
            </w:r>
          </w:p>
        </w:tc>
      </w:tr>
    </w:tbl>
    <w:p w14:paraId="5A281539" w14:textId="77777777" w:rsidR="00C1742F" w:rsidRDefault="00C1742F">
      <w:pPr>
        <w:rPr>
          <w:lang w:val="en-US"/>
        </w:rPr>
      </w:pPr>
    </w:p>
    <w:p w14:paraId="4EC32145" w14:textId="77777777" w:rsidR="00C1742F" w:rsidRDefault="00C1742F">
      <w:pPr>
        <w:pStyle w:val="Heading5"/>
      </w:pPr>
      <w:bookmarkStart w:id="4427" w:name="_Toc28009850"/>
      <w:bookmarkStart w:id="4428" w:name="_Toc34061970"/>
      <w:bookmarkStart w:id="4429" w:name="_Toc36036726"/>
      <w:bookmarkStart w:id="4430" w:name="_Toc43284973"/>
      <w:bookmarkStart w:id="4431" w:name="_Toc45132752"/>
      <w:bookmarkStart w:id="4432" w:name="_Toc51193446"/>
      <w:bookmarkStart w:id="4433" w:name="_Toc51760645"/>
      <w:bookmarkStart w:id="4434" w:name="_Toc59015095"/>
      <w:bookmarkStart w:id="4435" w:name="_Toc59015611"/>
      <w:bookmarkStart w:id="4436" w:name="_Toc68165653"/>
      <w:bookmarkStart w:id="4437" w:name="_Toc83229749"/>
      <w:bookmarkStart w:id="4438" w:name="_Toc90648949"/>
      <w:bookmarkStart w:id="4439" w:name="_Toc105593843"/>
      <w:bookmarkStart w:id="4440" w:name="_Toc114209557"/>
      <w:bookmarkStart w:id="4441" w:name="_Toc138681421"/>
      <w:bookmarkStart w:id="4442" w:name="_Toc151977844"/>
      <w:bookmarkStart w:id="4443" w:name="_Toc152148527"/>
      <w:bookmarkStart w:id="4444" w:name="_Toc161988313"/>
      <w:bookmarkStart w:id="4445" w:name="_Toc175664873"/>
      <w:r>
        <w:lastRenderedPageBreak/>
        <w:t>8.2.4.3.4</w:t>
      </w:r>
      <w:r>
        <w:tab/>
        <w:t>Enumeration: DataFormat</w:t>
      </w:r>
      <w:bookmarkEnd w:id="4427"/>
      <w:bookmarkEnd w:id="4428"/>
      <w:bookmarkEnd w:id="4429"/>
      <w:bookmarkEnd w:id="4430"/>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p>
    <w:p w14:paraId="2EE02DAF" w14:textId="77777777" w:rsidR="00C1742F" w:rsidRDefault="00C1742F">
      <w:pPr>
        <w:pStyle w:val="TH"/>
      </w:pPr>
      <w:r>
        <w:t>Table 8.2.4.3.4-1: Enumeration DataFormat</w:t>
      </w:r>
    </w:p>
    <w:tbl>
      <w:tblPr>
        <w:tblW w:w="4995"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3022"/>
        <w:gridCol w:w="4108"/>
        <w:gridCol w:w="2485"/>
      </w:tblGrid>
      <w:tr w:rsidR="00C1742F" w14:paraId="74EF9AFF" w14:textId="77777777" w:rsidTr="00DD73BD">
        <w:tc>
          <w:tcPr>
            <w:tcW w:w="1572" w:type="pct"/>
            <w:shd w:val="clear" w:color="auto" w:fill="C0C0C0"/>
            <w:tcMar>
              <w:top w:w="0" w:type="dxa"/>
              <w:left w:w="108" w:type="dxa"/>
              <w:bottom w:w="0" w:type="dxa"/>
              <w:right w:w="108" w:type="dxa"/>
            </w:tcMar>
            <w:hideMark/>
          </w:tcPr>
          <w:p w14:paraId="69454F57" w14:textId="77777777" w:rsidR="00C1742F" w:rsidRDefault="00C1742F">
            <w:pPr>
              <w:pStyle w:val="TAH"/>
            </w:pPr>
            <w:r>
              <w:t>Enumeration value</w:t>
            </w:r>
          </w:p>
        </w:tc>
        <w:tc>
          <w:tcPr>
            <w:tcW w:w="2136" w:type="pct"/>
            <w:shd w:val="clear" w:color="auto" w:fill="C0C0C0"/>
            <w:tcMar>
              <w:top w:w="0" w:type="dxa"/>
              <w:left w:w="108" w:type="dxa"/>
              <w:bottom w:w="0" w:type="dxa"/>
              <w:right w:w="108" w:type="dxa"/>
            </w:tcMar>
            <w:hideMark/>
          </w:tcPr>
          <w:p w14:paraId="2301A25C" w14:textId="77777777" w:rsidR="00C1742F" w:rsidRDefault="00C1742F">
            <w:pPr>
              <w:pStyle w:val="TAH"/>
            </w:pPr>
            <w:r>
              <w:t>Description</w:t>
            </w:r>
          </w:p>
        </w:tc>
        <w:tc>
          <w:tcPr>
            <w:tcW w:w="1292" w:type="pct"/>
            <w:shd w:val="clear" w:color="auto" w:fill="C0C0C0"/>
          </w:tcPr>
          <w:p w14:paraId="10BE7087" w14:textId="77777777" w:rsidR="00C1742F" w:rsidRDefault="00C1742F">
            <w:pPr>
              <w:pStyle w:val="TAH"/>
            </w:pPr>
            <w:r>
              <w:t>Applicability</w:t>
            </w:r>
          </w:p>
        </w:tc>
      </w:tr>
      <w:tr w:rsidR="00C1742F" w14:paraId="429B1BD4" w14:textId="77777777" w:rsidTr="00DD73BD">
        <w:tc>
          <w:tcPr>
            <w:tcW w:w="1572" w:type="pct"/>
            <w:tcMar>
              <w:top w:w="0" w:type="dxa"/>
              <w:left w:w="108" w:type="dxa"/>
              <w:bottom w:w="0" w:type="dxa"/>
              <w:right w:w="108" w:type="dxa"/>
            </w:tcMar>
          </w:tcPr>
          <w:p w14:paraId="271A0C12" w14:textId="77777777" w:rsidR="00C1742F" w:rsidRDefault="00C1742F">
            <w:pPr>
              <w:pStyle w:val="TAL"/>
            </w:pPr>
            <w:r>
              <w:t>JSON</w:t>
            </w:r>
          </w:p>
        </w:tc>
        <w:tc>
          <w:tcPr>
            <w:tcW w:w="2136" w:type="pct"/>
            <w:tcMar>
              <w:top w:w="0" w:type="dxa"/>
              <w:left w:w="108" w:type="dxa"/>
              <w:bottom w:w="0" w:type="dxa"/>
              <w:right w:w="108" w:type="dxa"/>
            </w:tcMar>
          </w:tcPr>
          <w:p w14:paraId="2D4DC384" w14:textId="77777777" w:rsidR="00C1742F" w:rsidRDefault="00D919CA" w:rsidP="00D919CA">
            <w:pPr>
              <w:pStyle w:val="TAL"/>
            </w:pPr>
            <w:r>
              <w:t xml:space="preserve">Indicates that the data format is </w:t>
            </w:r>
            <w:r>
              <w:rPr>
                <w:lang w:val="en-US"/>
              </w:rPr>
              <w:t>JSON</w:t>
            </w:r>
            <w:r w:rsidR="00C1742F">
              <w:rPr>
                <w:lang w:val="en-US"/>
              </w:rPr>
              <w:t xml:space="preserve"> </w:t>
            </w:r>
            <w:r>
              <w:rPr>
                <w:lang w:val="en-US"/>
              </w:rPr>
              <w:t>(</w:t>
            </w:r>
            <w:r w:rsidR="00C1742F">
              <w:t>JavaScript Object Notation</w:t>
            </w:r>
            <w:r>
              <w:t>).</w:t>
            </w:r>
          </w:p>
        </w:tc>
        <w:tc>
          <w:tcPr>
            <w:tcW w:w="1292" w:type="pct"/>
          </w:tcPr>
          <w:p w14:paraId="1B52628A" w14:textId="77777777" w:rsidR="00C1742F" w:rsidRDefault="00C1742F">
            <w:pPr>
              <w:pStyle w:val="TAL"/>
            </w:pPr>
          </w:p>
        </w:tc>
      </w:tr>
      <w:tr w:rsidR="00D919CA" w14:paraId="5E4DFCC4" w14:textId="77777777" w:rsidTr="00DD73BD">
        <w:tc>
          <w:tcPr>
            <w:tcW w:w="1572" w:type="pct"/>
            <w:tcMar>
              <w:top w:w="0" w:type="dxa"/>
              <w:left w:w="108" w:type="dxa"/>
              <w:bottom w:w="0" w:type="dxa"/>
              <w:right w:w="108" w:type="dxa"/>
            </w:tcMar>
          </w:tcPr>
          <w:p w14:paraId="538769BC" w14:textId="77777777" w:rsidR="00D919CA" w:rsidRDefault="00D919CA" w:rsidP="00D919CA">
            <w:pPr>
              <w:pStyle w:val="TAL"/>
            </w:pPr>
            <w:r>
              <w:rPr>
                <w:rFonts w:hint="eastAsia"/>
                <w:lang w:val="en-US" w:eastAsia="zh-CN"/>
              </w:rPr>
              <w:t>XM</w:t>
            </w:r>
            <w:r>
              <w:rPr>
                <w:lang w:val="en-US" w:eastAsia="zh-CN"/>
              </w:rPr>
              <w:t>L</w:t>
            </w:r>
          </w:p>
        </w:tc>
        <w:tc>
          <w:tcPr>
            <w:tcW w:w="2136" w:type="pct"/>
            <w:tcMar>
              <w:top w:w="0" w:type="dxa"/>
              <w:left w:w="108" w:type="dxa"/>
              <w:bottom w:w="0" w:type="dxa"/>
              <w:right w:w="108" w:type="dxa"/>
            </w:tcMar>
          </w:tcPr>
          <w:p w14:paraId="0CF02359" w14:textId="77777777" w:rsidR="00D919CA" w:rsidRDefault="00D919CA" w:rsidP="00D919CA">
            <w:pPr>
              <w:pStyle w:val="TAL"/>
              <w:rPr>
                <w:lang w:val="en-US"/>
              </w:rPr>
            </w:pPr>
            <w:r>
              <w:t xml:space="preserve">Indicates that the data format is </w:t>
            </w:r>
            <w:r w:rsidRPr="00DD0D5C">
              <w:rPr>
                <w:lang w:val="en-US"/>
              </w:rPr>
              <w:t>Extensible Markup Language</w:t>
            </w:r>
            <w:r>
              <w:rPr>
                <w:lang w:val="en-US"/>
              </w:rPr>
              <w:t>.</w:t>
            </w:r>
          </w:p>
          <w:p w14:paraId="7388BCD5" w14:textId="77777777" w:rsidR="00D919CA" w:rsidRDefault="00D919CA" w:rsidP="00D919CA">
            <w:pPr>
              <w:pStyle w:val="TAL"/>
              <w:rPr>
                <w:lang w:val="en-US"/>
              </w:rPr>
            </w:pPr>
          </w:p>
          <w:p w14:paraId="5FC13DB9" w14:textId="77777777" w:rsidR="00D919CA" w:rsidRDefault="00D919CA" w:rsidP="00D919CA">
            <w:pPr>
              <w:pStyle w:val="TAL"/>
              <w:rPr>
                <w:lang w:val="en-US"/>
              </w:rPr>
            </w:pPr>
            <w:r>
              <w:rPr>
                <w:rFonts w:cs="Arial"/>
                <w:szCs w:val="18"/>
                <w:lang w:eastAsia="zh-CN"/>
              </w:rPr>
              <w:t>(NOTE)</w:t>
            </w:r>
          </w:p>
        </w:tc>
        <w:tc>
          <w:tcPr>
            <w:tcW w:w="1292" w:type="pct"/>
          </w:tcPr>
          <w:p w14:paraId="1369D646" w14:textId="77777777" w:rsidR="00D919CA" w:rsidRDefault="00D919CA" w:rsidP="00D919CA">
            <w:pPr>
              <w:pStyle w:val="TAL"/>
            </w:pPr>
            <w:r>
              <w:rPr>
                <w:lang w:eastAsia="zh-CN"/>
              </w:rPr>
              <w:t>ProtocDataFormats_Ext1</w:t>
            </w:r>
          </w:p>
        </w:tc>
      </w:tr>
      <w:tr w:rsidR="00D919CA" w14:paraId="2AAB59E2" w14:textId="77777777" w:rsidTr="00DD73BD">
        <w:tc>
          <w:tcPr>
            <w:tcW w:w="1572" w:type="pct"/>
            <w:tcMar>
              <w:top w:w="0" w:type="dxa"/>
              <w:left w:w="108" w:type="dxa"/>
              <w:bottom w:w="0" w:type="dxa"/>
              <w:right w:w="108" w:type="dxa"/>
            </w:tcMar>
          </w:tcPr>
          <w:p w14:paraId="70E6D406" w14:textId="77777777" w:rsidR="00D919CA" w:rsidRDefault="00D919CA" w:rsidP="00D919CA">
            <w:pPr>
              <w:pStyle w:val="TAL"/>
            </w:pPr>
            <w:r>
              <w:rPr>
                <w:rFonts w:hint="eastAsia"/>
                <w:lang w:val="en-US" w:eastAsia="zh-CN"/>
              </w:rPr>
              <w:t>P</w:t>
            </w:r>
            <w:r>
              <w:rPr>
                <w:lang w:val="en-US" w:eastAsia="zh-CN"/>
              </w:rPr>
              <w:t>ROTOBUF3</w:t>
            </w:r>
          </w:p>
        </w:tc>
        <w:tc>
          <w:tcPr>
            <w:tcW w:w="2136" w:type="pct"/>
            <w:tcMar>
              <w:top w:w="0" w:type="dxa"/>
              <w:left w:w="108" w:type="dxa"/>
              <w:bottom w:w="0" w:type="dxa"/>
              <w:right w:w="108" w:type="dxa"/>
            </w:tcMar>
          </w:tcPr>
          <w:p w14:paraId="6260EECD" w14:textId="77777777" w:rsidR="00D919CA" w:rsidRDefault="00D919CA" w:rsidP="00D919CA">
            <w:pPr>
              <w:pStyle w:val="TAL"/>
              <w:rPr>
                <w:lang w:val="en-US" w:eastAsia="zh-CN"/>
              </w:rPr>
            </w:pPr>
            <w:r>
              <w:t xml:space="preserve">Indicates that the data format is </w:t>
            </w:r>
            <w:r>
              <w:rPr>
                <w:rFonts w:hint="eastAsia"/>
                <w:lang w:val="en-US" w:eastAsia="zh-CN"/>
              </w:rPr>
              <w:t>P</w:t>
            </w:r>
            <w:r>
              <w:rPr>
                <w:lang w:val="en-US" w:eastAsia="zh-CN"/>
              </w:rPr>
              <w:t>rotocol buffers version 3.</w:t>
            </w:r>
          </w:p>
          <w:p w14:paraId="3BB61BCB" w14:textId="77777777" w:rsidR="00D919CA" w:rsidRDefault="00D919CA" w:rsidP="00D919CA">
            <w:pPr>
              <w:pStyle w:val="TAL"/>
              <w:rPr>
                <w:lang w:val="en-US" w:eastAsia="zh-CN"/>
              </w:rPr>
            </w:pPr>
          </w:p>
          <w:p w14:paraId="5455151C" w14:textId="77777777" w:rsidR="00D919CA" w:rsidRDefault="00D919CA" w:rsidP="00D919CA">
            <w:pPr>
              <w:pStyle w:val="TAL"/>
              <w:rPr>
                <w:lang w:val="en-US"/>
              </w:rPr>
            </w:pPr>
            <w:r>
              <w:rPr>
                <w:rFonts w:cs="Arial"/>
                <w:szCs w:val="18"/>
                <w:lang w:eastAsia="zh-CN"/>
              </w:rPr>
              <w:t>(NOTE)</w:t>
            </w:r>
          </w:p>
        </w:tc>
        <w:tc>
          <w:tcPr>
            <w:tcW w:w="1292" w:type="pct"/>
          </w:tcPr>
          <w:p w14:paraId="5F17AF42" w14:textId="77777777" w:rsidR="00D919CA" w:rsidRDefault="00D919CA" w:rsidP="00D919CA">
            <w:pPr>
              <w:pStyle w:val="TAL"/>
            </w:pPr>
            <w:r>
              <w:rPr>
                <w:lang w:eastAsia="zh-CN"/>
              </w:rPr>
              <w:t>ProtocDataFormats_Ext1</w:t>
            </w:r>
          </w:p>
        </w:tc>
      </w:tr>
      <w:tr w:rsidR="00801A00" w14:paraId="51385ABE" w14:textId="77777777" w:rsidTr="00801A00">
        <w:tc>
          <w:tcPr>
            <w:tcW w:w="5000" w:type="pct"/>
            <w:gridSpan w:val="3"/>
            <w:tcMar>
              <w:top w:w="0" w:type="dxa"/>
              <w:left w:w="108" w:type="dxa"/>
              <w:bottom w:w="0" w:type="dxa"/>
              <w:right w:w="108" w:type="dxa"/>
            </w:tcMar>
          </w:tcPr>
          <w:p w14:paraId="0AA403F4" w14:textId="77777777" w:rsidR="00801A00" w:rsidRDefault="00D919CA" w:rsidP="00801A00">
            <w:pPr>
              <w:pStyle w:val="TAN"/>
            </w:pPr>
            <w:r>
              <w:rPr>
                <w:rFonts w:cs="Arial"/>
                <w:szCs w:val="18"/>
                <w:lang w:eastAsia="zh-CN"/>
              </w:rPr>
              <w:t>NOTE:</w:t>
            </w:r>
            <w:r w:rsidRPr="00983581">
              <w:rPr>
                <w:lang w:val="en-US"/>
              </w:rPr>
              <w:tab/>
            </w:r>
            <w:r>
              <w:rPr>
                <w:lang w:val="en-US"/>
              </w:rPr>
              <w:t>In this release of the specification, t</w:t>
            </w:r>
            <w:r w:rsidRPr="00983581">
              <w:rPr>
                <w:lang w:val="en-US"/>
              </w:rPr>
              <w:t>h</w:t>
            </w:r>
            <w:r>
              <w:rPr>
                <w:lang w:val="en-US"/>
              </w:rPr>
              <w:t>is</w:t>
            </w:r>
            <w:r w:rsidRPr="00983581">
              <w:rPr>
                <w:lang w:val="en-US"/>
              </w:rPr>
              <w:t xml:space="preserve"> </w:t>
            </w:r>
            <w:r>
              <w:rPr>
                <w:lang w:val="en-US"/>
              </w:rPr>
              <w:t>enumeration value</w:t>
            </w:r>
            <w:r w:rsidRPr="00983581">
              <w:rPr>
                <w:lang w:val="en-US"/>
              </w:rPr>
              <w:t xml:space="preserve"> </w:t>
            </w:r>
            <w:r>
              <w:rPr>
                <w:lang w:val="en-US"/>
              </w:rPr>
              <w:t>shall not be provided for AEFs defined by 3GPP (e.g. SCEF, NEF). It may only be provided for AEFs defined outside 3GPP (e.g. by other SDOs).</w:t>
            </w:r>
          </w:p>
        </w:tc>
      </w:tr>
    </w:tbl>
    <w:p w14:paraId="79FE0037" w14:textId="77777777" w:rsidR="00C1742F" w:rsidRDefault="00C1742F">
      <w:pPr>
        <w:rPr>
          <w:lang w:val="en-US"/>
        </w:rPr>
      </w:pPr>
    </w:p>
    <w:p w14:paraId="205B2BFA" w14:textId="77777777" w:rsidR="00801A00" w:rsidRDefault="00801A00" w:rsidP="006D590F">
      <w:pPr>
        <w:rPr>
          <w:lang w:val="en-US"/>
        </w:rPr>
      </w:pPr>
    </w:p>
    <w:p w14:paraId="64B2E22C" w14:textId="77777777" w:rsidR="00C1742F" w:rsidRDefault="00C1742F">
      <w:pPr>
        <w:pStyle w:val="Heading5"/>
      </w:pPr>
      <w:bookmarkStart w:id="4446" w:name="_Toc28009851"/>
      <w:bookmarkStart w:id="4447" w:name="_Toc34061971"/>
      <w:bookmarkStart w:id="4448" w:name="_Toc36036727"/>
      <w:bookmarkStart w:id="4449" w:name="_Toc43284974"/>
      <w:bookmarkStart w:id="4450" w:name="_Toc45132753"/>
      <w:bookmarkStart w:id="4451" w:name="_Toc51193447"/>
      <w:bookmarkStart w:id="4452" w:name="_Toc51760646"/>
      <w:bookmarkStart w:id="4453" w:name="_Toc59015096"/>
      <w:bookmarkStart w:id="4454" w:name="_Toc59015612"/>
      <w:bookmarkStart w:id="4455" w:name="_Toc68165654"/>
      <w:bookmarkStart w:id="4456" w:name="_Toc83229750"/>
      <w:bookmarkStart w:id="4457" w:name="_Toc90648950"/>
      <w:bookmarkStart w:id="4458" w:name="_Toc105593844"/>
      <w:bookmarkStart w:id="4459" w:name="_Toc114209558"/>
      <w:bookmarkStart w:id="4460" w:name="_Toc138681422"/>
      <w:bookmarkStart w:id="4461" w:name="_Toc151977845"/>
      <w:bookmarkStart w:id="4462" w:name="_Toc152148528"/>
      <w:bookmarkStart w:id="4463" w:name="_Toc161988314"/>
      <w:bookmarkStart w:id="4464" w:name="_Toc175664874"/>
      <w:r>
        <w:t>8.2.4.3.</w:t>
      </w:r>
      <w:r>
        <w:rPr>
          <w:lang w:val="en-IN"/>
        </w:rPr>
        <w:t>5</w:t>
      </w:r>
      <w:r>
        <w:tab/>
        <w:t>Enumeration: CommunicationType</w:t>
      </w:r>
      <w:bookmarkEnd w:id="4446"/>
      <w:bookmarkEnd w:id="4447"/>
      <w:bookmarkEnd w:id="4448"/>
      <w:bookmarkEnd w:id="4449"/>
      <w:bookmarkEnd w:id="4450"/>
      <w:bookmarkEnd w:id="4451"/>
      <w:bookmarkEnd w:id="4452"/>
      <w:bookmarkEnd w:id="4453"/>
      <w:bookmarkEnd w:id="4454"/>
      <w:bookmarkEnd w:id="4455"/>
      <w:bookmarkEnd w:id="4456"/>
      <w:bookmarkEnd w:id="4457"/>
      <w:bookmarkEnd w:id="4458"/>
      <w:bookmarkEnd w:id="4459"/>
      <w:bookmarkEnd w:id="4460"/>
      <w:bookmarkEnd w:id="4461"/>
      <w:bookmarkEnd w:id="4462"/>
      <w:bookmarkEnd w:id="4463"/>
      <w:bookmarkEnd w:id="4464"/>
    </w:p>
    <w:p w14:paraId="3D9B8F58" w14:textId="77777777" w:rsidR="00C1742F" w:rsidRDefault="00C1742F">
      <w:pPr>
        <w:pStyle w:val="TH"/>
      </w:pPr>
      <w:r>
        <w:t>Table 8.2.4.3.5-1: Enumeration CommunicationType</w:t>
      </w:r>
    </w:p>
    <w:tbl>
      <w:tblPr>
        <w:tblW w:w="4995"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3022"/>
        <w:gridCol w:w="4108"/>
        <w:gridCol w:w="2485"/>
      </w:tblGrid>
      <w:tr w:rsidR="00C1742F" w14:paraId="64FAE54D" w14:textId="77777777" w:rsidTr="00DD73BD">
        <w:tc>
          <w:tcPr>
            <w:tcW w:w="1572" w:type="pct"/>
            <w:shd w:val="clear" w:color="auto" w:fill="C0C0C0"/>
            <w:tcMar>
              <w:top w:w="0" w:type="dxa"/>
              <w:left w:w="108" w:type="dxa"/>
              <w:bottom w:w="0" w:type="dxa"/>
              <w:right w:w="108" w:type="dxa"/>
            </w:tcMar>
            <w:hideMark/>
          </w:tcPr>
          <w:p w14:paraId="13D70940" w14:textId="77777777" w:rsidR="00C1742F" w:rsidRDefault="00C1742F">
            <w:pPr>
              <w:pStyle w:val="TAH"/>
            </w:pPr>
            <w:r>
              <w:t>Enumeration value</w:t>
            </w:r>
          </w:p>
        </w:tc>
        <w:tc>
          <w:tcPr>
            <w:tcW w:w="2136" w:type="pct"/>
            <w:shd w:val="clear" w:color="auto" w:fill="C0C0C0"/>
            <w:tcMar>
              <w:top w:w="0" w:type="dxa"/>
              <w:left w:w="108" w:type="dxa"/>
              <w:bottom w:w="0" w:type="dxa"/>
              <w:right w:w="108" w:type="dxa"/>
            </w:tcMar>
            <w:hideMark/>
          </w:tcPr>
          <w:p w14:paraId="3B8A8D67" w14:textId="77777777" w:rsidR="00C1742F" w:rsidRDefault="00C1742F">
            <w:pPr>
              <w:pStyle w:val="TAH"/>
            </w:pPr>
            <w:r>
              <w:t>Description</w:t>
            </w:r>
          </w:p>
        </w:tc>
        <w:tc>
          <w:tcPr>
            <w:tcW w:w="1292" w:type="pct"/>
            <w:shd w:val="clear" w:color="auto" w:fill="C0C0C0"/>
          </w:tcPr>
          <w:p w14:paraId="4D5F8840" w14:textId="77777777" w:rsidR="00C1742F" w:rsidRDefault="00C1742F">
            <w:pPr>
              <w:pStyle w:val="TAH"/>
            </w:pPr>
            <w:r>
              <w:t>Applicability</w:t>
            </w:r>
          </w:p>
        </w:tc>
      </w:tr>
      <w:tr w:rsidR="00C1742F" w14:paraId="0D40ECB3" w14:textId="77777777" w:rsidTr="00DD73BD">
        <w:tc>
          <w:tcPr>
            <w:tcW w:w="1572" w:type="pct"/>
            <w:tcMar>
              <w:top w:w="0" w:type="dxa"/>
              <w:left w:w="108" w:type="dxa"/>
              <w:bottom w:w="0" w:type="dxa"/>
              <w:right w:w="108" w:type="dxa"/>
            </w:tcMar>
          </w:tcPr>
          <w:p w14:paraId="083BA3F3" w14:textId="77777777" w:rsidR="00C1742F" w:rsidRDefault="00C1742F">
            <w:pPr>
              <w:pStyle w:val="TAL"/>
            </w:pPr>
            <w:r>
              <w:t>REQUEST_RESPONSE</w:t>
            </w:r>
          </w:p>
        </w:tc>
        <w:tc>
          <w:tcPr>
            <w:tcW w:w="2136" w:type="pct"/>
            <w:tcMar>
              <w:top w:w="0" w:type="dxa"/>
              <w:left w:w="108" w:type="dxa"/>
              <w:bottom w:w="0" w:type="dxa"/>
              <w:right w:w="108" w:type="dxa"/>
            </w:tcMar>
          </w:tcPr>
          <w:p w14:paraId="730D671C" w14:textId="77777777" w:rsidR="00C1742F" w:rsidRDefault="00C1742F">
            <w:pPr>
              <w:pStyle w:val="TAL"/>
            </w:pPr>
            <w:r>
              <w:t>The communication is of the type request-response.</w:t>
            </w:r>
          </w:p>
        </w:tc>
        <w:tc>
          <w:tcPr>
            <w:tcW w:w="1292" w:type="pct"/>
          </w:tcPr>
          <w:p w14:paraId="64398219" w14:textId="77777777" w:rsidR="00C1742F" w:rsidRDefault="00C1742F">
            <w:pPr>
              <w:pStyle w:val="TAL"/>
            </w:pPr>
          </w:p>
        </w:tc>
      </w:tr>
      <w:tr w:rsidR="00C1742F" w14:paraId="62BEDC4D" w14:textId="77777777" w:rsidTr="00DD73BD">
        <w:tc>
          <w:tcPr>
            <w:tcW w:w="1572" w:type="pct"/>
            <w:tcMar>
              <w:top w:w="0" w:type="dxa"/>
              <w:left w:w="108" w:type="dxa"/>
              <w:bottom w:w="0" w:type="dxa"/>
              <w:right w:w="108" w:type="dxa"/>
            </w:tcMar>
          </w:tcPr>
          <w:p w14:paraId="0EC54CEC" w14:textId="77777777" w:rsidR="00C1742F" w:rsidRDefault="00C1742F">
            <w:pPr>
              <w:pStyle w:val="TAL"/>
            </w:pPr>
            <w:r>
              <w:t>SUBSCRIBE_NOTIFY</w:t>
            </w:r>
          </w:p>
        </w:tc>
        <w:tc>
          <w:tcPr>
            <w:tcW w:w="2136" w:type="pct"/>
            <w:tcMar>
              <w:top w:w="0" w:type="dxa"/>
              <w:left w:w="108" w:type="dxa"/>
              <w:bottom w:w="0" w:type="dxa"/>
              <w:right w:w="108" w:type="dxa"/>
            </w:tcMar>
          </w:tcPr>
          <w:p w14:paraId="4224AE8F" w14:textId="77777777" w:rsidR="00C1742F" w:rsidRDefault="00C1742F">
            <w:pPr>
              <w:pStyle w:val="TAL"/>
            </w:pPr>
            <w:r>
              <w:t>The communication is of the type subscribe-notify</w:t>
            </w:r>
          </w:p>
        </w:tc>
        <w:tc>
          <w:tcPr>
            <w:tcW w:w="1292" w:type="pct"/>
          </w:tcPr>
          <w:p w14:paraId="14497FF7" w14:textId="77777777" w:rsidR="00C1742F" w:rsidRDefault="00C1742F">
            <w:pPr>
              <w:pStyle w:val="TAL"/>
            </w:pPr>
          </w:p>
        </w:tc>
      </w:tr>
    </w:tbl>
    <w:p w14:paraId="4F16714E" w14:textId="77777777" w:rsidR="00C1742F" w:rsidRDefault="00C1742F"/>
    <w:p w14:paraId="2B05966D" w14:textId="77777777" w:rsidR="00C1742F" w:rsidRDefault="00C1742F">
      <w:pPr>
        <w:pStyle w:val="Heading5"/>
        <w:rPr>
          <w:lang w:val="en-IN"/>
        </w:rPr>
      </w:pPr>
      <w:bookmarkStart w:id="4465" w:name="_Toc28009852"/>
      <w:bookmarkStart w:id="4466" w:name="_Toc34061972"/>
      <w:bookmarkStart w:id="4467" w:name="_Toc36036728"/>
      <w:bookmarkStart w:id="4468" w:name="_Toc43284975"/>
      <w:bookmarkStart w:id="4469" w:name="_Toc45132754"/>
      <w:bookmarkStart w:id="4470" w:name="_Toc51193448"/>
      <w:bookmarkStart w:id="4471" w:name="_Toc51760647"/>
      <w:bookmarkStart w:id="4472" w:name="_Toc59015097"/>
      <w:bookmarkStart w:id="4473" w:name="_Toc59015613"/>
      <w:bookmarkStart w:id="4474" w:name="_Toc68165655"/>
      <w:bookmarkStart w:id="4475" w:name="_Toc83229751"/>
      <w:bookmarkStart w:id="4476" w:name="_Toc90648951"/>
      <w:bookmarkStart w:id="4477" w:name="_Toc105593845"/>
      <w:bookmarkStart w:id="4478" w:name="_Toc114209559"/>
      <w:bookmarkStart w:id="4479" w:name="_Toc138681423"/>
      <w:bookmarkStart w:id="4480" w:name="_Toc151977846"/>
      <w:bookmarkStart w:id="4481" w:name="_Toc152148529"/>
      <w:bookmarkStart w:id="4482" w:name="_Toc161988315"/>
      <w:bookmarkStart w:id="4483" w:name="_Toc175664875"/>
      <w:r>
        <w:t>8.2.4.3.</w:t>
      </w:r>
      <w:r>
        <w:rPr>
          <w:lang w:val="en-IN"/>
        </w:rPr>
        <w:t>6</w:t>
      </w:r>
      <w:r>
        <w:tab/>
        <w:t>Enumeration: SecurityMethod</w:t>
      </w:r>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bookmarkEnd w:id="4481"/>
      <w:bookmarkEnd w:id="4482"/>
      <w:bookmarkEnd w:id="4483"/>
    </w:p>
    <w:p w14:paraId="1068AC51" w14:textId="77777777" w:rsidR="00C1742F" w:rsidRDefault="00C1742F">
      <w:pPr>
        <w:pStyle w:val="TH"/>
      </w:pPr>
      <w:r>
        <w:t>Table 8.2.4.3.6-1: Enumeration SecurityMethod</w:t>
      </w:r>
    </w:p>
    <w:tbl>
      <w:tblPr>
        <w:tblW w:w="4995"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3022"/>
        <w:gridCol w:w="4108"/>
        <w:gridCol w:w="2485"/>
      </w:tblGrid>
      <w:tr w:rsidR="00C1742F" w14:paraId="2625589A" w14:textId="77777777" w:rsidTr="00DD73BD">
        <w:tc>
          <w:tcPr>
            <w:tcW w:w="1572" w:type="pct"/>
            <w:shd w:val="clear" w:color="auto" w:fill="C0C0C0"/>
            <w:tcMar>
              <w:top w:w="0" w:type="dxa"/>
              <w:left w:w="108" w:type="dxa"/>
              <w:bottom w:w="0" w:type="dxa"/>
              <w:right w:w="108" w:type="dxa"/>
            </w:tcMar>
            <w:hideMark/>
          </w:tcPr>
          <w:p w14:paraId="1AA7554D" w14:textId="77777777" w:rsidR="00C1742F" w:rsidRDefault="00C1742F">
            <w:pPr>
              <w:pStyle w:val="TAH"/>
            </w:pPr>
            <w:r>
              <w:t>Enumeration value</w:t>
            </w:r>
          </w:p>
        </w:tc>
        <w:tc>
          <w:tcPr>
            <w:tcW w:w="2136" w:type="pct"/>
            <w:shd w:val="clear" w:color="auto" w:fill="C0C0C0"/>
            <w:tcMar>
              <w:top w:w="0" w:type="dxa"/>
              <w:left w:w="108" w:type="dxa"/>
              <w:bottom w:w="0" w:type="dxa"/>
              <w:right w:w="108" w:type="dxa"/>
            </w:tcMar>
            <w:hideMark/>
          </w:tcPr>
          <w:p w14:paraId="20803574" w14:textId="77777777" w:rsidR="00C1742F" w:rsidRDefault="00C1742F">
            <w:pPr>
              <w:pStyle w:val="TAH"/>
            </w:pPr>
            <w:r>
              <w:t>Description</w:t>
            </w:r>
          </w:p>
        </w:tc>
        <w:tc>
          <w:tcPr>
            <w:tcW w:w="1292" w:type="pct"/>
            <w:shd w:val="clear" w:color="auto" w:fill="C0C0C0"/>
          </w:tcPr>
          <w:p w14:paraId="718F6BBE" w14:textId="77777777" w:rsidR="00C1742F" w:rsidRDefault="00C1742F">
            <w:pPr>
              <w:pStyle w:val="TAH"/>
            </w:pPr>
            <w:r>
              <w:t>Applicability</w:t>
            </w:r>
          </w:p>
        </w:tc>
      </w:tr>
      <w:tr w:rsidR="00C1742F" w14:paraId="00B4F7E7" w14:textId="77777777" w:rsidTr="00DD73BD">
        <w:tc>
          <w:tcPr>
            <w:tcW w:w="1572" w:type="pct"/>
            <w:tcMar>
              <w:top w:w="0" w:type="dxa"/>
              <w:left w:w="108" w:type="dxa"/>
              <w:bottom w:w="0" w:type="dxa"/>
              <w:right w:w="108" w:type="dxa"/>
            </w:tcMar>
          </w:tcPr>
          <w:p w14:paraId="01C4DA1A" w14:textId="77777777" w:rsidR="00C1742F" w:rsidRDefault="00C1742F">
            <w:pPr>
              <w:pStyle w:val="TAL"/>
            </w:pPr>
            <w:r>
              <w:t>PSK</w:t>
            </w:r>
          </w:p>
        </w:tc>
        <w:tc>
          <w:tcPr>
            <w:tcW w:w="2136" w:type="pct"/>
            <w:tcMar>
              <w:top w:w="0" w:type="dxa"/>
              <w:left w:w="108" w:type="dxa"/>
              <w:bottom w:w="0" w:type="dxa"/>
              <w:right w:w="108" w:type="dxa"/>
            </w:tcMar>
          </w:tcPr>
          <w:p w14:paraId="77EFB5DD" w14:textId="77777777" w:rsidR="00C1742F" w:rsidRDefault="00C1742F">
            <w:pPr>
              <w:pStyle w:val="TAL"/>
              <w:rPr>
                <w:lang w:eastAsia="zh-CN"/>
              </w:rPr>
            </w:pPr>
            <w:r>
              <w:rPr>
                <w:lang w:eastAsia="zh-CN"/>
              </w:rPr>
              <w:t>Security method 1 (Using TLS-PSK) as described in 3GPP TS 33.122 [16].</w:t>
            </w:r>
          </w:p>
        </w:tc>
        <w:tc>
          <w:tcPr>
            <w:tcW w:w="1292" w:type="pct"/>
          </w:tcPr>
          <w:p w14:paraId="4220D5C0" w14:textId="77777777" w:rsidR="00C1742F" w:rsidRDefault="00C1742F">
            <w:pPr>
              <w:pStyle w:val="TAL"/>
            </w:pPr>
          </w:p>
        </w:tc>
      </w:tr>
      <w:tr w:rsidR="00C1742F" w14:paraId="0E8CC077" w14:textId="77777777" w:rsidTr="00DD73BD">
        <w:tc>
          <w:tcPr>
            <w:tcW w:w="1572" w:type="pct"/>
            <w:tcMar>
              <w:top w:w="0" w:type="dxa"/>
              <w:left w:w="108" w:type="dxa"/>
              <w:bottom w:w="0" w:type="dxa"/>
              <w:right w:w="108" w:type="dxa"/>
            </w:tcMar>
          </w:tcPr>
          <w:p w14:paraId="39970188" w14:textId="77777777" w:rsidR="00C1742F" w:rsidRDefault="00C1742F">
            <w:pPr>
              <w:pStyle w:val="TAL"/>
            </w:pPr>
            <w:r>
              <w:t>PKI</w:t>
            </w:r>
          </w:p>
        </w:tc>
        <w:tc>
          <w:tcPr>
            <w:tcW w:w="2136" w:type="pct"/>
            <w:tcMar>
              <w:top w:w="0" w:type="dxa"/>
              <w:left w:w="108" w:type="dxa"/>
              <w:bottom w:w="0" w:type="dxa"/>
              <w:right w:w="108" w:type="dxa"/>
            </w:tcMar>
          </w:tcPr>
          <w:p w14:paraId="7122831D" w14:textId="77777777" w:rsidR="00C1742F" w:rsidRDefault="00C1742F">
            <w:pPr>
              <w:pStyle w:val="TAL"/>
              <w:rPr>
                <w:lang w:eastAsia="zh-CN"/>
              </w:rPr>
            </w:pPr>
            <w:r>
              <w:rPr>
                <w:lang w:eastAsia="zh-CN"/>
              </w:rPr>
              <w:t>Security method 2 (Using PKI) as described in 3GPP TS 33.122 [16].</w:t>
            </w:r>
          </w:p>
        </w:tc>
        <w:tc>
          <w:tcPr>
            <w:tcW w:w="1292" w:type="pct"/>
          </w:tcPr>
          <w:p w14:paraId="540CEA7E" w14:textId="77777777" w:rsidR="00C1742F" w:rsidRDefault="00C1742F">
            <w:pPr>
              <w:pStyle w:val="TAL"/>
            </w:pPr>
          </w:p>
        </w:tc>
      </w:tr>
      <w:tr w:rsidR="00C1742F" w14:paraId="57853EE5" w14:textId="77777777" w:rsidTr="00DD73BD">
        <w:tc>
          <w:tcPr>
            <w:tcW w:w="1572" w:type="pct"/>
            <w:tcMar>
              <w:top w:w="0" w:type="dxa"/>
              <w:left w:w="108" w:type="dxa"/>
              <w:bottom w:w="0" w:type="dxa"/>
              <w:right w:w="108" w:type="dxa"/>
            </w:tcMar>
          </w:tcPr>
          <w:p w14:paraId="48C03CCB" w14:textId="77777777" w:rsidR="00C1742F" w:rsidRDefault="00C1742F">
            <w:pPr>
              <w:pStyle w:val="TAL"/>
            </w:pPr>
            <w:r>
              <w:t>OAUTH</w:t>
            </w:r>
          </w:p>
        </w:tc>
        <w:tc>
          <w:tcPr>
            <w:tcW w:w="2136" w:type="pct"/>
            <w:tcMar>
              <w:top w:w="0" w:type="dxa"/>
              <w:left w:w="108" w:type="dxa"/>
              <w:bottom w:w="0" w:type="dxa"/>
              <w:right w:w="108" w:type="dxa"/>
            </w:tcMar>
          </w:tcPr>
          <w:p w14:paraId="11E90DFE" w14:textId="77777777" w:rsidR="00C1742F" w:rsidRDefault="00C1742F">
            <w:pPr>
              <w:pStyle w:val="TAL"/>
              <w:rPr>
                <w:lang w:eastAsia="zh-CN"/>
              </w:rPr>
            </w:pPr>
            <w:r>
              <w:rPr>
                <w:lang w:eastAsia="zh-CN"/>
              </w:rPr>
              <w:t>Security method 3 (TLS with OAuth token) as described in 3GPP TS 33.122 [16].</w:t>
            </w:r>
          </w:p>
        </w:tc>
        <w:tc>
          <w:tcPr>
            <w:tcW w:w="1292" w:type="pct"/>
          </w:tcPr>
          <w:p w14:paraId="34CA7F5F" w14:textId="77777777" w:rsidR="00C1742F" w:rsidRDefault="00C1742F">
            <w:pPr>
              <w:pStyle w:val="TAL"/>
            </w:pPr>
          </w:p>
        </w:tc>
      </w:tr>
    </w:tbl>
    <w:p w14:paraId="2DCAB9CC" w14:textId="77777777" w:rsidR="00C1742F" w:rsidRDefault="00C1742F">
      <w:pPr>
        <w:rPr>
          <w:lang w:val="en-US"/>
        </w:rPr>
      </w:pPr>
    </w:p>
    <w:p w14:paraId="5546A272" w14:textId="77777777" w:rsidR="00C1742F" w:rsidRDefault="00C1742F">
      <w:pPr>
        <w:pStyle w:val="Heading5"/>
        <w:rPr>
          <w:rFonts w:eastAsia="DengXian"/>
        </w:rPr>
      </w:pPr>
      <w:bookmarkStart w:id="4484" w:name="_Toc28009853"/>
      <w:bookmarkStart w:id="4485" w:name="_Toc34061973"/>
      <w:bookmarkStart w:id="4486" w:name="_Toc36036729"/>
      <w:bookmarkStart w:id="4487" w:name="_Toc43284976"/>
      <w:bookmarkStart w:id="4488" w:name="_Toc45132755"/>
      <w:bookmarkStart w:id="4489" w:name="_Toc51193449"/>
      <w:bookmarkStart w:id="4490" w:name="_Toc51760648"/>
      <w:bookmarkStart w:id="4491" w:name="_Toc59015098"/>
      <w:bookmarkStart w:id="4492" w:name="_Toc59015614"/>
      <w:bookmarkStart w:id="4493" w:name="_Toc68165656"/>
      <w:bookmarkStart w:id="4494" w:name="_Toc83229752"/>
      <w:bookmarkStart w:id="4495" w:name="_Toc90648952"/>
      <w:bookmarkStart w:id="4496" w:name="_Toc105593846"/>
      <w:bookmarkStart w:id="4497" w:name="_Toc114209560"/>
      <w:bookmarkStart w:id="4498" w:name="_Toc138681424"/>
      <w:bookmarkStart w:id="4499" w:name="_Toc151977847"/>
      <w:bookmarkStart w:id="4500" w:name="_Toc152148530"/>
      <w:bookmarkStart w:id="4501" w:name="_Toc161988316"/>
      <w:bookmarkStart w:id="4502" w:name="_Toc175664876"/>
      <w:r>
        <w:rPr>
          <w:rFonts w:eastAsia="DengXian"/>
        </w:rPr>
        <w:t>8.2.4.3.7</w:t>
      </w:r>
      <w:r>
        <w:rPr>
          <w:rFonts w:eastAsia="DengXian"/>
        </w:rPr>
        <w:tab/>
        <w:t>Enumeration: Operation</w:t>
      </w:r>
      <w:bookmarkEnd w:id="4484"/>
      <w:bookmarkEnd w:id="4485"/>
      <w:bookmarkEnd w:id="4486"/>
      <w:bookmarkEnd w:id="4487"/>
      <w:bookmarkEnd w:id="4488"/>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p>
    <w:p w14:paraId="11D2D95E" w14:textId="77777777" w:rsidR="00C1742F" w:rsidRDefault="00C1742F">
      <w:pPr>
        <w:pStyle w:val="TH"/>
        <w:rPr>
          <w:rFonts w:eastAsia="DengXian"/>
        </w:rPr>
      </w:pPr>
      <w:r>
        <w:rPr>
          <w:rFonts w:eastAsia="DengXian"/>
        </w:rPr>
        <w:t>Table 8.2.4.3.7-1: Enumeration Operation</w:t>
      </w:r>
    </w:p>
    <w:tbl>
      <w:tblPr>
        <w:tblW w:w="4995"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3022"/>
        <w:gridCol w:w="4108"/>
        <w:gridCol w:w="2485"/>
      </w:tblGrid>
      <w:tr w:rsidR="00C1742F" w14:paraId="6E18A42C" w14:textId="77777777" w:rsidTr="00DD73BD">
        <w:tc>
          <w:tcPr>
            <w:tcW w:w="1572" w:type="pct"/>
            <w:shd w:val="clear" w:color="auto" w:fill="C0C0C0"/>
            <w:tcMar>
              <w:top w:w="0" w:type="dxa"/>
              <w:left w:w="108" w:type="dxa"/>
              <w:bottom w:w="0" w:type="dxa"/>
              <w:right w:w="108" w:type="dxa"/>
            </w:tcMar>
            <w:hideMark/>
          </w:tcPr>
          <w:p w14:paraId="60E9987A" w14:textId="77777777" w:rsidR="00C1742F" w:rsidRDefault="00C1742F">
            <w:pPr>
              <w:pStyle w:val="TAH"/>
              <w:rPr>
                <w:rFonts w:eastAsia="DengXian"/>
              </w:rPr>
            </w:pPr>
            <w:r>
              <w:rPr>
                <w:rFonts w:eastAsia="DengXian"/>
              </w:rPr>
              <w:t>Enumeration value</w:t>
            </w:r>
          </w:p>
        </w:tc>
        <w:tc>
          <w:tcPr>
            <w:tcW w:w="2136" w:type="pct"/>
            <w:shd w:val="clear" w:color="auto" w:fill="C0C0C0"/>
            <w:tcMar>
              <w:top w:w="0" w:type="dxa"/>
              <w:left w:w="108" w:type="dxa"/>
              <w:bottom w:w="0" w:type="dxa"/>
              <w:right w:w="108" w:type="dxa"/>
            </w:tcMar>
            <w:hideMark/>
          </w:tcPr>
          <w:p w14:paraId="7C8B7C66" w14:textId="77777777" w:rsidR="00C1742F" w:rsidRDefault="00C1742F">
            <w:pPr>
              <w:pStyle w:val="TAH"/>
              <w:rPr>
                <w:rFonts w:eastAsia="DengXian"/>
              </w:rPr>
            </w:pPr>
            <w:r>
              <w:rPr>
                <w:rFonts w:eastAsia="DengXian"/>
              </w:rPr>
              <w:t>Description</w:t>
            </w:r>
          </w:p>
        </w:tc>
        <w:tc>
          <w:tcPr>
            <w:tcW w:w="1292" w:type="pct"/>
            <w:shd w:val="clear" w:color="auto" w:fill="C0C0C0"/>
          </w:tcPr>
          <w:p w14:paraId="0E304D78" w14:textId="77777777" w:rsidR="00C1742F" w:rsidRDefault="00C1742F">
            <w:pPr>
              <w:pStyle w:val="TAH"/>
              <w:rPr>
                <w:rFonts w:eastAsia="DengXian"/>
              </w:rPr>
            </w:pPr>
            <w:r>
              <w:rPr>
                <w:rFonts w:eastAsia="DengXian"/>
              </w:rPr>
              <w:t>Applicability</w:t>
            </w:r>
          </w:p>
        </w:tc>
      </w:tr>
      <w:tr w:rsidR="00C1742F" w14:paraId="2D35D7FD" w14:textId="77777777" w:rsidTr="00DD73BD">
        <w:tc>
          <w:tcPr>
            <w:tcW w:w="1572" w:type="pct"/>
            <w:tcMar>
              <w:top w:w="0" w:type="dxa"/>
              <w:left w:w="108" w:type="dxa"/>
              <w:bottom w:w="0" w:type="dxa"/>
              <w:right w:w="108" w:type="dxa"/>
            </w:tcMar>
          </w:tcPr>
          <w:p w14:paraId="425F12F0" w14:textId="77777777" w:rsidR="00C1742F" w:rsidRDefault="00C1742F">
            <w:pPr>
              <w:pStyle w:val="TAL"/>
              <w:rPr>
                <w:rFonts w:eastAsia="DengXian"/>
              </w:rPr>
            </w:pPr>
            <w:r>
              <w:rPr>
                <w:rFonts w:eastAsia="DengXian"/>
              </w:rPr>
              <w:t>GET</w:t>
            </w:r>
          </w:p>
        </w:tc>
        <w:tc>
          <w:tcPr>
            <w:tcW w:w="2136" w:type="pct"/>
            <w:tcMar>
              <w:top w:w="0" w:type="dxa"/>
              <w:left w:w="108" w:type="dxa"/>
              <w:bottom w:w="0" w:type="dxa"/>
              <w:right w:w="108" w:type="dxa"/>
            </w:tcMar>
          </w:tcPr>
          <w:p w14:paraId="54664AD7" w14:textId="77777777" w:rsidR="00C1742F" w:rsidRDefault="00C1742F">
            <w:pPr>
              <w:pStyle w:val="TAL"/>
              <w:rPr>
                <w:rFonts w:eastAsia="DengXian"/>
              </w:rPr>
            </w:pPr>
            <w:r>
              <w:rPr>
                <w:rFonts w:eastAsia="DengXian"/>
              </w:rPr>
              <w:t>HTTP GET method</w:t>
            </w:r>
          </w:p>
        </w:tc>
        <w:tc>
          <w:tcPr>
            <w:tcW w:w="1292" w:type="pct"/>
          </w:tcPr>
          <w:p w14:paraId="73520925" w14:textId="77777777" w:rsidR="00C1742F" w:rsidRDefault="00C1742F">
            <w:pPr>
              <w:pStyle w:val="TAL"/>
              <w:rPr>
                <w:rFonts w:eastAsia="DengXian"/>
              </w:rPr>
            </w:pPr>
          </w:p>
        </w:tc>
      </w:tr>
      <w:tr w:rsidR="00C1742F" w14:paraId="1C34CAC6" w14:textId="77777777" w:rsidTr="00DD73BD">
        <w:tc>
          <w:tcPr>
            <w:tcW w:w="1572" w:type="pct"/>
            <w:tcMar>
              <w:top w:w="0" w:type="dxa"/>
              <w:left w:w="108" w:type="dxa"/>
              <w:bottom w:w="0" w:type="dxa"/>
              <w:right w:w="108" w:type="dxa"/>
            </w:tcMar>
          </w:tcPr>
          <w:p w14:paraId="05ABCF05" w14:textId="77777777" w:rsidR="00C1742F" w:rsidRDefault="00C1742F">
            <w:pPr>
              <w:pStyle w:val="TAL"/>
              <w:rPr>
                <w:rFonts w:eastAsia="DengXian" w:hint="eastAsia"/>
                <w:lang w:eastAsia="zh-CN"/>
              </w:rPr>
            </w:pPr>
            <w:r>
              <w:rPr>
                <w:rFonts w:eastAsia="DengXian"/>
                <w:lang w:eastAsia="zh-CN"/>
              </w:rPr>
              <w:t>POST</w:t>
            </w:r>
          </w:p>
        </w:tc>
        <w:tc>
          <w:tcPr>
            <w:tcW w:w="2136" w:type="pct"/>
            <w:tcMar>
              <w:top w:w="0" w:type="dxa"/>
              <w:left w:w="108" w:type="dxa"/>
              <w:bottom w:w="0" w:type="dxa"/>
              <w:right w:w="108" w:type="dxa"/>
            </w:tcMar>
          </w:tcPr>
          <w:p w14:paraId="2B319895" w14:textId="77777777" w:rsidR="00C1742F" w:rsidRDefault="00C1742F">
            <w:pPr>
              <w:pStyle w:val="TAL"/>
              <w:rPr>
                <w:rFonts w:eastAsia="DengXian"/>
              </w:rPr>
            </w:pPr>
            <w:r>
              <w:rPr>
                <w:rFonts w:eastAsia="DengXian"/>
              </w:rPr>
              <w:t>HTTP POST method</w:t>
            </w:r>
          </w:p>
        </w:tc>
        <w:tc>
          <w:tcPr>
            <w:tcW w:w="1292" w:type="pct"/>
          </w:tcPr>
          <w:p w14:paraId="28B75496" w14:textId="77777777" w:rsidR="00C1742F" w:rsidRDefault="00C1742F">
            <w:pPr>
              <w:pStyle w:val="TAL"/>
              <w:rPr>
                <w:rFonts w:eastAsia="DengXian"/>
              </w:rPr>
            </w:pPr>
          </w:p>
        </w:tc>
      </w:tr>
      <w:tr w:rsidR="00C1742F" w14:paraId="67EAD94D" w14:textId="77777777" w:rsidTr="00DD73BD">
        <w:tc>
          <w:tcPr>
            <w:tcW w:w="1572" w:type="pct"/>
            <w:tcMar>
              <w:top w:w="0" w:type="dxa"/>
              <w:left w:w="108" w:type="dxa"/>
              <w:bottom w:w="0" w:type="dxa"/>
              <w:right w:w="108" w:type="dxa"/>
            </w:tcMar>
          </w:tcPr>
          <w:p w14:paraId="3053BDF6" w14:textId="77777777" w:rsidR="00C1742F" w:rsidRDefault="00C1742F">
            <w:pPr>
              <w:pStyle w:val="TAL"/>
              <w:rPr>
                <w:rFonts w:eastAsia="DengXian"/>
                <w:lang w:eastAsia="zh-CN"/>
              </w:rPr>
            </w:pPr>
            <w:r>
              <w:rPr>
                <w:rFonts w:eastAsia="DengXian"/>
                <w:lang w:eastAsia="zh-CN"/>
              </w:rPr>
              <w:t>PUT</w:t>
            </w:r>
          </w:p>
        </w:tc>
        <w:tc>
          <w:tcPr>
            <w:tcW w:w="2136" w:type="pct"/>
            <w:tcMar>
              <w:top w:w="0" w:type="dxa"/>
              <w:left w:w="108" w:type="dxa"/>
              <w:bottom w:w="0" w:type="dxa"/>
              <w:right w:w="108" w:type="dxa"/>
            </w:tcMar>
          </w:tcPr>
          <w:p w14:paraId="17AB4A68" w14:textId="77777777" w:rsidR="00C1742F" w:rsidRDefault="00C1742F">
            <w:pPr>
              <w:pStyle w:val="TAL"/>
              <w:rPr>
                <w:rFonts w:eastAsia="DengXian"/>
              </w:rPr>
            </w:pPr>
            <w:r>
              <w:rPr>
                <w:rFonts w:eastAsia="DengXian"/>
              </w:rPr>
              <w:t>HTTP PUT method</w:t>
            </w:r>
          </w:p>
        </w:tc>
        <w:tc>
          <w:tcPr>
            <w:tcW w:w="1292" w:type="pct"/>
          </w:tcPr>
          <w:p w14:paraId="21522890" w14:textId="77777777" w:rsidR="00C1742F" w:rsidRDefault="00C1742F">
            <w:pPr>
              <w:pStyle w:val="TAL"/>
              <w:rPr>
                <w:rFonts w:eastAsia="DengXian"/>
              </w:rPr>
            </w:pPr>
          </w:p>
        </w:tc>
      </w:tr>
      <w:tr w:rsidR="00C1742F" w14:paraId="08AD108E" w14:textId="77777777" w:rsidTr="00DD73BD">
        <w:tc>
          <w:tcPr>
            <w:tcW w:w="1572" w:type="pct"/>
            <w:tcMar>
              <w:top w:w="0" w:type="dxa"/>
              <w:left w:w="108" w:type="dxa"/>
              <w:bottom w:w="0" w:type="dxa"/>
              <w:right w:w="108" w:type="dxa"/>
            </w:tcMar>
          </w:tcPr>
          <w:p w14:paraId="379F59A2" w14:textId="77777777" w:rsidR="00C1742F" w:rsidRDefault="00C1742F">
            <w:pPr>
              <w:pStyle w:val="TAL"/>
              <w:rPr>
                <w:rFonts w:eastAsia="DengXian"/>
                <w:lang w:eastAsia="zh-CN"/>
              </w:rPr>
            </w:pPr>
            <w:r>
              <w:rPr>
                <w:rFonts w:eastAsia="DengXian"/>
                <w:lang w:eastAsia="zh-CN"/>
              </w:rPr>
              <w:t>PATCH</w:t>
            </w:r>
          </w:p>
        </w:tc>
        <w:tc>
          <w:tcPr>
            <w:tcW w:w="2136" w:type="pct"/>
            <w:tcMar>
              <w:top w:w="0" w:type="dxa"/>
              <w:left w:w="108" w:type="dxa"/>
              <w:bottom w:w="0" w:type="dxa"/>
              <w:right w:w="108" w:type="dxa"/>
            </w:tcMar>
          </w:tcPr>
          <w:p w14:paraId="773E5C96" w14:textId="77777777" w:rsidR="00C1742F" w:rsidRDefault="00C1742F">
            <w:pPr>
              <w:pStyle w:val="TAL"/>
              <w:rPr>
                <w:rFonts w:eastAsia="DengXian"/>
              </w:rPr>
            </w:pPr>
            <w:r>
              <w:rPr>
                <w:rFonts w:eastAsia="DengXian"/>
              </w:rPr>
              <w:t>HTTP PATCH method</w:t>
            </w:r>
          </w:p>
        </w:tc>
        <w:tc>
          <w:tcPr>
            <w:tcW w:w="1292" w:type="pct"/>
          </w:tcPr>
          <w:p w14:paraId="2E72E44C" w14:textId="77777777" w:rsidR="00C1742F" w:rsidRDefault="00C1742F">
            <w:pPr>
              <w:pStyle w:val="TAL"/>
              <w:rPr>
                <w:rFonts w:eastAsia="DengXian"/>
              </w:rPr>
            </w:pPr>
          </w:p>
        </w:tc>
      </w:tr>
      <w:tr w:rsidR="00C1742F" w14:paraId="37FD9A07" w14:textId="77777777" w:rsidTr="00DD73BD">
        <w:tc>
          <w:tcPr>
            <w:tcW w:w="1572" w:type="pct"/>
            <w:tcMar>
              <w:top w:w="0" w:type="dxa"/>
              <w:left w:w="108" w:type="dxa"/>
              <w:bottom w:w="0" w:type="dxa"/>
              <w:right w:w="108" w:type="dxa"/>
            </w:tcMar>
          </w:tcPr>
          <w:p w14:paraId="7260BC00" w14:textId="77777777" w:rsidR="00C1742F" w:rsidRDefault="00C1742F">
            <w:pPr>
              <w:pStyle w:val="TAL"/>
              <w:rPr>
                <w:rFonts w:eastAsia="DengXian"/>
                <w:lang w:eastAsia="zh-CN"/>
              </w:rPr>
            </w:pPr>
            <w:r>
              <w:rPr>
                <w:rFonts w:eastAsia="DengXian"/>
                <w:lang w:eastAsia="zh-CN"/>
              </w:rPr>
              <w:t>DELETE</w:t>
            </w:r>
          </w:p>
        </w:tc>
        <w:tc>
          <w:tcPr>
            <w:tcW w:w="2136" w:type="pct"/>
            <w:tcMar>
              <w:top w:w="0" w:type="dxa"/>
              <w:left w:w="108" w:type="dxa"/>
              <w:bottom w:w="0" w:type="dxa"/>
              <w:right w:w="108" w:type="dxa"/>
            </w:tcMar>
          </w:tcPr>
          <w:p w14:paraId="0419307C" w14:textId="77777777" w:rsidR="00C1742F" w:rsidRDefault="00C1742F">
            <w:pPr>
              <w:pStyle w:val="TAL"/>
              <w:rPr>
                <w:rFonts w:eastAsia="DengXian"/>
              </w:rPr>
            </w:pPr>
            <w:r>
              <w:rPr>
                <w:rFonts w:eastAsia="DengXian"/>
              </w:rPr>
              <w:t>HTTP DELETE method</w:t>
            </w:r>
          </w:p>
        </w:tc>
        <w:tc>
          <w:tcPr>
            <w:tcW w:w="1292" w:type="pct"/>
          </w:tcPr>
          <w:p w14:paraId="5565A87D" w14:textId="77777777" w:rsidR="00C1742F" w:rsidRDefault="00C1742F">
            <w:pPr>
              <w:pStyle w:val="TAL"/>
              <w:rPr>
                <w:rFonts w:eastAsia="DengXian"/>
              </w:rPr>
            </w:pPr>
          </w:p>
        </w:tc>
      </w:tr>
    </w:tbl>
    <w:p w14:paraId="170AD77C" w14:textId="77777777" w:rsidR="00C1742F" w:rsidRDefault="00C1742F">
      <w:pPr>
        <w:rPr>
          <w:rFonts w:eastAsia="DengXian"/>
        </w:rPr>
      </w:pPr>
    </w:p>
    <w:p w14:paraId="15F97AD4" w14:textId="77777777" w:rsidR="00C1742F" w:rsidRDefault="00C1742F">
      <w:pPr>
        <w:pStyle w:val="Heading3"/>
      </w:pPr>
      <w:bookmarkStart w:id="4503" w:name="_Toc28009854"/>
      <w:bookmarkStart w:id="4504" w:name="_Toc34061974"/>
      <w:bookmarkStart w:id="4505" w:name="_Toc36036730"/>
      <w:bookmarkStart w:id="4506" w:name="_Toc43284977"/>
      <w:bookmarkStart w:id="4507" w:name="_Toc45132756"/>
      <w:bookmarkStart w:id="4508" w:name="_Toc51193450"/>
      <w:bookmarkStart w:id="4509" w:name="_Toc51760649"/>
      <w:bookmarkStart w:id="4510" w:name="_Toc59015099"/>
      <w:bookmarkStart w:id="4511" w:name="_Toc59015615"/>
      <w:bookmarkStart w:id="4512" w:name="_Toc68165657"/>
      <w:bookmarkStart w:id="4513" w:name="_Toc83229753"/>
      <w:bookmarkStart w:id="4514" w:name="_Toc90648953"/>
      <w:bookmarkStart w:id="4515" w:name="_Toc105593847"/>
      <w:bookmarkStart w:id="4516" w:name="_Toc114209561"/>
      <w:bookmarkStart w:id="4517" w:name="_Toc138681425"/>
      <w:bookmarkStart w:id="4518" w:name="_Toc151977848"/>
      <w:bookmarkStart w:id="4519" w:name="_Toc152148531"/>
      <w:bookmarkStart w:id="4520" w:name="_Toc161988317"/>
      <w:bookmarkStart w:id="4521" w:name="_Toc175664877"/>
      <w:r>
        <w:t>8.2.</w:t>
      </w:r>
      <w:r>
        <w:rPr>
          <w:lang w:val="en-IN"/>
        </w:rPr>
        <w:t>5</w:t>
      </w:r>
      <w:r>
        <w:tab/>
        <w:t>Error Handling</w:t>
      </w:r>
      <w:bookmarkEnd w:id="4503"/>
      <w:bookmarkEnd w:id="4504"/>
      <w:bookmarkEnd w:id="4505"/>
      <w:bookmarkEnd w:id="4506"/>
      <w:bookmarkEnd w:id="4507"/>
      <w:bookmarkEnd w:id="4508"/>
      <w:bookmarkEnd w:id="4509"/>
      <w:bookmarkEnd w:id="4510"/>
      <w:bookmarkEnd w:id="4511"/>
      <w:bookmarkEnd w:id="4512"/>
      <w:bookmarkEnd w:id="4513"/>
      <w:bookmarkEnd w:id="4514"/>
      <w:bookmarkEnd w:id="4515"/>
      <w:bookmarkEnd w:id="4516"/>
      <w:bookmarkEnd w:id="4517"/>
      <w:bookmarkEnd w:id="4518"/>
      <w:bookmarkEnd w:id="4519"/>
      <w:bookmarkEnd w:id="4520"/>
      <w:bookmarkEnd w:id="4521"/>
    </w:p>
    <w:p w14:paraId="1EE9D522" w14:textId="77777777" w:rsidR="003366A6" w:rsidRDefault="003366A6" w:rsidP="003366A6">
      <w:pPr>
        <w:pStyle w:val="Heading4"/>
      </w:pPr>
      <w:bookmarkStart w:id="4522" w:name="_Toc138681426"/>
      <w:bookmarkStart w:id="4523" w:name="_Toc151977849"/>
      <w:bookmarkStart w:id="4524" w:name="_Toc152148532"/>
      <w:bookmarkStart w:id="4525" w:name="_Toc161988318"/>
      <w:bookmarkStart w:id="4526" w:name="_Toc175664878"/>
      <w:r>
        <w:rPr>
          <w:lang w:eastAsia="zh-CN"/>
        </w:rPr>
        <w:t>8</w:t>
      </w:r>
      <w:r w:rsidRPr="007C1AFD">
        <w:rPr>
          <w:lang w:eastAsia="zh-CN"/>
        </w:rPr>
        <w:t>.</w:t>
      </w:r>
      <w:r>
        <w:rPr>
          <w:lang w:eastAsia="zh-CN"/>
        </w:rPr>
        <w:t>2</w:t>
      </w:r>
      <w:r w:rsidRPr="007C1AFD">
        <w:rPr>
          <w:lang w:eastAsia="zh-CN"/>
        </w:rPr>
        <w:t>.</w:t>
      </w:r>
      <w:r>
        <w:rPr>
          <w:lang w:eastAsia="zh-CN"/>
        </w:rPr>
        <w:t>5</w:t>
      </w:r>
      <w:r w:rsidRPr="007C1AFD">
        <w:rPr>
          <w:lang w:eastAsia="zh-CN"/>
        </w:rPr>
        <w:t>.</w:t>
      </w:r>
      <w:r>
        <w:rPr>
          <w:lang w:eastAsia="zh-CN"/>
        </w:rPr>
        <w:t>1</w:t>
      </w:r>
      <w:r>
        <w:tab/>
        <w:t>General</w:t>
      </w:r>
      <w:bookmarkEnd w:id="4522"/>
      <w:bookmarkEnd w:id="4523"/>
      <w:bookmarkEnd w:id="4524"/>
      <w:bookmarkEnd w:id="4525"/>
      <w:bookmarkEnd w:id="4526"/>
    </w:p>
    <w:p w14:paraId="0BA24316" w14:textId="77777777" w:rsidR="003366A6" w:rsidRDefault="003366A6" w:rsidP="003366A6">
      <w:r>
        <w:t>HTTP error handling shall be supported as specified in clause 7.7.</w:t>
      </w:r>
    </w:p>
    <w:p w14:paraId="6AF44C46" w14:textId="77777777" w:rsidR="003366A6" w:rsidRDefault="003366A6" w:rsidP="003366A6">
      <w:r>
        <w:lastRenderedPageBreak/>
        <w:t>In addition, the requirements in the following clauses shall apply.</w:t>
      </w:r>
    </w:p>
    <w:p w14:paraId="391F1CDB" w14:textId="77777777" w:rsidR="003366A6" w:rsidRDefault="003366A6" w:rsidP="003366A6">
      <w:pPr>
        <w:pStyle w:val="Heading4"/>
      </w:pPr>
      <w:bookmarkStart w:id="4527" w:name="_Toc138681427"/>
      <w:bookmarkStart w:id="4528" w:name="_Toc151977850"/>
      <w:bookmarkStart w:id="4529" w:name="_Toc152148533"/>
      <w:bookmarkStart w:id="4530" w:name="_Toc161988319"/>
      <w:bookmarkStart w:id="4531" w:name="_Toc175664879"/>
      <w:r>
        <w:rPr>
          <w:lang w:eastAsia="zh-CN"/>
        </w:rPr>
        <w:t>8</w:t>
      </w:r>
      <w:r w:rsidRPr="007C1AFD">
        <w:rPr>
          <w:lang w:eastAsia="zh-CN"/>
        </w:rPr>
        <w:t>.</w:t>
      </w:r>
      <w:r>
        <w:rPr>
          <w:lang w:eastAsia="zh-CN"/>
        </w:rPr>
        <w:t>2</w:t>
      </w:r>
      <w:r w:rsidRPr="007C1AFD">
        <w:rPr>
          <w:lang w:eastAsia="zh-CN"/>
        </w:rPr>
        <w:t>.</w:t>
      </w:r>
      <w:r>
        <w:rPr>
          <w:lang w:eastAsia="zh-CN"/>
        </w:rPr>
        <w:t>5</w:t>
      </w:r>
      <w:r w:rsidRPr="007C1AFD">
        <w:rPr>
          <w:lang w:eastAsia="zh-CN"/>
        </w:rPr>
        <w:t>.</w:t>
      </w:r>
      <w:r w:rsidRPr="009303AB">
        <w:rPr>
          <w:lang w:eastAsia="zh-CN"/>
        </w:rPr>
        <w:t>2</w:t>
      </w:r>
      <w:r>
        <w:tab/>
        <w:t>Protocol Errors</w:t>
      </w:r>
      <w:bookmarkEnd w:id="4527"/>
      <w:bookmarkEnd w:id="4528"/>
      <w:bookmarkEnd w:id="4529"/>
      <w:bookmarkEnd w:id="4530"/>
      <w:bookmarkEnd w:id="4531"/>
    </w:p>
    <w:p w14:paraId="79A2C81C" w14:textId="77777777" w:rsidR="003366A6" w:rsidRDefault="003366A6" w:rsidP="003366A6">
      <w:r>
        <w:rPr>
          <w:lang w:eastAsia="zh-CN"/>
        </w:rPr>
        <w:t xml:space="preserve">In this Release </w:t>
      </w:r>
      <w:r>
        <w:t>of the specification, there are no additional protocol errors applicable for the CAPIF_Publish_Service_API.</w:t>
      </w:r>
    </w:p>
    <w:p w14:paraId="74E3D01B" w14:textId="77777777" w:rsidR="003366A6" w:rsidRDefault="003366A6" w:rsidP="003366A6">
      <w:pPr>
        <w:pStyle w:val="Heading4"/>
      </w:pPr>
      <w:bookmarkStart w:id="4532" w:name="_Toc138681428"/>
      <w:bookmarkStart w:id="4533" w:name="_Toc151977851"/>
      <w:bookmarkStart w:id="4534" w:name="_Toc152148534"/>
      <w:bookmarkStart w:id="4535" w:name="_Toc161988320"/>
      <w:bookmarkStart w:id="4536" w:name="_Toc175664880"/>
      <w:r>
        <w:rPr>
          <w:lang w:eastAsia="zh-CN"/>
        </w:rPr>
        <w:t>8</w:t>
      </w:r>
      <w:r w:rsidRPr="007C1AFD">
        <w:rPr>
          <w:lang w:eastAsia="zh-CN"/>
        </w:rPr>
        <w:t>.</w:t>
      </w:r>
      <w:r>
        <w:rPr>
          <w:lang w:eastAsia="zh-CN"/>
        </w:rPr>
        <w:t>2</w:t>
      </w:r>
      <w:r w:rsidRPr="007C1AFD">
        <w:rPr>
          <w:lang w:eastAsia="zh-CN"/>
        </w:rPr>
        <w:t>.</w:t>
      </w:r>
      <w:r>
        <w:rPr>
          <w:lang w:eastAsia="zh-CN"/>
        </w:rPr>
        <w:t>5</w:t>
      </w:r>
      <w:r w:rsidRPr="007C1AFD">
        <w:rPr>
          <w:lang w:eastAsia="zh-CN"/>
        </w:rPr>
        <w:t>.</w:t>
      </w:r>
      <w:r w:rsidRPr="009303AB">
        <w:rPr>
          <w:lang w:eastAsia="zh-CN"/>
        </w:rPr>
        <w:t>3</w:t>
      </w:r>
      <w:r>
        <w:tab/>
        <w:t>Application Errors</w:t>
      </w:r>
      <w:bookmarkEnd w:id="4532"/>
      <w:bookmarkEnd w:id="4533"/>
      <w:bookmarkEnd w:id="4534"/>
      <w:bookmarkEnd w:id="4535"/>
      <w:bookmarkEnd w:id="4536"/>
    </w:p>
    <w:p w14:paraId="62B3986A" w14:textId="77777777" w:rsidR="003366A6" w:rsidRDefault="003366A6" w:rsidP="003366A6">
      <w:r>
        <w:t>The application errors defined for the CAPIF_Publish_Service_API are listed in table </w:t>
      </w:r>
      <w:r>
        <w:rPr>
          <w:lang w:eastAsia="zh-CN"/>
        </w:rPr>
        <w:t>8</w:t>
      </w:r>
      <w:r w:rsidRPr="007C1AFD">
        <w:rPr>
          <w:lang w:eastAsia="zh-CN"/>
        </w:rPr>
        <w:t>.</w:t>
      </w:r>
      <w:r>
        <w:rPr>
          <w:lang w:eastAsia="zh-CN"/>
        </w:rPr>
        <w:t>2</w:t>
      </w:r>
      <w:r w:rsidRPr="007C1AFD">
        <w:rPr>
          <w:lang w:eastAsia="zh-CN"/>
        </w:rPr>
        <w:t>.</w:t>
      </w:r>
      <w:r>
        <w:rPr>
          <w:lang w:eastAsia="zh-CN"/>
        </w:rPr>
        <w:t>5</w:t>
      </w:r>
      <w:r w:rsidRPr="007C1AFD">
        <w:rPr>
          <w:lang w:eastAsia="zh-CN"/>
        </w:rPr>
        <w:t>.</w:t>
      </w:r>
      <w:r w:rsidRPr="009303AB">
        <w:rPr>
          <w:lang w:eastAsia="zh-CN"/>
        </w:rPr>
        <w:t>3</w:t>
      </w:r>
      <w:r>
        <w:t>-1.</w:t>
      </w:r>
    </w:p>
    <w:p w14:paraId="1EEAF70C" w14:textId="77777777" w:rsidR="003366A6" w:rsidRDefault="003366A6" w:rsidP="003366A6">
      <w:pPr>
        <w:pStyle w:val="TH"/>
      </w:pPr>
      <w:r>
        <w:t>Table </w:t>
      </w:r>
      <w:r>
        <w:rPr>
          <w:lang w:eastAsia="zh-CN"/>
        </w:rPr>
        <w:t>8</w:t>
      </w:r>
      <w:r w:rsidRPr="007C1AFD">
        <w:rPr>
          <w:lang w:eastAsia="zh-CN"/>
        </w:rPr>
        <w:t>.</w:t>
      </w:r>
      <w:r>
        <w:rPr>
          <w:lang w:eastAsia="zh-CN"/>
        </w:rPr>
        <w:t>2</w:t>
      </w:r>
      <w:r w:rsidRPr="007C1AFD">
        <w:rPr>
          <w:lang w:eastAsia="zh-CN"/>
        </w:rPr>
        <w:t>.</w:t>
      </w:r>
      <w:r>
        <w:rPr>
          <w:lang w:eastAsia="zh-CN"/>
        </w:rPr>
        <w:t>5</w:t>
      </w:r>
      <w:r w:rsidRPr="007C1AFD">
        <w:rPr>
          <w:lang w:eastAsia="zh-CN"/>
        </w:rPr>
        <w:t>.</w:t>
      </w:r>
      <w:r w:rsidRPr="009303AB">
        <w:rPr>
          <w:lang w:eastAsia="zh-CN"/>
        </w:rPr>
        <w:t>3</w:t>
      </w:r>
      <w:r>
        <w:t>-1: Application errors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627"/>
        <w:gridCol w:w="1191"/>
        <w:gridCol w:w="3529"/>
        <w:gridCol w:w="1278"/>
      </w:tblGrid>
      <w:tr w:rsidR="003366A6" w14:paraId="6430F007" w14:textId="77777777" w:rsidTr="00E14A4D">
        <w:trPr>
          <w:jc w:val="center"/>
        </w:trPr>
        <w:tc>
          <w:tcPr>
            <w:tcW w:w="3697" w:type="dxa"/>
            <w:shd w:val="clear" w:color="auto" w:fill="C0C0C0"/>
            <w:hideMark/>
          </w:tcPr>
          <w:p w14:paraId="37144759" w14:textId="77777777" w:rsidR="003366A6" w:rsidRDefault="003366A6" w:rsidP="00E14A4D">
            <w:pPr>
              <w:pStyle w:val="TAH"/>
            </w:pPr>
            <w:r>
              <w:t>Application Error</w:t>
            </w:r>
          </w:p>
        </w:tc>
        <w:tc>
          <w:tcPr>
            <w:tcW w:w="1205" w:type="dxa"/>
            <w:shd w:val="clear" w:color="auto" w:fill="C0C0C0"/>
            <w:hideMark/>
          </w:tcPr>
          <w:p w14:paraId="2001FFD2" w14:textId="77777777" w:rsidR="003366A6" w:rsidRDefault="003366A6" w:rsidP="00E14A4D">
            <w:pPr>
              <w:pStyle w:val="TAH"/>
            </w:pPr>
            <w:r>
              <w:t>HTTP status code</w:t>
            </w:r>
          </w:p>
        </w:tc>
        <w:tc>
          <w:tcPr>
            <w:tcW w:w="3595" w:type="dxa"/>
            <w:shd w:val="clear" w:color="auto" w:fill="C0C0C0"/>
            <w:hideMark/>
          </w:tcPr>
          <w:p w14:paraId="07BFD0A4" w14:textId="77777777" w:rsidR="003366A6" w:rsidRDefault="003366A6" w:rsidP="00E14A4D">
            <w:pPr>
              <w:pStyle w:val="TAH"/>
            </w:pPr>
            <w:r>
              <w:t>Description</w:t>
            </w:r>
          </w:p>
        </w:tc>
        <w:tc>
          <w:tcPr>
            <w:tcW w:w="1280" w:type="dxa"/>
            <w:shd w:val="clear" w:color="auto" w:fill="C0C0C0"/>
          </w:tcPr>
          <w:p w14:paraId="64B3E3A4" w14:textId="77777777" w:rsidR="003366A6" w:rsidRDefault="003366A6" w:rsidP="00E14A4D">
            <w:pPr>
              <w:pStyle w:val="TAH"/>
            </w:pPr>
            <w:r>
              <w:t>Applicability</w:t>
            </w:r>
          </w:p>
        </w:tc>
      </w:tr>
      <w:tr w:rsidR="003366A6" w14:paraId="48028290" w14:textId="77777777" w:rsidTr="00E14A4D">
        <w:trPr>
          <w:jc w:val="center"/>
        </w:trPr>
        <w:tc>
          <w:tcPr>
            <w:tcW w:w="3697" w:type="dxa"/>
          </w:tcPr>
          <w:p w14:paraId="44753A7F" w14:textId="77777777" w:rsidR="003366A6" w:rsidRDefault="003366A6" w:rsidP="00E14A4D">
            <w:pPr>
              <w:pStyle w:val="TAL"/>
              <w:rPr>
                <w:noProof/>
                <w:lang w:eastAsia="zh-CN"/>
              </w:rPr>
            </w:pPr>
          </w:p>
        </w:tc>
        <w:tc>
          <w:tcPr>
            <w:tcW w:w="1205" w:type="dxa"/>
          </w:tcPr>
          <w:p w14:paraId="605200F0" w14:textId="77777777" w:rsidR="003366A6" w:rsidRDefault="003366A6" w:rsidP="00E14A4D">
            <w:pPr>
              <w:pStyle w:val="TAL"/>
              <w:rPr>
                <w:lang w:eastAsia="zh-CN"/>
              </w:rPr>
            </w:pPr>
          </w:p>
        </w:tc>
        <w:tc>
          <w:tcPr>
            <w:tcW w:w="3595" w:type="dxa"/>
          </w:tcPr>
          <w:p w14:paraId="44FAD91E" w14:textId="77777777" w:rsidR="003366A6" w:rsidRDefault="003366A6" w:rsidP="00E14A4D">
            <w:pPr>
              <w:pStyle w:val="TAL"/>
            </w:pPr>
          </w:p>
        </w:tc>
        <w:tc>
          <w:tcPr>
            <w:tcW w:w="1280" w:type="dxa"/>
          </w:tcPr>
          <w:p w14:paraId="66683D3F" w14:textId="77777777" w:rsidR="003366A6" w:rsidRDefault="003366A6" w:rsidP="00E14A4D">
            <w:pPr>
              <w:pStyle w:val="TAL"/>
            </w:pPr>
          </w:p>
        </w:tc>
      </w:tr>
    </w:tbl>
    <w:p w14:paraId="23579EA3" w14:textId="77777777" w:rsidR="003366A6" w:rsidRDefault="003366A6" w:rsidP="003366A6">
      <w:pPr>
        <w:rPr>
          <w:lang w:eastAsia="zh-CN"/>
        </w:rPr>
      </w:pPr>
    </w:p>
    <w:p w14:paraId="736DA243" w14:textId="77777777" w:rsidR="00C1742F" w:rsidRDefault="00C1742F">
      <w:pPr>
        <w:pStyle w:val="Heading3"/>
        <w:rPr>
          <w:lang w:eastAsia="zh-CN"/>
        </w:rPr>
      </w:pPr>
      <w:bookmarkStart w:id="4537" w:name="_Toc28009855"/>
      <w:bookmarkStart w:id="4538" w:name="_Toc34061975"/>
      <w:bookmarkStart w:id="4539" w:name="_Toc36036731"/>
      <w:bookmarkStart w:id="4540" w:name="_Toc43284978"/>
      <w:bookmarkStart w:id="4541" w:name="_Toc45132757"/>
      <w:bookmarkStart w:id="4542" w:name="_Toc51193451"/>
      <w:bookmarkStart w:id="4543" w:name="_Toc51760650"/>
      <w:bookmarkStart w:id="4544" w:name="_Toc59015100"/>
      <w:bookmarkStart w:id="4545" w:name="_Toc59015616"/>
      <w:bookmarkStart w:id="4546" w:name="_Toc68165658"/>
      <w:bookmarkStart w:id="4547" w:name="_Toc83229754"/>
      <w:bookmarkStart w:id="4548" w:name="_Toc90648954"/>
      <w:bookmarkStart w:id="4549" w:name="_Toc105593848"/>
      <w:bookmarkStart w:id="4550" w:name="_Toc114209562"/>
      <w:bookmarkStart w:id="4551" w:name="_Toc138681429"/>
      <w:bookmarkStart w:id="4552" w:name="_Toc151977852"/>
      <w:bookmarkStart w:id="4553" w:name="_Toc152148535"/>
      <w:bookmarkStart w:id="4554" w:name="_Toc161988321"/>
      <w:bookmarkStart w:id="4555" w:name="_Toc175664881"/>
      <w:r>
        <w:rPr>
          <w:lang w:val="en-US"/>
        </w:rPr>
        <w:t>8.2.6</w:t>
      </w:r>
      <w:r>
        <w:rPr>
          <w:lang w:val="en-US"/>
        </w:rPr>
        <w:tab/>
        <w:t>Feature negotiation</w:t>
      </w:r>
      <w:bookmarkEnd w:id="4537"/>
      <w:bookmarkEnd w:id="4538"/>
      <w:bookmarkEnd w:id="4539"/>
      <w:bookmarkEnd w:id="4540"/>
      <w:bookmarkEnd w:id="4541"/>
      <w:bookmarkEnd w:id="4542"/>
      <w:bookmarkEnd w:id="4543"/>
      <w:bookmarkEnd w:id="4544"/>
      <w:bookmarkEnd w:id="4545"/>
      <w:bookmarkEnd w:id="4546"/>
      <w:bookmarkEnd w:id="4547"/>
      <w:bookmarkEnd w:id="4548"/>
      <w:bookmarkEnd w:id="4549"/>
      <w:bookmarkEnd w:id="4550"/>
      <w:bookmarkEnd w:id="4551"/>
      <w:bookmarkEnd w:id="4552"/>
      <w:bookmarkEnd w:id="4553"/>
      <w:bookmarkEnd w:id="4554"/>
      <w:bookmarkEnd w:id="4555"/>
    </w:p>
    <w:p w14:paraId="4FF6D661" w14:textId="77777777" w:rsidR="00C1742F" w:rsidRDefault="003C6F9D">
      <w:pPr>
        <w:rPr>
          <w:lang w:eastAsia="zh-CN"/>
        </w:rPr>
      </w:pPr>
      <w:r>
        <w:t>The optional features in table 8.1.6-1 are defined for the</w:t>
      </w:r>
      <w:r w:rsidRPr="000A0A5F">
        <w:t xml:space="preserve"> the </w:t>
      </w:r>
      <w:r>
        <w:t>CAPIF_Publish_Service_API</w:t>
      </w:r>
      <w:r>
        <w:rPr>
          <w:lang w:eastAsia="zh-CN"/>
        </w:rPr>
        <w:t>. General feature negotiation procedures are defined in clause 7.8.</w:t>
      </w:r>
    </w:p>
    <w:p w14:paraId="4B8B32C3" w14:textId="77777777" w:rsidR="00C1742F" w:rsidRDefault="00C1742F">
      <w:pPr>
        <w:pStyle w:val="TH"/>
        <w:rPr>
          <w:rFonts w:eastAsia="Batang"/>
        </w:rPr>
      </w:pPr>
      <w:r>
        <w:rPr>
          <w:rFonts w:eastAsia="Batang"/>
        </w:rPr>
        <w:lastRenderedPageBreak/>
        <w:t>Table 8.2.6-1: Supported Features</w:t>
      </w:r>
    </w:p>
    <w:tbl>
      <w:tblPr>
        <w:tblW w:w="953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6"/>
        <w:gridCol w:w="1429"/>
        <w:gridCol w:w="36"/>
        <w:gridCol w:w="2642"/>
        <w:gridCol w:w="36"/>
        <w:gridCol w:w="5315"/>
        <w:gridCol w:w="36"/>
      </w:tblGrid>
      <w:tr w:rsidR="00C1742F" w14:paraId="6FFFE71B" w14:textId="77777777" w:rsidTr="00E1495F">
        <w:trPr>
          <w:gridAfter w:val="1"/>
          <w:wAfter w:w="36" w:type="dxa"/>
          <w:jc w:val="center"/>
        </w:trPr>
        <w:tc>
          <w:tcPr>
            <w:tcW w:w="1465" w:type="dxa"/>
            <w:gridSpan w:val="2"/>
            <w:shd w:val="clear" w:color="auto" w:fill="C0C0C0"/>
            <w:hideMark/>
          </w:tcPr>
          <w:p w14:paraId="36272F6B" w14:textId="77777777" w:rsidR="00C1742F" w:rsidRDefault="00C1742F">
            <w:pPr>
              <w:keepNext/>
              <w:keepLines/>
              <w:spacing w:after="0"/>
              <w:jc w:val="center"/>
              <w:rPr>
                <w:rFonts w:ascii="Arial" w:eastAsia="Batang" w:hAnsi="Arial"/>
                <w:b/>
                <w:sz w:val="18"/>
              </w:rPr>
            </w:pPr>
            <w:r>
              <w:rPr>
                <w:rFonts w:ascii="Arial" w:eastAsia="Batang" w:hAnsi="Arial"/>
                <w:b/>
                <w:sz w:val="18"/>
              </w:rPr>
              <w:t>Feature number</w:t>
            </w:r>
          </w:p>
        </w:tc>
        <w:tc>
          <w:tcPr>
            <w:tcW w:w="2678" w:type="dxa"/>
            <w:gridSpan w:val="2"/>
            <w:shd w:val="clear" w:color="auto" w:fill="C0C0C0"/>
            <w:hideMark/>
          </w:tcPr>
          <w:p w14:paraId="1852E7C7" w14:textId="77777777" w:rsidR="00C1742F" w:rsidRDefault="00C1742F">
            <w:pPr>
              <w:keepNext/>
              <w:keepLines/>
              <w:spacing w:after="0"/>
              <w:jc w:val="center"/>
              <w:rPr>
                <w:rFonts w:ascii="Arial" w:eastAsia="Batang" w:hAnsi="Arial"/>
                <w:b/>
                <w:sz w:val="18"/>
              </w:rPr>
            </w:pPr>
            <w:r>
              <w:rPr>
                <w:rFonts w:ascii="Arial" w:eastAsia="Batang" w:hAnsi="Arial"/>
                <w:b/>
                <w:sz w:val="18"/>
              </w:rPr>
              <w:t>Feature Name</w:t>
            </w:r>
          </w:p>
        </w:tc>
        <w:tc>
          <w:tcPr>
            <w:tcW w:w="5351" w:type="dxa"/>
            <w:gridSpan w:val="2"/>
            <w:shd w:val="clear" w:color="auto" w:fill="C0C0C0"/>
            <w:hideMark/>
          </w:tcPr>
          <w:p w14:paraId="3F9270D8" w14:textId="77777777" w:rsidR="00C1742F" w:rsidRDefault="00C1742F">
            <w:pPr>
              <w:keepNext/>
              <w:keepLines/>
              <w:spacing w:after="0"/>
              <w:jc w:val="center"/>
              <w:rPr>
                <w:rFonts w:ascii="Arial" w:eastAsia="Batang" w:hAnsi="Arial"/>
                <w:b/>
                <w:sz w:val="18"/>
              </w:rPr>
            </w:pPr>
            <w:r>
              <w:rPr>
                <w:rFonts w:ascii="Arial" w:eastAsia="Batang" w:hAnsi="Arial"/>
                <w:b/>
                <w:sz w:val="18"/>
              </w:rPr>
              <w:t>Description</w:t>
            </w:r>
          </w:p>
        </w:tc>
      </w:tr>
      <w:tr w:rsidR="00C1742F" w14:paraId="12981E13" w14:textId="77777777" w:rsidTr="00E1495F">
        <w:trPr>
          <w:gridAfter w:val="1"/>
          <w:wAfter w:w="36" w:type="dxa"/>
          <w:jc w:val="center"/>
        </w:trPr>
        <w:tc>
          <w:tcPr>
            <w:tcW w:w="1465" w:type="dxa"/>
            <w:gridSpan w:val="2"/>
          </w:tcPr>
          <w:p w14:paraId="4751F271" w14:textId="77777777" w:rsidR="00C1742F" w:rsidRDefault="00C1742F">
            <w:pPr>
              <w:pStyle w:val="TAL"/>
            </w:pPr>
            <w:r>
              <w:t>1</w:t>
            </w:r>
          </w:p>
        </w:tc>
        <w:tc>
          <w:tcPr>
            <w:tcW w:w="2678" w:type="dxa"/>
            <w:gridSpan w:val="2"/>
          </w:tcPr>
          <w:p w14:paraId="2DCEA7CD" w14:textId="77777777" w:rsidR="00C1742F" w:rsidRDefault="00C1742F">
            <w:pPr>
              <w:pStyle w:val="TAL"/>
            </w:pPr>
            <w:r>
              <w:t>ApiSupportedFeaturePublishing</w:t>
            </w:r>
          </w:p>
        </w:tc>
        <w:tc>
          <w:tcPr>
            <w:tcW w:w="5351" w:type="dxa"/>
            <w:gridSpan w:val="2"/>
          </w:tcPr>
          <w:p w14:paraId="6C0839A3" w14:textId="77777777" w:rsidR="00C1742F" w:rsidRDefault="00C1742F">
            <w:pPr>
              <w:pStyle w:val="TAL"/>
              <w:rPr>
                <w:rFonts w:cs="Arial"/>
                <w:szCs w:val="18"/>
              </w:rPr>
            </w:pPr>
            <w:r>
              <w:rPr>
                <w:rFonts w:cs="Arial"/>
                <w:szCs w:val="18"/>
              </w:rPr>
              <w:t>Indicates the support of publishing with supported feature for a service API.</w:t>
            </w:r>
          </w:p>
        </w:tc>
      </w:tr>
      <w:tr w:rsidR="00D80E2C" w14:paraId="121CF9DC" w14:textId="77777777" w:rsidTr="00E1495F">
        <w:trPr>
          <w:gridAfter w:val="1"/>
          <w:wAfter w:w="36" w:type="dxa"/>
          <w:jc w:val="center"/>
        </w:trPr>
        <w:tc>
          <w:tcPr>
            <w:tcW w:w="1465" w:type="dxa"/>
            <w:gridSpan w:val="2"/>
          </w:tcPr>
          <w:p w14:paraId="70C67C1E" w14:textId="77777777" w:rsidR="00D80E2C" w:rsidRDefault="00D80E2C" w:rsidP="00D80E2C">
            <w:pPr>
              <w:pStyle w:val="TAL"/>
            </w:pPr>
            <w:r>
              <w:t>2</w:t>
            </w:r>
          </w:p>
        </w:tc>
        <w:tc>
          <w:tcPr>
            <w:tcW w:w="2678" w:type="dxa"/>
            <w:gridSpan w:val="2"/>
          </w:tcPr>
          <w:p w14:paraId="0994741A" w14:textId="77777777" w:rsidR="00D80E2C" w:rsidRDefault="00D80E2C" w:rsidP="00D80E2C">
            <w:pPr>
              <w:pStyle w:val="TAL"/>
            </w:pPr>
            <w:r>
              <w:t>PatchUpdate</w:t>
            </w:r>
          </w:p>
        </w:tc>
        <w:tc>
          <w:tcPr>
            <w:tcW w:w="5351" w:type="dxa"/>
            <w:gridSpan w:val="2"/>
          </w:tcPr>
          <w:p w14:paraId="1F36BDD3" w14:textId="77777777" w:rsidR="00D80E2C" w:rsidRDefault="00D80E2C" w:rsidP="00D80E2C">
            <w:pPr>
              <w:pStyle w:val="TAL"/>
              <w:rPr>
                <w:rFonts w:cs="Arial"/>
                <w:szCs w:val="18"/>
              </w:rPr>
            </w:pPr>
            <w:r>
              <w:rPr>
                <w:rFonts w:cs="Arial"/>
                <w:szCs w:val="18"/>
              </w:rPr>
              <w:t xml:space="preserve">Indicates the support of the PATCH method for updating an </w:t>
            </w:r>
            <w:r>
              <w:t>APF published API resource</w:t>
            </w:r>
            <w:r>
              <w:rPr>
                <w:rFonts w:cs="Arial"/>
                <w:szCs w:val="18"/>
              </w:rPr>
              <w:t>.</w:t>
            </w:r>
          </w:p>
        </w:tc>
      </w:tr>
      <w:tr w:rsidR="00E1495F" w14:paraId="2EF94E5E" w14:textId="77777777" w:rsidTr="00E1495F">
        <w:trPr>
          <w:gridBefore w:val="1"/>
          <w:wBefore w:w="36" w:type="dxa"/>
          <w:jc w:val="center"/>
        </w:trPr>
        <w:tc>
          <w:tcPr>
            <w:tcW w:w="1465" w:type="dxa"/>
            <w:gridSpan w:val="2"/>
          </w:tcPr>
          <w:p w14:paraId="7CAA14DB" w14:textId="77777777" w:rsidR="00E1495F" w:rsidRDefault="00E1495F" w:rsidP="00D07B58">
            <w:pPr>
              <w:pStyle w:val="TAL"/>
            </w:pPr>
            <w:r w:rsidRPr="00E1495F">
              <w:t>3</w:t>
            </w:r>
          </w:p>
        </w:tc>
        <w:tc>
          <w:tcPr>
            <w:tcW w:w="2678" w:type="dxa"/>
            <w:gridSpan w:val="2"/>
          </w:tcPr>
          <w:p w14:paraId="23EF0EA5" w14:textId="77777777" w:rsidR="00E1495F" w:rsidRDefault="00E1495F" w:rsidP="00D07B58">
            <w:pPr>
              <w:pStyle w:val="TAL"/>
            </w:pPr>
            <w:r>
              <w:t>ExtendedIntfDesc</w:t>
            </w:r>
          </w:p>
        </w:tc>
        <w:tc>
          <w:tcPr>
            <w:tcW w:w="5351" w:type="dxa"/>
            <w:gridSpan w:val="2"/>
          </w:tcPr>
          <w:p w14:paraId="251197CD" w14:textId="77777777" w:rsidR="00E1495F" w:rsidRDefault="00E1495F" w:rsidP="00D07B58">
            <w:pPr>
              <w:pStyle w:val="TAL"/>
              <w:rPr>
                <w:rFonts w:cs="Arial"/>
                <w:szCs w:val="18"/>
              </w:rPr>
            </w:pPr>
            <w:r>
              <w:rPr>
                <w:rFonts w:cs="Arial"/>
                <w:szCs w:val="18"/>
              </w:rPr>
              <w:t>Indicates the support of extended interface descriptions.</w:t>
            </w:r>
          </w:p>
        </w:tc>
      </w:tr>
      <w:tr w:rsidR="00160C39" w14:paraId="7576499D" w14:textId="77777777" w:rsidTr="00E1495F">
        <w:trPr>
          <w:gridBefore w:val="1"/>
          <w:wBefore w:w="36" w:type="dxa"/>
          <w:jc w:val="center"/>
        </w:trPr>
        <w:tc>
          <w:tcPr>
            <w:tcW w:w="1465" w:type="dxa"/>
            <w:gridSpan w:val="2"/>
          </w:tcPr>
          <w:p w14:paraId="2D403D26" w14:textId="77777777" w:rsidR="00160C39" w:rsidRPr="00E1495F" w:rsidRDefault="00160C39" w:rsidP="00160C39">
            <w:pPr>
              <w:pStyle w:val="TAL"/>
            </w:pPr>
            <w:r>
              <w:t>4</w:t>
            </w:r>
          </w:p>
        </w:tc>
        <w:tc>
          <w:tcPr>
            <w:tcW w:w="2678" w:type="dxa"/>
            <w:gridSpan w:val="2"/>
          </w:tcPr>
          <w:p w14:paraId="14769BD8" w14:textId="77777777" w:rsidR="00160C39" w:rsidRDefault="00160C39" w:rsidP="00160C39">
            <w:pPr>
              <w:pStyle w:val="TAL"/>
            </w:pPr>
            <w:r>
              <w:t>MultipleCustomOperations</w:t>
            </w:r>
          </w:p>
        </w:tc>
        <w:tc>
          <w:tcPr>
            <w:tcW w:w="5351" w:type="dxa"/>
            <w:gridSpan w:val="2"/>
          </w:tcPr>
          <w:p w14:paraId="25457A6C" w14:textId="77777777" w:rsidR="00160C39" w:rsidRDefault="00160C39" w:rsidP="00160C39">
            <w:pPr>
              <w:pStyle w:val="TAL"/>
              <w:rPr>
                <w:rFonts w:cs="Arial"/>
                <w:szCs w:val="18"/>
              </w:rPr>
            </w:pPr>
            <w:r>
              <w:rPr>
                <w:rFonts w:cs="Arial"/>
                <w:szCs w:val="18"/>
              </w:rPr>
              <w:t>Indicates the support of modelling multiple custom operations associated with a resource.</w:t>
            </w:r>
          </w:p>
        </w:tc>
      </w:tr>
      <w:tr w:rsidR="004F4D4B" w14:paraId="43FE507B" w14:textId="77777777" w:rsidTr="00E1495F">
        <w:trPr>
          <w:gridBefore w:val="1"/>
          <w:wBefore w:w="36" w:type="dxa"/>
          <w:jc w:val="center"/>
        </w:trPr>
        <w:tc>
          <w:tcPr>
            <w:tcW w:w="1465" w:type="dxa"/>
            <w:gridSpan w:val="2"/>
          </w:tcPr>
          <w:p w14:paraId="55F2F7B5" w14:textId="77777777" w:rsidR="004F4D4B" w:rsidRDefault="004F4D4B" w:rsidP="004F4D4B">
            <w:pPr>
              <w:pStyle w:val="TAL"/>
            </w:pPr>
            <w:r>
              <w:t>5</w:t>
            </w:r>
          </w:p>
        </w:tc>
        <w:tc>
          <w:tcPr>
            <w:tcW w:w="2678" w:type="dxa"/>
            <w:gridSpan w:val="2"/>
          </w:tcPr>
          <w:p w14:paraId="6515B557" w14:textId="77777777" w:rsidR="004F4D4B" w:rsidRDefault="004F4D4B" w:rsidP="004F4D4B">
            <w:pPr>
              <w:pStyle w:val="TAL"/>
            </w:pPr>
            <w:r>
              <w:rPr>
                <w:lang w:eastAsia="zh-CN"/>
              </w:rPr>
              <w:t>ProtocDataFormats</w:t>
            </w:r>
            <w:r w:rsidRPr="0079373E">
              <w:rPr>
                <w:lang w:eastAsia="zh-CN"/>
              </w:rPr>
              <w:t>_</w:t>
            </w:r>
            <w:r>
              <w:rPr>
                <w:lang w:eastAsia="zh-CN"/>
              </w:rPr>
              <w:t>Ext1</w:t>
            </w:r>
          </w:p>
        </w:tc>
        <w:tc>
          <w:tcPr>
            <w:tcW w:w="5351" w:type="dxa"/>
            <w:gridSpan w:val="2"/>
          </w:tcPr>
          <w:p w14:paraId="0CDABB9A" w14:textId="77777777" w:rsidR="004F4D4B" w:rsidRDefault="004F4D4B" w:rsidP="004F4D4B">
            <w:pPr>
              <w:pStyle w:val="TAL"/>
              <w:rPr>
                <w:rFonts w:cs="Arial"/>
                <w:szCs w:val="18"/>
                <w:lang w:eastAsia="zh-CN"/>
              </w:rPr>
            </w:pPr>
            <w:r>
              <w:rPr>
                <w:rFonts w:cs="Arial" w:hint="eastAsia"/>
                <w:szCs w:val="18"/>
                <w:lang w:eastAsia="zh-CN"/>
              </w:rPr>
              <w:t>In</w:t>
            </w:r>
            <w:r>
              <w:rPr>
                <w:rFonts w:cs="Arial"/>
                <w:szCs w:val="18"/>
                <w:lang w:eastAsia="zh-CN"/>
              </w:rPr>
              <w:t>dicates the support of additional protocols and data formats with standardized values.</w:t>
            </w:r>
          </w:p>
          <w:p w14:paraId="3E5BB320" w14:textId="77777777" w:rsidR="004F4D4B" w:rsidRDefault="004F4D4B" w:rsidP="004F4D4B">
            <w:pPr>
              <w:pStyle w:val="TAL"/>
              <w:rPr>
                <w:rFonts w:cs="Arial"/>
                <w:szCs w:val="18"/>
                <w:lang w:eastAsia="zh-CN"/>
              </w:rPr>
            </w:pPr>
          </w:p>
          <w:p w14:paraId="5EF3A498" w14:textId="77777777" w:rsidR="004F4D4B" w:rsidRDefault="004F4D4B" w:rsidP="004F4D4B">
            <w:pPr>
              <w:pStyle w:val="TAL"/>
              <w:rPr>
                <w:rFonts w:cs="Arial"/>
                <w:szCs w:val="18"/>
              </w:rPr>
            </w:pPr>
            <w:r>
              <w:rPr>
                <w:rFonts w:cs="Arial"/>
                <w:szCs w:val="18"/>
                <w:lang w:eastAsia="zh-CN"/>
              </w:rPr>
              <w:t>(NOTE)</w:t>
            </w:r>
          </w:p>
        </w:tc>
      </w:tr>
      <w:tr w:rsidR="008D3818" w14:paraId="25B1C2A4" w14:textId="77777777" w:rsidTr="00E1495F">
        <w:trPr>
          <w:gridBefore w:val="1"/>
          <w:wBefore w:w="36" w:type="dxa"/>
          <w:jc w:val="center"/>
        </w:trPr>
        <w:tc>
          <w:tcPr>
            <w:tcW w:w="1465" w:type="dxa"/>
            <w:gridSpan w:val="2"/>
          </w:tcPr>
          <w:p w14:paraId="0E6262CB" w14:textId="77777777" w:rsidR="008D3818" w:rsidRDefault="008D3818" w:rsidP="008D3818">
            <w:pPr>
              <w:pStyle w:val="TAL"/>
            </w:pPr>
            <w:r>
              <w:t>6</w:t>
            </w:r>
          </w:p>
        </w:tc>
        <w:tc>
          <w:tcPr>
            <w:tcW w:w="2678" w:type="dxa"/>
            <w:gridSpan w:val="2"/>
          </w:tcPr>
          <w:p w14:paraId="6F74ACA2" w14:textId="77777777" w:rsidR="008D3818" w:rsidRDefault="008D3818" w:rsidP="008D3818">
            <w:pPr>
              <w:pStyle w:val="TAL"/>
              <w:rPr>
                <w:lang w:eastAsia="zh-CN"/>
              </w:rPr>
            </w:pPr>
            <w:r>
              <w:rPr>
                <w:lang w:eastAsia="zh-CN"/>
              </w:rPr>
              <w:t>ApiStatusMonitoring</w:t>
            </w:r>
          </w:p>
        </w:tc>
        <w:tc>
          <w:tcPr>
            <w:tcW w:w="5351" w:type="dxa"/>
            <w:gridSpan w:val="2"/>
          </w:tcPr>
          <w:p w14:paraId="6A0FA71A" w14:textId="77777777" w:rsidR="008D3818" w:rsidRDefault="008D3818" w:rsidP="008D3818">
            <w:pPr>
              <w:pStyle w:val="TAL"/>
              <w:rPr>
                <w:rFonts w:cs="Arial"/>
                <w:szCs w:val="18"/>
                <w:lang w:eastAsia="zh-CN"/>
              </w:rPr>
            </w:pPr>
            <w:r>
              <w:rPr>
                <w:rFonts w:cs="Arial"/>
                <w:szCs w:val="18"/>
                <w:lang w:eastAsia="zh-CN"/>
              </w:rPr>
              <w:t>Indicates the support of the API status monitoring in CAPIF layer as a part of enhancement of SEAL framework.</w:t>
            </w:r>
          </w:p>
          <w:p w14:paraId="758A9225" w14:textId="77777777" w:rsidR="008D3818" w:rsidRDefault="008D3818" w:rsidP="008D3818">
            <w:pPr>
              <w:pStyle w:val="TAL"/>
              <w:rPr>
                <w:rFonts w:cs="Arial"/>
                <w:szCs w:val="18"/>
                <w:lang w:eastAsia="zh-CN"/>
              </w:rPr>
            </w:pPr>
          </w:p>
          <w:p w14:paraId="60157F63" w14:textId="77777777" w:rsidR="008D3818" w:rsidRDefault="008D3818" w:rsidP="008D3818">
            <w:pPr>
              <w:pStyle w:val="TAL"/>
              <w:rPr>
                <w:rFonts w:cs="Arial"/>
                <w:szCs w:val="18"/>
                <w:lang w:eastAsia="zh-CN"/>
              </w:rPr>
            </w:pPr>
            <w:r>
              <w:rPr>
                <w:rFonts w:cs="Arial"/>
                <w:szCs w:val="18"/>
                <w:lang w:eastAsia="zh-CN"/>
              </w:rPr>
              <w:t>This feature enables the following functionality:</w:t>
            </w:r>
          </w:p>
          <w:p w14:paraId="33C4F32D" w14:textId="77777777" w:rsidR="008D3818" w:rsidRDefault="008D3818" w:rsidP="00021F3C">
            <w:pPr>
              <w:pStyle w:val="TAL"/>
              <w:ind w:left="284" w:hanging="284"/>
              <w:rPr>
                <w:rFonts w:cs="Arial" w:hint="eastAsia"/>
                <w:szCs w:val="18"/>
                <w:lang w:eastAsia="zh-CN"/>
              </w:rPr>
            </w:pPr>
            <w:r>
              <w:rPr>
                <w:rFonts w:cs="Arial"/>
                <w:szCs w:val="18"/>
                <w:lang w:eastAsia="zh-CN"/>
              </w:rPr>
              <w:t>-</w:t>
            </w:r>
            <w:r>
              <w:rPr>
                <w:rFonts w:cs="Arial"/>
                <w:szCs w:val="18"/>
                <w:lang w:eastAsia="zh-CN"/>
              </w:rPr>
              <w:tab/>
            </w:r>
            <w:r>
              <w:rPr>
                <w:rFonts w:eastAsia="Times New Roman"/>
              </w:rPr>
              <w:t>support API status information management</w:t>
            </w:r>
            <w:r>
              <w:t>.</w:t>
            </w:r>
          </w:p>
        </w:tc>
      </w:tr>
      <w:tr w:rsidR="003462BF" w14:paraId="055D4118" w14:textId="77777777" w:rsidTr="00E1495F">
        <w:trPr>
          <w:gridBefore w:val="1"/>
          <w:wBefore w:w="36" w:type="dxa"/>
          <w:jc w:val="center"/>
        </w:trPr>
        <w:tc>
          <w:tcPr>
            <w:tcW w:w="1465" w:type="dxa"/>
            <w:gridSpan w:val="2"/>
          </w:tcPr>
          <w:p w14:paraId="2F84D762" w14:textId="77777777" w:rsidR="003462BF" w:rsidRDefault="003462BF" w:rsidP="003462BF">
            <w:pPr>
              <w:pStyle w:val="TAL"/>
            </w:pPr>
            <w:r w:rsidRPr="003462BF">
              <w:t>7</w:t>
            </w:r>
          </w:p>
        </w:tc>
        <w:tc>
          <w:tcPr>
            <w:tcW w:w="2678" w:type="dxa"/>
            <w:gridSpan w:val="2"/>
          </w:tcPr>
          <w:p w14:paraId="1647A139" w14:textId="77777777" w:rsidR="003462BF" w:rsidRDefault="003462BF" w:rsidP="003462BF">
            <w:pPr>
              <w:pStyle w:val="TAL"/>
              <w:rPr>
                <w:lang w:eastAsia="zh-CN"/>
              </w:rPr>
            </w:pPr>
            <w:r>
              <w:rPr>
                <w:rFonts w:cs="Arial"/>
                <w:szCs w:val="18"/>
              </w:rPr>
              <w:t>EdgeApp_2</w:t>
            </w:r>
          </w:p>
        </w:tc>
        <w:tc>
          <w:tcPr>
            <w:tcW w:w="5351" w:type="dxa"/>
            <w:gridSpan w:val="2"/>
          </w:tcPr>
          <w:p w14:paraId="5500BA48" w14:textId="77777777" w:rsidR="003462BF" w:rsidRDefault="003462BF" w:rsidP="003462BF">
            <w:pPr>
              <w:pStyle w:val="TAL"/>
            </w:pPr>
            <w:r>
              <w:t>This feature indicates the support of the enhancements to the Edge Applications. Within this feature, the following enhancements are covered:</w:t>
            </w:r>
          </w:p>
          <w:p w14:paraId="17F74D4D" w14:textId="77777777" w:rsidR="003462BF" w:rsidRDefault="003462BF" w:rsidP="00021F3C">
            <w:pPr>
              <w:pStyle w:val="TAL"/>
              <w:ind w:left="284" w:hanging="284"/>
              <w:rPr>
                <w:rFonts w:cs="Arial"/>
                <w:szCs w:val="18"/>
                <w:lang w:eastAsia="zh-CN"/>
              </w:rPr>
            </w:pPr>
            <w:r w:rsidRPr="002845A0">
              <w:t>-</w:t>
            </w:r>
            <w:r w:rsidRPr="002845A0">
              <w:tab/>
              <w:t xml:space="preserve">support of </w:t>
            </w:r>
            <w:r>
              <w:t>Service KPI</w:t>
            </w:r>
            <w:r w:rsidRPr="002845A0">
              <w:t>.</w:t>
            </w:r>
          </w:p>
        </w:tc>
      </w:tr>
      <w:tr w:rsidR="00C81D63" w14:paraId="521D820A" w14:textId="77777777" w:rsidTr="00E1495F">
        <w:trPr>
          <w:gridBefore w:val="1"/>
          <w:wBefore w:w="36" w:type="dxa"/>
          <w:jc w:val="center"/>
        </w:trPr>
        <w:tc>
          <w:tcPr>
            <w:tcW w:w="1465" w:type="dxa"/>
            <w:gridSpan w:val="2"/>
          </w:tcPr>
          <w:p w14:paraId="6596D915" w14:textId="77777777" w:rsidR="00C81D63" w:rsidRPr="003462BF" w:rsidRDefault="00C81D63" w:rsidP="00C81D63">
            <w:pPr>
              <w:pStyle w:val="TAL"/>
            </w:pPr>
            <w:r>
              <w:t>8</w:t>
            </w:r>
          </w:p>
        </w:tc>
        <w:tc>
          <w:tcPr>
            <w:tcW w:w="2678" w:type="dxa"/>
            <w:gridSpan w:val="2"/>
          </w:tcPr>
          <w:p w14:paraId="6712F0A4" w14:textId="77777777" w:rsidR="00C81D63" w:rsidRDefault="00C81D63" w:rsidP="00C81D63">
            <w:pPr>
              <w:pStyle w:val="TAL"/>
              <w:rPr>
                <w:rFonts w:cs="Arial"/>
                <w:szCs w:val="18"/>
              </w:rPr>
            </w:pPr>
            <w:r>
              <w:rPr>
                <w:lang w:eastAsia="zh-CN"/>
              </w:rPr>
              <w:t>RNAA</w:t>
            </w:r>
          </w:p>
        </w:tc>
        <w:tc>
          <w:tcPr>
            <w:tcW w:w="5351" w:type="dxa"/>
            <w:gridSpan w:val="2"/>
          </w:tcPr>
          <w:p w14:paraId="5CA6A0A3" w14:textId="77777777" w:rsidR="00F32CBD" w:rsidRDefault="00F32CBD" w:rsidP="00F32CBD">
            <w:pPr>
              <w:pStyle w:val="TAL"/>
              <w:rPr>
                <w:rFonts w:cs="Arial"/>
                <w:szCs w:val="18"/>
              </w:rPr>
            </w:pPr>
            <w:r>
              <w:rPr>
                <w:rFonts w:cs="Arial"/>
                <w:szCs w:val="18"/>
              </w:rPr>
              <w:t xml:space="preserve">Indicates the support of the </w:t>
            </w:r>
            <w:r>
              <w:rPr>
                <w:lang w:eastAsia="ja-JP"/>
              </w:rPr>
              <w:t>RNAA</w:t>
            </w:r>
            <w:r>
              <w:rPr>
                <w:rFonts w:cs="Arial"/>
                <w:szCs w:val="18"/>
              </w:rPr>
              <w:t xml:space="preserve"> functionality.</w:t>
            </w:r>
          </w:p>
          <w:p w14:paraId="7F6D7DFA" w14:textId="77777777" w:rsidR="00F32CBD" w:rsidRDefault="00F32CBD" w:rsidP="00F32CBD">
            <w:pPr>
              <w:pStyle w:val="TAL"/>
              <w:rPr>
                <w:rFonts w:cs="Arial"/>
                <w:szCs w:val="18"/>
              </w:rPr>
            </w:pPr>
          </w:p>
          <w:p w14:paraId="2686EE30" w14:textId="77777777" w:rsidR="00F32CBD" w:rsidRDefault="00F32CBD" w:rsidP="00F32CBD">
            <w:pPr>
              <w:pStyle w:val="TAL"/>
              <w:rPr>
                <w:rFonts w:cs="Arial"/>
                <w:szCs w:val="18"/>
              </w:rPr>
            </w:pPr>
            <w:r>
              <w:rPr>
                <w:rFonts w:cs="Arial"/>
                <w:szCs w:val="18"/>
              </w:rPr>
              <w:t>This feature enables the following functionality:</w:t>
            </w:r>
          </w:p>
          <w:p w14:paraId="216C5F69" w14:textId="77777777" w:rsidR="00F32CBD" w:rsidRDefault="00F32CBD" w:rsidP="00F32CBD">
            <w:pPr>
              <w:pStyle w:val="TAL"/>
              <w:ind w:left="284" w:hanging="284"/>
              <w:rPr>
                <w:rFonts w:cs="Arial"/>
                <w:szCs w:val="18"/>
              </w:rPr>
            </w:pPr>
            <w:r>
              <w:rPr>
                <w:rFonts w:cs="Arial"/>
                <w:szCs w:val="18"/>
                <w:lang w:eastAsia="zh-CN"/>
              </w:rPr>
              <w:t>-</w:t>
            </w:r>
            <w:r>
              <w:rPr>
                <w:rFonts w:cs="Arial"/>
                <w:szCs w:val="18"/>
                <w:lang w:eastAsia="zh-CN"/>
              </w:rPr>
              <w:tab/>
            </w:r>
            <w:r>
              <w:rPr>
                <w:rFonts w:cs="Arial"/>
                <w:szCs w:val="18"/>
              </w:rPr>
              <w:t>provisioning of the API provider name and the related filtering criteria.</w:t>
            </w:r>
          </w:p>
          <w:p w14:paraId="55950CEB" w14:textId="77777777" w:rsidR="00C81D63" w:rsidRDefault="00F32CBD" w:rsidP="00F32CBD">
            <w:pPr>
              <w:pStyle w:val="TAL"/>
              <w:ind w:left="284" w:hanging="284"/>
            </w:pPr>
            <w:r>
              <w:rPr>
                <w:rFonts w:cs="Arial"/>
                <w:szCs w:val="18"/>
                <w:lang w:eastAsia="zh-CN"/>
              </w:rPr>
              <w:t>-</w:t>
            </w:r>
            <w:r>
              <w:rPr>
                <w:rFonts w:cs="Arial"/>
                <w:szCs w:val="18"/>
                <w:lang w:eastAsia="zh-CN"/>
              </w:rPr>
              <w:tab/>
              <w:t>pro</w:t>
            </w:r>
            <w:r>
              <w:rPr>
                <w:rFonts w:cs="Arial"/>
                <w:szCs w:val="18"/>
              </w:rPr>
              <w:t>visioning of the list of public IP ranges of UEs for service API publish and update enhancements.</w:t>
            </w:r>
          </w:p>
        </w:tc>
      </w:tr>
      <w:tr w:rsidR="00676911" w14:paraId="0E8E5FFE" w14:textId="77777777" w:rsidTr="00E1495F">
        <w:trPr>
          <w:gridBefore w:val="1"/>
          <w:wBefore w:w="36" w:type="dxa"/>
          <w:jc w:val="center"/>
        </w:trPr>
        <w:tc>
          <w:tcPr>
            <w:tcW w:w="1465" w:type="dxa"/>
            <w:gridSpan w:val="2"/>
          </w:tcPr>
          <w:p w14:paraId="51129E56" w14:textId="77777777" w:rsidR="00676911" w:rsidRDefault="00676911" w:rsidP="00676911">
            <w:pPr>
              <w:pStyle w:val="TAL"/>
            </w:pPr>
            <w:r>
              <w:t>9</w:t>
            </w:r>
          </w:p>
        </w:tc>
        <w:tc>
          <w:tcPr>
            <w:tcW w:w="2678" w:type="dxa"/>
            <w:gridSpan w:val="2"/>
          </w:tcPr>
          <w:p w14:paraId="525127E0" w14:textId="77777777" w:rsidR="00676911" w:rsidRDefault="00676911" w:rsidP="00676911">
            <w:pPr>
              <w:pStyle w:val="TAL"/>
              <w:rPr>
                <w:lang w:eastAsia="zh-CN"/>
              </w:rPr>
            </w:pPr>
            <w:r>
              <w:rPr>
                <w:rFonts w:cs="Arial"/>
                <w:szCs w:val="18"/>
              </w:rPr>
              <w:t>VendorExt</w:t>
            </w:r>
          </w:p>
        </w:tc>
        <w:tc>
          <w:tcPr>
            <w:tcW w:w="5351" w:type="dxa"/>
            <w:gridSpan w:val="2"/>
          </w:tcPr>
          <w:p w14:paraId="0E73A607" w14:textId="77777777" w:rsidR="00676911" w:rsidRDefault="00676911" w:rsidP="00676911">
            <w:pPr>
              <w:pStyle w:val="TAL"/>
              <w:rPr>
                <w:rFonts w:cs="Arial"/>
                <w:szCs w:val="18"/>
                <w:lang w:eastAsia="zh-CN"/>
              </w:rPr>
            </w:pPr>
            <w:r>
              <w:rPr>
                <w:rFonts w:cs="Arial"/>
                <w:szCs w:val="18"/>
                <w:lang w:eastAsia="zh-CN"/>
              </w:rPr>
              <w:t>Indicates the support for CAPIF vendor specific extensions.</w:t>
            </w:r>
          </w:p>
          <w:p w14:paraId="05B5125E" w14:textId="77777777" w:rsidR="00676911" w:rsidRDefault="00676911" w:rsidP="00676911">
            <w:pPr>
              <w:pStyle w:val="TAL"/>
              <w:rPr>
                <w:rFonts w:cs="Arial"/>
                <w:szCs w:val="18"/>
              </w:rPr>
            </w:pPr>
            <w:r>
              <w:rPr>
                <w:rFonts w:cs="Arial"/>
                <w:szCs w:val="18"/>
                <w:lang w:eastAsia="zh-CN"/>
              </w:rPr>
              <w:t>(NOTE)</w:t>
            </w:r>
          </w:p>
        </w:tc>
      </w:tr>
      <w:tr w:rsidR="00554D79" w14:paraId="4BD22E1F" w14:textId="77777777" w:rsidTr="00E1495F">
        <w:trPr>
          <w:gridBefore w:val="1"/>
          <w:wBefore w:w="36" w:type="dxa"/>
          <w:jc w:val="center"/>
        </w:trPr>
        <w:tc>
          <w:tcPr>
            <w:tcW w:w="1465" w:type="dxa"/>
            <w:gridSpan w:val="2"/>
          </w:tcPr>
          <w:p w14:paraId="07053D76" w14:textId="77777777" w:rsidR="00554D79" w:rsidRDefault="00554D79" w:rsidP="00554D79">
            <w:pPr>
              <w:pStyle w:val="TAL"/>
            </w:pPr>
            <w:r>
              <w:t>10</w:t>
            </w:r>
          </w:p>
        </w:tc>
        <w:tc>
          <w:tcPr>
            <w:tcW w:w="2678" w:type="dxa"/>
            <w:gridSpan w:val="2"/>
          </w:tcPr>
          <w:p w14:paraId="6F139575" w14:textId="77777777" w:rsidR="00554D79" w:rsidRDefault="00554D79" w:rsidP="00554D79">
            <w:pPr>
              <w:pStyle w:val="TAL"/>
              <w:rPr>
                <w:rFonts w:cs="Arial"/>
                <w:szCs w:val="18"/>
              </w:rPr>
            </w:pPr>
            <w:r>
              <w:t>SliceBasedAPIExposure</w:t>
            </w:r>
          </w:p>
        </w:tc>
        <w:tc>
          <w:tcPr>
            <w:tcW w:w="5351" w:type="dxa"/>
            <w:gridSpan w:val="2"/>
          </w:tcPr>
          <w:p w14:paraId="5D598F2E" w14:textId="77777777" w:rsidR="00554D79" w:rsidRDefault="00554D79" w:rsidP="00554D79">
            <w:pPr>
              <w:pStyle w:val="TAL"/>
              <w:rPr>
                <w:rFonts w:cs="Arial"/>
                <w:szCs w:val="18"/>
              </w:rPr>
            </w:pPr>
            <w:r>
              <w:rPr>
                <w:rFonts w:cs="Arial"/>
                <w:szCs w:val="18"/>
              </w:rPr>
              <w:t xml:space="preserve">Indicates the support of the </w:t>
            </w:r>
            <w:r>
              <w:rPr>
                <w:lang w:eastAsia="ja-JP"/>
              </w:rPr>
              <w:t>network slice-based API exposure</w:t>
            </w:r>
            <w:r>
              <w:rPr>
                <w:rFonts w:cs="Arial"/>
                <w:szCs w:val="18"/>
              </w:rPr>
              <w:t xml:space="preserve"> functionality.</w:t>
            </w:r>
          </w:p>
          <w:p w14:paraId="4FD6C448" w14:textId="77777777" w:rsidR="00554D79" w:rsidRDefault="00554D79" w:rsidP="00554D79">
            <w:pPr>
              <w:pStyle w:val="TAL"/>
              <w:rPr>
                <w:rFonts w:cs="Arial"/>
                <w:szCs w:val="18"/>
              </w:rPr>
            </w:pPr>
          </w:p>
          <w:p w14:paraId="7D34DF8F" w14:textId="77777777" w:rsidR="00554D79" w:rsidRDefault="00554D79" w:rsidP="00554D79">
            <w:pPr>
              <w:pStyle w:val="TAL"/>
              <w:rPr>
                <w:rFonts w:cs="Arial"/>
                <w:szCs w:val="18"/>
              </w:rPr>
            </w:pPr>
            <w:r w:rsidRPr="0054263E">
              <w:rPr>
                <w:rFonts w:cs="Arial"/>
                <w:szCs w:val="18"/>
              </w:rPr>
              <w:t>Within this feature, the following enhancements are covered</w:t>
            </w:r>
            <w:r>
              <w:rPr>
                <w:rFonts w:cs="Arial"/>
                <w:szCs w:val="18"/>
              </w:rPr>
              <w:t>:</w:t>
            </w:r>
          </w:p>
          <w:p w14:paraId="7071763E" w14:textId="77777777" w:rsidR="00554D79" w:rsidRDefault="00554D79" w:rsidP="000D4405">
            <w:pPr>
              <w:pStyle w:val="TAL"/>
              <w:ind w:left="284" w:hanging="284"/>
              <w:rPr>
                <w:rFonts w:cs="Arial"/>
                <w:szCs w:val="18"/>
                <w:lang w:eastAsia="zh-CN"/>
              </w:rPr>
            </w:pPr>
            <w:r>
              <w:rPr>
                <w:rFonts w:cs="Arial"/>
                <w:szCs w:val="18"/>
              </w:rPr>
              <w:t>-</w:t>
            </w:r>
            <w:r>
              <w:rPr>
                <w:rFonts w:cs="Arial"/>
                <w:szCs w:val="18"/>
              </w:rPr>
              <w:tab/>
            </w:r>
            <w:r w:rsidRPr="0054263E">
              <w:rPr>
                <w:rFonts w:cs="Arial"/>
                <w:szCs w:val="18"/>
              </w:rPr>
              <w:t>Support the provisioning and management of the applicable network slice(s) for a published API.</w:t>
            </w:r>
          </w:p>
        </w:tc>
      </w:tr>
      <w:tr w:rsidR="00554D79" w14:paraId="0E7E80EA" w14:textId="77777777" w:rsidTr="00CF0A59">
        <w:trPr>
          <w:gridBefore w:val="1"/>
          <w:wBefore w:w="36" w:type="dxa"/>
          <w:jc w:val="center"/>
        </w:trPr>
        <w:tc>
          <w:tcPr>
            <w:tcW w:w="9494" w:type="dxa"/>
            <w:gridSpan w:val="6"/>
          </w:tcPr>
          <w:p w14:paraId="59403001" w14:textId="77777777" w:rsidR="00554D79" w:rsidRDefault="00554D79" w:rsidP="00554D79">
            <w:pPr>
              <w:pStyle w:val="TAN"/>
              <w:rPr>
                <w:rFonts w:cs="Arial"/>
                <w:szCs w:val="18"/>
                <w:lang w:eastAsia="zh-CN"/>
              </w:rPr>
            </w:pPr>
            <w:r>
              <w:rPr>
                <w:rFonts w:cs="Arial"/>
                <w:szCs w:val="18"/>
                <w:lang w:eastAsia="zh-CN"/>
              </w:rPr>
              <w:t>NOTE:</w:t>
            </w:r>
            <w:r w:rsidRPr="000D5A14">
              <w:rPr>
                <w:lang w:val="en-US"/>
              </w:rPr>
              <w:tab/>
            </w:r>
            <w:r>
              <w:rPr>
                <w:lang w:val="en-US"/>
              </w:rPr>
              <w:t>In this release of the specification, t</w:t>
            </w:r>
            <w:r w:rsidRPr="000D5A14">
              <w:rPr>
                <w:lang w:val="en-US"/>
              </w:rPr>
              <w:t>his feature is o</w:t>
            </w:r>
            <w:r>
              <w:rPr>
                <w:lang w:val="en-US"/>
              </w:rPr>
              <w:t>nly applicable for AEFs defined outside 3GPP (e.g. by other SDOs). It does not apply to AEFs defined by 3GPP (e.g. SCEF, NEF).</w:t>
            </w:r>
          </w:p>
        </w:tc>
      </w:tr>
    </w:tbl>
    <w:p w14:paraId="26244FBA" w14:textId="77777777" w:rsidR="00C1742F" w:rsidRDefault="00C1742F">
      <w:pPr>
        <w:rPr>
          <w:lang w:val="x-none"/>
        </w:rPr>
      </w:pPr>
    </w:p>
    <w:p w14:paraId="5A134752" w14:textId="77777777" w:rsidR="00C1742F" w:rsidRDefault="00C1742F">
      <w:pPr>
        <w:pStyle w:val="Heading2"/>
      </w:pPr>
      <w:bookmarkStart w:id="4556" w:name="_Toc28009856"/>
      <w:bookmarkStart w:id="4557" w:name="_Toc34061976"/>
      <w:bookmarkStart w:id="4558" w:name="_Toc36036732"/>
      <w:bookmarkStart w:id="4559" w:name="_Toc43284979"/>
      <w:bookmarkStart w:id="4560" w:name="_Toc45132758"/>
      <w:bookmarkStart w:id="4561" w:name="_Toc51193452"/>
      <w:bookmarkStart w:id="4562" w:name="_Toc51760651"/>
      <w:bookmarkStart w:id="4563" w:name="_Toc59015101"/>
      <w:bookmarkStart w:id="4564" w:name="_Toc59015617"/>
      <w:bookmarkStart w:id="4565" w:name="_Toc68165659"/>
      <w:bookmarkStart w:id="4566" w:name="_Toc83229755"/>
      <w:bookmarkStart w:id="4567" w:name="_Toc90648955"/>
      <w:bookmarkStart w:id="4568" w:name="_Toc105593849"/>
      <w:bookmarkStart w:id="4569" w:name="_Toc114209563"/>
      <w:bookmarkStart w:id="4570" w:name="_Toc138681430"/>
      <w:bookmarkStart w:id="4571" w:name="_Toc151977853"/>
      <w:bookmarkStart w:id="4572" w:name="_Toc152148536"/>
      <w:bookmarkStart w:id="4573" w:name="_Toc161988322"/>
      <w:bookmarkStart w:id="4574" w:name="_Toc175664882"/>
      <w:r>
        <w:t>8.3</w:t>
      </w:r>
      <w:r>
        <w:tab/>
      </w:r>
      <w:bookmarkStart w:id="4575" w:name="_Hlk506370798"/>
      <w:r>
        <w:t>CAPIF_Events_API</w:t>
      </w:r>
      <w:bookmarkEnd w:id="4556"/>
      <w:bookmarkEnd w:id="4557"/>
      <w:bookmarkEnd w:id="4558"/>
      <w:bookmarkEnd w:id="4559"/>
      <w:bookmarkEnd w:id="4560"/>
      <w:bookmarkEnd w:id="4561"/>
      <w:bookmarkEnd w:id="4562"/>
      <w:bookmarkEnd w:id="4563"/>
      <w:bookmarkEnd w:id="4564"/>
      <w:bookmarkEnd w:id="4565"/>
      <w:bookmarkEnd w:id="4566"/>
      <w:bookmarkEnd w:id="4567"/>
      <w:bookmarkEnd w:id="4568"/>
      <w:bookmarkEnd w:id="4569"/>
      <w:bookmarkEnd w:id="4570"/>
      <w:bookmarkEnd w:id="4571"/>
      <w:bookmarkEnd w:id="4572"/>
      <w:bookmarkEnd w:id="4573"/>
      <w:bookmarkEnd w:id="4574"/>
      <w:bookmarkEnd w:id="4575"/>
    </w:p>
    <w:p w14:paraId="30A3E9D5" w14:textId="77777777" w:rsidR="00C1742F" w:rsidRDefault="00C1742F">
      <w:pPr>
        <w:pStyle w:val="Heading3"/>
      </w:pPr>
      <w:bookmarkStart w:id="4576" w:name="_Toc28009857"/>
      <w:bookmarkStart w:id="4577" w:name="_Toc34061977"/>
      <w:bookmarkStart w:id="4578" w:name="_Toc36036733"/>
      <w:bookmarkStart w:id="4579" w:name="_Toc43284980"/>
      <w:bookmarkStart w:id="4580" w:name="_Toc45132759"/>
      <w:bookmarkStart w:id="4581" w:name="_Toc51193453"/>
      <w:bookmarkStart w:id="4582" w:name="_Toc51760652"/>
      <w:bookmarkStart w:id="4583" w:name="_Toc59015102"/>
      <w:bookmarkStart w:id="4584" w:name="_Toc59015618"/>
      <w:bookmarkStart w:id="4585" w:name="_Toc68165660"/>
      <w:bookmarkStart w:id="4586" w:name="_Toc83229756"/>
      <w:bookmarkStart w:id="4587" w:name="_Toc90648956"/>
      <w:bookmarkStart w:id="4588" w:name="_Toc105593850"/>
      <w:bookmarkStart w:id="4589" w:name="_Toc114209564"/>
      <w:bookmarkStart w:id="4590" w:name="_Toc138681431"/>
      <w:bookmarkStart w:id="4591" w:name="_Toc151977854"/>
      <w:bookmarkStart w:id="4592" w:name="_Toc152148537"/>
      <w:bookmarkStart w:id="4593" w:name="_Toc161988323"/>
      <w:bookmarkStart w:id="4594" w:name="_Toc175664883"/>
      <w:r>
        <w:t>8.3.1</w:t>
      </w:r>
      <w:r>
        <w:tab/>
        <w:t>API URI</w:t>
      </w:r>
      <w:bookmarkEnd w:id="4576"/>
      <w:bookmarkEnd w:id="4577"/>
      <w:bookmarkEnd w:id="4578"/>
      <w:bookmarkEnd w:id="4579"/>
      <w:bookmarkEnd w:id="4580"/>
      <w:bookmarkEnd w:id="4581"/>
      <w:bookmarkEnd w:id="4582"/>
      <w:bookmarkEnd w:id="4583"/>
      <w:bookmarkEnd w:id="4584"/>
      <w:bookmarkEnd w:id="4585"/>
      <w:bookmarkEnd w:id="4586"/>
      <w:bookmarkEnd w:id="4587"/>
      <w:bookmarkEnd w:id="4588"/>
      <w:bookmarkEnd w:id="4589"/>
      <w:bookmarkEnd w:id="4590"/>
      <w:bookmarkEnd w:id="4591"/>
      <w:bookmarkEnd w:id="4592"/>
      <w:bookmarkEnd w:id="4593"/>
      <w:bookmarkEnd w:id="4594"/>
    </w:p>
    <w:p w14:paraId="1B4E7071" w14:textId="77777777" w:rsidR="00C1742F" w:rsidRDefault="00C1742F">
      <w:pPr>
        <w:rPr>
          <w:lang w:eastAsia="zh-CN"/>
        </w:rPr>
      </w:pPr>
      <w:r>
        <w:rPr>
          <w:noProof/>
        </w:rPr>
        <w:t xml:space="preserve">The </w:t>
      </w:r>
      <w:r>
        <w:t>CAPIF_Events_API</w:t>
      </w:r>
      <w:r>
        <w:rPr>
          <w:noProof/>
        </w:rPr>
        <w:t xml:space="preserve"> service shall use the </w:t>
      </w:r>
      <w:r>
        <w:t>CAPIF_Events_API</w:t>
      </w:r>
      <w:r>
        <w:rPr>
          <w:noProof/>
          <w:lang w:eastAsia="zh-CN"/>
        </w:rPr>
        <w:t>.</w:t>
      </w:r>
    </w:p>
    <w:p w14:paraId="2B3C4D48" w14:textId="77777777" w:rsidR="00C1742F" w:rsidRDefault="00C1742F">
      <w:pPr>
        <w:rPr>
          <w:lang w:eastAsia="zh-CN"/>
        </w:rPr>
      </w:pPr>
      <w:r>
        <w:rPr>
          <w:lang w:eastAsia="zh-CN"/>
        </w:rPr>
        <w:t xml:space="preserve">The request URIs used in HTTP requests from the </w:t>
      </w:r>
      <w:r>
        <w:t xml:space="preserve">Subscriber </w:t>
      </w:r>
      <w:r>
        <w:rPr>
          <w:lang w:eastAsia="zh-CN"/>
        </w:rPr>
        <w:t xml:space="preserve">towards the CAPIF core function shall have the Resource URI structure as defined in </w:t>
      </w:r>
      <w:r w:rsidR="00F87FFE">
        <w:rPr>
          <w:lang w:eastAsia="zh-CN"/>
        </w:rPr>
        <w:t>clause</w:t>
      </w:r>
      <w:r>
        <w:rPr>
          <w:lang w:eastAsia="zh-CN"/>
        </w:rPr>
        <w:t> 7.5 with the following clarifications:</w:t>
      </w:r>
    </w:p>
    <w:p w14:paraId="436D9FC5" w14:textId="77777777" w:rsidR="00C1742F" w:rsidRDefault="00C1742F">
      <w:pPr>
        <w:pStyle w:val="B10"/>
      </w:pPr>
      <w:r>
        <w:rPr>
          <w:lang w:eastAsia="zh-CN"/>
        </w:rPr>
        <w:t>-</w:t>
      </w:r>
      <w:r>
        <w:rPr>
          <w:lang w:eastAsia="zh-CN"/>
        </w:rPr>
        <w:tab/>
        <w:t xml:space="preserve">The </w:t>
      </w:r>
      <w:r>
        <w:t>&lt;apiName&gt;</w:t>
      </w:r>
      <w:r>
        <w:rPr>
          <w:b/>
        </w:rPr>
        <w:t xml:space="preserve"> </w:t>
      </w:r>
      <w:r>
        <w:t>shall be "capif-events".</w:t>
      </w:r>
    </w:p>
    <w:p w14:paraId="5F970F86" w14:textId="77777777" w:rsidR="00C1742F" w:rsidRDefault="00C1742F">
      <w:pPr>
        <w:pStyle w:val="B10"/>
      </w:pPr>
      <w:r>
        <w:t>-</w:t>
      </w:r>
      <w:r>
        <w:tab/>
        <w:t>The &lt;apiVersion&gt; shall be "v1".</w:t>
      </w:r>
    </w:p>
    <w:p w14:paraId="413B620B" w14:textId="77777777" w:rsidR="00C1742F" w:rsidRDefault="00C1742F">
      <w:pPr>
        <w:pStyle w:val="B10"/>
      </w:pPr>
      <w:r>
        <w:t>-</w:t>
      </w:r>
      <w:r>
        <w:tab/>
        <w:t xml:space="preserve">The &lt;apiSpecificSuffixes&gt; shall be set as described in </w:t>
      </w:r>
      <w:r w:rsidR="00F87FFE">
        <w:t>clause</w:t>
      </w:r>
      <w:r>
        <w:t> 8.3.2.</w:t>
      </w:r>
    </w:p>
    <w:p w14:paraId="1E2D1C16" w14:textId="77777777" w:rsidR="00456FF0" w:rsidRDefault="00456FF0" w:rsidP="00456FF0">
      <w:r w:rsidRPr="008B1C02">
        <w:t xml:space="preserve">All </w:t>
      </w:r>
      <w:r>
        <w:t xml:space="preserve">the </w:t>
      </w:r>
      <w:r w:rsidRPr="008B1C02">
        <w:t xml:space="preserve">resource URIs </w:t>
      </w:r>
      <w:r>
        <w:t xml:space="preserve">and the custom operation URIs specified </w:t>
      </w:r>
      <w:r w:rsidRPr="008B1C02">
        <w:t xml:space="preserve">in the clauses below are defined relative to the above </w:t>
      </w:r>
      <w:r>
        <w:t>API</w:t>
      </w:r>
      <w:r w:rsidRPr="008B1C02">
        <w:t xml:space="preserve"> URI.</w:t>
      </w:r>
    </w:p>
    <w:p w14:paraId="439B3489" w14:textId="77777777" w:rsidR="00C1742F" w:rsidRDefault="00C1742F">
      <w:pPr>
        <w:pStyle w:val="Heading3"/>
      </w:pPr>
      <w:bookmarkStart w:id="4595" w:name="_Toc28009858"/>
      <w:bookmarkStart w:id="4596" w:name="_Toc34061978"/>
      <w:bookmarkStart w:id="4597" w:name="_Toc36036734"/>
      <w:bookmarkStart w:id="4598" w:name="_Toc43284981"/>
      <w:bookmarkStart w:id="4599" w:name="_Toc45132760"/>
      <w:bookmarkStart w:id="4600" w:name="_Toc51193454"/>
      <w:bookmarkStart w:id="4601" w:name="_Toc51760653"/>
      <w:bookmarkStart w:id="4602" w:name="_Toc59015103"/>
      <w:bookmarkStart w:id="4603" w:name="_Toc59015619"/>
      <w:bookmarkStart w:id="4604" w:name="_Toc68165661"/>
      <w:bookmarkStart w:id="4605" w:name="_Toc83229757"/>
      <w:bookmarkStart w:id="4606" w:name="_Toc90648957"/>
      <w:bookmarkStart w:id="4607" w:name="_Toc105593851"/>
      <w:bookmarkStart w:id="4608" w:name="_Toc114209565"/>
      <w:bookmarkStart w:id="4609" w:name="_Toc138681432"/>
      <w:bookmarkStart w:id="4610" w:name="_Toc151977855"/>
      <w:bookmarkStart w:id="4611" w:name="_Toc152148538"/>
      <w:bookmarkStart w:id="4612" w:name="_Toc161988324"/>
      <w:bookmarkStart w:id="4613" w:name="_Toc175664884"/>
      <w:r>
        <w:lastRenderedPageBreak/>
        <w:t>8.3.2</w:t>
      </w:r>
      <w:r>
        <w:tab/>
        <w:t>Resources</w:t>
      </w:r>
      <w:bookmarkEnd w:id="4595"/>
      <w:bookmarkEnd w:id="4596"/>
      <w:bookmarkEnd w:id="4597"/>
      <w:bookmarkEnd w:id="4598"/>
      <w:bookmarkEnd w:id="4599"/>
      <w:bookmarkEnd w:id="4600"/>
      <w:bookmarkEnd w:id="4601"/>
      <w:bookmarkEnd w:id="4602"/>
      <w:bookmarkEnd w:id="4603"/>
      <w:bookmarkEnd w:id="4604"/>
      <w:bookmarkEnd w:id="4605"/>
      <w:bookmarkEnd w:id="4606"/>
      <w:bookmarkEnd w:id="4607"/>
      <w:bookmarkEnd w:id="4608"/>
      <w:bookmarkEnd w:id="4609"/>
      <w:bookmarkEnd w:id="4610"/>
      <w:bookmarkEnd w:id="4611"/>
      <w:bookmarkEnd w:id="4612"/>
      <w:bookmarkEnd w:id="4613"/>
      <w:r>
        <w:t xml:space="preserve"> </w:t>
      </w:r>
    </w:p>
    <w:p w14:paraId="343B3C9E" w14:textId="77777777" w:rsidR="00C1742F" w:rsidRDefault="00C1742F">
      <w:pPr>
        <w:pStyle w:val="Heading4"/>
      </w:pPr>
      <w:bookmarkStart w:id="4614" w:name="_Toc28009859"/>
      <w:bookmarkStart w:id="4615" w:name="_Toc34061979"/>
      <w:bookmarkStart w:id="4616" w:name="_Toc36036735"/>
      <w:bookmarkStart w:id="4617" w:name="_Toc43284982"/>
      <w:bookmarkStart w:id="4618" w:name="_Toc45132761"/>
      <w:bookmarkStart w:id="4619" w:name="_Toc51193455"/>
      <w:bookmarkStart w:id="4620" w:name="_Toc51760654"/>
      <w:bookmarkStart w:id="4621" w:name="_Toc59015104"/>
      <w:bookmarkStart w:id="4622" w:name="_Toc59015620"/>
      <w:bookmarkStart w:id="4623" w:name="_Toc68165662"/>
      <w:bookmarkStart w:id="4624" w:name="_Toc83229758"/>
      <w:bookmarkStart w:id="4625" w:name="_Toc90648958"/>
      <w:bookmarkStart w:id="4626" w:name="_Toc105593852"/>
      <w:bookmarkStart w:id="4627" w:name="_Toc114209566"/>
      <w:bookmarkStart w:id="4628" w:name="_Toc138681433"/>
      <w:bookmarkStart w:id="4629" w:name="_Toc151977856"/>
      <w:bookmarkStart w:id="4630" w:name="_Toc152148539"/>
      <w:bookmarkStart w:id="4631" w:name="_Toc161988325"/>
      <w:bookmarkStart w:id="4632" w:name="_Toc175664885"/>
      <w:r>
        <w:t>8.3.2.1</w:t>
      </w:r>
      <w:r>
        <w:tab/>
        <w:t>Overview</w:t>
      </w:r>
      <w:bookmarkEnd w:id="4614"/>
      <w:bookmarkEnd w:id="4615"/>
      <w:bookmarkEnd w:id="4616"/>
      <w:bookmarkEnd w:id="4617"/>
      <w:bookmarkEnd w:id="4618"/>
      <w:bookmarkEnd w:id="4619"/>
      <w:bookmarkEnd w:id="4620"/>
      <w:bookmarkEnd w:id="4621"/>
      <w:bookmarkEnd w:id="4622"/>
      <w:bookmarkEnd w:id="4623"/>
      <w:bookmarkEnd w:id="4624"/>
      <w:bookmarkEnd w:id="4625"/>
      <w:bookmarkEnd w:id="4626"/>
      <w:bookmarkEnd w:id="4627"/>
      <w:bookmarkEnd w:id="4628"/>
      <w:bookmarkEnd w:id="4629"/>
      <w:bookmarkEnd w:id="4630"/>
      <w:bookmarkEnd w:id="4631"/>
      <w:bookmarkEnd w:id="4632"/>
    </w:p>
    <w:p w14:paraId="5F9152DC" w14:textId="77777777" w:rsidR="002063C6" w:rsidRDefault="002063C6" w:rsidP="002063C6">
      <w:r>
        <w:t>This clause describes the structure for the Resource URIs and the resources and methods used for the service.</w:t>
      </w:r>
    </w:p>
    <w:p w14:paraId="6524BD7A" w14:textId="77777777" w:rsidR="002063C6" w:rsidRPr="002063C6" w:rsidRDefault="002063C6" w:rsidP="00DB57DD">
      <w:r>
        <w:t>Figure 8.3.2.1-1 depicts the resource URIs structure for the CAPIF_Events_API.</w:t>
      </w:r>
    </w:p>
    <w:p w14:paraId="4D85DF51" w14:textId="77777777" w:rsidR="00C1742F" w:rsidRDefault="00C1742F">
      <w:pPr>
        <w:pStyle w:val="TH"/>
      </w:pPr>
      <w:r>
        <w:object w:dxaOrig="7801" w:dyaOrig="4801" w14:anchorId="7AD27541">
          <v:shape id="_x0000_i1029" type="#_x0000_t75" style="width:390pt;height:240.4pt" o:ole="">
            <v:imagedata r:id="rId18" o:title=""/>
          </v:shape>
          <o:OLEObject Type="Embed" ProgID="Visio.Drawing.11" ShapeID="_x0000_i1029" DrawAspect="Content" ObjectID="_1788846204" r:id="rId19"/>
        </w:object>
      </w:r>
    </w:p>
    <w:p w14:paraId="23D4F2C8" w14:textId="77777777" w:rsidR="00C1742F" w:rsidRDefault="00E8757D">
      <w:pPr>
        <w:pStyle w:val="TF"/>
      </w:pPr>
      <w:r>
        <w:t>Figure </w:t>
      </w:r>
      <w:r w:rsidR="00C1742F">
        <w:t>8.3.2.1-1: Resource URI structure of the CAPIF_Events_API</w:t>
      </w:r>
    </w:p>
    <w:p w14:paraId="3B7299A7" w14:textId="77777777" w:rsidR="00C1742F" w:rsidRDefault="00C1742F">
      <w:r>
        <w:t>Table 8.3.2.1-1 provides an overview of the resources and applicable HTTP methods.</w:t>
      </w:r>
    </w:p>
    <w:p w14:paraId="367D81F2" w14:textId="77777777" w:rsidR="00C1742F" w:rsidRDefault="00C1742F">
      <w:pPr>
        <w:pStyle w:val="TH"/>
      </w:pPr>
      <w:r>
        <w:t>Table 8.3.2.1-1: Resources and methods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538"/>
        <w:gridCol w:w="2845"/>
        <w:gridCol w:w="957"/>
        <w:gridCol w:w="3141"/>
      </w:tblGrid>
      <w:tr w:rsidR="00C1742F" w14:paraId="447E5891" w14:textId="77777777" w:rsidTr="00DD73BD">
        <w:trPr>
          <w:jc w:val="center"/>
        </w:trPr>
        <w:tc>
          <w:tcPr>
            <w:tcW w:w="1341" w:type="pct"/>
            <w:shd w:val="clear" w:color="auto" w:fill="C0C0C0"/>
            <w:vAlign w:val="center"/>
            <w:hideMark/>
          </w:tcPr>
          <w:p w14:paraId="07EEF86F" w14:textId="77777777" w:rsidR="00C1742F" w:rsidRDefault="00C1742F">
            <w:pPr>
              <w:pStyle w:val="TAH"/>
            </w:pPr>
            <w:r>
              <w:t>Resource name</w:t>
            </w:r>
          </w:p>
        </w:tc>
        <w:tc>
          <w:tcPr>
            <w:tcW w:w="1503" w:type="pct"/>
            <w:shd w:val="clear" w:color="auto" w:fill="C0C0C0"/>
            <w:vAlign w:val="center"/>
            <w:hideMark/>
          </w:tcPr>
          <w:p w14:paraId="75BD73CB" w14:textId="77777777" w:rsidR="00C1742F" w:rsidRDefault="00C1742F">
            <w:pPr>
              <w:pStyle w:val="TAH"/>
            </w:pPr>
            <w:r>
              <w:t>Resource URI</w:t>
            </w:r>
          </w:p>
        </w:tc>
        <w:tc>
          <w:tcPr>
            <w:tcW w:w="497" w:type="pct"/>
            <w:shd w:val="clear" w:color="auto" w:fill="C0C0C0"/>
            <w:vAlign w:val="center"/>
            <w:hideMark/>
          </w:tcPr>
          <w:p w14:paraId="001018CD" w14:textId="77777777" w:rsidR="00C1742F" w:rsidRDefault="00C1742F">
            <w:pPr>
              <w:pStyle w:val="TAH"/>
            </w:pPr>
            <w:r>
              <w:t>HTTP method or custom operation</w:t>
            </w:r>
          </w:p>
        </w:tc>
        <w:tc>
          <w:tcPr>
            <w:tcW w:w="1659" w:type="pct"/>
            <w:shd w:val="clear" w:color="auto" w:fill="C0C0C0"/>
            <w:vAlign w:val="center"/>
            <w:hideMark/>
          </w:tcPr>
          <w:p w14:paraId="0494333D" w14:textId="77777777" w:rsidR="00C1742F" w:rsidRDefault="00C1742F">
            <w:pPr>
              <w:pStyle w:val="TAH"/>
            </w:pPr>
            <w:r>
              <w:t>Description</w:t>
            </w:r>
          </w:p>
        </w:tc>
      </w:tr>
      <w:tr w:rsidR="00C1742F" w14:paraId="38765970" w14:textId="77777777" w:rsidTr="00DD73BD">
        <w:trPr>
          <w:jc w:val="center"/>
        </w:trPr>
        <w:tc>
          <w:tcPr>
            <w:tcW w:w="0" w:type="auto"/>
          </w:tcPr>
          <w:p w14:paraId="3E189D05" w14:textId="77777777" w:rsidR="00C1742F" w:rsidRDefault="00C1742F">
            <w:pPr>
              <w:pStyle w:val="TAL"/>
            </w:pPr>
            <w:r>
              <w:t>CAPIF Events Subscriptions</w:t>
            </w:r>
          </w:p>
        </w:tc>
        <w:tc>
          <w:tcPr>
            <w:tcW w:w="0" w:type="auto"/>
          </w:tcPr>
          <w:p w14:paraId="514C911F" w14:textId="77777777" w:rsidR="00C1742F" w:rsidRDefault="00C1742F">
            <w:pPr>
              <w:pStyle w:val="TAL"/>
            </w:pPr>
            <w:r>
              <w:t>/{subscriberId}/subscriptions</w:t>
            </w:r>
          </w:p>
        </w:tc>
        <w:tc>
          <w:tcPr>
            <w:tcW w:w="497" w:type="pct"/>
          </w:tcPr>
          <w:p w14:paraId="016836F8" w14:textId="77777777" w:rsidR="00C1742F" w:rsidRDefault="00C1742F">
            <w:pPr>
              <w:pStyle w:val="TAL"/>
            </w:pPr>
            <w:r>
              <w:t>POST</w:t>
            </w:r>
          </w:p>
        </w:tc>
        <w:tc>
          <w:tcPr>
            <w:tcW w:w="1659" w:type="pct"/>
          </w:tcPr>
          <w:p w14:paraId="1611805E" w14:textId="77777777" w:rsidR="00C1742F" w:rsidRDefault="00C1742F">
            <w:pPr>
              <w:pStyle w:val="TAL"/>
            </w:pPr>
            <w:r>
              <w:t>Creates a new individual CAPIF Event Subscription</w:t>
            </w:r>
          </w:p>
        </w:tc>
      </w:tr>
      <w:tr w:rsidR="00C1742F" w14:paraId="1312EE81" w14:textId="77777777" w:rsidTr="00DD73BD">
        <w:trPr>
          <w:jc w:val="center"/>
        </w:trPr>
        <w:tc>
          <w:tcPr>
            <w:tcW w:w="0" w:type="auto"/>
          </w:tcPr>
          <w:p w14:paraId="2F51E103" w14:textId="77777777" w:rsidR="00C1742F" w:rsidRDefault="00C1742F">
            <w:pPr>
              <w:pStyle w:val="TAL"/>
            </w:pPr>
            <w:r>
              <w:t>Individual CAPIF Events Subscription</w:t>
            </w:r>
          </w:p>
        </w:tc>
        <w:tc>
          <w:tcPr>
            <w:tcW w:w="0" w:type="auto"/>
          </w:tcPr>
          <w:p w14:paraId="7331FE9D" w14:textId="77777777" w:rsidR="00C1742F" w:rsidRDefault="00C1742F">
            <w:pPr>
              <w:pStyle w:val="TAL"/>
            </w:pPr>
            <w:r>
              <w:t>/{subscriberId}/subscriptions/</w:t>
            </w:r>
            <w:r>
              <w:br/>
              <w:t>{subscriptionId}</w:t>
            </w:r>
          </w:p>
        </w:tc>
        <w:tc>
          <w:tcPr>
            <w:tcW w:w="497" w:type="pct"/>
          </w:tcPr>
          <w:p w14:paraId="6001B4A9" w14:textId="77777777" w:rsidR="00C1742F" w:rsidRDefault="00C1742F">
            <w:pPr>
              <w:pStyle w:val="TAL"/>
            </w:pPr>
            <w:r>
              <w:t>DELETE</w:t>
            </w:r>
          </w:p>
        </w:tc>
        <w:tc>
          <w:tcPr>
            <w:tcW w:w="1659" w:type="pct"/>
          </w:tcPr>
          <w:p w14:paraId="3C7C9954" w14:textId="77777777" w:rsidR="00C1742F" w:rsidRDefault="00C1742F">
            <w:pPr>
              <w:pStyle w:val="TAL"/>
            </w:pPr>
            <w:r>
              <w:t>Deletes an individual CAPIF Event Subscription identified by the subscriptionId</w:t>
            </w:r>
          </w:p>
        </w:tc>
      </w:tr>
    </w:tbl>
    <w:p w14:paraId="58548D2C" w14:textId="77777777" w:rsidR="00C1742F" w:rsidRDefault="00C1742F">
      <w:pPr>
        <w:rPr>
          <w:lang w:val="en-US"/>
        </w:rPr>
      </w:pPr>
    </w:p>
    <w:p w14:paraId="3EB8C7AC" w14:textId="77777777" w:rsidR="00C1742F" w:rsidRDefault="00C1742F">
      <w:pPr>
        <w:pStyle w:val="Heading4"/>
      </w:pPr>
      <w:bookmarkStart w:id="4633" w:name="_Toc28009860"/>
      <w:bookmarkStart w:id="4634" w:name="_Toc34061980"/>
      <w:bookmarkStart w:id="4635" w:name="_Toc36036736"/>
      <w:bookmarkStart w:id="4636" w:name="_Toc43284983"/>
      <w:bookmarkStart w:id="4637" w:name="_Toc45132762"/>
      <w:bookmarkStart w:id="4638" w:name="_Toc51193456"/>
      <w:bookmarkStart w:id="4639" w:name="_Toc51760655"/>
      <w:bookmarkStart w:id="4640" w:name="_Toc59015105"/>
      <w:bookmarkStart w:id="4641" w:name="_Toc59015621"/>
      <w:bookmarkStart w:id="4642" w:name="_Toc68165663"/>
      <w:bookmarkStart w:id="4643" w:name="_Toc83229759"/>
      <w:bookmarkStart w:id="4644" w:name="_Toc90648959"/>
      <w:bookmarkStart w:id="4645" w:name="_Toc105593853"/>
      <w:bookmarkStart w:id="4646" w:name="_Toc114209567"/>
      <w:bookmarkStart w:id="4647" w:name="_Toc138681434"/>
      <w:bookmarkStart w:id="4648" w:name="_Toc151977857"/>
      <w:bookmarkStart w:id="4649" w:name="_Toc152148540"/>
      <w:bookmarkStart w:id="4650" w:name="_Toc161988326"/>
      <w:bookmarkStart w:id="4651" w:name="_Toc175664886"/>
      <w:r>
        <w:t>8.3.2.2</w:t>
      </w:r>
      <w:r>
        <w:tab/>
        <w:t xml:space="preserve">Resource: </w:t>
      </w:r>
      <w:r>
        <w:rPr>
          <w:lang w:val="en-IN"/>
        </w:rPr>
        <w:t>CAPIF Events Subscriptions</w:t>
      </w:r>
      <w:bookmarkEnd w:id="4633"/>
      <w:bookmarkEnd w:id="4634"/>
      <w:bookmarkEnd w:id="4635"/>
      <w:bookmarkEnd w:id="4636"/>
      <w:bookmarkEnd w:id="4637"/>
      <w:bookmarkEnd w:id="4638"/>
      <w:bookmarkEnd w:id="4639"/>
      <w:bookmarkEnd w:id="4640"/>
      <w:bookmarkEnd w:id="4641"/>
      <w:bookmarkEnd w:id="4642"/>
      <w:bookmarkEnd w:id="4643"/>
      <w:bookmarkEnd w:id="4644"/>
      <w:bookmarkEnd w:id="4645"/>
      <w:bookmarkEnd w:id="4646"/>
      <w:bookmarkEnd w:id="4647"/>
      <w:bookmarkEnd w:id="4648"/>
      <w:bookmarkEnd w:id="4649"/>
      <w:bookmarkEnd w:id="4650"/>
      <w:bookmarkEnd w:id="4651"/>
    </w:p>
    <w:p w14:paraId="51D0E088" w14:textId="77777777" w:rsidR="00C1742F" w:rsidRDefault="00C1742F">
      <w:pPr>
        <w:pStyle w:val="Heading5"/>
      </w:pPr>
      <w:bookmarkStart w:id="4652" w:name="_Toc28009861"/>
      <w:bookmarkStart w:id="4653" w:name="_Toc34061981"/>
      <w:bookmarkStart w:id="4654" w:name="_Toc36036737"/>
      <w:bookmarkStart w:id="4655" w:name="_Toc43284984"/>
      <w:bookmarkStart w:id="4656" w:name="_Toc45132763"/>
      <w:bookmarkStart w:id="4657" w:name="_Toc51193457"/>
      <w:bookmarkStart w:id="4658" w:name="_Toc51760656"/>
      <w:bookmarkStart w:id="4659" w:name="_Toc59015106"/>
      <w:bookmarkStart w:id="4660" w:name="_Toc59015622"/>
      <w:bookmarkStart w:id="4661" w:name="_Toc68165664"/>
      <w:bookmarkStart w:id="4662" w:name="_Toc83229760"/>
      <w:bookmarkStart w:id="4663" w:name="_Toc90648960"/>
      <w:bookmarkStart w:id="4664" w:name="_Toc105593854"/>
      <w:bookmarkStart w:id="4665" w:name="_Toc114209568"/>
      <w:bookmarkStart w:id="4666" w:name="_Toc138681435"/>
      <w:bookmarkStart w:id="4667" w:name="_Toc151977858"/>
      <w:bookmarkStart w:id="4668" w:name="_Toc152148541"/>
      <w:bookmarkStart w:id="4669" w:name="_Toc161988327"/>
      <w:bookmarkStart w:id="4670" w:name="_Toc175664887"/>
      <w:r>
        <w:t>8.3.2.2.1</w:t>
      </w:r>
      <w:r>
        <w:tab/>
        <w:t>Description</w:t>
      </w:r>
      <w:bookmarkEnd w:id="4652"/>
      <w:bookmarkEnd w:id="4653"/>
      <w:bookmarkEnd w:id="4654"/>
      <w:bookmarkEnd w:id="4655"/>
      <w:bookmarkEnd w:id="4656"/>
      <w:bookmarkEnd w:id="4657"/>
      <w:bookmarkEnd w:id="4658"/>
      <w:bookmarkEnd w:id="4659"/>
      <w:bookmarkEnd w:id="4660"/>
      <w:bookmarkEnd w:id="4661"/>
      <w:bookmarkEnd w:id="4662"/>
      <w:bookmarkEnd w:id="4663"/>
      <w:bookmarkEnd w:id="4664"/>
      <w:bookmarkEnd w:id="4665"/>
      <w:bookmarkEnd w:id="4666"/>
      <w:bookmarkEnd w:id="4667"/>
      <w:bookmarkEnd w:id="4668"/>
      <w:bookmarkEnd w:id="4669"/>
      <w:bookmarkEnd w:id="4670"/>
    </w:p>
    <w:p w14:paraId="5542B372" w14:textId="77777777" w:rsidR="00C1742F" w:rsidRDefault="00C1742F">
      <w:r>
        <w:t>The CAPIF Events Subscriptions resource represents all subscriptions of aSubscriber.</w:t>
      </w:r>
    </w:p>
    <w:p w14:paraId="7AEB07C8" w14:textId="77777777" w:rsidR="00C1742F" w:rsidRDefault="00C1742F">
      <w:pPr>
        <w:pStyle w:val="Heading5"/>
      </w:pPr>
      <w:bookmarkStart w:id="4671" w:name="_Toc28009862"/>
      <w:bookmarkStart w:id="4672" w:name="_Toc34061982"/>
      <w:bookmarkStart w:id="4673" w:name="_Toc36036738"/>
      <w:bookmarkStart w:id="4674" w:name="_Toc43284985"/>
      <w:bookmarkStart w:id="4675" w:name="_Toc45132764"/>
      <w:bookmarkStart w:id="4676" w:name="_Toc51193458"/>
      <w:bookmarkStart w:id="4677" w:name="_Toc51760657"/>
      <w:bookmarkStart w:id="4678" w:name="_Toc59015107"/>
      <w:bookmarkStart w:id="4679" w:name="_Toc59015623"/>
      <w:bookmarkStart w:id="4680" w:name="_Toc68165665"/>
      <w:bookmarkStart w:id="4681" w:name="_Toc83229761"/>
      <w:bookmarkStart w:id="4682" w:name="_Toc90648961"/>
      <w:bookmarkStart w:id="4683" w:name="_Toc105593855"/>
      <w:bookmarkStart w:id="4684" w:name="_Toc114209569"/>
      <w:bookmarkStart w:id="4685" w:name="_Toc138681436"/>
      <w:bookmarkStart w:id="4686" w:name="_Toc151977859"/>
      <w:bookmarkStart w:id="4687" w:name="_Toc152148542"/>
      <w:bookmarkStart w:id="4688" w:name="_Toc161988328"/>
      <w:bookmarkStart w:id="4689" w:name="_Toc175664888"/>
      <w:r>
        <w:t>8.3.2.2.2</w:t>
      </w:r>
      <w:r>
        <w:tab/>
        <w:t>Resource Definition</w:t>
      </w:r>
      <w:bookmarkEnd w:id="4671"/>
      <w:bookmarkEnd w:id="4672"/>
      <w:bookmarkEnd w:id="4673"/>
      <w:bookmarkEnd w:id="4674"/>
      <w:bookmarkEnd w:id="4675"/>
      <w:bookmarkEnd w:id="4676"/>
      <w:bookmarkEnd w:id="4677"/>
      <w:bookmarkEnd w:id="4678"/>
      <w:bookmarkEnd w:id="4679"/>
      <w:bookmarkEnd w:id="4680"/>
      <w:bookmarkEnd w:id="4681"/>
      <w:bookmarkEnd w:id="4682"/>
      <w:bookmarkEnd w:id="4683"/>
      <w:bookmarkEnd w:id="4684"/>
      <w:bookmarkEnd w:id="4685"/>
      <w:bookmarkEnd w:id="4686"/>
      <w:bookmarkEnd w:id="4687"/>
      <w:bookmarkEnd w:id="4688"/>
      <w:bookmarkEnd w:id="4689"/>
    </w:p>
    <w:p w14:paraId="25968F06" w14:textId="77777777" w:rsidR="00C1742F" w:rsidRDefault="00C1742F">
      <w:pPr>
        <w:rPr>
          <w:b/>
        </w:rPr>
      </w:pPr>
      <w:r>
        <w:t xml:space="preserve">Resource URI: </w:t>
      </w:r>
      <w:r>
        <w:rPr>
          <w:b/>
        </w:rPr>
        <w:t>{apiRoot}/capif-events/&lt;apiVersion&gt;/{subscriberId}/subscriptions</w:t>
      </w:r>
    </w:p>
    <w:p w14:paraId="1BF9AD54" w14:textId="77777777" w:rsidR="00C1742F" w:rsidRDefault="00C1742F">
      <w:pPr>
        <w:rPr>
          <w:rFonts w:ascii="Arial" w:hAnsi="Arial" w:cs="Arial"/>
        </w:rPr>
      </w:pPr>
      <w:r>
        <w:t>This resource shall support the resource URI variables defined in table 8.3.2.2.2-1</w:t>
      </w:r>
      <w:r>
        <w:rPr>
          <w:rFonts w:ascii="Arial" w:hAnsi="Arial" w:cs="Arial"/>
        </w:rPr>
        <w:t>.</w:t>
      </w:r>
    </w:p>
    <w:p w14:paraId="547B2251" w14:textId="77777777" w:rsidR="00C1742F" w:rsidRDefault="00C1742F">
      <w:pPr>
        <w:pStyle w:val="TH"/>
        <w:rPr>
          <w:rFonts w:cs="Arial"/>
        </w:rPr>
      </w:pPr>
      <w:r>
        <w:lastRenderedPageBreak/>
        <w:t>Table 8.3.2.2.2-1: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117"/>
        <w:gridCol w:w="1610"/>
        <w:gridCol w:w="6898"/>
      </w:tblGrid>
      <w:tr w:rsidR="00C1742F" w14:paraId="17087FBF" w14:textId="77777777" w:rsidTr="00DD73BD">
        <w:trPr>
          <w:jc w:val="center"/>
        </w:trPr>
        <w:tc>
          <w:tcPr>
            <w:tcW w:w="571" w:type="pct"/>
            <w:shd w:val="clear" w:color="000000" w:fill="C0C0C0"/>
            <w:hideMark/>
          </w:tcPr>
          <w:p w14:paraId="12E05D1D" w14:textId="77777777" w:rsidR="00C1742F" w:rsidRDefault="00C1742F">
            <w:pPr>
              <w:pStyle w:val="TAH"/>
            </w:pPr>
            <w:r>
              <w:t>Name</w:t>
            </w:r>
          </w:p>
        </w:tc>
        <w:tc>
          <w:tcPr>
            <w:tcW w:w="841" w:type="pct"/>
            <w:shd w:val="clear" w:color="000000" w:fill="C0C0C0"/>
          </w:tcPr>
          <w:p w14:paraId="4460D34A" w14:textId="77777777" w:rsidR="00C1742F" w:rsidRDefault="00C1742F">
            <w:pPr>
              <w:pStyle w:val="TAH"/>
            </w:pPr>
            <w:r>
              <w:t>Data Type</w:t>
            </w:r>
          </w:p>
        </w:tc>
        <w:tc>
          <w:tcPr>
            <w:tcW w:w="3588" w:type="pct"/>
            <w:shd w:val="clear" w:color="000000" w:fill="C0C0C0"/>
            <w:vAlign w:val="center"/>
            <w:hideMark/>
          </w:tcPr>
          <w:p w14:paraId="519688BC" w14:textId="77777777" w:rsidR="00C1742F" w:rsidRDefault="00C1742F">
            <w:pPr>
              <w:pStyle w:val="TAH"/>
            </w:pPr>
            <w:r>
              <w:t>Definition</w:t>
            </w:r>
          </w:p>
        </w:tc>
      </w:tr>
      <w:tr w:rsidR="00C1742F" w14:paraId="060C01FD" w14:textId="77777777" w:rsidTr="00DD73BD">
        <w:trPr>
          <w:jc w:val="center"/>
        </w:trPr>
        <w:tc>
          <w:tcPr>
            <w:tcW w:w="571" w:type="pct"/>
          </w:tcPr>
          <w:p w14:paraId="3C1987FF" w14:textId="77777777" w:rsidR="00C1742F" w:rsidRDefault="00C1742F">
            <w:pPr>
              <w:pStyle w:val="TAL"/>
            </w:pPr>
            <w:r>
              <w:t>apiRoot</w:t>
            </w:r>
          </w:p>
        </w:tc>
        <w:tc>
          <w:tcPr>
            <w:tcW w:w="841" w:type="pct"/>
          </w:tcPr>
          <w:p w14:paraId="3A8311A9" w14:textId="77777777" w:rsidR="00C1742F" w:rsidRDefault="00C1742F">
            <w:pPr>
              <w:pStyle w:val="TAL"/>
            </w:pPr>
            <w:r>
              <w:t>string</w:t>
            </w:r>
          </w:p>
        </w:tc>
        <w:tc>
          <w:tcPr>
            <w:tcW w:w="3588" w:type="pct"/>
            <w:vAlign w:val="center"/>
          </w:tcPr>
          <w:p w14:paraId="514959EF" w14:textId="77777777" w:rsidR="00C1742F" w:rsidRDefault="00C1742F">
            <w:pPr>
              <w:pStyle w:val="TAL"/>
            </w:pPr>
            <w:r>
              <w:t xml:space="preserve">See </w:t>
            </w:r>
            <w:r w:rsidR="00F87FFE">
              <w:t>clause</w:t>
            </w:r>
            <w:r>
              <w:t> 7.5</w:t>
            </w:r>
          </w:p>
        </w:tc>
      </w:tr>
      <w:tr w:rsidR="00C1742F" w14:paraId="6BB782EC" w14:textId="77777777" w:rsidTr="00DD73BD">
        <w:trPr>
          <w:jc w:val="center"/>
        </w:trPr>
        <w:tc>
          <w:tcPr>
            <w:tcW w:w="571" w:type="pct"/>
          </w:tcPr>
          <w:p w14:paraId="15B50A6C" w14:textId="77777777" w:rsidR="00C1742F" w:rsidRDefault="00C1742F">
            <w:pPr>
              <w:pStyle w:val="TAL"/>
            </w:pPr>
            <w:r>
              <w:t>subscriberId</w:t>
            </w:r>
          </w:p>
        </w:tc>
        <w:tc>
          <w:tcPr>
            <w:tcW w:w="841" w:type="pct"/>
          </w:tcPr>
          <w:p w14:paraId="5D5D9DF6" w14:textId="77777777" w:rsidR="00C1742F" w:rsidRDefault="00C1742F">
            <w:pPr>
              <w:pStyle w:val="TAL"/>
            </w:pPr>
            <w:r>
              <w:t>string</w:t>
            </w:r>
          </w:p>
        </w:tc>
        <w:tc>
          <w:tcPr>
            <w:tcW w:w="3588" w:type="pct"/>
            <w:vAlign w:val="center"/>
          </w:tcPr>
          <w:p w14:paraId="6B81C034" w14:textId="77777777" w:rsidR="00C1742F" w:rsidRDefault="00C1742F">
            <w:pPr>
              <w:pStyle w:val="TAL"/>
            </w:pPr>
            <w:r>
              <w:t>ID of the Subscriber</w:t>
            </w:r>
          </w:p>
        </w:tc>
      </w:tr>
    </w:tbl>
    <w:p w14:paraId="7A2697A2" w14:textId="77777777" w:rsidR="00C1742F" w:rsidRDefault="00C1742F">
      <w:pPr>
        <w:rPr>
          <w:lang w:val="x-none"/>
        </w:rPr>
      </w:pPr>
    </w:p>
    <w:p w14:paraId="35942474" w14:textId="77777777" w:rsidR="00C1742F" w:rsidRDefault="00C1742F">
      <w:pPr>
        <w:pStyle w:val="Heading5"/>
      </w:pPr>
      <w:bookmarkStart w:id="4690" w:name="_Toc28009863"/>
      <w:bookmarkStart w:id="4691" w:name="_Toc34061983"/>
      <w:bookmarkStart w:id="4692" w:name="_Toc36036739"/>
      <w:bookmarkStart w:id="4693" w:name="_Toc43284986"/>
      <w:bookmarkStart w:id="4694" w:name="_Toc45132765"/>
      <w:bookmarkStart w:id="4695" w:name="_Toc51193459"/>
      <w:bookmarkStart w:id="4696" w:name="_Toc51760658"/>
      <w:bookmarkStart w:id="4697" w:name="_Toc59015108"/>
      <w:bookmarkStart w:id="4698" w:name="_Toc59015624"/>
      <w:bookmarkStart w:id="4699" w:name="_Toc68165666"/>
      <w:bookmarkStart w:id="4700" w:name="_Toc83229762"/>
      <w:bookmarkStart w:id="4701" w:name="_Toc90648962"/>
      <w:bookmarkStart w:id="4702" w:name="_Toc105593856"/>
      <w:bookmarkStart w:id="4703" w:name="_Toc114209570"/>
      <w:bookmarkStart w:id="4704" w:name="_Toc138681437"/>
      <w:bookmarkStart w:id="4705" w:name="_Toc151977860"/>
      <w:bookmarkStart w:id="4706" w:name="_Toc152148543"/>
      <w:bookmarkStart w:id="4707" w:name="_Toc161988329"/>
      <w:bookmarkStart w:id="4708" w:name="_Toc175664889"/>
      <w:r>
        <w:t>8.3.2.2.3</w:t>
      </w:r>
      <w:r>
        <w:tab/>
        <w:t>Resource Standard Methods</w:t>
      </w:r>
      <w:bookmarkEnd w:id="4690"/>
      <w:bookmarkEnd w:id="4691"/>
      <w:bookmarkEnd w:id="4692"/>
      <w:bookmarkEnd w:id="4693"/>
      <w:bookmarkEnd w:id="4694"/>
      <w:bookmarkEnd w:id="4695"/>
      <w:bookmarkEnd w:id="4696"/>
      <w:bookmarkEnd w:id="4697"/>
      <w:bookmarkEnd w:id="4698"/>
      <w:bookmarkEnd w:id="4699"/>
      <w:bookmarkEnd w:id="4700"/>
      <w:bookmarkEnd w:id="4701"/>
      <w:bookmarkEnd w:id="4702"/>
      <w:bookmarkEnd w:id="4703"/>
      <w:bookmarkEnd w:id="4704"/>
      <w:bookmarkEnd w:id="4705"/>
      <w:bookmarkEnd w:id="4706"/>
      <w:bookmarkEnd w:id="4707"/>
      <w:bookmarkEnd w:id="4708"/>
    </w:p>
    <w:p w14:paraId="0F4740B3" w14:textId="77777777" w:rsidR="00C1742F" w:rsidRDefault="00C1742F">
      <w:pPr>
        <w:pStyle w:val="Heading6"/>
      </w:pPr>
      <w:bookmarkStart w:id="4709" w:name="_Toc28009864"/>
      <w:bookmarkStart w:id="4710" w:name="_Toc34061984"/>
      <w:bookmarkStart w:id="4711" w:name="_Toc36036740"/>
      <w:bookmarkStart w:id="4712" w:name="_Toc43284987"/>
      <w:bookmarkStart w:id="4713" w:name="_Toc45132766"/>
      <w:bookmarkStart w:id="4714" w:name="_Toc51193460"/>
      <w:bookmarkStart w:id="4715" w:name="_Toc51760659"/>
      <w:bookmarkStart w:id="4716" w:name="_Toc59015109"/>
      <w:bookmarkStart w:id="4717" w:name="_Toc59015625"/>
      <w:bookmarkStart w:id="4718" w:name="_Toc68165667"/>
      <w:bookmarkStart w:id="4719" w:name="_Toc83229763"/>
      <w:bookmarkStart w:id="4720" w:name="_Toc90648963"/>
      <w:bookmarkStart w:id="4721" w:name="_Toc105593857"/>
      <w:bookmarkStart w:id="4722" w:name="_Toc114209571"/>
      <w:bookmarkStart w:id="4723" w:name="_Toc138681438"/>
      <w:bookmarkStart w:id="4724" w:name="_Toc151977861"/>
      <w:bookmarkStart w:id="4725" w:name="_Toc152148544"/>
      <w:bookmarkStart w:id="4726" w:name="_Toc161988330"/>
      <w:bookmarkStart w:id="4727" w:name="_Toc175664890"/>
      <w:r>
        <w:t>8.3.2.2.3.1</w:t>
      </w:r>
      <w:r>
        <w:tab/>
      </w:r>
      <w:r>
        <w:rPr>
          <w:lang w:val="en-US"/>
        </w:rPr>
        <w:t>POST</w:t>
      </w:r>
      <w:bookmarkEnd w:id="4709"/>
      <w:bookmarkEnd w:id="4710"/>
      <w:bookmarkEnd w:id="4711"/>
      <w:bookmarkEnd w:id="4712"/>
      <w:bookmarkEnd w:id="4713"/>
      <w:bookmarkEnd w:id="4714"/>
      <w:bookmarkEnd w:id="4715"/>
      <w:bookmarkEnd w:id="4716"/>
      <w:bookmarkEnd w:id="4717"/>
      <w:bookmarkEnd w:id="4718"/>
      <w:bookmarkEnd w:id="4719"/>
      <w:bookmarkEnd w:id="4720"/>
      <w:bookmarkEnd w:id="4721"/>
      <w:bookmarkEnd w:id="4722"/>
      <w:bookmarkEnd w:id="4723"/>
      <w:bookmarkEnd w:id="4724"/>
      <w:bookmarkEnd w:id="4725"/>
      <w:bookmarkEnd w:id="4726"/>
      <w:bookmarkEnd w:id="4727"/>
    </w:p>
    <w:p w14:paraId="3B89BC3D" w14:textId="77777777" w:rsidR="00C1742F" w:rsidRDefault="00C1742F">
      <w:r>
        <w:t>This method shall support the URI query parameters specified in table 8.3.2.2.3.1-1.</w:t>
      </w:r>
    </w:p>
    <w:p w14:paraId="2E074641" w14:textId="77777777" w:rsidR="00C1742F" w:rsidRDefault="00C1742F">
      <w:pPr>
        <w:pStyle w:val="TH"/>
        <w:rPr>
          <w:rFonts w:cs="Arial"/>
        </w:rPr>
      </w:pPr>
      <w:r>
        <w:t xml:space="preserve">Table 8.3.2.2.3.1-1: URI query parameters supported by the POST method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72"/>
        <w:gridCol w:w="1395"/>
        <w:gridCol w:w="414"/>
        <w:gridCol w:w="1107"/>
        <w:gridCol w:w="5041"/>
      </w:tblGrid>
      <w:tr w:rsidR="00C1742F" w14:paraId="7E9BBA85" w14:textId="77777777" w:rsidTr="0005446A">
        <w:trPr>
          <w:jc w:val="center"/>
        </w:trPr>
        <w:tc>
          <w:tcPr>
            <w:tcW w:w="825" w:type="pct"/>
            <w:tcBorders>
              <w:bottom w:val="single" w:sz="6" w:space="0" w:color="auto"/>
            </w:tcBorders>
            <w:shd w:val="clear" w:color="auto" w:fill="C0C0C0"/>
            <w:hideMark/>
          </w:tcPr>
          <w:p w14:paraId="681EFA23" w14:textId="77777777" w:rsidR="00C1742F" w:rsidRDefault="00C1742F">
            <w:pPr>
              <w:pStyle w:val="TAH"/>
            </w:pPr>
            <w:r>
              <w:t>Name</w:t>
            </w:r>
          </w:p>
        </w:tc>
        <w:tc>
          <w:tcPr>
            <w:tcW w:w="732" w:type="pct"/>
            <w:tcBorders>
              <w:bottom w:val="single" w:sz="6" w:space="0" w:color="auto"/>
            </w:tcBorders>
            <w:shd w:val="clear" w:color="auto" w:fill="C0C0C0"/>
            <w:hideMark/>
          </w:tcPr>
          <w:p w14:paraId="076EF858" w14:textId="77777777" w:rsidR="00C1742F" w:rsidRDefault="00C1742F">
            <w:pPr>
              <w:pStyle w:val="TAH"/>
            </w:pPr>
            <w:r>
              <w:t>Data type</w:t>
            </w:r>
          </w:p>
        </w:tc>
        <w:tc>
          <w:tcPr>
            <w:tcW w:w="217" w:type="pct"/>
            <w:tcBorders>
              <w:bottom w:val="single" w:sz="6" w:space="0" w:color="auto"/>
            </w:tcBorders>
            <w:shd w:val="clear" w:color="auto" w:fill="C0C0C0"/>
            <w:hideMark/>
          </w:tcPr>
          <w:p w14:paraId="473A0376" w14:textId="77777777" w:rsidR="00C1742F" w:rsidRDefault="00C1742F">
            <w:pPr>
              <w:pStyle w:val="TAH"/>
            </w:pPr>
            <w:r>
              <w:t>P</w:t>
            </w:r>
          </w:p>
        </w:tc>
        <w:tc>
          <w:tcPr>
            <w:tcW w:w="581" w:type="pct"/>
            <w:tcBorders>
              <w:bottom w:val="single" w:sz="6" w:space="0" w:color="auto"/>
            </w:tcBorders>
            <w:shd w:val="clear" w:color="auto" w:fill="C0C0C0"/>
            <w:hideMark/>
          </w:tcPr>
          <w:p w14:paraId="17A3A840" w14:textId="77777777" w:rsidR="00C1742F" w:rsidRDefault="00C1742F">
            <w:pPr>
              <w:pStyle w:val="TAH"/>
            </w:pPr>
            <w:r>
              <w:t>Cardinality</w:t>
            </w:r>
          </w:p>
        </w:tc>
        <w:tc>
          <w:tcPr>
            <w:tcW w:w="2646" w:type="pct"/>
            <w:tcBorders>
              <w:bottom w:val="single" w:sz="6" w:space="0" w:color="auto"/>
            </w:tcBorders>
            <w:shd w:val="clear" w:color="auto" w:fill="C0C0C0"/>
            <w:vAlign w:val="center"/>
            <w:hideMark/>
          </w:tcPr>
          <w:p w14:paraId="7C7A65AE" w14:textId="77777777" w:rsidR="00C1742F" w:rsidRDefault="00C1742F">
            <w:pPr>
              <w:pStyle w:val="TAH"/>
            </w:pPr>
            <w:r>
              <w:t>Description</w:t>
            </w:r>
          </w:p>
        </w:tc>
      </w:tr>
      <w:tr w:rsidR="00C1742F" w14:paraId="50923044" w14:textId="77777777" w:rsidTr="0005446A">
        <w:trPr>
          <w:jc w:val="center"/>
        </w:trPr>
        <w:tc>
          <w:tcPr>
            <w:tcW w:w="825" w:type="pct"/>
            <w:tcBorders>
              <w:top w:val="single" w:sz="6" w:space="0" w:color="auto"/>
            </w:tcBorders>
            <w:hideMark/>
          </w:tcPr>
          <w:p w14:paraId="374F7954" w14:textId="77777777" w:rsidR="00C1742F" w:rsidRDefault="00C1742F">
            <w:pPr>
              <w:pStyle w:val="TAL"/>
            </w:pPr>
            <w:r>
              <w:t>n/a</w:t>
            </w:r>
          </w:p>
        </w:tc>
        <w:tc>
          <w:tcPr>
            <w:tcW w:w="732" w:type="pct"/>
            <w:tcBorders>
              <w:top w:val="single" w:sz="6" w:space="0" w:color="auto"/>
            </w:tcBorders>
          </w:tcPr>
          <w:p w14:paraId="7EEE4C7A" w14:textId="77777777" w:rsidR="00C1742F" w:rsidRDefault="00C1742F">
            <w:pPr>
              <w:pStyle w:val="TAL"/>
            </w:pPr>
          </w:p>
        </w:tc>
        <w:tc>
          <w:tcPr>
            <w:tcW w:w="217" w:type="pct"/>
            <w:tcBorders>
              <w:top w:val="single" w:sz="6" w:space="0" w:color="auto"/>
            </w:tcBorders>
          </w:tcPr>
          <w:p w14:paraId="16F8D0AB" w14:textId="77777777" w:rsidR="00C1742F" w:rsidRDefault="00C1742F">
            <w:pPr>
              <w:pStyle w:val="TAC"/>
            </w:pPr>
          </w:p>
        </w:tc>
        <w:tc>
          <w:tcPr>
            <w:tcW w:w="581" w:type="pct"/>
            <w:tcBorders>
              <w:top w:val="single" w:sz="6" w:space="0" w:color="auto"/>
            </w:tcBorders>
          </w:tcPr>
          <w:p w14:paraId="6269FCC5" w14:textId="77777777" w:rsidR="00C1742F" w:rsidRDefault="00C1742F">
            <w:pPr>
              <w:pStyle w:val="TAL"/>
            </w:pPr>
          </w:p>
        </w:tc>
        <w:tc>
          <w:tcPr>
            <w:tcW w:w="2646" w:type="pct"/>
            <w:tcBorders>
              <w:top w:val="single" w:sz="6" w:space="0" w:color="auto"/>
            </w:tcBorders>
            <w:vAlign w:val="center"/>
          </w:tcPr>
          <w:p w14:paraId="17130ACE" w14:textId="77777777" w:rsidR="00C1742F" w:rsidRDefault="00C1742F">
            <w:pPr>
              <w:pStyle w:val="TAL"/>
            </w:pPr>
          </w:p>
        </w:tc>
      </w:tr>
    </w:tbl>
    <w:p w14:paraId="135279B9" w14:textId="77777777" w:rsidR="00C1742F" w:rsidRDefault="00C1742F"/>
    <w:p w14:paraId="5E145997" w14:textId="77777777" w:rsidR="00C1742F" w:rsidRDefault="00C1742F">
      <w:r>
        <w:t>This method shall support the request data structures specified in table 8.3.2.2.3.1-2 and the response data structures and response codes specified in table 8.3.2.2.3.1-3.</w:t>
      </w:r>
    </w:p>
    <w:p w14:paraId="4DBDD636" w14:textId="77777777" w:rsidR="00C1742F" w:rsidRDefault="00C1742F">
      <w:pPr>
        <w:pStyle w:val="TH"/>
      </w:pPr>
      <w:r>
        <w:t xml:space="preserve">Table 8.3.2.2.3.1-2: Data structures supported by the POST Request Body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87"/>
        <w:gridCol w:w="418"/>
        <w:gridCol w:w="1246"/>
        <w:gridCol w:w="6278"/>
      </w:tblGrid>
      <w:tr w:rsidR="00C1742F" w14:paraId="325B9187" w14:textId="77777777" w:rsidTr="0005446A">
        <w:trPr>
          <w:jc w:val="center"/>
        </w:trPr>
        <w:tc>
          <w:tcPr>
            <w:tcW w:w="1612" w:type="dxa"/>
            <w:tcBorders>
              <w:bottom w:val="single" w:sz="6" w:space="0" w:color="auto"/>
            </w:tcBorders>
            <w:shd w:val="clear" w:color="auto" w:fill="C0C0C0"/>
            <w:hideMark/>
          </w:tcPr>
          <w:p w14:paraId="06CFC617" w14:textId="77777777" w:rsidR="00C1742F" w:rsidRDefault="00C1742F">
            <w:pPr>
              <w:pStyle w:val="TAH"/>
            </w:pPr>
            <w:r>
              <w:t>Data type</w:t>
            </w:r>
          </w:p>
        </w:tc>
        <w:tc>
          <w:tcPr>
            <w:tcW w:w="422" w:type="dxa"/>
            <w:tcBorders>
              <w:bottom w:val="single" w:sz="6" w:space="0" w:color="auto"/>
            </w:tcBorders>
            <w:shd w:val="clear" w:color="auto" w:fill="C0C0C0"/>
            <w:hideMark/>
          </w:tcPr>
          <w:p w14:paraId="6BEF061E" w14:textId="77777777" w:rsidR="00C1742F" w:rsidRDefault="00C1742F">
            <w:pPr>
              <w:pStyle w:val="TAH"/>
            </w:pPr>
            <w:r>
              <w:t>P</w:t>
            </w:r>
          </w:p>
        </w:tc>
        <w:tc>
          <w:tcPr>
            <w:tcW w:w="1264" w:type="dxa"/>
            <w:tcBorders>
              <w:bottom w:val="single" w:sz="6" w:space="0" w:color="auto"/>
            </w:tcBorders>
            <w:shd w:val="clear" w:color="auto" w:fill="C0C0C0"/>
            <w:hideMark/>
          </w:tcPr>
          <w:p w14:paraId="4BCA9BB8" w14:textId="77777777" w:rsidR="00C1742F" w:rsidRDefault="00C1742F">
            <w:pPr>
              <w:pStyle w:val="TAH"/>
            </w:pPr>
            <w:r>
              <w:t>Cardinality</w:t>
            </w:r>
          </w:p>
        </w:tc>
        <w:tc>
          <w:tcPr>
            <w:tcW w:w="6381" w:type="dxa"/>
            <w:tcBorders>
              <w:bottom w:val="single" w:sz="6" w:space="0" w:color="auto"/>
            </w:tcBorders>
            <w:shd w:val="clear" w:color="auto" w:fill="C0C0C0"/>
            <w:vAlign w:val="center"/>
            <w:hideMark/>
          </w:tcPr>
          <w:p w14:paraId="36C4AE32" w14:textId="77777777" w:rsidR="00C1742F" w:rsidRDefault="00C1742F">
            <w:pPr>
              <w:pStyle w:val="TAH"/>
            </w:pPr>
            <w:r>
              <w:t>Description</w:t>
            </w:r>
          </w:p>
        </w:tc>
      </w:tr>
      <w:tr w:rsidR="00C1742F" w14:paraId="48DB7088" w14:textId="77777777" w:rsidTr="0005446A">
        <w:trPr>
          <w:jc w:val="center"/>
        </w:trPr>
        <w:tc>
          <w:tcPr>
            <w:tcW w:w="1612" w:type="dxa"/>
            <w:tcBorders>
              <w:top w:val="single" w:sz="6" w:space="0" w:color="auto"/>
            </w:tcBorders>
            <w:hideMark/>
          </w:tcPr>
          <w:p w14:paraId="7DEAA7F4" w14:textId="77777777" w:rsidR="00C1742F" w:rsidRDefault="00C1742F">
            <w:pPr>
              <w:pStyle w:val="TAL"/>
            </w:pPr>
            <w:r>
              <w:t>EventSubscription</w:t>
            </w:r>
          </w:p>
        </w:tc>
        <w:tc>
          <w:tcPr>
            <w:tcW w:w="422" w:type="dxa"/>
            <w:tcBorders>
              <w:top w:val="single" w:sz="6" w:space="0" w:color="auto"/>
            </w:tcBorders>
            <w:hideMark/>
          </w:tcPr>
          <w:p w14:paraId="2E3A3986" w14:textId="77777777" w:rsidR="00C1742F" w:rsidRDefault="00C1742F">
            <w:pPr>
              <w:pStyle w:val="TAC"/>
            </w:pPr>
            <w:r>
              <w:t>M</w:t>
            </w:r>
          </w:p>
        </w:tc>
        <w:tc>
          <w:tcPr>
            <w:tcW w:w="1264" w:type="dxa"/>
            <w:tcBorders>
              <w:top w:val="single" w:sz="6" w:space="0" w:color="auto"/>
            </w:tcBorders>
            <w:hideMark/>
          </w:tcPr>
          <w:p w14:paraId="0ABD8327" w14:textId="77777777" w:rsidR="00C1742F" w:rsidRDefault="00C1742F">
            <w:pPr>
              <w:pStyle w:val="TAL"/>
            </w:pPr>
            <w:r>
              <w:t>1</w:t>
            </w:r>
          </w:p>
        </w:tc>
        <w:tc>
          <w:tcPr>
            <w:tcW w:w="6381" w:type="dxa"/>
            <w:tcBorders>
              <w:top w:val="single" w:sz="6" w:space="0" w:color="auto"/>
            </w:tcBorders>
            <w:hideMark/>
          </w:tcPr>
          <w:p w14:paraId="235D2EDC" w14:textId="77777777" w:rsidR="00C1742F" w:rsidRDefault="00C1742F">
            <w:pPr>
              <w:pStyle w:val="TAL"/>
            </w:pPr>
            <w:r>
              <w:t>Create a new individual CAPIF Events Subscription resource.</w:t>
            </w:r>
          </w:p>
        </w:tc>
      </w:tr>
    </w:tbl>
    <w:p w14:paraId="2578FD9B" w14:textId="77777777" w:rsidR="00C1742F" w:rsidRDefault="00C1742F"/>
    <w:p w14:paraId="2DA5E1E0" w14:textId="77777777" w:rsidR="00C1742F" w:rsidRDefault="00C1742F">
      <w:pPr>
        <w:pStyle w:val="TH"/>
      </w:pPr>
      <w:r>
        <w:t>Table 8.3.2.2.3.1-3: Data structures supported by the POST Response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87"/>
        <w:gridCol w:w="430"/>
        <w:gridCol w:w="1231"/>
        <w:gridCol w:w="1105"/>
        <w:gridCol w:w="5176"/>
      </w:tblGrid>
      <w:tr w:rsidR="00C1742F" w14:paraId="4062CB84" w14:textId="77777777" w:rsidTr="0005446A">
        <w:trPr>
          <w:jc w:val="center"/>
        </w:trPr>
        <w:tc>
          <w:tcPr>
            <w:tcW w:w="824" w:type="pct"/>
            <w:tcBorders>
              <w:bottom w:val="single" w:sz="6" w:space="0" w:color="auto"/>
            </w:tcBorders>
            <w:shd w:val="clear" w:color="auto" w:fill="C0C0C0"/>
            <w:hideMark/>
          </w:tcPr>
          <w:p w14:paraId="4FD71B8D" w14:textId="77777777" w:rsidR="00C1742F" w:rsidRDefault="00C1742F">
            <w:pPr>
              <w:pStyle w:val="TAH"/>
            </w:pPr>
            <w:r>
              <w:t>Data type</w:t>
            </w:r>
          </w:p>
        </w:tc>
        <w:tc>
          <w:tcPr>
            <w:tcW w:w="228" w:type="pct"/>
            <w:tcBorders>
              <w:bottom w:val="single" w:sz="6" w:space="0" w:color="auto"/>
            </w:tcBorders>
            <w:shd w:val="clear" w:color="auto" w:fill="C0C0C0"/>
            <w:hideMark/>
          </w:tcPr>
          <w:p w14:paraId="0A48CD83" w14:textId="77777777" w:rsidR="00C1742F" w:rsidRDefault="00C1742F">
            <w:pPr>
              <w:pStyle w:val="TAH"/>
            </w:pPr>
            <w:r>
              <w:t>P</w:t>
            </w:r>
          </w:p>
        </w:tc>
        <w:tc>
          <w:tcPr>
            <w:tcW w:w="648" w:type="pct"/>
            <w:tcBorders>
              <w:bottom w:val="single" w:sz="6" w:space="0" w:color="auto"/>
            </w:tcBorders>
            <w:shd w:val="clear" w:color="auto" w:fill="C0C0C0"/>
            <w:hideMark/>
          </w:tcPr>
          <w:p w14:paraId="2600D38A" w14:textId="77777777" w:rsidR="00C1742F" w:rsidRDefault="00C1742F">
            <w:pPr>
              <w:pStyle w:val="TAH"/>
            </w:pPr>
            <w:r>
              <w:t>Cardinality</w:t>
            </w:r>
          </w:p>
        </w:tc>
        <w:tc>
          <w:tcPr>
            <w:tcW w:w="582" w:type="pct"/>
            <w:tcBorders>
              <w:bottom w:val="single" w:sz="6" w:space="0" w:color="auto"/>
            </w:tcBorders>
            <w:shd w:val="clear" w:color="auto" w:fill="C0C0C0"/>
            <w:hideMark/>
          </w:tcPr>
          <w:p w14:paraId="08C00A69" w14:textId="77777777" w:rsidR="00C1742F" w:rsidRDefault="00C1742F">
            <w:pPr>
              <w:pStyle w:val="TAH"/>
            </w:pPr>
            <w:r>
              <w:t>Response</w:t>
            </w:r>
          </w:p>
          <w:p w14:paraId="4A5C173D" w14:textId="77777777" w:rsidR="00C1742F" w:rsidRDefault="00C1742F">
            <w:pPr>
              <w:pStyle w:val="TAH"/>
            </w:pPr>
            <w:r>
              <w:t>codes</w:t>
            </w:r>
          </w:p>
        </w:tc>
        <w:tc>
          <w:tcPr>
            <w:tcW w:w="2718" w:type="pct"/>
            <w:tcBorders>
              <w:bottom w:val="single" w:sz="6" w:space="0" w:color="auto"/>
            </w:tcBorders>
            <w:shd w:val="clear" w:color="auto" w:fill="C0C0C0"/>
            <w:hideMark/>
          </w:tcPr>
          <w:p w14:paraId="49F468BC" w14:textId="77777777" w:rsidR="00C1742F" w:rsidRDefault="00C1742F">
            <w:pPr>
              <w:pStyle w:val="TAH"/>
            </w:pPr>
            <w:r>
              <w:t>Description</w:t>
            </w:r>
          </w:p>
        </w:tc>
      </w:tr>
      <w:tr w:rsidR="00C1742F" w14:paraId="654E5441" w14:textId="77777777" w:rsidTr="003A3931">
        <w:trPr>
          <w:jc w:val="center"/>
        </w:trPr>
        <w:tc>
          <w:tcPr>
            <w:tcW w:w="824" w:type="pct"/>
            <w:tcBorders>
              <w:top w:val="single" w:sz="6" w:space="0" w:color="auto"/>
              <w:bottom w:val="single" w:sz="6" w:space="0" w:color="auto"/>
            </w:tcBorders>
            <w:hideMark/>
          </w:tcPr>
          <w:p w14:paraId="29264AEA" w14:textId="77777777" w:rsidR="00C1742F" w:rsidRDefault="00C1742F">
            <w:pPr>
              <w:pStyle w:val="TAL"/>
            </w:pPr>
            <w:r>
              <w:t>EventSubscription</w:t>
            </w:r>
          </w:p>
        </w:tc>
        <w:tc>
          <w:tcPr>
            <w:tcW w:w="228" w:type="pct"/>
            <w:tcBorders>
              <w:top w:val="single" w:sz="6" w:space="0" w:color="auto"/>
              <w:bottom w:val="single" w:sz="6" w:space="0" w:color="auto"/>
            </w:tcBorders>
            <w:hideMark/>
          </w:tcPr>
          <w:p w14:paraId="3D14C32E" w14:textId="77777777" w:rsidR="00C1742F" w:rsidRDefault="00C1742F">
            <w:pPr>
              <w:pStyle w:val="TAC"/>
            </w:pPr>
            <w:r>
              <w:t>M</w:t>
            </w:r>
          </w:p>
        </w:tc>
        <w:tc>
          <w:tcPr>
            <w:tcW w:w="648" w:type="pct"/>
            <w:tcBorders>
              <w:top w:val="single" w:sz="6" w:space="0" w:color="auto"/>
              <w:bottom w:val="single" w:sz="6" w:space="0" w:color="auto"/>
            </w:tcBorders>
            <w:hideMark/>
          </w:tcPr>
          <w:p w14:paraId="6090A32F" w14:textId="77777777" w:rsidR="00C1742F" w:rsidRDefault="00C1742F">
            <w:pPr>
              <w:pStyle w:val="TAL"/>
            </w:pPr>
            <w:r>
              <w:t>1</w:t>
            </w:r>
          </w:p>
        </w:tc>
        <w:tc>
          <w:tcPr>
            <w:tcW w:w="582" w:type="pct"/>
            <w:tcBorders>
              <w:top w:val="single" w:sz="6" w:space="0" w:color="auto"/>
              <w:bottom w:val="single" w:sz="6" w:space="0" w:color="auto"/>
            </w:tcBorders>
            <w:hideMark/>
          </w:tcPr>
          <w:p w14:paraId="27D13C5C" w14:textId="77777777" w:rsidR="00C1742F" w:rsidRDefault="00C1742F">
            <w:pPr>
              <w:pStyle w:val="TAL"/>
            </w:pPr>
            <w:r>
              <w:t>201 Created</w:t>
            </w:r>
          </w:p>
        </w:tc>
        <w:tc>
          <w:tcPr>
            <w:tcW w:w="2718" w:type="pct"/>
            <w:tcBorders>
              <w:top w:val="single" w:sz="6" w:space="0" w:color="auto"/>
              <w:bottom w:val="single" w:sz="6" w:space="0" w:color="auto"/>
            </w:tcBorders>
            <w:hideMark/>
          </w:tcPr>
          <w:p w14:paraId="210559AF" w14:textId="77777777" w:rsidR="00C1742F" w:rsidRDefault="00C1742F">
            <w:pPr>
              <w:pStyle w:val="TAL"/>
            </w:pPr>
            <w:r>
              <w:t>CAPIF Events Subscription resource created successfully.</w:t>
            </w:r>
            <w:r>
              <w:br/>
            </w:r>
            <w:r>
              <w:br/>
              <w:t>The URI of the created resource shall be returned in the "Location" HTTP header</w:t>
            </w:r>
          </w:p>
        </w:tc>
      </w:tr>
      <w:tr w:rsidR="00C1742F" w14:paraId="5C938583" w14:textId="77777777" w:rsidTr="003A3931">
        <w:trPr>
          <w:jc w:val="center"/>
        </w:trPr>
        <w:tc>
          <w:tcPr>
            <w:tcW w:w="5000" w:type="pct"/>
            <w:gridSpan w:val="5"/>
            <w:tcBorders>
              <w:bottom w:val="single" w:sz="6" w:space="0" w:color="auto"/>
            </w:tcBorders>
          </w:tcPr>
          <w:p w14:paraId="09033EF9" w14:textId="77777777" w:rsidR="00C1742F" w:rsidRDefault="00C1742F">
            <w:pPr>
              <w:pStyle w:val="TAN"/>
            </w:pPr>
            <w:r>
              <w:t>NOTE:</w:t>
            </w:r>
            <w:r>
              <w:tab/>
              <w:t>The mandatory HTTP error status codes for the POST method listed in table 5.2.6-1 of 3GPP TS 29.122 [14] also apply.</w:t>
            </w:r>
          </w:p>
        </w:tc>
      </w:tr>
    </w:tbl>
    <w:p w14:paraId="2275CF21" w14:textId="77777777" w:rsidR="00C1742F" w:rsidRDefault="00C1742F"/>
    <w:p w14:paraId="1C97E4FB" w14:textId="77777777" w:rsidR="00C1742F" w:rsidRDefault="00C1742F">
      <w:pPr>
        <w:pStyle w:val="TH"/>
      </w:pPr>
      <w:r>
        <w:t>Table</w:t>
      </w:r>
      <w:r>
        <w:rPr>
          <w:noProof/>
        </w:rPr>
        <w:t> </w:t>
      </w:r>
      <w:r>
        <w:t xml:space="preserve">8.3.2.2.3.1-4: Headers supported by the 201 Response Code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C1742F" w14:paraId="6AE435A9" w14:textId="77777777" w:rsidTr="0005446A">
        <w:trPr>
          <w:jc w:val="center"/>
        </w:trPr>
        <w:tc>
          <w:tcPr>
            <w:tcW w:w="825" w:type="pct"/>
            <w:tcBorders>
              <w:bottom w:val="single" w:sz="6" w:space="0" w:color="auto"/>
            </w:tcBorders>
            <w:shd w:val="clear" w:color="auto" w:fill="C0C0C0"/>
          </w:tcPr>
          <w:p w14:paraId="0A38294F" w14:textId="77777777" w:rsidR="00C1742F" w:rsidRDefault="00C1742F">
            <w:pPr>
              <w:pStyle w:val="TAH"/>
            </w:pPr>
            <w:r>
              <w:t>Name</w:t>
            </w:r>
          </w:p>
        </w:tc>
        <w:tc>
          <w:tcPr>
            <w:tcW w:w="732" w:type="pct"/>
            <w:tcBorders>
              <w:bottom w:val="single" w:sz="6" w:space="0" w:color="auto"/>
            </w:tcBorders>
            <w:shd w:val="clear" w:color="auto" w:fill="C0C0C0"/>
          </w:tcPr>
          <w:p w14:paraId="2795710D" w14:textId="77777777" w:rsidR="00C1742F" w:rsidRDefault="00C1742F">
            <w:pPr>
              <w:pStyle w:val="TAH"/>
            </w:pPr>
            <w:r>
              <w:t>Data type</w:t>
            </w:r>
          </w:p>
        </w:tc>
        <w:tc>
          <w:tcPr>
            <w:tcW w:w="217" w:type="pct"/>
            <w:tcBorders>
              <w:bottom w:val="single" w:sz="6" w:space="0" w:color="auto"/>
            </w:tcBorders>
            <w:shd w:val="clear" w:color="auto" w:fill="C0C0C0"/>
          </w:tcPr>
          <w:p w14:paraId="2B1EBFCA" w14:textId="77777777" w:rsidR="00C1742F" w:rsidRDefault="00C1742F">
            <w:pPr>
              <w:pStyle w:val="TAH"/>
            </w:pPr>
            <w:r>
              <w:t>P</w:t>
            </w:r>
          </w:p>
        </w:tc>
        <w:tc>
          <w:tcPr>
            <w:tcW w:w="581" w:type="pct"/>
            <w:tcBorders>
              <w:bottom w:val="single" w:sz="6" w:space="0" w:color="auto"/>
            </w:tcBorders>
            <w:shd w:val="clear" w:color="auto" w:fill="C0C0C0"/>
          </w:tcPr>
          <w:p w14:paraId="55B06779" w14:textId="77777777" w:rsidR="00C1742F" w:rsidRDefault="00C1742F">
            <w:pPr>
              <w:pStyle w:val="TAH"/>
            </w:pPr>
            <w:r>
              <w:t>Cardinality</w:t>
            </w:r>
          </w:p>
        </w:tc>
        <w:tc>
          <w:tcPr>
            <w:tcW w:w="2645" w:type="pct"/>
            <w:tcBorders>
              <w:bottom w:val="single" w:sz="6" w:space="0" w:color="auto"/>
            </w:tcBorders>
            <w:shd w:val="clear" w:color="auto" w:fill="C0C0C0"/>
            <w:vAlign w:val="center"/>
          </w:tcPr>
          <w:p w14:paraId="6B7E648C" w14:textId="77777777" w:rsidR="00C1742F" w:rsidRDefault="00C1742F">
            <w:pPr>
              <w:pStyle w:val="TAH"/>
            </w:pPr>
            <w:r>
              <w:t>Description</w:t>
            </w:r>
          </w:p>
        </w:tc>
      </w:tr>
      <w:tr w:rsidR="00C1742F" w14:paraId="79D223D0" w14:textId="77777777" w:rsidTr="0005446A">
        <w:trPr>
          <w:jc w:val="center"/>
        </w:trPr>
        <w:tc>
          <w:tcPr>
            <w:tcW w:w="825" w:type="pct"/>
            <w:tcBorders>
              <w:top w:val="single" w:sz="6" w:space="0" w:color="auto"/>
            </w:tcBorders>
            <w:shd w:val="clear" w:color="auto" w:fill="auto"/>
          </w:tcPr>
          <w:p w14:paraId="4FEB7653" w14:textId="77777777" w:rsidR="00C1742F" w:rsidRDefault="00C1742F">
            <w:pPr>
              <w:pStyle w:val="TAL"/>
            </w:pPr>
            <w:r>
              <w:t>Location</w:t>
            </w:r>
          </w:p>
        </w:tc>
        <w:tc>
          <w:tcPr>
            <w:tcW w:w="732" w:type="pct"/>
            <w:tcBorders>
              <w:top w:val="single" w:sz="6" w:space="0" w:color="auto"/>
            </w:tcBorders>
          </w:tcPr>
          <w:p w14:paraId="17273794" w14:textId="77777777" w:rsidR="00C1742F" w:rsidRDefault="00C1742F">
            <w:pPr>
              <w:pStyle w:val="TAL"/>
            </w:pPr>
            <w:r>
              <w:t>string</w:t>
            </w:r>
          </w:p>
        </w:tc>
        <w:tc>
          <w:tcPr>
            <w:tcW w:w="217" w:type="pct"/>
            <w:tcBorders>
              <w:top w:val="single" w:sz="6" w:space="0" w:color="auto"/>
            </w:tcBorders>
          </w:tcPr>
          <w:p w14:paraId="568BF20B" w14:textId="77777777" w:rsidR="00C1742F" w:rsidRDefault="00C1742F">
            <w:pPr>
              <w:pStyle w:val="TAC"/>
            </w:pPr>
            <w:r>
              <w:t>M</w:t>
            </w:r>
          </w:p>
        </w:tc>
        <w:tc>
          <w:tcPr>
            <w:tcW w:w="581" w:type="pct"/>
            <w:tcBorders>
              <w:top w:val="single" w:sz="6" w:space="0" w:color="auto"/>
            </w:tcBorders>
          </w:tcPr>
          <w:p w14:paraId="51D18290" w14:textId="77777777" w:rsidR="00C1742F" w:rsidRDefault="00C1742F">
            <w:pPr>
              <w:pStyle w:val="TAL"/>
            </w:pPr>
            <w:r>
              <w:t>1</w:t>
            </w:r>
          </w:p>
        </w:tc>
        <w:tc>
          <w:tcPr>
            <w:tcW w:w="2645" w:type="pct"/>
            <w:tcBorders>
              <w:top w:val="single" w:sz="6" w:space="0" w:color="auto"/>
            </w:tcBorders>
            <w:shd w:val="clear" w:color="auto" w:fill="auto"/>
            <w:vAlign w:val="center"/>
          </w:tcPr>
          <w:p w14:paraId="6D8A9DBC" w14:textId="77777777" w:rsidR="00C1742F" w:rsidRDefault="00C1742F">
            <w:pPr>
              <w:pStyle w:val="TAL"/>
            </w:pPr>
            <w:r>
              <w:t>Contains the URI of the newly created resource, according to the structure: {apiRoot}/capif-events/&lt;apiVersion&gt;/{subscriberId}/subscriptions/{subscriptionId}</w:t>
            </w:r>
          </w:p>
        </w:tc>
      </w:tr>
    </w:tbl>
    <w:p w14:paraId="0DB4DFC5" w14:textId="77777777" w:rsidR="00C1742F" w:rsidRDefault="00C1742F"/>
    <w:p w14:paraId="6EF9501F" w14:textId="77777777" w:rsidR="00C1742F" w:rsidRDefault="00C1742F">
      <w:pPr>
        <w:pStyle w:val="Heading5"/>
      </w:pPr>
      <w:bookmarkStart w:id="4728" w:name="_Toc28009865"/>
      <w:bookmarkStart w:id="4729" w:name="_Toc34061985"/>
      <w:bookmarkStart w:id="4730" w:name="_Toc36036741"/>
      <w:bookmarkStart w:id="4731" w:name="_Toc43284988"/>
      <w:bookmarkStart w:id="4732" w:name="_Toc45132767"/>
      <w:bookmarkStart w:id="4733" w:name="_Toc51193461"/>
      <w:bookmarkStart w:id="4734" w:name="_Toc51760660"/>
      <w:bookmarkStart w:id="4735" w:name="_Toc59015110"/>
      <w:bookmarkStart w:id="4736" w:name="_Toc59015626"/>
      <w:bookmarkStart w:id="4737" w:name="_Toc68165668"/>
      <w:bookmarkStart w:id="4738" w:name="_Toc83229764"/>
      <w:bookmarkStart w:id="4739" w:name="_Toc90648964"/>
      <w:bookmarkStart w:id="4740" w:name="_Toc105593858"/>
      <w:bookmarkStart w:id="4741" w:name="_Toc114209572"/>
      <w:bookmarkStart w:id="4742" w:name="_Toc138681439"/>
      <w:bookmarkStart w:id="4743" w:name="_Toc151977862"/>
      <w:bookmarkStart w:id="4744" w:name="_Toc152148545"/>
      <w:bookmarkStart w:id="4745" w:name="_Toc161988331"/>
      <w:bookmarkStart w:id="4746" w:name="_Toc175664891"/>
      <w:r>
        <w:t>8.3.2.2.4</w:t>
      </w:r>
      <w:r>
        <w:tab/>
        <w:t>Resource Custom Operations</w:t>
      </w:r>
      <w:bookmarkEnd w:id="4728"/>
      <w:bookmarkEnd w:id="4729"/>
      <w:bookmarkEnd w:id="4730"/>
      <w:bookmarkEnd w:id="4731"/>
      <w:bookmarkEnd w:id="4732"/>
      <w:bookmarkEnd w:id="4733"/>
      <w:bookmarkEnd w:id="4734"/>
      <w:bookmarkEnd w:id="4735"/>
      <w:bookmarkEnd w:id="4736"/>
      <w:bookmarkEnd w:id="4737"/>
      <w:bookmarkEnd w:id="4738"/>
      <w:bookmarkEnd w:id="4739"/>
      <w:bookmarkEnd w:id="4740"/>
      <w:bookmarkEnd w:id="4741"/>
      <w:bookmarkEnd w:id="4742"/>
      <w:bookmarkEnd w:id="4743"/>
      <w:bookmarkEnd w:id="4744"/>
      <w:bookmarkEnd w:id="4745"/>
      <w:bookmarkEnd w:id="4746"/>
    </w:p>
    <w:p w14:paraId="6D83A102" w14:textId="77777777" w:rsidR="00C1742F" w:rsidRDefault="00C1742F">
      <w:r>
        <w:t>None.</w:t>
      </w:r>
    </w:p>
    <w:p w14:paraId="6DC4AB5B" w14:textId="77777777" w:rsidR="00C1742F" w:rsidRDefault="00C1742F">
      <w:pPr>
        <w:pStyle w:val="Heading4"/>
      </w:pPr>
      <w:bookmarkStart w:id="4747" w:name="_Toc28009866"/>
      <w:bookmarkStart w:id="4748" w:name="_Toc34061986"/>
      <w:bookmarkStart w:id="4749" w:name="_Toc36036742"/>
      <w:bookmarkStart w:id="4750" w:name="_Toc43284989"/>
      <w:bookmarkStart w:id="4751" w:name="_Toc45132768"/>
      <w:bookmarkStart w:id="4752" w:name="_Toc51193462"/>
      <w:bookmarkStart w:id="4753" w:name="_Toc51760661"/>
      <w:bookmarkStart w:id="4754" w:name="_Toc59015111"/>
      <w:bookmarkStart w:id="4755" w:name="_Toc59015627"/>
      <w:bookmarkStart w:id="4756" w:name="_Toc68165669"/>
      <w:bookmarkStart w:id="4757" w:name="_Toc83229765"/>
      <w:bookmarkStart w:id="4758" w:name="_Toc90648965"/>
      <w:bookmarkStart w:id="4759" w:name="_Toc105593859"/>
      <w:bookmarkStart w:id="4760" w:name="_Toc114209573"/>
      <w:bookmarkStart w:id="4761" w:name="_Toc138681440"/>
      <w:bookmarkStart w:id="4762" w:name="_Toc151977863"/>
      <w:bookmarkStart w:id="4763" w:name="_Toc152148546"/>
      <w:bookmarkStart w:id="4764" w:name="_Toc161988332"/>
      <w:bookmarkStart w:id="4765" w:name="_Toc175664892"/>
      <w:r>
        <w:t>8.3.2.3</w:t>
      </w:r>
      <w:r>
        <w:tab/>
        <w:t xml:space="preserve">Resource: </w:t>
      </w:r>
      <w:r>
        <w:rPr>
          <w:lang w:val="en-IN"/>
        </w:rPr>
        <w:t>Individual CAPIF Events Subscription</w:t>
      </w:r>
      <w:bookmarkEnd w:id="4747"/>
      <w:bookmarkEnd w:id="4748"/>
      <w:bookmarkEnd w:id="4749"/>
      <w:bookmarkEnd w:id="4750"/>
      <w:bookmarkEnd w:id="4751"/>
      <w:bookmarkEnd w:id="4752"/>
      <w:bookmarkEnd w:id="4753"/>
      <w:bookmarkEnd w:id="4754"/>
      <w:bookmarkEnd w:id="4755"/>
      <w:bookmarkEnd w:id="4756"/>
      <w:bookmarkEnd w:id="4757"/>
      <w:bookmarkEnd w:id="4758"/>
      <w:bookmarkEnd w:id="4759"/>
      <w:bookmarkEnd w:id="4760"/>
      <w:bookmarkEnd w:id="4761"/>
      <w:bookmarkEnd w:id="4762"/>
      <w:bookmarkEnd w:id="4763"/>
      <w:bookmarkEnd w:id="4764"/>
      <w:bookmarkEnd w:id="4765"/>
    </w:p>
    <w:p w14:paraId="2CEEB5F9" w14:textId="77777777" w:rsidR="00C1742F" w:rsidRDefault="00C1742F">
      <w:pPr>
        <w:pStyle w:val="Heading5"/>
        <w:rPr>
          <w:lang w:val="en-IN"/>
        </w:rPr>
      </w:pPr>
      <w:bookmarkStart w:id="4766" w:name="_Toc28009867"/>
      <w:bookmarkStart w:id="4767" w:name="_Toc34061987"/>
      <w:bookmarkStart w:id="4768" w:name="_Toc36036743"/>
      <w:bookmarkStart w:id="4769" w:name="_Toc43284990"/>
      <w:bookmarkStart w:id="4770" w:name="_Toc45132769"/>
      <w:bookmarkStart w:id="4771" w:name="_Toc51193463"/>
      <w:bookmarkStart w:id="4772" w:name="_Toc51760662"/>
      <w:bookmarkStart w:id="4773" w:name="_Toc59015112"/>
      <w:bookmarkStart w:id="4774" w:name="_Toc59015628"/>
      <w:bookmarkStart w:id="4775" w:name="_Toc68165670"/>
      <w:bookmarkStart w:id="4776" w:name="_Toc83229766"/>
      <w:bookmarkStart w:id="4777" w:name="_Toc90648966"/>
      <w:bookmarkStart w:id="4778" w:name="_Toc105593860"/>
      <w:bookmarkStart w:id="4779" w:name="_Toc114209574"/>
      <w:bookmarkStart w:id="4780" w:name="_Toc138681441"/>
      <w:bookmarkStart w:id="4781" w:name="_Toc151977864"/>
      <w:bookmarkStart w:id="4782" w:name="_Toc152148547"/>
      <w:bookmarkStart w:id="4783" w:name="_Toc161988333"/>
      <w:bookmarkStart w:id="4784" w:name="_Toc175664893"/>
      <w:r>
        <w:rPr>
          <w:lang w:val="en-IN"/>
        </w:rPr>
        <w:t>8.3.2.3.1</w:t>
      </w:r>
      <w:r>
        <w:rPr>
          <w:lang w:val="en-IN"/>
        </w:rPr>
        <w:tab/>
        <w:t>Description</w:t>
      </w:r>
      <w:bookmarkEnd w:id="4766"/>
      <w:bookmarkEnd w:id="4767"/>
      <w:bookmarkEnd w:id="4768"/>
      <w:bookmarkEnd w:id="4769"/>
      <w:bookmarkEnd w:id="4770"/>
      <w:bookmarkEnd w:id="4771"/>
      <w:bookmarkEnd w:id="4772"/>
      <w:bookmarkEnd w:id="4773"/>
      <w:bookmarkEnd w:id="4774"/>
      <w:bookmarkEnd w:id="4775"/>
      <w:bookmarkEnd w:id="4776"/>
      <w:bookmarkEnd w:id="4777"/>
      <w:bookmarkEnd w:id="4778"/>
      <w:bookmarkEnd w:id="4779"/>
      <w:bookmarkEnd w:id="4780"/>
      <w:bookmarkEnd w:id="4781"/>
      <w:bookmarkEnd w:id="4782"/>
      <w:bookmarkEnd w:id="4783"/>
      <w:bookmarkEnd w:id="4784"/>
    </w:p>
    <w:p w14:paraId="5CC7EB4B" w14:textId="77777777" w:rsidR="00C1742F" w:rsidRDefault="00C1742F">
      <w:r>
        <w:t>The Individual CAPIF Events Subscription resource represents an individual event subscription of aSubscriber.</w:t>
      </w:r>
    </w:p>
    <w:p w14:paraId="7C9A9447" w14:textId="77777777" w:rsidR="00C1742F" w:rsidRDefault="00C1742F">
      <w:pPr>
        <w:pStyle w:val="Heading5"/>
        <w:rPr>
          <w:lang w:val="en-IN"/>
        </w:rPr>
      </w:pPr>
      <w:bookmarkStart w:id="4785" w:name="_Toc28009868"/>
      <w:bookmarkStart w:id="4786" w:name="_Toc34061988"/>
      <w:bookmarkStart w:id="4787" w:name="_Toc36036744"/>
      <w:bookmarkStart w:id="4788" w:name="_Toc43284991"/>
      <w:bookmarkStart w:id="4789" w:name="_Toc45132770"/>
      <w:bookmarkStart w:id="4790" w:name="_Toc51193464"/>
      <w:bookmarkStart w:id="4791" w:name="_Toc51760663"/>
      <w:bookmarkStart w:id="4792" w:name="_Toc59015113"/>
      <w:bookmarkStart w:id="4793" w:name="_Toc59015629"/>
      <w:bookmarkStart w:id="4794" w:name="_Toc68165671"/>
      <w:bookmarkStart w:id="4795" w:name="_Toc83229767"/>
      <w:bookmarkStart w:id="4796" w:name="_Toc90648967"/>
      <w:bookmarkStart w:id="4797" w:name="_Toc105593861"/>
      <w:bookmarkStart w:id="4798" w:name="_Toc114209575"/>
      <w:bookmarkStart w:id="4799" w:name="_Toc138681442"/>
      <w:bookmarkStart w:id="4800" w:name="_Toc151977865"/>
      <w:bookmarkStart w:id="4801" w:name="_Toc152148548"/>
      <w:bookmarkStart w:id="4802" w:name="_Toc161988334"/>
      <w:bookmarkStart w:id="4803" w:name="_Toc175664894"/>
      <w:r>
        <w:rPr>
          <w:lang w:val="en-IN"/>
        </w:rPr>
        <w:t>8.3.2.3.2</w:t>
      </w:r>
      <w:r>
        <w:rPr>
          <w:lang w:val="en-IN"/>
        </w:rPr>
        <w:tab/>
        <w:t>Resource Definition</w:t>
      </w:r>
      <w:bookmarkEnd w:id="4785"/>
      <w:bookmarkEnd w:id="4786"/>
      <w:bookmarkEnd w:id="4787"/>
      <w:bookmarkEnd w:id="4788"/>
      <w:bookmarkEnd w:id="4789"/>
      <w:bookmarkEnd w:id="4790"/>
      <w:bookmarkEnd w:id="4791"/>
      <w:bookmarkEnd w:id="4792"/>
      <w:bookmarkEnd w:id="4793"/>
      <w:bookmarkEnd w:id="4794"/>
      <w:bookmarkEnd w:id="4795"/>
      <w:bookmarkEnd w:id="4796"/>
      <w:bookmarkEnd w:id="4797"/>
      <w:bookmarkEnd w:id="4798"/>
      <w:bookmarkEnd w:id="4799"/>
      <w:bookmarkEnd w:id="4800"/>
      <w:bookmarkEnd w:id="4801"/>
      <w:bookmarkEnd w:id="4802"/>
      <w:bookmarkEnd w:id="4803"/>
    </w:p>
    <w:p w14:paraId="5137678C" w14:textId="77777777" w:rsidR="00C1742F" w:rsidRDefault="00C1742F">
      <w:pPr>
        <w:rPr>
          <w:b/>
        </w:rPr>
      </w:pPr>
      <w:r>
        <w:t xml:space="preserve">Resource URI: </w:t>
      </w:r>
      <w:r>
        <w:rPr>
          <w:b/>
        </w:rPr>
        <w:t>{apiRoot}/capif-events/&lt;apiVersion&gt;/{subscriberId}/subscriptions/{subscriptionId}</w:t>
      </w:r>
    </w:p>
    <w:p w14:paraId="558C3429" w14:textId="77777777" w:rsidR="00C1742F" w:rsidRDefault="00C1742F">
      <w:pPr>
        <w:rPr>
          <w:rFonts w:ascii="Arial" w:hAnsi="Arial" w:cs="Arial"/>
        </w:rPr>
      </w:pPr>
      <w:r>
        <w:lastRenderedPageBreak/>
        <w:t>This resource shall support the resource URI variables defined in table 8.3.2.3.2-1</w:t>
      </w:r>
      <w:r>
        <w:rPr>
          <w:rFonts w:ascii="Arial" w:hAnsi="Arial" w:cs="Arial"/>
        </w:rPr>
        <w:t>.</w:t>
      </w:r>
    </w:p>
    <w:p w14:paraId="7EB9DB9D" w14:textId="77777777" w:rsidR="00C1742F" w:rsidRDefault="00C1742F">
      <w:pPr>
        <w:pStyle w:val="TH"/>
        <w:rPr>
          <w:rFonts w:cs="Arial"/>
        </w:rPr>
      </w:pPr>
      <w:r>
        <w:t>Table 8.3.2.3.2-1: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247"/>
        <w:gridCol w:w="1761"/>
        <w:gridCol w:w="6617"/>
      </w:tblGrid>
      <w:tr w:rsidR="00C1742F" w14:paraId="2E668C2B" w14:textId="77777777" w:rsidTr="00DB57DD">
        <w:trPr>
          <w:jc w:val="center"/>
        </w:trPr>
        <w:tc>
          <w:tcPr>
            <w:tcW w:w="638" w:type="pct"/>
            <w:shd w:val="clear" w:color="000000" w:fill="C0C0C0"/>
            <w:hideMark/>
          </w:tcPr>
          <w:p w14:paraId="3B2B0441" w14:textId="77777777" w:rsidR="00C1742F" w:rsidRDefault="00C1742F">
            <w:pPr>
              <w:pStyle w:val="TAH"/>
            </w:pPr>
            <w:r>
              <w:t>Name</w:t>
            </w:r>
          </w:p>
        </w:tc>
        <w:tc>
          <w:tcPr>
            <w:tcW w:w="920" w:type="pct"/>
            <w:shd w:val="clear" w:color="000000" w:fill="C0C0C0"/>
          </w:tcPr>
          <w:p w14:paraId="7C4F12F1" w14:textId="77777777" w:rsidR="00C1742F" w:rsidRDefault="00C1742F">
            <w:pPr>
              <w:pStyle w:val="TAH"/>
            </w:pPr>
            <w:r>
              <w:t>Data Type</w:t>
            </w:r>
          </w:p>
        </w:tc>
        <w:tc>
          <w:tcPr>
            <w:tcW w:w="3442" w:type="pct"/>
            <w:shd w:val="clear" w:color="000000" w:fill="C0C0C0"/>
            <w:vAlign w:val="center"/>
            <w:hideMark/>
          </w:tcPr>
          <w:p w14:paraId="0096A5E2" w14:textId="77777777" w:rsidR="00C1742F" w:rsidRDefault="00C1742F">
            <w:pPr>
              <w:pStyle w:val="TAH"/>
            </w:pPr>
            <w:r>
              <w:t>Definition</w:t>
            </w:r>
          </w:p>
        </w:tc>
      </w:tr>
      <w:tr w:rsidR="00C1742F" w14:paraId="2CB2A2F0" w14:textId="77777777" w:rsidTr="00DB57DD">
        <w:trPr>
          <w:jc w:val="center"/>
        </w:trPr>
        <w:tc>
          <w:tcPr>
            <w:tcW w:w="638" w:type="pct"/>
          </w:tcPr>
          <w:p w14:paraId="2F1C28E3" w14:textId="77777777" w:rsidR="00C1742F" w:rsidRDefault="00C1742F">
            <w:pPr>
              <w:pStyle w:val="TAL"/>
            </w:pPr>
            <w:r>
              <w:t>apiRoot</w:t>
            </w:r>
          </w:p>
        </w:tc>
        <w:tc>
          <w:tcPr>
            <w:tcW w:w="920" w:type="pct"/>
          </w:tcPr>
          <w:p w14:paraId="66595495" w14:textId="77777777" w:rsidR="00C1742F" w:rsidRDefault="00C1742F">
            <w:pPr>
              <w:pStyle w:val="TAL"/>
            </w:pPr>
            <w:r>
              <w:t>string</w:t>
            </w:r>
          </w:p>
        </w:tc>
        <w:tc>
          <w:tcPr>
            <w:tcW w:w="3442" w:type="pct"/>
            <w:vAlign w:val="center"/>
          </w:tcPr>
          <w:p w14:paraId="0C0EBE99" w14:textId="77777777" w:rsidR="00C1742F" w:rsidRDefault="00C1742F">
            <w:pPr>
              <w:pStyle w:val="TAL"/>
            </w:pPr>
            <w:r>
              <w:t xml:space="preserve">See </w:t>
            </w:r>
            <w:r w:rsidR="00F87FFE">
              <w:t>clause</w:t>
            </w:r>
            <w:r>
              <w:t> 7.5</w:t>
            </w:r>
          </w:p>
        </w:tc>
      </w:tr>
      <w:tr w:rsidR="00C1742F" w14:paraId="643775A6" w14:textId="77777777" w:rsidTr="00DB57DD">
        <w:trPr>
          <w:jc w:val="center"/>
        </w:trPr>
        <w:tc>
          <w:tcPr>
            <w:tcW w:w="638" w:type="pct"/>
          </w:tcPr>
          <w:p w14:paraId="5C21A33C" w14:textId="77777777" w:rsidR="00C1742F" w:rsidRDefault="00C1742F">
            <w:pPr>
              <w:pStyle w:val="TAL"/>
            </w:pPr>
            <w:r>
              <w:t>subscriberId</w:t>
            </w:r>
          </w:p>
        </w:tc>
        <w:tc>
          <w:tcPr>
            <w:tcW w:w="920" w:type="pct"/>
          </w:tcPr>
          <w:p w14:paraId="11800AAB" w14:textId="77777777" w:rsidR="00C1742F" w:rsidRDefault="00C1742F">
            <w:pPr>
              <w:pStyle w:val="TAL"/>
            </w:pPr>
            <w:r>
              <w:t>string</w:t>
            </w:r>
          </w:p>
        </w:tc>
        <w:tc>
          <w:tcPr>
            <w:tcW w:w="3442" w:type="pct"/>
            <w:vAlign w:val="center"/>
          </w:tcPr>
          <w:p w14:paraId="7825FBBD" w14:textId="77777777" w:rsidR="00C1742F" w:rsidRDefault="00C1742F">
            <w:pPr>
              <w:pStyle w:val="TAL"/>
            </w:pPr>
            <w:r>
              <w:t>ID of the Subscriber</w:t>
            </w:r>
          </w:p>
        </w:tc>
      </w:tr>
      <w:tr w:rsidR="00C1742F" w14:paraId="709C1E0D" w14:textId="77777777" w:rsidTr="00DB57DD">
        <w:trPr>
          <w:jc w:val="center"/>
        </w:trPr>
        <w:tc>
          <w:tcPr>
            <w:tcW w:w="638" w:type="pct"/>
          </w:tcPr>
          <w:p w14:paraId="3EA9420A" w14:textId="77777777" w:rsidR="00C1742F" w:rsidRDefault="00C1742F">
            <w:pPr>
              <w:pStyle w:val="TAL"/>
            </w:pPr>
            <w:r>
              <w:t>subscriptionId</w:t>
            </w:r>
          </w:p>
        </w:tc>
        <w:tc>
          <w:tcPr>
            <w:tcW w:w="920" w:type="pct"/>
          </w:tcPr>
          <w:p w14:paraId="7E574036" w14:textId="77777777" w:rsidR="00C1742F" w:rsidRDefault="00C1742F">
            <w:pPr>
              <w:pStyle w:val="TAL"/>
            </w:pPr>
            <w:r>
              <w:t>string</w:t>
            </w:r>
          </w:p>
        </w:tc>
        <w:tc>
          <w:tcPr>
            <w:tcW w:w="3442" w:type="pct"/>
            <w:vAlign w:val="center"/>
          </w:tcPr>
          <w:p w14:paraId="74475BDD" w14:textId="77777777" w:rsidR="00C1742F" w:rsidRDefault="00C1742F">
            <w:pPr>
              <w:pStyle w:val="TAL"/>
            </w:pPr>
            <w:r>
              <w:t>Identifies an individual Events Subscription</w:t>
            </w:r>
          </w:p>
        </w:tc>
      </w:tr>
    </w:tbl>
    <w:p w14:paraId="3039C0CD" w14:textId="77777777" w:rsidR="00C1742F" w:rsidRDefault="00C1742F"/>
    <w:p w14:paraId="32A6377D" w14:textId="77777777" w:rsidR="00C1742F" w:rsidRDefault="00C1742F">
      <w:pPr>
        <w:pStyle w:val="Heading5"/>
        <w:rPr>
          <w:lang w:val="en-IN"/>
        </w:rPr>
      </w:pPr>
      <w:bookmarkStart w:id="4804" w:name="_Toc28009869"/>
      <w:bookmarkStart w:id="4805" w:name="_Toc34061989"/>
      <w:bookmarkStart w:id="4806" w:name="_Toc36036745"/>
      <w:bookmarkStart w:id="4807" w:name="_Toc43284992"/>
      <w:bookmarkStart w:id="4808" w:name="_Toc45132771"/>
      <w:bookmarkStart w:id="4809" w:name="_Toc51193465"/>
      <w:bookmarkStart w:id="4810" w:name="_Toc51760664"/>
      <w:bookmarkStart w:id="4811" w:name="_Toc59015114"/>
      <w:bookmarkStart w:id="4812" w:name="_Toc59015630"/>
      <w:bookmarkStart w:id="4813" w:name="_Toc68165672"/>
      <w:bookmarkStart w:id="4814" w:name="_Toc83229768"/>
      <w:bookmarkStart w:id="4815" w:name="_Toc90648968"/>
      <w:bookmarkStart w:id="4816" w:name="_Toc105593862"/>
      <w:bookmarkStart w:id="4817" w:name="_Toc114209576"/>
      <w:bookmarkStart w:id="4818" w:name="_Toc138681443"/>
      <w:bookmarkStart w:id="4819" w:name="_Toc151977866"/>
      <w:bookmarkStart w:id="4820" w:name="_Toc152148549"/>
      <w:bookmarkStart w:id="4821" w:name="_Toc161988335"/>
      <w:bookmarkStart w:id="4822" w:name="_Toc175664895"/>
      <w:r>
        <w:rPr>
          <w:lang w:val="en-IN"/>
        </w:rPr>
        <w:t>8.3.2.3.3</w:t>
      </w:r>
      <w:r>
        <w:rPr>
          <w:lang w:val="en-IN"/>
        </w:rPr>
        <w:tab/>
        <w:t>Resource Standard Methods</w:t>
      </w:r>
      <w:bookmarkEnd w:id="4804"/>
      <w:bookmarkEnd w:id="4805"/>
      <w:bookmarkEnd w:id="4806"/>
      <w:bookmarkEnd w:id="4807"/>
      <w:bookmarkEnd w:id="4808"/>
      <w:bookmarkEnd w:id="4809"/>
      <w:bookmarkEnd w:id="4810"/>
      <w:bookmarkEnd w:id="4811"/>
      <w:bookmarkEnd w:id="4812"/>
      <w:bookmarkEnd w:id="4813"/>
      <w:bookmarkEnd w:id="4814"/>
      <w:bookmarkEnd w:id="4815"/>
      <w:bookmarkEnd w:id="4816"/>
      <w:bookmarkEnd w:id="4817"/>
      <w:bookmarkEnd w:id="4818"/>
      <w:bookmarkEnd w:id="4819"/>
      <w:bookmarkEnd w:id="4820"/>
      <w:bookmarkEnd w:id="4821"/>
      <w:bookmarkEnd w:id="4822"/>
    </w:p>
    <w:p w14:paraId="2DAB8709" w14:textId="77777777" w:rsidR="00C1742F" w:rsidRDefault="00C1742F">
      <w:pPr>
        <w:pStyle w:val="Heading6"/>
        <w:rPr>
          <w:lang w:val="en-IN"/>
        </w:rPr>
      </w:pPr>
      <w:bookmarkStart w:id="4823" w:name="_Toc28009870"/>
      <w:bookmarkStart w:id="4824" w:name="_Toc34061990"/>
      <w:bookmarkStart w:id="4825" w:name="_Toc36036746"/>
      <w:bookmarkStart w:id="4826" w:name="_Toc43284993"/>
      <w:bookmarkStart w:id="4827" w:name="_Toc45132772"/>
      <w:bookmarkStart w:id="4828" w:name="_Toc51193466"/>
      <w:bookmarkStart w:id="4829" w:name="_Toc51760665"/>
      <w:bookmarkStart w:id="4830" w:name="_Toc59015115"/>
      <w:bookmarkStart w:id="4831" w:name="_Toc59015631"/>
      <w:bookmarkStart w:id="4832" w:name="_Toc68165673"/>
      <w:bookmarkStart w:id="4833" w:name="_Toc83229769"/>
      <w:bookmarkStart w:id="4834" w:name="_Toc90648969"/>
      <w:bookmarkStart w:id="4835" w:name="_Toc105593863"/>
      <w:bookmarkStart w:id="4836" w:name="_Toc114209577"/>
      <w:bookmarkStart w:id="4837" w:name="_Toc138681444"/>
      <w:bookmarkStart w:id="4838" w:name="_Toc151977867"/>
      <w:bookmarkStart w:id="4839" w:name="_Toc152148550"/>
      <w:bookmarkStart w:id="4840" w:name="_Toc161988336"/>
      <w:bookmarkStart w:id="4841" w:name="_Toc175664896"/>
      <w:r>
        <w:rPr>
          <w:lang w:val="en-IN"/>
        </w:rPr>
        <w:t>8.3.2.3.3.1</w:t>
      </w:r>
      <w:r>
        <w:rPr>
          <w:lang w:val="en-IN"/>
        </w:rPr>
        <w:tab/>
        <w:t>DELETE</w:t>
      </w:r>
      <w:bookmarkEnd w:id="4823"/>
      <w:bookmarkEnd w:id="4824"/>
      <w:bookmarkEnd w:id="4825"/>
      <w:bookmarkEnd w:id="4826"/>
      <w:bookmarkEnd w:id="4827"/>
      <w:bookmarkEnd w:id="4828"/>
      <w:bookmarkEnd w:id="4829"/>
      <w:bookmarkEnd w:id="4830"/>
      <w:bookmarkEnd w:id="4831"/>
      <w:bookmarkEnd w:id="4832"/>
      <w:bookmarkEnd w:id="4833"/>
      <w:bookmarkEnd w:id="4834"/>
      <w:bookmarkEnd w:id="4835"/>
      <w:bookmarkEnd w:id="4836"/>
      <w:bookmarkEnd w:id="4837"/>
      <w:bookmarkEnd w:id="4838"/>
      <w:bookmarkEnd w:id="4839"/>
      <w:bookmarkEnd w:id="4840"/>
      <w:bookmarkEnd w:id="4841"/>
    </w:p>
    <w:p w14:paraId="286828D5" w14:textId="77777777" w:rsidR="00C1742F" w:rsidRDefault="00C1742F">
      <w:r>
        <w:t>This method shall support the URI query parameters specified in table 8.3.2.3.3.1-1.</w:t>
      </w:r>
    </w:p>
    <w:p w14:paraId="3EF32E93" w14:textId="77777777" w:rsidR="00C1742F" w:rsidRDefault="00C1742F">
      <w:pPr>
        <w:pStyle w:val="TH"/>
        <w:rPr>
          <w:rFonts w:cs="Arial"/>
        </w:rPr>
      </w:pPr>
      <w:r>
        <w:t xml:space="preserve">Table 8.3.2.3.3.1-1: URI query parameters supported by the DELETE method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72"/>
        <w:gridCol w:w="1395"/>
        <w:gridCol w:w="414"/>
        <w:gridCol w:w="1107"/>
        <w:gridCol w:w="5041"/>
      </w:tblGrid>
      <w:tr w:rsidR="00C1742F" w14:paraId="1A44138B" w14:textId="77777777" w:rsidTr="0005446A">
        <w:trPr>
          <w:jc w:val="center"/>
        </w:trPr>
        <w:tc>
          <w:tcPr>
            <w:tcW w:w="825" w:type="pct"/>
            <w:tcBorders>
              <w:bottom w:val="single" w:sz="6" w:space="0" w:color="auto"/>
            </w:tcBorders>
            <w:shd w:val="clear" w:color="auto" w:fill="C0C0C0"/>
            <w:hideMark/>
          </w:tcPr>
          <w:p w14:paraId="124E83EA" w14:textId="77777777" w:rsidR="00C1742F" w:rsidRDefault="00C1742F">
            <w:pPr>
              <w:pStyle w:val="TAH"/>
            </w:pPr>
            <w:r>
              <w:t>Name</w:t>
            </w:r>
          </w:p>
        </w:tc>
        <w:tc>
          <w:tcPr>
            <w:tcW w:w="732" w:type="pct"/>
            <w:tcBorders>
              <w:bottom w:val="single" w:sz="6" w:space="0" w:color="auto"/>
            </w:tcBorders>
            <w:shd w:val="clear" w:color="auto" w:fill="C0C0C0"/>
            <w:hideMark/>
          </w:tcPr>
          <w:p w14:paraId="6927588F" w14:textId="77777777" w:rsidR="00C1742F" w:rsidRDefault="00C1742F">
            <w:pPr>
              <w:pStyle w:val="TAH"/>
            </w:pPr>
            <w:r>
              <w:t>Data type</w:t>
            </w:r>
          </w:p>
        </w:tc>
        <w:tc>
          <w:tcPr>
            <w:tcW w:w="217" w:type="pct"/>
            <w:tcBorders>
              <w:bottom w:val="single" w:sz="6" w:space="0" w:color="auto"/>
            </w:tcBorders>
            <w:shd w:val="clear" w:color="auto" w:fill="C0C0C0"/>
            <w:hideMark/>
          </w:tcPr>
          <w:p w14:paraId="257D5AC4" w14:textId="77777777" w:rsidR="00C1742F" w:rsidRDefault="00C1742F">
            <w:pPr>
              <w:pStyle w:val="TAH"/>
            </w:pPr>
            <w:r>
              <w:t>P</w:t>
            </w:r>
          </w:p>
        </w:tc>
        <w:tc>
          <w:tcPr>
            <w:tcW w:w="581" w:type="pct"/>
            <w:tcBorders>
              <w:bottom w:val="single" w:sz="6" w:space="0" w:color="auto"/>
            </w:tcBorders>
            <w:shd w:val="clear" w:color="auto" w:fill="C0C0C0"/>
            <w:hideMark/>
          </w:tcPr>
          <w:p w14:paraId="550FCB7F" w14:textId="77777777" w:rsidR="00C1742F" w:rsidRDefault="00C1742F">
            <w:pPr>
              <w:pStyle w:val="TAH"/>
            </w:pPr>
            <w:r>
              <w:t>Cardinality</w:t>
            </w:r>
          </w:p>
        </w:tc>
        <w:tc>
          <w:tcPr>
            <w:tcW w:w="2646" w:type="pct"/>
            <w:tcBorders>
              <w:bottom w:val="single" w:sz="6" w:space="0" w:color="auto"/>
            </w:tcBorders>
            <w:shd w:val="clear" w:color="auto" w:fill="C0C0C0"/>
            <w:vAlign w:val="center"/>
            <w:hideMark/>
          </w:tcPr>
          <w:p w14:paraId="59FEAD1D" w14:textId="77777777" w:rsidR="00C1742F" w:rsidRDefault="00C1742F">
            <w:pPr>
              <w:pStyle w:val="TAH"/>
            </w:pPr>
            <w:r>
              <w:t>Description</w:t>
            </w:r>
          </w:p>
        </w:tc>
      </w:tr>
      <w:tr w:rsidR="00C1742F" w14:paraId="59DE6DC1" w14:textId="77777777" w:rsidTr="0005446A">
        <w:trPr>
          <w:jc w:val="center"/>
        </w:trPr>
        <w:tc>
          <w:tcPr>
            <w:tcW w:w="825" w:type="pct"/>
            <w:tcBorders>
              <w:top w:val="single" w:sz="6" w:space="0" w:color="auto"/>
            </w:tcBorders>
            <w:hideMark/>
          </w:tcPr>
          <w:p w14:paraId="40AE8573" w14:textId="77777777" w:rsidR="00C1742F" w:rsidRDefault="00C1742F">
            <w:pPr>
              <w:pStyle w:val="TAL"/>
            </w:pPr>
            <w:r>
              <w:t>n/a</w:t>
            </w:r>
          </w:p>
        </w:tc>
        <w:tc>
          <w:tcPr>
            <w:tcW w:w="732" w:type="pct"/>
            <w:tcBorders>
              <w:top w:val="single" w:sz="6" w:space="0" w:color="auto"/>
            </w:tcBorders>
          </w:tcPr>
          <w:p w14:paraId="02427156" w14:textId="77777777" w:rsidR="00C1742F" w:rsidRDefault="00C1742F">
            <w:pPr>
              <w:pStyle w:val="TAL"/>
            </w:pPr>
          </w:p>
        </w:tc>
        <w:tc>
          <w:tcPr>
            <w:tcW w:w="217" w:type="pct"/>
            <w:tcBorders>
              <w:top w:val="single" w:sz="6" w:space="0" w:color="auto"/>
            </w:tcBorders>
          </w:tcPr>
          <w:p w14:paraId="4A029A94" w14:textId="77777777" w:rsidR="00C1742F" w:rsidRDefault="00C1742F">
            <w:pPr>
              <w:pStyle w:val="TAC"/>
            </w:pPr>
          </w:p>
        </w:tc>
        <w:tc>
          <w:tcPr>
            <w:tcW w:w="581" w:type="pct"/>
            <w:tcBorders>
              <w:top w:val="single" w:sz="6" w:space="0" w:color="auto"/>
            </w:tcBorders>
          </w:tcPr>
          <w:p w14:paraId="60F0EB4B" w14:textId="77777777" w:rsidR="00C1742F" w:rsidRDefault="00C1742F">
            <w:pPr>
              <w:pStyle w:val="TAL"/>
            </w:pPr>
          </w:p>
        </w:tc>
        <w:tc>
          <w:tcPr>
            <w:tcW w:w="2646" w:type="pct"/>
            <w:tcBorders>
              <w:top w:val="single" w:sz="6" w:space="0" w:color="auto"/>
            </w:tcBorders>
            <w:vAlign w:val="center"/>
          </w:tcPr>
          <w:p w14:paraId="157F90B0" w14:textId="77777777" w:rsidR="00C1742F" w:rsidRDefault="00C1742F">
            <w:pPr>
              <w:pStyle w:val="TAL"/>
            </w:pPr>
          </w:p>
        </w:tc>
      </w:tr>
    </w:tbl>
    <w:p w14:paraId="45255955" w14:textId="77777777" w:rsidR="00C1742F" w:rsidRDefault="00C1742F"/>
    <w:p w14:paraId="44E0F203" w14:textId="77777777" w:rsidR="00C1742F" w:rsidRDefault="00C1742F">
      <w:r>
        <w:t>This method shall support the request data structures specified in table 8.3.2.3.3.1-2 and the response data structures and response codes specified in table 8.3.2.3.3.1-3.</w:t>
      </w:r>
    </w:p>
    <w:p w14:paraId="04B138A8" w14:textId="77777777" w:rsidR="00C1742F" w:rsidRDefault="00C1742F">
      <w:pPr>
        <w:pStyle w:val="TH"/>
      </w:pPr>
      <w:r>
        <w:t xml:space="preserve">Table 8.3.2.3.3.1-2: Data structures supported by the DELETE Request Body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87"/>
        <w:gridCol w:w="418"/>
        <w:gridCol w:w="1246"/>
        <w:gridCol w:w="6278"/>
      </w:tblGrid>
      <w:tr w:rsidR="00C1742F" w14:paraId="1EB69A31" w14:textId="77777777" w:rsidTr="0005446A">
        <w:trPr>
          <w:jc w:val="center"/>
        </w:trPr>
        <w:tc>
          <w:tcPr>
            <w:tcW w:w="1627" w:type="dxa"/>
            <w:tcBorders>
              <w:bottom w:val="single" w:sz="6" w:space="0" w:color="auto"/>
            </w:tcBorders>
            <w:shd w:val="clear" w:color="auto" w:fill="C0C0C0"/>
            <w:hideMark/>
          </w:tcPr>
          <w:p w14:paraId="1DD73729" w14:textId="77777777" w:rsidR="00C1742F" w:rsidRDefault="00C1742F">
            <w:pPr>
              <w:pStyle w:val="TAH"/>
            </w:pPr>
            <w:r>
              <w:t>Data type</w:t>
            </w:r>
          </w:p>
        </w:tc>
        <w:tc>
          <w:tcPr>
            <w:tcW w:w="425" w:type="dxa"/>
            <w:tcBorders>
              <w:bottom w:val="single" w:sz="6" w:space="0" w:color="auto"/>
            </w:tcBorders>
            <w:shd w:val="clear" w:color="auto" w:fill="C0C0C0"/>
            <w:hideMark/>
          </w:tcPr>
          <w:p w14:paraId="646BE739" w14:textId="77777777" w:rsidR="00C1742F" w:rsidRDefault="00C1742F">
            <w:pPr>
              <w:pStyle w:val="TAH"/>
            </w:pPr>
            <w:r>
              <w:t>P</w:t>
            </w:r>
          </w:p>
        </w:tc>
        <w:tc>
          <w:tcPr>
            <w:tcW w:w="1276" w:type="dxa"/>
            <w:tcBorders>
              <w:bottom w:val="single" w:sz="6" w:space="0" w:color="auto"/>
            </w:tcBorders>
            <w:shd w:val="clear" w:color="auto" w:fill="C0C0C0"/>
            <w:hideMark/>
          </w:tcPr>
          <w:p w14:paraId="1A9272EA" w14:textId="77777777" w:rsidR="00C1742F" w:rsidRDefault="00C1742F">
            <w:pPr>
              <w:pStyle w:val="TAH"/>
            </w:pPr>
            <w:r>
              <w:t>Cardinality</w:t>
            </w:r>
          </w:p>
        </w:tc>
        <w:tc>
          <w:tcPr>
            <w:tcW w:w="6447" w:type="dxa"/>
            <w:tcBorders>
              <w:bottom w:val="single" w:sz="6" w:space="0" w:color="auto"/>
            </w:tcBorders>
            <w:shd w:val="clear" w:color="auto" w:fill="C0C0C0"/>
            <w:vAlign w:val="center"/>
            <w:hideMark/>
          </w:tcPr>
          <w:p w14:paraId="7F4F427C" w14:textId="77777777" w:rsidR="00C1742F" w:rsidRDefault="00C1742F">
            <w:pPr>
              <w:pStyle w:val="TAH"/>
            </w:pPr>
            <w:r>
              <w:t>Description</w:t>
            </w:r>
          </w:p>
        </w:tc>
      </w:tr>
      <w:tr w:rsidR="00C1742F" w14:paraId="4C04931D" w14:textId="77777777" w:rsidTr="0005446A">
        <w:trPr>
          <w:jc w:val="center"/>
        </w:trPr>
        <w:tc>
          <w:tcPr>
            <w:tcW w:w="1627" w:type="dxa"/>
            <w:tcBorders>
              <w:top w:val="single" w:sz="6" w:space="0" w:color="auto"/>
            </w:tcBorders>
          </w:tcPr>
          <w:p w14:paraId="5E46091D" w14:textId="77777777" w:rsidR="00C1742F" w:rsidRDefault="00C1742F">
            <w:pPr>
              <w:pStyle w:val="TAL"/>
            </w:pPr>
            <w:r>
              <w:t>n/a</w:t>
            </w:r>
          </w:p>
        </w:tc>
        <w:tc>
          <w:tcPr>
            <w:tcW w:w="425" w:type="dxa"/>
            <w:tcBorders>
              <w:top w:val="single" w:sz="6" w:space="0" w:color="auto"/>
            </w:tcBorders>
          </w:tcPr>
          <w:p w14:paraId="3FD88A08" w14:textId="77777777" w:rsidR="00C1742F" w:rsidRDefault="00C1742F">
            <w:pPr>
              <w:pStyle w:val="TAC"/>
            </w:pPr>
          </w:p>
        </w:tc>
        <w:tc>
          <w:tcPr>
            <w:tcW w:w="1276" w:type="dxa"/>
            <w:tcBorders>
              <w:top w:val="single" w:sz="6" w:space="0" w:color="auto"/>
            </w:tcBorders>
          </w:tcPr>
          <w:p w14:paraId="71342F58" w14:textId="77777777" w:rsidR="00C1742F" w:rsidRDefault="00C1742F">
            <w:pPr>
              <w:pStyle w:val="TAL"/>
            </w:pPr>
          </w:p>
        </w:tc>
        <w:tc>
          <w:tcPr>
            <w:tcW w:w="6447" w:type="dxa"/>
            <w:tcBorders>
              <w:top w:val="single" w:sz="6" w:space="0" w:color="auto"/>
            </w:tcBorders>
          </w:tcPr>
          <w:p w14:paraId="7A092605" w14:textId="77777777" w:rsidR="00C1742F" w:rsidRDefault="00C1742F">
            <w:pPr>
              <w:pStyle w:val="TAL"/>
            </w:pPr>
          </w:p>
        </w:tc>
      </w:tr>
    </w:tbl>
    <w:p w14:paraId="668C9EC4" w14:textId="77777777" w:rsidR="00C1742F" w:rsidRDefault="00C1742F"/>
    <w:p w14:paraId="3BB3C03C" w14:textId="77777777" w:rsidR="00C1742F" w:rsidRDefault="00C1742F">
      <w:pPr>
        <w:pStyle w:val="TH"/>
      </w:pPr>
      <w:r>
        <w:t>Table 8.3.2.3.3.1-3: Data structures supported by the DELETE Response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70"/>
        <w:gridCol w:w="429"/>
        <w:gridCol w:w="1237"/>
        <w:gridCol w:w="1111"/>
        <w:gridCol w:w="5182"/>
      </w:tblGrid>
      <w:tr w:rsidR="00C1742F" w14:paraId="5A60DB3E" w14:textId="77777777" w:rsidTr="003A3931">
        <w:trPr>
          <w:jc w:val="center"/>
        </w:trPr>
        <w:tc>
          <w:tcPr>
            <w:tcW w:w="824" w:type="pct"/>
            <w:shd w:val="clear" w:color="auto" w:fill="C0C0C0"/>
            <w:hideMark/>
          </w:tcPr>
          <w:p w14:paraId="79E2A160" w14:textId="77777777" w:rsidR="00C1742F" w:rsidRDefault="00C1742F">
            <w:pPr>
              <w:pStyle w:val="TAH"/>
            </w:pPr>
            <w:r>
              <w:t>Data type</w:t>
            </w:r>
          </w:p>
        </w:tc>
        <w:tc>
          <w:tcPr>
            <w:tcW w:w="225" w:type="pct"/>
            <w:shd w:val="clear" w:color="auto" w:fill="C0C0C0"/>
            <w:hideMark/>
          </w:tcPr>
          <w:p w14:paraId="0655C914" w14:textId="77777777" w:rsidR="00C1742F" w:rsidRDefault="00C1742F">
            <w:pPr>
              <w:pStyle w:val="TAH"/>
            </w:pPr>
            <w:r>
              <w:t>P</w:t>
            </w:r>
          </w:p>
        </w:tc>
        <w:tc>
          <w:tcPr>
            <w:tcW w:w="649" w:type="pct"/>
            <w:shd w:val="clear" w:color="auto" w:fill="C0C0C0"/>
            <w:hideMark/>
          </w:tcPr>
          <w:p w14:paraId="240FB8A4" w14:textId="77777777" w:rsidR="00C1742F" w:rsidRDefault="00C1742F">
            <w:pPr>
              <w:pStyle w:val="TAH"/>
            </w:pPr>
            <w:r>
              <w:t>Cardinality</w:t>
            </w:r>
          </w:p>
        </w:tc>
        <w:tc>
          <w:tcPr>
            <w:tcW w:w="583" w:type="pct"/>
            <w:shd w:val="clear" w:color="auto" w:fill="C0C0C0"/>
            <w:hideMark/>
          </w:tcPr>
          <w:p w14:paraId="0A2B4426" w14:textId="77777777" w:rsidR="00C1742F" w:rsidRDefault="00C1742F">
            <w:pPr>
              <w:pStyle w:val="TAH"/>
            </w:pPr>
            <w:r>
              <w:t>Response</w:t>
            </w:r>
          </w:p>
          <w:p w14:paraId="38E20DBE" w14:textId="77777777" w:rsidR="00C1742F" w:rsidRDefault="00C1742F">
            <w:pPr>
              <w:pStyle w:val="TAH"/>
            </w:pPr>
            <w:r>
              <w:t>codes</w:t>
            </w:r>
          </w:p>
        </w:tc>
        <w:tc>
          <w:tcPr>
            <w:tcW w:w="2719" w:type="pct"/>
            <w:shd w:val="clear" w:color="auto" w:fill="C0C0C0"/>
            <w:hideMark/>
          </w:tcPr>
          <w:p w14:paraId="533604BE" w14:textId="77777777" w:rsidR="00C1742F" w:rsidRDefault="00C1742F">
            <w:pPr>
              <w:pStyle w:val="TAH"/>
            </w:pPr>
            <w:r>
              <w:t>Description</w:t>
            </w:r>
          </w:p>
        </w:tc>
      </w:tr>
      <w:tr w:rsidR="00C1742F" w14:paraId="53BA0DB6" w14:textId="77777777" w:rsidTr="003A3931">
        <w:trPr>
          <w:jc w:val="center"/>
        </w:trPr>
        <w:tc>
          <w:tcPr>
            <w:tcW w:w="824" w:type="pct"/>
          </w:tcPr>
          <w:p w14:paraId="50C7BAC8" w14:textId="77777777" w:rsidR="00C1742F" w:rsidRDefault="00C1742F">
            <w:pPr>
              <w:pStyle w:val="TAL"/>
            </w:pPr>
            <w:r>
              <w:t>n/a</w:t>
            </w:r>
          </w:p>
        </w:tc>
        <w:tc>
          <w:tcPr>
            <w:tcW w:w="225" w:type="pct"/>
          </w:tcPr>
          <w:p w14:paraId="19555BA8" w14:textId="77777777" w:rsidR="00C1742F" w:rsidRDefault="00C1742F">
            <w:pPr>
              <w:pStyle w:val="TAC"/>
            </w:pPr>
          </w:p>
        </w:tc>
        <w:tc>
          <w:tcPr>
            <w:tcW w:w="649" w:type="pct"/>
          </w:tcPr>
          <w:p w14:paraId="7AA9FD11" w14:textId="77777777" w:rsidR="00C1742F" w:rsidRDefault="00C1742F">
            <w:pPr>
              <w:pStyle w:val="TAL"/>
            </w:pPr>
          </w:p>
        </w:tc>
        <w:tc>
          <w:tcPr>
            <w:tcW w:w="583" w:type="pct"/>
          </w:tcPr>
          <w:p w14:paraId="665E687D" w14:textId="77777777" w:rsidR="00C1742F" w:rsidRDefault="00C1742F">
            <w:pPr>
              <w:pStyle w:val="TAL"/>
            </w:pPr>
            <w:r>
              <w:t>204 No Content</w:t>
            </w:r>
          </w:p>
        </w:tc>
        <w:tc>
          <w:tcPr>
            <w:tcW w:w="2719" w:type="pct"/>
          </w:tcPr>
          <w:p w14:paraId="4EDB723B" w14:textId="77777777" w:rsidR="00C1742F" w:rsidRDefault="00C1742F">
            <w:pPr>
              <w:pStyle w:val="TAL"/>
            </w:pPr>
            <w:r>
              <w:t>The individual CAPIF Events Subscription matching the subscriptionId is deleted.</w:t>
            </w:r>
          </w:p>
        </w:tc>
      </w:tr>
      <w:tr w:rsidR="00C1742F" w14:paraId="6D89C110" w14:textId="77777777" w:rsidTr="003A3931">
        <w:trPr>
          <w:jc w:val="center"/>
        </w:trPr>
        <w:tc>
          <w:tcPr>
            <w:tcW w:w="824" w:type="pct"/>
          </w:tcPr>
          <w:p w14:paraId="23ACD583" w14:textId="77777777" w:rsidR="00C1742F" w:rsidRDefault="00C1742F">
            <w:pPr>
              <w:pStyle w:val="TAL"/>
            </w:pPr>
            <w:r>
              <w:t>n/a</w:t>
            </w:r>
          </w:p>
        </w:tc>
        <w:tc>
          <w:tcPr>
            <w:tcW w:w="225" w:type="pct"/>
          </w:tcPr>
          <w:p w14:paraId="3887C6A0" w14:textId="77777777" w:rsidR="00C1742F" w:rsidRDefault="00C1742F">
            <w:pPr>
              <w:pStyle w:val="TAC"/>
            </w:pPr>
          </w:p>
        </w:tc>
        <w:tc>
          <w:tcPr>
            <w:tcW w:w="649" w:type="pct"/>
          </w:tcPr>
          <w:p w14:paraId="4BDBBF44" w14:textId="77777777" w:rsidR="00C1742F" w:rsidRDefault="00C1742F">
            <w:pPr>
              <w:pStyle w:val="TAL"/>
            </w:pPr>
          </w:p>
        </w:tc>
        <w:tc>
          <w:tcPr>
            <w:tcW w:w="583" w:type="pct"/>
          </w:tcPr>
          <w:p w14:paraId="4845770F" w14:textId="77777777" w:rsidR="00C1742F" w:rsidRDefault="00C1742F">
            <w:pPr>
              <w:pStyle w:val="TAL"/>
            </w:pPr>
            <w:r>
              <w:t>307 Temporary Redirect</w:t>
            </w:r>
          </w:p>
        </w:tc>
        <w:tc>
          <w:tcPr>
            <w:tcW w:w="2719" w:type="pct"/>
          </w:tcPr>
          <w:p w14:paraId="2BF54EBF" w14:textId="77777777" w:rsidR="00C1742F" w:rsidRDefault="00C1742F">
            <w:pPr>
              <w:pStyle w:val="TAL"/>
            </w:pPr>
            <w:r>
              <w:t>Temporary redirection, during resource termination. The response shall include a Location header field containing an alternative URI of the resource located in an alternative CAPIF core function.</w:t>
            </w:r>
          </w:p>
          <w:p w14:paraId="7CDAB61F" w14:textId="77777777" w:rsidR="00C1742F" w:rsidRDefault="00C1742F">
            <w:pPr>
              <w:pStyle w:val="TAL"/>
            </w:pPr>
            <w:r>
              <w:t xml:space="preserve">Redirection handling is described in </w:t>
            </w:r>
            <w:r w:rsidR="00F87FFE">
              <w:t>clause</w:t>
            </w:r>
            <w:r>
              <w:t> 5.2.10 of 3GPP TS 29.122 [14].</w:t>
            </w:r>
          </w:p>
        </w:tc>
      </w:tr>
      <w:tr w:rsidR="00C1742F" w14:paraId="0C32B4D7" w14:textId="77777777" w:rsidTr="003A3931">
        <w:trPr>
          <w:jc w:val="center"/>
        </w:trPr>
        <w:tc>
          <w:tcPr>
            <w:tcW w:w="824" w:type="pct"/>
          </w:tcPr>
          <w:p w14:paraId="58C0821D" w14:textId="77777777" w:rsidR="00C1742F" w:rsidRDefault="00C1742F">
            <w:pPr>
              <w:pStyle w:val="TAL"/>
            </w:pPr>
            <w:r>
              <w:t>n/a</w:t>
            </w:r>
          </w:p>
        </w:tc>
        <w:tc>
          <w:tcPr>
            <w:tcW w:w="225" w:type="pct"/>
          </w:tcPr>
          <w:p w14:paraId="6C4C83C0" w14:textId="77777777" w:rsidR="00C1742F" w:rsidRDefault="00C1742F">
            <w:pPr>
              <w:pStyle w:val="TAC"/>
            </w:pPr>
          </w:p>
        </w:tc>
        <w:tc>
          <w:tcPr>
            <w:tcW w:w="649" w:type="pct"/>
          </w:tcPr>
          <w:p w14:paraId="4E674832" w14:textId="77777777" w:rsidR="00C1742F" w:rsidRDefault="00C1742F">
            <w:pPr>
              <w:pStyle w:val="TAL"/>
            </w:pPr>
          </w:p>
        </w:tc>
        <w:tc>
          <w:tcPr>
            <w:tcW w:w="583" w:type="pct"/>
          </w:tcPr>
          <w:p w14:paraId="6B499249" w14:textId="77777777" w:rsidR="00C1742F" w:rsidRDefault="00C1742F">
            <w:pPr>
              <w:pStyle w:val="TAL"/>
            </w:pPr>
            <w:r>
              <w:t>308 Permanent Redirect</w:t>
            </w:r>
          </w:p>
        </w:tc>
        <w:tc>
          <w:tcPr>
            <w:tcW w:w="2719" w:type="pct"/>
          </w:tcPr>
          <w:p w14:paraId="007DD87C" w14:textId="77777777" w:rsidR="00C1742F" w:rsidRDefault="00C1742F">
            <w:pPr>
              <w:pStyle w:val="TAL"/>
            </w:pPr>
            <w:r>
              <w:t>Permanent redirection, during resource termination. The response shall include a Location header field containing an alternative URI of the resource located in an alternative CAPIF core function.</w:t>
            </w:r>
          </w:p>
          <w:p w14:paraId="76E6B821" w14:textId="77777777" w:rsidR="00C1742F" w:rsidRDefault="00C1742F">
            <w:pPr>
              <w:pStyle w:val="TAL"/>
            </w:pPr>
            <w:r>
              <w:t xml:space="preserve">Redirection handling is described in </w:t>
            </w:r>
            <w:r w:rsidR="00F87FFE">
              <w:t>clause</w:t>
            </w:r>
            <w:r>
              <w:t> 5.2.10 of 3GPP TS 29.122 [14].</w:t>
            </w:r>
          </w:p>
        </w:tc>
      </w:tr>
      <w:tr w:rsidR="00C1742F" w14:paraId="75E14397" w14:textId="77777777" w:rsidTr="003A3931">
        <w:trPr>
          <w:jc w:val="center"/>
        </w:trPr>
        <w:tc>
          <w:tcPr>
            <w:tcW w:w="5000" w:type="pct"/>
            <w:gridSpan w:val="5"/>
          </w:tcPr>
          <w:p w14:paraId="10505BDF" w14:textId="77777777" w:rsidR="00C1742F" w:rsidRDefault="00C1742F">
            <w:pPr>
              <w:pStyle w:val="TAN"/>
            </w:pPr>
            <w:r>
              <w:t>NOTE:</w:t>
            </w:r>
            <w:r>
              <w:tab/>
              <w:t>The mandatory HTTP error status codes for the DELETE method listed in table 5.2.6-1 of 3GPP TS 29.122 [14] also apply.</w:t>
            </w:r>
          </w:p>
        </w:tc>
      </w:tr>
    </w:tbl>
    <w:p w14:paraId="5DEADFEE" w14:textId="77777777" w:rsidR="00C1742F" w:rsidRDefault="00C1742F">
      <w:pPr>
        <w:rPr>
          <w:lang w:val="en-US"/>
        </w:rPr>
      </w:pPr>
    </w:p>
    <w:p w14:paraId="169D92D7" w14:textId="77777777" w:rsidR="00C1742F" w:rsidRDefault="00C1742F">
      <w:pPr>
        <w:pStyle w:val="TH"/>
      </w:pPr>
      <w:r>
        <w:t>Table 8.3.2.3.3.1-4: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C1742F" w14:paraId="10A3466D" w14:textId="77777777" w:rsidTr="00DD73BD">
        <w:trPr>
          <w:jc w:val="center"/>
        </w:trPr>
        <w:tc>
          <w:tcPr>
            <w:tcW w:w="825" w:type="pct"/>
            <w:shd w:val="clear" w:color="auto" w:fill="C0C0C0"/>
          </w:tcPr>
          <w:p w14:paraId="361712BB" w14:textId="77777777" w:rsidR="00C1742F" w:rsidRDefault="00C1742F">
            <w:pPr>
              <w:pStyle w:val="TAH"/>
            </w:pPr>
            <w:r>
              <w:t>Name</w:t>
            </w:r>
          </w:p>
        </w:tc>
        <w:tc>
          <w:tcPr>
            <w:tcW w:w="732" w:type="pct"/>
            <w:shd w:val="clear" w:color="auto" w:fill="C0C0C0"/>
          </w:tcPr>
          <w:p w14:paraId="2E36547F" w14:textId="77777777" w:rsidR="00C1742F" w:rsidRDefault="00C1742F">
            <w:pPr>
              <w:pStyle w:val="TAH"/>
            </w:pPr>
            <w:r>
              <w:t>Data type</w:t>
            </w:r>
          </w:p>
        </w:tc>
        <w:tc>
          <w:tcPr>
            <w:tcW w:w="217" w:type="pct"/>
            <w:shd w:val="clear" w:color="auto" w:fill="C0C0C0"/>
          </w:tcPr>
          <w:p w14:paraId="75544754" w14:textId="77777777" w:rsidR="00C1742F" w:rsidRDefault="00C1742F">
            <w:pPr>
              <w:pStyle w:val="TAH"/>
            </w:pPr>
            <w:r>
              <w:t>P</w:t>
            </w:r>
          </w:p>
        </w:tc>
        <w:tc>
          <w:tcPr>
            <w:tcW w:w="581" w:type="pct"/>
            <w:shd w:val="clear" w:color="auto" w:fill="C0C0C0"/>
          </w:tcPr>
          <w:p w14:paraId="3D414E63" w14:textId="77777777" w:rsidR="00C1742F" w:rsidRDefault="00C1742F">
            <w:pPr>
              <w:pStyle w:val="TAH"/>
            </w:pPr>
            <w:r>
              <w:t>Cardinality</w:t>
            </w:r>
          </w:p>
        </w:tc>
        <w:tc>
          <w:tcPr>
            <w:tcW w:w="2645" w:type="pct"/>
            <w:shd w:val="clear" w:color="auto" w:fill="C0C0C0"/>
            <w:vAlign w:val="center"/>
          </w:tcPr>
          <w:p w14:paraId="0D6902F6" w14:textId="77777777" w:rsidR="00C1742F" w:rsidRDefault="00C1742F">
            <w:pPr>
              <w:pStyle w:val="TAH"/>
            </w:pPr>
            <w:r>
              <w:t>Description</w:t>
            </w:r>
          </w:p>
        </w:tc>
      </w:tr>
      <w:tr w:rsidR="00C1742F" w14:paraId="1D048E3B" w14:textId="77777777" w:rsidTr="00DD73BD">
        <w:trPr>
          <w:jc w:val="center"/>
        </w:trPr>
        <w:tc>
          <w:tcPr>
            <w:tcW w:w="825" w:type="pct"/>
            <w:shd w:val="clear" w:color="auto" w:fill="auto"/>
          </w:tcPr>
          <w:p w14:paraId="62D179C5" w14:textId="77777777" w:rsidR="00C1742F" w:rsidRDefault="00C1742F">
            <w:pPr>
              <w:pStyle w:val="TAL"/>
            </w:pPr>
            <w:r>
              <w:t>Location</w:t>
            </w:r>
          </w:p>
        </w:tc>
        <w:tc>
          <w:tcPr>
            <w:tcW w:w="732" w:type="pct"/>
          </w:tcPr>
          <w:p w14:paraId="193960EC" w14:textId="77777777" w:rsidR="00C1742F" w:rsidRDefault="00C1742F">
            <w:pPr>
              <w:pStyle w:val="TAL"/>
            </w:pPr>
            <w:r>
              <w:t>string</w:t>
            </w:r>
          </w:p>
        </w:tc>
        <w:tc>
          <w:tcPr>
            <w:tcW w:w="217" w:type="pct"/>
          </w:tcPr>
          <w:p w14:paraId="4947F5DB" w14:textId="77777777" w:rsidR="00C1742F" w:rsidRDefault="00C1742F">
            <w:pPr>
              <w:pStyle w:val="TAC"/>
            </w:pPr>
            <w:r>
              <w:t>M</w:t>
            </w:r>
          </w:p>
        </w:tc>
        <w:tc>
          <w:tcPr>
            <w:tcW w:w="581" w:type="pct"/>
          </w:tcPr>
          <w:p w14:paraId="68AFAE45" w14:textId="77777777" w:rsidR="00C1742F" w:rsidRDefault="00C1742F">
            <w:pPr>
              <w:pStyle w:val="TAL"/>
            </w:pPr>
            <w:r>
              <w:t>1</w:t>
            </w:r>
          </w:p>
        </w:tc>
        <w:tc>
          <w:tcPr>
            <w:tcW w:w="2645" w:type="pct"/>
            <w:shd w:val="clear" w:color="auto" w:fill="auto"/>
            <w:vAlign w:val="center"/>
          </w:tcPr>
          <w:p w14:paraId="36BD737F" w14:textId="77777777" w:rsidR="00C1742F" w:rsidRDefault="00C1742F">
            <w:pPr>
              <w:pStyle w:val="TAL"/>
            </w:pPr>
            <w:r>
              <w:t>An alternative URI of the resource located in an alternative CAPIF core function.</w:t>
            </w:r>
          </w:p>
        </w:tc>
      </w:tr>
    </w:tbl>
    <w:p w14:paraId="52D11EA9" w14:textId="77777777" w:rsidR="00C1742F" w:rsidRDefault="00C1742F"/>
    <w:p w14:paraId="3B922032" w14:textId="77777777" w:rsidR="00C1742F" w:rsidRDefault="00C1742F">
      <w:pPr>
        <w:pStyle w:val="TH"/>
      </w:pPr>
      <w:r>
        <w:lastRenderedPageBreak/>
        <w:t>Table</w:t>
      </w:r>
      <w:r>
        <w:rPr>
          <w:rFonts w:cs="Arial"/>
        </w:rPr>
        <w:t> </w:t>
      </w:r>
      <w:r>
        <w:t>8.3.2.3.3.1-5: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C1742F" w14:paraId="1CC88E20" w14:textId="77777777" w:rsidTr="00DD73BD">
        <w:trPr>
          <w:jc w:val="center"/>
        </w:trPr>
        <w:tc>
          <w:tcPr>
            <w:tcW w:w="825" w:type="pct"/>
            <w:shd w:val="clear" w:color="auto" w:fill="C0C0C0"/>
          </w:tcPr>
          <w:p w14:paraId="6FEA0018" w14:textId="77777777" w:rsidR="00C1742F" w:rsidRDefault="00C1742F">
            <w:pPr>
              <w:pStyle w:val="TAH"/>
            </w:pPr>
            <w:r>
              <w:t>Name</w:t>
            </w:r>
          </w:p>
        </w:tc>
        <w:tc>
          <w:tcPr>
            <w:tcW w:w="732" w:type="pct"/>
            <w:shd w:val="clear" w:color="auto" w:fill="C0C0C0"/>
          </w:tcPr>
          <w:p w14:paraId="7F128210" w14:textId="77777777" w:rsidR="00C1742F" w:rsidRDefault="00C1742F">
            <w:pPr>
              <w:pStyle w:val="TAH"/>
            </w:pPr>
            <w:r>
              <w:t>Data type</w:t>
            </w:r>
          </w:p>
        </w:tc>
        <w:tc>
          <w:tcPr>
            <w:tcW w:w="217" w:type="pct"/>
            <w:shd w:val="clear" w:color="auto" w:fill="C0C0C0"/>
          </w:tcPr>
          <w:p w14:paraId="0414AF01" w14:textId="77777777" w:rsidR="00C1742F" w:rsidRDefault="00C1742F">
            <w:pPr>
              <w:pStyle w:val="TAH"/>
            </w:pPr>
            <w:r>
              <w:t>P</w:t>
            </w:r>
          </w:p>
        </w:tc>
        <w:tc>
          <w:tcPr>
            <w:tcW w:w="581" w:type="pct"/>
            <w:shd w:val="clear" w:color="auto" w:fill="C0C0C0"/>
          </w:tcPr>
          <w:p w14:paraId="288A7156" w14:textId="77777777" w:rsidR="00C1742F" w:rsidRDefault="00C1742F">
            <w:pPr>
              <w:pStyle w:val="TAH"/>
            </w:pPr>
            <w:r>
              <w:t>Cardinality</w:t>
            </w:r>
          </w:p>
        </w:tc>
        <w:tc>
          <w:tcPr>
            <w:tcW w:w="2645" w:type="pct"/>
            <w:shd w:val="clear" w:color="auto" w:fill="C0C0C0"/>
            <w:vAlign w:val="center"/>
          </w:tcPr>
          <w:p w14:paraId="622ABE04" w14:textId="77777777" w:rsidR="00C1742F" w:rsidRDefault="00C1742F">
            <w:pPr>
              <w:pStyle w:val="TAH"/>
            </w:pPr>
            <w:r>
              <w:t>Description</w:t>
            </w:r>
          </w:p>
        </w:tc>
      </w:tr>
      <w:tr w:rsidR="00C1742F" w14:paraId="4E737B82" w14:textId="77777777" w:rsidTr="00DD73BD">
        <w:trPr>
          <w:jc w:val="center"/>
        </w:trPr>
        <w:tc>
          <w:tcPr>
            <w:tcW w:w="825" w:type="pct"/>
            <w:shd w:val="clear" w:color="auto" w:fill="auto"/>
          </w:tcPr>
          <w:p w14:paraId="55011FF7" w14:textId="77777777" w:rsidR="00C1742F" w:rsidRDefault="00C1742F">
            <w:pPr>
              <w:pStyle w:val="TAL"/>
            </w:pPr>
            <w:r>
              <w:t>Location</w:t>
            </w:r>
          </w:p>
        </w:tc>
        <w:tc>
          <w:tcPr>
            <w:tcW w:w="732" w:type="pct"/>
          </w:tcPr>
          <w:p w14:paraId="2734255E" w14:textId="77777777" w:rsidR="00C1742F" w:rsidRDefault="00C1742F">
            <w:pPr>
              <w:pStyle w:val="TAL"/>
            </w:pPr>
            <w:r>
              <w:t>string</w:t>
            </w:r>
          </w:p>
        </w:tc>
        <w:tc>
          <w:tcPr>
            <w:tcW w:w="217" w:type="pct"/>
          </w:tcPr>
          <w:p w14:paraId="168A4A70" w14:textId="77777777" w:rsidR="00C1742F" w:rsidRDefault="00C1742F">
            <w:pPr>
              <w:pStyle w:val="TAC"/>
            </w:pPr>
            <w:r>
              <w:t>M</w:t>
            </w:r>
          </w:p>
        </w:tc>
        <w:tc>
          <w:tcPr>
            <w:tcW w:w="581" w:type="pct"/>
          </w:tcPr>
          <w:p w14:paraId="52566282" w14:textId="77777777" w:rsidR="00C1742F" w:rsidRDefault="00C1742F">
            <w:pPr>
              <w:pStyle w:val="TAL"/>
            </w:pPr>
            <w:r>
              <w:t>1</w:t>
            </w:r>
          </w:p>
        </w:tc>
        <w:tc>
          <w:tcPr>
            <w:tcW w:w="2645" w:type="pct"/>
            <w:shd w:val="clear" w:color="auto" w:fill="auto"/>
            <w:vAlign w:val="center"/>
          </w:tcPr>
          <w:p w14:paraId="570DFB6D" w14:textId="77777777" w:rsidR="00C1742F" w:rsidRDefault="00C1742F">
            <w:pPr>
              <w:pStyle w:val="TAL"/>
            </w:pPr>
            <w:r>
              <w:t>An alternative URI of the resource located in an alternative CAPIF core function.</w:t>
            </w:r>
          </w:p>
        </w:tc>
      </w:tr>
    </w:tbl>
    <w:p w14:paraId="3F560E2E" w14:textId="77777777" w:rsidR="00C1742F" w:rsidRDefault="00C1742F"/>
    <w:p w14:paraId="636AE063" w14:textId="77777777" w:rsidR="00B646ED" w:rsidRDefault="00B646ED" w:rsidP="00B646ED">
      <w:pPr>
        <w:pStyle w:val="Heading6"/>
      </w:pPr>
      <w:bookmarkStart w:id="4842" w:name="_Toc28013365"/>
      <w:bookmarkStart w:id="4843" w:name="_Toc36040121"/>
      <w:bookmarkStart w:id="4844" w:name="_Toc44692738"/>
      <w:bookmarkStart w:id="4845" w:name="_Toc45134199"/>
      <w:bookmarkStart w:id="4846" w:name="_Toc49607263"/>
      <w:bookmarkStart w:id="4847" w:name="_Toc51763235"/>
      <w:bookmarkStart w:id="4848" w:name="_Toc58850133"/>
      <w:bookmarkStart w:id="4849" w:name="_Toc59018513"/>
      <w:bookmarkStart w:id="4850" w:name="_Toc68169519"/>
      <w:bookmarkStart w:id="4851" w:name="_Toc114211751"/>
      <w:bookmarkStart w:id="4852" w:name="_Toc136554497"/>
      <w:bookmarkStart w:id="4853" w:name="_Toc138752545"/>
      <w:bookmarkStart w:id="4854" w:name="_Toc151977868"/>
      <w:bookmarkStart w:id="4855" w:name="_Toc152148551"/>
      <w:bookmarkStart w:id="4856" w:name="_Toc161988337"/>
      <w:bookmarkStart w:id="4857" w:name="_Toc175664897"/>
      <w:r>
        <w:t>8.3.2.3.3.2</w:t>
      </w:r>
      <w:r>
        <w:tab/>
        <w:t>PUT</w:t>
      </w:r>
      <w:bookmarkEnd w:id="4842"/>
      <w:bookmarkEnd w:id="4843"/>
      <w:bookmarkEnd w:id="4844"/>
      <w:bookmarkEnd w:id="4845"/>
      <w:bookmarkEnd w:id="4846"/>
      <w:bookmarkEnd w:id="4847"/>
      <w:bookmarkEnd w:id="4848"/>
      <w:bookmarkEnd w:id="4849"/>
      <w:bookmarkEnd w:id="4850"/>
      <w:bookmarkEnd w:id="4851"/>
      <w:bookmarkEnd w:id="4852"/>
      <w:bookmarkEnd w:id="4853"/>
      <w:bookmarkEnd w:id="4854"/>
      <w:bookmarkEnd w:id="4855"/>
      <w:bookmarkEnd w:id="4856"/>
      <w:bookmarkEnd w:id="4857"/>
    </w:p>
    <w:p w14:paraId="162F2277" w14:textId="77777777" w:rsidR="00CE2806" w:rsidRDefault="00CE2806" w:rsidP="00CE2806">
      <w:pPr>
        <w:rPr>
          <w:noProof/>
          <w:lang w:eastAsia="zh-CN"/>
        </w:rPr>
      </w:pPr>
      <w:r>
        <w:rPr>
          <w:noProof/>
          <w:lang w:eastAsia="zh-CN"/>
        </w:rPr>
        <w:t>The PUT method is used to update an existing subscription resource.</w:t>
      </w:r>
    </w:p>
    <w:p w14:paraId="2949E34F" w14:textId="77777777" w:rsidR="00CE2806" w:rsidRDefault="00CE2806" w:rsidP="00CE2806">
      <w:pPr>
        <w:rPr>
          <w:noProof/>
          <w:lang w:eastAsia="zh-CN"/>
        </w:rPr>
      </w:pPr>
      <w:r>
        <w:rPr>
          <w:noProof/>
          <w:lang w:eastAsia="zh-CN"/>
        </w:rPr>
        <w:t>The susbcribing entity shall initiate the HTTP PUT request message and the CAPIF core function shall respond to the message.</w:t>
      </w:r>
    </w:p>
    <w:p w14:paraId="12A20A65" w14:textId="77777777" w:rsidR="00CE2806" w:rsidRDefault="00CE2806" w:rsidP="00CE2806">
      <w:r>
        <w:t>This method shall support the request data structures specified in table 8.3.2.3.3.2-1 and the response data structures and response codes specified in table 8.3.2.3.3.2-2.</w:t>
      </w:r>
    </w:p>
    <w:p w14:paraId="6D757D1C" w14:textId="77777777" w:rsidR="00CE2806" w:rsidRDefault="00CE2806" w:rsidP="00CE2806">
      <w:pPr>
        <w:pStyle w:val="TH"/>
        <w:spacing w:after="120"/>
      </w:pPr>
      <w:r>
        <w:t>Table 8.3.2.3.3.2-1: Data structures supported by the PUT</w:t>
      </w:r>
      <w:r>
        <w:rPr>
          <w:rFonts w:ascii="Times New Roman" w:hAnsi="Times New Roman"/>
          <w:b w:val="0"/>
          <w:i/>
          <w:color w:val="0000FF"/>
        </w:rPr>
        <w:t xml:space="preserve"> </w:t>
      </w:r>
      <w:r>
        <w:t>Request Body on this resource</w:t>
      </w:r>
    </w:p>
    <w:tbl>
      <w:tblPr>
        <w:tblW w:w="9679"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612"/>
        <w:gridCol w:w="422"/>
        <w:gridCol w:w="1264"/>
        <w:gridCol w:w="6381"/>
      </w:tblGrid>
      <w:tr w:rsidR="00CE2806" w14:paraId="39F8C861" w14:textId="77777777" w:rsidTr="005D64B9">
        <w:trPr>
          <w:jc w:val="center"/>
        </w:trPr>
        <w:tc>
          <w:tcPr>
            <w:tcW w:w="1612" w:type="dxa"/>
            <w:tcBorders>
              <w:bottom w:val="single" w:sz="6" w:space="0" w:color="auto"/>
            </w:tcBorders>
            <w:shd w:val="clear" w:color="auto" w:fill="C0C0C0"/>
            <w:hideMark/>
          </w:tcPr>
          <w:p w14:paraId="4F4D92C2" w14:textId="77777777" w:rsidR="00CE2806" w:rsidRDefault="00CE2806" w:rsidP="005D64B9">
            <w:pPr>
              <w:pStyle w:val="TAH"/>
            </w:pPr>
            <w:r>
              <w:t>Data type</w:t>
            </w:r>
          </w:p>
        </w:tc>
        <w:tc>
          <w:tcPr>
            <w:tcW w:w="422" w:type="dxa"/>
            <w:tcBorders>
              <w:bottom w:val="single" w:sz="6" w:space="0" w:color="auto"/>
            </w:tcBorders>
            <w:shd w:val="clear" w:color="auto" w:fill="C0C0C0"/>
            <w:hideMark/>
          </w:tcPr>
          <w:p w14:paraId="6E03F26B" w14:textId="77777777" w:rsidR="00CE2806" w:rsidRDefault="00CE2806" w:rsidP="005D64B9">
            <w:pPr>
              <w:pStyle w:val="TAH"/>
            </w:pPr>
            <w:r>
              <w:t>P</w:t>
            </w:r>
          </w:p>
        </w:tc>
        <w:tc>
          <w:tcPr>
            <w:tcW w:w="1264" w:type="dxa"/>
            <w:tcBorders>
              <w:bottom w:val="single" w:sz="6" w:space="0" w:color="auto"/>
            </w:tcBorders>
            <w:shd w:val="clear" w:color="auto" w:fill="C0C0C0"/>
            <w:hideMark/>
          </w:tcPr>
          <w:p w14:paraId="2877D9D3" w14:textId="77777777" w:rsidR="00CE2806" w:rsidRDefault="00CE2806" w:rsidP="005D64B9">
            <w:pPr>
              <w:pStyle w:val="TAH"/>
            </w:pPr>
            <w:r>
              <w:t>Cardinality</w:t>
            </w:r>
          </w:p>
        </w:tc>
        <w:tc>
          <w:tcPr>
            <w:tcW w:w="6381" w:type="dxa"/>
            <w:tcBorders>
              <w:bottom w:val="single" w:sz="6" w:space="0" w:color="auto"/>
            </w:tcBorders>
            <w:shd w:val="clear" w:color="auto" w:fill="C0C0C0"/>
            <w:vAlign w:val="center"/>
            <w:hideMark/>
          </w:tcPr>
          <w:p w14:paraId="18EC3D4F" w14:textId="77777777" w:rsidR="00CE2806" w:rsidRDefault="00CE2806" w:rsidP="005D64B9">
            <w:pPr>
              <w:pStyle w:val="TAH"/>
            </w:pPr>
            <w:r>
              <w:t>Description</w:t>
            </w:r>
          </w:p>
        </w:tc>
      </w:tr>
      <w:tr w:rsidR="00CE2806" w14:paraId="6AD3B80E" w14:textId="77777777" w:rsidTr="005D64B9">
        <w:trPr>
          <w:trHeight w:val="413"/>
          <w:jc w:val="center"/>
        </w:trPr>
        <w:tc>
          <w:tcPr>
            <w:tcW w:w="1612" w:type="dxa"/>
            <w:tcBorders>
              <w:top w:val="single" w:sz="6" w:space="0" w:color="auto"/>
            </w:tcBorders>
            <w:hideMark/>
          </w:tcPr>
          <w:p w14:paraId="182C126C" w14:textId="77777777" w:rsidR="00CE2806" w:rsidRDefault="00CE2806" w:rsidP="005D64B9">
            <w:pPr>
              <w:pStyle w:val="TAL"/>
              <w:rPr>
                <w:lang w:eastAsia="zh-CN"/>
              </w:rPr>
            </w:pPr>
            <w:r>
              <w:t>EventSubscription</w:t>
            </w:r>
          </w:p>
        </w:tc>
        <w:tc>
          <w:tcPr>
            <w:tcW w:w="422" w:type="dxa"/>
            <w:tcBorders>
              <w:top w:val="single" w:sz="6" w:space="0" w:color="auto"/>
            </w:tcBorders>
            <w:hideMark/>
          </w:tcPr>
          <w:p w14:paraId="6DCB8343" w14:textId="77777777" w:rsidR="00CE2806" w:rsidRDefault="00CE2806" w:rsidP="005D64B9">
            <w:pPr>
              <w:pStyle w:val="TAC"/>
              <w:rPr>
                <w:lang w:eastAsia="zh-CN"/>
              </w:rPr>
            </w:pPr>
            <w:r>
              <w:rPr>
                <w:rFonts w:hint="eastAsia"/>
                <w:lang w:eastAsia="zh-CN"/>
              </w:rPr>
              <w:t>M</w:t>
            </w:r>
          </w:p>
        </w:tc>
        <w:tc>
          <w:tcPr>
            <w:tcW w:w="1264" w:type="dxa"/>
            <w:tcBorders>
              <w:top w:val="single" w:sz="6" w:space="0" w:color="auto"/>
            </w:tcBorders>
            <w:hideMark/>
          </w:tcPr>
          <w:p w14:paraId="33778CDD" w14:textId="77777777" w:rsidR="00CE2806" w:rsidRDefault="00CE2806" w:rsidP="005D64B9">
            <w:pPr>
              <w:pStyle w:val="TAC"/>
              <w:rPr>
                <w:lang w:eastAsia="zh-CN"/>
              </w:rPr>
            </w:pPr>
            <w:r>
              <w:rPr>
                <w:rFonts w:hint="eastAsia"/>
                <w:lang w:eastAsia="zh-CN"/>
              </w:rPr>
              <w:t>1</w:t>
            </w:r>
          </w:p>
        </w:tc>
        <w:tc>
          <w:tcPr>
            <w:tcW w:w="6381" w:type="dxa"/>
            <w:tcBorders>
              <w:top w:val="single" w:sz="6" w:space="0" w:color="auto"/>
            </w:tcBorders>
            <w:hideMark/>
          </w:tcPr>
          <w:p w14:paraId="0C63C6F1" w14:textId="77777777" w:rsidR="00CE2806" w:rsidRDefault="00CE2806" w:rsidP="005D64B9">
            <w:pPr>
              <w:pStyle w:val="TAL"/>
            </w:pPr>
            <w:r>
              <w:t>Contains the updated representation of the existing individual CAPIF Events Subscription resource.</w:t>
            </w:r>
          </w:p>
        </w:tc>
      </w:tr>
    </w:tbl>
    <w:p w14:paraId="5748ED3E" w14:textId="77777777" w:rsidR="00CE2806" w:rsidRDefault="00CE2806" w:rsidP="00CE2806"/>
    <w:p w14:paraId="23C23C9D" w14:textId="77777777" w:rsidR="00CE2806" w:rsidRDefault="00CE2806" w:rsidP="00CE2806">
      <w:pPr>
        <w:pStyle w:val="TH"/>
        <w:spacing w:before="240" w:after="120"/>
      </w:pPr>
      <w:r>
        <w:t>Table 8.3.2.3.3.2-2: Data structures supported by the</w:t>
      </w:r>
      <w:r>
        <w:rPr>
          <w:rFonts w:ascii="Times New Roman" w:hAnsi="Times New Roman"/>
          <w:b w:val="0"/>
          <w:i/>
          <w:color w:val="0000FF"/>
        </w:rPr>
        <w:t xml:space="preserve"> </w:t>
      </w:r>
      <w:r>
        <w:t>PUT</w:t>
      </w:r>
      <w:r>
        <w:rPr>
          <w:rFonts w:cs="Arial"/>
        </w:rPr>
        <w:t xml:space="preserve"> </w:t>
      </w:r>
      <w:r>
        <w:t>Response Body on this resource</w:t>
      </w:r>
    </w:p>
    <w:tbl>
      <w:tblPr>
        <w:tblW w:w="9691"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99"/>
        <w:gridCol w:w="436"/>
        <w:gridCol w:w="1258"/>
        <w:gridCol w:w="1130"/>
        <w:gridCol w:w="5268"/>
      </w:tblGrid>
      <w:tr w:rsidR="00CE2806" w14:paraId="2D7464FD" w14:textId="77777777" w:rsidTr="005D64B9">
        <w:trPr>
          <w:jc w:val="center"/>
        </w:trPr>
        <w:tc>
          <w:tcPr>
            <w:tcW w:w="825" w:type="pct"/>
            <w:tcBorders>
              <w:bottom w:val="single" w:sz="6" w:space="0" w:color="auto"/>
            </w:tcBorders>
            <w:shd w:val="clear" w:color="auto" w:fill="C0C0C0"/>
            <w:hideMark/>
          </w:tcPr>
          <w:p w14:paraId="6D9C2BBF" w14:textId="77777777" w:rsidR="00CE2806" w:rsidRDefault="00CE2806" w:rsidP="005D64B9">
            <w:pPr>
              <w:pStyle w:val="TAH"/>
            </w:pPr>
            <w:r>
              <w:t>Data type</w:t>
            </w:r>
          </w:p>
        </w:tc>
        <w:tc>
          <w:tcPr>
            <w:tcW w:w="225" w:type="pct"/>
            <w:tcBorders>
              <w:bottom w:val="single" w:sz="6" w:space="0" w:color="auto"/>
            </w:tcBorders>
            <w:shd w:val="clear" w:color="auto" w:fill="C0C0C0"/>
            <w:hideMark/>
          </w:tcPr>
          <w:p w14:paraId="1B4740FD" w14:textId="77777777" w:rsidR="00CE2806" w:rsidRDefault="00CE2806" w:rsidP="005D64B9">
            <w:pPr>
              <w:pStyle w:val="TAH"/>
            </w:pPr>
            <w:r>
              <w:t>P</w:t>
            </w:r>
          </w:p>
        </w:tc>
        <w:tc>
          <w:tcPr>
            <w:tcW w:w="649" w:type="pct"/>
            <w:tcBorders>
              <w:bottom w:val="single" w:sz="6" w:space="0" w:color="auto"/>
            </w:tcBorders>
            <w:shd w:val="clear" w:color="auto" w:fill="C0C0C0"/>
            <w:hideMark/>
          </w:tcPr>
          <w:p w14:paraId="1794F477" w14:textId="77777777" w:rsidR="00CE2806" w:rsidRDefault="00CE2806" w:rsidP="005D64B9">
            <w:pPr>
              <w:pStyle w:val="TAH"/>
            </w:pPr>
            <w:r>
              <w:t>Cardinality</w:t>
            </w:r>
          </w:p>
        </w:tc>
        <w:tc>
          <w:tcPr>
            <w:tcW w:w="583" w:type="pct"/>
            <w:tcBorders>
              <w:bottom w:val="single" w:sz="6" w:space="0" w:color="auto"/>
            </w:tcBorders>
            <w:shd w:val="clear" w:color="auto" w:fill="C0C0C0"/>
            <w:hideMark/>
          </w:tcPr>
          <w:p w14:paraId="487348CE" w14:textId="77777777" w:rsidR="00CE2806" w:rsidRDefault="00CE2806" w:rsidP="005D64B9">
            <w:pPr>
              <w:pStyle w:val="TAH"/>
            </w:pPr>
            <w:r>
              <w:t>Response codes</w:t>
            </w:r>
          </w:p>
        </w:tc>
        <w:tc>
          <w:tcPr>
            <w:tcW w:w="2718" w:type="pct"/>
            <w:tcBorders>
              <w:bottom w:val="single" w:sz="6" w:space="0" w:color="auto"/>
            </w:tcBorders>
            <w:shd w:val="clear" w:color="auto" w:fill="C0C0C0"/>
            <w:hideMark/>
          </w:tcPr>
          <w:p w14:paraId="09BCDCEF" w14:textId="77777777" w:rsidR="00CE2806" w:rsidRDefault="00CE2806" w:rsidP="005D64B9">
            <w:pPr>
              <w:pStyle w:val="TAH"/>
            </w:pPr>
            <w:r>
              <w:t>Description</w:t>
            </w:r>
          </w:p>
        </w:tc>
      </w:tr>
      <w:tr w:rsidR="00CE2806" w14:paraId="52343871" w14:textId="77777777" w:rsidTr="005D64B9">
        <w:trPr>
          <w:jc w:val="center"/>
        </w:trPr>
        <w:tc>
          <w:tcPr>
            <w:tcW w:w="825" w:type="pct"/>
            <w:tcBorders>
              <w:top w:val="single" w:sz="6" w:space="0" w:color="auto"/>
            </w:tcBorders>
            <w:hideMark/>
          </w:tcPr>
          <w:p w14:paraId="6552FF2C" w14:textId="77777777" w:rsidR="00CE2806" w:rsidRDefault="00CE2806" w:rsidP="005D64B9">
            <w:pPr>
              <w:pStyle w:val="TF"/>
              <w:jc w:val="left"/>
              <w:rPr>
                <w:lang w:eastAsia="zh-CN"/>
              </w:rPr>
            </w:pPr>
            <w:r w:rsidRPr="00531FC3">
              <w:rPr>
                <w:b w:val="0"/>
                <w:sz w:val="18"/>
                <w:lang w:eastAsia="zh-CN"/>
              </w:rPr>
              <w:t>EventSubscription</w:t>
            </w:r>
          </w:p>
        </w:tc>
        <w:tc>
          <w:tcPr>
            <w:tcW w:w="225" w:type="pct"/>
            <w:tcBorders>
              <w:top w:val="single" w:sz="6" w:space="0" w:color="auto"/>
            </w:tcBorders>
            <w:hideMark/>
          </w:tcPr>
          <w:p w14:paraId="3C141CD7" w14:textId="77777777" w:rsidR="00CE2806" w:rsidRDefault="00CE2806" w:rsidP="005D64B9">
            <w:pPr>
              <w:pStyle w:val="TAC"/>
              <w:rPr>
                <w:lang w:eastAsia="zh-CN"/>
              </w:rPr>
            </w:pPr>
            <w:r>
              <w:rPr>
                <w:rFonts w:hint="eastAsia"/>
                <w:lang w:eastAsia="zh-CN"/>
              </w:rPr>
              <w:t>M</w:t>
            </w:r>
          </w:p>
        </w:tc>
        <w:tc>
          <w:tcPr>
            <w:tcW w:w="649" w:type="pct"/>
            <w:tcBorders>
              <w:top w:val="single" w:sz="6" w:space="0" w:color="auto"/>
            </w:tcBorders>
            <w:hideMark/>
          </w:tcPr>
          <w:p w14:paraId="6AA3467C" w14:textId="77777777" w:rsidR="00CE2806" w:rsidRDefault="00CE2806" w:rsidP="005D64B9">
            <w:pPr>
              <w:pStyle w:val="TAC"/>
              <w:rPr>
                <w:lang w:eastAsia="zh-CN"/>
              </w:rPr>
            </w:pPr>
            <w:r>
              <w:rPr>
                <w:lang w:eastAsia="zh-CN"/>
              </w:rPr>
              <w:t>1</w:t>
            </w:r>
          </w:p>
        </w:tc>
        <w:tc>
          <w:tcPr>
            <w:tcW w:w="583" w:type="pct"/>
            <w:tcBorders>
              <w:top w:val="single" w:sz="6" w:space="0" w:color="auto"/>
            </w:tcBorders>
            <w:hideMark/>
          </w:tcPr>
          <w:p w14:paraId="14D3EFD9" w14:textId="77777777" w:rsidR="00CE2806" w:rsidRDefault="00CE2806" w:rsidP="005D64B9">
            <w:pPr>
              <w:pStyle w:val="TAC"/>
              <w:jc w:val="left"/>
              <w:rPr>
                <w:lang w:eastAsia="zh-CN"/>
              </w:rPr>
            </w:pPr>
            <w:r>
              <w:rPr>
                <w:rFonts w:hint="eastAsia"/>
                <w:lang w:eastAsia="zh-CN"/>
              </w:rPr>
              <w:t>20</w:t>
            </w:r>
            <w:r>
              <w:rPr>
                <w:lang w:eastAsia="zh-CN"/>
              </w:rPr>
              <w:t>0 OK</w:t>
            </w:r>
          </w:p>
        </w:tc>
        <w:tc>
          <w:tcPr>
            <w:tcW w:w="2718" w:type="pct"/>
            <w:tcBorders>
              <w:top w:val="single" w:sz="6" w:space="0" w:color="auto"/>
            </w:tcBorders>
            <w:hideMark/>
          </w:tcPr>
          <w:p w14:paraId="21A5016B" w14:textId="77777777" w:rsidR="00CE2806" w:rsidRDefault="00CE2806" w:rsidP="005D64B9">
            <w:pPr>
              <w:pStyle w:val="TAL"/>
              <w:spacing w:afterLines="50" w:after="120"/>
            </w:pPr>
            <w:r>
              <w:t xml:space="preserve">The event subscription was successfully updated, </w:t>
            </w:r>
            <w:r>
              <w:rPr>
                <w:noProof/>
              </w:rPr>
              <w:t>and a representation of the updated resource is returned</w:t>
            </w:r>
            <w:r>
              <w:t>.</w:t>
            </w:r>
          </w:p>
        </w:tc>
      </w:tr>
      <w:tr w:rsidR="00CE2806" w14:paraId="2562520A" w14:textId="77777777" w:rsidTr="005D64B9">
        <w:trPr>
          <w:jc w:val="center"/>
        </w:trPr>
        <w:tc>
          <w:tcPr>
            <w:tcW w:w="825" w:type="pct"/>
          </w:tcPr>
          <w:p w14:paraId="38662756" w14:textId="77777777" w:rsidR="00CE2806" w:rsidRDefault="00CE2806" w:rsidP="005D64B9">
            <w:pPr>
              <w:pStyle w:val="TF"/>
              <w:jc w:val="left"/>
              <w:rPr>
                <w:b w:val="0"/>
                <w:sz w:val="18"/>
                <w:lang w:eastAsia="zh-CN"/>
              </w:rPr>
            </w:pPr>
            <w:r>
              <w:rPr>
                <w:rFonts w:hint="eastAsia"/>
                <w:b w:val="0"/>
                <w:sz w:val="18"/>
                <w:lang w:eastAsia="zh-CN"/>
              </w:rPr>
              <w:t>N</w:t>
            </w:r>
            <w:r>
              <w:rPr>
                <w:b w:val="0"/>
                <w:sz w:val="18"/>
                <w:lang w:eastAsia="zh-CN"/>
              </w:rPr>
              <w:t>/A</w:t>
            </w:r>
          </w:p>
        </w:tc>
        <w:tc>
          <w:tcPr>
            <w:tcW w:w="225" w:type="pct"/>
          </w:tcPr>
          <w:p w14:paraId="41FFD161" w14:textId="77777777" w:rsidR="00CE2806" w:rsidRDefault="00CE2806" w:rsidP="005D64B9">
            <w:pPr>
              <w:pStyle w:val="TAC"/>
              <w:rPr>
                <w:lang w:eastAsia="zh-CN"/>
              </w:rPr>
            </w:pPr>
          </w:p>
        </w:tc>
        <w:tc>
          <w:tcPr>
            <w:tcW w:w="649" w:type="pct"/>
          </w:tcPr>
          <w:p w14:paraId="0E10467D" w14:textId="77777777" w:rsidR="00CE2806" w:rsidRDefault="00CE2806" w:rsidP="005D64B9">
            <w:pPr>
              <w:pStyle w:val="TAC"/>
              <w:rPr>
                <w:lang w:eastAsia="zh-CN"/>
              </w:rPr>
            </w:pPr>
          </w:p>
        </w:tc>
        <w:tc>
          <w:tcPr>
            <w:tcW w:w="583" w:type="pct"/>
          </w:tcPr>
          <w:p w14:paraId="216CF17E" w14:textId="77777777" w:rsidR="00CE2806" w:rsidRDefault="00CE2806" w:rsidP="005D64B9">
            <w:pPr>
              <w:pStyle w:val="TAC"/>
              <w:jc w:val="left"/>
              <w:rPr>
                <w:lang w:eastAsia="zh-CN"/>
              </w:rPr>
            </w:pPr>
            <w:r>
              <w:rPr>
                <w:rFonts w:hint="eastAsia"/>
                <w:lang w:eastAsia="zh-CN"/>
              </w:rPr>
              <w:t>2</w:t>
            </w:r>
            <w:r>
              <w:rPr>
                <w:lang w:eastAsia="zh-CN"/>
              </w:rPr>
              <w:t>04 No Content</w:t>
            </w:r>
          </w:p>
        </w:tc>
        <w:tc>
          <w:tcPr>
            <w:tcW w:w="2718" w:type="pct"/>
          </w:tcPr>
          <w:p w14:paraId="6B793E92" w14:textId="77777777" w:rsidR="00CE2806" w:rsidRDefault="00CE2806" w:rsidP="005D64B9">
            <w:pPr>
              <w:pStyle w:val="TAL"/>
              <w:spacing w:afterLines="50" w:after="120"/>
            </w:pPr>
            <w:r>
              <w:t>The event subscription was successfully updated and no content is returned in the reponse body.</w:t>
            </w:r>
          </w:p>
        </w:tc>
      </w:tr>
      <w:tr w:rsidR="00CE2806" w14:paraId="630C189A" w14:textId="77777777" w:rsidTr="005D64B9">
        <w:trPr>
          <w:jc w:val="center"/>
        </w:trPr>
        <w:tc>
          <w:tcPr>
            <w:tcW w:w="825" w:type="pct"/>
          </w:tcPr>
          <w:p w14:paraId="47F20BCB" w14:textId="77777777" w:rsidR="00CE2806" w:rsidRDefault="00CE2806" w:rsidP="005D64B9">
            <w:pPr>
              <w:pStyle w:val="TF"/>
              <w:jc w:val="left"/>
              <w:rPr>
                <w:b w:val="0"/>
                <w:sz w:val="18"/>
                <w:lang w:eastAsia="zh-CN"/>
              </w:rPr>
            </w:pPr>
            <w:r>
              <w:rPr>
                <w:rFonts w:hint="eastAsia"/>
                <w:b w:val="0"/>
                <w:sz w:val="18"/>
                <w:lang w:eastAsia="zh-CN"/>
              </w:rPr>
              <w:t>N</w:t>
            </w:r>
            <w:r>
              <w:rPr>
                <w:b w:val="0"/>
                <w:sz w:val="18"/>
                <w:lang w:eastAsia="zh-CN"/>
              </w:rPr>
              <w:t>/A</w:t>
            </w:r>
          </w:p>
        </w:tc>
        <w:tc>
          <w:tcPr>
            <w:tcW w:w="225" w:type="pct"/>
          </w:tcPr>
          <w:p w14:paraId="2BBB537F" w14:textId="77777777" w:rsidR="00CE2806" w:rsidRDefault="00CE2806" w:rsidP="005D64B9">
            <w:pPr>
              <w:pStyle w:val="TAC"/>
              <w:rPr>
                <w:lang w:eastAsia="zh-CN"/>
              </w:rPr>
            </w:pPr>
          </w:p>
        </w:tc>
        <w:tc>
          <w:tcPr>
            <w:tcW w:w="649" w:type="pct"/>
          </w:tcPr>
          <w:p w14:paraId="4C7F066E" w14:textId="77777777" w:rsidR="00CE2806" w:rsidRDefault="00CE2806" w:rsidP="005D64B9">
            <w:pPr>
              <w:pStyle w:val="TAC"/>
              <w:rPr>
                <w:lang w:eastAsia="zh-CN"/>
              </w:rPr>
            </w:pPr>
          </w:p>
        </w:tc>
        <w:tc>
          <w:tcPr>
            <w:tcW w:w="583" w:type="pct"/>
          </w:tcPr>
          <w:p w14:paraId="402674E4" w14:textId="77777777" w:rsidR="00CE2806" w:rsidRDefault="00CE2806" w:rsidP="005D64B9">
            <w:pPr>
              <w:pStyle w:val="TAC"/>
              <w:jc w:val="left"/>
              <w:rPr>
                <w:lang w:eastAsia="zh-CN"/>
              </w:rPr>
            </w:pPr>
            <w:r>
              <w:t>307 Temporary Redirect</w:t>
            </w:r>
          </w:p>
        </w:tc>
        <w:tc>
          <w:tcPr>
            <w:tcW w:w="2718" w:type="pct"/>
          </w:tcPr>
          <w:p w14:paraId="1E5F1AE2" w14:textId="77777777" w:rsidR="00CE2806" w:rsidRDefault="00CE2806" w:rsidP="0059376E">
            <w:pPr>
              <w:pStyle w:val="TAL"/>
            </w:pPr>
            <w:r>
              <w:t>Temporary redirection.</w:t>
            </w:r>
          </w:p>
          <w:p w14:paraId="41971197" w14:textId="77777777" w:rsidR="00CE2806" w:rsidRDefault="00CE2806" w:rsidP="0059376E">
            <w:pPr>
              <w:pStyle w:val="TAL"/>
            </w:pPr>
          </w:p>
          <w:p w14:paraId="5B8A9E41" w14:textId="77777777" w:rsidR="00CE2806" w:rsidRDefault="00CE2806" w:rsidP="0059376E">
            <w:pPr>
              <w:pStyle w:val="TAL"/>
            </w:pPr>
            <w:r>
              <w:t>The response shall include a Location header field containing an alternative URI of the resource located in an alternative CAPIF core function.</w:t>
            </w:r>
          </w:p>
          <w:p w14:paraId="6FE5F9A1" w14:textId="77777777" w:rsidR="00CE2806" w:rsidRDefault="00CE2806" w:rsidP="0059376E">
            <w:pPr>
              <w:pStyle w:val="TAL"/>
            </w:pPr>
          </w:p>
          <w:p w14:paraId="64A68368" w14:textId="77777777" w:rsidR="00CE2806" w:rsidRDefault="00CE2806" w:rsidP="00095E67">
            <w:pPr>
              <w:pStyle w:val="TAL"/>
            </w:pPr>
            <w:r>
              <w:t>Redirection handling is described in clause 5.2.10 of 3GPP TS 29.122 [14].</w:t>
            </w:r>
          </w:p>
        </w:tc>
      </w:tr>
      <w:tr w:rsidR="00CE2806" w14:paraId="3E666087" w14:textId="77777777" w:rsidTr="005D64B9">
        <w:trPr>
          <w:jc w:val="center"/>
        </w:trPr>
        <w:tc>
          <w:tcPr>
            <w:tcW w:w="825" w:type="pct"/>
          </w:tcPr>
          <w:p w14:paraId="6218B465" w14:textId="77777777" w:rsidR="00CE2806" w:rsidRDefault="00CE2806" w:rsidP="005D64B9">
            <w:pPr>
              <w:pStyle w:val="TF"/>
              <w:jc w:val="left"/>
              <w:rPr>
                <w:b w:val="0"/>
                <w:sz w:val="18"/>
                <w:lang w:eastAsia="zh-CN"/>
              </w:rPr>
            </w:pPr>
            <w:r>
              <w:rPr>
                <w:rFonts w:hint="eastAsia"/>
                <w:b w:val="0"/>
                <w:sz w:val="18"/>
                <w:lang w:eastAsia="zh-CN"/>
              </w:rPr>
              <w:t>N</w:t>
            </w:r>
            <w:r>
              <w:rPr>
                <w:b w:val="0"/>
                <w:sz w:val="18"/>
                <w:lang w:eastAsia="zh-CN"/>
              </w:rPr>
              <w:t>/A</w:t>
            </w:r>
          </w:p>
        </w:tc>
        <w:tc>
          <w:tcPr>
            <w:tcW w:w="225" w:type="pct"/>
          </w:tcPr>
          <w:p w14:paraId="68CD6878" w14:textId="77777777" w:rsidR="00CE2806" w:rsidRDefault="00CE2806" w:rsidP="005D64B9">
            <w:pPr>
              <w:pStyle w:val="TAC"/>
              <w:rPr>
                <w:lang w:eastAsia="zh-CN"/>
              </w:rPr>
            </w:pPr>
          </w:p>
        </w:tc>
        <w:tc>
          <w:tcPr>
            <w:tcW w:w="649" w:type="pct"/>
          </w:tcPr>
          <w:p w14:paraId="2B2DC55F" w14:textId="77777777" w:rsidR="00CE2806" w:rsidRDefault="00CE2806" w:rsidP="005D64B9">
            <w:pPr>
              <w:pStyle w:val="TAC"/>
              <w:rPr>
                <w:lang w:eastAsia="zh-CN"/>
              </w:rPr>
            </w:pPr>
          </w:p>
        </w:tc>
        <w:tc>
          <w:tcPr>
            <w:tcW w:w="583" w:type="pct"/>
          </w:tcPr>
          <w:p w14:paraId="15F99811" w14:textId="77777777" w:rsidR="00CE2806" w:rsidRDefault="00CE2806" w:rsidP="005D64B9">
            <w:pPr>
              <w:pStyle w:val="TAC"/>
              <w:jc w:val="left"/>
              <w:rPr>
                <w:lang w:eastAsia="zh-CN"/>
              </w:rPr>
            </w:pPr>
            <w:r>
              <w:t>308 Permanent Redirect</w:t>
            </w:r>
          </w:p>
        </w:tc>
        <w:tc>
          <w:tcPr>
            <w:tcW w:w="2718" w:type="pct"/>
          </w:tcPr>
          <w:p w14:paraId="234B93C0" w14:textId="77777777" w:rsidR="00CE2806" w:rsidRDefault="00CE2806" w:rsidP="0059376E">
            <w:pPr>
              <w:pStyle w:val="TAL"/>
            </w:pPr>
            <w:r>
              <w:t>Permanent redirection.</w:t>
            </w:r>
          </w:p>
          <w:p w14:paraId="257002D8" w14:textId="77777777" w:rsidR="00CE2806" w:rsidRDefault="00CE2806" w:rsidP="0059376E">
            <w:pPr>
              <w:pStyle w:val="TAL"/>
            </w:pPr>
          </w:p>
          <w:p w14:paraId="5529E6FE" w14:textId="77777777" w:rsidR="00CE2806" w:rsidRDefault="00CE2806" w:rsidP="0059376E">
            <w:pPr>
              <w:pStyle w:val="TAL"/>
            </w:pPr>
            <w:r>
              <w:t>The response shall include a Location header field containing an alternative URI of the resource located in an alternative CAPIF core function.</w:t>
            </w:r>
          </w:p>
          <w:p w14:paraId="438F85E6" w14:textId="77777777" w:rsidR="00CE2806" w:rsidRDefault="00CE2806" w:rsidP="0059376E">
            <w:pPr>
              <w:pStyle w:val="TAL"/>
            </w:pPr>
          </w:p>
          <w:p w14:paraId="7410AA68" w14:textId="77777777" w:rsidR="00CE2806" w:rsidRDefault="00CE2806" w:rsidP="00095E67">
            <w:pPr>
              <w:pStyle w:val="TAL"/>
            </w:pPr>
            <w:r>
              <w:t>Redirection handling is described in clause 5.2.10 of 3GPP TS 29.122 [14].</w:t>
            </w:r>
          </w:p>
        </w:tc>
      </w:tr>
      <w:tr w:rsidR="00CE2806" w14:paraId="0F86B525" w14:textId="77777777" w:rsidTr="005D64B9">
        <w:trPr>
          <w:jc w:val="center"/>
        </w:trPr>
        <w:tc>
          <w:tcPr>
            <w:tcW w:w="5000" w:type="pct"/>
            <w:gridSpan w:val="5"/>
          </w:tcPr>
          <w:p w14:paraId="7891E18C" w14:textId="77777777" w:rsidR="00CE2806" w:rsidRDefault="00CE2806" w:rsidP="005D64B9">
            <w:pPr>
              <w:pStyle w:val="TAN"/>
            </w:pPr>
            <w:r>
              <w:t>NOTE:</w:t>
            </w:r>
            <w:r>
              <w:tab/>
              <w:t>The mandatory HTTP error status codes for the HTTP PUT method listed in table 5.2.6-1 of 3GPP TS 29.122 [14] shall also apply.</w:t>
            </w:r>
          </w:p>
        </w:tc>
      </w:tr>
    </w:tbl>
    <w:p w14:paraId="3DDFF487" w14:textId="77777777" w:rsidR="00CE2806" w:rsidRDefault="00CE2806" w:rsidP="00CE2806"/>
    <w:p w14:paraId="53B4BFB3" w14:textId="77777777" w:rsidR="00CE2806" w:rsidRDefault="00CE2806" w:rsidP="00CE2806">
      <w:pPr>
        <w:pStyle w:val="TH"/>
      </w:pPr>
      <w:r>
        <w:t>Table 8.3.2.3.3.2-3: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CE2806" w14:paraId="147B0460" w14:textId="77777777" w:rsidTr="005D64B9">
        <w:trPr>
          <w:jc w:val="center"/>
        </w:trPr>
        <w:tc>
          <w:tcPr>
            <w:tcW w:w="825" w:type="pct"/>
            <w:shd w:val="clear" w:color="auto" w:fill="C0C0C0"/>
          </w:tcPr>
          <w:p w14:paraId="582B1C01" w14:textId="77777777" w:rsidR="00CE2806" w:rsidRDefault="00CE2806" w:rsidP="005D64B9">
            <w:pPr>
              <w:pStyle w:val="TAH"/>
            </w:pPr>
            <w:r>
              <w:t>Name</w:t>
            </w:r>
          </w:p>
        </w:tc>
        <w:tc>
          <w:tcPr>
            <w:tcW w:w="732" w:type="pct"/>
            <w:shd w:val="clear" w:color="auto" w:fill="C0C0C0"/>
          </w:tcPr>
          <w:p w14:paraId="08DE3460" w14:textId="77777777" w:rsidR="00CE2806" w:rsidRDefault="00CE2806" w:rsidP="005D64B9">
            <w:pPr>
              <w:pStyle w:val="TAH"/>
            </w:pPr>
            <w:r>
              <w:t>Data type</w:t>
            </w:r>
          </w:p>
        </w:tc>
        <w:tc>
          <w:tcPr>
            <w:tcW w:w="217" w:type="pct"/>
            <w:shd w:val="clear" w:color="auto" w:fill="C0C0C0"/>
          </w:tcPr>
          <w:p w14:paraId="4F8BEA77" w14:textId="77777777" w:rsidR="00CE2806" w:rsidRDefault="00CE2806" w:rsidP="005D64B9">
            <w:pPr>
              <w:pStyle w:val="TAH"/>
            </w:pPr>
            <w:r>
              <w:t>P</w:t>
            </w:r>
          </w:p>
        </w:tc>
        <w:tc>
          <w:tcPr>
            <w:tcW w:w="581" w:type="pct"/>
            <w:shd w:val="clear" w:color="auto" w:fill="C0C0C0"/>
          </w:tcPr>
          <w:p w14:paraId="45AEBBC9" w14:textId="77777777" w:rsidR="00CE2806" w:rsidRDefault="00CE2806" w:rsidP="005D64B9">
            <w:pPr>
              <w:pStyle w:val="TAH"/>
            </w:pPr>
            <w:r>
              <w:t>Cardinality</w:t>
            </w:r>
          </w:p>
        </w:tc>
        <w:tc>
          <w:tcPr>
            <w:tcW w:w="2645" w:type="pct"/>
            <w:shd w:val="clear" w:color="auto" w:fill="C0C0C0"/>
            <w:vAlign w:val="center"/>
          </w:tcPr>
          <w:p w14:paraId="5B66DEB7" w14:textId="77777777" w:rsidR="00CE2806" w:rsidRDefault="00CE2806" w:rsidP="005D64B9">
            <w:pPr>
              <w:pStyle w:val="TAH"/>
            </w:pPr>
            <w:r>
              <w:t>Description</w:t>
            </w:r>
          </w:p>
        </w:tc>
      </w:tr>
      <w:tr w:rsidR="00CE2806" w14:paraId="7F75ADD5" w14:textId="77777777" w:rsidTr="005D64B9">
        <w:trPr>
          <w:jc w:val="center"/>
        </w:trPr>
        <w:tc>
          <w:tcPr>
            <w:tcW w:w="825" w:type="pct"/>
            <w:shd w:val="clear" w:color="auto" w:fill="auto"/>
          </w:tcPr>
          <w:p w14:paraId="4E638DF2" w14:textId="77777777" w:rsidR="00CE2806" w:rsidRDefault="00CE2806" w:rsidP="005D64B9">
            <w:pPr>
              <w:pStyle w:val="TAL"/>
            </w:pPr>
            <w:r>
              <w:t>Location</w:t>
            </w:r>
          </w:p>
        </w:tc>
        <w:tc>
          <w:tcPr>
            <w:tcW w:w="732" w:type="pct"/>
          </w:tcPr>
          <w:p w14:paraId="5C496A28" w14:textId="77777777" w:rsidR="00CE2806" w:rsidRDefault="00CE2806" w:rsidP="005D64B9">
            <w:pPr>
              <w:pStyle w:val="TAL"/>
            </w:pPr>
            <w:r>
              <w:t>string</w:t>
            </w:r>
          </w:p>
        </w:tc>
        <w:tc>
          <w:tcPr>
            <w:tcW w:w="217" w:type="pct"/>
          </w:tcPr>
          <w:p w14:paraId="077A7A4B" w14:textId="77777777" w:rsidR="00CE2806" w:rsidRDefault="00CE2806" w:rsidP="005D64B9">
            <w:pPr>
              <w:pStyle w:val="TAC"/>
            </w:pPr>
            <w:r>
              <w:t>M</w:t>
            </w:r>
          </w:p>
        </w:tc>
        <w:tc>
          <w:tcPr>
            <w:tcW w:w="581" w:type="pct"/>
          </w:tcPr>
          <w:p w14:paraId="00B24918" w14:textId="77777777" w:rsidR="00CE2806" w:rsidRDefault="00CE2806" w:rsidP="005D64B9">
            <w:pPr>
              <w:pStyle w:val="TAL"/>
            </w:pPr>
            <w:r>
              <w:t>1</w:t>
            </w:r>
          </w:p>
        </w:tc>
        <w:tc>
          <w:tcPr>
            <w:tcW w:w="2645" w:type="pct"/>
            <w:shd w:val="clear" w:color="auto" w:fill="auto"/>
            <w:vAlign w:val="center"/>
          </w:tcPr>
          <w:p w14:paraId="52AAD9E3" w14:textId="77777777" w:rsidR="00CE2806" w:rsidRDefault="00CE2806" w:rsidP="005D64B9">
            <w:pPr>
              <w:pStyle w:val="TAL"/>
            </w:pPr>
            <w:r>
              <w:t>Contains an alternative URI of the resource located in an alternative CAPIF core function.</w:t>
            </w:r>
          </w:p>
        </w:tc>
      </w:tr>
    </w:tbl>
    <w:p w14:paraId="609ABDE9" w14:textId="77777777" w:rsidR="00CE2806" w:rsidRDefault="00CE2806" w:rsidP="00CE2806"/>
    <w:p w14:paraId="2B748576" w14:textId="77777777" w:rsidR="00CE2806" w:rsidRDefault="00CE2806" w:rsidP="00CE2806">
      <w:pPr>
        <w:pStyle w:val="TH"/>
      </w:pPr>
      <w:r>
        <w:lastRenderedPageBreak/>
        <w:t>Table 8.3.2.3.3.2-4: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CE2806" w14:paraId="0E82AAC9" w14:textId="77777777" w:rsidTr="005D64B9">
        <w:trPr>
          <w:jc w:val="center"/>
        </w:trPr>
        <w:tc>
          <w:tcPr>
            <w:tcW w:w="825" w:type="pct"/>
            <w:shd w:val="clear" w:color="auto" w:fill="C0C0C0"/>
          </w:tcPr>
          <w:p w14:paraId="3030D656" w14:textId="77777777" w:rsidR="00CE2806" w:rsidRDefault="00CE2806" w:rsidP="005D64B9">
            <w:pPr>
              <w:pStyle w:val="TAH"/>
            </w:pPr>
            <w:r>
              <w:t>Name</w:t>
            </w:r>
          </w:p>
        </w:tc>
        <w:tc>
          <w:tcPr>
            <w:tcW w:w="732" w:type="pct"/>
            <w:shd w:val="clear" w:color="auto" w:fill="C0C0C0"/>
          </w:tcPr>
          <w:p w14:paraId="5C9B6C3E" w14:textId="77777777" w:rsidR="00CE2806" w:rsidRDefault="00CE2806" w:rsidP="005D64B9">
            <w:pPr>
              <w:pStyle w:val="TAH"/>
            </w:pPr>
            <w:r>
              <w:t>Data type</w:t>
            </w:r>
          </w:p>
        </w:tc>
        <w:tc>
          <w:tcPr>
            <w:tcW w:w="217" w:type="pct"/>
            <w:shd w:val="clear" w:color="auto" w:fill="C0C0C0"/>
          </w:tcPr>
          <w:p w14:paraId="51947FE8" w14:textId="77777777" w:rsidR="00CE2806" w:rsidRDefault="00CE2806" w:rsidP="005D64B9">
            <w:pPr>
              <w:pStyle w:val="TAH"/>
            </w:pPr>
            <w:r>
              <w:t>P</w:t>
            </w:r>
          </w:p>
        </w:tc>
        <w:tc>
          <w:tcPr>
            <w:tcW w:w="581" w:type="pct"/>
            <w:shd w:val="clear" w:color="auto" w:fill="C0C0C0"/>
          </w:tcPr>
          <w:p w14:paraId="48FBCB03" w14:textId="77777777" w:rsidR="00CE2806" w:rsidRDefault="00CE2806" w:rsidP="005D64B9">
            <w:pPr>
              <w:pStyle w:val="TAH"/>
            </w:pPr>
            <w:r>
              <w:t>Cardinality</w:t>
            </w:r>
          </w:p>
        </w:tc>
        <w:tc>
          <w:tcPr>
            <w:tcW w:w="2645" w:type="pct"/>
            <w:shd w:val="clear" w:color="auto" w:fill="C0C0C0"/>
            <w:vAlign w:val="center"/>
          </w:tcPr>
          <w:p w14:paraId="7EA802DC" w14:textId="77777777" w:rsidR="00CE2806" w:rsidRDefault="00CE2806" w:rsidP="005D64B9">
            <w:pPr>
              <w:pStyle w:val="TAH"/>
            </w:pPr>
            <w:r>
              <w:t>Description</w:t>
            </w:r>
          </w:p>
        </w:tc>
      </w:tr>
      <w:tr w:rsidR="00CE2806" w14:paraId="7C652123" w14:textId="77777777" w:rsidTr="005D64B9">
        <w:trPr>
          <w:jc w:val="center"/>
        </w:trPr>
        <w:tc>
          <w:tcPr>
            <w:tcW w:w="825" w:type="pct"/>
            <w:shd w:val="clear" w:color="auto" w:fill="auto"/>
          </w:tcPr>
          <w:p w14:paraId="45DE940C" w14:textId="77777777" w:rsidR="00CE2806" w:rsidRDefault="00CE2806" w:rsidP="005D64B9">
            <w:pPr>
              <w:pStyle w:val="TAL"/>
            </w:pPr>
            <w:r>
              <w:t>Location</w:t>
            </w:r>
          </w:p>
        </w:tc>
        <w:tc>
          <w:tcPr>
            <w:tcW w:w="732" w:type="pct"/>
          </w:tcPr>
          <w:p w14:paraId="06E25E97" w14:textId="77777777" w:rsidR="00CE2806" w:rsidRDefault="00CE2806" w:rsidP="005D64B9">
            <w:pPr>
              <w:pStyle w:val="TAL"/>
            </w:pPr>
            <w:r>
              <w:t>string</w:t>
            </w:r>
          </w:p>
        </w:tc>
        <w:tc>
          <w:tcPr>
            <w:tcW w:w="217" w:type="pct"/>
          </w:tcPr>
          <w:p w14:paraId="35536C3F" w14:textId="77777777" w:rsidR="00CE2806" w:rsidRDefault="00CE2806" w:rsidP="005D64B9">
            <w:pPr>
              <w:pStyle w:val="TAC"/>
            </w:pPr>
            <w:r>
              <w:t>M</w:t>
            </w:r>
          </w:p>
        </w:tc>
        <w:tc>
          <w:tcPr>
            <w:tcW w:w="581" w:type="pct"/>
          </w:tcPr>
          <w:p w14:paraId="5C6C78DD" w14:textId="77777777" w:rsidR="00CE2806" w:rsidRDefault="00CE2806" w:rsidP="005D64B9">
            <w:pPr>
              <w:pStyle w:val="TAL"/>
            </w:pPr>
            <w:r>
              <w:t>1</w:t>
            </w:r>
          </w:p>
        </w:tc>
        <w:tc>
          <w:tcPr>
            <w:tcW w:w="2645" w:type="pct"/>
            <w:shd w:val="clear" w:color="auto" w:fill="auto"/>
            <w:vAlign w:val="center"/>
          </w:tcPr>
          <w:p w14:paraId="4865972B" w14:textId="77777777" w:rsidR="00CE2806" w:rsidRDefault="00CE2806" w:rsidP="005D64B9">
            <w:pPr>
              <w:pStyle w:val="TAL"/>
            </w:pPr>
            <w:r>
              <w:t>Contains an alternative URI of the resource located in an alternative CAPIF core function.</w:t>
            </w:r>
          </w:p>
        </w:tc>
      </w:tr>
    </w:tbl>
    <w:p w14:paraId="4EB537B8" w14:textId="77777777" w:rsidR="00B646ED" w:rsidRDefault="00B646ED" w:rsidP="00B646ED"/>
    <w:p w14:paraId="19277F5D" w14:textId="77777777" w:rsidR="00B646ED" w:rsidRDefault="00B646ED" w:rsidP="00B646ED">
      <w:pPr>
        <w:pStyle w:val="Heading6"/>
      </w:pPr>
      <w:bookmarkStart w:id="4858" w:name="_Toc28013366"/>
      <w:bookmarkStart w:id="4859" w:name="_Toc36040122"/>
      <w:bookmarkStart w:id="4860" w:name="_Toc44692739"/>
      <w:bookmarkStart w:id="4861" w:name="_Toc45134200"/>
      <w:bookmarkStart w:id="4862" w:name="_Toc49607264"/>
      <w:bookmarkStart w:id="4863" w:name="_Toc51763236"/>
      <w:bookmarkStart w:id="4864" w:name="_Toc58850134"/>
      <w:bookmarkStart w:id="4865" w:name="_Toc59018514"/>
      <w:bookmarkStart w:id="4866" w:name="_Toc68169520"/>
      <w:bookmarkStart w:id="4867" w:name="_Toc114211752"/>
      <w:bookmarkStart w:id="4868" w:name="_Toc136554498"/>
      <w:bookmarkStart w:id="4869" w:name="_Toc138752546"/>
      <w:bookmarkStart w:id="4870" w:name="_Toc151977869"/>
      <w:bookmarkStart w:id="4871" w:name="_Toc152148552"/>
      <w:bookmarkStart w:id="4872" w:name="_Toc161988338"/>
      <w:bookmarkStart w:id="4873" w:name="_Toc175664898"/>
      <w:r>
        <w:t>8.3.2.3.3.3</w:t>
      </w:r>
      <w:r>
        <w:tab/>
        <w:t>PATCH</w:t>
      </w:r>
      <w:bookmarkEnd w:id="4858"/>
      <w:bookmarkEnd w:id="4859"/>
      <w:bookmarkEnd w:id="4860"/>
      <w:bookmarkEnd w:id="4861"/>
      <w:bookmarkEnd w:id="4862"/>
      <w:bookmarkEnd w:id="4863"/>
      <w:bookmarkEnd w:id="4864"/>
      <w:bookmarkEnd w:id="4865"/>
      <w:bookmarkEnd w:id="4866"/>
      <w:bookmarkEnd w:id="4867"/>
      <w:bookmarkEnd w:id="4868"/>
      <w:bookmarkEnd w:id="4869"/>
      <w:bookmarkEnd w:id="4870"/>
      <w:bookmarkEnd w:id="4871"/>
      <w:bookmarkEnd w:id="4872"/>
      <w:bookmarkEnd w:id="4873"/>
    </w:p>
    <w:p w14:paraId="1B4DCD62" w14:textId="77777777" w:rsidR="00CE2806" w:rsidRDefault="00CE2806" w:rsidP="00CE2806">
      <w:pPr>
        <w:rPr>
          <w:noProof/>
          <w:lang w:eastAsia="zh-CN"/>
        </w:rPr>
      </w:pPr>
      <w:r>
        <w:rPr>
          <w:noProof/>
          <w:lang w:eastAsia="zh-CN"/>
        </w:rPr>
        <w:t>The PATCH method allows to modify an existing subscription.</w:t>
      </w:r>
    </w:p>
    <w:p w14:paraId="12CCDDBB" w14:textId="77777777" w:rsidR="00CE2806" w:rsidRDefault="00CE2806" w:rsidP="00CE2806">
      <w:pPr>
        <w:rPr>
          <w:noProof/>
          <w:lang w:eastAsia="zh-CN"/>
        </w:rPr>
      </w:pPr>
      <w:r>
        <w:rPr>
          <w:noProof/>
          <w:lang w:eastAsia="zh-CN"/>
        </w:rPr>
        <w:t>The subscribing entity shall initiate the HTTP PATCH request message and the CAPIF core function shall respond to the message.</w:t>
      </w:r>
    </w:p>
    <w:p w14:paraId="5862FA17" w14:textId="77777777" w:rsidR="00CE2806" w:rsidRDefault="00CE2806" w:rsidP="00CE2806">
      <w:r>
        <w:t>This method shall support the request data structures specified in table 8.3.2.3.3.3-1 and the response data structures and response codes specified in table 8.3.2.3.3.3-2.</w:t>
      </w:r>
    </w:p>
    <w:p w14:paraId="6821362B" w14:textId="77777777" w:rsidR="00CE2806" w:rsidRDefault="00CE2806" w:rsidP="00CE2806">
      <w:pPr>
        <w:pStyle w:val="TH"/>
        <w:spacing w:after="120"/>
      </w:pPr>
      <w:r>
        <w:t>Table 8.3.2.3.3.3-1: Data structures supported by the PATCH</w:t>
      </w:r>
      <w:r>
        <w:rPr>
          <w:rFonts w:ascii="Times New Roman" w:hAnsi="Times New Roman"/>
          <w:b w:val="0"/>
          <w:i/>
          <w:color w:val="0000FF"/>
        </w:rPr>
        <w:t xml:space="preserve"> </w:t>
      </w:r>
      <w:r>
        <w:t>Request Body on this resource</w:t>
      </w:r>
    </w:p>
    <w:tbl>
      <w:tblPr>
        <w:tblW w:w="500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right w:w="115" w:type="dxa"/>
        </w:tblCellMar>
        <w:tblLook w:val="04A0" w:firstRow="1" w:lastRow="0" w:firstColumn="1" w:lastColumn="0" w:noHBand="0" w:noVBand="1"/>
      </w:tblPr>
      <w:tblGrid>
        <w:gridCol w:w="2055"/>
        <w:gridCol w:w="293"/>
        <w:gridCol w:w="1082"/>
        <w:gridCol w:w="6195"/>
      </w:tblGrid>
      <w:tr w:rsidR="00CE2806" w14:paraId="4E01435B" w14:textId="77777777" w:rsidTr="005D64B9">
        <w:trPr>
          <w:jc w:val="center"/>
        </w:trPr>
        <w:tc>
          <w:tcPr>
            <w:tcW w:w="833" w:type="pct"/>
            <w:tcBorders>
              <w:bottom w:val="single" w:sz="6" w:space="0" w:color="auto"/>
            </w:tcBorders>
            <w:shd w:val="clear" w:color="auto" w:fill="C0C0C0"/>
            <w:hideMark/>
          </w:tcPr>
          <w:p w14:paraId="5D280C73" w14:textId="77777777" w:rsidR="00CE2806" w:rsidRDefault="00CE2806" w:rsidP="005D64B9">
            <w:pPr>
              <w:pStyle w:val="TAH"/>
            </w:pPr>
            <w:r>
              <w:t>Data type</w:t>
            </w:r>
          </w:p>
        </w:tc>
        <w:tc>
          <w:tcPr>
            <w:tcW w:w="218" w:type="pct"/>
            <w:tcBorders>
              <w:bottom w:val="single" w:sz="6" w:space="0" w:color="auto"/>
            </w:tcBorders>
            <w:shd w:val="clear" w:color="auto" w:fill="C0C0C0"/>
            <w:hideMark/>
          </w:tcPr>
          <w:p w14:paraId="64728924" w14:textId="77777777" w:rsidR="00CE2806" w:rsidRDefault="00CE2806" w:rsidP="005D64B9">
            <w:pPr>
              <w:pStyle w:val="TAH"/>
            </w:pPr>
            <w:r>
              <w:t>P</w:t>
            </w:r>
          </w:p>
        </w:tc>
        <w:tc>
          <w:tcPr>
            <w:tcW w:w="653" w:type="pct"/>
            <w:tcBorders>
              <w:bottom w:val="single" w:sz="6" w:space="0" w:color="auto"/>
            </w:tcBorders>
            <w:shd w:val="clear" w:color="auto" w:fill="C0C0C0"/>
            <w:hideMark/>
          </w:tcPr>
          <w:p w14:paraId="19042377" w14:textId="77777777" w:rsidR="00CE2806" w:rsidRDefault="00CE2806" w:rsidP="005D64B9">
            <w:pPr>
              <w:pStyle w:val="TAH"/>
            </w:pPr>
            <w:r>
              <w:t>Cardinality</w:t>
            </w:r>
          </w:p>
        </w:tc>
        <w:tc>
          <w:tcPr>
            <w:tcW w:w="3296" w:type="pct"/>
            <w:tcBorders>
              <w:bottom w:val="single" w:sz="6" w:space="0" w:color="auto"/>
            </w:tcBorders>
            <w:shd w:val="clear" w:color="auto" w:fill="C0C0C0"/>
            <w:vAlign w:val="center"/>
            <w:hideMark/>
          </w:tcPr>
          <w:p w14:paraId="4ED14999" w14:textId="77777777" w:rsidR="00CE2806" w:rsidRDefault="00CE2806" w:rsidP="005D64B9">
            <w:pPr>
              <w:pStyle w:val="TAH"/>
            </w:pPr>
            <w:r>
              <w:t>Description</w:t>
            </w:r>
          </w:p>
        </w:tc>
      </w:tr>
      <w:tr w:rsidR="00CE2806" w14:paraId="2DC16550" w14:textId="77777777" w:rsidTr="005D64B9">
        <w:trPr>
          <w:trHeight w:val="413"/>
          <w:jc w:val="center"/>
        </w:trPr>
        <w:tc>
          <w:tcPr>
            <w:tcW w:w="833" w:type="pct"/>
            <w:tcBorders>
              <w:top w:val="single" w:sz="6" w:space="0" w:color="auto"/>
            </w:tcBorders>
            <w:hideMark/>
          </w:tcPr>
          <w:p w14:paraId="2181CC8F" w14:textId="77777777" w:rsidR="00CE2806" w:rsidRDefault="00CE2806" w:rsidP="005D64B9">
            <w:pPr>
              <w:pStyle w:val="TAL"/>
              <w:rPr>
                <w:lang w:eastAsia="zh-CN"/>
              </w:rPr>
            </w:pPr>
            <w:r w:rsidRPr="00D37621">
              <w:rPr>
                <w:lang w:eastAsia="zh-CN"/>
              </w:rPr>
              <w:t>EventSubscription</w:t>
            </w:r>
            <w:r>
              <w:rPr>
                <w:lang w:eastAsia="zh-CN"/>
              </w:rPr>
              <w:t>Patch</w:t>
            </w:r>
          </w:p>
        </w:tc>
        <w:tc>
          <w:tcPr>
            <w:tcW w:w="218" w:type="pct"/>
            <w:tcBorders>
              <w:top w:val="single" w:sz="6" w:space="0" w:color="auto"/>
            </w:tcBorders>
            <w:hideMark/>
          </w:tcPr>
          <w:p w14:paraId="0B913CE7" w14:textId="77777777" w:rsidR="00CE2806" w:rsidRDefault="00CE2806" w:rsidP="005D64B9">
            <w:pPr>
              <w:pStyle w:val="TAC"/>
              <w:rPr>
                <w:lang w:eastAsia="zh-CN"/>
              </w:rPr>
            </w:pPr>
            <w:r>
              <w:rPr>
                <w:rFonts w:hint="eastAsia"/>
                <w:lang w:eastAsia="zh-CN"/>
              </w:rPr>
              <w:t>M</w:t>
            </w:r>
          </w:p>
        </w:tc>
        <w:tc>
          <w:tcPr>
            <w:tcW w:w="653" w:type="pct"/>
            <w:tcBorders>
              <w:top w:val="single" w:sz="6" w:space="0" w:color="auto"/>
            </w:tcBorders>
            <w:hideMark/>
          </w:tcPr>
          <w:p w14:paraId="5DDA312C" w14:textId="77777777" w:rsidR="00CE2806" w:rsidRDefault="00CE2806" w:rsidP="005D64B9">
            <w:pPr>
              <w:pStyle w:val="TAC"/>
              <w:rPr>
                <w:lang w:eastAsia="zh-CN"/>
              </w:rPr>
            </w:pPr>
            <w:r>
              <w:rPr>
                <w:rFonts w:hint="eastAsia"/>
                <w:lang w:eastAsia="zh-CN"/>
              </w:rPr>
              <w:t>1</w:t>
            </w:r>
          </w:p>
        </w:tc>
        <w:tc>
          <w:tcPr>
            <w:tcW w:w="3296" w:type="pct"/>
            <w:tcBorders>
              <w:top w:val="single" w:sz="6" w:space="0" w:color="auto"/>
            </w:tcBorders>
            <w:hideMark/>
          </w:tcPr>
          <w:p w14:paraId="169D5B39" w14:textId="77777777" w:rsidR="00CE2806" w:rsidRDefault="00CE2806" w:rsidP="005D64B9">
            <w:pPr>
              <w:pStyle w:val="TAL"/>
            </w:pPr>
            <w:r>
              <w:t>Contains the parameters to request the modification of the existing individual CAPIF Events Subscription resource.</w:t>
            </w:r>
          </w:p>
        </w:tc>
      </w:tr>
    </w:tbl>
    <w:p w14:paraId="6F586C1A" w14:textId="77777777" w:rsidR="00CE2806" w:rsidRDefault="00CE2806" w:rsidP="00CE2806"/>
    <w:p w14:paraId="2E380A92" w14:textId="77777777" w:rsidR="00CE2806" w:rsidRDefault="00CE2806" w:rsidP="00CE2806">
      <w:pPr>
        <w:pStyle w:val="TH"/>
        <w:spacing w:before="240" w:after="120"/>
      </w:pPr>
      <w:r>
        <w:t>Table 8.3.2.3.3.3-2: Data structures supported by the</w:t>
      </w:r>
      <w:r>
        <w:rPr>
          <w:rFonts w:ascii="Times New Roman" w:hAnsi="Times New Roman"/>
          <w:b w:val="0"/>
          <w:i/>
          <w:color w:val="0000FF"/>
        </w:rPr>
        <w:t xml:space="preserve"> </w:t>
      </w:r>
      <w:r>
        <w:t>PATCH</w:t>
      </w:r>
      <w:r>
        <w:rPr>
          <w:rFonts w:cs="Arial"/>
        </w:rPr>
        <w:t xml:space="preserve"> </w:t>
      </w:r>
      <w:r>
        <w:t>Response Body on this resource</w:t>
      </w:r>
    </w:p>
    <w:tbl>
      <w:tblPr>
        <w:tblW w:w="9691"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99"/>
        <w:gridCol w:w="436"/>
        <w:gridCol w:w="1258"/>
        <w:gridCol w:w="1130"/>
        <w:gridCol w:w="5268"/>
      </w:tblGrid>
      <w:tr w:rsidR="00CE2806" w14:paraId="415244CA" w14:textId="77777777" w:rsidTr="005D64B9">
        <w:trPr>
          <w:jc w:val="center"/>
        </w:trPr>
        <w:tc>
          <w:tcPr>
            <w:tcW w:w="825" w:type="pct"/>
            <w:tcBorders>
              <w:bottom w:val="single" w:sz="6" w:space="0" w:color="auto"/>
            </w:tcBorders>
            <w:shd w:val="clear" w:color="auto" w:fill="C0C0C0"/>
            <w:hideMark/>
          </w:tcPr>
          <w:p w14:paraId="36FA56E2" w14:textId="77777777" w:rsidR="00CE2806" w:rsidRDefault="00CE2806" w:rsidP="005D64B9">
            <w:pPr>
              <w:pStyle w:val="TAH"/>
            </w:pPr>
            <w:r>
              <w:t>Data type</w:t>
            </w:r>
          </w:p>
        </w:tc>
        <w:tc>
          <w:tcPr>
            <w:tcW w:w="225" w:type="pct"/>
            <w:tcBorders>
              <w:bottom w:val="single" w:sz="6" w:space="0" w:color="auto"/>
            </w:tcBorders>
            <w:shd w:val="clear" w:color="auto" w:fill="C0C0C0"/>
            <w:hideMark/>
          </w:tcPr>
          <w:p w14:paraId="3CE3FFC2" w14:textId="77777777" w:rsidR="00CE2806" w:rsidRDefault="00CE2806" w:rsidP="005D64B9">
            <w:pPr>
              <w:pStyle w:val="TAH"/>
            </w:pPr>
            <w:r>
              <w:t>P</w:t>
            </w:r>
          </w:p>
        </w:tc>
        <w:tc>
          <w:tcPr>
            <w:tcW w:w="649" w:type="pct"/>
            <w:tcBorders>
              <w:bottom w:val="single" w:sz="6" w:space="0" w:color="auto"/>
            </w:tcBorders>
            <w:shd w:val="clear" w:color="auto" w:fill="C0C0C0"/>
            <w:hideMark/>
          </w:tcPr>
          <w:p w14:paraId="11D77F49" w14:textId="77777777" w:rsidR="00CE2806" w:rsidRDefault="00CE2806" w:rsidP="005D64B9">
            <w:pPr>
              <w:pStyle w:val="TAH"/>
            </w:pPr>
            <w:r>
              <w:t>Cardinality</w:t>
            </w:r>
          </w:p>
        </w:tc>
        <w:tc>
          <w:tcPr>
            <w:tcW w:w="583" w:type="pct"/>
            <w:tcBorders>
              <w:bottom w:val="single" w:sz="6" w:space="0" w:color="auto"/>
            </w:tcBorders>
            <w:shd w:val="clear" w:color="auto" w:fill="C0C0C0"/>
            <w:hideMark/>
          </w:tcPr>
          <w:p w14:paraId="133AC3C7" w14:textId="77777777" w:rsidR="00CE2806" w:rsidRDefault="00CE2806" w:rsidP="005D64B9">
            <w:pPr>
              <w:pStyle w:val="TAH"/>
            </w:pPr>
            <w:r>
              <w:t>Response codes</w:t>
            </w:r>
          </w:p>
        </w:tc>
        <w:tc>
          <w:tcPr>
            <w:tcW w:w="2718" w:type="pct"/>
            <w:tcBorders>
              <w:bottom w:val="single" w:sz="6" w:space="0" w:color="auto"/>
            </w:tcBorders>
            <w:shd w:val="clear" w:color="auto" w:fill="C0C0C0"/>
            <w:hideMark/>
          </w:tcPr>
          <w:p w14:paraId="50755BDE" w14:textId="77777777" w:rsidR="00CE2806" w:rsidRDefault="00CE2806" w:rsidP="005D64B9">
            <w:pPr>
              <w:pStyle w:val="TAH"/>
            </w:pPr>
            <w:r>
              <w:t>Description</w:t>
            </w:r>
          </w:p>
        </w:tc>
      </w:tr>
      <w:tr w:rsidR="00CE2806" w14:paraId="15F5797E" w14:textId="77777777" w:rsidTr="005D64B9">
        <w:trPr>
          <w:jc w:val="center"/>
        </w:trPr>
        <w:tc>
          <w:tcPr>
            <w:tcW w:w="825" w:type="pct"/>
            <w:tcBorders>
              <w:top w:val="single" w:sz="6" w:space="0" w:color="auto"/>
            </w:tcBorders>
            <w:hideMark/>
          </w:tcPr>
          <w:p w14:paraId="0C25DDDD" w14:textId="77777777" w:rsidR="00CE2806" w:rsidRDefault="00CE2806" w:rsidP="005D64B9">
            <w:pPr>
              <w:pStyle w:val="TF"/>
              <w:jc w:val="left"/>
              <w:rPr>
                <w:lang w:eastAsia="zh-CN"/>
              </w:rPr>
            </w:pPr>
            <w:r w:rsidRPr="00531FC3">
              <w:rPr>
                <w:b w:val="0"/>
                <w:sz w:val="18"/>
                <w:lang w:eastAsia="zh-CN"/>
              </w:rPr>
              <w:t>EventSubscription</w:t>
            </w:r>
          </w:p>
        </w:tc>
        <w:tc>
          <w:tcPr>
            <w:tcW w:w="225" w:type="pct"/>
            <w:tcBorders>
              <w:top w:val="single" w:sz="6" w:space="0" w:color="auto"/>
            </w:tcBorders>
            <w:hideMark/>
          </w:tcPr>
          <w:p w14:paraId="23BD3104" w14:textId="77777777" w:rsidR="00CE2806" w:rsidRDefault="00CE2806" w:rsidP="005D64B9">
            <w:pPr>
              <w:pStyle w:val="TAC"/>
              <w:rPr>
                <w:lang w:eastAsia="zh-CN"/>
              </w:rPr>
            </w:pPr>
            <w:r>
              <w:rPr>
                <w:rFonts w:hint="eastAsia"/>
                <w:lang w:eastAsia="zh-CN"/>
              </w:rPr>
              <w:t>M</w:t>
            </w:r>
          </w:p>
        </w:tc>
        <w:tc>
          <w:tcPr>
            <w:tcW w:w="649" w:type="pct"/>
            <w:tcBorders>
              <w:top w:val="single" w:sz="6" w:space="0" w:color="auto"/>
            </w:tcBorders>
            <w:hideMark/>
          </w:tcPr>
          <w:p w14:paraId="2C0E361A" w14:textId="77777777" w:rsidR="00CE2806" w:rsidRDefault="00CE2806" w:rsidP="005D64B9">
            <w:pPr>
              <w:pStyle w:val="TAC"/>
              <w:rPr>
                <w:lang w:eastAsia="zh-CN"/>
              </w:rPr>
            </w:pPr>
            <w:r>
              <w:rPr>
                <w:lang w:eastAsia="zh-CN"/>
              </w:rPr>
              <w:t>1</w:t>
            </w:r>
          </w:p>
        </w:tc>
        <w:tc>
          <w:tcPr>
            <w:tcW w:w="583" w:type="pct"/>
            <w:tcBorders>
              <w:top w:val="single" w:sz="6" w:space="0" w:color="auto"/>
            </w:tcBorders>
            <w:hideMark/>
          </w:tcPr>
          <w:p w14:paraId="383E6082" w14:textId="77777777" w:rsidR="00CE2806" w:rsidRDefault="00CE2806" w:rsidP="005D64B9">
            <w:pPr>
              <w:pStyle w:val="TAC"/>
              <w:jc w:val="left"/>
              <w:rPr>
                <w:lang w:eastAsia="zh-CN"/>
              </w:rPr>
            </w:pPr>
            <w:r>
              <w:rPr>
                <w:rFonts w:hint="eastAsia"/>
                <w:lang w:eastAsia="zh-CN"/>
              </w:rPr>
              <w:t>20</w:t>
            </w:r>
            <w:r>
              <w:rPr>
                <w:lang w:eastAsia="zh-CN"/>
              </w:rPr>
              <w:t>0 OK</w:t>
            </w:r>
          </w:p>
        </w:tc>
        <w:tc>
          <w:tcPr>
            <w:tcW w:w="2718" w:type="pct"/>
            <w:tcBorders>
              <w:top w:val="single" w:sz="6" w:space="0" w:color="auto"/>
            </w:tcBorders>
            <w:hideMark/>
          </w:tcPr>
          <w:p w14:paraId="4C0925A1" w14:textId="77777777" w:rsidR="00CE2806" w:rsidRDefault="00CE2806" w:rsidP="005D64B9">
            <w:pPr>
              <w:pStyle w:val="TAL"/>
              <w:spacing w:afterLines="50" w:after="120"/>
            </w:pPr>
            <w:r>
              <w:t>The subscription was successfully</w:t>
            </w:r>
            <w:r>
              <w:rPr>
                <w:noProof/>
              </w:rPr>
              <w:t xml:space="preserve"> </w:t>
            </w:r>
            <w:r>
              <w:t xml:space="preserve">modified </w:t>
            </w:r>
            <w:r>
              <w:rPr>
                <w:noProof/>
              </w:rPr>
              <w:t>and a representation of the updated resource is returned in the response body</w:t>
            </w:r>
            <w:r>
              <w:t xml:space="preserve">. </w:t>
            </w:r>
          </w:p>
        </w:tc>
      </w:tr>
      <w:tr w:rsidR="00CE2806" w14:paraId="48F4A0A4" w14:textId="77777777" w:rsidTr="005D64B9">
        <w:trPr>
          <w:jc w:val="center"/>
        </w:trPr>
        <w:tc>
          <w:tcPr>
            <w:tcW w:w="825" w:type="pct"/>
          </w:tcPr>
          <w:p w14:paraId="05428EC0" w14:textId="77777777" w:rsidR="00CE2806" w:rsidRDefault="00CE2806" w:rsidP="005D64B9">
            <w:pPr>
              <w:pStyle w:val="TF"/>
              <w:jc w:val="left"/>
              <w:rPr>
                <w:b w:val="0"/>
                <w:sz w:val="18"/>
                <w:lang w:eastAsia="zh-CN"/>
              </w:rPr>
            </w:pPr>
            <w:r>
              <w:rPr>
                <w:rFonts w:hint="eastAsia"/>
                <w:b w:val="0"/>
                <w:sz w:val="18"/>
                <w:lang w:eastAsia="zh-CN"/>
              </w:rPr>
              <w:t>N</w:t>
            </w:r>
            <w:r>
              <w:rPr>
                <w:b w:val="0"/>
                <w:sz w:val="18"/>
                <w:lang w:eastAsia="zh-CN"/>
              </w:rPr>
              <w:t>/A</w:t>
            </w:r>
          </w:p>
        </w:tc>
        <w:tc>
          <w:tcPr>
            <w:tcW w:w="225" w:type="pct"/>
          </w:tcPr>
          <w:p w14:paraId="656B0329" w14:textId="77777777" w:rsidR="00CE2806" w:rsidRDefault="00CE2806" w:rsidP="005D64B9">
            <w:pPr>
              <w:pStyle w:val="TAC"/>
              <w:rPr>
                <w:lang w:eastAsia="zh-CN"/>
              </w:rPr>
            </w:pPr>
          </w:p>
        </w:tc>
        <w:tc>
          <w:tcPr>
            <w:tcW w:w="649" w:type="pct"/>
          </w:tcPr>
          <w:p w14:paraId="55652A90" w14:textId="77777777" w:rsidR="00CE2806" w:rsidRDefault="00CE2806" w:rsidP="005D64B9">
            <w:pPr>
              <w:pStyle w:val="TAC"/>
              <w:rPr>
                <w:lang w:eastAsia="zh-CN"/>
              </w:rPr>
            </w:pPr>
          </w:p>
        </w:tc>
        <w:tc>
          <w:tcPr>
            <w:tcW w:w="583" w:type="pct"/>
          </w:tcPr>
          <w:p w14:paraId="251EBB05" w14:textId="77777777" w:rsidR="00CE2806" w:rsidRDefault="00CE2806" w:rsidP="005D64B9">
            <w:pPr>
              <w:pStyle w:val="TAC"/>
              <w:jc w:val="left"/>
              <w:rPr>
                <w:lang w:eastAsia="zh-CN"/>
              </w:rPr>
            </w:pPr>
            <w:r>
              <w:rPr>
                <w:rFonts w:hint="eastAsia"/>
                <w:lang w:eastAsia="zh-CN"/>
              </w:rPr>
              <w:t>2</w:t>
            </w:r>
            <w:r>
              <w:rPr>
                <w:lang w:eastAsia="zh-CN"/>
              </w:rPr>
              <w:t>04 No Content</w:t>
            </w:r>
          </w:p>
        </w:tc>
        <w:tc>
          <w:tcPr>
            <w:tcW w:w="2718" w:type="pct"/>
          </w:tcPr>
          <w:p w14:paraId="26F96717" w14:textId="77777777" w:rsidR="00CE2806" w:rsidRDefault="00CE2806" w:rsidP="005D64B9">
            <w:pPr>
              <w:pStyle w:val="TAL"/>
              <w:spacing w:afterLines="50" w:after="120"/>
            </w:pPr>
            <w:r>
              <w:t>The subscription was successfully modified and no content was returned in the response body.</w:t>
            </w:r>
          </w:p>
        </w:tc>
      </w:tr>
      <w:tr w:rsidR="00CE2806" w14:paraId="6D7DA762" w14:textId="77777777" w:rsidTr="005D64B9">
        <w:trPr>
          <w:jc w:val="center"/>
        </w:trPr>
        <w:tc>
          <w:tcPr>
            <w:tcW w:w="825" w:type="pct"/>
          </w:tcPr>
          <w:p w14:paraId="6BC391C3" w14:textId="77777777" w:rsidR="00CE2806" w:rsidRDefault="00CE2806" w:rsidP="005D64B9">
            <w:pPr>
              <w:pStyle w:val="TF"/>
              <w:jc w:val="left"/>
              <w:rPr>
                <w:b w:val="0"/>
                <w:sz w:val="18"/>
                <w:lang w:eastAsia="zh-CN"/>
              </w:rPr>
            </w:pPr>
            <w:r>
              <w:rPr>
                <w:rFonts w:hint="eastAsia"/>
                <w:b w:val="0"/>
                <w:sz w:val="18"/>
                <w:lang w:eastAsia="zh-CN"/>
              </w:rPr>
              <w:t>N</w:t>
            </w:r>
            <w:r>
              <w:rPr>
                <w:b w:val="0"/>
                <w:sz w:val="18"/>
                <w:lang w:eastAsia="zh-CN"/>
              </w:rPr>
              <w:t>/A</w:t>
            </w:r>
          </w:p>
        </w:tc>
        <w:tc>
          <w:tcPr>
            <w:tcW w:w="225" w:type="pct"/>
          </w:tcPr>
          <w:p w14:paraId="48BBCC0B" w14:textId="77777777" w:rsidR="00CE2806" w:rsidRDefault="00CE2806" w:rsidP="005D64B9">
            <w:pPr>
              <w:pStyle w:val="TAC"/>
              <w:rPr>
                <w:lang w:eastAsia="zh-CN"/>
              </w:rPr>
            </w:pPr>
          </w:p>
        </w:tc>
        <w:tc>
          <w:tcPr>
            <w:tcW w:w="649" w:type="pct"/>
          </w:tcPr>
          <w:p w14:paraId="678F928B" w14:textId="77777777" w:rsidR="00CE2806" w:rsidRDefault="00CE2806" w:rsidP="005D64B9">
            <w:pPr>
              <w:pStyle w:val="TAC"/>
              <w:rPr>
                <w:lang w:eastAsia="zh-CN"/>
              </w:rPr>
            </w:pPr>
          </w:p>
        </w:tc>
        <w:tc>
          <w:tcPr>
            <w:tcW w:w="583" w:type="pct"/>
          </w:tcPr>
          <w:p w14:paraId="09F5C274" w14:textId="77777777" w:rsidR="00CE2806" w:rsidRDefault="00CE2806" w:rsidP="005D64B9">
            <w:pPr>
              <w:pStyle w:val="TAC"/>
              <w:jc w:val="left"/>
              <w:rPr>
                <w:lang w:eastAsia="zh-CN"/>
              </w:rPr>
            </w:pPr>
            <w:r>
              <w:t>307 Temporary Redirect</w:t>
            </w:r>
          </w:p>
        </w:tc>
        <w:tc>
          <w:tcPr>
            <w:tcW w:w="2718" w:type="pct"/>
          </w:tcPr>
          <w:p w14:paraId="34319B75" w14:textId="77777777" w:rsidR="00CE2806" w:rsidRDefault="00CE2806" w:rsidP="0059376E">
            <w:pPr>
              <w:pStyle w:val="TAL"/>
            </w:pPr>
            <w:r>
              <w:t>Temporary redirection.</w:t>
            </w:r>
          </w:p>
          <w:p w14:paraId="6E259DA2" w14:textId="77777777" w:rsidR="00CE2806" w:rsidRDefault="00CE2806" w:rsidP="0059376E">
            <w:pPr>
              <w:pStyle w:val="TAL"/>
            </w:pPr>
          </w:p>
          <w:p w14:paraId="341D50A8" w14:textId="77777777" w:rsidR="00CE2806" w:rsidRDefault="00CE2806" w:rsidP="0059376E">
            <w:pPr>
              <w:pStyle w:val="TAL"/>
            </w:pPr>
            <w:r>
              <w:t>The response shall include a Location header field containing an alternative URI of the resource located in an alternative CAPIF core function.</w:t>
            </w:r>
          </w:p>
          <w:p w14:paraId="63ABF9CC" w14:textId="77777777" w:rsidR="00CE2806" w:rsidRDefault="00CE2806" w:rsidP="0059376E">
            <w:pPr>
              <w:pStyle w:val="TAL"/>
            </w:pPr>
          </w:p>
          <w:p w14:paraId="579AECDC" w14:textId="77777777" w:rsidR="00CE2806" w:rsidRDefault="00CE2806" w:rsidP="00095E67">
            <w:pPr>
              <w:pStyle w:val="TAL"/>
            </w:pPr>
            <w:r>
              <w:t>Redirection handling is described in clause 5.2.10 of 3GPP TS 29.122 [14].</w:t>
            </w:r>
          </w:p>
        </w:tc>
      </w:tr>
      <w:tr w:rsidR="00CE2806" w14:paraId="2A79B3D3" w14:textId="77777777" w:rsidTr="005D64B9">
        <w:trPr>
          <w:jc w:val="center"/>
        </w:trPr>
        <w:tc>
          <w:tcPr>
            <w:tcW w:w="825" w:type="pct"/>
          </w:tcPr>
          <w:p w14:paraId="088B5749" w14:textId="77777777" w:rsidR="00CE2806" w:rsidRDefault="00CE2806" w:rsidP="005D64B9">
            <w:pPr>
              <w:pStyle w:val="TF"/>
              <w:jc w:val="left"/>
              <w:rPr>
                <w:b w:val="0"/>
                <w:sz w:val="18"/>
                <w:lang w:eastAsia="zh-CN"/>
              </w:rPr>
            </w:pPr>
            <w:r>
              <w:rPr>
                <w:rFonts w:hint="eastAsia"/>
                <w:b w:val="0"/>
                <w:sz w:val="18"/>
                <w:lang w:eastAsia="zh-CN"/>
              </w:rPr>
              <w:t>N</w:t>
            </w:r>
            <w:r>
              <w:rPr>
                <w:b w:val="0"/>
                <w:sz w:val="18"/>
                <w:lang w:eastAsia="zh-CN"/>
              </w:rPr>
              <w:t>/A</w:t>
            </w:r>
          </w:p>
        </w:tc>
        <w:tc>
          <w:tcPr>
            <w:tcW w:w="225" w:type="pct"/>
          </w:tcPr>
          <w:p w14:paraId="64A04896" w14:textId="77777777" w:rsidR="00CE2806" w:rsidRDefault="00CE2806" w:rsidP="005D64B9">
            <w:pPr>
              <w:pStyle w:val="TAC"/>
              <w:rPr>
                <w:lang w:eastAsia="zh-CN"/>
              </w:rPr>
            </w:pPr>
          </w:p>
        </w:tc>
        <w:tc>
          <w:tcPr>
            <w:tcW w:w="649" w:type="pct"/>
          </w:tcPr>
          <w:p w14:paraId="740D7DC1" w14:textId="77777777" w:rsidR="00CE2806" w:rsidRDefault="00CE2806" w:rsidP="005D64B9">
            <w:pPr>
              <w:pStyle w:val="TAC"/>
              <w:rPr>
                <w:lang w:eastAsia="zh-CN"/>
              </w:rPr>
            </w:pPr>
          </w:p>
        </w:tc>
        <w:tc>
          <w:tcPr>
            <w:tcW w:w="583" w:type="pct"/>
          </w:tcPr>
          <w:p w14:paraId="449E3818" w14:textId="77777777" w:rsidR="00CE2806" w:rsidRDefault="00CE2806" w:rsidP="005D64B9">
            <w:pPr>
              <w:pStyle w:val="TAC"/>
              <w:jc w:val="left"/>
              <w:rPr>
                <w:lang w:eastAsia="zh-CN"/>
              </w:rPr>
            </w:pPr>
            <w:r>
              <w:t>308 Permanent Redirect</w:t>
            </w:r>
          </w:p>
        </w:tc>
        <w:tc>
          <w:tcPr>
            <w:tcW w:w="2718" w:type="pct"/>
          </w:tcPr>
          <w:p w14:paraId="04DAC89D" w14:textId="77777777" w:rsidR="00CE2806" w:rsidRDefault="00CE2806" w:rsidP="0059376E">
            <w:pPr>
              <w:pStyle w:val="TAL"/>
            </w:pPr>
            <w:r>
              <w:t>Permanent redirection.</w:t>
            </w:r>
          </w:p>
          <w:p w14:paraId="584EE4FB" w14:textId="77777777" w:rsidR="00CE2806" w:rsidRDefault="00CE2806" w:rsidP="0059376E">
            <w:pPr>
              <w:pStyle w:val="TAL"/>
            </w:pPr>
          </w:p>
          <w:p w14:paraId="65B368FE" w14:textId="77777777" w:rsidR="00CE2806" w:rsidRDefault="00CE2806" w:rsidP="0059376E">
            <w:pPr>
              <w:pStyle w:val="TAL"/>
            </w:pPr>
            <w:r>
              <w:t>The response shall include a Location header field containing an alternative URI of the resource located in an alternative CAPIF core function.</w:t>
            </w:r>
          </w:p>
          <w:p w14:paraId="2ECFC31F" w14:textId="77777777" w:rsidR="00CE2806" w:rsidRDefault="00CE2806" w:rsidP="0059376E">
            <w:pPr>
              <w:pStyle w:val="TAL"/>
            </w:pPr>
          </w:p>
          <w:p w14:paraId="737D56D9" w14:textId="77777777" w:rsidR="00CE2806" w:rsidRDefault="00CE2806" w:rsidP="00095E67">
            <w:pPr>
              <w:pStyle w:val="TAL"/>
            </w:pPr>
            <w:r>
              <w:t>Redirection handling is described in clause 5.2.10 of 3GPP TS 29.122 [14].</w:t>
            </w:r>
          </w:p>
        </w:tc>
      </w:tr>
      <w:tr w:rsidR="00CE2806" w14:paraId="534D5C22" w14:textId="77777777" w:rsidTr="005D64B9">
        <w:trPr>
          <w:jc w:val="center"/>
        </w:trPr>
        <w:tc>
          <w:tcPr>
            <w:tcW w:w="5000" w:type="pct"/>
            <w:gridSpan w:val="5"/>
          </w:tcPr>
          <w:p w14:paraId="19F47C32" w14:textId="77777777" w:rsidR="00CE2806" w:rsidRDefault="00CE2806" w:rsidP="005D64B9">
            <w:pPr>
              <w:pStyle w:val="TAN"/>
            </w:pPr>
            <w:r>
              <w:t>NOTE:</w:t>
            </w:r>
            <w:r>
              <w:tab/>
              <w:t>The mandatory HTTP error status codes for the HTTP PATCH method listed in table 5.2.6-1 of 3GPP TS 29.122 [14] shall also apply.</w:t>
            </w:r>
          </w:p>
        </w:tc>
      </w:tr>
    </w:tbl>
    <w:p w14:paraId="59D4799D" w14:textId="77777777" w:rsidR="00CE2806" w:rsidRDefault="00CE2806" w:rsidP="00CE2806"/>
    <w:p w14:paraId="474A6024" w14:textId="77777777" w:rsidR="00CE2806" w:rsidRDefault="00CE2806" w:rsidP="00CE2806">
      <w:pPr>
        <w:pStyle w:val="TH"/>
      </w:pPr>
      <w:r>
        <w:t>Table 8.3.2.3.3.3-3: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CE2806" w14:paraId="0356405C" w14:textId="77777777" w:rsidTr="005D64B9">
        <w:trPr>
          <w:jc w:val="center"/>
        </w:trPr>
        <w:tc>
          <w:tcPr>
            <w:tcW w:w="825" w:type="pct"/>
            <w:shd w:val="clear" w:color="auto" w:fill="C0C0C0"/>
          </w:tcPr>
          <w:p w14:paraId="0B571255" w14:textId="77777777" w:rsidR="00CE2806" w:rsidRDefault="00CE2806" w:rsidP="005D64B9">
            <w:pPr>
              <w:pStyle w:val="TAH"/>
            </w:pPr>
            <w:r>
              <w:t>Name</w:t>
            </w:r>
          </w:p>
        </w:tc>
        <w:tc>
          <w:tcPr>
            <w:tcW w:w="732" w:type="pct"/>
            <w:shd w:val="clear" w:color="auto" w:fill="C0C0C0"/>
          </w:tcPr>
          <w:p w14:paraId="266704C6" w14:textId="77777777" w:rsidR="00CE2806" w:rsidRDefault="00CE2806" w:rsidP="005D64B9">
            <w:pPr>
              <w:pStyle w:val="TAH"/>
            </w:pPr>
            <w:r>
              <w:t>Data type</w:t>
            </w:r>
          </w:p>
        </w:tc>
        <w:tc>
          <w:tcPr>
            <w:tcW w:w="217" w:type="pct"/>
            <w:shd w:val="clear" w:color="auto" w:fill="C0C0C0"/>
          </w:tcPr>
          <w:p w14:paraId="592ED4C1" w14:textId="77777777" w:rsidR="00CE2806" w:rsidRDefault="00CE2806" w:rsidP="005D64B9">
            <w:pPr>
              <w:pStyle w:val="TAH"/>
            </w:pPr>
            <w:r>
              <w:t>P</w:t>
            </w:r>
          </w:p>
        </w:tc>
        <w:tc>
          <w:tcPr>
            <w:tcW w:w="581" w:type="pct"/>
            <w:shd w:val="clear" w:color="auto" w:fill="C0C0C0"/>
          </w:tcPr>
          <w:p w14:paraId="74A4CC1F" w14:textId="77777777" w:rsidR="00CE2806" w:rsidRDefault="00CE2806" w:rsidP="005D64B9">
            <w:pPr>
              <w:pStyle w:val="TAH"/>
            </w:pPr>
            <w:r>
              <w:t>Cardinality</w:t>
            </w:r>
          </w:p>
        </w:tc>
        <w:tc>
          <w:tcPr>
            <w:tcW w:w="2645" w:type="pct"/>
            <w:shd w:val="clear" w:color="auto" w:fill="C0C0C0"/>
            <w:vAlign w:val="center"/>
          </w:tcPr>
          <w:p w14:paraId="7137C38F" w14:textId="77777777" w:rsidR="00CE2806" w:rsidRDefault="00CE2806" w:rsidP="005D64B9">
            <w:pPr>
              <w:pStyle w:val="TAH"/>
            </w:pPr>
            <w:r>
              <w:t>Description</w:t>
            </w:r>
          </w:p>
        </w:tc>
      </w:tr>
      <w:tr w:rsidR="00CE2806" w14:paraId="0A2F1BF8" w14:textId="77777777" w:rsidTr="005D64B9">
        <w:trPr>
          <w:jc w:val="center"/>
        </w:trPr>
        <w:tc>
          <w:tcPr>
            <w:tcW w:w="825" w:type="pct"/>
            <w:shd w:val="clear" w:color="auto" w:fill="auto"/>
          </w:tcPr>
          <w:p w14:paraId="1EEFC332" w14:textId="77777777" w:rsidR="00CE2806" w:rsidRDefault="00CE2806" w:rsidP="005D64B9">
            <w:pPr>
              <w:pStyle w:val="TAL"/>
            </w:pPr>
            <w:r>
              <w:t>Location</w:t>
            </w:r>
          </w:p>
        </w:tc>
        <w:tc>
          <w:tcPr>
            <w:tcW w:w="732" w:type="pct"/>
          </w:tcPr>
          <w:p w14:paraId="6F200A5C" w14:textId="77777777" w:rsidR="00CE2806" w:rsidRDefault="00CE2806" w:rsidP="005D64B9">
            <w:pPr>
              <w:pStyle w:val="TAL"/>
            </w:pPr>
            <w:r>
              <w:t>string</w:t>
            </w:r>
          </w:p>
        </w:tc>
        <w:tc>
          <w:tcPr>
            <w:tcW w:w="217" w:type="pct"/>
          </w:tcPr>
          <w:p w14:paraId="3B3A6A47" w14:textId="77777777" w:rsidR="00CE2806" w:rsidRDefault="00CE2806" w:rsidP="005D64B9">
            <w:pPr>
              <w:pStyle w:val="TAC"/>
            </w:pPr>
            <w:r>
              <w:t>M</w:t>
            </w:r>
          </w:p>
        </w:tc>
        <w:tc>
          <w:tcPr>
            <w:tcW w:w="581" w:type="pct"/>
          </w:tcPr>
          <w:p w14:paraId="4B0BED33" w14:textId="77777777" w:rsidR="00CE2806" w:rsidRDefault="00CE2806" w:rsidP="005D64B9">
            <w:pPr>
              <w:pStyle w:val="TAL"/>
            </w:pPr>
            <w:r>
              <w:t>1</w:t>
            </w:r>
          </w:p>
        </w:tc>
        <w:tc>
          <w:tcPr>
            <w:tcW w:w="2645" w:type="pct"/>
            <w:shd w:val="clear" w:color="auto" w:fill="auto"/>
            <w:vAlign w:val="center"/>
          </w:tcPr>
          <w:p w14:paraId="23979B57" w14:textId="77777777" w:rsidR="00CE2806" w:rsidRDefault="00CE2806" w:rsidP="005D64B9">
            <w:pPr>
              <w:pStyle w:val="TAL"/>
            </w:pPr>
            <w:r>
              <w:t>Contains an alternative URI of the resource located in an alternative CAPIF core function.</w:t>
            </w:r>
          </w:p>
        </w:tc>
      </w:tr>
    </w:tbl>
    <w:p w14:paraId="4C50B7E2" w14:textId="77777777" w:rsidR="00CE2806" w:rsidRDefault="00CE2806" w:rsidP="00CE2806"/>
    <w:p w14:paraId="4FAB3B2F" w14:textId="77777777" w:rsidR="00CE2806" w:rsidRDefault="00CE2806" w:rsidP="00CE2806">
      <w:pPr>
        <w:pStyle w:val="TH"/>
      </w:pPr>
      <w:r>
        <w:lastRenderedPageBreak/>
        <w:t>Table 8.3.2.3.3.3-4: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CE2806" w14:paraId="765AB2F9" w14:textId="77777777" w:rsidTr="005D64B9">
        <w:trPr>
          <w:jc w:val="center"/>
        </w:trPr>
        <w:tc>
          <w:tcPr>
            <w:tcW w:w="825" w:type="pct"/>
            <w:shd w:val="clear" w:color="auto" w:fill="C0C0C0"/>
          </w:tcPr>
          <w:p w14:paraId="770A4AFE" w14:textId="77777777" w:rsidR="00CE2806" w:rsidRDefault="00CE2806" w:rsidP="005D64B9">
            <w:pPr>
              <w:pStyle w:val="TAH"/>
            </w:pPr>
            <w:r>
              <w:t>Name</w:t>
            </w:r>
          </w:p>
        </w:tc>
        <w:tc>
          <w:tcPr>
            <w:tcW w:w="732" w:type="pct"/>
            <w:shd w:val="clear" w:color="auto" w:fill="C0C0C0"/>
          </w:tcPr>
          <w:p w14:paraId="60EBF911" w14:textId="77777777" w:rsidR="00CE2806" w:rsidRDefault="00CE2806" w:rsidP="005D64B9">
            <w:pPr>
              <w:pStyle w:val="TAH"/>
            </w:pPr>
            <w:r>
              <w:t>Data type</w:t>
            </w:r>
          </w:p>
        </w:tc>
        <w:tc>
          <w:tcPr>
            <w:tcW w:w="217" w:type="pct"/>
            <w:shd w:val="clear" w:color="auto" w:fill="C0C0C0"/>
          </w:tcPr>
          <w:p w14:paraId="57BEF8AF" w14:textId="77777777" w:rsidR="00CE2806" w:rsidRDefault="00CE2806" w:rsidP="005D64B9">
            <w:pPr>
              <w:pStyle w:val="TAH"/>
            </w:pPr>
            <w:r>
              <w:t>P</w:t>
            </w:r>
          </w:p>
        </w:tc>
        <w:tc>
          <w:tcPr>
            <w:tcW w:w="581" w:type="pct"/>
            <w:shd w:val="clear" w:color="auto" w:fill="C0C0C0"/>
          </w:tcPr>
          <w:p w14:paraId="545746E9" w14:textId="77777777" w:rsidR="00CE2806" w:rsidRDefault="00CE2806" w:rsidP="005D64B9">
            <w:pPr>
              <w:pStyle w:val="TAH"/>
            </w:pPr>
            <w:r>
              <w:t>Cardinality</w:t>
            </w:r>
          </w:p>
        </w:tc>
        <w:tc>
          <w:tcPr>
            <w:tcW w:w="2645" w:type="pct"/>
            <w:shd w:val="clear" w:color="auto" w:fill="C0C0C0"/>
            <w:vAlign w:val="center"/>
          </w:tcPr>
          <w:p w14:paraId="334843B8" w14:textId="77777777" w:rsidR="00CE2806" w:rsidRDefault="00CE2806" w:rsidP="005D64B9">
            <w:pPr>
              <w:pStyle w:val="TAH"/>
            </w:pPr>
            <w:r>
              <w:t>Description</w:t>
            </w:r>
          </w:p>
        </w:tc>
      </w:tr>
      <w:tr w:rsidR="00CE2806" w14:paraId="6726C942" w14:textId="77777777" w:rsidTr="005D64B9">
        <w:trPr>
          <w:jc w:val="center"/>
        </w:trPr>
        <w:tc>
          <w:tcPr>
            <w:tcW w:w="825" w:type="pct"/>
            <w:shd w:val="clear" w:color="auto" w:fill="auto"/>
          </w:tcPr>
          <w:p w14:paraId="1090DF17" w14:textId="77777777" w:rsidR="00CE2806" w:rsidRDefault="00CE2806" w:rsidP="005D64B9">
            <w:pPr>
              <w:pStyle w:val="TAL"/>
            </w:pPr>
            <w:r>
              <w:t>Location</w:t>
            </w:r>
          </w:p>
        </w:tc>
        <w:tc>
          <w:tcPr>
            <w:tcW w:w="732" w:type="pct"/>
          </w:tcPr>
          <w:p w14:paraId="20CB26BC" w14:textId="77777777" w:rsidR="00CE2806" w:rsidRDefault="00CE2806" w:rsidP="005D64B9">
            <w:pPr>
              <w:pStyle w:val="TAL"/>
            </w:pPr>
            <w:r>
              <w:t>string</w:t>
            </w:r>
          </w:p>
        </w:tc>
        <w:tc>
          <w:tcPr>
            <w:tcW w:w="217" w:type="pct"/>
          </w:tcPr>
          <w:p w14:paraId="2C99C8AC" w14:textId="77777777" w:rsidR="00CE2806" w:rsidRDefault="00CE2806" w:rsidP="005D64B9">
            <w:pPr>
              <w:pStyle w:val="TAC"/>
            </w:pPr>
            <w:r>
              <w:t>M</w:t>
            </w:r>
          </w:p>
        </w:tc>
        <w:tc>
          <w:tcPr>
            <w:tcW w:w="581" w:type="pct"/>
          </w:tcPr>
          <w:p w14:paraId="22B4482D" w14:textId="77777777" w:rsidR="00CE2806" w:rsidRDefault="00CE2806" w:rsidP="005D64B9">
            <w:pPr>
              <w:pStyle w:val="TAL"/>
            </w:pPr>
            <w:r>
              <w:t>1</w:t>
            </w:r>
          </w:p>
        </w:tc>
        <w:tc>
          <w:tcPr>
            <w:tcW w:w="2645" w:type="pct"/>
            <w:shd w:val="clear" w:color="auto" w:fill="auto"/>
            <w:vAlign w:val="center"/>
          </w:tcPr>
          <w:p w14:paraId="7941AA14" w14:textId="77777777" w:rsidR="00CE2806" w:rsidRDefault="00CE2806" w:rsidP="005D64B9">
            <w:pPr>
              <w:pStyle w:val="TAL"/>
            </w:pPr>
            <w:r>
              <w:t>Contains an alternative URI of the resource located in an alternative CAPIF core function.</w:t>
            </w:r>
          </w:p>
        </w:tc>
      </w:tr>
    </w:tbl>
    <w:p w14:paraId="5603DCE4" w14:textId="77777777" w:rsidR="00B646ED" w:rsidRDefault="00B646ED"/>
    <w:p w14:paraId="6D3DF097" w14:textId="77777777" w:rsidR="00C1742F" w:rsidRDefault="00C1742F">
      <w:pPr>
        <w:pStyle w:val="Heading5"/>
      </w:pPr>
      <w:bookmarkStart w:id="4874" w:name="_Toc28009871"/>
      <w:bookmarkStart w:id="4875" w:name="_Toc34061991"/>
      <w:bookmarkStart w:id="4876" w:name="_Toc36036747"/>
      <w:bookmarkStart w:id="4877" w:name="_Toc43284994"/>
      <w:bookmarkStart w:id="4878" w:name="_Toc45132773"/>
      <w:bookmarkStart w:id="4879" w:name="_Toc51193467"/>
      <w:bookmarkStart w:id="4880" w:name="_Toc51760666"/>
      <w:bookmarkStart w:id="4881" w:name="_Toc59015116"/>
      <w:bookmarkStart w:id="4882" w:name="_Toc59015632"/>
      <w:bookmarkStart w:id="4883" w:name="_Toc68165674"/>
      <w:bookmarkStart w:id="4884" w:name="_Toc83229770"/>
      <w:bookmarkStart w:id="4885" w:name="_Toc90648970"/>
      <w:bookmarkStart w:id="4886" w:name="_Toc105593864"/>
      <w:bookmarkStart w:id="4887" w:name="_Toc114209578"/>
      <w:bookmarkStart w:id="4888" w:name="_Toc138681445"/>
      <w:bookmarkStart w:id="4889" w:name="_Toc151977870"/>
      <w:bookmarkStart w:id="4890" w:name="_Toc152148553"/>
      <w:bookmarkStart w:id="4891" w:name="_Toc161988339"/>
      <w:bookmarkStart w:id="4892" w:name="_Toc175664899"/>
      <w:r>
        <w:rPr>
          <w:lang w:val="en-IN"/>
        </w:rPr>
        <w:t>8.3.2.3</w:t>
      </w:r>
      <w:r>
        <w:t>.4</w:t>
      </w:r>
      <w:r>
        <w:tab/>
        <w:t>Resource Custom Operations</w:t>
      </w:r>
      <w:bookmarkEnd w:id="4874"/>
      <w:bookmarkEnd w:id="4875"/>
      <w:bookmarkEnd w:id="4876"/>
      <w:bookmarkEnd w:id="4877"/>
      <w:bookmarkEnd w:id="4878"/>
      <w:bookmarkEnd w:id="4879"/>
      <w:bookmarkEnd w:id="4880"/>
      <w:bookmarkEnd w:id="4881"/>
      <w:bookmarkEnd w:id="4882"/>
      <w:bookmarkEnd w:id="4883"/>
      <w:bookmarkEnd w:id="4884"/>
      <w:bookmarkEnd w:id="4885"/>
      <w:bookmarkEnd w:id="4886"/>
      <w:bookmarkEnd w:id="4887"/>
      <w:bookmarkEnd w:id="4888"/>
      <w:bookmarkEnd w:id="4889"/>
      <w:bookmarkEnd w:id="4890"/>
      <w:bookmarkEnd w:id="4891"/>
      <w:bookmarkEnd w:id="4892"/>
    </w:p>
    <w:p w14:paraId="7C43C1EB" w14:textId="77777777" w:rsidR="00C1742F" w:rsidRDefault="00C1742F">
      <w:r>
        <w:t>None.</w:t>
      </w:r>
    </w:p>
    <w:p w14:paraId="4E735852" w14:textId="77777777" w:rsidR="00456FF0" w:rsidRPr="008B1C02" w:rsidRDefault="00456FF0" w:rsidP="00456FF0">
      <w:pPr>
        <w:pStyle w:val="Heading3"/>
      </w:pPr>
      <w:bookmarkStart w:id="4893" w:name="_Toc151977871"/>
      <w:bookmarkStart w:id="4894" w:name="_Toc152148554"/>
      <w:bookmarkStart w:id="4895" w:name="_Toc161988340"/>
      <w:bookmarkStart w:id="4896" w:name="_Toc175664900"/>
      <w:r>
        <w:t>8.3.2A</w:t>
      </w:r>
      <w:r w:rsidRPr="008B1C02">
        <w:tab/>
        <w:t>Custom Operations without associated resources</w:t>
      </w:r>
      <w:bookmarkEnd w:id="4893"/>
      <w:bookmarkEnd w:id="4894"/>
      <w:bookmarkEnd w:id="4895"/>
      <w:bookmarkEnd w:id="4896"/>
    </w:p>
    <w:p w14:paraId="3A1016AF" w14:textId="77777777" w:rsidR="00456FF0" w:rsidRDefault="00456FF0" w:rsidP="00456FF0">
      <w:r w:rsidRPr="008B1C02">
        <w:t>There are no custom</w:t>
      </w:r>
      <w:r>
        <w:t xml:space="preserve"> </w:t>
      </w:r>
      <w:r w:rsidRPr="008B1C02">
        <w:t>operations without associated resources defined for this API in this release of the specification.</w:t>
      </w:r>
    </w:p>
    <w:p w14:paraId="164309B3" w14:textId="77777777" w:rsidR="00C1742F" w:rsidRDefault="00C1742F">
      <w:pPr>
        <w:pStyle w:val="Heading3"/>
      </w:pPr>
      <w:bookmarkStart w:id="4897" w:name="_Toc28009872"/>
      <w:bookmarkStart w:id="4898" w:name="_Toc34061992"/>
      <w:bookmarkStart w:id="4899" w:name="_Toc36036748"/>
      <w:bookmarkStart w:id="4900" w:name="_Toc43284995"/>
      <w:bookmarkStart w:id="4901" w:name="_Toc45132774"/>
      <w:bookmarkStart w:id="4902" w:name="_Toc51193468"/>
      <w:bookmarkStart w:id="4903" w:name="_Toc51760667"/>
      <w:bookmarkStart w:id="4904" w:name="_Toc59015117"/>
      <w:bookmarkStart w:id="4905" w:name="_Toc59015633"/>
      <w:bookmarkStart w:id="4906" w:name="_Toc68165675"/>
      <w:bookmarkStart w:id="4907" w:name="_Toc83229771"/>
      <w:bookmarkStart w:id="4908" w:name="_Toc90648971"/>
      <w:bookmarkStart w:id="4909" w:name="_Toc105593865"/>
      <w:bookmarkStart w:id="4910" w:name="_Toc114209579"/>
      <w:bookmarkStart w:id="4911" w:name="_Toc138681446"/>
      <w:bookmarkStart w:id="4912" w:name="_Toc151977872"/>
      <w:bookmarkStart w:id="4913" w:name="_Toc152148555"/>
      <w:bookmarkStart w:id="4914" w:name="_Toc161988341"/>
      <w:bookmarkStart w:id="4915" w:name="_Toc175664901"/>
      <w:r>
        <w:t>8.3.</w:t>
      </w:r>
      <w:r>
        <w:rPr>
          <w:lang w:val="en-IN"/>
        </w:rPr>
        <w:t>3</w:t>
      </w:r>
      <w:r>
        <w:tab/>
        <w:t>Notifications</w:t>
      </w:r>
      <w:bookmarkEnd w:id="4897"/>
      <w:bookmarkEnd w:id="4898"/>
      <w:bookmarkEnd w:id="4899"/>
      <w:bookmarkEnd w:id="4900"/>
      <w:bookmarkEnd w:id="4901"/>
      <w:bookmarkEnd w:id="4902"/>
      <w:bookmarkEnd w:id="4903"/>
      <w:bookmarkEnd w:id="4904"/>
      <w:bookmarkEnd w:id="4905"/>
      <w:bookmarkEnd w:id="4906"/>
      <w:bookmarkEnd w:id="4907"/>
      <w:bookmarkEnd w:id="4908"/>
      <w:bookmarkEnd w:id="4909"/>
      <w:bookmarkEnd w:id="4910"/>
      <w:bookmarkEnd w:id="4911"/>
      <w:bookmarkEnd w:id="4912"/>
      <w:bookmarkEnd w:id="4913"/>
      <w:bookmarkEnd w:id="4914"/>
      <w:bookmarkEnd w:id="4915"/>
    </w:p>
    <w:p w14:paraId="24D7CE81" w14:textId="77777777" w:rsidR="00C1742F" w:rsidRDefault="00C1742F">
      <w:pPr>
        <w:pStyle w:val="Heading4"/>
      </w:pPr>
      <w:bookmarkStart w:id="4916" w:name="_Toc28009873"/>
      <w:bookmarkStart w:id="4917" w:name="_Toc34061993"/>
      <w:bookmarkStart w:id="4918" w:name="_Toc36036749"/>
      <w:bookmarkStart w:id="4919" w:name="_Toc43284996"/>
      <w:bookmarkStart w:id="4920" w:name="_Toc45132775"/>
      <w:bookmarkStart w:id="4921" w:name="_Toc51193469"/>
      <w:bookmarkStart w:id="4922" w:name="_Toc51760668"/>
      <w:bookmarkStart w:id="4923" w:name="_Toc59015118"/>
      <w:bookmarkStart w:id="4924" w:name="_Toc59015634"/>
      <w:bookmarkStart w:id="4925" w:name="_Toc68165676"/>
      <w:bookmarkStart w:id="4926" w:name="_Toc83229772"/>
      <w:bookmarkStart w:id="4927" w:name="_Toc90648972"/>
      <w:bookmarkStart w:id="4928" w:name="_Toc105593866"/>
      <w:bookmarkStart w:id="4929" w:name="_Toc114209580"/>
      <w:bookmarkStart w:id="4930" w:name="_Toc138681447"/>
      <w:bookmarkStart w:id="4931" w:name="_Toc151977873"/>
      <w:bookmarkStart w:id="4932" w:name="_Toc152148556"/>
      <w:bookmarkStart w:id="4933" w:name="_Toc161988342"/>
      <w:bookmarkStart w:id="4934" w:name="_Toc175664902"/>
      <w:r>
        <w:t>8.3.3.1</w:t>
      </w:r>
      <w:r>
        <w:tab/>
        <w:t>General</w:t>
      </w:r>
      <w:bookmarkEnd w:id="4916"/>
      <w:bookmarkEnd w:id="4917"/>
      <w:bookmarkEnd w:id="4918"/>
      <w:bookmarkEnd w:id="4919"/>
      <w:bookmarkEnd w:id="4920"/>
      <w:bookmarkEnd w:id="4921"/>
      <w:bookmarkEnd w:id="4922"/>
      <w:bookmarkEnd w:id="4923"/>
      <w:bookmarkEnd w:id="4924"/>
      <w:bookmarkEnd w:id="4925"/>
      <w:bookmarkEnd w:id="4926"/>
      <w:bookmarkEnd w:id="4927"/>
      <w:bookmarkEnd w:id="4928"/>
      <w:bookmarkEnd w:id="4929"/>
      <w:bookmarkEnd w:id="4930"/>
      <w:bookmarkEnd w:id="4931"/>
      <w:bookmarkEnd w:id="4932"/>
      <w:bookmarkEnd w:id="4933"/>
      <w:bookmarkEnd w:id="4934"/>
    </w:p>
    <w:p w14:paraId="0619E05E" w14:textId="77777777" w:rsidR="00C1742F" w:rsidRDefault="00C1742F">
      <w:r>
        <w:t xml:space="preserve">The delivery of notifications shall conform to </w:t>
      </w:r>
      <w:r w:rsidR="00F87FFE">
        <w:t>clause</w:t>
      </w:r>
      <w:r>
        <w:t> 7.6.</w:t>
      </w:r>
    </w:p>
    <w:p w14:paraId="29C11DCA" w14:textId="77777777" w:rsidR="00C1742F" w:rsidRDefault="00C1742F">
      <w:pPr>
        <w:pStyle w:val="TH"/>
      </w:pPr>
      <w:r>
        <w:t>Table 8.3.3.1-1: Notifications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1944"/>
        <w:gridCol w:w="4827"/>
        <w:gridCol w:w="957"/>
        <w:gridCol w:w="1753"/>
      </w:tblGrid>
      <w:tr w:rsidR="00C1742F" w14:paraId="5E1FD0AB" w14:textId="77777777" w:rsidTr="00DD73BD">
        <w:trPr>
          <w:jc w:val="center"/>
        </w:trPr>
        <w:tc>
          <w:tcPr>
            <w:tcW w:w="1028" w:type="pct"/>
            <w:shd w:val="clear" w:color="auto" w:fill="C0C0C0"/>
            <w:vAlign w:val="center"/>
            <w:hideMark/>
          </w:tcPr>
          <w:p w14:paraId="70A0853A" w14:textId="77777777" w:rsidR="00C1742F" w:rsidRDefault="00C1742F">
            <w:pPr>
              <w:pStyle w:val="TAH"/>
            </w:pPr>
            <w:r>
              <w:t>Notification</w:t>
            </w:r>
          </w:p>
        </w:tc>
        <w:tc>
          <w:tcPr>
            <w:tcW w:w="2548" w:type="pct"/>
            <w:shd w:val="clear" w:color="auto" w:fill="C0C0C0"/>
            <w:vAlign w:val="center"/>
            <w:hideMark/>
          </w:tcPr>
          <w:p w14:paraId="592400C6" w14:textId="77777777" w:rsidR="00C1742F" w:rsidRDefault="00C1742F">
            <w:pPr>
              <w:pStyle w:val="TAH"/>
            </w:pPr>
            <w:r>
              <w:t>Callback URI</w:t>
            </w:r>
          </w:p>
        </w:tc>
        <w:tc>
          <w:tcPr>
            <w:tcW w:w="497" w:type="pct"/>
            <w:shd w:val="clear" w:color="auto" w:fill="C0C0C0"/>
            <w:vAlign w:val="center"/>
            <w:hideMark/>
          </w:tcPr>
          <w:p w14:paraId="553E8BC3" w14:textId="77777777" w:rsidR="00C1742F" w:rsidRDefault="00C1742F">
            <w:pPr>
              <w:pStyle w:val="TAH"/>
            </w:pPr>
            <w:r>
              <w:t>HTTP method or custom operation</w:t>
            </w:r>
          </w:p>
        </w:tc>
        <w:tc>
          <w:tcPr>
            <w:tcW w:w="927" w:type="pct"/>
            <w:shd w:val="clear" w:color="auto" w:fill="C0C0C0"/>
            <w:vAlign w:val="center"/>
            <w:hideMark/>
          </w:tcPr>
          <w:p w14:paraId="5B849DE4" w14:textId="77777777" w:rsidR="00C1742F" w:rsidRDefault="00C1742F">
            <w:pPr>
              <w:pStyle w:val="TAH"/>
            </w:pPr>
            <w:r>
              <w:t>Description</w:t>
            </w:r>
          </w:p>
          <w:p w14:paraId="09AA1CCE" w14:textId="77777777" w:rsidR="00C1742F" w:rsidRDefault="00C1742F">
            <w:pPr>
              <w:pStyle w:val="TAH"/>
            </w:pPr>
            <w:r>
              <w:t>(service operation)</w:t>
            </w:r>
          </w:p>
        </w:tc>
      </w:tr>
      <w:tr w:rsidR="00C1742F" w14:paraId="44BFED25" w14:textId="77777777" w:rsidTr="00DD73BD">
        <w:trPr>
          <w:jc w:val="center"/>
        </w:trPr>
        <w:tc>
          <w:tcPr>
            <w:tcW w:w="1028" w:type="pct"/>
            <w:vAlign w:val="center"/>
          </w:tcPr>
          <w:p w14:paraId="0595150E" w14:textId="77777777" w:rsidR="00C1742F" w:rsidRDefault="00C1742F">
            <w:pPr>
              <w:pStyle w:val="TAL"/>
              <w:rPr>
                <w:lang w:val="en-US"/>
              </w:rPr>
            </w:pPr>
            <w:r>
              <w:t>Event notification</w:t>
            </w:r>
          </w:p>
        </w:tc>
        <w:tc>
          <w:tcPr>
            <w:tcW w:w="2548" w:type="pct"/>
            <w:vAlign w:val="center"/>
          </w:tcPr>
          <w:p w14:paraId="435560E6" w14:textId="77777777" w:rsidR="00C1742F" w:rsidRDefault="00C1742F">
            <w:pPr>
              <w:pStyle w:val="TAL"/>
            </w:pPr>
            <w:r>
              <w:t>{notificationDestination}</w:t>
            </w:r>
          </w:p>
        </w:tc>
        <w:tc>
          <w:tcPr>
            <w:tcW w:w="497" w:type="pct"/>
          </w:tcPr>
          <w:p w14:paraId="3D7334D7" w14:textId="77777777" w:rsidR="00C1742F" w:rsidRDefault="00C1742F">
            <w:pPr>
              <w:pStyle w:val="TAL"/>
              <w:rPr>
                <w:lang w:val="fr-FR"/>
              </w:rPr>
            </w:pPr>
            <w:r>
              <w:rPr>
                <w:lang w:val="fr-FR"/>
              </w:rPr>
              <w:t>POST</w:t>
            </w:r>
          </w:p>
        </w:tc>
        <w:tc>
          <w:tcPr>
            <w:tcW w:w="927" w:type="pct"/>
          </w:tcPr>
          <w:p w14:paraId="07BEFB6B" w14:textId="77777777" w:rsidR="00C1742F" w:rsidRDefault="00C1742F">
            <w:pPr>
              <w:pStyle w:val="TAL"/>
              <w:rPr>
                <w:lang w:val="en-US"/>
              </w:rPr>
            </w:pPr>
            <w:r>
              <w:t>Notifies Subscriber of a CAPIF Event</w:t>
            </w:r>
          </w:p>
        </w:tc>
      </w:tr>
    </w:tbl>
    <w:p w14:paraId="11F983E7" w14:textId="77777777" w:rsidR="00C1742F" w:rsidRDefault="00C1742F"/>
    <w:p w14:paraId="2C45F821" w14:textId="77777777" w:rsidR="00C1742F" w:rsidRDefault="00C1742F">
      <w:pPr>
        <w:pStyle w:val="Heading4"/>
      </w:pPr>
      <w:bookmarkStart w:id="4935" w:name="_Toc28009874"/>
      <w:bookmarkStart w:id="4936" w:name="_Toc34061994"/>
      <w:bookmarkStart w:id="4937" w:name="_Toc36036750"/>
      <w:bookmarkStart w:id="4938" w:name="_Toc43284997"/>
      <w:bookmarkStart w:id="4939" w:name="_Toc45132776"/>
      <w:bookmarkStart w:id="4940" w:name="_Toc51193470"/>
      <w:bookmarkStart w:id="4941" w:name="_Toc51760669"/>
      <w:bookmarkStart w:id="4942" w:name="_Toc59015119"/>
      <w:bookmarkStart w:id="4943" w:name="_Toc59015635"/>
      <w:bookmarkStart w:id="4944" w:name="_Toc68165677"/>
      <w:bookmarkStart w:id="4945" w:name="_Toc83229773"/>
      <w:bookmarkStart w:id="4946" w:name="_Toc90648973"/>
      <w:bookmarkStart w:id="4947" w:name="_Toc105593867"/>
      <w:bookmarkStart w:id="4948" w:name="_Toc114209581"/>
      <w:bookmarkStart w:id="4949" w:name="_Toc138681448"/>
      <w:bookmarkStart w:id="4950" w:name="_Toc151977874"/>
      <w:bookmarkStart w:id="4951" w:name="_Toc152148557"/>
      <w:bookmarkStart w:id="4952" w:name="_Toc161988343"/>
      <w:bookmarkStart w:id="4953" w:name="_Toc175664903"/>
      <w:r>
        <w:t>8.3.3.2</w:t>
      </w:r>
      <w:r>
        <w:tab/>
      </w:r>
      <w:r>
        <w:rPr>
          <w:lang w:val="en-IN"/>
        </w:rPr>
        <w:t>Event Notification</w:t>
      </w:r>
      <w:bookmarkEnd w:id="4935"/>
      <w:bookmarkEnd w:id="4936"/>
      <w:bookmarkEnd w:id="4937"/>
      <w:bookmarkEnd w:id="4938"/>
      <w:bookmarkEnd w:id="4939"/>
      <w:bookmarkEnd w:id="4940"/>
      <w:bookmarkEnd w:id="4941"/>
      <w:bookmarkEnd w:id="4942"/>
      <w:bookmarkEnd w:id="4943"/>
      <w:bookmarkEnd w:id="4944"/>
      <w:bookmarkEnd w:id="4945"/>
      <w:bookmarkEnd w:id="4946"/>
      <w:bookmarkEnd w:id="4947"/>
      <w:bookmarkEnd w:id="4948"/>
      <w:bookmarkEnd w:id="4949"/>
      <w:bookmarkEnd w:id="4950"/>
      <w:bookmarkEnd w:id="4951"/>
      <w:bookmarkEnd w:id="4952"/>
      <w:bookmarkEnd w:id="4953"/>
    </w:p>
    <w:p w14:paraId="134CE135" w14:textId="77777777" w:rsidR="00C1742F" w:rsidRDefault="00C1742F">
      <w:pPr>
        <w:pStyle w:val="Heading5"/>
        <w:rPr>
          <w:lang w:val="en-IN"/>
        </w:rPr>
      </w:pPr>
      <w:bookmarkStart w:id="4954" w:name="_Toc28009875"/>
      <w:bookmarkStart w:id="4955" w:name="_Toc34061995"/>
      <w:bookmarkStart w:id="4956" w:name="_Toc36036751"/>
      <w:bookmarkStart w:id="4957" w:name="_Toc43284998"/>
      <w:bookmarkStart w:id="4958" w:name="_Toc45132777"/>
      <w:bookmarkStart w:id="4959" w:name="_Toc51193471"/>
      <w:bookmarkStart w:id="4960" w:name="_Toc51760670"/>
      <w:bookmarkStart w:id="4961" w:name="_Toc59015120"/>
      <w:bookmarkStart w:id="4962" w:name="_Toc59015636"/>
      <w:bookmarkStart w:id="4963" w:name="_Toc68165678"/>
      <w:bookmarkStart w:id="4964" w:name="_Toc83229774"/>
      <w:bookmarkStart w:id="4965" w:name="_Toc90648974"/>
      <w:bookmarkStart w:id="4966" w:name="_Toc105593868"/>
      <w:bookmarkStart w:id="4967" w:name="_Toc114209582"/>
      <w:bookmarkStart w:id="4968" w:name="_Toc138681449"/>
      <w:bookmarkStart w:id="4969" w:name="_Toc151977875"/>
      <w:bookmarkStart w:id="4970" w:name="_Toc152148558"/>
      <w:bookmarkStart w:id="4971" w:name="_Toc161988344"/>
      <w:bookmarkStart w:id="4972" w:name="_Toc175664904"/>
      <w:r>
        <w:rPr>
          <w:lang w:val="en-IN"/>
        </w:rPr>
        <w:t>8.3.3.2.1</w:t>
      </w:r>
      <w:r>
        <w:rPr>
          <w:lang w:val="en-IN"/>
        </w:rPr>
        <w:tab/>
        <w:t>Description</w:t>
      </w:r>
      <w:bookmarkEnd w:id="4954"/>
      <w:bookmarkEnd w:id="4955"/>
      <w:bookmarkEnd w:id="4956"/>
      <w:bookmarkEnd w:id="4957"/>
      <w:bookmarkEnd w:id="4958"/>
      <w:bookmarkEnd w:id="4959"/>
      <w:bookmarkEnd w:id="4960"/>
      <w:bookmarkEnd w:id="4961"/>
      <w:bookmarkEnd w:id="4962"/>
      <w:bookmarkEnd w:id="4963"/>
      <w:bookmarkEnd w:id="4964"/>
      <w:bookmarkEnd w:id="4965"/>
      <w:bookmarkEnd w:id="4966"/>
      <w:bookmarkEnd w:id="4967"/>
      <w:bookmarkEnd w:id="4968"/>
      <w:bookmarkEnd w:id="4969"/>
      <w:bookmarkEnd w:id="4970"/>
      <w:bookmarkEnd w:id="4971"/>
      <w:bookmarkEnd w:id="4972"/>
    </w:p>
    <w:p w14:paraId="07687238" w14:textId="77777777" w:rsidR="00C1742F" w:rsidRDefault="00C1742F">
      <w:r>
        <w:t>Event Notification is used by the CAPIF core function to notify a Subscriber of an Event. The Subscriber shall be subscribed to such Event Notification via the Individual CAPIF Events Subscription Resource.</w:t>
      </w:r>
    </w:p>
    <w:p w14:paraId="4CF27827" w14:textId="77777777" w:rsidR="00C1742F" w:rsidRDefault="00C1742F">
      <w:pPr>
        <w:pStyle w:val="Heading5"/>
        <w:rPr>
          <w:lang w:val="en-IN"/>
        </w:rPr>
      </w:pPr>
      <w:bookmarkStart w:id="4973" w:name="_Toc28009876"/>
      <w:bookmarkStart w:id="4974" w:name="_Toc34061996"/>
      <w:bookmarkStart w:id="4975" w:name="_Toc36036752"/>
      <w:bookmarkStart w:id="4976" w:name="_Toc43284999"/>
      <w:bookmarkStart w:id="4977" w:name="_Toc45132778"/>
      <w:bookmarkStart w:id="4978" w:name="_Toc51193472"/>
      <w:bookmarkStart w:id="4979" w:name="_Toc51760671"/>
      <w:bookmarkStart w:id="4980" w:name="_Toc59015121"/>
      <w:bookmarkStart w:id="4981" w:name="_Toc59015637"/>
      <w:bookmarkStart w:id="4982" w:name="_Toc68165679"/>
      <w:bookmarkStart w:id="4983" w:name="_Toc83229775"/>
      <w:bookmarkStart w:id="4984" w:name="_Toc90648975"/>
      <w:bookmarkStart w:id="4985" w:name="_Toc105593869"/>
      <w:bookmarkStart w:id="4986" w:name="_Toc114209583"/>
      <w:bookmarkStart w:id="4987" w:name="_Toc138681450"/>
      <w:bookmarkStart w:id="4988" w:name="_Toc151977876"/>
      <w:bookmarkStart w:id="4989" w:name="_Toc152148559"/>
      <w:bookmarkStart w:id="4990" w:name="_Toc161988345"/>
      <w:bookmarkStart w:id="4991" w:name="_Toc175664905"/>
      <w:r>
        <w:rPr>
          <w:lang w:val="en-IN"/>
        </w:rPr>
        <w:t>8.3.3.2.2</w:t>
      </w:r>
      <w:r>
        <w:rPr>
          <w:lang w:val="en-IN"/>
        </w:rPr>
        <w:tab/>
        <w:t>Notification definition</w:t>
      </w:r>
      <w:bookmarkEnd w:id="4973"/>
      <w:bookmarkEnd w:id="4974"/>
      <w:bookmarkEnd w:id="4975"/>
      <w:bookmarkEnd w:id="4976"/>
      <w:bookmarkEnd w:id="4977"/>
      <w:bookmarkEnd w:id="4978"/>
      <w:bookmarkEnd w:id="4979"/>
      <w:bookmarkEnd w:id="4980"/>
      <w:bookmarkEnd w:id="4981"/>
      <w:bookmarkEnd w:id="4982"/>
      <w:bookmarkEnd w:id="4983"/>
      <w:bookmarkEnd w:id="4984"/>
      <w:bookmarkEnd w:id="4985"/>
      <w:bookmarkEnd w:id="4986"/>
      <w:bookmarkEnd w:id="4987"/>
      <w:bookmarkEnd w:id="4988"/>
      <w:bookmarkEnd w:id="4989"/>
      <w:bookmarkEnd w:id="4990"/>
      <w:bookmarkEnd w:id="4991"/>
    </w:p>
    <w:p w14:paraId="0CF857A6" w14:textId="77777777" w:rsidR="00C1742F" w:rsidRDefault="00C1742F">
      <w:r>
        <w:t xml:space="preserve">The POST method shall be used for Event notification and the URI shall be the one provided by the Subscriber during the subscription to the event. </w:t>
      </w:r>
    </w:p>
    <w:p w14:paraId="2E4728DD" w14:textId="77777777" w:rsidR="00C1742F" w:rsidRDefault="00C1742F">
      <w:r>
        <w:t xml:space="preserve">Callback URI: </w:t>
      </w:r>
      <w:r>
        <w:rPr>
          <w:b/>
        </w:rPr>
        <w:t xml:space="preserve">{notificationDestination} </w:t>
      </w:r>
    </w:p>
    <w:p w14:paraId="7AF76A8B" w14:textId="77777777" w:rsidR="00C1742F" w:rsidRDefault="00C1742F">
      <w:r>
        <w:t>This method shall support the URI query parameters specified in table 8.3.3.2.2.1-1.</w:t>
      </w:r>
    </w:p>
    <w:p w14:paraId="00BF428C" w14:textId="77777777" w:rsidR="00C1742F" w:rsidRDefault="00C1742F">
      <w:pPr>
        <w:pStyle w:val="TH"/>
        <w:rPr>
          <w:rFonts w:cs="Arial"/>
        </w:rPr>
      </w:pPr>
      <w:r>
        <w:t>Table 8.3.3.2.2-1: URI query parameters supported by the POST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72"/>
        <w:gridCol w:w="1395"/>
        <w:gridCol w:w="414"/>
        <w:gridCol w:w="1107"/>
        <w:gridCol w:w="5041"/>
      </w:tblGrid>
      <w:tr w:rsidR="00C1742F" w14:paraId="751A4ECB" w14:textId="77777777" w:rsidTr="0005446A">
        <w:trPr>
          <w:jc w:val="center"/>
        </w:trPr>
        <w:tc>
          <w:tcPr>
            <w:tcW w:w="825" w:type="pct"/>
            <w:tcBorders>
              <w:bottom w:val="single" w:sz="6" w:space="0" w:color="auto"/>
            </w:tcBorders>
            <w:shd w:val="clear" w:color="auto" w:fill="C0C0C0"/>
            <w:hideMark/>
          </w:tcPr>
          <w:p w14:paraId="4468A5A3" w14:textId="77777777" w:rsidR="00C1742F" w:rsidRDefault="00C1742F">
            <w:pPr>
              <w:pStyle w:val="TAH"/>
            </w:pPr>
            <w:r>
              <w:t>Name</w:t>
            </w:r>
          </w:p>
        </w:tc>
        <w:tc>
          <w:tcPr>
            <w:tcW w:w="732" w:type="pct"/>
            <w:tcBorders>
              <w:bottom w:val="single" w:sz="6" w:space="0" w:color="auto"/>
            </w:tcBorders>
            <w:shd w:val="clear" w:color="auto" w:fill="C0C0C0"/>
            <w:hideMark/>
          </w:tcPr>
          <w:p w14:paraId="7DA74191" w14:textId="77777777" w:rsidR="00C1742F" w:rsidRDefault="00C1742F">
            <w:pPr>
              <w:pStyle w:val="TAH"/>
            </w:pPr>
            <w:r>
              <w:t>Data type</w:t>
            </w:r>
          </w:p>
        </w:tc>
        <w:tc>
          <w:tcPr>
            <w:tcW w:w="217" w:type="pct"/>
            <w:tcBorders>
              <w:bottom w:val="single" w:sz="6" w:space="0" w:color="auto"/>
            </w:tcBorders>
            <w:shd w:val="clear" w:color="auto" w:fill="C0C0C0"/>
            <w:hideMark/>
          </w:tcPr>
          <w:p w14:paraId="148B5DCD" w14:textId="77777777" w:rsidR="00C1742F" w:rsidRDefault="00C1742F">
            <w:pPr>
              <w:pStyle w:val="TAH"/>
            </w:pPr>
            <w:r>
              <w:t>P</w:t>
            </w:r>
          </w:p>
        </w:tc>
        <w:tc>
          <w:tcPr>
            <w:tcW w:w="581" w:type="pct"/>
            <w:tcBorders>
              <w:bottom w:val="single" w:sz="6" w:space="0" w:color="auto"/>
            </w:tcBorders>
            <w:shd w:val="clear" w:color="auto" w:fill="C0C0C0"/>
            <w:hideMark/>
          </w:tcPr>
          <w:p w14:paraId="419A3A58" w14:textId="77777777" w:rsidR="00C1742F" w:rsidRDefault="00C1742F">
            <w:pPr>
              <w:pStyle w:val="TAH"/>
            </w:pPr>
            <w:r>
              <w:t>Cardinality</w:t>
            </w:r>
          </w:p>
        </w:tc>
        <w:tc>
          <w:tcPr>
            <w:tcW w:w="2646" w:type="pct"/>
            <w:tcBorders>
              <w:bottom w:val="single" w:sz="6" w:space="0" w:color="auto"/>
            </w:tcBorders>
            <w:shd w:val="clear" w:color="auto" w:fill="C0C0C0"/>
            <w:vAlign w:val="center"/>
            <w:hideMark/>
          </w:tcPr>
          <w:p w14:paraId="54BD16A3" w14:textId="77777777" w:rsidR="00C1742F" w:rsidRDefault="00C1742F">
            <w:pPr>
              <w:pStyle w:val="TAH"/>
            </w:pPr>
            <w:r>
              <w:t>Description</w:t>
            </w:r>
          </w:p>
        </w:tc>
      </w:tr>
      <w:tr w:rsidR="00C1742F" w14:paraId="58DB8E79" w14:textId="77777777" w:rsidTr="0005446A">
        <w:trPr>
          <w:jc w:val="center"/>
        </w:trPr>
        <w:tc>
          <w:tcPr>
            <w:tcW w:w="825" w:type="pct"/>
            <w:tcBorders>
              <w:top w:val="single" w:sz="6" w:space="0" w:color="auto"/>
            </w:tcBorders>
            <w:hideMark/>
          </w:tcPr>
          <w:p w14:paraId="0D4DAAF3" w14:textId="77777777" w:rsidR="00C1742F" w:rsidRDefault="00C1742F">
            <w:pPr>
              <w:pStyle w:val="TAL"/>
            </w:pPr>
            <w:r>
              <w:t>n/a</w:t>
            </w:r>
          </w:p>
        </w:tc>
        <w:tc>
          <w:tcPr>
            <w:tcW w:w="732" w:type="pct"/>
            <w:tcBorders>
              <w:top w:val="single" w:sz="6" w:space="0" w:color="auto"/>
            </w:tcBorders>
          </w:tcPr>
          <w:p w14:paraId="77A3E0A6" w14:textId="77777777" w:rsidR="00C1742F" w:rsidRDefault="00C1742F">
            <w:pPr>
              <w:pStyle w:val="TAL"/>
            </w:pPr>
          </w:p>
        </w:tc>
        <w:tc>
          <w:tcPr>
            <w:tcW w:w="217" w:type="pct"/>
            <w:tcBorders>
              <w:top w:val="single" w:sz="6" w:space="0" w:color="auto"/>
            </w:tcBorders>
          </w:tcPr>
          <w:p w14:paraId="64EE3F3B" w14:textId="77777777" w:rsidR="00C1742F" w:rsidRDefault="00C1742F">
            <w:pPr>
              <w:pStyle w:val="TAC"/>
            </w:pPr>
          </w:p>
        </w:tc>
        <w:tc>
          <w:tcPr>
            <w:tcW w:w="581" w:type="pct"/>
            <w:tcBorders>
              <w:top w:val="single" w:sz="6" w:space="0" w:color="auto"/>
            </w:tcBorders>
          </w:tcPr>
          <w:p w14:paraId="22FCAF40" w14:textId="77777777" w:rsidR="00C1742F" w:rsidRDefault="00C1742F">
            <w:pPr>
              <w:pStyle w:val="TAC"/>
            </w:pPr>
          </w:p>
        </w:tc>
        <w:tc>
          <w:tcPr>
            <w:tcW w:w="2646" w:type="pct"/>
            <w:tcBorders>
              <w:top w:val="single" w:sz="6" w:space="0" w:color="auto"/>
            </w:tcBorders>
            <w:vAlign w:val="center"/>
          </w:tcPr>
          <w:p w14:paraId="52DBE48B" w14:textId="77777777" w:rsidR="00C1742F" w:rsidRDefault="00C1742F">
            <w:pPr>
              <w:pStyle w:val="TAL"/>
            </w:pPr>
          </w:p>
        </w:tc>
      </w:tr>
    </w:tbl>
    <w:p w14:paraId="79F599F6" w14:textId="77777777" w:rsidR="00C1742F" w:rsidRDefault="00C1742F"/>
    <w:p w14:paraId="5E2062AF" w14:textId="77777777" w:rsidR="00C1742F" w:rsidRDefault="00C1742F">
      <w:r>
        <w:t>This method shall support the request data structures specified in table 8.3.3.2.2-2 and the response data structures and response codes specified in table 8.3.3.2.2-3.</w:t>
      </w:r>
    </w:p>
    <w:p w14:paraId="1B76B835" w14:textId="77777777" w:rsidR="00C1742F" w:rsidRDefault="00C1742F">
      <w:pPr>
        <w:pStyle w:val="TH"/>
      </w:pPr>
      <w:r>
        <w:lastRenderedPageBreak/>
        <w:t>Table 8.3.3.2.2-2: Data structures supported by the POST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942"/>
        <w:gridCol w:w="357"/>
        <w:gridCol w:w="1330"/>
        <w:gridCol w:w="4900"/>
      </w:tblGrid>
      <w:tr w:rsidR="00C1742F" w14:paraId="7325FAAA" w14:textId="77777777" w:rsidTr="0005446A">
        <w:trPr>
          <w:jc w:val="center"/>
        </w:trPr>
        <w:tc>
          <w:tcPr>
            <w:tcW w:w="2989" w:type="dxa"/>
            <w:tcBorders>
              <w:bottom w:val="single" w:sz="6" w:space="0" w:color="auto"/>
            </w:tcBorders>
            <w:shd w:val="clear" w:color="auto" w:fill="C0C0C0"/>
            <w:hideMark/>
          </w:tcPr>
          <w:p w14:paraId="34857A8F" w14:textId="77777777" w:rsidR="00C1742F" w:rsidRDefault="00C1742F">
            <w:pPr>
              <w:pStyle w:val="TAH"/>
            </w:pPr>
            <w:r>
              <w:t>Data type</w:t>
            </w:r>
          </w:p>
        </w:tc>
        <w:tc>
          <w:tcPr>
            <w:tcW w:w="360" w:type="dxa"/>
            <w:tcBorders>
              <w:bottom w:val="single" w:sz="6" w:space="0" w:color="auto"/>
            </w:tcBorders>
            <w:shd w:val="clear" w:color="auto" w:fill="C0C0C0"/>
            <w:hideMark/>
          </w:tcPr>
          <w:p w14:paraId="7FBB875A" w14:textId="77777777" w:rsidR="00C1742F" w:rsidRDefault="00C1742F">
            <w:pPr>
              <w:pStyle w:val="TAH"/>
            </w:pPr>
            <w:r>
              <w:t>P</w:t>
            </w:r>
          </w:p>
        </w:tc>
        <w:tc>
          <w:tcPr>
            <w:tcW w:w="1350" w:type="dxa"/>
            <w:tcBorders>
              <w:bottom w:val="single" w:sz="6" w:space="0" w:color="auto"/>
            </w:tcBorders>
            <w:shd w:val="clear" w:color="auto" w:fill="C0C0C0"/>
            <w:hideMark/>
          </w:tcPr>
          <w:p w14:paraId="58448BDE" w14:textId="77777777" w:rsidR="00C1742F" w:rsidRDefault="00C1742F">
            <w:pPr>
              <w:pStyle w:val="TAH"/>
            </w:pPr>
            <w:r>
              <w:t>Cardinality</w:t>
            </w:r>
          </w:p>
        </w:tc>
        <w:tc>
          <w:tcPr>
            <w:tcW w:w="4980" w:type="dxa"/>
            <w:tcBorders>
              <w:bottom w:val="single" w:sz="6" w:space="0" w:color="auto"/>
            </w:tcBorders>
            <w:shd w:val="clear" w:color="auto" w:fill="C0C0C0"/>
            <w:vAlign w:val="center"/>
            <w:hideMark/>
          </w:tcPr>
          <w:p w14:paraId="58B6AD5F" w14:textId="77777777" w:rsidR="00C1742F" w:rsidRDefault="00C1742F">
            <w:pPr>
              <w:pStyle w:val="TAH"/>
            </w:pPr>
            <w:r>
              <w:t>Description</w:t>
            </w:r>
          </w:p>
        </w:tc>
      </w:tr>
      <w:tr w:rsidR="00C1742F" w14:paraId="140A6A67" w14:textId="77777777" w:rsidTr="0005446A">
        <w:trPr>
          <w:jc w:val="center"/>
        </w:trPr>
        <w:tc>
          <w:tcPr>
            <w:tcW w:w="2989" w:type="dxa"/>
            <w:tcBorders>
              <w:top w:val="single" w:sz="6" w:space="0" w:color="auto"/>
            </w:tcBorders>
            <w:hideMark/>
          </w:tcPr>
          <w:p w14:paraId="130E2DD8" w14:textId="77777777" w:rsidR="00C1742F" w:rsidRDefault="00C1742F">
            <w:pPr>
              <w:pStyle w:val="TAL"/>
            </w:pPr>
            <w:r>
              <w:t>EventNotification</w:t>
            </w:r>
          </w:p>
        </w:tc>
        <w:tc>
          <w:tcPr>
            <w:tcW w:w="360" w:type="dxa"/>
            <w:tcBorders>
              <w:top w:val="single" w:sz="6" w:space="0" w:color="auto"/>
            </w:tcBorders>
            <w:hideMark/>
          </w:tcPr>
          <w:p w14:paraId="2201621B" w14:textId="77777777" w:rsidR="00C1742F" w:rsidRDefault="00C1742F">
            <w:pPr>
              <w:pStyle w:val="TAC"/>
            </w:pPr>
            <w:r>
              <w:t>M</w:t>
            </w:r>
          </w:p>
        </w:tc>
        <w:tc>
          <w:tcPr>
            <w:tcW w:w="1350" w:type="dxa"/>
            <w:tcBorders>
              <w:top w:val="single" w:sz="6" w:space="0" w:color="auto"/>
            </w:tcBorders>
            <w:hideMark/>
          </w:tcPr>
          <w:p w14:paraId="2A1D66D9" w14:textId="77777777" w:rsidR="00C1742F" w:rsidRDefault="00C1742F">
            <w:pPr>
              <w:pStyle w:val="TAL"/>
            </w:pPr>
            <w:r>
              <w:t>1</w:t>
            </w:r>
          </w:p>
        </w:tc>
        <w:tc>
          <w:tcPr>
            <w:tcW w:w="4980" w:type="dxa"/>
            <w:tcBorders>
              <w:top w:val="single" w:sz="6" w:space="0" w:color="auto"/>
            </w:tcBorders>
            <w:hideMark/>
          </w:tcPr>
          <w:p w14:paraId="44FF5FC9" w14:textId="77777777" w:rsidR="00C1742F" w:rsidRDefault="00C1742F">
            <w:pPr>
              <w:pStyle w:val="TAL"/>
            </w:pPr>
            <w:r>
              <w:t>Notification information of a CAPIF Event</w:t>
            </w:r>
          </w:p>
        </w:tc>
      </w:tr>
    </w:tbl>
    <w:p w14:paraId="6EA0B6B9" w14:textId="77777777" w:rsidR="00C1742F" w:rsidRDefault="00C1742F"/>
    <w:p w14:paraId="268ED816" w14:textId="77777777" w:rsidR="00CE2806" w:rsidRDefault="00CE2806" w:rsidP="00CE2806">
      <w:pPr>
        <w:pStyle w:val="TH"/>
      </w:pPr>
      <w:r>
        <w:t>Table 8.3.3.2.2-3: Data structures supported by the POST Response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14"/>
        <w:gridCol w:w="410"/>
        <w:gridCol w:w="1151"/>
        <w:gridCol w:w="1507"/>
        <w:gridCol w:w="4547"/>
      </w:tblGrid>
      <w:tr w:rsidR="00CE2806" w14:paraId="681322E3" w14:textId="77777777" w:rsidTr="005D64B9">
        <w:trPr>
          <w:jc w:val="center"/>
        </w:trPr>
        <w:tc>
          <w:tcPr>
            <w:tcW w:w="1004" w:type="pct"/>
            <w:shd w:val="clear" w:color="auto" w:fill="C0C0C0"/>
            <w:hideMark/>
          </w:tcPr>
          <w:p w14:paraId="510487A7" w14:textId="77777777" w:rsidR="00CE2806" w:rsidRDefault="00CE2806" w:rsidP="005D64B9">
            <w:pPr>
              <w:pStyle w:val="TAH"/>
            </w:pPr>
            <w:r>
              <w:t>Data type</w:t>
            </w:r>
          </w:p>
        </w:tc>
        <w:tc>
          <w:tcPr>
            <w:tcW w:w="215" w:type="pct"/>
            <w:shd w:val="clear" w:color="auto" w:fill="C0C0C0"/>
            <w:hideMark/>
          </w:tcPr>
          <w:p w14:paraId="35D4EC55" w14:textId="77777777" w:rsidR="00CE2806" w:rsidRDefault="00CE2806" w:rsidP="005D64B9">
            <w:pPr>
              <w:pStyle w:val="TAH"/>
            </w:pPr>
            <w:r>
              <w:t>P</w:t>
            </w:r>
          </w:p>
        </w:tc>
        <w:tc>
          <w:tcPr>
            <w:tcW w:w="604" w:type="pct"/>
            <w:shd w:val="clear" w:color="auto" w:fill="C0C0C0"/>
            <w:hideMark/>
          </w:tcPr>
          <w:p w14:paraId="447B4A7A" w14:textId="77777777" w:rsidR="00CE2806" w:rsidRDefault="00CE2806" w:rsidP="005D64B9">
            <w:pPr>
              <w:pStyle w:val="TAH"/>
            </w:pPr>
            <w:r>
              <w:t>Cardinality</w:t>
            </w:r>
          </w:p>
        </w:tc>
        <w:tc>
          <w:tcPr>
            <w:tcW w:w="791" w:type="pct"/>
            <w:shd w:val="clear" w:color="auto" w:fill="C0C0C0"/>
            <w:hideMark/>
          </w:tcPr>
          <w:p w14:paraId="48E4FCBE" w14:textId="77777777" w:rsidR="00CE2806" w:rsidRDefault="00CE2806" w:rsidP="005D64B9">
            <w:pPr>
              <w:pStyle w:val="TAH"/>
            </w:pPr>
            <w:r>
              <w:t>Response codes</w:t>
            </w:r>
          </w:p>
        </w:tc>
        <w:tc>
          <w:tcPr>
            <w:tcW w:w="2386" w:type="pct"/>
            <w:shd w:val="clear" w:color="auto" w:fill="C0C0C0"/>
            <w:hideMark/>
          </w:tcPr>
          <w:p w14:paraId="13C0D75F" w14:textId="77777777" w:rsidR="00CE2806" w:rsidRDefault="00CE2806" w:rsidP="005D64B9">
            <w:pPr>
              <w:pStyle w:val="TAH"/>
            </w:pPr>
            <w:r>
              <w:t>Description</w:t>
            </w:r>
          </w:p>
        </w:tc>
      </w:tr>
      <w:tr w:rsidR="00CE2806" w14:paraId="7EE91C39" w14:textId="77777777" w:rsidTr="005D64B9">
        <w:trPr>
          <w:jc w:val="center"/>
        </w:trPr>
        <w:tc>
          <w:tcPr>
            <w:tcW w:w="1004" w:type="pct"/>
            <w:hideMark/>
          </w:tcPr>
          <w:p w14:paraId="412E5454" w14:textId="77777777" w:rsidR="00CE2806" w:rsidRDefault="00CE2806" w:rsidP="005D64B9">
            <w:pPr>
              <w:pStyle w:val="TAL"/>
            </w:pPr>
            <w:r>
              <w:t>n/a</w:t>
            </w:r>
          </w:p>
        </w:tc>
        <w:tc>
          <w:tcPr>
            <w:tcW w:w="215" w:type="pct"/>
          </w:tcPr>
          <w:p w14:paraId="2965E9A4" w14:textId="77777777" w:rsidR="00CE2806" w:rsidRDefault="00CE2806" w:rsidP="005D64B9">
            <w:pPr>
              <w:pStyle w:val="TAC"/>
            </w:pPr>
          </w:p>
        </w:tc>
        <w:tc>
          <w:tcPr>
            <w:tcW w:w="604" w:type="pct"/>
          </w:tcPr>
          <w:p w14:paraId="45C10B39" w14:textId="77777777" w:rsidR="00CE2806" w:rsidRDefault="00CE2806" w:rsidP="005D64B9">
            <w:pPr>
              <w:pStyle w:val="TAC"/>
            </w:pPr>
          </w:p>
        </w:tc>
        <w:tc>
          <w:tcPr>
            <w:tcW w:w="791" w:type="pct"/>
            <w:hideMark/>
          </w:tcPr>
          <w:p w14:paraId="19D870F6" w14:textId="77777777" w:rsidR="00CE2806" w:rsidRDefault="00CE2806" w:rsidP="005D64B9">
            <w:pPr>
              <w:pStyle w:val="TAL"/>
            </w:pPr>
            <w:r>
              <w:t>204 No Content</w:t>
            </w:r>
          </w:p>
        </w:tc>
        <w:tc>
          <w:tcPr>
            <w:tcW w:w="2386" w:type="pct"/>
            <w:hideMark/>
          </w:tcPr>
          <w:p w14:paraId="1F724C62" w14:textId="77777777" w:rsidR="00CE2806" w:rsidRDefault="00CE2806" w:rsidP="005D64B9">
            <w:pPr>
              <w:pStyle w:val="TAL"/>
            </w:pPr>
            <w:r>
              <w:t>The receipt of the Notification is acknowledged.</w:t>
            </w:r>
          </w:p>
        </w:tc>
      </w:tr>
      <w:tr w:rsidR="00CE2806" w14:paraId="3EFC4C1E" w14:textId="77777777" w:rsidTr="005D64B9">
        <w:trPr>
          <w:jc w:val="center"/>
        </w:trPr>
        <w:tc>
          <w:tcPr>
            <w:tcW w:w="1004" w:type="pct"/>
          </w:tcPr>
          <w:p w14:paraId="4FECA1A1" w14:textId="77777777" w:rsidR="00CE2806" w:rsidRDefault="00CE2806" w:rsidP="005D64B9">
            <w:pPr>
              <w:pStyle w:val="TAL"/>
            </w:pPr>
            <w:r>
              <w:t>n/a</w:t>
            </w:r>
          </w:p>
        </w:tc>
        <w:tc>
          <w:tcPr>
            <w:tcW w:w="215" w:type="pct"/>
          </w:tcPr>
          <w:p w14:paraId="44017F1F" w14:textId="77777777" w:rsidR="00CE2806" w:rsidRDefault="00CE2806" w:rsidP="005D64B9">
            <w:pPr>
              <w:pStyle w:val="TAC"/>
            </w:pPr>
          </w:p>
        </w:tc>
        <w:tc>
          <w:tcPr>
            <w:tcW w:w="604" w:type="pct"/>
          </w:tcPr>
          <w:p w14:paraId="087695BE" w14:textId="77777777" w:rsidR="00CE2806" w:rsidRDefault="00CE2806" w:rsidP="005D64B9">
            <w:pPr>
              <w:pStyle w:val="TAC"/>
            </w:pPr>
          </w:p>
        </w:tc>
        <w:tc>
          <w:tcPr>
            <w:tcW w:w="791" w:type="pct"/>
          </w:tcPr>
          <w:p w14:paraId="485B4675" w14:textId="77777777" w:rsidR="00CE2806" w:rsidRDefault="00CE2806" w:rsidP="005D64B9">
            <w:pPr>
              <w:pStyle w:val="TAL"/>
            </w:pPr>
            <w:r>
              <w:t>307 Temporary Redirect</w:t>
            </w:r>
          </w:p>
        </w:tc>
        <w:tc>
          <w:tcPr>
            <w:tcW w:w="2386" w:type="pct"/>
          </w:tcPr>
          <w:p w14:paraId="70AAC553" w14:textId="77777777" w:rsidR="00CE2806" w:rsidRDefault="00CE2806" w:rsidP="005D64B9">
            <w:pPr>
              <w:pStyle w:val="TAL"/>
            </w:pPr>
            <w:r>
              <w:t>Temporary redirection, during notification. The response shall include a Location header field containing an alternative URI representing the end point of an alternative notification destination where the notification should be sent.</w:t>
            </w:r>
          </w:p>
          <w:p w14:paraId="626104A6" w14:textId="77777777" w:rsidR="00CE2806" w:rsidRDefault="00CE2806" w:rsidP="005D64B9">
            <w:pPr>
              <w:pStyle w:val="TAL"/>
            </w:pPr>
            <w:r>
              <w:t>Redirection handling is described in clause 5.2.10 of 3GPP TS 29.122 [14].</w:t>
            </w:r>
          </w:p>
        </w:tc>
      </w:tr>
      <w:tr w:rsidR="00CE2806" w14:paraId="2A81F667" w14:textId="77777777" w:rsidTr="005D64B9">
        <w:trPr>
          <w:jc w:val="center"/>
        </w:trPr>
        <w:tc>
          <w:tcPr>
            <w:tcW w:w="1004" w:type="pct"/>
          </w:tcPr>
          <w:p w14:paraId="7000DF61" w14:textId="77777777" w:rsidR="00CE2806" w:rsidRDefault="00CE2806" w:rsidP="005D64B9">
            <w:pPr>
              <w:pStyle w:val="TAL"/>
            </w:pPr>
            <w:r>
              <w:t>n/a</w:t>
            </w:r>
          </w:p>
        </w:tc>
        <w:tc>
          <w:tcPr>
            <w:tcW w:w="215" w:type="pct"/>
          </w:tcPr>
          <w:p w14:paraId="6C868D30" w14:textId="77777777" w:rsidR="00CE2806" w:rsidRDefault="00CE2806" w:rsidP="005D64B9">
            <w:pPr>
              <w:pStyle w:val="TAC"/>
            </w:pPr>
          </w:p>
        </w:tc>
        <w:tc>
          <w:tcPr>
            <w:tcW w:w="604" w:type="pct"/>
          </w:tcPr>
          <w:p w14:paraId="00E35B82" w14:textId="77777777" w:rsidR="00CE2806" w:rsidRDefault="00CE2806" w:rsidP="005D64B9">
            <w:pPr>
              <w:pStyle w:val="TAC"/>
            </w:pPr>
          </w:p>
        </w:tc>
        <w:tc>
          <w:tcPr>
            <w:tcW w:w="791" w:type="pct"/>
          </w:tcPr>
          <w:p w14:paraId="2D3A4173" w14:textId="77777777" w:rsidR="00CE2806" w:rsidRDefault="00CE2806" w:rsidP="005D64B9">
            <w:pPr>
              <w:pStyle w:val="TAL"/>
            </w:pPr>
            <w:r>
              <w:t>308 Permanent Redirect</w:t>
            </w:r>
          </w:p>
        </w:tc>
        <w:tc>
          <w:tcPr>
            <w:tcW w:w="2386" w:type="pct"/>
          </w:tcPr>
          <w:p w14:paraId="2EEDAD99" w14:textId="77777777" w:rsidR="00CE2806" w:rsidRDefault="00CE2806" w:rsidP="005D64B9">
            <w:pPr>
              <w:pStyle w:val="TAL"/>
            </w:pPr>
            <w:r>
              <w:t>Permanent redirection, during notification. The response shall include a Location header field containing an alternative URI representing the end point of an alternative notification destination where the notification should be sent.</w:t>
            </w:r>
          </w:p>
          <w:p w14:paraId="6F299D3C" w14:textId="77777777" w:rsidR="00CE2806" w:rsidRDefault="00CE2806" w:rsidP="005D64B9">
            <w:pPr>
              <w:pStyle w:val="TAL"/>
            </w:pPr>
            <w:r>
              <w:t>Redirection handling is described in clause 5.2.10 of 3GPP TS 29.122 [14].</w:t>
            </w:r>
          </w:p>
        </w:tc>
      </w:tr>
      <w:tr w:rsidR="00CE2806" w14:paraId="042BDD08" w14:textId="77777777" w:rsidTr="005D64B9">
        <w:trPr>
          <w:jc w:val="center"/>
        </w:trPr>
        <w:tc>
          <w:tcPr>
            <w:tcW w:w="5000" w:type="pct"/>
            <w:gridSpan w:val="5"/>
          </w:tcPr>
          <w:p w14:paraId="56D6A95B" w14:textId="77777777" w:rsidR="00CE2806" w:rsidRDefault="00CE2806" w:rsidP="005D64B9">
            <w:pPr>
              <w:pStyle w:val="TAN"/>
            </w:pPr>
            <w:r>
              <w:t>NOTE:</w:t>
            </w:r>
            <w:r>
              <w:tab/>
              <w:t>The mandatory HTTP error status codes for the POST method listed in table 5.2.6-1 of 3GPP TS 29.122 [14] also apply.</w:t>
            </w:r>
          </w:p>
        </w:tc>
      </w:tr>
    </w:tbl>
    <w:p w14:paraId="21CB2EA3" w14:textId="77777777" w:rsidR="00C1742F" w:rsidRDefault="00C1742F">
      <w:pPr>
        <w:rPr>
          <w:lang w:val="en-US"/>
        </w:rPr>
      </w:pPr>
    </w:p>
    <w:p w14:paraId="0AC8D592" w14:textId="77777777" w:rsidR="00C1742F" w:rsidRDefault="00C1742F">
      <w:pPr>
        <w:pStyle w:val="TH"/>
      </w:pPr>
      <w:r>
        <w:t>Table 8.3.3.2.2-4: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C1742F" w14:paraId="479DA437" w14:textId="77777777" w:rsidTr="00DD73BD">
        <w:trPr>
          <w:jc w:val="center"/>
        </w:trPr>
        <w:tc>
          <w:tcPr>
            <w:tcW w:w="825" w:type="pct"/>
            <w:shd w:val="clear" w:color="auto" w:fill="C0C0C0"/>
          </w:tcPr>
          <w:p w14:paraId="55B5F7E9" w14:textId="77777777" w:rsidR="00C1742F" w:rsidRDefault="00C1742F">
            <w:pPr>
              <w:pStyle w:val="TAH"/>
            </w:pPr>
            <w:r>
              <w:t>Name</w:t>
            </w:r>
          </w:p>
        </w:tc>
        <w:tc>
          <w:tcPr>
            <w:tcW w:w="732" w:type="pct"/>
            <w:shd w:val="clear" w:color="auto" w:fill="C0C0C0"/>
          </w:tcPr>
          <w:p w14:paraId="40F4967D" w14:textId="77777777" w:rsidR="00C1742F" w:rsidRDefault="00C1742F">
            <w:pPr>
              <w:pStyle w:val="TAH"/>
            </w:pPr>
            <w:r>
              <w:t>Data type</w:t>
            </w:r>
          </w:p>
        </w:tc>
        <w:tc>
          <w:tcPr>
            <w:tcW w:w="217" w:type="pct"/>
            <w:shd w:val="clear" w:color="auto" w:fill="C0C0C0"/>
          </w:tcPr>
          <w:p w14:paraId="023E0205" w14:textId="77777777" w:rsidR="00C1742F" w:rsidRDefault="00C1742F">
            <w:pPr>
              <w:pStyle w:val="TAH"/>
            </w:pPr>
            <w:r>
              <w:t>P</w:t>
            </w:r>
          </w:p>
        </w:tc>
        <w:tc>
          <w:tcPr>
            <w:tcW w:w="581" w:type="pct"/>
            <w:shd w:val="clear" w:color="auto" w:fill="C0C0C0"/>
          </w:tcPr>
          <w:p w14:paraId="1FE02DAB" w14:textId="77777777" w:rsidR="00C1742F" w:rsidRDefault="00C1742F">
            <w:pPr>
              <w:pStyle w:val="TAH"/>
            </w:pPr>
            <w:r>
              <w:t>Cardinality</w:t>
            </w:r>
          </w:p>
        </w:tc>
        <w:tc>
          <w:tcPr>
            <w:tcW w:w="2645" w:type="pct"/>
            <w:shd w:val="clear" w:color="auto" w:fill="C0C0C0"/>
            <w:vAlign w:val="center"/>
          </w:tcPr>
          <w:p w14:paraId="7644C745" w14:textId="77777777" w:rsidR="00C1742F" w:rsidRDefault="00C1742F">
            <w:pPr>
              <w:pStyle w:val="TAH"/>
            </w:pPr>
            <w:r>
              <w:t>Description</w:t>
            </w:r>
          </w:p>
        </w:tc>
      </w:tr>
      <w:tr w:rsidR="00C1742F" w14:paraId="506AB7E8" w14:textId="77777777" w:rsidTr="00DD73BD">
        <w:trPr>
          <w:jc w:val="center"/>
        </w:trPr>
        <w:tc>
          <w:tcPr>
            <w:tcW w:w="825" w:type="pct"/>
            <w:shd w:val="clear" w:color="auto" w:fill="auto"/>
          </w:tcPr>
          <w:p w14:paraId="05B1BF74" w14:textId="77777777" w:rsidR="00C1742F" w:rsidRDefault="00C1742F">
            <w:pPr>
              <w:pStyle w:val="TAL"/>
            </w:pPr>
            <w:r>
              <w:t>Location</w:t>
            </w:r>
          </w:p>
        </w:tc>
        <w:tc>
          <w:tcPr>
            <w:tcW w:w="732" w:type="pct"/>
          </w:tcPr>
          <w:p w14:paraId="0F0A8715" w14:textId="77777777" w:rsidR="00C1742F" w:rsidRDefault="00C1742F">
            <w:pPr>
              <w:pStyle w:val="TAL"/>
            </w:pPr>
            <w:r>
              <w:t>string</w:t>
            </w:r>
          </w:p>
        </w:tc>
        <w:tc>
          <w:tcPr>
            <w:tcW w:w="217" w:type="pct"/>
          </w:tcPr>
          <w:p w14:paraId="21ECDE1D" w14:textId="77777777" w:rsidR="00C1742F" w:rsidRDefault="00C1742F">
            <w:pPr>
              <w:pStyle w:val="TAC"/>
            </w:pPr>
            <w:r>
              <w:t>M</w:t>
            </w:r>
          </w:p>
        </w:tc>
        <w:tc>
          <w:tcPr>
            <w:tcW w:w="581" w:type="pct"/>
          </w:tcPr>
          <w:p w14:paraId="1711BBD4" w14:textId="77777777" w:rsidR="00C1742F" w:rsidRDefault="00C1742F">
            <w:pPr>
              <w:pStyle w:val="TAL"/>
            </w:pPr>
            <w:r>
              <w:t>1</w:t>
            </w:r>
          </w:p>
        </w:tc>
        <w:tc>
          <w:tcPr>
            <w:tcW w:w="2645" w:type="pct"/>
            <w:shd w:val="clear" w:color="auto" w:fill="auto"/>
            <w:vAlign w:val="center"/>
          </w:tcPr>
          <w:p w14:paraId="1E5F7DD3" w14:textId="77777777" w:rsidR="00C1742F" w:rsidRDefault="00C1742F">
            <w:pPr>
              <w:pStyle w:val="TAL"/>
            </w:pPr>
            <w:r>
              <w:t>An alternative URI representing the end point of an alternative notification destination towards which the notification should be redirected.</w:t>
            </w:r>
          </w:p>
        </w:tc>
      </w:tr>
    </w:tbl>
    <w:p w14:paraId="291E1839" w14:textId="77777777" w:rsidR="00C1742F" w:rsidRDefault="00C1742F"/>
    <w:p w14:paraId="02940D7D" w14:textId="77777777" w:rsidR="00C1742F" w:rsidRDefault="00C1742F">
      <w:pPr>
        <w:pStyle w:val="TH"/>
      </w:pPr>
      <w:r>
        <w:t>Table 8.3.3.2.2-5: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C1742F" w14:paraId="36D02455" w14:textId="77777777" w:rsidTr="00DD73BD">
        <w:trPr>
          <w:jc w:val="center"/>
        </w:trPr>
        <w:tc>
          <w:tcPr>
            <w:tcW w:w="825" w:type="pct"/>
            <w:shd w:val="clear" w:color="auto" w:fill="C0C0C0"/>
          </w:tcPr>
          <w:p w14:paraId="04D63288" w14:textId="77777777" w:rsidR="00C1742F" w:rsidRDefault="00C1742F">
            <w:pPr>
              <w:pStyle w:val="TAH"/>
            </w:pPr>
            <w:r>
              <w:t>Name</w:t>
            </w:r>
          </w:p>
        </w:tc>
        <w:tc>
          <w:tcPr>
            <w:tcW w:w="732" w:type="pct"/>
            <w:shd w:val="clear" w:color="auto" w:fill="C0C0C0"/>
          </w:tcPr>
          <w:p w14:paraId="285D2EC7" w14:textId="77777777" w:rsidR="00C1742F" w:rsidRDefault="00C1742F">
            <w:pPr>
              <w:pStyle w:val="TAH"/>
            </w:pPr>
            <w:r>
              <w:t>Data type</w:t>
            </w:r>
          </w:p>
        </w:tc>
        <w:tc>
          <w:tcPr>
            <w:tcW w:w="217" w:type="pct"/>
            <w:shd w:val="clear" w:color="auto" w:fill="C0C0C0"/>
          </w:tcPr>
          <w:p w14:paraId="19D84893" w14:textId="77777777" w:rsidR="00C1742F" w:rsidRDefault="00C1742F">
            <w:pPr>
              <w:pStyle w:val="TAH"/>
            </w:pPr>
            <w:r>
              <w:t>P</w:t>
            </w:r>
          </w:p>
        </w:tc>
        <w:tc>
          <w:tcPr>
            <w:tcW w:w="581" w:type="pct"/>
            <w:shd w:val="clear" w:color="auto" w:fill="C0C0C0"/>
          </w:tcPr>
          <w:p w14:paraId="1964F427" w14:textId="77777777" w:rsidR="00C1742F" w:rsidRDefault="00C1742F">
            <w:pPr>
              <w:pStyle w:val="TAH"/>
            </w:pPr>
            <w:r>
              <w:t>Cardinality</w:t>
            </w:r>
          </w:p>
        </w:tc>
        <w:tc>
          <w:tcPr>
            <w:tcW w:w="2645" w:type="pct"/>
            <w:shd w:val="clear" w:color="auto" w:fill="C0C0C0"/>
            <w:vAlign w:val="center"/>
          </w:tcPr>
          <w:p w14:paraId="50F7359A" w14:textId="77777777" w:rsidR="00C1742F" w:rsidRDefault="00C1742F">
            <w:pPr>
              <w:pStyle w:val="TAH"/>
            </w:pPr>
            <w:r>
              <w:t>Description</w:t>
            </w:r>
          </w:p>
        </w:tc>
      </w:tr>
      <w:tr w:rsidR="00C1742F" w14:paraId="709612DF" w14:textId="77777777" w:rsidTr="00DD73BD">
        <w:trPr>
          <w:jc w:val="center"/>
        </w:trPr>
        <w:tc>
          <w:tcPr>
            <w:tcW w:w="825" w:type="pct"/>
            <w:shd w:val="clear" w:color="auto" w:fill="auto"/>
          </w:tcPr>
          <w:p w14:paraId="6A0EA8B1" w14:textId="77777777" w:rsidR="00C1742F" w:rsidRDefault="00C1742F">
            <w:pPr>
              <w:pStyle w:val="TAL"/>
            </w:pPr>
            <w:r>
              <w:t>Location</w:t>
            </w:r>
          </w:p>
        </w:tc>
        <w:tc>
          <w:tcPr>
            <w:tcW w:w="732" w:type="pct"/>
          </w:tcPr>
          <w:p w14:paraId="4F6A8A02" w14:textId="77777777" w:rsidR="00C1742F" w:rsidRDefault="00C1742F">
            <w:pPr>
              <w:pStyle w:val="TAL"/>
            </w:pPr>
            <w:r>
              <w:t>string</w:t>
            </w:r>
          </w:p>
        </w:tc>
        <w:tc>
          <w:tcPr>
            <w:tcW w:w="217" w:type="pct"/>
          </w:tcPr>
          <w:p w14:paraId="453D444B" w14:textId="77777777" w:rsidR="00C1742F" w:rsidRDefault="00C1742F">
            <w:pPr>
              <w:pStyle w:val="TAC"/>
            </w:pPr>
            <w:r>
              <w:t>M</w:t>
            </w:r>
          </w:p>
        </w:tc>
        <w:tc>
          <w:tcPr>
            <w:tcW w:w="581" w:type="pct"/>
          </w:tcPr>
          <w:p w14:paraId="5A71DBB8" w14:textId="77777777" w:rsidR="00C1742F" w:rsidRDefault="00C1742F">
            <w:pPr>
              <w:pStyle w:val="TAL"/>
            </w:pPr>
            <w:r>
              <w:t>1</w:t>
            </w:r>
          </w:p>
        </w:tc>
        <w:tc>
          <w:tcPr>
            <w:tcW w:w="2645" w:type="pct"/>
            <w:shd w:val="clear" w:color="auto" w:fill="auto"/>
            <w:vAlign w:val="center"/>
          </w:tcPr>
          <w:p w14:paraId="5D06FFF4" w14:textId="77777777" w:rsidR="00C1742F" w:rsidRDefault="00C1742F">
            <w:pPr>
              <w:pStyle w:val="TAL"/>
            </w:pPr>
            <w:r>
              <w:t>An alternative URI representing the end point of an alternative notification destination towards which the notification should be redirected.</w:t>
            </w:r>
          </w:p>
        </w:tc>
      </w:tr>
    </w:tbl>
    <w:p w14:paraId="485EF00B" w14:textId="77777777" w:rsidR="00C1742F" w:rsidRDefault="00C1742F"/>
    <w:p w14:paraId="7D2BB9B9" w14:textId="77777777" w:rsidR="00C1742F" w:rsidRDefault="00C1742F">
      <w:pPr>
        <w:pStyle w:val="Heading3"/>
      </w:pPr>
      <w:bookmarkStart w:id="4992" w:name="_Toc28009877"/>
      <w:bookmarkStart w:id="4993" w:name="_Toc34061997"/>
      <w:bookmarkStart w:id="4994" w:name="_Toc36036753"/>
      <w:bookmarkStart w:id="4995" w:name="_Toc43285000"/>
      <w:bookmarkStart w:id="4996" w:name="_Toc45132779"/>
      <w:bookmarkStart w:id="4997" w:name="_Toc51193473"/>
      <w:bookmarkStart w:id="4998" w:name="_Toc51760672"/>
      <w:bookmarkStart w:id="4999" w:name="_Toc59015122"/>
      <w:bookmarkStart w:id="5000" w:name="_Toc59015638"/>
      <w:bookmarkStart w:id="5001" w:name="_Toc68165680"/>
      <w:bookmarkStart w:id="5002" w:name="_Toc83229776"/>
      <w:bookmarkStart w:id="5003" w:name="_Toc90648976"/>
      <w:bookmarkStart w:id="5004" w:name="_Toc105593870"/>
      <w:bookmarkStart w:id="5005" w:name="_Toc114209584"/>
      <w:bookmarkStart w:id="5006" w:name="_Toc138681451"/>
      <w:bookmarkStart w:id="5007" w:name="_Toc151977877"/>
      <w:bookmarkStart w:id="5008" w:name="_Toc152148560"/>
      <w:bookmarkStart w:id="5009" w:name="_Toc161988346"/>
      <w:bookmarkStart w:id="5010" w:name="_Toc175664906"/>
      <w:r>
        <w:t>8.3.4</w:t>
      </w:r>
      <w:r>
        <w:tab/>
        <w:t>Data Model</w:t>
      </w:r>
      <w:bookmarkEnd w:id="4992"/>
      <w:bookmarkEnd w:id="4993"/>
      <w:bookmarkEnd w:id="4994"/>
      <w:bookmarkEnd w:id="4995"/>
      <w:bookmarkEnd w:id="4996"/>
      <w:bookmarkEnd w:id="4997"/>
      <w:bookmarkEnd w:id="4998"/>
      <w:bookmarkEnd w:id="4999"/>
      <w:bookmarkEnd w:id="5000"/>
      <w:bookmarkEnd w:id="5001"/>
      <w:bookmarkEnd w:id="5002"/>
      <w:bookmarkEnd w:id="5003"/>
      <w:bookmarkEnd w:id="5004"/>
      <w:bookmarkEnd w:id="5005"/>
      <w:bookmarkEnd w:id="5006"/>
      <w:bookmarkEnd w:id="5007"/>
      <w:bookmarkEnd w:id="5008"/>
      <w:bookmarkEnd w:id="5009"/>
      <w:bookmarkEnd w:id="5010"/>
    </w:p>
    <w:p w14:paraId="1180E559" w14:textId="77777777" w:rsidR="00C1742F" w:rsidRDefault="00C1742F">
      <w:pPr>
        <w:pStyle w:val="Heading4"/>
      </w:pPr>
      <w:bookmarkStart w:id="5011" w:name="_Toc28009878"/>
      <w:bookmarkStart w:id="5012" w:name="_Toc34061998"/>
      <w:bookmarkStart w:id="5013" w:name="_Toc36036754"/>
      <w:bookmarkStart w:id="5014" w:name="_Toc43285001"/>
      <w:bookmarkStart w:id="5015" w:name="_Toc45132780"/>
      <w:bookmarkStart w:id="5016" w:name="_Toc51193474"/>
      <w:bookmarkStart w:id="5017" w:name="_Toc51760673"/>
      <w:bookmarkStart w:id="5018" w:name="_Toc59015123"/>
      <w:bookmarkStart w:id="5019" w:name="_Toc59015639"/>
      <w:bookmarkStart w:id="5020" w:name="_Toc68165681"/>
      <w:bookmarkStart w:id="5021" w:name="_Toc83229777"/>
      <w:bookmarkStart w:id="5022" w:name="_Toc90648977"/>
      <w:bookmarkStart w:id="5023" w:name="_Toc105593871"/>
      <w:bookmarkStart w:id="5024" w:name="_Toc114209585"/>
      <w:bookmarkStart w:id="5025" w:name="_Toc138681452"/>
      <w:bookmarkStart w:id="5026" w:name="_Toc151977878"/>
      <w:bookmarkStart w:id="5027" w:name="_Toc152148561"/>
      <w:bookmarkStart w:id="5028" w:name="_Toc161988347"/>
      <w:bookmarkStart w:id="5029" w:name="_Toc175664907"/>
      <w:r>
        <w:t>8.3.4.1</w:t>
      </w:r>
      <w:r>
        <w:tab/>
        <w:t>General</w:t>
      </w:r>
      <w:bookmarkEnd w:id="5011"/>
      <w:bookmarkEnd w:id="5012"/>
      <w:bookmarkEnd w:id="5013"/>
      <w:bookmarkEnd w:id="5014"/>
      <w:bookmarkEnd w:id="5015"/>
      <w:bookmarkEnd w:id="5016"/>
      <w:bookmarkEnd w:id="5017"/>
      <w:bookmarkEnd w:id="5018"/>
      <w:bookmarkEnd w:id="5019"/>
      <w:bookmarkEnd w:id="5020"/>
      <w:bookmarkEnd w:id="5021"/>
      <w:bookmarkEnd w:id="5022"/>
      <w:bookmarkEnd w:id="5023"/>
      <w:bookmarkEnd w:id="5024"/>
      <w:bookmarkEnd w:id="5025"/>
      <w:bookmarkEnd w:id="5026"/>
      <w:bookmarkEnd w:id="5027"/>
      <w:bookmarkEnd w:id="5028"/>
      <w:bookmarkEnd w:id="5029"/>
    </w:p>
    <w:p w14:paraId="18EB339E" w14:textId="77777777" w:rsidR="00C1742F" w:rsidRDefault="00C1742F">
      <w:r>
        <w:t xml:space="preserve">This </w:t>
      </w:r>
      <w:r w:rsidR="00F87FFE">
        <w:t>clause</w:t>
      </w:r>
      <w:r>
        <w:t xml:space="preserve"> specifies the application data model supported by the API. Data types listed in </w:t>
      </w:r>
      <w:r w:rsidR="00F87FFE">
        <w:t>clause</w:t>
      </w:r>
      <w:r>
        <w:t> 7.2 also apply to this API.</w:t>
      </w:r>
    </w:p>
    <w:p w14:paraId="1227F54A" w14:textId="77777777" w:rsidR="00C1742F" w:rsidRDefault="00C1742F">
      <w:r>
        <w:t>Table 8.3.4.1-1 specifies the data types defined specifically for the CAPIF_Events_API service.</w:t>
      </w:r>
    </w:p>
    <w:p w14:paraId="21F9D6E6" w14:textId="77777777" w:rsidR="00C25EF2" w:rsidRDefault="00C25EF2" w:rsidP="00C25EF2">
      <w:pPr>
        <w:pStyle w:val="TH"/>
      </w:pPr>
      <w:r>
        <w:lastRenderedPageBreak/>
        <w:t>Table 8.3.4.1-1: CAPIF_Events_API specific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317"/>
        <w:gridCol w:w="1839"/>
        <w:gridCol w:w="3280"/>
        <w:gridCol w:w="2189"/>
      </w:tblGrid>
      <w:tr w:rsidR="00C25EF2" w14:paraId="650108C4" w14:textId="77777777" w:rsidTr="00021F3C">
        <w:trPr>
          <w:jc w:val="center"/>
        </w:trPr>
        <w:tc>
          <w:tcPr>
            <w:tcW w:w="2317" w:type="dxa"/>
            <w:shd w:val="clear" w:color="auto" w:fill="C0C0C0"/>
            <w:hideMark/>
          </w:tcPr>
          <w:p w14:paraId="08B6062E" w14:textId="77777777" w:rsidR="00C25EF2" w:rsidRDefault="00C25EF2" w:rsidP="00E14A4D">
            <w:pPr>
              <w:pStyle w:val="TAH"/>
            </w:pPr>
            <w:r>
              <w:t>Data type</w:t>
            </w:r>
          </w:p>
        </w:tc>
        <w:tc>
          <w:tcPr>
            <w:tcW w:w="1862" w:type="dxa"/>
            <w:shd w:val="clear" w:color="auto" w:fill="C0C0C0"/>
            <w:hideMark/>
          </w:tcPr>
          <w:p w14:paraId="4A17D745" w14:textId="77777777" w:rsidR="00C25EF2" w:rsidRDefault="00C25EF2" w:rsidP="00E14A4D">
            <w:pPr>
              <w:pStyle w:val="TAH"/>
            </w:pPr>
            <w:r>
              <w:t>Section defined</w:t>
            </w:r>
          </w:p>
        </w:tc>
        <w:tc>
          <w:tcPr>
            <w:tcW w:w="3402" w:type="dxa"/>
            <w:shd w:val="clear" w:color="auto" w:fill="C0C0C0"/>
            <w:hideMark/>
          </w:tcPr>
          <w:p w14:paraId="0FAA53A0" w14:textId="77777777" w:rsidR="00C25EF2" w:rsidRDefault="00C25EF2" w:rsidP="00E14A4D">
            <w:pPr>
              <w:pStyle w:val="TAH"/>
            </w:pPr>
            <w:r>
              <w:t>Description</w:t>
            </w:r>
          </w:p>
        </w:tc>
        <w:tc>
          <w:tcPr>
            <w:tcW w:w="2196" w:type="dxa"/>
            <w:shd w:val="clear" w:color="auto" w:fill="C0C0C0"/>
          </w:tcPr>
          <w:p w14:paraId="1456E7A3" w14:textId="77777777" w:rsidR="00C25EF2" w:rsidRDefault="00C25EF2" w:rsidP="00E14A4D">
            <w:pPr>
              <w:pStyle w:val="TAH"/>
            </w:pPr>
            <w:r>
              <w:t>Applicability</w:t>
            </w:r>
          </w:p>
        </w:tc>
      </w:tr>
      <w:tr w:rsidR="00C25EF2" w14:paraId="5C30664C" w14:textId="77777777" w:rsidTr="00021F3C">
        <w:trPr>
          <w:jc w:val="center"/>
        </w:trPr>
        <w:tc>
          <w:tcPr>
            <w:tcW w:w="2317" w:type="dxa"/>
            <w:shd w:val="clear" w:color="auto" w:fill="auto"/>
          </w:tcPr>
          <w:p w14:paraId="73BA3C03" w14:textId="77777777" w:rsidR="00C25EF2" w:rsidRDefault="00C25EF2" w:rsidP="00E14A4D">
            <w:pPr>
              <w:pStyle w:val="TAL"/>
            </w:pPr>
            <w:r>
              <w:t>AccessControlPolicyListExt</w:t>
            </w:r>
          </w:p>
        </w:tc>
        <w:tc>
          <w:tcPr>
            <w:tcW w:w="1862" w:type="dxa"/>
            <w:shd w:val="clear" w:color="auto" w:fill="auto"/>
          </w:tcPr>
          <w:p w14:paraId="4A9D461C" w14:textId="77777777" w:rsidR="00C25EF2" w:rsidRDefault="00C25EF2" w:rsidP="00E14A4D">
            <w:pPr>
              <w:pStyle w:val="TAL"/>
            </w:pPr>
            <w:r>
              <w:t>Clause 8.3.4.2.6</w:t>
            </w:r>
          </w:p>
        </w:tc>
        <w:tc>
          <w:tcPr>
            <w:tcW w:w="3402" w:type="dxa"/>
            <w:shd w:val="clear" w:color="auto" w:fill="auto"/>
          </w:tcPr>
          <w:p w14:paraId="0E97864D" w14:textId="77777777" w:rsidR="00C25EF2" w:rsidRDefault="00C25EF2" w:rsidP="00E14A4D">
            <w:pPr>
              <w:pStyle w:val="TAL"/>
            </w:pPr>
            <w:r>
              <w:t>Represents the extension for access control policies.</w:t>
            </w:r>
          </w:p>
        </w:tc>
        <w:tc>
          <w:tcPr>
            <w:tcW w:w="2196" w:type="dxa"/>
            <w:shd w:val="clear" w:color="auto" w:fill="auto"/>
          </w:tcPr>
          <w:p w14:paraId="6608018D" w14:textId="77777777" w:rsidR="00C25EF2" w:rsidRDefault="00C25EF2" w:rsidP="00E14A4D">
            <w:pPr>
              <w:pStyle w:val="TAL"/>
            </w:pPr>
          </w:p>
        </w:tc>
      </w:tr>
      <w:tr w:rsidR="00C25EF2" w14:paraId="5D8EE40A" w14:textId="77777777" w:rsidTr="00021F3C">
        <w:trPr>
          <w:jc w:val="center"/>
        </w:trPr>
        <w:tc>
          <w:tcPr>
            <w:tcW w:w="2317" w:type="dxa"/>
          </w:tcPr>
          <w:p w14:paraId="47D156EA" w14:textId="77777777" w:rsidR="00C25EF2" w:rsidRDefault="00C25EF2" w:rsidP="00E14A4D">
            <w:pPr>
              <w:pStyle w:val="TAL"/>
            </w:pPr>
            <w:r>
              <w:t>CAPIFEvent</w:t>
            </w:r>
          </w:p>
        </w:tc>
        <w:tc>
          <w:tcPr>
            <w:tcW w:w="1862" w:type="dxa"/>
          </w:tcPr>
          <w:p w14:paraId="450018AA" w14:textId="77777777" w:rsidR="00C25EF2" w:rsidRDefault="00C25EF2" w:rsidP="00E14A4D">
            <w:pPr>
              <w:pStyle w:val="TAL"/>
            </w:pPr>
            <w:r>
              <w:t>Clause 8.3.4.3.2</w:t>
            </w:r>
          </w:p>
        </w:tc>
        <w:tc>
          <w:tcPr>
            <w:tcW w:w="3402" w:type="dxa"/>
          </w:tcPr>
          <w:p w14:paraId="2FBEFA71" w14:textId="77777777" w:rsidR="00C25EF2" w:rsidRDefault="00C25EF2" w:rsidP="00E14A4D">
            <w:pPr>
              <w:pStyle w:val="TAL"/>
              <w:rPr>
                <w:rFonts w:cs="Arial"/>
                <w:szCs w:val="18"/>
              </w:rPr>
            </w:pPr>
            <w:r>
              <w:rPr>
                <w:rFonts w:cs="Arial"/>
                <w:szCs w:val="18"/>
              </w:rPr>
              <w:t>Describes the CAPIF event.</w:t>
            </w:r>
          </w:p>
        </w:tc>
        <w:tc>
          <w:tcPr>
            <w:tcW w:w="2196" w:type="dxa"/>
          </w:tcPr>
          <w:p w14:paraId="4C9A7BDE" w14:textId="77777777" w:rsidR="00C25EF2" w:rsidRDefault="00C25EF2" w:rsidP="00E14A4D">
            <w:pPr>
              <w:pStyle w:val="TAL"/>
              <w:rPr>
                <w:rFonts w:cs="Arial"/>
                <w:szCs w:val="18"/>
              </w:rPr>
            </w:pPr>
          </w:p>
        </w:tc>
      </w:tr>
      <w:tr w:rsidR="00C25EF2" w14:paraId="61AAA890" w14:textId="77777777" w:rsidTr="00021F3C">
        <w:trPr>
          <w:jc w:val="center"/>
        </w:trPr>
        <w:tc>
          <w:tcPr>
            <w:tcW w:w="2317" w:type="dxa"/>
          </w:tcPr>
          <w:p w14:paraId="4DCF3F28" w14:textId="77777777" w:rsidR="00C25EF2" w:rsidRDefault="00C25EF2" w:rsidP="00E14A4D">
            <w:pPr>
              <w:pStyle w:val="TAL"/>
            </w:pPr>
            <w:r>
              <w:t>CAPIFEventDetail</w:t>
            </w:r>
          </w:p>
        </w:tc>
        <w:tc>
          <w:tcPr>
            <w:tcW w:w="1862" w:type="dxa"/>
          </w:tcPr>
          <w:p w14:paraId="22B6AE1C" w14:textId="77777777" w:rsidR="00C25EF2" w:rsidRDefault="00C25EF2" w:rsidP="00E14A4D">
            <w:pPr>
              <w:pStyle w:val="TAL"/>
            </w:pPr>
            <w:r>
              <w:t>Clause 8.3.4.2.5</w:t>
            </w:r>
          </w:p>
        </w:tc>
        <w:tc>
          <w:tcPr>
            <w:tcW w:w="3402" w:type="dxa"/>
          </w:tcPr>
          <w:p w14:paraId="55423413" w14:textId="77777777" w:rsidR="00C25EF2" w:rsidRDefault="00C25EF2" w:rsidP="00E14A4D">
            <w:pPr>
              <w:pStyle w:val="TAL"/>
              <w:rPr>
                <w:rFonts w:cs="Arial"/>
                <w:szCs w:val="18"/>
              </w:rPr>
            </w:pPr>
            <w:r>
              <w:rPr>
                <w:rFonts w:cs="Arial"/>
                <w:szCs w:val="18"/>
              </w:rPr>
              <w:t>Represents the CAPIF event detail.</w:t>
            </w:r>
          </w:p>
        </w:tc>
        <w:tc>
          <w:tcPr>
            <w:tcW w:w="2196" w:type="dxa"/>
          </w:tcPr>
          <w:p w14:paraId="67D496D0" w14:textId="77777777" w:rsidR="00C25EF2" w:rsidRDefault="00C25EF2" w:rsidP="00E14A4D">
            <w:pPr>
              <w:pStyle w:val="TAL"/>
              <w:rPr>
                <w:rFonts w:cs="Arial"/>
                <w:szCs w:val="18"/>
              </w:rPr>
            </w:pPr>
            <w:r>
              <w:t>Enhanced_event_report</w:t>
            </w:r>
          </w:p>
        </w:tc>
      </w:tr>
      <w:tr w:rsidR="00C25EF2" w14:paraId="2C214AD9" w14:textId="77777777" w:rsidTr="00021F3C">
        <w:trPr>
          <w:jc w:val="center"/>
        </w:trPr>
        <w:tc>
          <w:tcPr>
            <w:tcW w:w="2317" w:type="dxa"/>
          </w:tcPr>
          <w:p w14:paraId="6B1197F1" w14:textId="77777777" w:rsidR="00C25EF2" w:rsidRDefault="00C25EF2" w:rsidP="00E14A4D">
            <w:pPr>
              <w:pStyle w:val="TAL"/>
            </w:pPr>
            <w:r>
              <w:t>CAPIFEventFilter</w:t>
            </w:r>
          </w:p>
        </w:tc>
        <w:tc>
          <w:tcPr>
            <w:tcW w:w="1862" w:type="dxa"/>
          </w:tcPr>
          <w:p w14:paraId="1CFEED84" w14:textId="77777777" w:rsidR="00C25EF2" w:rsidRDefault="00C25EF2" w:rsidP="00E14A4D">
            <w:pPr>
              <w:pStyle w:val="TAL"/>
            </w:pPr>
            <w:r>
              <w:t>Clause 8.3.4.2.4</w:t>
            </w:r>
          </w:p>
        </w:tc>
        <w:tc>
          <w:tcPr>
            <w:tcW w:w="3402" w:type="dxa"/>
          </w:tcPr>
          <w:p w14:paraId="7AEAA941" w14:textId="77777777" w:rsidR="00C25EF2" w:rsidRDefault="00C25EF2" w:rsidP="00E14A4D">
            <w:pPr>
              <w:pStyle w:val="TAL"/>
              <w:rPr>
                <w:rFonts w:cs="Arial"/>
                <w:szCs w:val="18"/>
              </w:rPr>
            </w:pPr>
            <w:r>
              <w:rPr>
                <w:rFonts w:cs="Arial"/>
                <w:szCs w:val="18"/>
              </w:rPr>
              <w:t>Represents the CAPIF event filter.</w:t>
            </w:r>
          </w:p>
        </w:tc>
        <w:tc>
          <w:tcPr>
            <w:tcW w:w="2196" w:type="dxa"/>
          </w:tcPr>
          <w:p w14:paraId="176C2DAF" w14:textId="77777777" w:rsidR="00C25EF2" w:rsidRDefault="00C25EF2" w:rsidP="00E14A4D">
            <w:pPr>
              <w:pStyle w:val="TAL"/>
              <w:rPr>
                <w:rFonts w:cs="Arial"/>
                <w:szCs w:val="18"/>
              </w:rPr>
            </w:pPr>
            <w:r>
              <w:t>Enhanced_event_report</w:t>
            </w:r>
          </w:p>
        </w:tc>
      </w:tr>
      <w:tr w:rsidR="00C25EF2" w14:paraId="2B02150E" w14:textId="77777777" w:rsidTr="00021F3C">
        <w:trPr>
          <w:jc w:val="center"/>
        </w:trPr>
        <w:tc>
          <w:tcPr>
            <w:tcW w:w="2317" w:type="dxa"/>
          </w:tcPr>
          <w:p w14:paraId="14412A1F" w14:textId="77777777" w:rsidR="00C25EF2" w:rsidRDefault="00C25EF2" w:rsidP="00E14A4D">
            <w:pPr>
              <w:pStyle w:val="TAL"/>
            </w:pPr>
            <w:r>
              <w:t>EventNotification</w:t>
            </w:r>
          </w:p>
        </w:tc>
        <w:tc>
          <w:tcPr>
            <w:tcW w:w="1862" w:type="dxa"/>
          </w:tcPr>
          <w:p w14:paraId="22F99F16" w14:textId="77777777" w:rsidR="00C25EF2" w:rsidRDefault="00C25EF2" w:rsidP="00E14A4D">
            <w:pPr>
              <w:pStyle w:val="TAL"/>
            </w:pPr>
            <w:r>
              <w:t>Clause 8.3.4.2.3</w:t>
            </w:r>
          </w:p>
        </w:tc>
        <w:tc>
          <w:tcPr>
            <w:tcW w:w="3402" w:type="dxa"/>
          </w:tcPr>
          <w:p w14:paraId="5D58CED4" w14:textId="77777777" w:rsidR="00C25EF2" w:rsidRDefault="00C25EF2" w:rsidP="00E14A4D">
            <w:pPr>
              <w:pStyle w:val="TAL"/>
              <w:rPr>
                <w:rFonts w:cs="Arial"/>
                <w:szCs w:val="18"/>
              </w:rPr>
            </w:pPr>
            <w:r>
              <w:rPr>
                <w:rFonts w:cs="Arial"/>
                <w:szCs w:val="18"/>
              </w:rPr>
              <w:t>Represents an individual CAPIF Event Subscription Notification.</w:t>
            </w:r>
          </w:p>
        </w:tc>
        <w:tc>
          <w:tcPr>
            <w:tcW w:w="2196" w:type="dxa"/>
          </w:tcPr>
          <w:p w14:paraId="330391EE" w14:textId="77777777" w:rsidR="00C25EF2" w:rsidRDefault="00C25EF2" w:rsidP="00E14A4D">
            <w:pPr>
              <w:pStyle w:val="TAL"/>
              <w:rPr>
                <w:rFonts w:cs="Arial"/>
                <w:szCs w:val="18"/>
              </w:rPr>
            </w:pPr>
          </w:p>
        </w:tc>
      </w:tr>
      <w:tr w:rsidR="00C25EF2" w14:paraId="3B559D90" w14:textId="77777777" w:rsidTr="00021F3C">
        <w:trPr>
          <w:jc w:val="center"/>
        </w:trPr>
        <w:tc>
          <w:tcPr>
            <w:tcW w:w="2317" w:type="dxa"/>
          </w:tcPr>
          <w:p w14:paraId="09EE7967" w14:textId="77777777" w:rsidR="00C25EF2" w:rsidRDefault="00C25EF2" w:rsidP="00E14A4D">
            <w:pPr>
              <w:pStyle w:val="TAL"/>
            </w:pPr>
            <w:r>
              <w:t>EventSubscription</w:t>
            </w:r>
          </w:p>
        </w:tc>
        <w:tc>
          <w:tcPr>
            <w:tcW w:w="1862" w:type="dxa"/>
          </w:tcPr>
          <w:p w14:paraId="1CB42A8E" w14:textId="77777777" w:rsidR="00C25EF2" w:rsidRDefault="00C25EF2" w:rsidP="00E14A4D">
            <w:pPr>
              <w:pStyle w:val="TAL"/>
            </w:pPr>
            <w:r>
              <w:t>Clause 8.3.4.2.2</w:t>
            </w:r>
          </w:p>
        </w:tc>
        <w:tc>
          <w:tcPr>
            <w:tcW w:w="3402" w:type="dxa"/>
          </w:tcPr>
          <w:p w14:paraId="46D13DA9" w14:textId="77777777" w:rsidR="00C25EF2" w:rsidRDefault="00C25EF2" w:rsidP="00E14A4D">
            <w:pPr>
              <w:pStyle w:val="TAL"/>
              <w:rPr>
                <w:rFonts w:cs="Arial"/>
                <w:szCs w:val="18"/>
              </w:rPr>
            </w:pPr>
            <w:r>
              <w:rPr>
                <w:rFonts w:cs="Arial"/>
                <w:szCs w:val="18"/>
              </w:rPr>
              <w:t>Represents an individual CAPIF Event Subscription resource.</w:t>
            </w:r>
          </w:p>
        </w:tc>
        <w:tc>
          <w:tcPr>
            <w:tcW w:w="2196" w:type="dxa"/>
          </w:tcPr>
          <w:p w14:paraId="64375F73" w14:textId="77777777" w:rsidR="00C25EF2" w:rsidRDefault="00C25EF2" w:rsidP="00E14A4D">
            <w:pPr>
              <w:pStyle w:val="TAL"/>
              <w:rPr>
                <w:rFonts w:cs="Arial"/>
                <w:szCs w:val="18"/>
              </w:rPr>
            </w:pPr>
          </w:p>
        </w:tc>
      </w:tr>
      <w:tr w:rsidR="00C25EF2" w14:paraId="2B7546D9" w14:textId="77777777" w:rsidTr="00021F3C">
        <w:trPr>
          <w:jc w:val="center"/>
        </w:trPr>
        <w:tc>
          <w:tcPr>
            <w:tcW w:w="2317" w:type="dxa"/>
          </w:tcPr>
          <w:p w14:paraId="5E8A6E89" w14:textId="77777777" w:rsidR="00C25EF2" w:rsidRDefault="00C25EF2" w:rsidP="00E14A4D">
            <w:pPr>
              <w:pStyle w:val="TAL"/>
            </w:pPr>
            <w:r>
              <w:t>TopologyHiding</w:t>
            </w:r>
          </w:p>
        </w:tc>
        <w:tc>
          <w:tcPr>
            <w:tcW w:w="1862" w:type="dxa"/>
          </w:tcPr>
          <w:p w14:paraId="7FBF53B5" w14:textId="77777777" w:rsidR="00C25EF2" w:rsidRDefault="00C25EF2" w:rsidP="00E14A4D">
            <w:pPr>
              <w:pStyle w:val="TAL"/>
            </w:pPr>
            <w:r>
              <w:t>Clause 8.3.4.2.7</w:t>
            </w:r>
          </w:p>
        </w:tc>
        <w:tc>
          <w:tcPr>
            <w:tcW w:w="3402" w:type="dxa"/>
          </w:tcPr>
          <w:p w14:paraId="69FB5411" w14:textId="77777777" w:rsidR="00C25EF2" w:rsidRDefault="00C25EF2" w:rsidP="00E14A4D">
            <w:pPr>
              <w:pStyle w:val="TAL"/>
              <w:rPr>
                <w:rFonts w:cs="Arial"/>
                <w:szCs w:val="18"/>
              </w:rPr>
            </w:pPr>
            <w:r>
              <w:rPr>
                <w:rFonts w:cs="Arial"/>
                <w:szCs w:val="18"/>
              </w:rPr>
              <w:t>Represents the routing rules information of a service API.</w:t>
            </w:r>
          </w:p>
        </w:tc>
        <w:tc>
          <w:tcPr>
            <w:tcW w:w="2196" w:type="dxa"/>
          </w:tcPr>
          <w:p w14:paraId="69D50031" w14:textId="77777777" w:rsidR="00C25EF2" w:rsidRDefault="00C25EF2" w:rsidP="00E14A4D">
            <w:pPr>
              <w:pStyle w:val="TAL"/>
              <w:rPr>
                <w:rFonts w:cs="Arial"/>
                <w:szCs w:val="18"/>
              </w:rPr>
            </w:pPr>
          </w:p>
        </w:tc>
      </w:tr>
    </w:tbl>
    <w:p w14:paraId="4D2BADA6" w14:textId="77777777" w:rsidR="00C1742F" w:rsidRDefault="00C1742F"/>
    <w:p w14:paraId="1FB1A9B3" w14:textId="77777777" w:rsidR="00C1742F" w:rsidRDefault="00C1742F">
      <w:r>
        <w:t xml:space="preserve">Table 8.3.4.1-2 specifies data types re-used by the CAPIF_Events_API service: </w:t>
      </w:r>
    </w:p>
    <w:p w14:paraId="7DC7FD2F" w14:textId="77777777" w:rsidR="00C1742F" w:rsidRDefault="00C1742F">
      <w:pPr>
        <w:pStyle w:val="TH"/>
      </w:pPr>
      <w:r>
        <w:t>Table 8.3.4.1-2: Re-used Data Types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817"/>
        <w:gridCol w:w="1848"/>
        <w:gridCol w:w="3916"/>
        <w:gridCol w:w="2196"/>
      </w:tblGrid>
      <w:tr w:rsidR="00C1742F" w14:paraId="26366FA6" w14:textId="77777777" w:rsidTr="00021F3C">
        <w:trPr>
          <w:jc w:val="center"/>
        </w:trPr>
        <w:tc>
          <w:tcPr>
            <w:tcW w:w="1817" w:type="dxa"/>
            <w:shd w:val="clear" w:color="auto" w:fill="C0C0C0"/>
            <w:hideMark/>
          </w:tcPr>
          <w:p w14:paraId="7C48E703" w14:textId="77777777" w:rsidR="00C1742F" w:rsidRDefault="00C1742F">
            <w:pPr>
              <w:pStyle w:val="TAH"/>
            </w:pPr>
            <w:r>
              <w:t>Data type</w:t>
            </w:r>
          </w:p>
        </w:tc>
        <w:tc>
          <w:tcPr>
            <w:tcW w:w="1848" w:type="dxa"/>
            <w:shd w:val="clear" w:color="auto" w:fill="C0C0C0"/>
            <w:hideMark/>
          </w:tcPr>
          <w:p w14:paraId="13D35082" w14:textId="77777777" w:rsidR="00C1742F" w:rsidRDefault="00C1742F">
            <w:pPr>
              <w:pStyle w:val="TAH"/>
            </w:pPr>
            <w:r>
              <w:t>Reference</w:t>
            </w:r>
          </w:p>
        </w:tc>
        <w:tc>
          <w:tcPr>
            <w:tcW w:w="3916" w:type="dxa"/>
            <w:shd w:val="clear" w:color="auto" w:fill="C0C0C0"/>
            <w:hideMark/>
          </w:tcPr>
          <w:p w14:paraId="2CC44CCA" w14:textId="77777777" w:rsidR="00C1742F" w:rsidRDefault="00C1742F">
            <w:pPr>
              <w:pStyle w:val="TAH"/>
            </w:pPr>
            <w:r>
              <w:t>Comments</w:t>
            </w:r>
          </w:p>
        </w:tc>
        <w:tc>
          <w:tcPr>
            <w:tcW w:w="2196" w:type="dxa"/>
            <w:shd w:val="clear" w:color="auto" w:fill="C0C0C0"/>
          </w:tcPr>
          <w:p w14:paraId="01C2B8C1" w14:textId="77777777" w:rsidR="00C1742F" w:rsidRDefault="00C1742F">
            <w:pPr>
              <w:pStyle w:val="TAH"/>
            </w:pPr>
            <w:r>
              <w:t>Applicability</w:t>
            </w:r>
          </w:p>
        </w:tc>
      </w:tr>
      <w:tr w:rsidR="00C1742F" w14:paraId="2B4B660E" w14:textId="77777777" w:rsidTr="00021F3C">
        <w:trPr>
          <w:jc w:val="center"/>
        </w:trPr>
        <w:tc>
          <w:tcPr>
            <w:tcW w:w="1817" w:type="dxa"/>
          </w:tcPr>
          <w:p w14:paraId="1165FB3E" w14:textId="77777777" w:rsidR="00C1742F" w:rsidRDefault="00C1742F">
            <w:pPr>
              <w:pStyle w:val="TAL"/>
              <w:rPr>
                <w:lang w:eastAsia="zh-CN"/>
              </w:rPr>
            </w:pPr>
            <w:r>
              <w:rPr>
                <w:lang w:eastAsia="zh-CN"/>
              </w:rPr>
              <w:t>ReportingInformation</w:t>
            </w:r>
          </w:p>
        </w:tc>
        <w:tc>
          <w:tcPr>
            <w:tcW w:w="1848" w:type="dxa"/>
          </w:tcPr>
          <w:p w14:paraId="10642C07" w14:textId="77777777" w:rsidR="00C1742F" w:rsidRDefault="00C1742F">
            <w:pPr>
              <w:pStyle w:val="TAL"/>
            </w:pPr>
            <w:r>
              <w:t>3GPP TS 29.523 [26]</w:t>
            </w:r>
          </w:p>
        </w:tc>
        <w:tc>
          <w:tcPr>
            <w:tcW w:w="3916" w:type="dxa"/>
          </w:tcPr>
          <w:p w14:paraId="6DF9CC5A" w14:textId="77777777" w:rsidR="00C1742F" w:rsidRDefault="00C1742F">
            <w:pPr>
              <w:pStyle w:val="TAL"/>
              <w:rPr>
                <w:rFonts w:cs="Arial"/>
                <w:szCs w:val="18"/>
              </w:rPr>
            </w:pPr>
            <w:r>
              <w:rPr>
                <w:rFonts w:cs="Arial"/>
                <w:szCs w:val="18"/>
              </w:rPr>
              <w:t>Used to indicate the reporting requirement, only the following information are applicable for CAPIF:</w:t>
            </w:r>
          </w:p>
          <w:p w14:paraId="2321814C" w14:textId="77777777" w:rsidR="00C1742F" w:rsidRDefault="00C1742F">
            <w:pPr>
              <w:pStyle w:val="TAL"/>
              <w:rPr>
                <w:rFonts w:cs="Arial"/>
                <w:szCs w:val="18"/>
              </w:rPr>
            </w:pPr>
            <w:r>
              <w:rPr>
                <w:rFonts w:cs="Arial"/>
                <w:szCs w:val="18"/>
              </w:rPr>
              <w:t>-</w:t>
            </w:r>
            <w:r>
              <w:rPr>
                <w:rFonts w:cs="Arial"/>
                <w:szCs w:val="18"/>
              </w:rPr>
              <w:tab/>
            </w:r>
            <w:r>
              <w:rPr>
                <w:lang w:val="en-US" w:eastAsia="es-ES"/>
              </w:rPr>
              <w:t>immRep</w:t>
            </w:r>
          </w:p>
          <w:p w14:paraId="576A09F7" w14:textId="77777777" w:rsidR="00C1742F" w:rsidRDefault="00C1742F">
            <w:pPr>
              <w:pStyle w:val="TAL"/>
            </w:pPr>
            <w:r>
              <w:rPr>
                <w:rFonts w:cs="Arial"/>
                <w:szCs w:val="18"/>
              </w:rPr>
              <w:t>-</w:t>
            </w:r>
            <w:r>
              <w:rPr>
                <w:rFonts w:cs="Arial"/>
                <w:szCs w:val="18"/>
              </w:rPr>
              <w:tab/>
            </w:r>
            <w:r>
              <w:rPr>
                <w:lang w:val="en-US" w:eastAsia="es-ES"/>
              </w:rPr>
              <w:t>notifMethod</w:t>
            </w:r>
          </w:p>
          <w:p w14:paraId="1A0D1BE7" w14:textId="77777777" w:rsidR="00C1742F" w:rsidRDefault="00C1742F">
            <w:pPr>
              <w:pStyle w:val="TAL"/>
              <w:rPr>
                <w:rFonts w:cs="Arial"/>
                <w:szCs w:val="18"/>
              </w:rPr>
            </w:pPr>
            <w:r>
              <w:rPr>
                <w:rFonts w:cs="Arial"/>
                <w:szCs w:val="18"/>
              </w:rPr>
              <w:t>-</w:t>
            </w:r>
            <w:r>
              <w:rPr>
                <w:rFonts w:cs="Arial"/>
                <w:szCs w:val="18"/>
              </w:rPr>
              <w:tab/>
            </w:r>
            <w:r>
              <w:rPr>
                <w:lang w:val="en-US" w:eastAsia="es-ES"/>
              </w:rPr>
              <w:t>maxReportNbr</w:t>
            </w:r>
          </w:p>
          <w:p w14:paraId="03F4383A" w14:textId="77777777" w:rsidR="00C1742F" w:rsidRDefault="00C1742F">
            <w:pPr>
              <w:pStyle w:val="TAL"/>
            </w:pPr>
            <w:r>
              <w:rPr>
                <w:rFonts w:cs="Arial"/>
                <w:szCs w:val="18"/>
              </w:rPr>
              <w:t>-</w:t>
            </w:r>
            <w:r>
              <w:rPr>
                <w:rFonts w:cs="Arial"/>
                <w:szCs w:val="18"/>
              </w:rPr>
              <w:tab/>
            </w:r>
            <w:r>
              <w:rPr>
                <w:lang w:val="en-US" w:eastAsia="es-ES"/>
              </w:rPr>
              <w:t>monDur</w:t>
            </w:r>
          </w:p>
          <w:p w14:paraId="4B1DAB3D" w14:textId="77777777" w:rsidR="00C1742F" w:rsidRDefault="00C1742F">
            <w:pPr>
              <w:pStyle w:val="TAL"/>
              <w:rPr>
                <w:rFonts w:cs="Arial"/>
                <w:szCs w:val="18"/>
              </w:rPr>
            </w:pPr>
            <w:r>
              <w:rPr>
                <w:rFonts w:cs="Arial"/>
                <w:szCs w:val="18"/>
              </w:rPr>
              <w:t>-</w:t>
            </w:r>
            <w:r>
              <w:rPr>
                <w:rFonts w:cs="Arial"/>
                <w:szCs w:val="18"/>
              </w:rPr>
              <w:tab/>
            </w:r>
            <w:r>
              <w:rPr>
                <w:lang w:val="en-US" w:eastAsia="es-ES"/>
              </w:rPr>
              <w:t>repPeriod</w:t>
            </w:r>
          </w:p>
        </w:tc>
        <w:tc>
          <w:tcPr>
            <w:tcW w:w="2196" w:type="dxa"/>
          </w:tcPr>
          <w:p w14:paraId="4C3F1668" w14:textId="77777777" w:rsidR="00C1742F" w:rsidRDefault="00C1742F">
            <w:pPr>
              <w:pStyle w:val="TAL"/>
              <w:rPr>
                <w:rFonts w:cs="Arial"/>
                <w:szCs w:val="18"/>
              </w:rPr>
            </w:pPr>
            <w:r>
              <w:t>Enhanced_event_report</w:t>
            </w:r>
          </w:p>
        </w:tc>
      </w:tr>
      <w:tr w:rsidR="00C1742F" w14:paraId="276ACFA8" w14:textId="77777777" w:rsidTr="00021F3C">
        <w:trPr>
          <w:jc w:val="center"/>
        </w:trPr>
        <w:tc>
          <w:tcPr>
            <w:tcW w:w="1817" w:type="dxa"/>
          </w:tcPr>
          <w:p w14:paraId="0696EB80" w14:textId="77777777" w:rsidR="00C1742F" w:rsidRDefault="00C1742F">
            <w:pPr>
              <w:pStyle w:val="TAL"/>
              <w:rPr>
                <w:lang w:eastAsia="zh-CN"/>
              </w:rPr>
            </w:pPr>
            <w:r>
              <w:rPr>
                <w:lang w:eastAsia="zh-CN"/>
              </w:rPr>
              <w:t>SupportedFeatures</w:t>
            </w:r>
          </w:p>
        </w:tc>
        <w:tc>
          <w:tcPr>
            <w:tcW w:w="1848" w:type="dxa"/>
          </w:tcPr>
          <w:p w14:paraId="66D53AC1" w14:textId="77777777" w:rsidR="00C1742F" w:rsidRDefault="00C1742F">
            <w:pPr>
              <w:pStyle w:val="TAL"/>
            </w:pPr>
            <w:r>
              <w:t>3GPP TS 29.571 [19]</w:t>
            </w:r>
          </w:p>
        </w:tc>
        <w:tc>
          <w:tcPr>
            <w:tcW w:w="3916" w:type="dxa"/>
          </w:tcPr>
          <w:p w14:paraId="1D3BF33B" w14:textId="77777777" w:rsidR="00C1742F" w:rsidRDefault="00C1742F">
            <w:pPr>
              <w:pStyle w:val="TAL"/>
              <w:rPr>
                <w:rFonts w:cs="Arial"/>
                <w:szCs w:val="18"/>
              </w:rPr>
            </w:pPr>
            <w:r>
              <w:rPr>
                <w:rFonts w:cs="Arial"/>
                <w:szCs w:val="18"/>
              </w:rPr>
              <w:t>Used to negotiate the applicability of optional features defined in table 8.3.6-1.</w:t>
            </w:r>
          </w:p>
        </w:tc>
        <w:tc>
          <w:tcPr>
            <w:tcW w:w="2196" w:type="dxa"/>
          </w:tcPr>
          <w:p w14:paraId="1FEECE3D" w14:textId="77777777" w:rsidR="00C1742F" w:rsidRDefault="00C1742F">
            <w:pPr>
              <w:pStyle w:val="TAL"/>
              <w:rPr>
                <w:rFonts w:cs="Arial"/>
                <w:szCs w:val="18"/>
              </w:rPr>
            </w:pPr>
          </w:p>
        </w:tc>
      </w:tr>
    </w:tbl>
    <w:p w14:paraId="47AD1D2C" w14:textId="77777777" w:rsidR="00C1742F" w:rsidRDefault="00C1742F"/>
    <w:p w14:paraId="57450337" w14:textId="77777777" w:rsidR="00C1742F" w:rsidRDefault="00C1742F">
      <w:pPr>
        <w:pStyle w:val="Heading4"/>
        <w:rPr>
          <w:lang w:val="en-US"/>
        </w:rPr>
      </w:pPr>
      <w:bookmarkStart w:id="5030" w:name="_Toc28009879"/>
      <w:bookmarkStart w:id="5031" w:name="_Toc34061999"/>
      <w:bookmarkStart w:id="5032" w:name="_Toc36036755"/>
      <w:bookmarkStart w:id="5033" w:name="_Toc43285002"/>
      <w:bookmarkStart w:id="5034" w:name="_Toc45132781"/>
      <w:bookmarkStart w:id="5035" w:name="_Toc51193475"/>
      <w:bookmarkStart w:id="5036" w:name="_Toc51760674"/>
      <w:bookmarkStart w:id="5037" w:name="_Toc59015124"/>
      <w:bookmarkStart w:id="5038" w:name="_Toc59015640"/>
      <w:bookmarkStart w:id="5039" w:name="_Toc68165682"/>
      <w:bookmarkStart w:id="5040" w:name="_Toc83229778"/>
      <w:bookmarkStart w:id="5041" w:name="_Toc90648978"/>
      <w:bookmarkStart w:id="5042" w:name="_Toc105593872"/>
      <w:bookmarkStart w:id="5043" w:name="_Toc114209586"/>
      <w:bookmarkStart w:id="5044" w:name="_Toc138681453"/>
      <w:bookmarkStart w:id="5045" w:name="_Toc151977879"/>
      <w:bookmarkStart w:id="5046" w:name="_Toc152148562"/>
      <w:bookmarkStart w:id="5047" w:name="_Toc161988348"/>
      <w:bookmarkStart w:id="5048" w:name="_Toc175664908"/>
      <w:r>
        <w:rPr>
          <w:lang w:val="en-US"/>
        </w:rPr>
        <w:t>8.3.4.2</w:t>
      </w:r>
      <w:r>
        <w:rPr>
          <w:lang w:val="en-US"/>
        </w:rPr>
        <w:tab/>
        <w:t>Structured data types</w:t>
      </w:r>
      <w:bookmarkEnd w:id="5030"/>
      <w:bookmarkEnd w:id="5031"/>
      <w:bookmarkEnd w:id="5032"/>
      <w:bookmarkEnd w:id="5033"/>
      <w:bookmarkEnd w:id="5034"/>
      <w:bookmarkEnd w:id="5035"/>
      <w:bookmarkEnd w:id="5036"/>
      <w:bookmarkEnd w:id="5037"/>
      <w:bookmarkEnd w:id="5038"/>
      <w:bookmarkEnd w:id="5039"/>
      <w:bookmarkEnd w:id="5040"/>
      <w:bookmarkEnd w:id="5041"/>
      <w:bookmarkEnd w:id="5042"/>
      <w:bookmarkEnd w:id="5043"/>
      <w:bookmarkEnd w:id="5044"/>
      <w:bookmarkEnd w:id="5045"/>
      <w:bookmarkEnd w:id="5046"/>
      <w:bookmarkEnd w:id="5047"/>
      <w:bookmarkEnd w:id="5048"/>
    </w:p>
    <w:p w14:paraId="0D9933D8" w14:textId="77777777" w:rsidR="00C1742F" w:rsidRDefault="00C1742F">
      <w:pPr>
        <w:pStyle w:val="Heading5"/>
      </w:pPr>
      <w:bookmarkStart w:id="5049" w:name="_Toc28009880"/>
      <w:bookmarkStart w:id="5050" w:name="_Toc34062000"/>
      <w:bookmarkStart w:id="5051" w:name="_Toc36036756"/>
      <w:bookmarkStart w:id="5052" w:name="_Toc43285003"/>
      <w:bookmarkStart w:id="5053" w:name="_Toc45132782"/>
      <w:bookmarkStart w:id="5054" w:name="_Toc51193476"/>
      <w:bookmarkStart w:id="5055" w:name="_Toc51760675"/>
      <w:bookmarkStart w:id="5056" w:name="_Toc59015125"/>
      <w:bookmarkStart w:id="5057" w:name="_Toc59015641"/>
      <w:bookmarkStart w:id="5058" w:name="_Toc68165683"/>
      <w:bookmarkStart w:id="5059" w:name="_Toc83229779"/>
      <w:bookmarkStart w:id="5060" w:name="_Toc90648979"/>
      <w:bookmarkStart w:id="5061" w:name="_Toc105593873"/>
      <w:bookmarkStart w:id="5062" w:name="_Toc114209587"/>
      <w:bookmarkStart w:id="5063" w:name="_Toc138681454"/>
      <w:bookmarkStart w:id="5064" w:name="_Toc151977880"/>
      <w:bookmarkStart w:id="5065" w:name="_Toc152148563"/>
      <w:bookmarkStart w:id="5066" w:name="_Toc161988349"/>
      <w:bookmarkStart w:id="5067" w:name="_Toc175664909"/>
      <w:r>
        <w:t>8.3.4.2.1</w:t>
      </w:r>
      <w:r>
        <w:tab/>
        <w:t>Introduction</w:t>
      </w:r>
      <w:bookmarkEnd w:id="5049"/>
      <w:bookmarkEnd w:id="5050"/>
      <w:bookmarkEnd w:id="5051"/>
      <w:bookmarkEnd w:id="5052"/>
      <w:bookmarkEnd w:id="5053"/>
      <w:bookmarkEnd w:id="5054"/>
      <w:bookmarkEnd w:id="5055"/>
      <w:bookmarkEnd w:id="5056"/>
      <w:bookmarkEnd w:id="5057"/>
      <w:bookmarkEnd w:id="5058"/>
      <w:bookmarkEnd w:id="5059"/>
      <w:bookmarkEnd w:id="5060"/>
      <w:bookmarkEnd w:id="5061"/>
      <w:bookmarkEnd w:id="5062"/>
      <w:bookmarkEnd w:id="5063"/>
      <w:bookmarkEnd w:id="5064"/>
      <w:bookmarkEnd w:id="5065"/>
      <w:bookmarkEnd w:id="5066"/>
      <w:bookmarkEnd w:id="5067"/>
    </w:p>
    <w:p w14:paraId="4966974C" w14:textId="77777777" w:rsidR="00C1742F" w:rsidRDefault="00C1742F">
      <w:r>
        <w:t xml:space="preserve">This </w:t>
      </w:r>
      <w:r w:rsidR="00F87FFE">
        <w:t>clause</w:t>
      </w:r>
      <w:r>
        <w:t xml:space="preserve"> defines the structures to be used in resource representations. </w:t>
      </w:r>
    </w:p>
    <w:p w14:paraId="7FC7106D" w14:textId="77777777" w:rsidR="00C1742F" w:rsidRDefault="00C1742F">
      <w:pPr>
        <w:pStyle w:val="Heading5"/>
      </w:pPr>
      <w:bookmarkStart w:id="5068" w:name="_Toc28009881"/>
      <w:bookmarkStart w:id="5069" w:name="_Toc34062001"/>
      <w:bookmarkStart w:id="5070" w:name="_Toc36036757"/>
      <w:bookmarkStart w:id="5071" w:name="_Toc43285004"/>
      <w:bookmarkStart w:id="5072" w:name="_Toc45132783"/>
      <w:bookmarkStart w:id="5073" w:name="_Toc51193477"/>
      <w:bookmarkStart w:id="5074" w:name="_Toc51760676"/>
      <w:bookmarkStart w:id="5075" w:name="_Toc59015126"/>
      <w:bookmarkStart w:id="5076" w:name="_Toc59015642"/>
      <w:bookmarkStart w:id="5077" w:name="_Toc68165684"/>
      <w:bookmarkStart w:id="5078" w:name="_Toc83229780"/>
      <w:bookmarkStart w:id="5079" w:name="_Toc90648980"/>
      <w:bookmarkStart w:id="5080" w:name="_Toc105593874"/>
      <w:bookmarkStart w:id="5081" w:name="_Toc114209588"/>
      <w:bookmarkStart w:id="5082" w:name="_Toc138681455"/>
      <w:bookmarkStart w:id="5083" w:name="_Toc151977881"/>
      <w:bookmarkStart w:id="5084" w:name="_Toc152148564"/>
      <w:bookmarkStart w:id="5085" w:name="_Toc161988350"/>
      <w:bookmarkStart w:id="5086" w:name="_Toc175664910"/>
      <w:r>
        <w:lastRenderedPageBreak/>
        <w:t>8.3.4.2.2</w:t>
      </w:r>
      <w:r>
        <w:tab/>
        <w:t xml:space="preserve">Type: </w:t>
      </w:r>
      <w:r>
        <w:rPr>
          <w:lang w:val="en-IN"/>
        </w:rPr>
        <w:t>EventSubscription</w:t>
      </w:r>
      <w:bookmarkEnd w:id="5068"/>
      <w:bookmarkEnd w:id="5069"/>
      <w:bookmarkEnd w:id="5070"/>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bookmarkEnd w:id="5085"/>
      <w:bookmarkEnd w:id="5086"/>
    </w:p>
    <w:p w14:paraId="12CE334A" w14:textId="77777777" w:rsidR="00C1742F" w:rsidRDefault="00C1742F">
      <w:pPr>
        <w:pStyle w:val="TH"/>
      </w:pPr>
      <w:r>
        <w:rPr>
          <w:noProof/>
        </w:rPr>
        <w:t>Table </w:t>
      </w:r>
      <w:r>
        <w:t xml:space="preserve">8.3.4.2.2-1: </w:t>
      </w:r>
      <w:r>
        <w:rPr>
          <w:noProof/>
        </w:rPr>
        <w:t xml:space="preserve">Definition of type </w:t>
      </w:r>
      <w:r>
        <w:rPr>
          <w:lang w:val="en-IN"/>
        </w:rPr>
        <w:t>EventSubscription</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C1742F" w14:paraId="0020C069" w14:textId="77777777" w:rsidTr="00DD73BD">
        <w:trPr>
          <w:jc w:val="center"/>
        </w:trPr>
        <w:tc>
          <w:tcPr>
            <w:tcW w:w="1430" w:type="dxa"/>
            <w:shd w:val="clear" w:color="auto" w:fill="C0C0C0"/>
            <w:hideMark/>
          </w:tcPr>
          <w:p w14:paraId="0B9263F2" w14:textId="77777777" w:rsidR="00C1742F" w:rsidRDefault="00C1742F">
            <w:pPr>
              <w:pStyle w:val="TAH"/>
            </w:pPr>
            <w:r>
              <w:t>Attribute name</w:t>
            </w:r>
          </w:p>
        </w:tc>
        <w:tc>
          <w:tcPr>
            <w:tcW w:w="1006" w:type="dxa"/>
            <w:shd w:val="clear" w:color="auto" w:fill="C0C0C0"/>
            <w:hideMark/>
          </w:tcPr>
          <w:p w14:paraId="0A10E806" w14:textId="77777777" w:rsidR="00C1742F" w:rsidRDefault="00C1742F">
            <w:pPr>
              <w:pStyle w:val="TAH"/>
            </w:pPr>
            <w:r>
              <w:t>Data type</w:t>
            </w:r>
          </w:p>
        </w:tc>
        <w:tc>
          <w:tcPr>
            <w:tcW w:w="425" w:type="dxa"/>
            <w:shd w:val="clear" w:color="auto" w:fill="C0C0C0"/>
            <w:hideMark/>
          </w:tcPr>
          <w:p w14:paraId="45A1EEFE" w14:textId="77777777" w:rsidR="00C1742F" w:rsidRDefault="00C1742F">
            <w:pPr>
              <w:pStyle w:val="TAH"/>
            </w:pPr>
            <w:r>
              <w:t>P</w:t>
            </w:r>
          </w:p>
        </w:tc>
        <w:tc>
          <w:tcPr>
            <w:tcW w:w="1368" w:type="dxa"/>
            <w:shd w:val="clear" w:color="auto" w:fill="C0C0C0"/>
            <w:hideMark/>
          </w:tcPr>
          <w:p w14:paraId="705A64AE" w14:textId="77777777" w:rsidR="00C1742F" w:rsidRDefault="00C1742F">
            <w:pPr>
              <w:pStyle w:val="TAH"/>
              <w:jc w:val="left"/>
            </w:pPr>
            <w:r>
              <w:t>Cardinality</w:t>
            </w:r>
          </w:p>
        </w:tc>
        <w:tc>
          <w:tcPr>
            <w:tcW w:w="3438" w:type="dxa"/>
            <w:shd w:val="clear" w:color="auto" w:fill="C0C0C0"/>
            <w:hideMark/>
          </w:tcPr>
          <w:p w14:paraId="56D56251" w14:textId="77777777" w:rsidR="00C1742F" w:rsidRDefault="00C1742F">
            <w:pPr>
              <w:pStyle w:val="TAH"/>
              <w:rPr>
                <w:rFonts w:cs="Arial"/>
                <w:szCs w:val="18"/>
              </w:rPr>
            </w:pPr>
            <w:r>
              <w:rPr>
                <w:rFonts w:cs="Arial"/>
                <w:szCs w:val="18"/>
              </w:rPr>
              <w:t>Description</w:t>
            </w:r>
          </w:p>
        </w:tc>
        <w:tc>
          <w:tcPr>
            <w:tcW w:w="1998" w:type="dxa"/>
            <w:shd w:val="clear" w:color="auto" w:fill="C0C0C0"/>
          </w:tcPr>
          <w:p w14:paraId="5329A80C" w14:textId="77777777" w:rsidR="00C1742F" w:rsidRDefault="00C1742F">
            <w:pPr>
              <w:pStyle w:val="TAH"/>
              <w:rPr>
                <w:rFonts w:cs="Arial"/>
                <w:szCs w:val="18"/>
              </w:rPr>
            </w:pPr>
            <w:r>
              <w:t>Applicability</w:t>
            </w:r>
          </w:p>
        </w:tc>
      </w:tr>
      <w:tr w:rsidR="00C1742F" w14:paraId="1B599132" w14:textId="77777777" w:rsidTr="00DD73BD">
        <w:trPr>
          <w:jc w:val="center"/>
        </w:trPr>
        <w:tc>
          <w:tcPr>
            <w:tcW w:w="1430" w:type="dxa"/>
          </w:tcPr>
          <w:p w14:paraId="03822CC7" w14:textId="77777777" w:rsidR="00C1742F" w:rsidRDefault="00C1742F">
            <w:pPr>
              <w:pStyle w:val="TAL"/>
            </w:pPr>
            <w:r>
              <w:t>events</w:t>
            </w:r>
          </w:p>
        </w:tc>
        <w:tc>
          <w:tcPr>
            <w:tcW w:w="1006" w:type="dxa"/>
          </w:tcPr>
          <w:p w14:paraId="33FC7D5A" w14:textId="77777777" w:rsidR="00C1742F" w:rsidRDefault="00C1742F">
            <w:pPr>
              <w:pStyle w:val="TAL"/>
            </w:pPr>
            <w:r>
              <w:t>array(CAPIFEvent)</w:t>
            </w:r>
          </w:p>
        </w:tc>
        <w:tc>
          <w:tcPr>
            <w:tcW w:w="425" w:type="dxa"/>
          </w:tcPr>
          <w:p w14:paraId="7861AA3D" w14:textId="77777777" w:rsidR="00C1742F" w:rsidRDefault="00C1742F">
            <w:pPr>
              <w:pStyle w:val="TAC"/>
            </w:pPr>
            <w:r>
              <w:t>M</w:t>
            </w:r>
          </w:p>
        </w:tc>
        <w:tc>
          <w:tcPr>
            <w:tcW w:w="1368" w:type="dxa"/>
          </w:tcPr>
          <w:p w14:paraId="55CCD730" w14:textId="77777777" w:rsidR="00C1742F" w:rsidRDefault="00C1742F">
            <w:pPr>
              <w:pStyle w:val="TAL"/>
            </w:pPr>
            <w:r>
              <w:t>1..N</w:t>
            </w:r>
          </w:p>
        </w:tc>
        <w:tc>
          <w:tcPr>
            <w:tcW w:w="3438" w:type="dxa"/>
          </w:tcPr>
          <w:p w14:paraId="2E6839C2" w14:textId="77777777" w:rsidR="00C1742F" w:rsidRDefault="00C1742F">
            <w:pPr>
              <w:pStyle w:val="TAL"/>
              <w:rPr>
                <w:rFonts w:cs="Arial"/>
                <w:szCs w:val="18"/>
              </w:rPr>
            </w:pPr>
            <w:r>
              <w:t>Subscribed events</w:t>
            </w:r>
          </w:p>
        </w:tc>
        <w:tc>
          <w:tcPr>
            <w:tcW w:w="1998" w:type="dxa"/>
          </w:tcPr>
          <w:p w14:paraId="6F7CA1D6" w14:textId="77777777" w:rsidR="00C1742F" w:rsidRDefault="00C1742F">
            <w:pPr>
              <w:pStyle w:val="TAL"/>
              <w:rPr>
                <w:rFonts w:cs="Arial"/>
                <w:szCs w:val="18"/>
              </w:rPr>
            </w:pPr>
          </w:p>
        </w:tc>
      </w:tr>
      <w:tr w:rsidR="00C1742F" w14:paraId="580E758D" w14:textId="77777777" w:rsidTr="00DD73BD">
        <w:trPr>
          <w:jc w:val="center"/>
        </w:trPr>
        <w:tc>
          <w:tcPr>
            <w:tcW w:w="1430" w:type="dxa"/>
          </w:tcPr>
          <w:p w14:paraId="5623E7C8" w14:textId="77777777" w:rsidR="00C1742F" w:rsidRDefault="00C1742F">
            <w:pPr>
              <w:pStyle w:val="TAL"/>
            </w:pPr>
            <w:r>
              <w:t>eventFilters</w:t>
            </w:r>
          </w:p>
        </w:tc>
        <w:tc>
          <w:tcPr>
            <w:tcW w:w="1006" w:type="dxa"/>
          </w:tcPr>
          <w:p w14:paraId="3A7FBB79" w14:textId="77777777" w:rsidR="00C1742F" w:rsidRDefault="00C1742F">
            <w:pPr>
              <w:pStyle w:val="TAL"/>
            </w:pPr>
            <w:r>
              <w:t>array(CAPIFEventFilter)</w:t>
            </w:r>
          </w:p>
        </w:tc>
        <w:tc>
          <w:tcPr>
            <w:tcW w:w="425" w:type="dxa"/>
          </w:tcPr>
          <w:p w14:paraId="5147E64D" w14:textId="77777777" w:rsidR="00C1742F" w:rsidRDefault="00C1742F">
            <w:pPr>
              <w:pStyle w:val="TAC"/>
            </w:pPr>
            <w:r>
              <w:t>O</w:t>
            </w:r>
          </w:p>
        </w:tc>
        <w:tc>
          <w:tcPr>
            <w:tcW w:w="1368" w:type="dxa"/>
          </w:tcPr>
          <w:p w14:paraId="4E5AED8A" w14:textId="77777777" w:rsidR="00C1742F" w:rsidRDefault="00C1742F">
            <w:pPr>
              <w:pStyle w:val="TAL"/>
            </w:pPr>
            <w:r>
              <w:t>1..N</w:t>
            </w:r>
          </w:p>
        </w:tc>
        <w:tc>
          <w:tcPr>
            <w:tcW w:w="3438" w:type="dxa"/>
          </w:tcPr>
          <w:p w14:paraId="1157B19C" w14:textId="77777777" w:rsidR="00C1742F" w:rsidRDefault="00C1742F">
            <w:pPr>
              <w:pStyle w:val="TAL"/>
            </w:pPr>
            <w:r>
              <w:t>Subscribed event filters.</w:t>
            </w:r>
          </w:p>
          <w:p w14:paraId="6C45656B" w14:textId="77777777" w:rsidR="00C1742F" w:rsidRDefault="00C1742F">
            <w:pPr>
              <w:pStyle w:val="TAL"/>
            </w:pPr>
            <w:r>
              <w:t>The n</w:t>
            </w:r>
            <w:r>
              <w:rPr>
                <w:vertAlign w:val="superscript"/>
              </w:rPr>
              <w:t>th</w:t>
            </w:r>
            <w:r>
              <w:t xml:space="preserve"> entry in the </w:t>
            </w:r>
            <w:r>
              <w:rPr>
                <w:rFonts w:hint="eastAsia"/>
                <w:lang w:eastAsia="zh-CN"/>
              </w:rPr>
              <w:t>"</w:t>
            </w:r>
            <w:r>
              <w:t>eventFilters</w:t>
            </w:r>
            <w:r>
              <w:rPr>
                <w:rFonts w:hint="eastAsia"/>
                <w:lang w:eastAsia="zh-CN"/>
              </w:rPr>
              <w:t>"</w:t>
            </w:r>
            <w:r>
              <w:t xml:space="preserve"> attribute shall correspond to the n</w:t>
            </w:r>
            <w:r>
              <w:rPr>
                <w:vertAlign w:val="superscript"/>
              </w:rPr>
              <w:t>th</w:t>
            </w:r>
            <w:r>
              <w:t xml:space="preserve"> entry in the </w:t>
            </w:r>
            <w:r>
              <w:rPr>
                <w:rFonts w:hint="eastAsia"/>
                <w:lang w:eastAsia="zh-CN"/>
              </w:rPr>
              <w:t>"</w:t>
            </w:r>
            <w:r>
              <w:t>events</w:t>
            </w:r>
            <w:r>
              <w:rPr>
                <w:rFonts w:hint="eastAsia"/>
                <w:lang w:eastAsia="zh-CN"/>
              </w:rPr>
              <w:t>"</w:t>
            </w:r>
            <w:r>
              <w:t xml:space="preserve"> attribute. For event not having event filter, an empty event filter entry without any sub-attribute shall be provided.</w:t>
            </w:r>
          </w:p>
        </w:tc>
        <w:tc>
          <w:tcPr>
            <w:tcW w:w="1998" w:type="dxa"/>
          </w:tcPr>
          <w:p w14:paraId="3D50991B" w14:textId="77777777" w:rsidR="00C1742F" w:rsidRDefault="00C1742F">
            <w:pPr>
              <w:pStyle w:val="TAL"/>
              <w:rPr>
                <w:rFonts w:cs="Arial"/>
                <w:szCs w:val="18"/>
              </w:rPr>
            </w:pPr>
            <w:r>
              <w:t>Enhanced_event_report</w:t>
            </w:r>
          </w:p>
        </w:tc>
      </w:tr>
      <w:tr w:rsidR="00C1742F" w14:paraId="03CF8842" w14:textId="77777777" w:rsidTr="00DD73BD">
        <w:trPr>
          <w:jc w:val="center"/>
        </w:trPr>
        <w:tc>
          <w:tcPr>
            <w:tcW w:w="1430" w:type="dxa"/>
          </w:tcPr>
          <w:p w14:paraId="3DC08CC5" w14:textId="77777777" w:rsidR="00C1742F" w:rsidRDefault="00C1742F">
            <w:pPr>
              <w:pStyle w:val="TAL"/>
            </w:pPr>
            <w:r>
              <w:t>eventReq</w:t>
            </w:r>
          </w:p>
        </w:tc>
        <w:tc>
          <w:tcPr>
            <w:tcW w:w="1006" w:type="dxa"/>
          </w:tcPr>
          <w:p w14:paraId="1EE546A6" w14:textId="77777777" w:rsidR="00C1742F" w:rsidRDefault="00C1742F">
            <w:pPr>
              <w:pStyle w:val="TAL"/>
            </w:pPr>
            <w:r>
              <w:t>ReportingInformation</w:t>
            </w:r>
          </w:p>
        </w:tc>
        <w:tc>
          <w:tcPr>
            <w:tcW w:w="425" w:type="dxa"/>
          </w:tcPr>
          <w:p w14:paraId="5CD4030E" w14:textId="77777777" w:rsidR="00C1742F" w:rsidRDefault="00C1742F">
            <w:pPr>
              <w:pStyle w:val="TAC"/>
            </w:pPr>
            <w:r>
              <w:t>O</w:t>
            </w:r>
          </w:p>
        </w:tc>
        <w:tc>
          <w:tcPr>
            <w:tcW w:w="1368" w:type="dxa"/>
          </w:tcPr>
          <w:p w14:paraId="4C860521" w14:textId="77777777" w:rsidR="00C1742F" w:rsidRDefault="00C1742F">
            <w:pPr>
              <w:pStyle w:val="TAL"/>
            </w:pPr>
            <w:r>
              <w:t>0..1</w:t>
            </w:r>
          </w:p>
        </w:tc>
        <w:tc>
          <w:tcPr>
            <w:tcW w:w="3438" w:type="dxa"/>
          </w:tcPr>
          <w:p w14:paraId="4C7FA30C" w14:textId="77777777" w:rsidR="00C1742F" w:rsidRDefault="00C1742F">
            <w:pPr>
              <w:pStyle w:val="TAL"/>
            </w:pPr>
            <w:r>
              <w:t>Represents the reporting requirements of the event subscription.</w:t>
            </w:r>
          </w:p>
        </w:tc>
        <w:tc>
          <w:tcPr>
            <w:tcW w:w="1998" w:type="dxa"/>
          </w:tcPr>
          <w:p w14:paraId="579ED7F4" w14:textId="77777777" w:rsidR="00C1742F" w:rsidRDefault="00C1742F">
            <w:pPr>
              <w:pStyle w:val="TAL"/>
              <w:rPr>
                <w:rFonts w:cs="Arial"/>
                <w:szCs w:val="18"/>
              </w:rPr>
            </w:pPr>
            <w:r>
              <w:t>Enhanced_event_report</w:t>
            </w:r>
          </w:p>
        </w:tc>
      </w:tr>
      <w:tr w:rsidR="00C1742F" w14:paraId="013763DC" w14:textId="77777777" w:rsidTr="00DD73BD">
        <w:trPr>
          <w:jc w:val="center"/>
        </w:trPr>
        <w:tc>
          <w:tcPr>
            <w:tcW w:w="1430" w:type="dxa"/>
          </w:tcPr>
          <w:p w14:paraId="4BAAEC92" w14:textId="77777777" w:rsidR="00C1742F" w:rsidRDefault="00C1742F">
            <w:pPr>
              <w:pStyle w:val="TAL"/>
            </w:pPr>
            <w:r>
              <w:t>notificationDestination</w:t>
            </w:r>
          </w:p>
        </w:tc>
        <w:tc>
          <w:tcPr>
            <w:tcW w:w="1006" w:type="dxa"/>
          </w:tcPr>
          <w:p w14:paraId="77427766" w14:textId="77777777" w:rsidR="00C1742F" w:rsidRDefault="00C1742F">
            <w:pPr>
              <w:pStyle w:val="TAL"/>
            </w:pPr>
            <w:r>
              <w:t>Uri</w:t>
            </w:r>
          </w:p>
        </w:tc>
        <w:tc>
          <w:tcPr>
            <w:tcW w:w="425" w:type="dxa"/>
          </w:tcPr>
          <w:p w14:paraId="4BEB8681" w14:textId="77777777" w:rsidR="00C1742F" w:rsidRDefault="00C1742F">
            <w:pPr>
              <w:pStyle w:val="TAC"/>
            </w:pPr>
            <w:r>
              <w:t>M</w:t>
            </w:r>
          </w:p>
        </w:tc>
        <w:tc>
          <w:tcPr>
            <w:tcW w:w="1368" w:type="dxa"/>
          </w:tcPr>
          <w:p w14:paraId="2593E5D8" w14:textId="77777777" w:rsidR="00C1742F" w:rsidRDefault="00C1742F">
            <w:pPr>
              <w:pStyle w:val="TAL"/>
            </w:pPr>
            <w:r>
              <w:t>1</w:t>
            </w:r>
          </w:p>
        </w:tc>
        <w:tc>
          <w:tcPr>
            <w:tcW w:w="3438" w:type="dxa"/>
          </w:tcPr>
          <w:p w14:paraId="35E56749" w14:textId="77777777" w:rsidR="00C1742F" w:rsidRDefault="00C1742F">
            <w:pPr>
              <w:pStyle w:val="TAL"/>
              <w:rPr>
                <w:rFonts w:cs="Arial"/>
                <w:szCs w:val="18"/>
              </w:rPr>
            </w:pPr>
            <w:r>
              <w:t>URI where the notification should be delivered to.</w:t>
            </w:r>
          </w:p>
        </w:tc>
        <w:tc>
          <w:tcPr>
            <w:tcW w:w="1998" w:type="dxa"/>
          </w:tcPr>
          <w:p w14:paraId="3CB830DD" w14:textId="77777777" w:rsidR="00C1742F" w:rsidRDefault="00C1742F">
            <w:pPr>
              <w:pStyle w:val="TAL"/>
              <w:rPr>
                <w:rFonts w:cs="Arial"/>
                <w:szCs w:val="18"/>
              </w:rPr>
            </w:pPr>
          </w:p>
        </w:tc>
      </w:tr>
      <w:tr w:rsidR="00C1742F" w14:paraId="7C40CEDE" w14:textId="77777777" w:rsidTr="00DD73BD">
        <w:trPr>
          <w:jc w:val="center"/>
        </w:trPr>
        <w:tc>
          <w:tcPr>
            <w:tcW w:w="1430" w:type="dxa"/>
          </w:tcPr>
          <w:p w14:paraId="44FE8CAB" w14:textId="77777777" w:rsidR="00C1742F" w:rsidRDefault="00C1742F">
            <w:pPr>
              <w:pStyle w:val="TAL"/>
            </w:pPr>
            <w:r>
              <w:t>requestTestNotification</w:t>
            </w:r>
          </w:p>
        </w:tc>
        <w:tc>
          <w:tcPr>
            <w:tcW w:w="1006" w:type="dxa"/>
          </w:tcPr>
          <w:p w14:paraId="74675A3B" w14:textId="77777777" w:rsidR="00C1742F" w:rsidRDefault="00C1742F">
            <w:pPr>
              <w:pStyle w:val="TAL"/>
            </w:pPr>
            <w:r>
              <w:t>boolean</w:t>
            </w:r>
          </w:p>
        </w:tc>
        <w:tc>
          <w:tcPr>
            <w:tcW w:w="425" w:type="dxa"/>
          </w:tcPr>
          <w:p w14:paraId="3BFD7422" w14:textId="77777777" w:rsidR="00C1742F" w:rsidRDefault="00C1742F">
            <w:pPr>
              <w:pStyle w:val="TAC"/>
            </w:pPr>
            <w:r>
              <w:t>O</w:t>
            </w:r>
          </w:p>
        </w:tc>
        <w:tc>
          <w:tcPr>
            <w:tcW w:w="1368" w:type="dxa"/>
          </w:tcPr>
          <w:p w14:paraId="055D0902" w14:textId="77777777" w:rsidR="00C1742F" w:rsidRDefault="00C1742F">
            <w:pPr>
              <w:pStyle w:val="TAL"/>
            </w:pPr>
            <w:r>
              <w:t>0..1</w:t>
            </w:r>
          </w:p>
        </w:tc>
        <w:tc>
          <w:tcPr>
            <w:tcW w:w="3438" w:type="dxa"/>
          </w:tcPr>
          <w:p w14:paraId="5D2F3E3C" w14:textId="77777777" w:rsidR="00C1742F" w:rsidRDefault="006C799D">
            <w:pPr>
              <w:pStyle w:val="TAL"/>
              <w:rPr>
                <w:rFonts w:cs="Arial"/>
                <w:szCs w:val="18"/>
              </w:rPr>
            </w:pPr>
            <w:r>
              <w:t xml:space="preserve">Set to </w:t>
            </w:r>
            <w:r w:rsidRPr="00676003">
              <w:t>"</w:t>
            </w:r>
            <w:r>
              <w:t>true</w:t>
            </w:r>
            <w:r w:rsidRPr="00676003">
              <w:t>"</w:t>
            </w:r>
            <w:r>
              <w:t xml:space="preserve"> by Subscriber to request the CAPIF core function to send a test notification as defined in clause 7.6. Set to </w:t>
            </w:r>
            <w:r w:rsidRPr="00676003">
              <w:t>"</w:t>
            </w:r>
            <w:r>
              <w:t>false</w:t>
            </w:r>
            <w:r w:rsidRPr="00676003">
              <w:t>"</w:t>
            </w:r>
            <w:r>
              <w:t xml:space="preserve"> not request the CAPIF core function to send a test notification. Default value is </w:t>
            </w:r>
            <w:r w:rsidRPr="00C33DAA">
              <w:t xml:space="preserve">"false" </w:t>
            </w:r>
            <w:r>
              <w:t>if omitted.</w:t>
            </w:r>
          </w:p>
        </w:tc>
        <w:tc>
          <w:tcPr>
            <w:tcW w:w="1998" w:type="dxa"/>
          </w:tcPr>
          <w:p w14:paraId="78735996" w14:textId="77777777" w:rsidR="00C1742F" w:rsidRDefault="00C1742F">
            <w:pPr>
              <w:pStyle w:val="TAL"/>
              <w:rPr>
                <w:rFonts w:cs="Arial"/>
                <w:szCs w:val="18"/>
              </w:rPr>
            </w:pPr>
            <w:r>
              <w:rPr>
                <w:rFonts w:cs="Arial"/>
                <w:szCs w:val="18"/>
              </w:rPr>
              <w:t>Notification_test_event</w:t>
            </w:r>
          </w:p>
        </w:tc>
      </w:tr>
      <w:tr w:rsidR="00C1742F" w14:paraId="7BAB9A29" w14:textId="77777777" w:rsidTr="00DD73BD">
        <w:trPr>
          <w:jc w:val="center"/>
        </w:trPr>
        <w:tc>
          <w:tcPr>
            <w:tcW w:w="1430" w:type="dxa"/>
          </w:tcPr>
          <w:p w14:paraId="5D4D12C2" w14:textId="77777777" w:rsidR="00C1742F" w:rsidRDefault="00C1742F">
            <w:pPr>
              <w:pStyle w:val="TAL"/>
            </w:pPr>
            <w:r>
              <w:t>websockNotifConfig</w:t>
            </w:r>
          </w:p>
        </w:tc>
        <w:tc>
          <w:tcPr>
            <w:tcW w:w="1006" w:type="dxa"/>
          </w:tcPr>
          <w:p w14:paraId="70D57CE8" w14:textId="77777777" w:rsidR="00C1742F" w:rsidRDefault="00C1742F">
            <w:pPr>
              <w:pStyle w:val="TAL"/>
            </w:pPr>
            <w:r>
              <w:t>WebsockNotifConfig</w:t>
            </w:r>
          </w:p>
        </w:tc>
        <w:tc>
          <w:tcPr>
            <w:tcW w:w="425" w:type="dxa"/>
          </w:tcPr>
          <w:p w14:paraId="4925C7B7" w14:textId="77777777" w:rsidR="00C1742F" w:rsidRDefault="00C1742F">
            <w:pPr>
              <w:pStyle w:val="TAC"/>
            </w:pPr>
            <w:r>
              <w:t>O</w:t>
            </w:r>
          </w:p>
        </w:tc>
        <w:tc>
          <w:tcPr>
            <w:tcW w:w="1368" w:type="dxa"/>
          </w:tcPr>
          <w:p w14:paraId="496BA600" w14:textId="77777777" w:rsidR="00C1742F" w:rsidRDefault="00C1742F">
            <w:pPr>
              <w:pStyle w:val="TAL"/>
            </w:pPr>
            <w:r>
              <w:t>0..1</w:t>
            </w:r>
          </w:p>
        </w:tc>
        <w:tc>
          <w:tcPr>
            <w:tcW w:w="3438" w:type="dxa"/>
          </w:tcPr>
          <w:p w14:paraId="41CC24C4" w14:textId="77777777" w:rsidR="00C1742F" w:rsidRDefault="00C1742F">
            <w:pPr>
              <w:pStyle w:val="TAL"/>
            </w:pPr>
            <w:r>
              <w:t xml:space="preserve">Configuration parameters to set up notification delivery over Websocket protocol as defined in </w:t>
            </w:r>
            <w:r w:rsidR="00F87FFE">
              <w:t>clause</w:t>
            </w:r>
            <w:r>
              <w:t> 7.6.</w:t>
            </w:r>
          </w:p>
        </w:tc>
        <w:tc>
          <w:tcPr>
            <w:tcW w:w="1998" w:type="dxa"/>
          </w:tcPr>
          <w:p w14:paraId="4FAB5A14" w14:textId="77777777" w:rsidR="00C1742F" w:rsidRDefault="00C1742F">
            <w:pPr>
              <w:pStyle w:val="TAL"/>
              <w:rPr>
                <w:rFonts w:cs="Arial"/>
                <w:szCs w:val="18"/>
              </w:rPr>
            </w:pPr>
            <w:r>
              <w:rPr>
                <w:rFonts w:cs="Arial"/>
                <w:szCs w:val="18"/>
              </w:rPr>
              <w:t>Notification_websocket</w:t>
            </w:r>
          </w:p>
        </w:tc>
      </w:tr>
      <w:tr w:rsidR="00C1742F" w14:paraId="2C75C4C0" w14:textId="77777777" w:rsidTr="00DD73BD">
        <w:trPr>
          <w:jc w:val="center"/>
        </w:trPr>
        <w:tc>
          <w:tcPr>
            <w:tcW w:w="1430" w:type="dxa"/>
          </w:tcPr>
          <w:p w14:paraId="0146227D" w14:textId="77777777" w:rsidR="00C1742F" w:rsidRDefault="00C1742F">
            <w:pPr>
              <w:pStyle w:val="TAL"/>
            </w:pPr>
            <w:r>
              <w:t>supportedFeatures</w:t>
            </w:r>
          </w:p>
        </w:tc>
        <w:tc>
          <w:tcPr>
            <w:tcW w:w="1006" w:type="dxa"/>
          </w:tcPr>
          <w:p w14:paraId="7AA5D82B" w14:textId="77777777" w:rsidR="00C1742F" w:rsidRDefault="00C1742F">
            <w:pPr>
              <w:pStyle w:val="TAL"/>
            </w:pPr>
            <w:r>
              <w:t>SupportedFeatures</w:t>
            </w:r>
          </w:p>
        </w:tc>
        <w:tc>
          <w:tcPr>
            <w:tcW w:w="425" w:type="dxa"/>
          </w:tcPr>
          <w:p w14:paraId="4762E3C1" w14:textId="77777777" w:rsidR="00C1742F" w:rsidRDefault="001A3B7C">
            <w:pPr>
              <w:pStyle w:val="TAC"/>
            </w:pPr>
            <w:r>
              <w:t>C</w:t>
            </w:r>
          </w:p>
        </w:tc>
        <w:tc>
          <w:tcPr>
            <w:tcW w:w="1368" w:type="dxa"/>
          </w:tcPr>
          <w:p w14:paraId="37C84B57" w14:textId="77777777" w:rsidR="00C1742F" w:rsidRDefault="00C1742F">
            <w:pPr>
              <w:pStyle w:val="TAL"/>
            </w:pPr>
            <w:r>
              <w:t>0..1</w:t>
            </w:r>
          </w:p>
        </w:tc>
        <w:tc>
          <w:tcPr>
            <w:tcW w:w="3438" w:type="dxa"/>
          </w:tcPr>
          <w:p w14:paraId="19FF157C" w14:textId="77777777" w:rsidR="00C1742F" w:rsidRDefault="00C1742F">
            <w:pPr>
              <w:pStyle w:val="TAL"/>
            </w:pPr>
            <w:r>
              <w:t xml:space="preserve">Used to negotiate the supported optional features of the API as described in </w:t>
            </w:r>
            <w:r w:rsidR="00F87FFE">
              <w:t>clause</w:t>
            </w:r>
            <w:r>
              <w:t> </w:t>
            </w:r>
            <w:r>
              <w:rPr>
                <w:rFonts w:hint="eastAsia"/>
              </w:rPr>
              <w:t>7.8</w:t>
            </w:r>
            <w:r>
              <w:t>.</w:t>
            </w:r>
          </w:p>
          <w:p w14:paraId="69E7F775" w14:textId="77777777" w:rsidR="00C1742F" w:rsidRDefault="00C1742F">
            <w:pPr>
              <w:pStyle w:val="TAL"/>
            </w:pPr>
            <w:r>
              <w:t>This attribute shall be provided in the HTTP POST request and in the response of successful resource creation.</w:t>
            </w:r>
          </w:p>
        </w:tc>
        <w:tc>
          <w:tcPr>
            <w:tcW w:w="1998" w:type="dxa"/>
          </w:tcPr>
          <w:p w14:paraId="030D334D" w14:textId="77777777" w:rsidR="00C1742F" w:rsidRDefault="00C1742F">
            <w:pPr>
              <w:pStyle w:val="TAL"/>
              <w:rPr>
                <w:rFonts w:cs="Arial"/>
                <w:szCs w:val="18"/>
              </w:rPr>
            </w:pPr>
          </w:p>
        </w:tc>
      </w:tr>
    </w:tbl>
    <w:p w14:paraId="3D09C0EF" w14:textId="77777777" w:rsidR="00C1742F" w:rsidRDefault="00C1742F">
      <w:pPr>
        <w:rPr>
          <w:lang w:val="en-US"/>
        </w:rPr>
      </w:pPr>
    </w:p>
    <w:p w14:paraId="3A3B70BC" w14:textId="77777777" w:rsidR="00C1742F" w:rsidRDefault="00C1742F">
      <w:pPr>
        <w:pStyle w:val="Heading5"/>
      </w:pPr>
      <w:bookmarkStart w:id="5087" w:name="_Toc28009882"/>
      <w:bookmarkStart w:id="5088" w:name="_Toc34062002"/>
      <w:bookmarkStart w:id="5089" w:name="_Toc36036758"/>
      <w:bookmarkStart w:id="5090" w:name="_Toc43285005"/>
      <w:bookmarkStart w:id="5091" w:name="_Toc45132784"/>
      <w:bookmarkStart w:id="5092" w:name="_Toc51193478"/>
      <w:bookmarkStart w:id="5093" w:name="_Toc51760677"/>
      <w:bookmarkStart w:id="5094" w:name="_Toc59015127"/>
      <w:bookmarkStart w:id="5095" w:name="_Toc59015643"/>
      <w:bookmarkStart w:id="5096" w:name="_Toc68165685"/>
      <w:bookmarkStart w:id="5097" w:name="_Toc83229781"/>
      <w:bookmarkStart w:id="5098" w:name="_Toc90648981"/>
      <w:bookmarkStart w:id="5099" w:name="_Toc105593875"/>
      <w:bookmarkStart w:id="5100" w:name="_Toc114209589"/>
      <w:bookmarkStart w:id="5101" w:name="_Toc138681456"/>
      <w:bookmarkStart w:id="5102" w:name="_Toc151977882"/>
      <w:bookmarkStart w:id="5103" w:name="_Toc152148565"/>
      <w:bookmarkStart w:id="5104" w:name="_Toc161988351"/>
      <w:bookmarkStart w:id="5105" w:name="_Toc175664911"/>
      <w:r>
        <w:t>8.3.4.2.3</w:t>
      </w:r>
      <w:r>
        <w:tab/>
        <w:t xml:space="preserve">Type: </w:t>
      </w:r>
      <w:r>
        <w:rPr>
          <w:lang w:val="en-IN"/>
        </w:rPr>
        <w:t>EventNotification</w:t>
      </w:r>
      <w:bookmarkEnd w:id="5087"/>
      <w:bookmarkEnd w:id="5088"/>
      <w:bookmarkEnd w:id="5089"/>
      <w:bookmarkEnd w:id="5090"/>
      <w:bookmarkEnd w:id="5091"/>
      <w:bookmarkEnd w:id="5092"/>
      <w:bookmarkEnd w:id="5093"/>
      <w:bookmarkEnd w:id="5094"/>
      <w:bookmarkEnd w:id="5095"/>
      <w:bookmarkEnd w:id="5096"/>
      <w:bookmarkEnd w:id="5097"/>
      <w:bookmarkEnd w:id="5098"/>
      <w:bookmarkEnd w:id="5099"/>
      <w:bookmarkEnd w:id="5100"/>
      <w:bookmarkEnd w:id="5101"/>
      <w:bookmarkEnd w:id="5102"/>
      <w:bookmarkEnd w:id="5103"/>
      <w:bookmarkEnd w:id="5104"/>
      <w:bookmarkEnd w:id="5105"/>
    </w:p>
    <w:p w14:paraId="1560A2F5" w14:textId="77777777" w:rsidR="00C1742F" w:rsidRDefault="00C1742F">
      <w:pPr>
        <w:pStyle w:val="TH"/>
        <w:overflowPunct w:val="0"/>
        <w:autoSpaceDE w:val="0"/>
        <w:autoSpaceDN w:val="0"/>
        <w:adjustRightInd w:val="0"/>
        <w:textAlignment w:val="baseline"/>
        <w:rPr>
          <w:rFonts w:eastAsia="MS Mincho"/>
        </w:rPr>
      </w:pPr>
      <w:r>
        <w:rPr>
          <w:rFonts w:eastAsia="MS Mincho"/>
        </w:rPr>
        <w:t>Table </w:t>
      </w:r>
      <w:r>
        <w:t>8.3.4.2.3</w:t>
      </w:r>
      <w:r>
        <w:rPr>
          <w:rFonts w:eastAsia="MS Mincho"/>
        </w:rPr>
        <w:t>-1: Definition of type EventNotification</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C1742F" w14:paraId="0FECBEC8" w14:textId="77777777" w:rsidTr="00DD73BD">
        <w:trPr>
          <w:jc w:val="center"/>
        </w:trPr>
        <w:tc>
          <w:tcPr>
            <w:tcW w:w="1430" w:type="dxa"/>
            <w:shd w:val="clear" w:color="auto" w:fill="C0C0C0"/>
            <w:hideMark/>
          </w:tcPr>
          <w:p w14:paraId="37584F7F" w14:textId="77777777" w:rsidR="00C1742F" w:rsidRDefault="00C1742F">
            <w:pPr>
              <w:pStyle w:val="TAH"/>
            </w:pPr>
            <w:r>
              <w:t>Attribute name</w:t>
            </w:r>
          </w:p>
        </w:tc>
        <w:tc>
          <w:tcPr>
            <w:tcW w:w="1006" w:type="dxa"/>
            <w:shd w:val="clear" w:color="auto" w:fill="C0C0C0"/>
            <w:hideMark/>
          </w:tcPr>
          <w:p w14:paraId="51EE8158" w14:textId="77777777" w:rsidR="00C1742F" w:rsidRDefault="00C1742F">
            <w:pPr>
              <w:pStyle w:val="TAH"/>
            </w:pPr>
            <w:r>
              <w:t>Data type</w:t>
            </w:r>
          </w:p>
        </w:tc>
        <w:tc>
          <w:tcPr>
            <w:tcW w:w="425" w:type="dxa"/>
            <w:shd w:val="clear" w:color="auto" w:fill="C0C0C0"/>
            <w:hideMark/>
          </w:tcPr>
          <w:p w14:paraId="45E4EE60" w14:textId="77777777" w:rsidR="00C1742F" w:rsidRDefault="00C1742F">
            <w:pPr>
              <w:pStyle w:val="TAH"/>
            </w:pPr>
            <w:r>
              <w:t>P</w:t>
            </w:r>
          </w:p>
        </w:tc>
        <w:tc>
          <w:tcPr>
            <w:tcW w:w="1368" w:type="dxa"/>
            <w:shd w:val="clear" w:color="auto" w:fill="C0C0C0"/>
            <w:hideMark/>
          </w:tcPr>
          <w:p w14:paraId="7A99B7CE" w14:textId="77777777" w:rsidR="00C1742F" w:rsidRDefault="00C1742F">
            <w:pPr>
              <w:pStyle w:val="TAH"/>
              <w:jc w:val="left"/>
            </w:pPr>
            <w:r>
              <w:t>Cardinality</w:t>
            </w:r>
          </w:p>
        </w:tc>
        <w:tc>
          <w:tcPr>
            <w:tcW w:w="3438" w:type="dxa"/>
            <w:shd w:val="clear" w:color="auto" w:fill="C0C0C0"/>
            <w:hideMark/>
          </w:tcPr>
          <w:p w14:paraId="762D5F5B" w14:textId="77777777" w:rsidR="00C1742F" w:rsidRDefault="00C1742F">
            <w:pPr>
              <w:pStyle w:val="TAH"/>
              <w:rPr>
                <w:rFonts w:cs="Arial"/>
                <w:szCs w:val="18"/>
              </w:rPr>
            </w:pPr>
            <w:r>
              <w:rPr>
                <w:rFonts w:cs="Arial"/>
                <w:szCs w:val="18"/>
              </w:rPr>
              <w:t>Description</w:t>
            </w:r>
          </w:p>
        </w:tc>
        <w:tc>
          <w:tcPr>
            <w:tcW w:w="1998" w:type="dxa"/>
            <w:shd w:val="clear" w:color="auto" w:fill="C0C0C0"/>
          </w:tcPr>
          <w:p w14:paraId="45B01A46" w14:textId="77777777" w:rsidR="00C1742F" w:rsidRDefault="00C1742F">
            <w:pPr>
              <w:pStyle w:val="TAH"/>
              <w:rPr>
                <w:rFonts w:cs="Arial"/>
                <w:szCs w:val="18"/>
              </w:rPr>
            </w:pPr>
            <w:r>
              <w:t>Applicability</w:t>
            </w:r>
          </w:p>
        </w:tc>
      </w:tr>
      <w:tr w:rsidR="00C1742F" w14:paraId="4BACD3B9" w14:textId="77777777" w:rsidTr="00DD73BD">
        <w:trPr>
          <w:jc w:val="center"/>
        </w:trPr>
        <w:tc>
          <w:tcPr>
            <w:tcW w:w="1430" w:type="dxa"/>
          </w:tcPr>
          <w:p w14:paraId="085FBFD9" w14:textId="77777777" w:rsidR="00C1742F" w:rsidRDefault="00C1742F">
            <w:pPr>
              <w:pStyle w:val="TAL"/>
            </w:pPr>
            <w:r>
              <w:t>subscriptionId</w:t>
            </w:r>
          </w:p>
        </w:tc>
        <w:tc>
          <w:tcPr>
            <w:tcW w:w="1006" w:type="dxa"/>
          </w:tcPr>
          <w:p w14:paraId="5C4F9C5B" w14:textId="77777777" w:rsidR="00C1742F" w:rsidRDefault="00C1742F">
            <w:pPr>
              <w:pStyle w:val="TAL"/>
            </w:pPr>
            <w:r>
              <w:t>string</w:t>
            </w:r>
          </w:p>
        </w:tc>
        <w:tc>
          <w:tcPr>
            <w:tcW w:w="425" w:type="dxa"/>
          </w:tcPr>
          <w:p w14:paraId="752E358F" w14:textId="77777777" w:rsidR="00C1742F" w:rsidRDefault="00C1742F">
            <w:pPr>
              <w:pStyle w:val="TAC"/>
            </w:pPr>
            <w:r>
              <w:t>M</w:t>
            </w:r>
          </w:p>
        </w:tc>
        <w:tc>
          <w:tcPr>
            <w:tcW w:w="1368" w:type="dxa"/>
          </w:tcPr>
          <w:p w14:paraId="08C99B60" w14:textId="77777777" w:rsidR="00C1742F" w:rsidRDefault="00C1742F">
            <w:pPr>
              <w:pStyle w:val="TAL"/>
            </w:pPr>
            <w:r>
              <w:t>1</w:t>
            </w:r>
          </w:p>
        </w:tc>
        <w:tc>
          <w:tcPr>
            <w:tcW w:w="3438" w:type="dxa"/>
          </w:tcPr>
          <w:p w14:paraId="395A5F0F" w14:textId="77777777" w:rsidR="00C1742F" w:rsidRDefault="00C1742F">
            <w:pPr>
              <w:pStyle w:val="TAL"/>
              <w:rPr>
                <w:rFonts w:cs="Arial"/>
                <w:szCs w:val="18"/>
              </w:rPr>
            </w:pPr>
            <w:r>
              <w:rPr>
                <w:rFonts w:cs="Arial"/>
                <w:szCs w:val="18"/>
              </w:rPr>
              <w:t>Identifier of the subscription resource to which the notification is related – CAPIF resource identifier</w:t>
            </w:r>
          </w:p>
        </w:tc>
        <w:tc>
          <w:tcPr>
            <w:tcW w:w="1998" w:type="dxa"/>
          </w:tcPr>
          <w:p w14:paraId="5AFD8A3B" w14:textId="77777777" w:rsidR="00C1742F" w:rsidRDefault="00C1742F">
            <w:pPr>
              <w:pStyle w:val="TAL"/>
              <w:rPr>
                <w:rFonts w:cs="Arial"/>
                <w:szCs w:val="18"/>
              </w:rPr>
            </w:pPr>
          </w:p>
        </w:tc>
      </w:tr>
      <w:tr w:rsidR="00C1742F" w14:paraId="0646CA19" w14:textId="77777777" w:rsidTr="00DD73BD">
        <w:trPr>
          <w:jc w:val="center"/>
        </w:trPr>
        <w:tc>
          <w:tcPr>
            <w:tcW w:w="1430" w:type="dxa"/>
          </w:tcPr>
          <w:p w14:paraId="40433553" w14:textId="77777777" w:rsidR="00C1742F" w:rsidRDefault="00C1742F">
            <w:pPr>
              <w:pStyle w:val="TAL"/>
            </w:pPr>
            <w:r>
              <w:t>events</w:t>
            </w:r>
          </w:p>
        </w:tc>
        <w:tc>
          <w:tcPr>
            <w:tcW w:w="1006" w:type="dxa"/>
          </w:tcPr>
          <w:p w14:paraId="6D61982D" w14:textId="77777777" w:rsidR="00C1742F" w:rsidRDefault="00C1742F">
            <w:pPr>
              <w:pStyle w:val="TAL"/>
            </w:pPr>
            <w:r>
              <w:t>CAPIFEvent</w:t>
            </w:r>
          </w:p>
        </w:tc>
        <w:tc>
          <w:tcPr>
            <w:tcW w:w="425" w:type="dxa"/>
          </w:tcPr>
          <w:p w14:paraId="5417ED2F" w14:textId="77777777" w:rsidR="00C1742F" w:rsidRDefault="00C1742F">
            <w:pPr>
              <w:pStyle w:val="TAC"/>
            </w:pPr>
            <w:r>
              <w:t>M</w:t>
            </w:r>
          </w:p>
        </w:tc>
        <w:tc>
          <w:tcPr>
            <w:tcW w:w="1368" w:type="dxa"/>
          </w:tcPr>
          <w:p w14:paraId="34F30136" w14:textId="77777777" w:rsidR="00C1742F" w:rsidRDefault="00C1742F">
            <w:pPr>
              <w:pStyle w:val="TAL"/>
            </w:pPr>
            <w:r>
              <w:t>1</w:t>
            </w:r>
          </w:p>
        </w:tc>
        <w:tc>
          <w:tcPr>
            <w:tcW w:w="3438" w:type="dxa"/>
          </w:tcPr>
          <w:p w14:paraId="698245FD" w14:textId="77777777" w:rsidR="00C1742F" w:rsidRDefault="00C1742F">
            <w:pPr>
              <w:pStyle w:val="TAL"/>
              <w:rPr>
                <w:rFonts w:cs="Arial"/>
                <w:szCs w:val="18"/>
              </w:rPr>
            </w:pPr>
            <w:r>
              <w:t>Notifications of individual events</w:t>
            </w:r>
          </w:p>
        </w:tc>
        <w:tc>
          <w:tcPr>
            <w:tcW w:w="1998" w:type="dxa"/>
          </w:tcPr>
          <w:p w14:paraId="45C3DECA" w14:textId="77777777" w:rsidR="00C1742F" w:rsidRDefault="00C1742F">
            <w:pPr>
              <w:pStyle w:val="TAL"/>
              <w:rPr>
                <w:rFonts w:cs="Arial"/>
                <w:szCs w:val="18"/>
              </w:rPr>
            </w:pPr>
          </w:p>
        </w:tc>
      </w:tr>
      <w:tr w:rsidR="00FA61E8" w14:paraId="3E5C3E35" w14:textId="77777777" w:rsidTr="00DD73BD">
        <w:trPr>
          <w:jc w:val="center"/>
        </w:trPr>
        <w:tc>
          <w:tcPr>
            <w:tcW w:w="1430" w:type="dxa"/>
          </w:tcPr>
          <w:p w14:paraId="64C3C4F9" w14:textId="77777777" w:rsidR="00FA61E8" w:rsidRDefault="00FA61E8" w:rsidP="00FA61E8">
            <w:pPr>
              <w:pStyle w:val="TAL"/>
            </w:pPr>
            <w:r>
              <w:t>eventDetail</w:t>
            </w:r>
          </w:p>
        </w:tc>
        <w:tc>
          <w:tcPr>
            <w:tcW w:w="1006" w:type="dxa"/>
          </w:tcPr>
          <w:p w14:paraId="45685E85" w14:textId="77777777" w:rsidR="00FA61E8" w:rsidRDefault="00FA61E8" w:rsidP="00FA61E8">
            <w:pPr>
              <w:pStyle w:val="TAL"/>
            </w:pPr>
            <w:r>
              <w:t>CAPIFEventDetail</w:t>
            </w:r>
          </w:p>
        </w:tc>
        <w:tc>
          <w:tcPr>
            <w:tcW w:w="425" w:type="dxa"/>
          </w:tcPr>
          <w:p w14:paraId="4FFEFAE5" w14:textId="77777777" w:rsidR="00FA61E8" w:rsidRDefault="00FA61E8" w:rsidP="00FA61E8">
            <w:pPr>
              <w:pStyle w:val="TAC"/>
            </w:pPr>
            <w:r>
              <w:t>C</w:t>
            </w:r>
          </w:p>
        </w:tc>
        <w:tc>
          <w:tcPr>
            <w:tcW w:w="1368" w:type="dxa"/>
          </w:tcPr>
          <w:p w14:paraId="03EBF039" w14:textId="77777777" w:rsidR="00FA61E8" w:rsidRDefault="00FA61E8" w:rsidP="00FA61E8">
            <w:pPr>
              <w:pStyle w:val="TAL"/>
            </w:pPr>
            <w:r>
              <w:t>0..1</w:t>
            </w:r>
          </w:p>
        </w:tc>
        <w:tc>
          <w:tcPr>
            <w:tcW w:w="3438" w:type="dxa"/>
          </w:tcPr>
          <w:p w14:paraId="0D6B63B2" w14:textId="77777777" w:rsidR="00FA61E8" w:rsidRDefault="00FA61E8" w:rsidP="00FA61E8">
            <w:pPr>
              <w:pStyle w:val="TAL"/>
            </w:pPr>
            <w:r>
              <w:t>Detailed information for the event.</w:t>
            </w:r>
          </w:p>
          <w:p w14:paraId="6BDC64D9" w14:textId="77777777" w:rsidR="00FA61E8" w:rsidRDefault="00FA61E8" w:rsidP="00FA61E8">
            <w:pPr>
              <w:pStyle w:val="TAL"/>
            </w:pPr>
            <w:r>
              <w:rPr>
                <w:lang w:eastAsia="fr-FR"/>
              </w:rPr>
              <w:t>(</w:t>
            </w:r>
            <w:r w:rsidRPr="003107D3">
              <w:t>NOTE</w:t>
            </w:r>
            <w:r>
              <w:t>)</w:t>
            </w:r>
          </w:p>
        </w:tc>
        <w:tc>
          <w:tcPr>
            <w:tcW w:w="1998" w:type="dxa"/>
          </w:tcPr>
          <w:p w14:paraId="0115DA16" w14:textId="77777777" w:rsidR="00FA61E8" w:rsidRDefault="00FA61E8" w:rsidP="00FA61E8">
            <w:pPr>
              <w:pStyle w:val="TAL"/>
              <w:rPr>
                <w:rFonts w:cs="Arial"/>
                <w:szCs w:val="18"/>
              </w:rPr>
            </w:pPr>
            <w:r>
              <w:rPr>
                <w:rFonts w:cs="Arial"/>
                <w:szCs w:val="18"/>
              </w:rPr>
              <w:t>Enhanced_event_report</w:t>
            </w:r>
          </w:p>
        </w:tc>
      </w:tr>
      <w:tr w:rsidR="00FA61E8" w14:paraId="580758F8" w14:textId="77777777" w:rsidTr="0050698B">
        <w:trPr>
          <w:jc w:val="center"/>
        </w:trPr>
        <w:tc>
          <w:tcPr>
            <w:tcW w:w="9665" w:type="dxa"/>
            <w:gridSpan w:val="6"/>
          </w:tcPr>
          <w:p w14:paraId="73CB4447" w14:textId="77777777" w:rsidR="00FA61E8" w:rsidRPr="00030259" w:rsidRDefault="00FA61E8" w:rsidP="00030259">
            <w:pPr>
              <w:pStyle w:val="TAN"/>
            </w:pPr>
            <w:r w:rsidRPr="00030259">
              <w:t>NOTE:</w:t>
            </w:r>
            <w:r w:rsidRPr="00030259">
              <w:tab/>
              <w:t xml:space="preserve">Within the CAPIFEventDetail data type, the </w:t>
            </w:r>
            <w:r w:rsidR="008050AD" w:rsidRPr="00030259">
              <w:t>"</w:t>
            </w:r>
            <w:r w:rsidRPr="00030259">
              <w:t>serviceAPIDescriptions</w:t>
            </w:r>
            <w:r w:rsidR="008050AD" w:rsidRPr="00030259">
              <w:t>"</w:t>
            </w:r>
            <w:r w:rsidRPr="00030259">
              <w:t xml:space="preserve"> attribute shall be provided if the event is SERVICE_API_UPDATE, the </w:t>
            </w:r>
            <w:r w:rsidR="008050AD" w:rsidRPr="00030259">
              <w:t>"</w:t>
            </w:r>
            <w:r w:rsidRPr="00030259">
              <w:t>apiIds</w:t>
            </w:r>
            <w:r w:rsidR="008050AD" w:rsidRPr="00030259">
              <w:t>"</w:t>
            </w:r>
            <w:r w:rsidRPr="00030259">
              <w:t xml:space="preserve"> attribute shall be provided if the event is SERVICE_API_AVAILABLE, SERVICE_API_UNAVAILABLE, the </w:t>
            </w:r>
            <w:r w:rsidR="008050AD" w:rsidRPr="00030259">
              <w:t>"</w:t>
            </w:r>
            <w:r w:rsidRPr="00030259">
              <w:t>apiInvokerIds</w:t>
            </w:r>
            <w:r w:rsidR="008050AD" w:rsidRPr="00030259">
              <w:t>"</w:t>
            </w:r>
            <w:r w:rsidRPr="00030259">
              <w:t xml:space="preserve"> attribute shall be provided only if the event is attribute shall be provided if the event is API_INVOKER_ONBOARDED or API_INVOKER_OFFBOARDED, or API_INVOKER_UPDATED, the </w:t>
            </w:r>
            <w:r w:rsidR="008050AD" w:rsidRPr="00030259">
              <w:t>"</w:t>
            </w:r>
            <w:r w:rsidRPr="00030259">
              <w:t>accCtrlPolList</w:t>
            </w:r>
            <w:r w:rsidR="008050AD" w:rsidRPr="00030259">
              <w:t>"</w:t>
            </w:r>
            <w:r w:rsidRPr="00030259">
              <w:t xml:space="preserve"> attribute shall be provided if the event is ACCESS_CONTROL_POLICY_UPDATE, the </w:t>
            </w:r>
            <w:r w:rsidR="008050AD" w:rsidRPr="00030259">
              <w:t>"</w:t>
            </w:r>
            <w:r w:rsidRPr="00030259">
              <w:t>invocationLogs</w:t>
            </w:r>
            <w:r w:rsidR="008050AD" w:rsidRPr="00030259">
              <w:t>"</w:t>
            </w:r>
            <w:r w:rsidRPr="00030259">
              <w:t xml:space="preserve"> attribute shall be provided if the event is SERVICE_API_INVOCATION_SUCCESS or SERVICE_API_INVOCATION_FAILURE, the </w:t>
            </w:r>
            <w:r w:rsidR="008050AD" w:rsidRPr="00030259">
              <w:t>"</w:t>
            </w:r>
            <w:r w:rsidRPr="00030259">
              <w:t>apiTopoHide</w:t>
            </w:r>
            <w:r w:rsidR="008050AD" w:rsidRPr="00030259">
              <w:t>"</w:t>
            </w:r>
            <w:r w:rsidRPr="00030259">
              <w:t xml:space="preserve"> attribute shall be provided if the event is API_TOPOLOGY_HIDING_CREATED or API_TOPOLOGY_HIDING_REVOKED.</w:t>
            </w:r>
          </w:p>
        </w:tc>
      </w:tr>
    </w:tbl>
    <w:p w14:paraId="2CED01A1" w14:textId="77777777" w:rsidR="00C1742F" w:rsidRDefault="00C1742F">
      <w:pPr>
        <w:rPr>
          <w:lang w:val="en-US"/>
        </w:rPr>
      </w:pPr>
    </w:p>
    <w:p w14:paraId="1B6447AB" w14:textId="77777777" w:rsidR="00C1742F" w:rsidRDefault="00C1742F">
      <w:pPr>
        <w:pStyle w:val="Heading5"/>
      </w:pPr>
      <w:bookmarkStart w:id="5106" w:name="_Toc28009883"/>
      <w:bookmarkStart w:id="5107" w:name="_Toc34062003"/>
      <w:bookmarkStart w:id="5108" w:name="_Toc36036759"/>
      <w:bookmarkStart w:id="5109" w:name="_Toc43285006"/>
      <w:bookmarkStart w:id="5110" w:name="_Toc45132785"/>
      <w:bookmarkStart w:id="5111" w:name="_Toc51193479"/>
      <w:bookmarkStart w:id="5112" w:name="_Toc51760678"/>
      <w:bookmarkStart w:id="5113" w:name="_Toc59015128"/>
      <w:bookmarkStart w:id="5114" w:name="_Toc59015644"/>
      <w:bookmarkStart w:id="5115" w:name="_Toc68165686"/>
      <w:bookmarkStart w:id="5116" w:name="_Toc83229782"/>
      <w:bookmarkStart w:id="5117" w:name="_Toc90648982"/>
      <w:bookmarkStart w:id="5118" w:name="_Toc105593876"/>
      <w:bookmarkStart w:id="5119" w:name="_Toc114209590"/>
      <w:bookmarkStart w:id="5120" w:name="_Toc138681457"/>
      <w:bookmarkStart w:id="5121" w:name="_Toc151977883"/>
      <w:bookmarkStart w:id="5122" w:name="_Toc152148566"/>
      <w:bookmarkStart w:id="5123" w:name="_Toc161988352"/>
      <w:bookmarkStart w:id="5124" w:name="_Toc175664912"/>
      <w:r>
        <w:lastRenderedPageBreak/>
        <w:t>8.3.4.2.4</w:t>
      </w:r>
      <w:r>
        <w:tab/>
        <w:t>Type: CAPIF</w:t>
      </w:r>
      <w:r>
        <w:rPr>
          <w:lang w:val="en-IN"/>
        </w:rPr>
        <w:t>EventFilter</w:t>
      </w:r>
      <w:bookmarkEnd w:id="5106"/>
      <w:bookmarkEnd w:id="5107"/>
      <w:bookmarkEnd w:id="5108"/>
      <w:bookmarkEnd w:id="5109"/>
      <w:bookmarkEnd w:id="5110"/>
      <w:bookmarkEnd w:id="5111"/>
      <w:bookmarkEnd w:id="5112"/>
      <w:bookmarkEnd w:id="5113"/>
      <w:bookmarkEnd w:id="5114"/>
      <w:bookmarkEnd w:id="5115"/>
      <w:bookmarkEnd w:id="5116"/>
      <w:bookmarkEnd w:id="5117"/>
      <w:bookmarkEnd w:id="5118"/>
      <w:bookmarkEnd w:id="5119"/>
      <w:bookmarkEnd w:id="5120"/>
      <w:bookmarkEnd w:id="5121"/>
      <w:bookmarkEnd w:id="5122"/>
      <w:bookmarkEnd w:id="5123"/>
      <w:bookmarkEnd w:id="5124"/>
    </w:p>
    <w:p w14:paraId="711E3E37" w14:textId="77777777" w:rsidR="00C1742F" w:rsidRDefault="00C1742F">
      <w:pPr>
        <w:pStyle w:val="TH"/>
      </w:pPr>
      <w:r>
        <w:rPr>
          <w:noProof/>
        </w:rPr>
        <w:t>Table </w:t>
      </w:r>
      <w:r>
        <w:t xml:space="preserve">8.3.4.2.4-1: </w:t>
      </w:r>
      <w:r>
        <w:rPr>
          <w:noProof/>
        </w:rPr>
        <w:t>Definition of type CAPIF</w:t>
      </w:r>
      <w:r>
        <w:rPr>
          <w:lang w:val="en-IN"/>
        </w:rPr>
        <w:t>EventFilter</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C1742F" w14:paraId="7CCF54A6" w14:textId="77777777" w:rsidTr="00DD73BD">
        <w:trPr>
          <w:jc w:val="center"/>
        </w:trPr>
        <w:tc>
          <w:tcPr>
            <w:tcW w:w="1430" w:type="dxa"/>
            <w:shd w:val="clear" w:color="auto" w:fill="C0C0C0"/>
            <w:hideMark/>
          </w:tcPr>
          <w:p w14:paraId="3045AEAE" w14:textId="77777777" w:rsidR="00C1742F" w:rsidRDefault="00C1742F">
            <w:pPr>
              <w:pStyle w:val="TAH"/>
            </w:pPr>
            <w:r>
              <w:t>Attribute name</w:t>
            </w:r>
          </w:p>
        </w:tc>
        <w:tc>
          <w:tcPr>
            <w:tcW w:w="1006" w:type="dxa"/>
            <w:shd w:val="clear" w:color="auto" w:fill="C0C0C0"/>
            <w:hideMark/>
          </w:tcPr>
          <w:p w14:paraId="7C4B15DC" w14:textId="77777777" w:rsidR="00C1742F" w:rsidRDefault="00C1742F">
            <w:pPr>
              <w:pStyle w:val="TAH"/>
            </w:pPr>
            <w:r>
              <w:t>Data type</w:t>
            </w:r>
          </w:p>
        </w:tc>
        <w:tc>
          <w:tcPr>
            <w:tcW w:w="425" w:type="dxa"/>
            <w:shd w:val="clear" w:color="auto" w:fill="C0C0C0"/>
            <w:hideMark/>
          </w:tcPr>
          <w:p w14:paraId="67929227" w14:textId="77777777" w:rsidR="00C1742F" w:rsidRDefault="00C1742F">
            <w:pPr>
              <w:pStyle w:val="TAH"/>
            </w:pPr>
            <w:r>
              <w:t>P</w:t>
            </w:r>
          </w:p>
        </w:tc>
        <w:tc>
          <w:tcPr>
            <w:tcW w:w="1368" w:type="dxa"/>
            <w:shd w:val="clear" w:color="auto" w:fill="C0C0C0"/>
            <w:hideMark/>
          </w:tcPr>
          <w:p w14:paraId="7CFDDE78" w14:textId="77777777" w:rsidR="00C1742F" w:rsidRDefault="00C1742F">
            <w:pPr>
              <w:pStyle w:val="TAH"/>
              <w:jc w:val="left"/>
            </w:pPr>
            <w:r>
              <w:t>Cardinality</w:t>
            </w:r>
          </w:p>
        </w:tc>
        <w:tc>
          <w:tcPr>
            <w:tcW w:w="3438" w:type="dxa"/>
            <w:shd w:val="clear" w:color="auto" w:fill="C0C0C0"/>
            <w:hideMark/>
          </w:tcPr>
          <w:p w14:paraId="324CAEE9" w14:textId="77777777" w:rsidR="00C1742F" w:rsidRDefault="00C1742F">
            <w:pPr>
              <w:pStyle w:val="TAH"/>
              <w:rPr>
                <w:rFonts w:cs="Arial"/>
                <w:szCs w:val="18"/>
              </w:rPr>
            </w:pPr>
            <w:r>
              <w:rPr>
                <w:rFonts w:cs="Arial"/>
                <w:szCs w:val="18"/>
              </w:rPr>
              <w:t>Description</w:t>
            </w:r>
          </w:p>
        </w:tc>
        <w:tc>
          <w:tcPr>
            <w:tcW w:w="1998" w:type="dxa"/>
            <w:shd w:val="clear" w:color="auto" w:fill="C0C0C0"/>
          </w:tcPr>
          <w:p w14:paraId="42DEEA4D" w14:textId="77777777" w:rsidR="00C1742F" w:rsidRDefault="00C1742F">
            <w:pPr>
              <w:pStyle w:val="TAH"/>
              <w:rPr>
                <w:rFonts w:cs="Arial"/>
                <w:szCs w:val="18"/>
              </w:rPr>
            </w:pPr>
            <w:r>
              <w:t>Applicability</w:t>
            </w:r>
          </w:p>
        </w:tc>
      </w:tr>
      <w:tr w:rsidR="00C1742F" w14:paraId="72BF4B0E" w14:textId="77777777" w:rsidTr="00DD73BD">
        <w:trPr>
          <w:jc w:val="center"/>
        </w:trPr>
        <w:tc>
          <w:tcPr>
            <w:tcW w:w="1430" w:type="dxa"/>
          </w:tcPr>
          <w:p w14:paraId="38EF6BDA" w14:textId="77777777" w:rsidR="00C1742F" w:rsidRDefault="00C1742F">
            <w:pPr>
              <w:pStyle w:val="TAL"/>
            </w:pPr>
            <w:r>
              <w:t>apiIds</w:t>
            </w:r>
          </w:p>
        </w:tc>
        <w:tc>
          <w:tcPr>
            <w:tcW w:w="1006" w:type="dxa"/>
          </w:tcPr>
          <w:p w14:paraId="5409544C" w14:textId="77777777" w:rsidR="00C1742F" w:rsidRDefault="00C1742F">
            <w:pPr>
              <w:pStyle w:val="TAL"/>
            </w:pPr>
            <w:r>
              <w:t>array(string)</w:t>
            </w:r>
          </w:p>
        </w:tc>
        <w:tc>
          <w:tcPr>
            <w:tcW w:w="425" w:type="dxa"/>
          </w:tcPr>
          <w:p w14:paraId="04F3DA1B" w14:textId="77777777" w:rsidR="00C1742F" w:rsidRDefault="00C1742F">
            <w:pPr>
              <w:pStyle w:val="TAC"/>
            </w:pPr>
            <w:r>
              <w:t>O</w:t>
            </w:r>
          </w:p>
        </w:tc>
        <w:tc>
          <w:tcPr>
            <w:tcW w:w="1368" w:type="dxa"/>
          </w:tcPr>
          <w:p w14:paraId="1A02DFE7" w14:textId="77777777" w:rsidR="00C1742F" w:rsidRDefault="00C1742F">
            <w:pPr>
              <w:pStyle w:val="TAL"/>
            </w:pPr>
            <w:r>
              <w:t>1..N</w:t>
            </w:r>
          </w:p>
        </w:tc>
        <w:tc>
          <w:tcPr>
            <w:tcW w:w="3438" w:type="dxa"/>
          </w:tcPr>
          <w:p w14:paraId="7B546D31" w14:textId="77777777" w:rsidR="00C1742F" w:rsidRDefault="00C1742F">
            <w:pPr>
              <w:pStyle w:val="TAL"/>
              <w:rPr>
                <w:rFonts w:cs="Arial"/>
                <w:szCs w:val="18"/>
              </w:rPr>
            </w:pPr>
            <w:r>
              <w:rPr>
                <w:rFonts w:cs="Arial"/>
                <w:szCs w:val="18"/>
              </w:rPr>
              <w:t>API identifiers that the event subscriber wants to know in the interested event.</w:t>
            </w:r>
          </w:p>
        </w:tc>
        <w:tc>
          <w:tcPr>
            <w:tcW w:w="1998" w:type="dxa"/>
          </w:tcPr>
          <w:p w14:paraId="70EDED8E" w14:textId="77777777" w:rsidR="00C1742F" w:rsidRDefault="00C1742F">
            <w:pPr>
              <w:pStyle w:val="TAL"/>
              <w:rPr>
                <w:rFonts w:cs="Arial"/>
                <w:szCs w:val="18"/>
              </w:rPr>
            </w:pPr>
          </w:p>
        </w:tc>
      </w:tr>
      <w:tr w:rsidR="00C1742F" w14:paraId="4D3A9356" w14:textId="77777777" w:rsidTr="00DD73BD">
        <w:trPr>
          <w:jc w:val="center"/>
        </w:trPr>
        <w:tc>
          <w:tcPr>
            <w:tcW w:w="1430" w:type="dxa"/>
          </w:tcPr>
          <w:p w14:paraId="2FAF5CA3" w14:textId="77777777" w:rsidR="00C1742F" w:rsidRDefault="00C1742F">
            <w:pPr>
              <w:pStyle w:val="TAL"/>
            </w:pPr>
            <w:r>
              <w:t>apiInvokerIds</w:t>
            </w:r>
          </w:p>
        </w:tc>
        <w:tc>
          <w:tcPr>
            <w:tcW w:w="1006" w:type="dxa"/>
          </w:tcPr>
          <w:p w14:paraId="75819920" w14:textId="77777777" w:rsidR="00C1742F" w:rsidRDefault="00C1742F">
            <w:pPr>
              <w:pStyle w:val="TAL"/>
            </w:pPr>
            <w:r>
              <w:t>array(string)</w:t>
            </w:r>
          </w:p>
        </w:tc>
        <w:tc>
          <w:tcPr>
            <w:tcW w:w="425" w:type="dxa"/>
          </w:tcPr>
          <w:p w14:paraId="07DC5E82" w14:textId="77777777" w:rsidR="00C1742F" w:rsidRDefault="00C1742F">
            <w:pPr>
              <w:pStyle w:val="TAC"/>
            </w:pPr>
            <w:r>
              <w:t>O</w:t>
            </w:r>
          </w:p>
        </w:tc>
        <w:tc>
          <w:tcPr>
            <w:tcW w:w="1368" w:type="dxa"/>
          </w:tcPr>
          <w:p w14:paraId="2C225AB3" w14:textId="77777777" w:rsidR="00C1742F" w:rsidRDefault="00C1742F">
            <w:pPr>
              <w:pStyle w:val="TAL"/>
            </w:pPr>
            <w:r>
              <w:t>1..N</w:t>
            </w:r>
          </w:p>
        </w:tc>
        <w:tc>
          <w:tcPr>
            <w:tcW w:w="3438" w:type="dxa"/>
          </w:tcPr>
          <w:p w14:paraId="3CFE44B8" w14:textId="77777777" w:rsidR="00C1742F" w:rsidRDefault="00C1742F">
            <w:pPr>
              <w:pStyle w:val="TAL"/>
              <w:rPr>
                <w:rFonts w:cs="Arial"/>
                <w:szCs w:val="18"/>
              </w:rPr>
            </w:pPr>
            <w:r>
              <w:t>API invokers that the event subscriber wants to know in the interested event.</w:t>
            </w:r>
          </w:p>
        </w:tc>
        <w:tc>
          <w:tcPr>
            <w:tcW w:w="1998" w:type="dxa"/>
          </w:tcPr>
          <w:p w14:paraId="019F0976" w14:textId="77777777" w:rsidR="00C1742F" w:rsidRDefault="00C1742F">
            <w:pPr>
              <w:pStyle w:val="TAL"/>
              <w:rPr>
                <w:rFonts w:cs="Arial"/>
                <w:szCs w:val="18"/>
              </w:rPr>
            </w:pPr>
          </w:p>
        </w:tc>
      </w:tr>
      <w:tr w:rsidR="00C1742F" w14:paraId="0928B1EC" w14:textId="77777777" w:rsidTr="00DD73BD">
        <w:trPr>
          <w:jc w:val="center"/>
        </w:trPr>
        <w:tc>
          <w:tcPr>
            <w:tcW w:w="1430" w:type="dxa"/>
          </w:tcPr>
          <w:p w14:paraId="5B332F2C" w14:textId="77777777" w:rsidR="00C1742F" w:rsidRDefault="00C1742F">
            <w:pPr>
              <w:pStyle w:val="TAL"/>
            </w:pPr>
            <w:r>
              <w:t>aefIds</w:t>
            </w:r>
          </w:p>
        </w:tc>
        <w:tc>
          <w:tcPr>
            <w:tcW w:w="1006" w:type="dxa"/>
          </w:tcPr>
          <w:p w14:paraId="55A583A0" w14:textId="77777777" w:rsidR="00C1742F" w:rsidRDefault="00C1742F">
            <w:pPr>
              <w:pStyle w:val="TAL"/>
            </w:pPr>
            <w:r>
              <w:t>array(string)</w:t>
            </w:r>
          </w:p>
        </w:tc>
        <w:tc>
          <w:tcPr>
            <w:tcW w:w="425" w:type="dxa"/>
          </w:tcPr>
          <w:p w14:paraId="49B76665" w14:textId="77777777" w:rsidR="00C1742F" w:rsidRDefault="00C1742F">
            <w:pPr>
              <w:pStyle w:val="TAC"/>
            </w:pPr>
            <w:r>
              <w:t>O</w:t>
            </w:r>
          </w:p>
        </w:tc>
        <w:tc>
          <w:tcPr>
            <w:tcW w:w="1368" w:type="dxa"/>
          </w:tcPr>
          <w:p w14:paraId="1BDFFF4B" w14:textId="77777777" w:rsidR="00C1742F" w:rsidRDefault="00C1742F">
            <w:pPr>
              <w:pStyle w:val="TAL"/>
            </w:pPr>
            <w:r>
              <w:t>1..N</w:t>
            </w:r>
          </w:p>
        </w:tc>
        <w:tc>
          <w:tcPr>
            <w:tcW w:w="3438" w:type="dxa"/>
          </w:tcPr>
          <w:p w14:paraId="7B51A879" w14:textId="77777777" w:rsidR="00C1742F" w:rsidRDefault="00C1742F">
            <w:pPr>
              <w:pStyle w:val="TAL"/>
            </w:pPr>
            <w:r>
              <w:t>String identifying the AEF.</w:t>
            </w:r>
          </w:p>
        </w:tc>
        <w:tc>
          <w:tcPr>
            <w:tcW w:w="1998" w:type="dxa"/>
          </w:tcPr>
          <w:p w14:paraId="06B92E0F" w14:textId="77777777" w:rsidR="00C1742F" w:rsidRDefault="00C1742F">
            <w:pPr>
              <w:pStyle w:val="TAL"/>
              <w:rPr>
                <w:rFonts w:cs="Arial"/>
                <w:szCs w:val="18"/>
              </w:rPr>
            </w:pPr>
          </w:p>
        </w:tc>
      </w:tr>
    </w:tbl>
    <w:p w14:paraId="793E4E3F" w14:textId="77777777" w:rsidR="00C1742F" w:rsidRDefault="00C1742F">
      <w:pPr>
        <w:rPr>
          <w:lang w:val="en-US"/>
        </w:rPr>
      </w:pPr>
    </w:p>
    <w:p w14:paraId="664CCAD5" w14:textId="77777777" w:rsidR="00C1742F" w:rsidRDefault="00C1742F">
      <w:pPr>
        <w:pStyle w:val="Heading5"/>
      </w:pPr>
      <w:bookmarkStart w:id="5125" w:name="_Toc28009884"/>
      <w:bookmarkStart w:id="5126" w:name="_Toc34062004"/>
      <w:bookmarkStart w:id="5127" w:name="_Toc36036760"/>
      <w:bookmarkStart w:id="5128" w:name="_Toc43285007"/>
      <w:bookmarkStart w:id="5129" w:name="_Toc45132786"/>
      <w:bookmarkStart w:id="5130" w:name="_Toc51193480"/>
      <w:bookmarkStart w:id="5131" w:name="_Toc51760679"/>
      <w:bookmarkStart w:id="5132" w:name="_Toc59015129"/>
      <w:bookmarkStart w:id="5133" w:name="_Toc59015645"/>
      <w:bookmarkStart w:id="5134" w:name="_Toc68165687"/>
      <w:bookmarkStart w:id="5135" w:name="_Toc83229783"/>
      <w:bookmarkStart w:id="5136" w:name="_Toc90648983"/>
      <w:bookmarkStart w:id="5137" w:name="_Toc105593877"/>
      <w:bookmarkStart w:id="5138" w:name="_Toc114209591"/>
      <w:bookmarkStart w:id="5139" w:name="_Toc138681458"/>
      <w:bookmarkStart w:id="5140" w:name="_Toc151977884"/>
      <w:bookmarkStart w:id="5141" w:name="_Toc152148567"/>
      <w:bookmarkStart w:id="5142" w:name="_Toc161988353"/>
      <w:bookmarkStart w:id="5143" w:name="_Toc175664913"/>
      <w:r>
        <w:t>8.3.4.2.5</w:t>
      </w:r>
      <w:r>
        <w:tab/>
        <w:t xml:space="preserve">Type: </w:t>
      </w:r>
      <w:r>
        <w:rPr>
          <w:lang w:val="en-IN"/>
        </w:rPr>
        <w:t>CAPIFEvent</w:t>
      </w:r>
      <w:r>
        <w:rPr>
          <w:rFonts w:hint="eastAsia"/>
          <w:lang w:val="en-IN" w:eastAsia="zh-CN"/>
        </w:rPr>
        <w:t>D</w:t>
      </w:r>
      <w:r>
        <w:rPr>
          <w:lang w:val="en-IN"/>
        </w:rPr>
        <w:t>etail</w:t>
      </w:r>
      <w:bookmarkEnd w:id="5125"/>
      <w:bookmarkEnd w:id="5126"/>
      <w:bookmarkEnd w:id="5127"/>
      <w:bookmarkEnd w:id="5128"/>
      <w:bookmarkEnd w:id="5129"/>
      <w:bookmarkEnd w:id="5130"/>
      <w:bookmarkEnd w:id="5131"/>
      <w:bookmarkEnd w:id="5132"/>
      <w:bookmarkEnd w:id="5133"/>
      <w:bookmarkEnd w:id="5134"/>
      <w:bookmarkEnd w:id="5135"/>
      <w:bookmarkEnd w:id="5136"/>
      <w:bookmarkEnd w:id="5137"/>
      <w:bookmarkEnd w:id="5138"/>
      <w:bookmarkEnd w:id="5139"/>
      <w:bookmarkEnd w:id="5140"/>
      <w:bookmarkEnd w:id="5141"/>
      <w:bookmarkEnd w:id="5142"/>
      <w:bookmarkEnd w:id="5143"/>
    </w:p>
    <w:p w14:paraId="2B0E48A3" w14:textId="77777777" w:rsidR="00C1742F" w:rsidRDefault="00C1742F">
      <w:pPr>
        <w:pStyle w:val="TH"/>
        <w:overflowPunct w:val="0"/>
        <w:autoSpaceDE w:val="0"/>
        <w:autoSpaceDN w:val="0"/>
        <w:adjustRightInd w:val="0"/>
        <w:textAlignment w:val="baseline"/>
        <w:rPr>
          <w:rFonts w:eastAsia="MS Mincho"/>
        </w:rPr>
      </w:pPr>
      <w:r>
        <w:rPr>
          <w:rFonts w:eastAsia="MS Mincho"/>
        </w:rPr>
        <w:t>Table </w:t>
      </w:r>
      <w:r>
        <w:t>8.3.4.2.5</w:t>
      </w:r>
      <w:r>
        <w:rPr>
          <w:rFonts w:eastAsia="MS Mincho"/>
        </w:rPr>
        <w:t>-1: Definition of type CAPIFEventDetail</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C1742F" w14:paraId="07C95A99" w14:textId="77777777" w:rsidTr="00DD73BD">
        <w:trPr>
          <w:jc w:val="center"/>
        </w:trPr>
        <w:tc>
          <w:tcPr>
            <w:tcW w:w="1430" w:type="dxa"/>
            <w:shd w:val="clear" w:color="auto" w:fill="C0C0C0"/>
            <w:hideMark/>
          </w:tcPr>
          <w:p w14:paraId="5E056756" w14:textId="77777777" w:rsidR="00C1742F" w:rsidRDefault="00C1742F">
            <w:pPr>
              <w:pStyle w:val="TAH"/>
            </w:pPr>
            <w:r>
              <w:t>Attribute name</w:t>
            </w:r>
          </w:p>
        </w:tc>
        <w:tc>
          <w:tcPr>
            <w:tcW w:w="1006" w:type="dxa"/>
            <w:shd w:val="clear" w:color="auto" w:fill="C0C0C0"/>
            <w:hideMark/>
          </w:tcPr>
          <w:p w14:paraId="105A2B15" w14:textId="77777777" w:rsidR="00C1742F" w:rsidRDefault="00C1742F">
            <w:pPr>
              <w:pStyle w:val="TAH"/>
            </w:pPr>
            <w:r>
              <w:t>Data type</w:t>
            </w:r>
          </w:p>
        </w:tc>
        <w:tc>
          <w:tcPr>
            <w:tcW w:w="425" w:type="dxa"/>
            <w:shd w:val="clear" w:color="auto" w:fill="C0C0C0"/>
            <w:hideMark/>
          </w:tcPr>
          <w:p w14:paraId="6E337A20" w14:textId="77777777" w:rsidR="00C1742F" w:rsidRDefault="00C1742F">
            <w:pPr>
              <w:pStyle w:val="TAH"/>
            </w:pPr>
            <w:r>
              <w:t>P</w:t>
            </w:r>
          </w:p>
        </w:tc>
        <w:tc>
          <w:tcPr>
            <w:tcW w:w="1368" w:type="dxa"/>
            <w:shd w:val="clear" w:color="auto" w:fill="C0C0C0"/>
            <w:hideMark/>
          </w:tcPr>
          <w:p w14:paraId="47E111FD" w14:textId="77777777" w:rsidR="00C1742F" w:rsidRDefault="00C1742F">
            <w:pPr>
              <w:pStyle w:val="TAH"/>
              <w:jc w:val="left"/>
            </w:pPr>
            <w:r>
              <w:t>Cardinality</w:t>
            </w:r>
          </w:p>
        </w:tc>
        <w:tc>
          <w:tcPr>
            <w:tcW w:w="3438" w:type="dxa"/>
            <w:shd w:val="clear" w:color="auto" w:fill="C0C0C0"/>
            <w:hideMark/>
          </w:tcPr>
          <w:p w14:paraId="207BF433" w14:textId="77777777" w:rsidR="00C1742F" w:rsidRDefault="00C1742F">
            <w:pPr>
              <w:pStyle w:val="TAH"/>
              <w:rPr>
                <w:rFonts w:cs="Arial"/>
                <w:szCs w:val="18"/>
              </w:rPr>
            </w:pPr>
            <w:r>
              <w:rPr>
                <w:rFonts w:cs="Arial"/>
                <w:szCs w:val="18"/>
              </w:rPr>
              <w:t>Description</w:t>
            </w:r>
          </w:p>
        </w:tc>
        <w:tc>
          <w:tcPr>
            <w:tcW w:w="1998" w:type="dxa"/>
            <w:shd w:val="clear" w:color="auto" w:fill="C0C0C0"/>
          </w:tcPr>
          <w:p w14:paraId="4E540179" w14:textId="77777777" w:rsidR="00C1742F" w:rsidRDefault="00C1742F">
            <w:pPr>
              <w:pStyle w:val="TAH"/>
              <w:rPr>
                <w:rFonts w:cs="Arial"/>
                <w:szCs w:val="18"/>
              </w:rPr>
            </w:pPr>
            <w:r>
              <w:t>Applicability</w:t>
            </w:r>
          </w:p>
        </w:tc>
      </w:tr>
      <w:tr w:rsidR="00C1742F" w14:paraId="123947DF" w14:textId="77777777" w:rsidTr="00DD73BD">
        <w:trPr>
          <w:jc w:val="center"/>
        </w:trPr>
        <w:tc>
          <w:tcPr>
            <w:tcW w:w="1430" w:type="dxa"/>
          </w:tcPr>
          <w:p w14:paraId="52A558AD" w14:textId="77777777" w:rsidR="00C1742F" w:rsidRDefault="00C1742F">
            <w:pPr>
              <w:pStyle w:val="TAL"/>
            </w:pPr>
            <w:r>
              <w:t>serviceAPIDescriptions</w:t>
            </w:r>
          </w:p>
        </w:tc>
        <w:tc>
          <w:tcPr>
            <w:tcW w:w="1006" w:type="dxa"/>
          </w:tcPr>
          <w:p w14:paraId="2C47CE6C" w14:textId="77777777" w:rsidR="00C1742F" w:rsidRDefault="00C1742F">
            <w:pPr>
              <w:pStyle w:val="TAL"/>
            </w:pPr>
            <w:r>
              <w:t>array(ServiceAPIDescription)</w:t>
            </w:r>
          </w:p>
        </w:tc>
        <w:tc>
          <w:tcPr>
            <w:tcW w:w="425" w:type="dxa"/>
          </w:tcPr>
          <w:p w14:paraId="59C6DC73" w14:textId="77777777" w:rsidR="00C1742F" w:rsidRDefault="00C1742F">
            <w:pPr>
              <w:pStyle w:val="TAC"/>
            </w:pPr>
            <w:r>
              <w:t>O</w:t>
            </w:r>
          </w:p>
        </w:tc>
        <w:tc>
          <w:tcPr>
            <w:tcW w:w="1368" w:type="dxa"/>
          </w:tcPr>
          <w:p w14:paraId="3D04121A" w14:textId="77777777" w:rsidR="00C1742F" w:rsidRDefault="00C1742F">
            <w:pPr>
              <w:pStyle w:val="TAL"/>
            </w:pPr>
            <w:r>
              <w:t>1..N</w:t>
            </w:r>
          </w:p>
        </w:tc>
        <w:tc>
          <w:tcPr>
            <w:tcW w:w="3438" w:type="dxa"/>
          </w:tcPr>
          <w:p w14:paraId="60373F9E" w14:textId="77777777" w:rsidR="00C1742F" w:rsidRDefault="00C1742F">
            <w:pPr>
              <w:pStyle w:val="TAL"/>
              <w:rPr>
                <w:rFonts w:cs="Arial"/>
                <w:szCs w:val="18"/>
              </w:rPr>
            </w:pPr>
            <w:r>
              <w:rPr>
                <w:rFonts w:cs="Arial"/>
                <w:szCs w:val="18"/>
              </w:rPr>
              <w:t>Description of the service API as published by the APF.</w:t>
            </w:r>
          </w:p>
          <w:p w14:paraId="429077E0" w14:textId="77777777" w:rsidR="00C1742F" w:rsidRDefault="00C1742F">
            <w:pPr>
              <w:pStyle w:val="TAL"/>
              <w:rPr>
                <w:rFonts w:cs="Arial"/>
                <w:szCs w:val="18"/>
              </w:rPr>
            </w:pPr>
          </w:p>
        </w:tc>
        <w:tc>
          <w:tcPr>
            <w:tcW w:w="1998" w:type="dxa"/>
          </w:tcPr>
          <w:p w14:paraId="3B53A04C" w14:textId="77777777" w:rsidR="00C1742F" w:rsidRDefault="00C1742F">
            <w:pPr>
              <w:pStyle w:val="TAL"/>
              <w:rPr>
                <w:rFonts w:cs="Arial"/>
                <w:szCs w:val="18"/>
              </w:rPr>
            </w:pPr>
          </w:p>
        </w:tc>
      </w:tr>
      <w:tr w:rsidR="00C1742F" w14:paraId="4C700BF9" w14:textId="77777777" w:rsidTr="00DD73BD">
        <w:trPr>
          <w:jc w:val="center"/>
        </w:trPr>
        <w:tc>
          <w:tcPr>
            <w:tcW w:w="1430" w:type="dxa"/>
          </w:tcPr>
          <w:p w14:paraId="3A86FBB2" w14:textId="77777777" w:rsidR="00C1742F" w:rsidRDefault="00C1742F">
            <w:pPr>
              <w:pStyle w:val="TAL"/>
            </w:pPr>
            <w:r>
              <w:t>apiIds</w:t>
            </w:r>
          </w:p>
        </w:tc>
        <w:tc>
          <w:tcPr>
            <w:tcW w:w="1006" w:type="dxa"/>
          </w:tcPr>
          <w:p w14:paraId="6772B2A7" w14:textId="77777777" w:rsidR="00C1742F" w:rsidRDefault="00C1742F">
            <w:pPr>
              <w:pStyle w:val="TAL"/>
            </w:pPr>
            <w:r>
              <w:t>array(string)</w:t>
            </w:r>
          </w:p>
        </w:tc>
        <w:tc>
          <w:tcPr>
            <w:tcW w:w="425" w:type="dxa"/>
          </w:tcPr>
          <w:p w14:paraId="363CAC73" w14:textId="77777777" w:rsidR="00C1742F" w:rsidRDefault="00C1742F">
            <w:pPr>
              <w:pStyle w:val="TAC"/>
            </w:pPr>
            <w:r>
              <w:t>O</w:t>
            </w:r>
          </w:p>
        </w:tc>
        <w:tc>
          <w:tcPr>
            <w:tcW w:w="1368" w:type="dxa"/>
          </w:tcPr>
          <w:p w14:paraId="50B09450" w14:textId="77777777" w:rsidR="00C1742F" w:rsidRDefault="00C1742F">
            <w:pPr>
              <w:pStyle w:val="TAL"/>
            </w:pPr>
            <w:r>
              <w:t>1..N</w:t>
            </w:r>
          </w:p>
        </w:tc>
        <w:tc>
          <w:tcPr>
            <w:tcW w:w="3438" w:type="dxa"/>
          </w:tcPr>
          <w:p w14:paraId="2136A76B" w14:textId="77777777" w:rsidR="00C1742F" w:rsidRDefault="00C1742F">
            <w:pPr>
              <w:pStyle w:val="TAL"/>
              <w:rPr>
                <w:rFonts w:cs="Arial"/>
                <w:szCs w:val="18"/>
              </w:rPr>
            </w:pPr>
            <w:r>
              <w:rPr>
                <w:rFonts w:cs="Arial"/>
                <w:szCs w:val="18"/>
              </w:rPr>
              <w:t>API identifiers.</w:t>
            </w:r>
          </w:p>
          <w:p w14:paraId="48C16BFE" w14:textId="77777777" w:rsidR="00C1742F" w:rsidRDefault="00C1742F">
            <w:pPr>
              <w:pStyle w:val="TAL"/>
              <w:rPr>
                <w:rFonts w:cs="Arial"/>
                <w:szCs w:val="18"/>
              </w:rPr>
            </w:pPr>
          </w:p>
        </w:tc>
        <w:tc>
          <w:tcPr>
            <w:tcW w:w="1998" w:type="dxa"/>
          </w:tcPr>
          <w:p w14:paraId="3F58CAFC" w14:textId="77777777" w:rsidR="00C1742F" w:rsidRDefault="00C1742F">
            <w:pPr>
              <w:pStyle w:val="TAL"/>
              <w:rPr>
                <w:rFonts w:cs="Arial"/>
                <w:szCs w:val="18"/>
              </w:rPr>
            </w:pPr>
          </w:p>
        </w:tc>
      </w:tr>
      <w:tr w:rsidR="00C1742F" w14:paraId="765517A1" w14:textId="77777777" w:rsidTr="00DD73BD">
        <w:trPr>
          <w:jc w:val="center"/>
        </w:trPr>
        <w:tc>
          <w:tcPr>
            <w:tcW w:w="1430" w:type="dxa"/>
          </w:tcPr>
          <w:p w14:paraId="018834EA" w14:textId="77777777" w:rsidR="00C1742F" w:rsidRDefault="00C1742F">
            <w:pPr>
              <w:pStyle w:val="TAL"/>
            </w:pPr>
            <w:r>
              <w:t>apiInvokerIds</w:t>
            </w:r>
          </w:p>
        </w:tc>
        <w:tc>
          <w:tcPr>
            <w:tcW w:w="1006" w:type="dxa"/>
          </w:tcPr>
          <w:p w14:paraId="6162A63C" w14:textId="77777777" w:rsidR="00C1742F" w:rsidRDefault="00C1742F">
            <w:pPr>
              <w:pStyle w:val="TAL"/>
            </w:pPr>
            <w:r>
              <w:t>array(string)</w:t>
            </w:r>
          </w:p>
        </w:tc>
        <w:tc>
          <w:tcPr>
            <w:tcW w:w="425" w:type="dxa"/>
          </w:tcPr>
          <w:p w14:paraId="2090329A" w14:textId="77777777" w:rsidR="00C1742F" w:rsidRDefault="00C1742F">
            <w:pPr>
              <w:pStyle w:val="TAC"/>
            </w:pPr>
            <w:r>
              <w:t>O</w:t>
            </w:r>
          </w:p>
        </w:tc>
        <w:tc>
          <w:tcPr>
            <w:tcW w:w="1368" w:type="dxa"/>
          </w:tcPr>
          <w:p w14:paraId="56F204FA" w14:textId="77777777" w:rsidR="00C1742F" w:rsidRDefault="00C1742F">
            <w:pPr>
              <w:pStyle w:val="TAL"/>
            </w:pPr>
            <w:r>
              <w:t>1..N</w:t>
            </w:r>
          </w:p>
        </w:tc>
        <w:tc>
          <w:tcPr>
            <w:tcW w:w="3438" w:type="dxa"/>
          </w:tcPr>
          <w:p w14:paraId="1DB5CC28" w14:textId="77777777" w:rsidR="00C1742F" w:rsidRDefault="00C1742F">
            <w:pPr>
              <w:pStyle w:val="TAL"/>
              <w:rPr>
                <w:rFonts w:cs="Arial"/>
                <w:szCs w:val="18"/>
              </w:rPr>
            </w:pPr>
            <w:r>
              <w:t>API invokers that are onboarded/offboarded.</w:t>
            </w:r>
          </w:p>
        </w:tc>
        <w:tc>
          <w:tcPr>
            <w:tcW w:w="1998" w:type="dxa"/>
          </w:tcPr>
          <w:p w14:paraId="6265CC22" w14:textId="77777777" w:rsidR="00C1742F" w:rsidRDefault="00C1742F">
            <w:pPr>
              <w:pStyle w:val="TAL"/>
              <w:rPr>
                <w:rFonts w:cs="Arial"/>
                <w:szCs w:val="18"/>
              </w:rPr>
            </w:pPr>
          </w:p>
        </w:tc>
      </w:tr>
      <w:tr w:rsidR="00C1742F" w14:paraId="318292BD" w14:textId="77777777" w:rsidTr="00DD73BD">
        <w:trPr>
          <w:jc w:val="center"/>
        </w:trPr>
        <w:tc>
          <w:tcPr>
            <w:tcW w:w="1430" w:type="dxa"/>
          </w:tcPr>
          <w:p w14:paraId="39786F2E" w14:textId="77777777" w:rsidR="00C1742F" w:rsidRDefault="00C1742F">
            <w:pPr>
              <w:pStyle w:val="TAL"/>
            </w:pPr>
            <w:r>
              <w:t>accCtrlPolList</w:t>
            </w:r>
          </w:p>
        </w:tc>
        <w:tc>
          <w:tcPr>
            <w:tcW w:w="1006" w:type="dxa"/>
          </w:tcPr>
          <w:p w14:paraId="5C4DFC92" w14:textId="77777777" w:rsidR="00C1742F" w:rsidRDefault="00C1742F">
            <w:pPr>
              <w:pStyle w:val="TAL"/>
            </w:pPr>
            <w:r>
              <w:rPr>
                <w:lang w:val="en-IN"/>
              </w:rPr>
              <w:t>AccessControlPolicyListExt</w:t>
            </w:r>
          </w:p>
        </w:tc>
        <w:tc>
          <w:tcPr>
            <w:tcW w:w="425" w:type="dxa"/>
          </w:tcPr>
          <w:p w14:paraId="36DF441B" w14:textId="77777777" w:rsidR="00C1742F" w:rsidRDefault="00C1742F">
            <w:pPr>
              <w:pStyle w:val="TAC"/>
            </w:pPr>
            <w:r>
              <w:t>O</w:t>
            </w:r>
          </w:p>
        </w:tc>
        <w:tc>
          <w:tcPr>
            <w:tcW w:w="1368" w:type="dxa"/>
          </w:tcPr>
          <w:p w14:paraId="2E449C32" w14:textId="77777777" w:rsidR="00C1742F" w:rsidRDefault="00C1742F">
            <w:pPr>
              <w:pStyle w:val="TAL"/>
            </w:pPr>
            <w:r>
              <w:t>0..1</w:t>
            </w:r>
          </w:p>
        </w:tc>
        <w:tc>
          <w:tcPr>
            <w:tcW w:w="3438" w:type="dxa"/>
          </w:tcPr>
          <w:p w14:paraId="19290295" w14:textId="77777777" w:rsidR="00C1742F" w:rsidRDefault="00C1742F">
            <w:pPr>
              <w:pStyle w:val="TAL"/>
            </w:pPr>
            <w:r>
              <w:t>Access control policy updated list.</w:t>
            </w:r>
          </w:p>
        </w:tc>
        <w:tc>
          <w:tcPr>
            <w:tcW w:w="1998" w:type="dxa"/>
          </w:tcPr>
          <w:p w14:paraId="5554CE7E" w14:textId="77777777" w:rsidR="00C1742F" w:rsidRDefault="00C1742F">
            <w:pPr>
              <w:pStyle w:val="TAL"/>
              <w:rPr>
                <w:rFonts w:cs="Arial"/>
                <w:szCs w:val="18"/>
              </w:rPr>
            </w:pPr>
          </w:p>
        </w:tc>
      </w:tr>
      <w:tr w:rsidR="00C1742F" w14:paraId="0E00B422" w14:textId="77777777" w:rsidTr="00DD73BD">
        <w:trPr>
          <w:jc w:val="center"/>
        </w:trPr>
        <w:tc>
          <w:tcPr>
            <w:tcW w:w="1430" w:type="dxa"/>
          </w:tcPr>
          <w:p w14:paraId="794423C4" w14:textId="77777777" w:rsidR="00C1742F" w:rsidRDefault="00C1742F">
            <w:pPr>
              <w:pStyle w:val="TAL"/>
            </w:pPr>
            <w:r>
              <w:t>invocationLogs</w:t>
            </w:r>
          </w:p>
        </w:tc>
        <w:tc>
          <w:tcPr>
            <w:tcW w:w="1006" w:type="dxa"/>
          </w:tcPr>
          <w:p w14:paraId="461CFE81" w14:textId="77777777" w:rsidR="00C1742F" w:rsidRDefault="00C1742F">
            <w:pPr>
              <w:pStyle w:val="TAL"/>
              <w:rPr>
                <w:lang w:val="en-IN"/>
              </w:rPr>
            </w:pPr>
            <w:r>
              <w:rPr>
                <w:lang w:val="en-IN"/>
              </w:rPr>
              <w:t>array(InvocationLog)</w:t>
            </w:r>
          </w:p>
        </w:tc>
        <w:tc>
          <w:tcPr>
            <w:tcW w:w="425" w:type="dxa"/>
          </w:tcPr>
          <w:p w14:paraId="615C6EB5" w14:textId="77777777" w:rsidR="00C1742F" w:rsidRDefault="00C1742F">
            <w:pPr>
              <w:pStyle w:val="TAC"/>
            </w:pPr>
            <w:r>
              <w:t>O</w:t>
            </w:r>
          </w:p>
        </w:tc>
        <w:tc>
          <w:tcPr>
            <w:tcW w:w="1368" w:type="dxa"/>
          </w:tcPr>
          <w:p w14:paraId="320FF969" w14:textId="77777777" w:rsidR="00C1742F" w:rsidRDefault="00C1742F">
            <w:pPr>
              <w:pStyle w:val="TAL"/>
            </w:pPr>
            <w:r>
              <w:t>1..N</w:t>
            </w:r>
          </w:p>
        </w:tc>
        <w:tc>
          <w:tcPr>
            <w:tcW w:w="3438" w:type="dxa"/>
          </w:tcPr>
          <w:p w14:paraId="29DFFAF3" w14:textId="77777777" w:rsidR="00C1742F" w:rsidRDefault="00C1742F">
            <w:pPr>
              <w:pStyle w:val="TAL"/>
            </w:pPr>
            <w:r>
              <w:t>Invocation logs</w:t>
            </w:r>
          </w:p>
        </w:tc>
        <w:tc>
          <w:tcPr>
            <w:tcW w:w="1998" w:type="dxa"/>
          </w:tcPr>
          <w:p w14:paraId="10AB12E6" w14:textId="77777777" w:rsidR="00C1742F" w:rsidRDefault="00C1742F">
            <w:pPr>
              <w:pStyle w:val="TAL"/>
              <w:rPr>
                <w:rFonts w:cs="Arial"/>
                <w:szCs w:val="18"/>
              </w:rPr>
            </w:pPr>
          </w:p>
        </w:tc>
      </w:tr>
      <w:tr w:rsidR="00C1742F" w14:paraId="7F2623B9" w14:textId="77777777" w:rsidTr="00DD73BD">
        <w:trPr>
          <w:jc w:val="center"/>
        </w:trPr>
        <w:tc>
          <w:tcPr>
            <w:tcW w:w="1430" w:type="dxa"/>
          </w:tcPr>
          <w:p w14:paraId="4C0B4721" w14:textId="77777777" w:rsidR="00C1742F" w:rsidRDefault="00C1742F">
            <w:pPr>
              <w:pStyle w:val="TAL"/>
            </w:pPr>
            <w:r>
              <w:t>apiTopoHide</w:t>
            </w:r>
          </w:p>
        </w:tc>
        <w:tc>
          <w:tcPr>
            <w:tcW w:w="1006" w:type="dxa"/>
          </w:tcPr>
          <w:p w14:paraId="67B4A177" w14:textId="77777777" w:rsidR="00C1742F" w:rsidRDefault="00C1742F">
            <w:pPr>
              <w:pStyle w:val="TAL"/>
              <w:rPr>
                <w:lang w:val="en-IN"/>
              </w:rPr>
            </w:pPr>
            <w:r>
              <w:rPr>
                <w:lang w:val="en-IN"/>
              </w:rPr>
              <w:t>TopologyHiding</w:t>
            </w:r>
          </w:p>
        </w:tc>
        <w:tc>
          <w:tcPr>
            <w:tcW w:w="425" w:type="dxa"/>
          </w:tcPr>
          <w:p w14:paraId="17A34253" w14:textId="77777777" w:rsidR="00C1742F" w:rsidRDefault="00C1742F">
            <w:pPr>
              <w:pStyle w:val="TAC"/>
            </w:pPr>
            <w:r>
              <w:t>O</w:t>
            </w:r>
          </w:p>
        </w:tc>
        <w:tc>
          <w:tcPr>
            <w:tcW w:w="1368" w:type="dxa"/>
          </w:tcPr>
          <w:p w14:paraId="6D3439CC" w14:textId="77777777" w:rsidR="00C1742F" w:rsidRDefault="00C1742F">
            <w:pPr>
              <w:pStyle w:val="TAL"/>
            </w:pPr>
            <w:r>
              <w:t>0..1</w:t>
            </w:r>
          </w:p>
        </w:tc>
        <w:tc>
          <w:tcPr>
            <w:tcW w:w="3438" w:type="dxa"/>
          </w:tcPr>
          <w:p w14:paraId="079A4A8A" w14:textId="77777777" w:rsidR="00C1742F" w:rsidRDefault="00C1742F">
            <w:pPr>
              <w:pStyle w:val="TAL"/>
            </w:pPr>
            <w:r>
              <w:t>Topology hiding information for a service API</w:t>
            </w:r>
          </w:p>
        </w:tc>
        <w:tc>
          <w:tcPr>
            <w:tcW w:w="1998" w:type="dxa"/>
          </w:tcPr>
          <w:p w14:paraId="452A3453" w14:textId="77777777" w:rsidR="00C1742F" w:rsidRDefault="00C1742F">
            <w:pPr>
              <w:pStyle w:val="TAL"/>
              <w:rPr>
                <w:rFonts w:cs="Arial"/>
                <w:szCs w:val="18"/>
              </w:rPr>
            </w:pPr>
          </w:p>
        </w:tc>
      </w:tr>
    </w:tbl>
    <w:p w14:paraId="75356CA9" w14:textId="77777777" w:rsidR="00C1742F" w:rsidRDefault="00C1742F">
      <w:pPr>
        <w:rPr>
          <w:lang w:val="en-US"/>
        </w:rPr>
      </w:pPr>
    </w:p>
    <w:p w14:paraId="1D96845C" w14:textId="77777777" w:rsidR="00C1742F" w:rsidRDefault="00C1742F">
      <w:pPr>
        <w:pStyle w:val="Heading5"/>
      </w:pPr>
      <w:bookmarkStart w:id="5144" w:name="_Toc28009885"/>
      <w:bookmarkStart w:id="5145" w:name="_Toc34062005"/>
      <w:bookmarkStart w:id="5146" w:name="_Toc36036761"/>
      <w:bookmarkStart w:id="5147" w:name="_Toc43285008"/>
      <w:bookmarkStart w:id="5148" w:name="_Toc45132787"/>
      <w:bookmarkStart w:id="5149" w:name="_Toc51193481"/>
      <w:bookmarkStart w:id="5150" w:name="_Toc51760680"/>
      <w:bookmarkStart w:id="5151" w:name="_Toc59015130"/>
      <w:bookmarkStart w:id="5152" w:name="_Toc59015646"/>
      <w:bookmarkStart w:id="5153" w:name="_Toc68165688"/>
      <w:bookmarkStart w:id="5154" w:name="_Toc83229784"/>
      <w:bookmarkStart w:id="5155" w:name="_Toc90648984"/>
      <w:bookmarkStart w:id="5156" w:name="_Toc105593878"/>
      <w:bookmarkStart w:id="5157" w:name="_Toc114209592"/>
      <w:bookmarkStart w:id="5158" w:name="_Toc138681459"/>
      <w:bookmarkStart w:id="5159" w:name="_Toc151977885"/>
      <w:bookmarkStart w:id="5160" w:name="_Toc152148568"/>
      <w:bookmarkStart w:id="5161" w:name="_Toc161988354"/>
      <w:bookmarkStart w:id="5162" w:name="_Toc175664914"/>
      <w:r>
        <w:t>8.3.4.2.6</w:t>
      </w:r>
      <w:r>
        <w:tab/>
        <w:t xml:space="preserve">Type: </w:t>
      </w:r>
      <w:r>
        <w:rPr>
          <w:lang w:val="en-IN"/>
        </w:rPr>
        <w:t>AccessControlPolicyListExt</w:t>
      </w:r>
      <w:bookmarkEnd w:id="5144"/>
      <w:bookmarkEnd w:id="5145"/>
      <w:bookmarkEnd w:id="5146"/>
      <w:bookmarkEnd w:id="5147"/>
      <w:bookmarkEnd w:id="5148"/>
      <w:bookmarkEnd w:id="5149"/>
      <w:bookmarkEnd w:id="5150"/>
      <w:bookmarkEnd w:id="5151"/>
      <w:bookmarkEnd w:id="5152"/>
      <w:bookmarkEnd w:id="5153"/>
      <w:bookmarkEnd w:id="5154"/>
      <w:bookmarkEnd w:id="5155"/>
      <w:bookmarkEnd w:id="5156"/>
      <w:bookmarkEnd w:id="5157"/>
      <w:bookmarkEnd w:id="5158"/>
      <w:bookmarkEnd w:id="5159"/>
      <w:bookmarkEnd w:id="5160"/>
      <w:bookmarkEnd w:id="5161"/>
      <w:bookmarkEnd w:id="5162"/>
    </w:p>
    <w:p w14:paraId="326085BB" w14:textId="77777777" w:rsidR="00C1742F" w:rsidRDefault="00C1742F">
      <w:pPr>
        <w:pStyle w:val="TH"/>
      </w:pPr>
      <w:r>
        <w:rPr>
          <w:noProof/>
        </w:rPr>
        <w:t>Table </w:t>
      </w:r>
      <w:r>
        <w:t xml:space="preserve">8.3.4.2.6-1: </w:t>
      </w:r>
      <w:r>
        <w:rPr>
          <w:noProof/>
        </w:rPr>
        <w:t xml:space="preserve">Definition of type </w:t>
      </w:r>
      <w:r>
        <w:rPr>
          <w:lang w:val="en-IN"/>
        </w:rPr>
        <w:t>AccessControlPolicyListExt</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C1742F" w14:paraId="0AB632E6" w14:textId="77777777" w:rsidTr="00DD73BD">
        <w:trPr>
          <w:jc w:val="center"/>
        </w:trPr>
        <w:tc>
          <w:tcPr>
            <w:tcW w:w="1430" w:type="dxa"/>
            <w:shd w:val="clear" w:color="auto" w:fill="C0C0C0"/>
            <w:hideMark/>
          </w:tcPr>
          <w:p w14:paraId="3BF71546" w14:textId="77777777" w:rsidR="00C1742F" w:rsidRDefault="00C1742F">
            <w:pPr>
              <w:pStyle w:val="TAH"/>
            </w:pPr>
            <w:r>
              <w:t>Attribute name</w:t>
            </w:r>
          </w:p>
        </w:tc>
        <w:tc>
          <w:tcPr>
            <w:tcW w:w="1006" w:type="dxa"/>
            <w:shd w:val="clear" w:color="auto" w:fill="C0C0C0"/>
            <w:hideMark/>
          </w:tcPr>
          <w:p w14:paraId="10F7FD11" w14:textId="77777777" w:rsidR="00C1742F" w:rsidRDefault="00C1742F">
            <w:pPr>
              <w:pStyle w:val="TAH"/>
            </w:pPr>
            <w:r>
              <w:t>Data type</w:t>
            </w:r>
          </w:p>
        </w:tc>
        <w:tc>
          <w:tcPr>
            <w:tcW w:w="425" w:type="dxa"/>
            <w:shd w:val="clear" w:color="auto" w:fill="C0C0C0"/>
            <w:hideMark/>
          </w:tcPr>
          <w:p w14:paraId="14B43877" w14:textId="77777777" w:rsidR="00C1742F" w:rsidRDefault="00C1742F">
            <w:pPr>
              <w:pStyle w:val="TAH"/>
            </w:pPr>
            <w:r>
              <w:t>P</w:t>
            </w:r>
          </w:p>
        </w:tc>
        <w:tc>
          <w:tcPr>
            <w:tcW w:w="1368" w:type="dxa"/>
            <w:shd w:val="clear" w:color="auto" w:fill="C0C0C0"/>
            <w:hideMark/>
          </w:tcPr>
          <w:p w14:paraId="60E6E50D" w14:textId="77777777" w:rsidR="00C1742F" w:rsidRDefault="00C1742F">
            <w:pPr>
              <w:pStyle w:val="TAH"/>
              <w:jc w:val="left"/>
            </w:pPr>
            <w:r>
              <w:t>Cardinality</w:t>
            </w:r>
          </w:p>
        </w:tc>
        <w:tc>
          <w:tcPr>
            <w:tcW w:w="3438" w:type="dxa"/>
            <w:shd w:val="clear" w:color="auto" w:fill="C0C0C0"/>
            <w:hideMark/>
          </w:tcPr>
          <w:p w14:paraId="14EE09EE" w14:textId="77777777" w:rsidR="00C1742F" w:rsidRDefault="00C1742F">
            <w:pPr>
              <w:pStyle w:val="TAH"/>
              <w:rPr>
                <w:rFonts w:cs="Arial"/>
                <w:szCs w:val="18"/>
              </w:rPr>
            </w:pPr>
            <w:r>
              <w:rPr>
                <w:rFonts w:cs="Arial"/>
                <w:szCs w:val="18"/>
              </w:rPr>
              <w:t>Description</w:t>
            </w:r>
          </w:p>
        </w:tc>
        <w:tc>
          <w:tcPr>
            <w:tcW w:w="1998" w:type="dxa"/>
            <w:shd w:val="clear" w:color="auto" w:fill="C0C0C0"/>
          </w:tcPr>
          <w:p w14:paraId="0AFF99A6" w14:textId="77777777" w:rsidR="00C1742F" w:rsidRDefault="00C1742F">
            <w:pPr>
              <w:pStyle w:val="TAH"/>
              <w:rPr>
                <w:rFonts w:cs="Arial"/>
                <w:szCs w:val="18"/>
              </w:rPr>
            </w:pPr>
            <w:r>
              <w:t>Applicability</w:t>
            </w:r>
          </w:p>
        </w:tc>
      </w:tr>
      <w:tr w:rsidR="00C1742F" w14:paraId="72BB6E6E" w14:textId="77777777" w:rsidTr="00DD73BD">
        <w:trPr>
          <w:jc w:val="center"/>
        </w:trPr>
        <w:tc>
          <w:tcPr>
            <w:tcW w:w="1430" w:type="dxa"/>
          </w:tcPr>
          <w:p w14:paraId="0ACB60DF" w14:textId="77777777" w:rsidR="00C1742F" w:rsidRDefault="00C1742F">
            <w:pPr>
              <w:pStyle w:val="TAL"/>
            </w:pPr>
            <w:r>
              <w:t>apiId</w:t>
            </w:r>
          </w:p>
        </w:tc>
        <w:tc>
          <w:tcPr>
            <w:tcW w:w="1006" w:type="dxa"/>
          </w:tcPr>
          <w:p w14:paraId="37501125" w14:textId="77777777" w:rsidR="00C1742F" w:rsidRDefault="00C1742F">
            <w:pPr>
              <w:pStyle w:val="TAL"/>
            </w:pPr>
            <w:r>
              <w:t>string</w:t>
            </w:r>
          </w:p>
        </w:tc>
        <w:tc>
          <w:tcPr>
            <w:tcW w:w="425" w:type="dxa"/>
          </w:tcPr>
          <w:p w14:paraId="15AE92E2" w14:textId="77777777" w:rsidR="00C1742F" w:rsidRDefault="00C1742F">
            <w:pPr>
              <w:pStyle w:val="TAC"/>
            </w:pPr>
            <w:r>
              <w:t>M</w:t>
            </w:r>
          </w:p>
        </w:tc>
        <w:tc>
          <w:tcPr>
            <w:tcW w:w="1368" w:type="dxa"/>
          </w:tcPr>
          <w:p w14:paraId="6545A4CB" w14:textId="77777777" w:rsidR="00C1742F" w:rsidRDefault="00C1742F">
            <w:pPr>
              <w:pStyle w:val="TAL"/>
            </w:pPr>
            <w:r>
              <w:t>1</w:t>
            </w:r>
          </w:p>
        </w:tc>
        <w:tc>
          <w:tcPr>
            <w:tcW w:w="3438" w:type="dxa"/>
          </w:tcPr>
          <w:p w14:paraId="3BCFDE88" w14:textId="77777777" w:rsidR="00C1742F" w:rsidRDefault="00C1742F">
            <w:pPr>
              <w:pStyle w:val="TAL"/>
              <w:rPr>
                <w:rFonts w:cs="Arial"/>
                <w:szCs w:val="18"/>
              </w:rPr>
            </w:pPr>
            <w:r>
              <w:rPr>
                <w:rFonts w:cs="Arial"/>
                <w:szCs w:val="18"/>
              </w:rPr>
              <w:t>Identifier of the service API</w:t>
            </w:r>
          </w:p>
        </w:tc>
        <w:tc>
          <w:tcPr>
            <w:tcW w:w="1998" w:type="dxa"/>
          </w:tcPr>
          <w:p w14:paraId="3098D8A1" w14:textId="77777777" w:rsidR="00C1742F" w:rsidRDefault="00C1742F">
            <w:pPr>
              <w:pStyle w:val="TAL"/>
              <w:rPr>
                <w:rFonts w:cs="Arial"/>
                <w:szCs w:val="18"/>
              </w:rPr>
            </w:pPr>
          </w:p>
        </w:tc>
      </w:tr>
      <w:tr w:rsidR="00C1742F" w14:paraId="58C7D2A9" w14:textId="77777777" w:rsidTr="00DD73BD">
        <w:trPr>
          <w:jc w:val="center"/>
        </w:trPr>
        <w:tc>
          <w:tcPr>
            <w:tcW w:w="9665" w:type="dxa"/>
            <w:gridSpan w:val="6"/>
          </w:tcPr>
          <w:p w14:paraId="1B8858EA" w14:textId="77777777" w:rsidR="00C1742F" w:rsidRDefault="00C1742F">
            <w:pPr>
              <w:pStyle w:val="TAL"/>
              <w:rPr>
                <w:rFonts w:cs="Arial"/>
                <w:szCs w:val="18"/>
              </w:rPr>
            </w:pPr>
            <w:r>
              <w:rPr>
                <w:rFonts w:cs="Arial"/>
                <w:szCs w:val="18"/>
              </w:rPr>
              <w:t>NOTE:</w:t>
            </w:r>
            <w:r>
              <w:tab/>
              <w:t xml:space="preserve">This data type also contains all the properties defined for </w:t>
            </w:r>
            <w:r>
              <w:rPr>
                <w:lang w:val="en-IN"/>
              </w:rPr>
              <w:t xml:space="preserve">AccessControlPolicyList </w:t>
            </w:r>
            <w:r>
              <w:t>data type.</w:t>
            </w:r>
          </w:p>
        </w:tc>
      </w:tr>
    </w:tbl>
    <w:p w14:paraId="04E98C71" w14:textId="77777777" w:rsidR="00C1742F" w:rsidRDefault="00C1742F"/>
    <w:p w14:paraId="0EBD85DF" w14:textId="77777777" w:rsidR="00C1742F" w:rsidRDefault="00C1742F">
      <w:pPr>
        <w:pStyle w:val="Heading5"/>
      </w:pPr>
      <w:bookmarkStart w:id="5163" w:name="_Toc43285009"/>
      <w:bookmarkStart w:id="5164" w:name="_Toc45132788"/>
      <w:bookmarkStart w:id="5165" w:name="_Toc51193482"/>
      <w:bookmarkStart w:id="5166" w:name="_Toc51760681"/>
      <w:bookmarkStart w:id="5167" w:name="_Toc59015131"/>
      <w:bookmarkStart w:id="5168" w:name="_Toc59015647"/>
      <w:bookmarkStart w:id="5169" w:name="_Toc68165689"/>
      <w:bookmarkStart w:id="5170" w:name="_Toc83229785"/>
      <w:bookmarkStart w:id="5171" w:name="_Toc90648985"/>
      <w:bookmarkStart w:id="5172" w:name="_Toc105593879"/>
      <w:bookmarkStart w:id="5173" w:name="_Toc114209593"/>
      <w:bookmarkStart w:id="5174" w:name="_Toc138681460"/>
      <w:bookmarkStart w:id="5175" w:name="_Toc151977886"/>
      <w:bookmarkStart w:id="5176" w:name="_Toc152148569"/>
      <w:bookmarkStart w:id="5177" w:name="_Toc161988355"/>
      <w:bookmarkStart w:id="5178" w:name="_Toc175664915"/>
      <w:r>
        <w:t>8.3.4.2.7</w:t>
      </w:r>
      <w:r>
        <w:tab/>
        <w:t xml:space="preserve">Type: </w:t>
      </w:r>
      <w:r>
        <w:rPr>
          <w:lang w:val="en-IN"/>
        </w:rPr>
        <w:t>TopologyHiding</w:t>
      </w:r>
      <w:bookmarkEnd w:id="5163"/>
      <w:bookmarkEnd w:id="5164"/>
      <w:bookmarkEnd w:id="5165"/>
      <w:bookmarkEnd w:id="5166"/>
      <w:bookmarkEnd w:id="5167"/>
      <w:bookmarkEnd w:id="5168"/>
      <w:bookmarkEnd w:id="5169"/>
      <w:bookmarkEnd w:id="5170"/>
      <w:bookmarkEnd w:id="5171"/>
      <w:bookmarkEnd w:id="5172"/>
      <w:bookmarkEnd w:id="5173"/>
      <w:bookmarkEnd w:id="5174"/>
      <w:bookmarkEnd w:id="5175"/>
      <w:bookmarkEnd w:id="5176"/>
      <w:bookmarkEnd w:id="5177"/>
      <w:bookmarkEnd w:id="5178"/>
    </w:p>
    <w:p w14:paraId="17C5860B" w14:textId="77777777" w:rsidR="00C1742F" w:rsidRDefault="00C1742F">
      <w:pPr>
        <w:pStyle w:val="TH"/>
      </w:pPr>
      <w:r>
        <w:rPr>
          <w:noProof/>
        </w:rPr>
        <w:t>Table </w:t>
      </w:r>
      <w:r>
        <w:t xml:space="preserve">8.3.4.2.7-1: </w:t>
      </w:r>
      <w:r>
        <w:rPr>
          <w:noProof/>
        </w:rPr>
        <w:t xml:space="preserve">Definition of type </w:t>
      </w:r>
      <w:r>
        <w:rPr>
          <w:lang w:val="en-IN"/>
        </w:rPr>
        <w:t>TopologyHiding</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271"/>
        <w:gridCol w:w="1843"/>
        <w:gridCol w:w="567"/>
        <w:gridCol w:w="1276"/>
        <w:gridCol w:w="2710"/>
        <w:gridCol w:w="1998"/>
      </w:tblGrid>
      <w:tr w:rsidR="00C1742F" w14:paraId="3F783784" w14:textId="77777777" w:rsidTr="00DD73BD">
        <w:trPr>
          <w:jc w:val="center"/>
        </w:trPr>
        <w:tc>
          <w:tcPr>
            <w:tcW w:w="1271" w:type="dxa"/>
            <w:shd w:val="clear" w:color="auto" w:fill="C0C0C0"/>
            <w:hideMark/>
          </w:tcPr>
          <w:p w14:paraId="0FB41928" w14:textId="77777777" w:rsidR="00C1742F" w:rsidRDefault="00C1742F">
            <w:pPr>
              <w:pStyle w:val="TAH"/>
            </w:pPr>
            <w:r>
              <w:t>Attribute name</w:t>
            </w:r>
          </w:p>
        </w:tc>
        <w:tc>
          <w:tcPr>
            <w:tcW w:w="1843" w:type="dxa"/>
            <w:shd w:val="clear" w:color="auto" w:fill="C0C0C0"/>
            <w:hideMark/>
          </w:tcPr>
          <w:p w14:paraId="0B35E01D" w14:textId="77777777" w:rsidR="00C1742F" w:rsidRDefault="00C1742F">
            <w:pPr>
              <w:pStyle w:val="TAH"/>
            </w:pPr>
            <w:r>
              <w:t>Data type</w:t>
            </w:r>
          </w:p>
        </w:tc>
        <w:tc>
          <w:tcPr>
            <w:tcW w:w="567" w:type="dxa"/>
            <w:shd w:val="clear" w:color="auto" w:fill="C0C0C0"/>
            <w:hideMark/>
          </w:tcPr>
          <w:p w14:paraId="2CE35E13" w14:textId="77777777" w:rsidR="00C1742F" w:rsidRDefault="00C1742F">
            <w:pPr>
              <w:pStyle w:val="TAH"/>
            </w:pPr>
            <w:r>
              <w:t>P</w:t>
            </w:r>
          </w:p>
        </w:tc>
        <w:tc>
          <w:tcPr>
            <w:tcW w:w="1276" w:type="dxa"/>
            <w:shd w:val="clear" w:color="auto" w:fill="C0C0C0"/>
            <w:hideMark/>
          </w:tcPr>
          <w:p w14:paraId="299CD8D1" w14:textId="77777777" w:rsidR="00C1742F" w:rsidRDefault="00C1742F">
            <w:pPr>
              <w:pStyle w:val="TAH"/>
              <w:jc w:val="left"/>
            </w:pPr>
            <w:r>
              <w:t>Cardinality</w:t>
            </w:r>
          </w:p>
        </w:tc>
        <w:tc>
          <w:tcPr>
            <w:tcW w:w="2710" w:type="dxa"/>
            <w:shd w:val="clear" w:color="auto" w:fill="C0C0C0"/>
            <w:hideMark/>
          </w:tcPr>
          <w:p w14:paraId="0136A292" w14:textId="77777777" w:rsidR="00C1742F" w:rsidRDefault="00C1742F">
            <w:pPr>
              <w:pStyle w:val="TAH"/>
              <w:rPr>
                <w:rFonts w:cs="Arial"/>
                <w:szCs w:val="18"/>
              </w:rPr>
            </w:pPr>
            <w:r>
              <w:rPr>
                <w:rFonts w:cs="Arial"/>
                <w:szCs w:val="18"/>
              </w:rPr>
              <w:t>Description</w:t>
            </w:r>
          </w:p>
        </w:tc>
        <w:tc>
          <w:tcPr>
            <w:tcW w:w="1998" w:type="dxa"/>
            <w:shd w:val="clear" w:color="auto" w:fill="C0C0C0"/>
          </w:tcPr>
          <w:p w14:paraId="280769F2" w14:textId="77777777" w:rsidR="00C1742F" w:rsidRDefault="00C1742F">
            <w:pPr>
              <w:pStyle w:val="TAH"/>
              <w:rPr>
                <w:rFonts w:cs="Arial"/>
                <w:szCs w:val="18"/>
              </w:rPr>
            </w:pPr>
            <w:r>
              <w:t>Applicability</w:t>
            </w:r>
          </w:p>
        </w:tc>
      </w:tr>
      <w:tr w:rsidR="00C1742F" w14:paraId="16FA2848" w14:textId="77777777" w:rsidTr="00DD73BD">
        <w:trPr>
          <w:jc w:val="center"/>
        </w:trPr>
        <w:tc>
          <w:tcPr>
            <w:tcW w:w="1271" w:type="dxa"/>
          </w:tcPr>
          <w:p w14:paraId="01F696B1" w14:textId="77777777" w:rsidR="00C1742F" w:rsidRDefault="00C1742F">
            <w:pPr>
              <w:pStyle w:val="TAL"/>
            </w:pPr>
            <w:r>
              <w:t>apiId</w:t>
            </w:r>
          </w:p>
        </w:tc>
        <w:tc>
          <w:tcPr>
            <w:tcW w:w="1843" w:type="dxa"/>
          </w:tcPr>
          <w:p w14:paraId="6BFFA3EB" w14:textId="77777777" w:rsidR="00C1742F" w:rsidRDefault="00C1742F">
            <w:pPr>
              <w:pStyle w:val="TAL"/>
            </w:pPr>
            <w:r>
              <w:t>string</w:t>
            </w:r>
          </w:p>
        </w:tc>
        <w:tc>
          <w:tcPr>
            <w:tcW w:w="567" w:type="dxa"/>
          </w:tcPr>
          <w:p w14:paraId="4940613D" w14:textId="77777777" w:rsidR="00C1742F" w:rsidRDefault="00C1742F">
            <w:pPr>
              <w:pStyle w:val="TAC"/>
            </w:pPr>
            <w:r>
              <w:t>M</w:t>
            </w:r>
          </w:p>
        </w:tc>
        <w:tc>
          <w:tcPr>
            <w:tcW w:w="1276" w:type="dxa"/>
          </w:tcPr>
          <w:p w14:paraId="45DF3D19" w14:textId="77777777" w:rsidR="00C1742F" w:rsidRDefault="00C1742F">
            <w:pPr>
              <w:pStyle w:val="TAL"/>
            </w:pPr>
            <w:r>
              <w:t>1</w:t>
            </w:r>
          </w:p>
        </w:tc>
        <w:tc>
          <w:tcPr>
            <w:tcW w:w="2710" w:type="dxa"/>
          </w:tcPr>
          <w:p w14:paraId="2037BD0E" w14:textId="77777777" w:rsidR="00C1742F" w:rsidRDefault="00C1742F">
            <w:pPr>
              <w:pStyle w:val="TAL"/>
              <w:rPr>
                <w:rFonts w:cs="Arial"/>
                <w:szCs w:val="18"/>
              </w:rPr>
            </w:pPr>
            <w:r>
              <w:rPr>
                <w:rFonts w:cs="Arial"/>
                <w:szCs w:val="18"/>
              </w:rPr>
              <w:t>Identifier of the service API</w:t>
            </w:r>
          </w:p>
        </w:tc>
        <w:tc>
          <w:tcPr>
            <w:tcW w:w="1998" w:type="dxa"/>
          </w:tcPr>
          <w:p w14:paraId="155C74D1" w14:textId="77777777" w:rsidR="00C1742F" w:rsidRDefault="00C1742F">
            <w:pPr>
              <w:pStyle w:val="TAL"/>
              <w:rPr>
                <w:rFonts w:cs="Arial"/>
                <w:szCs w:val="18"/>
              </w:rPr>
            </w:pPr>
          </w:p>
        </w:tc>
      </w:tr>
      <w:tr w:rsidR="00C1742F" w14:paraId="122CED2C" w14:textId="77777777" w:rsidTr="00DD73BD">
        <w:trPr>
          <w:jc w:val="center"/>
        </w:trPr>
        <w:tc>
          <w:tcPr>
            <w:tcW w:w="1271" w:type="dxa"/>
          </w:tcPr>
          <w:p w14:paraId="15E80808" w14:textId="77777777" w:rsidR="00C1742F" w:rsidRDefault="00C1742F">
            <w:pPr>
              <w:pStyle w:val="TAL"/>
            </w:pPr>
            <w:r>
              <w:t>routingRules</w:t>
            </w:r>
          </w:p>
        </w:tc>
        <w:tc>
          <w:tcPr>
            <w:tcW w:w="1843" w:type="dxa"/>
          </w:tcPr>
          <w:p w14:paraId="0188E564" w14:textId="77777777" w:rsidR="00C1742F" w:rsidRDefault="00C1742F">
            <w:pPr>
              <w:pStyle w:val="TAL"/>
            </w:pPr>
            <w:r>
              <w:t>array(RoutingRule)</w:t>
            </w:r>
          </w:p>
        </w:tc>
        <w:tc>
          <w:tcPr>
            <w:tcW w:w="567" w:type="dxa"/>
          </w:tcPr>
          <w:p w14:paraId="7BD4CF91" w14:textId="77777777" w:rsidR="00C1742F" w:rsidRDefault="00C1742F">
            <w:pPr>
              <w:pStyle w:val="TAC"/>
            </w:pPr>
            <w:r>
              <w:t>M</w:t>
            </w:r>
          </w:p>
        </w:tc>
        <w:tc>
          <w:tcPr>
            <w:tcW w:w="1276" w:type="dxa"/>
          </w:tcPr>
          <w:p w14:paraId="2E2BEE41" w14:textId="77777777" w:rsidR="00C1742F" w:rsidRDefault="00C1742F">
            <w:pPr>
              <w:pStyle w:val="TAL"/>
            </w:pPr>
            <w:r>
              <w:t>1..N</w:t>
            </w:r>
          </w:p>
        </w:tc>
        <w:tc>
          <w:tcPr>
            <w:tcW w:w="2710" w:type="dxa"/>
          </w:tcPr>
          <w:p w14:paraId="66600D4D" w14:textId="77777777" w:rsidR="00C1742F" w:rsidRDefault="00C1742F">
            <w:pPr>
              <w:pStyle w:val="TAL"/>
              <w:rPr>
                <w:rFonts w:cs="Arial"/>
                <w:szCs w:val="18"/>
              </w:rPr>
            </w:pPr>
            <w:r>
              <w:t>Routing rules</w:t>
            </w:r>
          </w:p>
        </w:tc>
        <w:tc>
          <w:tcPr>
            <w:tcW w:w="1998" w:type="dxa"/>
          </w:tcPr>
          <w:p w14:paraId="0DEB2D13" w14:textId="77777777" w:rsidR="00C1742F" w:rsidRDefault="00C1742F">
            <w:pPr>
              <w:pStyle w:val="TAL"/>
              <w:rPr>
                <w:rFonts w:cs="Arial"/>
                <w:szCs w:val="18"/>
              </w:rPr>
            </w:pPr>
          </w:p>
        </w:tc>
      </w:tr>
    </w:tbl>
    <w:p w14:paraId="60937E75" w14:textId="77777777" w:rsidR="00C1742F" w:rsidRDefault="00C1742F"/>
    <w:p w14:paraId="156747AA" w14:textId="77777777" w:rsidR="00F544DA" w:rsidRDefault="00F544DA" w:rsidP="00F544DA">
      <w:pPr>
        <w:pStyle w:val="Heading5"/>
      </w:pPr>
      <w:bookmarkStart w:id="5179" w:name="_Toc151977887"/>
      <w:bookmarkStart w:id="5180" w:name="_Toc152148570"/>
      <w:bookmarkStart w:id="5181" w:name="_Toc161988356"/>
      <w:bookmarkStart w:id="5182" w:name="_Toc175664916"/>
      <w:r>
        <w:lastRenderedPageBreak/>
        <w:t>8.3.4.2.8</w:t>
      </w:r>
      <w:r>
        <w:tab/>
        <w:t xml:space="preserve">Type: </w:t>
      </w:r>
      <w:r>
        <w:rPr>
          <w:lang w:val="en-IN"/>
        </w:rPr>
        <w:t>EventSubscriptionPatch</w:t>
      </w:r>
      <w:bookmarkEnd w:id="5179"/>
      <w:bookmarkEnd w:id="5180"/>
      <w:bookmarkEnd w:id="5181"/>
      <w:bookmarkEnd w:id="5182"/>
    </w:p>
    <w:p w14:paraId="36351395" w14:textId="77777777" w:rsidR="00F544DA" w:rsidRDefault="00F544DA" w:rsidP="00F544DA">
      <w:pPr>
        <w:pStyle w:val="TH"/>
      </w:pPr>
      <w:r>
        <w:rPr>
          <w:noProof/>
        </w:rPr>
        <w:t>Table </w:t>
      </w:r>
      <w:r>
        <w:t xml:space="preserve">8.3.4.2.8-1: </w:t>
      </w:r>
      <w:r>
        <w:rPr>
          <w:noProof/>
        </w:rPr>
        <w:t xml:space="preserve">Definition of type </w:t>
      </w:r>
      <w:r>
        <w:rPr>
          <w:lang w:val="en-IN"/>
        </w:rPr>
        <w:t>EventSubscriptionPatch</w:t>
      </w:r>
    </w:p>
    <w:tbl>
      <w:tblPr>
        <w:tblW w:w="9665"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F544DA" w14:paraId="643C9B42" w14:textId="77777777" w:rsidTr="009F5ACA">
        <w:tc>
          <w:tcPr>
            <w:tcW w:w="1430" w:type="dxa"/>
            <w:shd w:val="clear" w:color="auto" w:fill="C0C0C0"/>
            <w:hideMark/>
          </w:tcPr>
          <w:p w14:paraId="2D3D1844" w14:textId="77777777" w:rsidR="00F544DA" w:rsidRDefault="00F544DA" w:rsidP="009F5ACA">
            <w:pPr>
              <w:pStyle w:val="TAH"/>
            </w:pPr>
            <w:r>
              <w:t>Attribute name</w:t>
            </w:r>
          </w:p>
        </w:tc>
        <w:tc>
          <w:tcPr>
            <w:tcW w:w="1006" w:type="dxa"/>
            <w:shd w:val="clear" w:color="auto" w:fill="C0C0C0"/>
            <w:hideMark/>
          </w:tcPr>
          <w:p w14:paraId="1BD8BA14" w14:textId="77777777" w:rsidR="00F544DA" w:rsidRDefault="00F544DA" w:rsidP="009F5ACA">
            <w:pPr>
              <w:pStyle w:val="TAH"/>
            </w:pPr>
            <w:r>
              <w:t>Data type</w:t>
            </w:r>
          </w:p>
        </w:tc>
        <w:tc>
          <w:tcPr>
            <w:tcW w:w="425" w:type="dxa"/>
            <w:shd w:val="clear" w:color="auto" w:fill="C0C0C0"/>
            <w:hideMark/>
          </w:tcPr>
          <w:p w14:paraId="64674EC8" w14:textId="77777777" w:rsidR="00F544DA" w:rsidRDefault="00F544DA" w:rsidP="009F5ACA">
            <w:pPr>
              <w:pStyle w:val="TAH"/>
            </w:pPr>
            <w:r>
              <w:t>P</w:t>
            </w:r>
          </w:p>
        </w:tc>
        <w:tc>
          <w:tcPr>
            <w:tcW w:w="1368" w:type="dxa"/>
            <w:shd w:val="clear" w:color="auto" w:fill="C0C0C0"/>
            <w:hideMark/>
          </w:tcPr>
          <w:p w14:paraId="6A462D5D" w14:textId="77777777" w:rsidR="00F544DA" w:rsidRDefault="00F544DA" w:rsidP="009F5ACA">
            <w:pPr>
              <w:pStyle w:val="TAH"/>
              <w:jc w:val="left"/>
            </w:pPr>
            <w:r>
              <w:t>Cardinality</w:t>
            </w:r>
          </w:p>
        </w:tc>
        <w:tc>
          <w:tcPr>
            <w:tcW w:w="3438" w:type="dxa"/>
            <w:shd w:val="clear" w:color="auto" w:fill="C0C0C0"/>
            <w:hideMark/>
          </w:tcPr>
          <w:p w14:paraId="21473968" w14:textId="77777777" w:rsidR="00F544DA" w:rsidRDefault="00F544DA" w:rsidP="009F5ACA">
            <w:pPr>
              <w:pStyle w:val="TAH"/>
              <w:rPr>
                <w:rFonts w:cs="Arial"/>
                <w:szCs w:val="18"/>
              </w:rPr>
            </w:pPr>
            <w:r>
              <w:rPr>
                <w:rFonts w:cs="Arial"/>
                <w:szCs w:val="18"/>
              </w:rPr>
              <w:t>Description</w:t>
            </w:r>
          </w:p>
        </w:tc>
        <w:tc>
          <w:tcPr>
            <w:tcW w:w="1998" w:type="dxa"/>
            <w:shd w:val="clear" w:color="auto" w:fill="C0C0C0"/>
          </w:tcPr>
          <w:p w14:paraId="4471FE7B" w14:textId="77777777" w:rsidR="00F544DA" w:rsidRDefault="00F544DA" w:rsidP="009F5ACA">
            <w:pPr>
              <w:pStyle w:val="TAH"/>
              <w:rPr>
                <w:rFonts w:cs="Arial"/>
                <w:szCs w:val="18"/>
              </w:rPr>
            </w:pPr>
            <w:r>
              <w:t>Applicability</w:t>
            </w:r>
          </w:p>
        </w:tc>
      </w:tr>
      <w:tr w:rsidR="00F544DA" w14:paraId="5AE4ADBB" w14:textId="77777777" w:rsidTr="009F5ACA">
        <w:tc>
          <w:tcPr>
            <w:tcW w:w="1430" w:type="dxa"/>
          </w:tcPr>
          <w:p w14:paraId="041D265F" w14:textId="77777777" w:rsidR="00F544DA" w:rsidRDefault="00F544DA" w:rsidP="009F5ACA">
            <w:pPr>
              <w:pStyle w:val="TAL"/>
            </w:pPr>
            <w:r>
              <w:t>events</w:t>
            </w:r>
          </w:p>
        </w:tc>
        <w:tc>
          <w:tcPr>
            <w:tcW w:w="1006" w:type="dxa"/>
          </w:tcPr>
          <w:p w14:paraId="6D55B37F" w14:textId="77777777" w:rsidR="00F544DA" w:rsidRDefault="00F544DA" w:rsidP="009F5ACA">
            <w:pPr>
              <w:pStyle w:val="TAL"/>
            </w:pPr>
            <w:r>
              <w:t>array(CAPIFEvent)</w:t>
            </w:r>
          </w:p>
        </w:tc>
        <w:tc>
          <w:tcPr>
            <w:tcW w:w="425" w:type="dxa"/>
          </w:tcPr>
          <w:p w14:paraId="0BD3F6B1" w14:textId="77777777" w:rsidR="00F544DA" w:rsidRDefault="00F544DA" w:rsidP="009F5ACA">
            <w:pPr>
              <w:pStyle w:val="TAC"/>
            </w:pPr>
            <w:r>
              <w:t>O</w:t>
            </w:r>
          </w:p>
        </w:tc>
        <w:tc>
          <w:tcPr>
            <w:tcW w:w="1368" w:type="dxa"/>
          </w:tcPr>
          <w:p w14:paraId="5DAB98F9" w14:textId="77777777" w:rsidR="00F544DA" w:rsidRDefault="00F544DA" w:rsidP="009F5ACA">
            <w:pPr>
              <w:pStyle w:val="TAL"/>
            </w:pPr>
            <w:r>
              <w:t>1..N</w:t>
            </w:r>
          </w:p>
        </w:tc>
        <w:tc>
          <w:tcPr>
            <w:tcW w:w="3438" w:type="dxa"/>
          </w:tcPr>
          <w:p w14:paraId="1B187CE6" w14:textId="77777777" w:rsidR="00F544DA" w:rsidRDefault="00F544DA" w:rsidP="009F5ACA">
            <w:pPr>
              <w:pStyle w:val="TAL"/>
            </w:pPr>
            <w:r>
              <w:t xml:space="preserve">Subscribed events </w:t>
            </w:r>
            <w:bookmarkStart w:id="5183" w:name="_Hlk141278272"/>
            <w:r>
              <w:t>(NOTE)</w:t>
            </w:r>
            <w:bookmarkEnd w:id="5183"/>
            <w:r>
              <w:t>.</w:t>
            </w:r>
          </w:p>
        </w:tc>
        <w:tc>
          <w:tcPr>
            <w:tcW w:w="1998" w:type="dxa"/>
          </w:tcPr>
          <w:p w14:paraId="157C4160" w14:textId="77777777" w:rsidR="00F544DA" w:rsidRDefault="00F544DA" w:rsidP="009F5ACA">
            <w:pPr>
              <w:pStyle w:val="TAL"/>
              <w:rPr>
                <w:rFonts w:cs="Arial"/>
                <w:szCs w:val="18"/>
              </w:rPr>
            </w:pPr>
          </w:p>
        </w:tc>
      </w:tr>
      <w:tr w:rsidR="00F544DA" w14:paraId="1A8CAE16" w14:textId="77777777" w:rsidTr="009F5ACA">
        <w:tc>
          <w:tcPr>
            <w:tcW w:w="1430" w:type="dxa"/>
          </w:tcPr>
          <w:p w14:paraId="11E9BF12" w14:textId="77777777" w:rsidR="00F544DA" w:rsidRDefault="00F544DA" w:rsidP="009F5ACA">
            <w:pPr>
              <w:pStyle w:val="TAL"/>
            </w:pPr>
            <w:r>
              <w:t>eventFilters</w:t>
            </w:r>
          </w:p>
        </w:tc>
        <w:tc>
          <w:tcPr>
            <w:tcW w:w="1006" w:type="dxa"/>
          </w:tcPr>
          <w:p w14:paraId="4F53CABD" w14:textId="77777777" w:rsidR="00F544DA" w:rsidRDefault="00F544DA" w:rsidP="009F5ACA">
            <w:pPr>
              <w:pStyle w:val="TAL"/>
            </w:pPr>
            <w:r>
              <w:t>array(CAPIFEventFilter)</w:t>
            </w:r>
          </w:p>
        </w:tc>
        <w:tc>
          <w:tcPr>
            <w:tcW w:w="425" w:type="dxa"/>
          </w:tcPr>
          <w:p w14:paraId="5C958D26" w14:textId="77777777" w:rsidR="00F544DA" w:rsidRDefault="00F544DA" w:rsidP="009F5ACA">
            <w:pPr>
              <w:pStyle w:val="TAC"/>
            </w:pPr>
            <w:r>
              <w:t>O</w:t>
            </w:r>
          </w:p>
        </w:tc>
        <w:tc>
          <w:tcPr>
            <w:tcW w:w="1368" w:type="dxa"/>
          </w:tcPr>
          <w:p w14:paraId="7054D87F" w14:textId="77777777" w:rsidR="00F544DA" w:rsidRDefault="00F544DA" w:rsidP="009F5ACA">
            <w:pPr>
              <w:pStyle w:val="TAL"/>
            </w:pPr>
            <w:r>
              <w:t>1..N</w:t>
            </w:r>
          </w:p>
        </w:tc>
        <w:tc>
          <w:tcPr>
            <w:tcW w:w="3438" w:type="dxa"/>
          </w:tcPr>
          <w:p w14:paraId="02027D59" w14:textId="77777777" w:rsidR="00F544DA" w:rsidRDefault="00F544DA" w:rsidP="009F5ACA">
            <w:pPr>
              <w:pStyle w:val="TAL"/>
            </w:pPr>
            <w:r>
              <w:t>Subscribed event filters.</w:t>
            </w:r>
          </w:p>
          <w:p w14:paraId="348F6087" w14:textId="77777777" w:rsidR="00F544DA" w:rsidRDefault="00F544DA" w:rsidP="009F5ACA">
            <w:pPr>
              <w:pStyle w:val="TAL"/>
            </w:pPr>
            <w:r>
              <w:t>The n</w:t>
            </w:r>
            <w:r>
              <w:rPr>
                <w:vertAlign w:val="superscript"/>
              </w:rPr>
              <w:t>th</w:t>
            </w:r>
            <w:r>
              <w:t xml:space="preserve"> entry in the </w:t>
            </w:r>
            <w:r>
              <w:rPr>
                <w:rFonts w:hint="eastAsia"/>
                <w:lang w:eastAsia="zh-CN"/>
              </w:rPr>
              <w:t>"</w:t>
            </w:r>
            <w:r>
              <w:t>eventFilters</w:t>
            </w:r>
            <w:r>
              <w:rPr>
                <w:rFonts w:hint="eastAsia"/>
                <w:lang w:eastAsia="zh-CN"/>
              </w:rPr>
              <w:t>"</w:t>
            </w:r>
            <w:r>
              <w:t xml:space="preserve"> attribute shall correspond to the n</w:t>
            </w:r>
            <w:r>
              <w:rPr>
                <w:vertAlign w:val="superscript"/>
              </w:rPr>
              <w:t>th</w:t>
            </w:r>
            <w:r>
              <w:t xml:space="preserve"> entry in the </w:t>
            </w:r>
            <w:r>
              <w:rPr>
                <w:rFonts w:hint="eastAsia"/>
                <w:lang w:eastAsia="zh-CN"/>
              </w:rPr>
              <w:t>"</w:t>
            </w:r>
            <w:r>
              <w:t>events</w:t>
            </w:r>
            <w:r>
              <w:rPr>
                <w:rFonts w:hint="eastAsia"/>
                <w:lang w:eastAsia="zh-CN"/>
              </w:rPr>
              <w:t>"</w:t>
            </w:r>
            <w:r>
              <w:t xml:space="preserve"> attribute. For event not having event filter, an empty event filter entry without any sub-attribute shall be provided (NOTE).</w:t>
            </w:r>
          </w:p>
        </w:tc>
        <w:tc>
          <w:tcPr>
            <w:tcW w:w="1998" w:type="dxa"/>
          </w:tcPr>
          <w:p w14:paraId="7B76E06D" w14:textId="77777777" w:rsidR="00F544DA" w:rsidRDefault="00F544DA" w:rsidP="009F5ACA">
            <w:pPr>
              <w:pStyle w:val="TAL"/>
              <w:rPr>
                <w:rFonts w:cs="Arial"/>
                <w:szCs w:val="18"/>
              </w:rPr>
            </w:pPr>
          </w:p>
        </w:tc>
      </w:tr>
      <w:tr w:rsidR="00F544DA" w14:paraId="7BC6C724" w14:textId="77777777" w:rsidTr="009F5ACA">
        <w:tc>
          <w:tcPr>
            <w:tcW w:w="1430" w:type="dxa"/>
          </w:tcPr>
          <w:p w14:paraId="21FF3878" w14:textId="77777777" w:rsidR="00F544DA" w:rsidRDefault="00F544DA" w:rsidP="009F5ACA">
            <w:pPr>
              <w:pStyle w:val="TAL"/>
            </w:pPr>
            <w:r>
              <w:t>eventReq</w:t>
            </w:r>
          </w:p>
        </w:tc>
        <w:tc>
          <w:tcPr>
            <w:tcW w:w="1006" w:type="dxa"/>
          </w:tcPr>
          <w:p w14:paraId="57260917" w14:textId="77777777" w:rsidR="00F544DA" w:rsidRDefault="00F544DA" w:rsidP="009F5ACA">
            <w:pPr>
              <w:pStyle w:val="TAL"/>
            </w:pPr>
            <w:r>
              <w:t>ReportingInformation</w:t>
            </w:r>
          </w:p>
        </w:tc>
        <w:tc>
          <w:tcPr>
            <w:tcW w:w="425" w:type="dxa"/>
          </w:tcPr>
          <w:p w14:paraId="6937ABB8" w14:textId="77777777" w:rsidR="00F544DA" w:rsidRDefault="00F544DA" w:rsidP="009F5ACA">
            <w:pPr>
              <w:pStyle w:val="TAC"/>
            </w:pPr>
            <w:r>
              <w:t>O</w:t>
            </w:r>
          </w:p>
        </w:tc>
        <w:tc>
          <w:tcPr>
            <w:tcW w:w="1368" w:type="dxa"/>
          </w:tcPr>
          <w:p w14:paraId="17C38F0F" w14:textId="77777777" w:rsidR="00F544DA" w:rsidRDefault="00F544DA" w:rsidP="009F5ACA">
            <w:pPr>
              <w:pStyle w:val="TAL"/>
            </w:pPr>
            <w:r>
              <w:t>0..1</w:t>
            </w:r>
          </w:p>
        </w:tc>
        <w:tc>
          <w:tcPr>
            <w:tcW w:w="3438" w:type="dxa"/>
          </w:tcPr>
          <w:p w14:paraId="4453E46D" w14:textId="77777777" w:rsidR="00F544DA" w:rsidRDefault="00F544DA" w:rsidP="009F5ACA">
            <w:pPr>
              <w:pStyle w:val="TAL"/>
            </w:pPr>
            <w:r>
              <w:t>Represents the reporting requirements of the event subscription (NOTE).</w:t>
            </w:r>
          </w:p>
        </w:tc>
        <w:tc>
          <w:tcPr>
            <w:tcW w:w="1998" w:type="dxa"/>
          </w:tcPr>
          <w:p w14:paraId="616F095B" w14:textId="77777777" w:rsidR="00F544DA" w:rsidRDefault="00F544DA" w:rsidP="009F5ACA">
            <w:pPr>
              <w:pStyle w:val="TAL"/>
              <w:rPr>
                <w:rFonts w:cs="Arial"/>
                <w:szCs w:val="18"/>
              </w:rPr>
            </w:pPr>
          </w:p>
        </w:tc>
      </w:tr>
      <w:tr w:rsidR="00F544DA" w14:paraId="265D57E4" w14:textId="77777777" w:rsidTr="009F5ACA">
        <w:tc>
          <w:tcPr>
            <w:tcW w:w="1430" w:type="dxa"/>
          </w:tcPr>
          <w:p w14:paraId="13D29D2D" w14:textId="77777777" w:rsidR="00F544DA" w:rsidRDefault="00F544DA" w:rsidP="009F5ACA">
            <w:pPr>
              <w:pStyle w:val="TAL"/>
            </w:pPr>
            <w:r>
              <w:t>notificationDestination</w:t>
            </w:r>
          </w:p>
        </w:tc>
        <w:tc>
          <w:tcPr>
            <w:tcW w:w="1006" w:type="dxa"/>
          </w:tcPr>
          <w:p w14:paraId="11E48CCF" w14:textId="77777777" w:rsidR="00F544DA" w:rsidRDefault="00F544DA" w:rsidP="009F5ACA">
            <w:pPr>
              <w:pStyle w:val="TAL"/>
            </w:pPr>
            <w:r>
              <w:t>Uri</w:t>
            </w:r>
          </w:p>
        </w:tc>
        <w:tc>
          <w:tcPr>
            <w:tcW w:w="425" w:type="dxa"/>
          </w:tcPr>
          <w:p w14:paraId="07FAA34A" w14:textId="77777777" w:rsidR="00F544DA" w:rsidRDefault="00F544DA" w:rsidP="009F5ACA">
            <w:pPr>
              <w:pStyle w:val="TAC"/>
            </w:pPr>
            <w:r>
              <w:t>O</w:t>
            </w:r>
          </w:p>
        </w:tc>
        <w:tc>
          <w:tcPr>
            <w:tcW w:w="1368" w:type="dxa"/>
          </w:tcPr>
          <w:p w14:paraId="3557094D" w14:textId="77777777" w:rsidR="00F544DA" w:rsidRDefault="00663B78" w:rsidP="009F5ACA">
            <w:pPr>
              <w:pStyle w:val="TAL"/>
            </w:pPr>
            <w:r>
              <w:t>0..</w:t>
            </w:r>
            <w:r w:rsidR="00F544DA">
              <w:t>1</w:t>
            </w:r>
          </w:p>
        </w:tc>
        <w:tc>
          <w:tcPr>
            <w:tcW w:w="3438" w:type="dxa"/>
          </w:tcPr>
          <w:p w14:paraId="670CAA62" w14:textId="77777777" w:rsidR="00F544DA" w:rsidRDefault="00F544DA" w:rsidP="009F5ACA">
            <w:pPr>
              <w:pStyle w:val="TAL"/>
              <w:rPr>
                <w:rFonts w:cs="Arial"/>
                <w:szCs w:val="18"/>
              </w:rPr>
            </w:pPr>
            <w:r>
              <w:t>URI where the notification should be delivered to (NOTE).</w:t>
            </w:r>
          </w:p>
        </w:tc>
        <w:tc>
          <w:tcPr>
            <w:tcW w:w="1998" w:type="dxa"/>
          </w:tcPr>
          <w:p w14:paraId="6BF16284" w14:textId="77777777" w:rsidR="00F544DA" w:rsidRDefault="00F544DA" w:rsidP="009F5ACA">
            <w:pPr>
              <w:pStyle w:val="TAL"/>
              <w:rPr>
                <w:rFonts w:cs="Arial"/>
                <w:szCs w:val="18"/>
              </w:rPr>
            </w:pPr>
          </w:p>
        </w:tc>
      </w:tr>
      <w:tr w:rsidR="00F544DA" w14:paraId="66CD3B00" w14:textId="77777777" w:rsidTr="009F5ACA">
        <w:tc>
          <w:tcPr>
            <w:tcW w:w="9665" w:type="dxa"/>
            <w:gridSpan w:val="6"/>
          </w:tcPr>
          <w:p w14:paraId="66019C12" w14:textId="77777777" w:rsidR="00F544DA" w:rsidRDefault="00F544DA" w:rsidP="009F5ACA">
            <w:pPr>
              <w:pStyle w:val="TAN"/>
              <w:rPr>
                <w:rFonts w:cs="Arial"/>
                <w:szCs w:val="18"/>
              </w:rPr>
            </w:pPr>
            <w:r>
              <w:t>NOTE:</w:t>
            </w:r>
            <w:r>
              <w:tab/>
              <w:t>At least one attribute shall be present.</w:t>
            </w:r>
          </w:p>
        </w:tc>
      </w:tr>
    </w:tbl>
    <w:p w14:paraId="6A5D4E62" w14:textId="77777777" w:rsidR="00F544DA" w:rsidRDefault="00F544DA" w:rsidP="00095E67"/>
    <w:p w14:paraId="1894E836" w14:textId="77777777" w:rsidR="00C1742F" w:rsidRDefault="00C1742F">
      <w:pPr>
        <w:pStyle w:val="Heading4"/>
        <w:rPr>
          <w:lang w:val="en-US"/>
        </w:rPr>
      </w:pPr>
      <w:bookmarkStart w:id="5184" w:name="_Toc28009886"/>
      <w:bookmarkStart w:id="5185" w:name="_Toc34062006"/>
      <w:bookmarkStart w:id="5186" w:name="_Toc36036762"/>
      <w:bookmarkStart w:id="5187" w:name="_Toc43285010"/>
      <w:bookmarkStart w:id="5188" w:name="_Toc45132789"/>
      <w:bookmarkStart w:id="5189" w:name="_Toc51193483"/>
      <w:bookmarkStart w:id="5190" w:name="_Toc51760682"/>
      <w:bookmarkStart w:id="5191" w:name="_Toc59015132"/>
      <w:bookmarkStart w:id="5192" w:name="_Toc59015648"/>
      <w:bookmarkStart w:id="5193" w:name="_Toc68165690"/>
      <w:bookmarkStart w:id="5194" w:name="_Toc83229786"/>
      <w:bookmarkStart w:id="5195" w:name="_Toc90648986"/>
      <w:bookmarkStart w:id="5196" w:name="_Toc105593880"/>
      <w:bookmarkStart w:id="5197" w:name="_Toc114209594"/>
      <w:bookmarkStart w:id="5198" w:name="_Toc138681461"/>
      <w:bookmarkStart w:id="5199" w:name="_Toc151977888"/>
      <w:bookmarkStart w:id="5200" w:name="_Toc152148571"/>
      <w:bookmarkStart w:id="5201" w:name="_Toc161988357"/>
      <w:bookmarkStart w:id="5202" w:name="_Toc175664917"/>
      <w:r>
        <w:rPr>
          <w:lang w:val="en-US"/>
        </w:rPr>
        <w:t>8.3.4.3</w:t>
      </w:r>
      <w:r>
        <w:rPr>
          <w:lang w:val="en-US"/>
        </w:rPr>
        <w:tab/>
        <w:t>Simple data types and enumerations</w:t>
      </w:r>
      <w:bookmarkEnd w:id="5184"/>
      <w:bookmarkEnd w:id="5185"/>
      <w:bookmarkEnd w:id="5186"/>
      <w:bookmarkEnd w:id="5187"/>
      <w:bookmarkEnd w:id="5188"/>
      <w:bookmarkEnd w:id="5189"/>
      <w:bookmarkEnd w:id="5190"/>
      <w:bookmarkEnd w:id="5191"/>
      <w:bookmarkEnd w:id="5192"/>
      <w:bookmarkEnd w:id="5193"/>
      <w:bookmarkEnd w:id="5194"/>
      <w:bookmarkEnd w:id="5195"/>
      <w:bookmarkEnd w:id="5196"/>
      <w:bookmarkEnd w:id="5197"/>
      <w:bookmarkEnd w:id="5198"/>
      <w:bookmarkEnd w:id="5199"/>
      <w:bookmarkEnd w:id="5200"/>
      <w:bookmarkEnd w:id="5201"/>
      <w:bookmarkEnd w:id="5202"/>
    </w:p>
    <w:p w14:paraId="239D1498" w14:textId="77777777" w:rsidR="00C1742F" w:rsidRDefault="00C1742F">
      <w:pPr>
        <w:pStyle w:val="Heading5"/>
      </w:pPr>
      <w:bookmarkStart w:id="5203" w:name="_Toc28009887"/>
      <w:bookmarkStart w:id="5204" w:name="_Toc34062007"/>
      <w:bookmarkStart w:id="5205" w:name="_Toc36036763"/>
      <w:bookmarkStart w:id="5206" w:name="_Toc43285011"/>
      <w:bookmarkStart w:id="5207" w:name="_Toc45132790"/>
      <w:bookmarkStart w:id="5208" w:name="_Toc51193484"/>
      <w:bookmarkStart w:id="5209" w:name="_Toc51760683"/>
      <w:bookmarkStart w:id="5210" w:name="_Toc59015133"/>
      <w:bookmarkStart w:id="5211" w:name="_Toc59015649"/>
      <w:bookmarkStart w:id="5212" w:name="_Toc68165691"/>
      <w:bookmarkStart w:id="5213" w:name="_Toc83229787"/>
      <w:bookmarkStart w:id="5214" w:name="_Toc90648987"/>
      <w:bookmarkStart w:id="5215" w:name="_Toc105593881"/>
      <w:bookmarkStart w:id="5216" w:name="_Toc114209595"/>
      <w:bookmarkStart w:id="5217" w:name="_Toc138681462"/>
      <w:bookmarkStart w:id="5218" w:name="_Toc151977889"/>
      <w:bookmarkStart w:id="5219" w:name="_Toc152148572"/>
      <w:bookmarkStart w:id="5220" w:name="_Toc161988358"/>
      <w:bookmarkStart w:id="5221" w:name="_Toc175664918"/>
      <w:r>
        <w:t>8.3.4.3.1</w:t>
      </w:r>
      <w:r>
        <w:tab/>
        <w:t>Introduction</w:t>
      </w:r>
      <w:bookmarkEnd w:id="5203"/>
      <w:bookmarkEnd w:id="5204"/>
      <w:bookmarkEnd w:id="5205"/>
      <w:bookmarkEnd w:id="5206"/>
      <w:bookmarkEnd w:id="5207"/>
      <w:bookmarkEnd w:id="5208"/>
      <w:bookmarkEnd w:id="5209"/>
      <w:bookmarkEnd w:id="5210"/>
      <w:bookmarkEnd w:id="5211"/>
      <w:bookmarkEnd w:id="5212"/>
      <w:bookmarkEnd w:id="5213"/>
      <w:bookmarkEnd w:id="5214"/>
      <w:bookmarkEnd w:id="5215"/>
      <w:bookmarkEnd w:id="5216"/>
      <w:bookmarkEnd w:id="5217"/>
      <w:bookmarkEnd w:id="5218"/>
      <w:bookmarkEnd w:id="5219"/>
      <w:bookmarkEnd w:id="5220"/>
      <w:bookmarkEnd w:id="5221"/>
    </w:p>
    <w:p w14:paraId="5C2BCECD" w14:textId="77777777" w:rsidR="00C1742F" w:rsidRDefault="00C1742F">
      <w:r>
        <w:t xml:space="preserve">This </w:t>
      </w:r>
      <w:r w:rsidR="00F87FFE">
        <w:t>clause</w:t>
      </w:r>
      <w:r>
        <w:t xml:space="preserve"> defines simple data types and enumerations that can be referenced from data structures defined in the previous </w:t>
      </w:r>
      <w:r w:rsidR="00F87FFE">
        <w:t>clause</w:t>
      </w:r>
      <w:r>
        <w:t>s.</w:t>
      </w:r>
    </w:p>
    <w:p w14:paraId="17A98889" w14:textId="77777777" w:rsidR="00C1742F" w:rsidRDefault="00C1742F">
      <w:pPr>
        <w:pStyle w:val="Heading5"/>
      </w:pPr>
      <w:bookmarkStart w:id="5222" w:name="_Toc28009888"/>
      <w:bookmarkStart w:id="5223" w:name="_Toc34062008"/>
      <w:bookmarkStart w:id="5224" w:name="_Toc36036764"/>
      <w:bookmarkStart w:id="5225" w:name="_Toc43285012"/>
      <w:bookmarkStart w:id="5226" w:name="_Toc45132791"/>
      <w:bookmarkStart w:id="5227" w:name="_Toc51193485"/>
      <w:bookmarkStart w:id="5228" w:name="_Toc51760684"/>
      <w:bookmarkStart w:id="5229" w:name="_Toc59015134"/>
      <w:bookmarkStart w:id="5230" w:name="_Toc59015650"/>
      <w:bookmarkStart w:id="5231" w:name="_Toc68165692"/>
      <w:bookmarkStart w:id="5232" w:name="_Toc83229788"/>
      <w:bookmarkStart w:id="5233" w:name="_Toc90648988"/>
      <w:bookmarkStart w:id="5234" w:name="_Toc105593882"/>
      <w:bookmarkStart w:id="5235" w:name="_Toc114209596"/>
      <w:bookmarkStart w:id="5236" w:name="_Toc138681463"/>
      <w:bookmarkStart w:id="5237" w:name="_Toc151977890"/>
      <w:bookmarkStart w:id="5238" w:name="_Toc152148573"/>
      <w:bookmarkStart w:id="5239" w:name="_Toc161988359"/>
      <w:bookmarkStart w:id="5240" w:name="_Toc175664919"/>
      <w:r>
        <w:t>8.3.4.3.2</w:t>
      </w:r>
      <w:r>
        <w:tab/>
        <w:t>Simple data types</w:t>
      </w:r>
      <w:bookmarkEnd w:id="5222"/>
      <w:bookmarkEnd w:id="5223"/>
      <w:bookmarkEnd w:id="5224"/>
      <w:bookmarkEnd w:id="5225"/>
      <w:bookmarkEnd w:id="5226"/>
      <w:bookmarkEnd w:id="5227"/>
      <w:bookmarkEnd w:id="5228"/>
      <w:bookmarkEnd w:id="5229"/>
      <w:bookmarkEnd w:id="5230"/>
      <w:bookmarkEnd w:id="5231"/>
      <w:bookmarkEnd w:id="5232"/>
      <w:bookmarkEnd w:id="5233"/>
      <w:bookmarkEnd w:id="5234"/>
      <w:bookmarkEnd w:id="5235"/>
      <w:bookmarkEnd w:id="5236"/>
      <w:bookmarkEnd w:id="5237"/>
      <w:bookmarkEnd w:id="5238"/>
      <w:bookmarkEnd w:id="5239"/>
      <w:bookmarkEnd w:id="5240"/>
      <w:r>
        <w:t xml:space="preserve"> </w:t>
      </w:r>
    </w:p>
    <w:p w14:paraId="5DE79F1F" w14:textId="77777777" w:rsidR="00C1742F" w:rsidRDefault="00C1742F">
      <w:pPr>
        <w:rPr>
          <w:lang w:val="en-IN"/>
        </w:rPr>
      </w:pPr>
      <w:r>
        <w:rPr>
          <w:lang w:val="en-IN"/>
        </w:rPr>
        <w:t>None.</w:t>
      </w:r>
    </w:p>
    <w:p w14:paraId="19D060AD" w14:textId="77777777" w:rsidR="00C1742F" w:rsidRDefault="00C1742F">
      <w:r>
        <w:t>The simple data types defined in table 8.3.4.3.2-1 shall be supported.</w:t>
      </w:r>
    </w:p>
    <w:p w14:paraId="6A197C5A" w14:textId="77777777" w:rsidR="00C1742F" w:rsidRDefault="00C1742F">
      <w:pPr>
        <w:pStyle w:val="TH"/>
      </w:pPr>
      <w:r>
        <w:t>Table 8.3.4.3.2-1: Simple data types</w:t>
      </w:r>
    </w:p>
    <w:tbl>
      <w:tblPr>
        <w:tblW w:w="4971"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0" w:type="dxa"/>
        </w:tblCellMar>
        <w:tblLook w:val="04A0" w:firstRow="1" w:lastRow="0" w:firstColumn="1" w:lastColumn="0" w:noHBand="0" w:noVBand="1"/>
      </w:tblPr>
      <w:tblGrid>
        <w:gridCol w:w="1489"/>
        <w:gridCol w:w="1525"/>
        <w:gridCol w:w="4147"/>
        <w:gridCol w:w="2408"/>
      </w:tblGrid>
      <w:tr w:rsidR="00C1742F" w14:paraId="1F75BBAD" w14:textId="77777777" w:rsidTr="00DD73BD">
        <w:trPr>
          <w:jc w:val="center"/>
        </w:trPr>
        <w:tc>
          <w:tcPr>
            <w:tcW w:w="778" w:type="pct"/>
            <w:shd w:val="clear" w:color="auto" w:fill="C0C0C0"/>
            <w:tcMar>
              <w:top w:w="0" w:type="dxa"/>
              <w:left w:w="108" w:type="dxa"/>
              <w:bottom w:w="0" w:type="dxa"/>
              <w:right w:w="108" w:type="dxa"/>
            </w:tcMar>
            <w:hideMark/>
          </w:tcPr>
          <w:p w14:paraId="6EC468AD" w14:textId="77777777" w:rsidR="00C1742F" w:rsidRDefault="00C1742F">
            <w:pPr>
              <w:pStyle w:val="TAH"/>
            </w:pPr>
            <w:r>
              <w:t>Type Name</w:t>
            </w:r>
          </w:p>
        </w:tc>
        <w:tc>
          <w:tcPr>
            <w:tcW w:w="797" w:type="pct"/>
            <w:shd w:val="clear" w:color="auto" w:fill="C0C0C0"/>
            <w:tcMar>
              <w:top w:w="0" w:type="dxa"/>
              <w:left w:w="108" w:type="dxa"/>
              <w:bottom w:w="0" w:type="dxa"/>
              <w:right w:w="108" w:type="dxa"/>
            </w:tcMar>
            <w:hideMark/>
          </w:tcPr>
          <w:p w14:paraId="7FF0A8D5" w14:textId="77777777" w:rsidR="00C1742F" w:rsidRDefault="00C1742F">
            <w:pPr>
              <w:pStyle w:val="TAH"/>
            </w:pPr>
            <w:r>
              <w:t>Type Definition</w:t>
            </w:r>
          </w:p>
        </w:tc>
        <w:tc>
          <w:tcPr>
            <w:tcW w:w="2167" w:type="pct"/>
            <w:shd w:val="clear" w:color="auto" w:fill="C0C0C0"/>
            <w:hideMark/>
          </w:tcPr>
          <w:p w14:paraId="4E89FA79" w14:textId="77777777" w:rsidR="00C1742F" w:rsidRDefault="00C1742F">
            <w:pPr>
              <w:pStyle w:val="TAH"/>
            </w:pPr>
            <w:r>
              <w:t>Description</w:t>
            </w:r>
          </w:p>
        </w:tc>
        <w:tc>
          <w:tcPr>
            <w:tcW w:w="1258" w:type="pct"/>
            <w:shd w:val="clear" w:color="auto" w:fill="C0C0C0"/>
          </w:tcPr>
          <w:p w14:paraId="1E5AE0FB" w14:textId="77777777" w:rsidR="00C1742F" w:rsidRDefault="00C1742F">
            <w:pPr>
              <w:pStyle w:val="TAH"/>
            </w:pPr>
            <w:r>
              <w:t>Applicability</w:t>
            </w:r>
          </w:p>
        </w:tc>
      </w:tr>
      <w:tr w:rsidR="00C1742F" w14:paraId="7D158101" w14:textId="77777777" w:rsidTr="00DD73BD">
        <w:trPr>
          <w:jc w:val="center"/>
        </w:trPr>
        <w:tc>
          <w:tcPr>
            <w:tcW w:w="778" w:type="pct"/>
            <w:tcMar>
              <w:top w:w="0" w:type="dxa"/>
              <w:left w:w="108" w:type="dxa"/>
              <w:bottom w:w="0" w:type="dxa"/>
              <w:right w:w="108" w:type="dxa"/>
            </w:tcMar>
          </w:tcPr>
          <w:p w14:paraId="02ADA20F" w14:textId="77777777" w:rsidR="00C1742F" w:rsidRDefault="00C1742F">
            <w:pPr>
              <w:pStyle w:val="TAL"/>
            </w:pPr>
            <w:r>
              <w:t>n/a</w:t>
            </w:r>
          </w:p>
        </w:tc>
        <w:tc>
          <w:tcPr>
            <w:tcW w:w="797" w:type="pct"/>
            <w:tcMar>
              <w:top w:w="0" w:type="dxa"/>
              <w:left w:w="108" w:type="dxa"/>
              <w:bottom w:w="0" w:type="dxa"/>
              <w:right w:w="108" w:type="dxa"/>
            </w:tcMar>
            <w:hideMark/>
          </w:tcPr>
          <w:p w14:paraId="5A2ED47E" w14:textId="77777777" w:rsidR="00C1742F" w:rsidRDefault="00C1742F">
            <w:pPr>
              <w:pStyle w:val="TAL"/>
            </w:pPr>
          </w:p>
        </w:tc>
        <w:tc>
          <w:tcPr>
            <w:tcW w:w="2167" w:type="pct"/>
          </w:tcPr>
          <w:p w14:paraId="519AC4B6" w14:textId="77777777" w:rsidR="00C1742F" w:rsidRDefault="00C1742F">
            <w:pPr>
              <w:pStyle w:val="TAL"/>
            </w:pPr>
          </w:p>
        </w:tc>
        <w:tc>
          <w:tcPr>
            <w:tcW w:w="1258" w:type="pct"/>
          </w:tcPr>
          <w:p w14:paraId="397949EB" w14:textId="77777777" w:rsidR="00C1742F" w:rsidRDefault="00C1742F">
            <w:pPr>
              <w:pStyle w:val="TAL"/>
            </w:pPr>
          </w:p>
        </w:tc>
      </w:tr>
    </w:tbl>
    <w:p w14:paraId="3D02EBE4" w14:textId="77777777" w:rsidR="00C1742F" w:rsidRDefault="00C1742F"/>
    <w:p w14:paraId="34204C4A" w14:textId="77777777" w:rsidR="00C1742F" w:rsidRDefault="00C1742F">
      <w:pPr>
        <w:pStyle w:val="Heading5"/>
      </w:pPr>
      <w:bookmarkStart w:id="5241" w:name="_Toc28009889"/>
      <w:bookmarkStart w:id="5242" w:name="_Toc34062009"/>
      <w:bookmarkStart w:id="5243" w:name="_Toc36036765"/>
      <w:bookmarkStart w:id="5244" w:name="_Toc43285013"/>
      <w:bookmarkStart w:id="5245" w:name="_Toc45132792"/>
      <w:bookmarkStart w:id="5246" w:name="_Toc51193486"/>
      <w:bookmarkStart w:id="5247" w:name="_Toc51760685"/>
      <w:bookmarkStart w:id="5248" w:name="_Toc59015135"/>
      <w:bookmarkStart w:id="5249" w:name="_Toc59015651"/>
      <w:bookmarkStart w:id="5250" w:name="_Toc68165693"/>
      <w:bookmarkStart w:id="5251" w:name="_Toc83229789"/>
      <w:bookmarkStart w:id="5252" w:name="_Toc90648989"/>
      <w:bookmarkStart w:id="5253" w:name="_Toc105593883"/>
      <w:bookmarkStart w:id="5254" w:name="_Toc114209597"/>
      <w:bookmarkStart w:id="5255" w:name="_Toc138681464"/>
      <w:bookmarkStart w:id="5256" w:name="_Toc151977891"/>
      <w:bookmarkStart w:id="5257" w:name="_Toc152148574"/>
      <w:bookmarkStart w:id="5258" w:name="_Toc161988360"/>
      <w:bookmarkStart w:id="5259" w:name="_Toc175664920"/>
      <w:r>
        <w:lastRenderedPageBreak/>
        <w:t>8.3.4.3.3</w:t>
      </w:r>
      <w:r>
        <w:tab/>
        <w:t xml:space="preserve">Enumeration: </w:t>
      </w:r>
      <w:r>
        <w:rPr>
          <w:lang w:val="en-IN"/>
        </w:rPr>
        <w:t>CAPIFEvent</w:t>
      </w:r>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p>
    <w:p w14:paraId="561B9124" w14:textId="77777777" w:rsidR="00C1742F" w:rsidRDefault="00C1742F">
      <w:pPr>
        <w:pStyle w:val="TH"/>
      </w:pPr>
      <w:r>
        <w:t xml:space="preserve">Table 8.3.4.3.3-1: Enumeration </w:t>
      </w:r>
      <w:r>
        <w:rPr>
          <w:lang w:val="en-IN"/>
        </w:rPr>
        <w:t>CAPIFEvent</w:t>
      </w:r>
    </w:p>
    <w:tbl>
      <w:tblPr>
        <w:tblW w:w="4995"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4028"/>
        <w:gridCol w:w="3605"/>
        <w:gridCol w:w="1982"/>
      </w:tblGrid>
      <w:tr w:rsidR="00C1742F" w14:paraId="55224381" w14:textId="77777777" w:rsidTr="00DD73BD">
        <w:tc>
          <w:tcPr>
            <w:tcW w:w="2066" w:type="pct"/>
            <w:shd w:val="clear" w:color="auto" w:fill="C0C0C0"/>
            <w:tcMar>
              <w:top w:w="0" w:type="dxa"/>
              <w:left w:w="108" w:type="dxa"/>
              <w:bottom w:w="0" w:type="dxa"/>
              <w:right w:w="108" w:type="dxa"/>
            </w:tcMar>
            <w:hideMark/>
          </w:tcPr>
          <w:p w14:paraId="7A9BFF3F" w14:textId="77777777" w:rsidR="00C1742F" w:rsidRDefault="00C1742F">
            <w:pPr>
              <w:pStyle w:val="TAH"/>
            </w:pPr>
            <w:r>
              <w:t>Enumeration value</w:t>
            </w:r>
          </w:p>
        </w:tc>
        <w:tc>
          <w:tcPr>
            <w:tcW w:w="1889" w:type="pct"/>
            <w:shd w:val="clear" w:color="auto" w:fill="C0C0C0"/>
            <w:tcMar>
              <w:top w:w="0" w:type="dxa"/>
              <w:left w:w="108" w:type="dxa"/>
              <w:bottom w:w="0" w:type="dxa"/>
              <w:right w:w="108" w:type="dxa"/>
            </w:tcMar>
            <w:hideMark/>
          </w:tcPr>
          <w:p w14:paraId="4D9C06AD" w14:textId="77777777" w:rsidR="00C1742F" w:rsidRDefault="00C1742F">
            <w:pPr>
              <w:pStyle w:val="TAH"/>
            </w:pPr>
            <w:r>
              <w:t>Description</w:t>
            </w:r>
          </w:p>
        </w:tc>
        <w:tc>
          <w:tcPr>
            <w:tcW w:w="1045" w:type="pct"/>
            <w:shd w:val="clear" w:color="auto" w:fill="C0C0C0"/>
          </w:tcPr>
          <w:p w14:paraId="75B8FF2C" w14:textId="77777777" w:rsidR="00C1742F" w:rsidRDefault="00C1742F">
            <w:pPr>
              <w:pStyle w:val="TAH"/>
            </w:pPr>
            <w:r>
              <w:t>Applicability</w:t>
            </w:r>
          </w:p>
        </w:tc>
      </w:tr>
      <w:tr w:rsidR="00C1742F" w14:paraId="4B6CF340" w14:textId="77777777" w:rsidTr="00DD73BD">
        <w:tc>
          <w:tcPr>
            <w:tcW w:w="2066" w:type="pct"/>
            <w:tcMar>
              <w:top w:w="0" w:type="dxa"/>
              <w:left w:w="108" w:type="dxa"/>
              <w:bottom w:w="0" w:type="dxa"/>
              <w:right w:w="108" w:type="dxa"/>
            </w:tcMar>
          </w:tcPr>
          <w:p w14:paraId="1E8483E8" w14:textId="77777777" w:rsidR="00C1742F" w:rsidRDefault="00C1742F">
            <w:pPr>
              <w:pStyle w:val="TAL"/>
            </w:pPr>
            <w:r>
              <w:t>SERVICE_API_AVAILABLE</w:t>
            </w:r>
          </w:p>
        </w:tc>
        <w:tc>
          <w:tcPr>
            <w:tcW w:w="1889" w:type="pct"/>
            <w:tcMar>
              <w:top w:w="0" w:type="dxa"/>
              <w:left w:w="108" w:type="dxa"/>
              <w:bottom w:w="0" w:type="dxa"/>
              <w:right w:w="108" w:type="dxa"/>
            </w:tcMar>
          </w:tcPr>
          <w:p w14:paraId="5CC51F2A" w14:textId="77777777" w:rsidR="00C1742F" w:rsidRDefault="00C1742F">
            <w:pPr>
              <w:pStyle w:val="TAL"/>
            </w:pPr>
            <w:r>
              <w:t>Events related to the availability of service APIs after the service APIs are published.</w:t>
            </w:r>
          </w:p>
        </w:tc>
        <w:tc>
          <w:tcPr>
            <w:tcW w:w="1045" w:type="pct"/>
          </w:tcPr>
          <w:p w14:paraId="11497DD4" w14:textId="77777777" w:rsidR="00C1742F" w:rsidRDefault="00C1742F">
            <w:pPr>
              <w:pStyle w:val="TAL"/>
            </w:pPr>
          </w:p>
        </w:tc>
      </w:tr>
      <w:tr w:rsidR="00C1742F" w14:paraId="64997B04" w14:textId="77777777" w:rsidTr="00DD73BD">
        <w:tc>
          <w:tcPr>
            <w:tcW w:w="2066" w:type="pct"/>
            <w:tcMar>
              <w:top w:w="0" w:type="dxa"/>
              <w:left w:w="108" w:type="dxa"/>
              <w:bottom w:w="0" w:type="dxa"/>
              <w:right w:w="108" w:type="dxa"/>
            </w:tcMar>
          </w:tcPr>
          <w:p w14:paraId="2DBCB1CC" w14:textId="77777777" w:rsidR="00C1742F" w:rsidRDefault="00C1742F">
            <w:pPr>
              <w:pStyle w:val="TAL"/>
            </w:pPr>
            <w:r>
              <w:t>SERVICE_API_UNAVAILABLE</w:t>
            </w:r>
          </w:p>
        </w:tc>
        <w:tc>
          <w:tcPr>
            <w:tcW w:w="1889" w:type="pct"/>
            <w:tcMar>
              <w:top w:w="0" w:type="dxa"/>
              <w:left w:w="108" w:type="dxa"/>
              <w:bottom w:w="0" w:type="dxa"/>
              <w:right w:w="108" w:type="dxa"/>
            </w:tcMar>
          </w:tcPr>
          <w:p w14:paraId="3AFDA6E4" w14:textId="77777777" w:rsidR="00C1742F" w:rsidRDefault="00C1742F">
            <w:pPr>
              <w:pStyle w:val="TAL"/>
            </w:pPr>
            <w:r>
              <w:t>Events related to the unavailability of service APIs after the service APIs are unpublished.</w:t>
            </w:r>
          </w:p>
        </w:tc>
        <w:tc>
          <w:tcPr>
            <w:tcW w:w="1045" w:type="pct"/>
          </w:tcPr>
          <w:p w14:paraId="2FF8531E" w14:textId="77777777" w:rsidR="00C1742F" w:rsidRDefault="00C1742F">
            <w:pPr>
              <w:pStyle w:val="TAL"/>
            </w:pPr>
          </w:p>
        </w:tc>
      </w:tr>
      <w:tr w:rsidR="00C1742F" w14:paraId="709B627E" w14:textId="77777777" w:rsidTr="00DD73BD">
        <w:tc>
          <w:tcPr>
            <w:tcW w:w="2066" w:type="pct"/>
            <w:tcMar>
              <w:top w:w="0" w:type="dxa"/>
              <w:left w:w="108" w:type="dxa"/>
              <w:bottom w:w="0" w:type="dxa"/>
              <w:right w:w="108" w:type="dxa"/>
            </w:tcMar>
          </w:tcPr>
          <w:p w14:paraId="6F112F7A" w14:textId="77777777" w:rsidR="00C1742F" w:rsidRDefault="00C1742F">
            <w:pPr>
              <w:pStyle w:val="TAL"/>
            </w:pPr>
            <w:r>
              <w:t>SERVICE_API_UPDATE</w:t>
            </w:r>
          </w:p>
        </w:tc>
        <w:tc>
          <w:tcPr>
            <w:tcW w:w="1889" w:type="pct"/>
            <w:tcMar>
              <w:top w:w="0" w:type="dxa"/>
              <w:left w:w="108" w:type="dxa"/>
              <w:bottom w:w="0" w:type="dxa"/>
              <w:right w:w="108" w:type="dxa"/>
            </w:tcMar>
          </w:tcPr>
          <w:p w14:paraId="01575229" w14:textId="77777777" w:rsidR="00C1742F" w:rsidRDefault="00C1742F">
            <w:pPr>
              <w:pStyle w:val="TAL"/>
            </w:pPr>
            <w:r>
              <w:t>Events related to change in service API information</w:t>
            </w:r>
          </w:p>
        </w:tc>
        <w:tc>
          <w:tcPr>
            <w:tcW w:w="1045" w:type="pct"/>
          </w:tcPr>
          <w:p w14:paraId="0DF7A5AC" w14:textId="77777777" w:rsidR="00C1742F" w:rsidRDefault="00C1742F">
            <w:pPr>
              <w:pStyle w:val="TAL"/>
            </w:pPr>
          </w:p>
        </w:tc>
      </w:tr>
      <w:tr w:rsidR="00C1742F" w14:paraId="73AC40CC" w14:textId="77777777" w:rsidTr="00DD73BD">
        <w:tc>
          <w:tcPr>
            <w:tcW w:w="2066" w:type="pct"/>
            <w:tcMar>
              <w:top w:w="0" w:type="dxa"/>
              <w:left w:w="108" w:type="dxa"/>
              <w:bottom w:w="0" w:type="dxa"/>
              <w:right w:w="108" w:type="dxa"/>
            </w:tcMar>
          </w:tcPr>
          <w:p w14:paraId="141E6B28" w14:textId="77777777" w:rsidR="00C1742F" w:rsidRDefault="00C1742F">
            <w:pPr>
              <w:pStyle w:val="TAL"/>
            </w:pPr>
            <w:r>
              <w:t>API_INVOKER_ONBOARDED</w:t>
            </w:r>
          </w:p>
        </w:tc>
        <w:tc>
          <w:tcPr>
            <w:tcW w:w="1889" w:type="pct"/>
            <w:tcMar>
              <w:top w:w="0" w:type="dxa"/>
              <w:left w:w="108" w:type="dxa"/>
              <w:bottom w:w="0" w:type="dxa"/>
              <w:right w:w="108" w:type="dxa"/>
            </w:tcMar>
          </w:tcPr>
          <w:p w14:paraId="6E01A4A3" w14:textId="77777777" w:rsidR="00C1742F" w:rsidRDefault="00C1742F">
            <w:pPr>
              <w:pStyle w:val="TAL"/>
            </w:pPr>
            <w:r>
              <w:t>Events related to API invoker onboarded to CAPIF</w:t>
            </w:r>
          </w:p>
        </w:tc>
        <w:tc>
          <w:tcPr>
            <w:tcW w:w="1045" w:type="pct"/>
          </w:tcPr>
          <w:p w14:paraId="5015E984" w14:textId="77777777" w:rsidR="00C1742F" w:rsidRDefault="00C1742F">
            <w:pPr>
              <w:pStyle w:val="TAL"/>
            </w:pPr>
          </w:p>
        </w:tc>
      </w:tr>
      <w:tr w:rsidR="00C1742F" w14:paraId="719F4DB0" w14:textId="77777777" w:rsidTr="00DD73BD">
        <w:tc>
          <w:tcPr>
            <w:tcW w:w="2066" w:type="pct"/>
            <w:tcMar>
              <w:top w:w="0" w:type="dxa"/>
              <w:left w:w="108" w:type="dxa"/>
              <w:bottom w:w="0" w:type="dxa"/>
              <w:right w:w="108" w:type="dxa"/>
            </w:tcMar>
          </w:tcPr>
          <w:p w14:paraId="323EB5C4" w14:textId="77777777" w:rsidR="00C1742F" w:rsidRDefault="00C1742F">
            <w:pPr>
              <w:pStyle w:val="TAL"/>
            </w:pPr>
            <w:r>
              <w:t>API_INVOKER_OFFBOARDED</w:t>
            </w:r>
          </w:p>
        </w:tc>
        <w:tc>
          <w:tcPr>
            <w:tcW w:w="1889" w:type="pct"/>
            <w:tcMar>
              <w:top w:w="0" w:type="dxa"/>
              <w:left w:w="108" w:type="dxa"/>
              <w:bottom w:w="0" w:type="dxa"/>
              <w:right w:w="108" w:type="dxa"/>
            </w:tcMar>
          </w:tcPr>
          <w:p w14:paraId="2ACFEA29" w14:textId="77777777" w:rsidR="00C1742F" w:rsidRDefault="00C1742F">
            <w:pPr>
              <w:pStyle w:val="TAL"/>
            </w:pPr>
            <w:r>
              <w:t>Events related to API invoker offboarded from CAPIF</w:t>
            </w:r>
          </w:p>
        </w:tc>
        <w:tc>
          <w:tcPr>
            <w:tcW w:w="1045" w:type="pct"/>
          </w:tcPr>
          <w:p w14:paraId="0556E517" w14:textId="77777777" w:rsidR="00C1742F" w:rsidRDefault="00C1742F">
            <w:pPr>
              <w:pStyle w:val="TAL"/>
            </w:pPr>
          </w:p>
        </w:tc>
      </w:tr>
      <w:tr w:rsidR="00C1742F" w14:paraId="13D34294" w14:textId="77777777" w:rsidTr="00DD73BD">
        <w:tc>
          <w:tcPr>
            <w:tcW w:w="2066" w:type="pct"/>
            <w:tcMar>
              <w:top w:w="0" w:type="dxa"/>
              <w:left w:w="108" w:type="dxa"/>
              <w:bottom w:w="0" w:type="dxa"/>
              <w:right w:w="108" w:type="dxa"/>
            </w:tcMar>
          </w:tcPr>
          <w:p w14:paraId="07744AD5" w14:textId="77777777" w:rsidR="00C1742F" w:rsidRDefault="00C1742F">
            <w:pPr>
              <w:pStyle w:val="TAL"/>
            </w:pPr>
            <w:r>
              <w:t>SERVICE_API_INVOCATION_SUCCESS</w:t>
            </w:r>
          </w:p>
        </w:tc>
        <w:tc>
          <w:tcPr>
            <w:tcW w:w="1889" w:type="pct"/>
            <w:tcMar>
              <w:top w:w="0" w:type="dxa"/>
              <w:left w:w="108" w:type="dxa"/>
              <w:bottom w:w="0" w:type="dxa"/>
              <w:right w:w="108" w:type="dxa"/>
            </w:tcMar>
          </w:tcPr>
          <w:p w14:paraId="13678474" w14:textId="77777777" w:rsidR="00C1742F" w:rsidRDefault="00C1742F">
            <w:pPr>
              <w:pStyle w:val="TAL"/>
            </w:pPr>
            <w:r>
              <w:t>Events related to the successful invocation of service APIs</w:t>
            </w:r>
          </w:p>
        </w:tc>
        <w:tc>
          <w:tcPr>
            <w:tcW w:w="1045" w:type="pct"/>
          </w:tcPr>
          <w:p w14:paraId="05511D07" w14:textId="77777777" w:rsidR="00C1742F" w:rsidRDefault="00C1742F">
            <w:pPr>
              <w:pStyle w:val="TAL"/>
            </w:pPr>
          </w:p>
        </w:tc>
      </w:tr>
      <w:tr w:rsidR="00C1742F" w14:paraId="334B9532" w14:textId="77777777" w:rsidTr="00DD73BD">
        <w:tc>
          <w:tcPr>
            <w:tcW w:w="2066" w:type="pct"/>
            <w:tcMar>
              <w:top w:w="0" w:type="dxa"/>
              <w:left w:w="108" w:type="dxa"/>
              <w:bottom w:w="0" w:type="dxa"/>
              <w:right w:w="108" w:type="dxa"/>
            </w:tcMar>
          </w:tcPr>
          <w:p w14:paraId="2AADE19D" w14:textId="77777777" w:rsidR="00C1742F" w:rsidRDefault="00C1742F">
            <w:pPr>
              <w:pStyle w:val="TAL"/>
            </w:pPr>
            <w:r>
              <w:t>SERVICE_API_INVOCATION_FAILURE</w:t>
            </w:r>
          </w:p>
        </w:tc>
        <w:tc>
          <w:tcPr>
            <w:tcW w:w="1889" w:type="pct"/>
            <w:tcMar>
              <w:top w:w="0" w:type="dxa"/>
              <w:left w:w="108" w:type="dxa"/>
              <w:bottom w:w="0" w:type="dxa"/>
              <w:right w:w="108" w:type="dxa"/>
            </w:tcMar>
          </w:tcPr>
          <w:p w14:paraId="6BB50033" w14:textId="77777777" w:rsidR="00C1742F" w:rsidRDefault="00C1742F">
            <w:pPr>
              <w:pStyle w:val="TAL"/>
            </w:pPr>
            <w:r>
              <w:t>Events related to the failed invocation of service APIs</w:t>
            </w:r>
          </w:p>
        </w:tc>
        <w:tc>
          <w:tcPr>
            <w:tcW w:w="1045" w:type="pct"/>
          </w:tcPr>
          <w:p w14:paraId="19D59F43" w14:textId="77777777" w:rsidR="00C1742F" w:rsidRDefault="00C1742F">
            <w:pPr>
              <w:pStyle w:val="TAL"/>
            </w:pPr>
          </w:p>
        </w:tc>
      </w:tr>
      <w:tr w:rsidR="00C1742F" w14:paraId="07544491" w14:textId="77777777" w:rsidTr="00DD73BD">
        <w:tc>
          <w:tcPr>
            <w:tcW w:w="2066" w:type="pct"/>
            <w:tcMar>
              <w:top w:w="0" w:type="dxa"/>
              <w:left w:w="108" w:type="dxa"/>
              <w:bottom w:w="0" w:type="dxa"/>
              <w:right w:w="108" w:type="dxa"/>
            </w:tcMar>
          </w:tcPr>
          <w:p w14:paraId="75A7806B" w14:textId="77777777" w:rsidR="00C1742F" w:rsidRDefault="00C1742F">
            <w:pPr>
              <w:pStyle w:val="TAL"/>
            </w:pPr>
            <w:r>
              <w:t>ACCESS_CONTROL_POLICY_UPDATE</w:t>
            </w:r>
          </w:p>
        </w:tc>
        <w:tc>
          <w:tcPr>
            <w:tcW w:w="1889" w:type="pct"/>
            <w:tcMar>
              <w:top w:w="0" w:type="dxa"/>
              <w:left w:w="108" w:type="dxa"/>
              <w:bottom w:w="0" w:type="dxa"/>
              <w:right w:w="108" w:type="dxa"/>
            </w:tcMar>
          </w:tcPr>
          <w:p w14:paraId="35F6803C" w14:textId="77777777" w:rsidR="00C1742F" w:rsidRDefault="00C1742F">
            <w:pPr>
              <w:pStyle w:val="TAL"/>
            </w:pPr>
            <w:r>
              <w:t>Events related to the update for the access control policy related to the service APIs</w:t>
            </w:r>
          </w:p>
        </w:tc>
        <w:tc>
          <w:tcPr>
            <w:tcW w:w="1045" w:type="pct"/>
          </w:tcPr>
          <w:p w14:paraId="4CA23EE9" w14:textId="77777777" w:rsidR="00C1742F" w:rsidRDefault="00C1742F">
            <w:pPr>
              <w:pStyle w:val="TAL"/>
            </w:pPr>
          </w:p>
        </w:tc>
      </w:tr>
      <w:tr w:rsidR="00C1742F" w14:paraId="27FA8BC9" w14:textId="77777777" w:rsidTr="00DD73BD">
        <w:tc>
          <w:tcPr>
            <w:tcW w:w="2066" w:type="pct"/>
            <w:tcMar>
              <w:top w:w="0" w:type="dxa"/>
              <w:left w:w="108" w:type="dxa"/>
              <w:bottom w:w="0" w:type="dxa"/>
              <w:right w:w="108" w:type="dxa"/>
            </w:tcMar>
          </w:tcPr>
          <w:p w14:paraId="46D732EF" w14:textId="77777777" w:rsidR="00C1742F" w:rsidRDefault="00C1742F">
            <w:pPr>
              <w:pStyle w:val="TAL"/>
            </w:pPr>
            <w:r>
              <w:t>ACCESS_CONTROL_POLICY_UNAVAILABLE</w:t>
            </w:r>
          </w:p>
        </w:tc>
        <w:tc>
          <w:tcPr>
            <w:tcW w:w="1889" w:type="pct"/>
            <w:tcMar>
              <w:top w:w="0" w:type="dxa"/>
              <w:left w:w="108" w:type="dxa"/>
              <w:bottom w:w="0" w:type="dxa"/>
              <w:right w:w="108" w:type="dxa"/>
            </w:tcMar>
          </w:tcPr>
          <w:p w14:paraId="48C9E6DF" w14:textId="77777777" w:rsidR="00C1742F" w:rsidRDefault="00C1742F">
            <w:pPr>
              <w:pStyle w:val="TAL"/>
            </w:pPr>
            <w:r>
              <w:t>Events related to the unavailability of the access control policy related to the service APIs (NOTE)</w:t>
            </w:r>
          </w:p>
        </w:tc>
        <w:tc>
          <w:tcPr>
            <w:tcW w:w="1045" w:type="pct"/>
          </w:tcPr>
          <w:p w14:paraId="04AAD002" w14:textId="77777777" w:rsidR="00C1742F" w:rsidRDefault="00C1742F">
            <w:pPr>
              <w:pStyle w:val="TAL"/>
            </w:pPr>
          </w:p>
        </w:tc>
      </w:tr>
      <w:tr w:rsidR="00C1742F" w14:paraId="0D575262" w14:textId="77777777" w:rsidTr="00DD73BD">
        <w:tc>
          <w:tcPr>
            <w:tcW w:w="2066" w:type="pct"/>
            <w:tcMar>
              <w:top w:w="0" w:type="dxa"/>
              <w:left w:w="108" w:type="dxa"/>
              <w:bottom w:w="0" w:type="dxa"/>
              <w:right w:w="108" w:type="dxa"/>
            </w:tcMar>
          </w:tcPr>
          <w:p w14:paraId="51D15431" w14:textId="77777777" w:rsidR="00C1742F" w:rsidRDefault="00C1742F">
            <w:pPr>
              <w:pStyle w:val="TAL"/>
            </w:pPr>
            <w:r>
              <w:t>API_INVOKER_AUTHORIZATION_REVOKED</w:t>
            </w:r>
          </w:p>
        </w:tc>
        <w:tc>
          <w:tcPr>
            <w:tcW w:w="1889" w:type="pct"/>
            <w:tcMar>
              <w:top w:w="0" w:type="dxa"/>
              <w:left w:w="108" w:type="dxa"/>
              <w:bottom w:w="0" w:type="dxa"/>
              <w:right w:w="108" w:type="dxa"/>
            </w:tcMar>
          </w:tcPr>
          <w:p w14:paraId="6697C227" w14:textId="77777777" w:rsidR="00C1742F" w:rsidRDefault="00C1742F">
            <w:pPr>
              <w:pStyle w:val="TAL"/>
            </w:pPr>
            <w:r>
              <w:t>Events related to the revocation of the authorization of API invokers to access the service APIs. (NOTE)</w:t>
            </w:r>
          </w:p>
        </w:tc>
        <w:tc>
          <w:tcPr>
            <w:tcW w:w="1045" w:type="pct"/>
          </w:tcPr>
          <w:p w14:paraId="670030A7" w14:textId="77777777" w:rsidR="00C1742F" w:rsidRDefault="00C1742F">
            <w:pPr>
              <w:pStyle w:val="TAL"/>
            </w:pPr>
          </w:p>
        </w:tc>
      </w:tr>
      <w:tr w:rsidR="00C1742F" w14:paraId="4CF65F0E" w14:textId="77777777" w:rsidTr="00DD73BD">
        <w:tc>
          <w:tcPr>
            <w:tcW w:w="2066" w:type="pct"/>
            <w:tcMar>
              <w:top w:w="0" w:type="dxa"/>
              <w:left w:w="108" w:type="dxa"/>
              <w:bottom w:w="0" w:type="dxa"/>
              <w:right w:w="108" w:type="dxa"/>
            </w:tcMar>
          </w:tcPr>
          <w:p w14:paraId="6A0039AA" w14:textId="77777777" w:rsidR="00C1742F" w:rsidRDefault="00C1742F">
            <w:pPr>
              <w:pStyle w:val="TAL"/>
            </w:pPr>
            <w:r>
              <w:t>API_INVOKER_UPDATED</w:t>
            </w:r>
          </w:p>
        </w:tc>
        <w:tc>
          <w:tcPr>
            <w:tcW w:w="1889" w:type="pct"/>
            <w:tcMar>
              <w:top w:w="0" w:type="dxa"/>
              <w:left w:w="108" w:type="dxa"/>
              <w:bottom w:w="0" w:type="dxa"/>
              <w:right w:w="108" w:type="dxa"/>
            </w:tcMar>
          </w:tcPr>
          <w:p w14:paraId="25B11436" w14:textId="77777777" w:rsidR="00C1742F" w:rsidRDefault="00C1742F">
            <w:pPr>
              <w:pStyle w:val="TAL"/>
            </w:pPr>
            <w:r>
              <w:t>Events related to API invoker profile updated to CAPIF.</w:t>
            </w:r>
          </w:p>
        </w:tc>
        <w:tc>
          <w:tcPr>
            <w:tcW w:w="1045" w:type="pct"/>
          </w:tcPr>
          <w:p w14:paraId="15613336" w14:textId="77777777" w:rsidR="00C1742F" w:rsidRDefault="00C1742F">
            <w:pPr>
              <w:pStyle w:val="TAL"/>
            </w:pPr>
          </w:p>
        </w:tc>
      </w:tr>
      <w:tr w:rsidR="00C1742F" w14:paraId="1A268721" w14:textId="77777777" w:rsidTr="00DD73BD">
        <w:tc>
          <w:tcPr>
            <w:tcW w:w="2066" w:type="pct"/>
            <w:tcMar>
              <w:top w:w="0" w:type="dxa"/>
              <w:left w:w="108" w:type="dxa"/>
              <w:bottom w:w="0" w:type="dxa"/>
              <w:right w:w="108" w:type="dxa"/>
            </w:tcMar>
          </w:tcPr>
          <w:p w14:paraId="22A97E05" w14:textId="77777777" w:rsidR="00C1742F" w:rsidRDefault="00C1742F">
            <w:pPr>
              <w:pStyle w:val="TAL"/>
            </w:pPr>
            <w:r>
              <w:t>API_TOPOLOGY_HIDING_CREATED</w:t>
            </w:r>
          </w:p>
        </w:tc>
        <w:tc>
          <w:tcPr>
            <w:tcW w:w="1889" w:type="pct"/>
            <w:tcMar>
              <w:top w:w="0" w:type="dxa"/>
              <w:left w:w="108" w:type="dxa"/>
              <w:bottom w:w="0" w:type="dxa"/>
              <w:right w:w="108" w:type="dxa"/>
            </w:tcMar>
          </w:tcPr>
          <w:p w14:paraId="5B5448CD" w14:textId="77777777" w:rsidR="00C1742F" w:rsidRDefault="00C1742F">
            <w:pPr>
              <w:pStyle w:val="TAL"/>
            </w:pPr>
            <w:r>
              <w:t>Events related to the creation or update of the API topology hiding information of the service API after the service APIs are published</w:t>
            </w:r>
          </w:p>
        </w:tc>
        <w:tc>
          <w:tcPr>
            <w:tcW w:w="1045" w:type="pct"/>
          </w:tcPr>
          <w:p w14:paraId="4B79C926" w14:textId="77777777" w:rsidR="00C1742F" w:rsidRDefault="00C1742F">
            <w:pPr>
              <w:pStyle w:val="TAL"/>
            </w:pPr>
          </w:p>
        </w:tc>
      </w:tr>
      <w:tr w:rsidR="00C1742F" w14:paraId="1357F08C" w14:textId="77777777" w:rsidTr="00DD73BD">
        <w:tc>
          <w:tcPr>
            <w:tcW w:w="2066" w:type="pct"/>
            <w:tcMar>
              <w:top w:w="0" w:type="dxa"/>
              <w:left w:w="108" w:type="dxa"/>
              <w:bottom w:w="0" w:type="dxa"/>
              <w:right w:w="108" w:type="dxa"/>
            </w:tcMar>
          </w:tcPr>
          <w:p w14:paraId="531ACC09" w14:textId="77777777" w:rsidR="00C1742F" w:rsidRDefault="00C1742F">
            <w:pPr>
              <w:pStyle w:val="TAL"/>
            </w:pPr>
            <w:r>
              <w:t>API_TOPOLOGY_HIDING_REVOKED</w:t>
            </w:r>
          </w:p>
        </w:tc>
        <w:tc>
          <w:tcPr>
            <w:tcW w:w="1889" w:type="pct"/>
            <w:tcMar>
              <w:top w:w="0" w:type="dxa"/>
              <w:left w:w="108" w:type="dxa"/>
              <w:bottom w:w="0" w:type="dxa"/>
              <w:right w:w="108" w:type="dxa"/>
            </w:tcMar>
          </w:tcPr>
          <w:p w14:paraId="4612674F" w14:textId="77777777" w:rsidR="00C1742F" w:rsidRDefault="00C1742F">
            <w:pPr>
              <w:pStyle w:val="TAL"/>
            </w:pPr>
            <w:r>
              <w:t>Events related to the revocation of the API topology information of the service API after the service APIs are unpublished</w:t>
            </w:r>
          </w:p>
        </w:tc>
        <w:tc>
          <w:tcPr>
            <w:tcW w:w="1045" w:type="pct"/>
          </w:tcPr>
          <w:p w14:paraId="4B122D12" w14:textId="77777777" w:rsidR="00C1742F" w:rsidRDefault="00C1742F">
            <w:pPr>
              <w:pStyle w:val="TAL"/>
            </w:pPr>
          </w:p>
        </w:tc>
      </w:tr>
      <w:tr w:rsidR="00C1742F" w14:paraId="218AE4BF" w14:textId="77777777" w:rsidTr="00DD73BD">
        <w:tc>
          <w:tcPr>
            <w:tcW w:w="5000" w:type="pct"/>
            <w:gridSpan w:val="3"/>
            <w:tcMar>
              <w:top w:w="0" w:type="dxa"/>
              <w:left w:w="108" w:type="dxa"/>
              <w:bottom w:w="0" w:type="dxa"/>
              <w:right w:w="108" w:type="dxa"/>
            </w:tcMar>
          </w:tcPr>
          <w:p w14:paraId="2FB3D8A4" w14:textId="77777777" w:rsidR="00C1742F" w:rsidRDefault="00C1742F">
            <w:pPr>
              <w:pStyle w:val="TAL"/>
            </w:pPr>
            <w:r>
              <w:rPr>
                <w:rFonts w:eastAsia="DengXian"/>
              </w:rPr>
              <w:t>NOTE:</w:t>
            </w:r>
            <w:r>
              <w:tab/>
            </w:r>
            <w:r>
              <w:rPr>
                <w:rFonts w:eastAsia="DengXian"/>
              </w:rPr>
              <w:t>The present release does not specify further details (e.g. event filters) for this event</w:t>
            </w:r>
            <w:r>
              <w:rPr>
                <w:rFonts w:eastAsia="DengXian"/>
                <w:noProof/>
                <w:lang w:eastAsia="zh-CN"/>
              </w:rPr>
              <w:t>.</w:t>
            </w:r>
          </w:p>
        </w:tc>
      </w:tr>
    </w:tbl>
    <w:p w14:paraId="68762CB4" w14:textId="77777777" w:rsidR="00C1742F" w:rsidRDefault="00C1742F">
      <w:pPr>
        <w:rPr>
          <w:lang w:val="en-US"/>
        </w:rPr>
      </w:pPr>
    </w:p>
    <w:p w14:paraId="189DF3DF" w14:textId="77777777" w:rsidR="00C1742F" w:rsidRDefault="00C1742F">
      <w:pPr>
        <w:pStyle w:val="Heading3"/>
      </w:pPr>
      <w:bookmarkStart w:id="5260" w:name="_Toc28009890"/>
      <w:bookmarkStart w:id="5261" w:name="_Toc34062010"/>
      <w:bookmarkStart w:id="5262" w:name="_Toc36036766"/>
      <w:bookmarkStart w:id="5263" w:name="_Toc43285014"/>
      <w:bookmarkStart w:id="5264" w:name="_Toc45132793"/>
      <w:bookmarkStart w:id="5265" w:name="_Toc51193487"/>
      <w:bookmarkStart w:id="5266" w:name="_Toc51760686"/>
      <w:bookmarkStart w:id="5267" w:name="_Toc59015136"/>
      <w:bookmarkStart w:id="5268" w:name="_Toc59015652"/>
      <w:bookmarkStart w:id="5269" w:name="_Toc68165694"/>
      <w:bookmarkStart w:id="5270" w:name="_Toc83229790"/>
      <w:bookmarkStart w:id="5271" w:name="_Toc90648990"/>
      <w:bookmarkStart w:id="5272" w:name="_Toc105593884"/>
      <w:bookmarkStart w:id="5273" w:name="_Toc114209598"/>
      <w:bookmarkStart w:id="5274" w:name="_Toc138681465"/>
      <w:bookmarkStart w:id="5275" w:name="_Toc151977892"/>
      <w:bookmarkStart w:id="5276" w:name="_Toc152148575"/>
      <w:bookmarkStart w:id="5277" w:name="_Toc161988361"/>
      <w:bookmarkStart w:id="5278" w:name="_Toc175664921"/>
      <w:r>
        <w:t>8.3.</w:t>
      </w:r>
      <w:r>
        <w:rPr>
          <w:lang w:val="en-IN"/>
        </w:rPr>
        <w:t>5</w:t>
      </w:r>
      <w:r>
        <w:tab/>
        <w:t>Error Handling</w:t>
      </w:r>
      <w:bookmarkEnd w:id="5260"/>
      <w:bookmarkEnd w:id="5261"/>
      <w:bookmarkEnd w:id="5262"/>
      <w:bookmarkEnd w:id="5263"/>
      <w:bookmarkEnd w:id="5264"/>
      <w:bookmarkEnd w:id="5265"/>
      <w:bookmarkEnd w:id="5266"/>
      <w:bookmarkEnd w:id="5267"/>
      <w:bookmarkEnd w:id="5268"/>
      <w:bookmarkEnd w:id="5269"/>
      <w:bookmarkEnd w:id="5270"/>
      <w:bookmarkEnd w:id="5271"/>
      <w:bookmarkEnd w:id="5272"/>
      <w:bookmarkEnd w:id="5273"/>
      <w:bookmarkEnd w:id="5274"/>
      <w:bookmarkEnd w:id="5275"/>
      <w:bookmarkEnd w:id="5276"/>
      <w:bookmarkEnd w:id="5277"/>
      <w:bookmarkEnd w:id="5278"/>
    </w:p>
    <w:p w14:paraId="7EA17CDD" w14:textId="77777777" w:rsidR="003366A6" w:rsidRDefault="003366A6" w:rsidP="003366A6">
      <w:pPr>
        <w:pStyle w:val="Heading4"/>
      </w:pPr>
      <w:bookmarkStart w:id="5279" w:name="_Toc138681466"/>
      <w:bookmarkStart w:id="5280" w:name="_Toc151977893"/>
      <w:bookmarkStart w:id="5281" w:name="_Toc152148576"/>
      <w:bookmarkStart w:id="5282" w:name="_Toc161988362"/>
      <w:bookmarkStart w:id="5283" w:name="_Toc175664922"/>
      <w:r>
        <w:t>8.3.</w:t>
      </w:r>
      <w:r>
        <w:rPr>
          <w:lang w:val="en-IN"/>
        </w:rPr>
        <w:t>5</w:t>
      </w:r>
      <w:r w:rsidRPr="007C1AFD">
        <w:rPr>
          <w:lang w:eastAsia="zh-CN"/>
        </w:rPr>
        <w:t>.</w:t>
      </w:r>
      <w:r>
        <w:rPr>
          <w:lang w:eastAsia="zh-CN"/>
        </w:rPr>
        <w:t>1</w:t>
      </w:r>
      <w:r>
        <w:tab/>
        <w:t>General</w:t>
      </w:r>
      <w:bookmarkEnd w:id="5279"/>
      <w:bookmarkEnd w:id="5280"/>
      <w:bookmarkEnd w:id="5281"/>
      <w:bookmarkEnd w:id="5282"/>
      <w:bookmarkEnd w:id="5283"/>
    </w:p>
    <w:p w14:paraId="144015BC" w14:textId="77777777" w:rsidR="003366A6" w:rsidRDefault="003366A6" w:rsidP="003366A6">
      <w:r>
        <w:t>HTTP error handling shall be supported as specified in clause 7.7.</w:t>
      </w:r>
    </w:p>
    <w:p w14:paraId="798E930D" w14:textId="77777777" w:rsidR="003366A6" w:rsidRDefault="003366A6" w:rsidP="003366A6">
      <w:r>
        <w:t>In addition, the requirements in the following clauses shall apply.</w:t>
      </w:r>
    </w:p>
    <w:p w14:paraId="6DAC5E0B" w14:textId="77777777" w:rsidR="003366A6" w:rsidRDefault="003366A6" w:rsidP="003366A6">
      <w:pPr>
        <w:pStyle w:val="Heading4"/>
      </w:pPr>
      <w:bookmarkStart w:id="5284" w:name="_Toc138681467"/>
      <w:bookmarkStart w:id="5285" w:name="_Toc151977894"/>
      <w:bookmarkStart w:id="5286" w:name="_Toc152148577"/>
      <w:bookmarkStart w:id="5287" w:name="_Toc161988363"/>
      <w:bookmarkStart w:id="5288" w:name="_Toc175664923"/>
      <w:r>
        <w:t>8.3.</w:t>
      </w:r>
      <w:r>
        <w:rPr>
          <w:lang w:val="en-IN"/>
        </w:rPr>
        <w:t>5</w:t>
      </w:r>
      <w:r w:rsidRPr="007C1AFD">
        <w:rPr>
          <w:lang w:eastAsia="zh-CN"/>
        </w:rPr>
        <w:t>.</w:t>
      </w:r>
      <w:r w:rsidRPr="009303AB">
        <w:rPr>
          <w:lang w:eastAsia="zh-CN"/>
        </w:rPr>
        <w:t>2</w:t>
      </w:r>
      <w:r>
        <w:tab/>
        <w:t>Protocol Errors</w:t>
      </w:r>
      <w:bookmarkEnd w:id="5284"/>
      <w:bookmarkEnd w:id="5285"/>
      <w:bookmarkEnd w:id="5286"/>
      <w:bookmarkEnd w:id="5287"/>
      <w:bookmarkEnd w:id="5288"/>
    </w:p>
    <w:p w14:paraId="08A0C3CF" w14:textId="77777777" w:rsidR="003366A6" w:rsidRDefault="003366A6" w:rsidP="003366A6">
      <w:r>
        <w:rPr>
          <w:lang w:eastAsia="zh-CN"/>
        </w:rPr>
        <w:t xml:space="preserve">In this Release </w:t>
      </w:r>
      <w:r>
        <w:t>of the specification, there are no additional protocol errors applicable for the CAPIF_Events_API.</w:t>
      </w:r>
    </w:p>
    <w:p w14:paraId="1A84A0C3" w14:textId="77777777" w:rsidR="003366A6" w:rsidRDefault="003366A6" w:rsidP="003366A6">
      <w:pPr>
        <w:pStyle w:val="Heading4"/>
      </w:pPr>
      <w:bookmarkStart w:id="5289" w:name="_Toc138681468"/>
      <w:bookmarkStart w:id="5290" w:name="_Toc151977895"/>
      <w:bookmarkStart w:id="5291" w:name="_Toc152148578"/>
      <w:bookmarkStart w:id="5292" w:name="_Toc161988364"/>
      <w:bookmarkStart w:id="5293" w:name="_Toc175664924"/>
      <w:r>
        <w:t>8.3.</w:t>
      </w:r>
      <w:r>
        <w:rPr>
          <w:lang w:val="en-IN"/>
        </w:rPr>
        <w:t>5</w:t>
      </w:r>
      <w:r w:rsidRPr="007C1AFD">
        <w:rPr>
          <w:lang w:eastAsia="zh-CN"/>
        </w:rPr>
        <w:t>.</w:t>
      </w:r>
      <w:r w:rsidRPr="009303AB">
        <w:rPr>
          <w:lang w:eastAsia="zh-CN"/>
        </w:rPr>
        <w:t>3</w:t>
      </w:r>
      <w:r>
        <w:tab/>
        <w:t>Application Errors</w:t>
      </w:r>
      <w:bookmarkEnd w:id="5289"/>
      <w:bookmarkEnd w:id="5290"/>
      <w:bookmarkEnd w:id="5291"/>
      <w:bookmarkEnd w:id="5292"/>
      <w:bookmarkEnd w:id="5293"/>
    </w:p>
    <w:p w14:paraId="6D181408" w14:textId="77777777" w:rsidR="003366A6" w:rsidRDefault="003366A6" w:rsidP="003366A6">
      <w:r>
        <w:t>The application errors defined for the CAPIF_Events_API are listed in table 8.3.</w:t>
      </w:r>
      <w:r>
        <w:rPr>
          <w:lang w:val="en-IN"/>
        </w:rPr>
        <w:t>5</w:t>
      </w:r>
      <w:r w:rsidRPr="007C1AFD">
        <w:rPr>
          <w:lang w:eastAsia="zh-CN"/>
        </w:rPr>
        <w:t>.</w:t>
      </w:r>
      <w:r w:rsidRPr="009303AB">
        <w:rPr>
          <w:lang w:eastAsia="zh-CN"/>
        </w:rPr>
        <w:t>3</w:t>
      </w:r>
      <w:r>
        <w:t>-1.</w:t>
      </w:r>
    </w:p>
    <w:p w14:paraId="4FC563C7" w14:textId="77777777" w:rsidR="003366A6" w:rsidRDefault="003366A6" w:rsidP="003366A6">
      <w:pPr>
        <w:pStyle w:val="TH"/>
      </w:pPr>
      <w:r>
        <w:t>Table 8.3.</w:t>
      </w:r>
      <w:r>
        <w:rPr>
          <w:lang w:val="en-IN"/>
        </w:rPr>
        <w:t>5</w:t>
      </w:r>
      <w:r w:rsidRPr="007C1AFD">
        <w:rPr>
          <w:lang w:eastAsia="zh-CN"/>
        </w:rPr>
        <w:t>.</w:t>
      </w:r>
      <w:r w:rsidRPr="009303AB">
        <w:rPr>
          <w:lang w:eastAsia="zh-CN"/>
        </w:rPr>
        <w:t>3</w:t>
      </w:r>
      <w:r>
        <w:t>-1: Application errors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627"/>
        <w:gridCol w:w="1191"/>
        <w:gridCol w:w="3529"/>
        <w:gridCol w:w="1278"/>
      </w:tblGrid>
      <w:tr w:rsidR="003366A6" w14:paraId="5B3D336F" w14:textId="77777777" w:rsidTr="00E14A4D">
        <w:trPr>
          <w:jc w:val="center"/>
        </w:trPr>
        <w:tc>
          <w:tcPr>
            <w:tcW w:w="3697" w:type="dxa"/>
            <w:shd w:val="clear" w:color="auto" w:fill="C0C0C0"/>
            <w:hideMark/>
          </w:tcPr>
          <w:p w14:paraId="6291A048" w14:textId="77777777" w:rsidR="003366A6" w:rsidRDefault="003366A6" w:rsidP="00E14A4D">
            <w:pPr>
              <w:pStyle w:val="TAH"/>
            </w:pPr>
            <w:r>
              <w:t>Application Error</w:t>
            </w:r>
          </w:p>
        </w:tc>
        <w:tc>
          <w:tcPr>
            <w:tcW w:w="1205" w:type="dxa"/>
            <w:shd w:val="clear" w:color="auto" w:fill="C0C0C0"/>
            <w:hideMark/>
          </w:tcPr>
          <w:p w14:paraId="07BEE5F1" w14:textId="77777777" w:rsidR="003366A6" w:rsidRDefault="003366A6" w:rsidP="00E14A4D">
            <w:pPr>
              <w:pStyle w:val="TAH"/>
            </w:pPr>
            <w:r>
              <w:t>HTTP status code</w:t>
            </w:r>
          </w:p>
        </w:tc>
        <w:tc>
          <w:tcPr>
            <w:tcW w:w="3595" w:type="dxa"/>
            <w:shd w:val="clear" w:color="auto" w:fill="C0C0C0"/>
            <w:hideMark/>
          </w:tcPr>
          <w:p w14:paraId="418804B9" w14:textId="77777777" w:rsidR="003366A6" w:rsidRDefault="003366A6" w:rsidP="00E14A4D">
            <w:pPr>
              <w:pStyle w:val="TAH"/>
            </w:pPr>
            <w:r>
              <w:t>Description</w:t>
            </w:r>
          </w:p>
        </w:tc>
        <w:tc>
          <w:tcPr>
            <w:tcW w:w="1280" w:type="dxa"/>
            <w:shd w:val="clear" w:color="auto" w:fill="C0C0C0"/>
          </w:tcPr>
          <w:p w14:paraId="1A2A1390" w14:textId="77777777" w:rsidR="003366A6" w:rsidRDefault="003366A6" w:rsidP="00E14A4D">
            <w:pPr>
              <w:pStyle w:val="TAH"/>
            </w:pPr>
            <w:r>
              <w:t>Applicability</w:t>
            </w:r>
          </w:p>
        </w:tc>
      </w:tr>
      <w:tr w:rsidR="003366A6" w14:paraId="636CD236" w14:textId="77777777" w:rsidTr="00E14A4D">
        <w:trPr>
          <w:jc w:val="center"/>
        </w:trPr>
        <w:tc>
          <w:tcPr>
            <w:tcW w:w="3697" w:type="dxa"/>
          </w:tcPr>
          <w:p w14:paraId="55EB0509" w14:textId="77777777" w:rsidR="003366A6" w:rsidRDefault="003366A6" w:rsidP="00E14A4D">
            <w:pPr>
              <w:pStyle w:val="TAL"/>
              <w:rPr>
                <w:noProof/>
                <w:lang w:eastAsia="zh-CN"/>
              </w:rPr>
            </w:pPr>
          </w:p>
        </w:tc>
        <w:tc>
          <w:tcPr>
            <w:tcW w:w="1205" w:type="dxa"/>
          </w:tcPr>
          <w:p w14:paraId="342D10B3" w14:textId="77777777" w:rsidR="003366A6" w:rsidRDefault="003366A6" w:rsidP="00E14A4D">
            <w:pPr>
              <w:pStyle w:val="TAL"/>
              <w:rPr>
                <w:lang w:eastAsia="zh-CN"/>
              </w:rPr>
            </w:pPr>
          </w:p>
        </w:tc>
        <w:tc>
          <w:tcPr>
            <w:tcW w:w="3595" w:type="dxa"/>
          </w:tcPr>
          <w:p w14:paraId="3FE6621E" w14:textId="77777777" w:rsidR="003366A6" w:rsidRDefault="003366A6" w:rsidP="00E14A4D">
            <w:pPr>
              <w:pStyle w:val="TAL"/>
            </w:pPr>
          </w:p>
        </w:tc>
        <w:tc>
          <w:tcPr>
            <w:tcW w:w="1280" w:type="dxa"/>
          </w:tcPr>
          <w:p w14:paraId="044EF07E" w14:textId="77777777" w:rsidR="003366A6" w:rsidRDefault="003366A6" w:rsidP="00E14A4D">
            <w:pPr>
              <w:pStyle w:val="TAL"/>
            </w:pPr>
          </w:p>
        </w:tc>
      </w:tr>
    </w:tbl>
    <w:p w14:paraId="60C9438C" w14:textId="77777777" w:rsidR="003366A6" w:rsidRDefault="003366A6" w:rsidP="003366A6">
      <w:pPr>
        <w:rPr>
          <w:lang w:eastAsia="zh-CN"/>
        </w:rPr>
      </w:pPr>
    </w:p>
    <w:p w14:paraId="24313B36" w14:textId="77777777" w:rsidR="00C1742F" w:rsidRDefault="00C1742F">
      <w:pPr>
        <w:pStyle w:val="Heading3"/>
        <w:rPr>
          <w:lang w:eastAsia="zh-CN"/>
        </w:rPr>
      </w:pPr>
      <w:bookmarkStart w:id="5294" w:name="_Toc28009891"/>
      <w:bookmarkStart w:id="5295" w:name="_Toc34062011"/>
      <w:bookmarkStart w:id="5296" w:name="_Toc36036767"/>
      <w:bookmarkStart w:id="5297" w:name="_Toc43285015"/>
      <w:bookmarkStart w:id="5298" w:name="_Toc45132794"/>
      <w:bookmarkStart w:id="5299" w:name="_Toc51193488"/>
      <w:bookmarkStart w:id="5300" w:name="_Toc51760687"/>
      <w:bookmarkStart w:id="5301" w:name="_Toc59015137"/>
      <w:bookmarkStart w:id="5302" w:name="_Toc59015653"/>
      <w:bookmarkStart w:id="5303" w:name="_Toc68165695"/>
      <w:bookmarkStart w:id="5304" w:name="_Toc83229791"/>
      <w:bookmarkStart w:id="5305" w:name="_Toc90648991"/>
      <w:bookmarkStart w:id="5306" w:name="_Toc105593885"/>
      <w:bookmarkStart w:id="5307" w:name="_Toc114209599"/>
      <w:bookmarkStart w:id="5308" w:name="_Toc138681469"/>
      <w:bookmarkStart w:id="5309" w:name="_Toc151977896"/>
      <w:bookmarkStart w:id="5310" w:name="_Toc152148579"/>
      <w:bookmarkStart w:id="5311" w:name="_Toc161988365"/>
      <w:bookmarkStart w:id="5312" w:name="_Toc175664925"/>
      <w:r>
        <w:rPr>
          <w:lang w:val="en-US"/>
        </w:rPr>
        <w:lastRenderedPageBreak/>
        <w:t>8.3.6</w:t>
      </w:r>
      <w:r>
        <w:rPr>
          <w:lang w:val="en-US"/>
        </w:rPr>
        <w:tab/>
        <w:t>Feature negotiation</w:t>
      </w:r>
      <w:bookmarkEnd w:id="5294"/>
      <w:bookmarkEnd w:id="5295"/>
      <w:bookmarkEnd w:id="5296"/>
      <w:bookmarkEnd w:id="5297"/>
      <w:bookmarkEnd w:id="5298"/>
      <w:bookmarkEnd w:id="5299"/>
      <w:bookmarkEnd w:id="5300"/>
      <w:bookmarkEnd w:id="5301"/>
      <w:bookmarkEnd w:id="5302"/>
      <w:bookmarkEnd w:id="5303"/>
      <w:bookmarkEnd w:id="5304"/>
      <w:bookmarkEnd w:id="5305"/>
      <w:bookmarkEnd w:id="5306"/>
      <w:bookmarkEnd w:id="5307"/>
      <w:bookmarkEnd w:id="5308"/>
      <w:bookmarkEnd w:id="5309"/>
      <w:bookmarkEnd w:id="5310"/>
      <w:bookmarkEnd w:id="5311"/>
      <w:bookmarkEnd w:id="5312"/>
    </w:p>
    <w:p w14:paraId="0FB948EF" w14:textId="77777777" w:rsidR="00C1742F" w:rsidRDefault="00C1742F">
      <w:pPr>
        <w:rPr>
          <w:lang w:eastAsia="zh-CN"/>
        </w:rPr>
      </w:pPr>
      <w:r>
        <w:rPr>
          <w:lang w:eastAsia="zh-CN"/>
        </w:rPr>
        <w:t xml:space="preserve">General feature negotiation procedures are defined in </w:t>
      </w:r>
      <w:r w:rsidR="00F87FFE">
        <w:rPr>
          <w:lang w:eastAsia="zh-CN"/>
        </w:rPr>
        <w:t>clause</w:t>
      </w:r>
      <w:r>
        <w:rPr>
          <w:lang w:eastAsia="zh-CN"/>
        </w:rPr>
        <w:t> 7.8. Table 8.3.6-1 lists the supported features for CAPIF_Events_API.</w:t>
      </w:r>
    </w:p>
    <w:p w14:paraId="522FA2C9" w14:textId="77777777" w:rsidR="00C1742F" w:rsidRDefault="00C1742F">
      <w:pPr>
        <w:pStyle w:val="TH"/>
        <w:rPr>
          <w:rFonts w:eastAsia="Batang"/>
        </w:rPr>
      </w:pPr>
      <w:r>
        <w:rPr>
          <w:rFonts w:eastAsia="Batang"/>
        </w:rPr>
        <w:t>Table 8.3.6-1: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C1742F" w14:paraId="05E81CB4" w14:textId="77777777" w:rsidTr="00DD73BD">
        <w:trPr>
          <w:jc w:val="center"/>
        </w:trPr>
        <w:tc>
          <w:tcPr>
            <w:tcW w:w="1529" w:type="dxa"/>
            <w:shd w:val="clear" w:color="auto" w:fill="C0C0C0"/>
            <w:hideMark/>
          </w:tcPr>
          <w:p w14:paraId="0884C813" w14:textId="77777777" w:rsidR="00C1742F" w:rsidRDefault="00C1742F">
            <w:pPr>
              <w:keepNext/>
              <w:keepLines/>
              <w:spacing w:after="0"/>
              <w:jc w:val="center"/>
              <w:rPr>
                <w:rFonts w:ascii="Arial" w:eastAsia="Batang" w:hAnsi="Arial"/>
                <w:b/>
                <w:sz w:val="18"/>
              </w:rPr>
            </w:pPr>
            <w:r>
              <w:rPr>
                <w:rFonts w:ascii="Arial" w:eastAsia="Batang" w:hAnsi="Arial"/>
                <w:b/>
                <w:sz w:val="18"/>
              </w:rPr>
              <w:t>Feature number</w:t>
            </w:r>
          </w:p>
        </w:tc>
        <w:tc>
          <w:tcPr>
            <w:tcW w:w="2207" w:type="dxa"/>
            <w:shd w:val="clear" w:color="auto" w:fill="C0C0C0"/>
            <w:hideMark/>
          </w:tcPr>
          <w:p w14:paraId="68FC2637" w14:textId="77777777" w:rsidR="00C1742F" w:rsidRDefault="00C1742F">
            <w:pPr>
              <w:keepNext/>
              <w:keepLines/>
              <w:spacing w:after="0"/>
              <w:jc w:val="center"/>
              <w:rPr>
                <w:rFonts w:ascii="Arial" w:eastAsia="Batang" w:hAnsi="Arial"/>
                <w:b/>
                <w:sz w:val="18"/>
              </w:rPr>
            </w:pPr>
            <w:r>
              <w:rPr>
                <w:rFonts w:ascii="Arial" w:eastAsia="Batang" w:hAnsi="Arial"/>
                <w:b/>
                <w:sz w:val="18"/>
              </w:rPr>
              <w:t>Feature Name</w:t>
            </w:r>
          </w:p>
        </w:tc>
        <w:tc>
          <w:tcPr>
            <w:tcW w:w="5758" w:type="dxa"/>
            <w:shd w:val="clear" w:color="auto" w:fill="C0C0C0"/>
            <w:hideMark/>
          </w:tcPr>
          <w:p w14:paraId="2C52F75B" w14:textId="77777777" w:rsidR="00C1742F" w:rsidRDefault="00C1742F">
            <w:pPr>
              <w:keepNext/>
              <w:keepLines/>
              <w:spacing w:after="0"/>
              <w:jc w:val="center"/>
              <w:rPr>
                <w:rFonts w:ascii="Arial" w:eastAsia="Batang" w:hAnsi="Arial"/>
                <w:b/>
                <w:sz w:val="18"/>
              </w:rPr>
            </w:pPr>
            <w:r>
              <w:rPr>
                <w:rFonts w:ascii="Arial" w:eastAsia="Batang" w:hAnsi="Arial"/>
                <w:b/>
                <w:sz w:val="18"/>
              </w:rPr>
              <w:t>Description</w:t>
            </w:r>
          </w:p>
        </w:tc>
      </w:tr>
      <w:tr w:rsidR="00C1742F" w14:paraId="7B161886" w14:textId="77777777" w:rsidTr="00DD73BD">
        <w:trPr>
          <w:jc w:val="center"/>
        </w:trPr>
        <w:tc>
          <w:tcPr>
            <w:tcW w:w="1529" w:type="dxa"/>
          </w:tcPr>
          <w:p w14:paraId="34A1D32C" w14:textId="77777777" w:rsidR="00C1742F" w:rsidRDefault="00C1742F" w:rsidP="00021F3C">
            <w:pPr>
              <w:pStyle w:val="TAL"/>
              <w:rPr>
                <w:rFonts w:eastAsia="Batang"/>
              </w:rPr>
            </w:pPr>
            <w:r>
              <w:t>1</w:t>
            </w:r>
          </w:p>
        </w:tc>
        <w:tc>
          <w:tcPr>
            <w:tcW w:w="2207" w:type="dxa"/>
          </w:tcPr>
          <w:p w14:paraId="3F2F1826" w14:textId="77777777" w:rsidR="00C1742F" w:rsidRDefault="00C1742F" w:rsidP="00021F3C">
            <w:pPr>
              <w:pStyle w:val="TAL"/>
              <w:rPr>
                <w:rFonts w:eastAsia="Batang"/>
              </w:rPr>
            </w:pPr>
            <w:r>
              <w:t>Notification_test_event</w:t>
            </w:r>
          </w:p>
        </w:tc>
        <w:tc>
          <w:tcPr>
            <w:tcW w:w="5758" w:type="dxa"/>
          </w:tcPr>
          <w:p w14:paraId="0CBE497E" w14:textId="77777777" w:rsidR="00C1742F" w:rsidRDefault="00C1742F" w:rsidP="00021F3C">
            <w:pPr>
              <w:pStyle w:val="TAL"/>
              <w:rPr>
                <w:rFonts w:eastAsia="Batang" w:cs="Arial"/>
                <w:szCs w:val="18"/>
              </w:rPr>
            </w:pPr>
            <w:r>
              <w:rPr>
                <w:rFonts w:cs="Arial"/>
                <w:szCs w:val="18"/>
              </w:rPr>
              <w:t xml:space="preserve">Testing of notification connection is supported according to </w:t>
            </w:r>
            <w:r w:rsidR="00F87FFE">
              <w:rPr>
                <w:rFonts w:cs="Arial"/>
                <w:szCs w:val="18"/>
              </w:rPr>
              <w:t>clause</w:t>
            </w:r>
            <w:r>
              <w:rPr>
                <w:rFonts w:cs="Arial"/>
                <w:szCs w:val="18"/>
              </w:rPr>
              <w:t> 7.6.</w:t>
            </w:r>
          </w:p>
        </w:tc>
      </w:tr>
      <w:tr w:rsidR="00C1742F" w14:paraId="3FC28D5A" w14:textId="77777777" w:rsidTr="00DD73BD">
        <w:trPr>
          <w:jc w:val="center"/>
        </w:trPr>
        <w:tc>
          <w:tcPr>
            <w:tcW w:w="1529" w:type="dxa"/>
          </w:tcPr>
          <w:p w14:paraId="19B7BDE6" w14:textId="77777777" w:rsidR="00C1742F" w:rsidRDefault="00C1742F" w:rsidP="00021F3C">
            <w:pPr>
              <w:pStyle w:val="TAL"/>
            </w:pPr>
            <w:r>
              <w:t>2</w:t>
            </w:r>
          </w:p>
        </w:tc>
        <w:tc>
          <w:tcPr>
            <w:tcW w:w="2207" w:type="dxa"/>
          </w:tcPr>
          <w:p w14:paraId="38FCE5B7" w14:textId="77777777" w:rsidR="00C1742F" w:rsidRDefault="00C1742F" w:rsidP="00021F3C">
            <w:pPr>
              <w:pStyle w:val="TAL"/>
            </w:pPr>
            <w:r>
              <w:t>Notification_websocket</w:t>
            </w:r>
          </w:p>
        </w:tc>
        <w:tc>
          <w:tcPr>
            <w:tcW w:w="5758" w:type="dxa"/>
          </w:tcPr>
          <w:p w14:paraId="59056A0E" w14:textId="77777777" w:rsidR="00C1742F" w:rsidRDefault="00C1742F" w:rsidP="00021F3C">
            <w:pPr>
              <w:pStyle w:val="TAL"/>
              <w:rPr>
                <w:rFonts w:cs="Arial"/>
                <w:szCs w:val="18"/>
              </w:rPr>
            </w:pPr>
            <w:r>
              <w:rPr>
                <w:rFonts w:cs="Arial"/>
                <w:szCs w:val="18"/>
              </w:rPr>
              <w:t xml:space="preserve">The delivery of notifications over Websocket is supported according to </w:t>
            </w:r>
            <w:r w:rsidR="00F87FFE">
              <w:rPr>
                <w:rFonts w:cs="Arial"/>
                <w:szCs w:val="18"/>
              </w:rPr>
              <w:t>clause</w:t>
            </w:r>
            <w:r>
              <w:rPr>
                <w:rFonts w:cs="Arial"/>
                <w:szCs w:val="18"/>
              </w:rPr>
              <w:t> 7.6. This feature requires that the Notification_test_event feature is also supported.</w:t>
            </w:r>
          </w:p>
        </w:tc>
      </w:tr>
      <w:tr w:rsidR="00C1742F" w14:paraId="2813617B" w14:textId="77777777" w:rsidTr="00DD73BD">
        <w:trPr>
          <w:jc w:val="center"/>
        </w:trPr>
        <w:tc>
          <w:tcPr>
            <w:tcW w:w="1529" w:type="dxa"/>
          </w:tcPr>
          <w:p w14:paraId="25B58F9C" w14:textId="77777777" w:rsidR="00C1742F" w:rsidRDefault="00C1742F" w:rsidP="00021F3C">
            <w:pPr>
              <w:pStyle w:val="TAL"/>
            </w:pPr>
            <w:r>
              <w:t>3</w:t>
            </w:r>
          </w:p>
        </w:tc>
        <w:tc>
          <w:tcPr>
            <w:tcW w:w="2207" w:type="dxa"/>
          </w:tcPr>
          <w:p w14:paraId="41532C50" w14:textId="77777777" w:rsidR="00C1742F" w:rsidRDefault="00C1742F" w:rsidP="00021F3C">
            <w:pPr>
              <w:pStyle w:val="TAL"/>
            </w:pPr>
            <w:r>
              <w:t>Enhanced_event_report</w:t>
            </w:r>
          </w:p>
        </w:tc>
        <w:tc>
          <w:tcPr>
            <w:tcW w:w="5758" w:type="dxa"/>
          </w:tcPr>
          <w:p w14:paraId="2ED7CE55" w14:textId="77777777" w:rsidR="00C1742F" w:rsidRDefault="00C1742F" w:rsidP="00021F3C">
            <w:pPr>
              <w:pStyle w:val="TAL"/>
              <w:rPr>
                <w:rFonts w:cs="Arial"/>
                <w:szCs w:val="18"/>
              </w:rPr>
            </w:pPr>
            <w:r>
              <w:rPr>
                <w:rFonts w:cs="Arial"/>
                <w:szCs w:val="18"/>
              </w:rPr>
              <w:t xml:space="preserve">This feature supports the enhanced event report including event reporting requirement and event reporting details as defined in </w:t>
            </w:r>
            <w:r w:rsidR="00F87FFE">
              <w:rPr>
                <w:rFonts w:cs="Arial"/>
                <w:szCs w:val="18"/>
              </w:rPr>
              <w:t>clause</w:t>
            </w:r>
            <w:r>
              <w:rPr>
                <w:rFonts w:cs="Arial"/>
                <w:szCs w:val="18"/>
              </w:rPr>
              <w:t> 5.4.2.2.2.</w:t>
            </w:r>
          </w:p>
        </w:tc>
      </w:tr>
      <w:tr w:rsidR="008D3818" w14:paraId="7AE58E1B" w14:textId="77777777" w:rsidTr="00DD73BD">
        <w:trPr>
          <w:jc w:val="center"/>
        </w:trPr>
        <w:tc>
          <w:tcPr>
            <w:tcW w:w="1529" w:type="dxa"/>
          </w:tcPr>
          <w:p w14:paraId="0A8F73EB" w14:textId="77777777" w:rsidR="008D3818" w:rsidRDefault="008D3818" w:rsidP="00021F3C">
            <w:pPr>
              <w:pStyle w:val="TAL"/>
            </w:pPr>
            <w:r>
              <w:t>4</w:t>
            </w:r>
          </w:p>
        </w:tc>
        <w:tc>
          <w:tcPr>
            <w:tcW w:w="2207" w:type="dxa"/>
          </w:tcPr>
          <w:p w14:paraId="3C5EB5BE" w14:textId="77777777" w:rsidR="008D3818" w:rsidRDefault="008D3818" w:rsidP="00021F3C">
            <w:pPr>
              <w:pStyle w:val="TAL"/>
            </w:pPr>
            <w:r>
              <w:rPr>
                <w:lang w:eastAsia="zh-CN"/>
              </w:rPr>
              <w:t>ApiStatusMonitoring</w:t>
            </w:r>
          </w:p>
        </w:tc>
        <w:tc>
          <w:tcPr>
            <w:tcW w:w="5758" w:type="dxa"/>
          </w:tcPr>
          <w:p w14:paraId="186F1CC8" w14:textId="77777777" w:rsidR="008D3818" w:rsidRDefault="008D3818" w:rsidP="00584B81">
            <w:pPr>
              <w:pStyle w:val="TAL"/>
              <w:rPr>
                <w:rFonts w:cs="Arial"/>
                <w:szCs w:val="18"/>
                <w:lang w:eastAsia="zh-CN"/>
              </w:rPr>
            </w:pPr>
            <w:r>
              <w:rPr>
                <w:rFonts w:cs="Arial"/>
                <w:szCs w:val="18"/>
                <w:lang w:eastAsia="zh-CN"/>
              </w:rPr>
              <w:t>Indicates the support of the API status monitoring in CAPIF layer as a part of enhancement of SEAL framework.</w:t>
            </w:r>
          </w:p>
          <w:p w14:paraId="79AFE790" w14:textId="77777777" w:rsidR="008D3818" w:rsidRDefault="008D3818" w:rsidP="007B5E87">
            <w:pPr>
              <w:pStyle w:val="TAL"/>
              <w:rPr>
                <w:rFonts w:cs="Arial"/>
                <w:szCs w:val="18"/>
                <w:lang w:eastAsia="zh-CN"/>
              </w:rPr>
            </w:pPr>
          </w:p>
          <w:p w14:paraId="6C538761" w14:textId="77777777" w:rsidR="008D3818" w:rsidRDefault="008D3818" w:rsidP="00D87019">
            <w:pPr>
              <w:pStyle w:val="TAL"/>
              <w:rPr>
                <w:rFonts w:cs="Arial"/>
                <w:szCs w:val="18"/>
                <w:lang w:eastAsia="zh-CN"/>
              </w:rPr>
            </w:pPr>
            <w:r>
              <w:rPr>
                <w:rFonts w:cs="Arial"/>
                <w:szCs w:val="18"/>
                <w:lang w:eastAsia="zh-CN"/>
              </w:rPr>
              <w:t>This feature enables the following functionality:</w:t>
            </w:r>
          </w:p>
          <w:p w14:paraId="5B7D8F0B" w14:textId="77777777" w:rsidR="008D3818" w:rsidRDefault="008D3818" w:rsidP="00021F3C">
            <w:pPr>
              <w:pStyle w:val="TAL"/>
              <w:ind w:left="284" w:hanging="284"/>
              <w:rPr>
                <w:rFonts w:cs="Arial"/>
                <w:szCs w:val="18"/>
              </w:rPr>
            </w:pPr>
            <w:r>
              <w:t>-</w:t>
            </w:r>
            <w:r>
              <w:tab/>
            </w:r>
            <w:r>
              <w:rPr>
                <w:rFonts w:cs="Arial"/>
                <w:szCs w:val="18"/>
                <w:lang w:eastAsia="zh-CN"/>
              </w:rPr>
              <w:t>enhancement of the CAPIF event notification</w:t>
            </w:r>
            <w:r>
              <w:t>.</w:t>
            </w:r>
          </w:p>
        </w:tc>
      </w:tr>
    </w:tbl>
    <w:p w14:paraId="53899E57" w14:textId="77777777" w:rsidR="00C1742F" w:rsidRDefault="00C1742F"/>
    <w:p w14:paraId="618C453F" w14:textId="77777777" w:rsidR="00C1742F" w:rsidRDefault="00C1742F">
      <w:pPr>
        <w:pStyle w:val="Heading2"/>
      </w:pPr>
      <w:bookmarkStart w:id="5313" w:name="_Toc28009892"/>
      <w:bookmarkStart w:id="5314" w:name="_Toc34062012"/>
      <w:bookmarkStart w:id="5315" w:name="_Toc36036768"/>
      <w:bookmarkStart w:id="5316" w:name="_Toc43285016"/>
      <w:bookmarkStart w:id="5317" w:name="_Toc45132795"/>
      <w:bookmarkStart w:id="5318" w:name="_Toc51193489"/>
      <w:bookmarkStart w:id="5319" w:name="_Toc51760688"/>
      <w:bookmarkStart w:id="5320" w:name="_Toc59015138"/>
      <w:bookmarkStart w:id="5321" w:name="_Toc59015654"/>
      <w:bookmarkStart w:id="5322" w:name="_Toc68165696"/>
      <w:bookmarkStart w:id="5323" w:name="_Toc83229792"/>
      <w:bookmarkStart w:id="5324" w:name="_Toc90648992"/>
      <w:bookmarkStart w:id="5325" w:name="_Toc105593886"/>
      <w:bookmarkStart w:id="5326" w:name="_Toc114209600"/>
      <w:bookmarkStart w:id="5327" w:name="_Toc138681470"/>
      <w:bookmarkStart w:id="5328" w:name="_Toc151977897"/>
      <w:bookmarkStart w:id="5329" w:name="_Toc152148580"/>
      <w:bookmarkStart w:id="5330" w:name="_Toc161988366"/>
      <w:bookmarkStart w:id="5331" w:name="_Toc175664926"/>
      <w:r>
        <w:t>8.4</w:t>
      </w:r>
      <w:r>
        <w:tab/>
      </w:r>
      <w:bookmarkStart w:id="5332" w:name="_Hlk506370847"/>
      <w:r>
        <w:t>CAPIF_API_Invoker_Management_API</w:t>
      </w:r>
      <w:bookmarkEnd w:id="5313"/>
      <w:bookmarkEnd w:id="5314"/>
      <w:bookmarkEnd w:id="5315"/>
      <w:bookmarkEnd w:id="5316"/>
      <w:bookmarkEnd w:id="5317"/>
      <w:bookmarkEnd w:id="5318"/>
      <w:bookmarkEnd w:id="5319"/>
      <w:bookmarkEnd w:id="5320"/>
      <w:bookmarkEnd w:id="5321"/>
      <w:bookmarkEnd w:id="5322"/>
      <w:bookmarkEnd w:id="5323"/>
      <w:bookmarkEnd w:id="5324"/>
      <w:bookmarkEnd w:id="5325"/>
      <w:bookmarkEnd w:id="5326"/>
      <w:bookmarkEnd w:id="5327"/>
      <w:bookmarkEnd w:id="5328"/>
      <w:bookmarkEnd w:id="5329"/>
      <w:bookmarkEnd w:id="5330"/>
      <w:bookmarkEnd w:id="5331"/>
      <w:bookmarkEnd w:id="5332"/>
    </w:p>
    <w:p w14:paraId="5D497354" w14:textId="77777777" w:rsidR="00332BE9" w:rsidRDefault="00332BE9" w:rsidP="00332BE9">
      <w:pPr>
        <w:pStyle w:val="Heading3"/>
      </w:pPr>
      <w:bookmarkStart w:id="5333" w:name="_Toc28009894"/>
      <w:bookmarkStart w:id="5334" w:name="_Toc34062014"/>
      <w:bookmarkStart w:id="5335" w:name="_Toc36036770"/>
      <w:bookmarkStart w:id="5336" w:name="_Toc43285018"/>
      <w:bookmarkStart w:id="5337" w:name="_Toc45132797"/>
      <w:bookmarkStart w:id="5338" w:name="_Toc51193491"/>
      <w:bookmarkStart w:id="5339" w:name="_Toc51760690"/>
      <w:bookmarkStart w:id="5340" w:name="_Toc59015140"/>
      <w:bookmarkStart w:id="5341" w:name="_Toc59015656"/>
      <w:bookmarkStart w:id="5342" w:name="_Toc68165698"/>
      <w:bookmarkStart w:id="5343" w:name="_Toc83229794"/>
      <w:bookmarkStart w:id="5344" w:name="_Toc90648994"/>
      <w:bookmarkStart w:id="5345" w:name="_Toc105593888"/>
      <w:bookmarkStart w:id="5346" w:name="_Toc114209602"/>
      <w:bookmarkStart w:id="5347" w:name="_Toc138681472"/>
      <w:bookmarkStart w:id="5348" w:name="_Toc151977899"/>
      <w:bookmarkStart w:id="5349" w:name="_Toc152148582"/>
      <w:bookmarkStart w:id="5350" w:name="_Toc161988368"/>
      <w:bookmarkStart w:id="5351" w:name="_Toc28009893"/>
      <w:bookmarkStart w:id="5352" w:name="_Toc34062013"/>
      <w:bookmarkStart w:id="5353" w:name="_Toc36036769"/>
      <w:bookmarkStart w:id="5354" w:name="_Toc43285017"/>
      <w:bookmarkStart w:id="5355" w:name="_Toc45132796"/>
      <w:bookmarkStart w:id="5356" w:name="_Toc51193490"/>
      <w:bookmarkStart w:id="5357" w:name="_Toc51760689"/>
      <w:bookmarkStart w:id="5358" w:name="_Toc59015139"/>
      <w:bookmarkStart w:id="5359" w:name="_Toc59015655"/>
      <w:bookmarkStart w:id="5360" w:name="_Toc68165697"/>
      <w:bookmarkStart w:id="5361" w:name="_Toc83229793"/>
      <w:bookmarkStart w:id="5362" w:name="_Toc90648993"/>
      <w:bookmarkStart w:id="5363" w:name="_Toc105593887"/>
      <w:bookmarkStart w:id="5364" w:name="_Toc114209601"/>
      <w:bookmarkStart w:id="5365" w:name="_Toc138681471"/>
      <w:bookmarkStart w:id="5366" w:name="_Toc151977898"/>
      <w:bookmarkStart w:id="5367" w:name="_Toc152148581"/>
      <w:bookmarkStart w:id="5368" w:name="_Toc161988367"/>
      <w:bookmarkStart w:id="5369" w:name="_Toc175664927"/>
      <w:r>
        <w:t>8.4.1</w:t>
      </w:r>
      <w:r>
        <w:tab/>
        <w:t>API URI</w:t>
      </w:r>
      <w:bookmarkEnd w:id="5351"/>
      <w:bookmarkEnd w:id="5352"/>
      <w:bookmarkEnd w:id="5353"/>
      <w:bookmarkEnd w:id="5354"/>
      <w:bookmarkEnd w:id="5355"/>
      <w:bookmarkEnd w:id="5356"/>
      <w:bookmarkEnd w:id="5357"/>
      <w:bookmarkEnd w:id="5358"/>
      <w:bookmarkEnd w:id="5359"/>
      <w:bookmarkEnd w:id="5360"/>
      <w:bookmarkEnd w:id="5361"/>
      <w:bookmarkEnd w:id="5362"/>
      <w:bookmarkEnd w:id="5363"/>
      <w:bookmarkEnd w:id="5364"/>
      <w:bookmarkEnd w:id="5365"/>
      <w:bookmarkEnd w:id="5366"/>
      <w:bookmarkEnd w:id="5367"/>
      <w:bookmarkEnd w:id="5368"/>
      <w:bookmarkEnd w:id="5369"/>
    </w:p>
    <w:p w14:paraId="65DA3781" w14:textId="77777777" w:rsidR="00332BE9" w:rsidRDefault="00332BE9" w:rsidP="00332BE9">
      <w:pPr>
        <w:rPr>
          <w:lang w:eastAsia="zh-CN"/>
        </w:rPr>
      </w:pPr>
      <w:r>
        <w:rPr>
          <w:noProof/>
        </w:rPr>
        <w:t xml:space="preserve">The </w:t>
      </w:r>
      <w:r>
        <w:t>CAPIF_API_Invoker_Management_API</w:t>
      </w:r>
      <w:r>
        <w:rPr>
          <w:noProof/>
        </w:rPr>
        <w:t xml:space="preserve"> service shall use the </w:t>
      </w:r>
      <w:r>
        <w:t>CAPIF_API_Invoker_Management_API</w:t>
      </w:r>
      <w:r>
        <w:rPr>
          <w:noProof/>
          <w:lang w:eastAsia="zh-CN"/>
        </w:rPr>
        <w:t>.</w:t>
      </w:r>
    </w:p>
    <w:p w14:paraId="7F902F78" w14:textId="77777777" w:rsidR="00332BE9" w:rsidRDefault="00332BE9" w:rsidP="00332BE9">
      <w:pPr>
        <w:rPr>
          <w:lang w:eastAsia="zh-CN"/>
        </w:rPr>
      </w:pPr>
      <w:r>
        <w:rPr>
          <w:lang w:eastAsia="zh-CN"/>
        </w:rPr>
        <w:t>The request URIs used in HTTP requests shall have the Resource URI structure defined in clause 7.5 with the following clarifications:</w:t>
      </w:r>
    </w:p>
    <w:p w14:paraId="597A061A" w14:textId="77777777" w:rsidR="00332BE9" w:rsidRDefault="00332BE9" w:rsidP="00332BE9">
      <w:pPr>
        <w:pStyle w:val="B10"/>
      </w:pPr>
      <w:r>
        <w:rPr>
          <w:lang w:eastAsia="zh-CN"/>
        </w:rPr>
        <w:t>-</w:t>
      </w:r>
      <w:r>
        <w:rPr>
          <w:lang w:eastAsia="zh-CN"/>
        </w:rPr>
        <w:tab/>
        <w:t xml:space="preserve">The </w:t>
      </w:r>
      <w:r>
        <w:t>&lt;apiName&gt;</w:t>
      </w:r>
      <w:r>
        <w:rPr>
          <w:b/>
        </w:rPr>
        <w:t xml:space="preserve"> </w:t>
      </w:r>
      <w:r>
        <w:t>shall be "api-invoker-management".</w:t>
      </w:r>
    </w:p>
    <w:p w14:paraId="394908DC" w14:textId="77777777" w:rsidR="00332BE9" w:rsidRDefault="00332BE9" w:rsidP="00332BE9">
      <w:pPr>
        <w:pStyle w:val="B10"/>
      </w:pPr>
      <w:r>
        <w:t>-</w:t>
      </w:r>
      <w:r>
        <w:tab/>
        <w:t>The &lt;apiVersion&gt; shall be "v1".</w:t>
      </w:r>
    </w:p>
    <w:p w14:paraId="41E5AB9A" w14:textId="77777777" w:rsidR="00332BE9" w:rsidRDefault="00332BE9" w:rsidP="00332BE9">
      <w:pPr>
        <w:pStyle w:val="B10"/>
      </w:pPr>
      <w:r>
        <w:t>-</w:t>
      </w:r>
      <w:r>
        <w:tab/>
        <w:t>The &lt;apiSpecificSuffixes&gt; shall be set as described in clause</w:t>
      </w:r>
      <w:r>
        <w:rPr>
          <w:lang w:eastAsia="zh-CN"/>
        </w:rPr>
        <w:t> </w:t>
      </w:r>
      <w:r>
        <w:t>8.4.2.</w:t>
      </w:r>
    </w:p>
    <w:p w14:paraId="22F4F7F5" w14:textId="77777777" w:rsidR="00332BE9" w:rsidRDefault="00332BE9" w:rsidP="00332BE9">
      <w:r w:rsidRPr="008B1C02">
        <w:t xml:space="preserve">All </w:t>
      </w:r>
      <w:r>
        <w:t xml:space="preserve">the </w:t>
      </w:r>
      <w:r w:rsidRPr="008B1C02">
        <w:t xml:space="preserve">resource URIs </w:t>
      </w:r>
      <w:r>
        <w:t xml:space="preserve">and the custom operation URIs specified </w:t>
      </w:r>
      <w:r w:rsidRPr="008B1C02">
        <w:t xml:space="preserve">in the clauses below are defined relative to the above </w:t>
      </w:r>
      <w:r>
        <w:t>API</w:t>
      </w:r>
      <w:r w:rsidRPr="008B1C02">
        <w:t xml:space="preserve"> URI.</w:t>
      </w:r>
    </w:p>
    <w:p w14:paraId="2AD930A5" w14:textId="77777777" w:rsidR="00332BE9" w:rsidRDefault="00332BE9" w:rsidP="00332BE9">
      <w:pPr>
        <w:pStyle w:val="Heading3"/>
      </w:pPr>
      <w:bookmarkStart w:id="5370" w:name="_Toc28009895"/>
      <w:bookmarkStart w:id="5371" w:name="_Toc34062015"/>
      <w:bookmarkStart w:id="5372" w:name="_Toc36036771"/>
      <w:bookmarkStart w:id="5373" w:name="_Toc43285019"/>
      <w:bookmarkStart w:id="5374" w:name="_Toc45132798"/>
      <w:bookmarkStart w:id="5375" w:name="_Toc51193492"/>
      <w:bookmarkStart w:id="5376" w:name="_Toc51760691"/>
      <w:bookmarkStart w:id="5377" w:name="_Toc59015141"/>
      <w:bookmarkStart w:id="5378" w:name="_Toc59015657"/>
      <w:bookmarkStart w:id="5379" w:name="_Toc68165699"/>
      <w:bookmarkStart w:id="5380" w:name="_Toc83229795"/>
      <w:bookmarkStart w:id="5381" w:name="_Toc90648995"/>
      <w:bookmarkStart w:id="5382" w:name="_Toc105593889"/>
      <w:bookmarkStart w:id="5383" w:name="_Toc114209603"/>
      <w:bookmarkStart w:id="5384" w:name="_Toc138681473"/>
      <w:bookmarkStart w:id="5385" w:name="_Toc151977900"/>
      <w:bookmarkStart w:id="5386" w:name="_Toc152148583"/>
      <w:bookmarkStart w:id="5387" w:name="_Toc161988369"/>
      <w:bookmarkStart w:id="5388" w:name="_Toc175664928"/>
      <w:bookmarkEnd w:id="5333"/>
      <w:bookmarkEnd w:id="5334"/>
      <w:bookmarkEnd w:id="5335"/>
      <w:bookmarkEnd w:id="5336"/>
      <w:bookmarkEnd w:id="5337"/>
      <w:bookmarkEnd w:id="5338"/>
      <w:bookmarkEnd w:id="5339"/>
      <w:bookmarkEnd w:id="5340"/>
      <w:bookmarkEnd w:id="5341"/>
      <w:bookmarkEnd w:id="5342"/>
      <w:bookmarkEnd w:id="5343"/>
      <w:bookmarkEnd w:id="5344"/>
      <w:bookmarkEnd w:id="5345"/>
      <w:bookmarkEnd w:id="5346"/>
      <w:bookmarkEnd w:id="5347"/>
      <w:bookmarkEnd w:id="5348"/>
      <w:bookmarkEnd w:id="5349"/>
      <w:bookmarkEnd w:id="5350"/>
      <w:r>
        <w:t>8.4.2</w:t>
      </w:r>
      <w:r>
        <w:tab/>
        <w:t>Resources</w:t>
      </w:r>
      <w:bookmarkEnd w:id="5388"/>
    </w:p>
    <w:p w14:paraId="692BFE15" w14:textId="77777777" w:rsidR="00C1742F" w:rsidRDefault="00C1742F">
      <w:pPr>
        <w:pStyle w:val="Heading4"/>
      </w:pPr>
      <w:bookmarkStart w:id="5389" w:name="_Toc175664929"/>
      <w:r>
        <w:t>8.4.2.1</w:t>
      </w:r>
      <w:r>
        <w:tab/>
        <w:t>Overview</w:t>
      </w:r>
      <w:bookmarkEnd w:id="5370"/>
      <w:bookmarkEnd w:id="5371"/>
      <w:bookmarkEnd w:id="5372"/>
      <w:bookmarkEnd w:id="5373"/>
      <w:bookmarkEnd w:id="5374"/>
      <w:bookmarkEnd w:id="5375"/>
      <w:bookmarkEnd w:id="5376"/>
      <w:bookmarkEnd w:id="5377"/>
      <w:bookmarkEnd w:id="5378"/>
      <w:bookmarkEnd w:id="5379"/>
      <w:bookmarkEnd w:id="5380"/>
      <w:bookmarkEnd w:id="5381"/>
      <w:bookmarkEnd w:id="5382"/>
      <w:bookmarkEnd w:id="5383"/>
      <w:bookmarkEnd w:id="5384"/>
      <w:bookmarkEnd w:id="5385"/>
      <w:bookmarkEnd w:id="5386"/>
      <w:bookmarkEnd w:id="5387"/>
      <w:bookmarkEnd w:id="5389"/>
    </w:p>
    <w:p w14:paraId="57BF6B28" w14:textId="77777777" w:rsidR="002063C6" w:rsidRDefault="002063C6" w:rsidP="002063C6">
      <w:r>
        <w:t>This clause describes the structure for the Resource URIs and the resources and methods used for the service.</w:t>
      </w:r>
    </w:p>
    <w:p w14:paraId="657EBD36" w14:textId="77777777" w:rsidR="002063C6" w:rsidRPr="002063C6" w:rsidRDefault="002063C6" w:rsidP="00DB57DD">
      <w:r>
        <w:t>Figure 8.4.2.1-1 depicts the resource URIs structure for the CAPIF_API_Invoker_Management_API.</w:t>
      </w:r>
    </w:p>
    <w:p w14:paraId="4A2DBF19" w14:textId="77777777" w:rsidR="00C1742F" w:rsidRDefault="00C1742F">
      <w:pPr>
        <w:pStyle w:val="TH"/>
      </w:pPr>
      <w:r>
        <w:object w:dxaOrig="6973" w:dyaOrig="4033" w14:anchorId="76E92929">
          <v:shape id="_x0000_i1030" type="#_x0000_t75" style="width:349.15pt;height:201.75pt" o:ole="">
            <v:imagedata r:id="rId20" o:title=""/>
          </v:shape>
          <o:OLEObject Type="Embed" ProgID="Visio.Drawing.11" ShapeID="_x0000_i1030" DrawAspect="Content" ObjectID="_1788846205" r:id="rId21"/>
        </w:object>
      </w:r>
    </w:p>
    <w:p w14:paraId="5808ECEF" w14:textId="77777777" w:rsidR="00C1742F" w:rsidRDefault="00E8757D">
      <w:pPr>
        <w:pStyle w:val="TF"/>
      </w:pPr>
      <w:r>
        <w:t>Figure </w:t>
      </w:r>
      <w:r w:rsidR="00C1742F">
        <w:t>8.4.2.1-1: Resource URI structure of the CAPIF_API_Invoker_Management_API</w:t>
      </w:r>
    </w:p>
    <w:p w14:paraId="69767845" w14:textId="77777777" w:rsidR="00C1742F" w:rsidRDefault="00C1742F">
      <w:r>
        <w:t>Table 8.4.2.1-1 provides an overview of the resources and applicable HTTP methods.</w:t>
      </w:r>
    </w:p>
    <w:p w14:paraId="00F0DB0B" w14:textId="77777777" w:rsidR="00C1742F" w:rsidRDefault="00C1742F">
      <w:pPr>
        <w:pStyle w:val="TH"/>
      </w:pPr>
      <w:r>
        <w:t>Table 8.4.2.1-1: Resources and methods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469"/>
        <w:gridCol w:w="3068"/>
        <w:gridCol w:w="1018"/>
        <w:gridCol w:w="2926"/>
      </w:tblGrid>
      <w:tr w:rsidR="00C1742F" w14:paraId="1564285C" w14:textId="77777777" w:rsidTr="00DD73BD">
        <w:trPr>
          <w:jc w:val="center"/>
        </w:trPr>
        <w:tc>
          <w:tcPr>
            <w:tcW w:w="1302" w:type="pct"/>
            <w:shd w:val="clear" w:color="auto" w:fill="C0C0C0"/>
            <w:vAlign w:val="center"/>
            <w:hideMark/>
          </w:tcPr>
          <w:p w14:paraId="330FDEA8" w14:textId="77777777" w:rsidR="00C1742F" w:rsidRDefault="00C1742F">
            <w:pPr>
              <w:pStyle w:val="TAH"/>
            </w:pPr>
            <w:r>
              <w:t>Resource name</w:t>
            </w:r>
          </w:p>
        </w:tc>
        <w:tc>
          <w:tcPr>
            <w:tcW w:w="1618" w:type="pct"/>
            <w:shd w:val="clear" w:color="auto" w:fill="C0C0C0"/>
            <w:vAlign w:val="center"/>
            <w:hideMark/>
          </w:tcPr>
          <w:p w14:paraId="02DDAC93" w14:textId="77777777" w:rsidR="00C1742F" w:rsidRDefault="00C1742F">
            <w:pPr>
              <w:pStyle w:val="TAH"/>
            </w:pPr>
            <w:r>
              <w:t>Resource URI</w:t>
            </w:r>
          </w:p>
        </w:tc>
        <w:tc>
          <w:tcPr>
            <w:tcW w:w="537" w:type="pct"/>
            <w:shd w:val="clear" w:color="auto" w:fill="C0C0C0"/>
            <w:vAlign w:val="center"/>
            <w:hideMark/>
          </w:tcPr>
          <w:p w14:paraId="0D3244B5" w14:textId="77777777" w:rsidR="00C1742F" w:rsidRDefault="00C1742F">
            <w:pPr>
              <w:pStyle w:val="TAH"/>
            </w:pPr>
            <w:r>
              <w:t>HTTP method or custom operation</w:t>
            </w:r>
          </w:p>
        </w:tc>
        <w:tc>
          <w:tcPr>
            <w:tcW w:w="1543" w:type="pct"/>
            <w:shd w:val="clear" w:color="auto" w:fill="C0C0C0"/>
            <w:vAlign w:val="center"/>
            <w:hideMark/>
          </w:tcPr>
          <w:p w14:paraId="5C827F8D" w14:textId="77777777" w:rsidR="00C1742F" w:rsidRDefault="00C1742F">
            <w:pPr>
              <w:pStyle w:val="TAH"/>
            </w:pPr>
            <w:r>
              <w:t>Description</w:t>
            </w:r>
          </w:p>
        </w:tc>
      </w:tr>
      <w:tr w:rsidR="00332BE9" w14:paraId="7F59980C" w14:textId="77777777" w:rsidTr="00332BE9">
        <w:trPr>
          <w:jc w:val="center"/>
        </w:trPr>
        <w:tc>
          <w:tcPr>
            <w:tcW w:w="0" w:type="auto"/>
          </w:tcPr>
          <w:p w14:paraId="3E6CFFBA" w14:textId="77777777" w:rsidR="00332BE9" w:rsidRDefault="00332BE9" w:rsidP="00332BE9">
            <w:pPr>
              <w:pStyle w:val="TAL"/>
            </w:pPr>
            <w:r>
              <w:t>On-boarded API Invokers</w:t>
            </w:r>
          </w:p>
        </w:tc>
        <w:tc>
          <w:tcPr>
            <w:tcW w:w="1618" w:type="pct"/>
          </w:tcPr>
          <w:p w14:paraId="769B6626" w14:textId="77777777" w:rsidR="00332BE9" w:rsidRDefault="00332BE9" w:rsidP="00332BE9">
            <w:pPr>
              <w:pStyle w:val="TAL"/>
            </w:pPr>
            <w:r>
              <w:t>/onboardedInvokers</w:t>
            </w:r>
          </w:p>
          <w:p w14:paraId="42AAA901" w14:textId="77777777" w:rsidR="00332BE9" w:rsidRDefault="00332BE9" w:rsidP="00332BE9">
            <w:pPr>
              <w:pStyle w:val="TAL"/>
            </w:pPr>
          </w:p>
          <w:p w14:paraId="2822661A" w14:textId="77777777" w:rsidR="00332BE9" w:rsidRDefault="00332BE9" w:rsidP="00332BE9">
            <w:pPr>
              <w:pStyle w:val="TAL"/>
            </w:pPr>
            <w:r>
              <w:t>(NOTE)</w:t>
            </w:r>
          </w:p>
        </w:tc>
        <w:tc>
          <w:tcPr>
            <w:tcW w:w="537" w:type="pct"/>
          </w:tcPr>
          <w:p w14:paraId="4AB3CC03" w14:textId="77777777" w:rsidR="00332BE9" w:rsidRDefault="00332BE9" w:rsidP="00332BE9">
            <w:pPr>
              <w:pStyle w:val="TAL"/>
            </w:pPr>
            <w:r>
              <w:t>POST</w:t>
            </w:r>
          </w:p>
        </w:tc>
        <w:tc>
          <w:tcPr>
            <w:tcW w:w="1543" w:type="pct"/>
          </w:tcPr>
          <w:p w14:paraId="6EA65D63" w14:textId="77777777" w:rsidR="00332BE9" w:rsidRDefault="00332BE9" w:rsidP="00332BE9">
            <w:pPr>
              <w:pStyle w:val="TAL"/>
            </w:pPr>
            <w:r>
              <w:t>On-boards a new API Invoker.</w:t>
            </w:r>
          </w:p>
        </w:tc>
      </w:tr>
      <w:tr w:rsidR="00332BE9" w14:paraId="5A7D9825" w14:textId="77777777" w:rsidTr="00DD73BD">
        <w:trPr>
          <w:jc w:val="center"/>
        </w:trPr>
        <w:tc>
          <w:tcPr>
            <w:tcW w:w="0" w:type="auto"/>
            <w:vMerge w:val="restart"/>
          </w:tcPr>
          <w:p w14:paraId="2B2AF295" w14:textId="77777777" w:rsidR="00332BE9" w:rsidRDefault="00332BE9" w:rsidP="00332BE9">
            <w:pPr>
              <w:pStyle w:val="TAL"/>
            </w:pPr>
            <w:r>
              <w:t>Individual On-boarded API Invoker</w:t>
            </w:r>
          </w:p>
        </w:tc>
        <w:tc>
          <w:tcPr>
            <w:tcW w:w="1618" w:type="pct"/>
            <w:vMerge w:val="restart"/>
          </w:tcPr>
          <w:p w14:paraId="29A8F919" w14:textId="77777777" w:rsidR="00332BE9" w:rsidRDefault="00332BE9" w:rsidP="00332BE9">
            <w:pPr>
              <w:pStyle w:val="TAL"/>
            </w:pPr>
            <w:r>
              <w:t>/onboardedInvokers/{onboardingId}</w:t>
            </w:r>
          </w:p>
          <w:p w14:paraId="52690C0C" w14:textId="77777777" w:rsidR="00332BE9" w:rsidRDefault="00332BE9" w:rsidP="00332BE9">
            <w:pPr>
              <w:pStyle w:val="TAL"/>
            </w:pPr>
          </w:p>
          <w:p w14:paraId="23000BA4" w14:textId="77777777" w:rsidR="00332BE9" w:rsidRDefault="00332BE9" w:rsidP="00332BE9">
            <w:pPr>
              <w:pStyle w:val="TAL"/>
            </w:pPr>
            <w:r>
              <w:t>(NOTE)</w:t>
            </w:r>
          </w:p>
        </w:tc>
        <w:tc>
          <w:tcPr>
            <w:tcW w:w="537" w:type="pct"/>
          </w:tcPr>
          <w:p w14:paraId="53CB5FE7" w14:textId="77777777" w:rsidR="00332BE9" w:rsidRDefault="00332BE9" w:rsidP="00332BE9">
            <w:pPr>
              <w:pStyle w:val="TAL"/>
            </w:pPr>
            <w:r>
              <w:t>DELETE</w:t>
            </w:r>
          </w:p>
        </w:tc>
        <w:tc>
          <w:tcPr>
            <w:tcW w:w="1543" w:type="pct"/>
          </w:tcPr>
          <w:p w14:paraId="3C2B0C24" w14:textId="77777777" w:rsidR="00332BE9" w:rsidRDefault="00332BE9" w:rsidP="00332BE9">
            <w:pPr>
              <w:pStyle w:val="TAL"/>
            </w:pPr>
            <w:r>
              <w:t>Off-boards an existing API Invoker.</w:t>
            </w:r>
          </w:p>
        </w:tc>
      </w:tr>
      <w:tr w:rsidR="00332BE9" w14:paraId="615B492C" w14:textId="77777777" w:rsidTr="00DD73BD">
        <w:trPr>
          <w:jc w:val="center"/>
        </w:trPr>
        <w:tc>
          <w:tcPr>
            <w:tcW w:w="0" w:type="auto"/>
            <w:vMerge/>
          </w:tcPr>
          <w:p w14:paraId="1F429FD5" w14:textId="77777777" w:rsidR="00332BE9" w:rsidRDefault="00332BE9" w:rsidP="00332BE9">
            <w:pPr>
              <w:pStyle w:val="TAL"/>
            </w:pPr>
          </w:p>
        </w:tc>
        <w:tc>
          <w:tcPr>
            <w:tcW w:w="1618" w:type="pct"/>
            <w:vMerge/>
          </w:tcPr>
          <w:p w14:paraId="59FA606E" w14:textId="77777777" w:rsidR="00332BE9" w:rsidRDefault="00332BE9" w:rsidP="00332BE9">
            <w:pPr>
              <w:pStyle w:val="TAL"/>
            </w:pPr>
          </w:p>
        </w:tc>
        <w:tc>
          <w:tcPr>
            <w:tcW w:w="537" w:type="pct"/>
          </w:tcPr>
          <w:p w14:paraId="755242AF" w14:textId="77777777" w:rsidR="00332BE9" w:rsidRDefault="00332BE9" w:rsidP="00332BE9">
            <w:pPr>
              <w:pStyle w:val="TAL"/>
            </w:pPr>
            <w:r>
              <w:t>PATCH</w:t>
            </w:r>
          </w:p>
        </w:tc>
        <w:tc>
          <w:tcPr>
            <w:tcW w:w="1543" w:type="pct"/>
          </w:tcPr>
          <w:p w14:paraId="6FD534E6" w14:textId="77777777" w:rsidR="00332BE9" w:rsidRDefault="00332BE9" w:rsidP="00332BE9">
            <w:pPr>
              <w:pStyle w:val="TAL"/>
            </w:pPr>
            <w:r>
              <w:t>Modify an existing API Invoker's onboarding details.</w:t>
            </w:r>
          </w:p>
        </w:tc>
      </w:tr>
      <w:tr w:rsidR="00332BE9" w14:paraId="19BE662E" w14:textId="77777777" w:rsidTr="00DD73BD">
        <w:trPr>
          <w:jc w:val="center"/>
        </w:trPr>
        <w:tc>
          <w:tcPr>
            <w:tcW w:w="0" w:type="auto"/>
            <w:vMerge/>
          </w:tcPr>
          <w:p w14:paraId="0613134D" w14:textId="77777777" w:rsidR="00332BE9" w:rsidRDefault="00332BE9" w:rsidP="00332BE9">
            <w:pPr>
              <w:pStyle w:val="TAL"/>
            </w:pPr>
          </w:p>
        </w:tc>
        <w:tc>
          <w:tcPr>
            <w:tcW w:w="1618" w:type="pct"/>
            <w:vMerge/>
          </w:tcPr>
          <w:p w14:paraId="24D81D2F" w14:textId="77777777" w:rsidR="00332BE9" w:rsidRDefault="00332BE9" w:rsidP="00332BE9">
            <w:pPr>
              <w:pStyle w:val="TAL"/>
            </w:pPr>
          </w:p>
        </w:tc>
        <w:tc>
          <w:tcPr>
            <w:tcW w:w="537" w:type="pct"/>
          </w:tcPr>
          <w:p w14:paraId="11E44DFF" w14:textId="77777777" w:rsidR="00332BE9" w:rsidRDefault="00332BE9" w:rsidP="00332BE9">
            <w:pPr>
              <w:pStyle w:val="TAL"/>
            </w:pPr>
            <w:r>
              <w:t>PUT</w:t>
            </w:r>
          </w:p>
        </w:tc>
        <w:tc>
          <w:tcPr>
            <w:tcW w:w="1543" w:type="pct"/>
          </w:tcPr>
          <w:p w14:paraId="7E90F2C5" w14:textId="77777777" w:rsidR="00332BE9" w:rsidRDefault="00332BE9" w:rsidP="00332BE9">
            <w:pPr>
              <w:pStyle w:val="TAL"/>
            </w:pPr>
            <w:r>
              <w:t>Update an existing API Invoker's onboarding details.</w:t>
            </w:r>
          </w:p>
        </w:tc>
      </w:tr>
      <w:tr w:rsidR="00332BE9" w14:paraId="3EA7AD6A" w14:textId="77777777" w:rsidTr="00D81DE3">
        <w:trPr>
          <w:jc w:val="center"/>
        </w:trPr>
        <w:tc>
          <w:tcPr>
            <w:tcW w:w="5000" w:type="pct"/>
            <w:gridSpan w:val="4"/>
          </w:tcPr>
          <w:p w14:paraId="3862BADE" w14:textId="77777777" w:rsidR="00332BE9" w:rsidRDefault="00332BE9" w:rsidP="00332BE9">
            <w:pPr>
              <w:pStyle w:val="TAN"/>
            </w:pPr>
            <w:r w:rsidRPr="00C11AB2">
              <w:rPr>
                <w:rFonts w:hint="eastAsia"/>
              </w:rPr>
              <w:t>N</w:t>
            </w:r>
            <w:r w:rsidRPr="00C11AB2">
              <w:t>OTE</w:t>
            </w:r>
            <w:r>
              <w:t>:</w:t>
            </w:r>
            <w:r>
              <w:tab/>
            </w:r>
            <w:r w:rsidRPr="00C11AB2">
              <w:t>The path segment</w:t>
            </w:r>
            <w:r>
              <w:t xml:space="preserve"> "onboardedInvokers" </w:t>
            </w:r>
            <w:r w:rsidRPr="00FC0827">
              <w:t xml:space="preserve">does not follow </w:t>
            </w:r>
            <w:r w:rsidRPr="00C11AB2">
              <w:t>the</w:t>
            </w:r>
            <w:r>
              <w:t xml:space="preserve"> related</w:t>
            </w:r>
            <w:r w:rsidRPr="00C11AB2">
              <w:t xml:space="preserve"> naming convention</w:t>
            </w:r>
            <w:r>
              <w:t xml:space="preserve"> defined</w:t>
            </w:r>
            <w:r w:rsidRPr="00C11AB2">
              <w:t xml:space="preserve"> in </w:t>
            </w:r>
            <w:r>
              <w:t xml:space="preserve">clause 7.5.1. </w:t>
            </w:r>
            <w:r w:rsidRPr="00FC0827">
              <w:t xml:space="preserve">The path segment is </w:t>
            </w:r>
            <w:r>
              <w:t xml:space="preserve">however </w:t>
            </w:r>
            <w:r w:rsidRPr="00FC0827">
              <w:t xml:space="preserve">kept </w:t>
            </w:r>
            <w:r>
              <w:t xml:space="preserve">as currently defined in this </w:t>
            </w:r>
            <w:r w:rsidRPr="00FC0827">
              <w:t xml:space="preserve">specification for backward compatibility </w:t>
            </w:r>
            <w:r>
              <w:t>considerations</w:t>
            </w:r>
            <w:r w:rsidRPr="00FC0827">
              <w:t>.</w:t>
            </w:r>
          </w:p>
        </w:tc>
      </w:tr>
    </w:tbl>
    <w:p w14:paraId="41B4A262" w14:textId="77777777" w:rsidR="00C1742F" w:rsidRDefault="00C1742F">
      <w:pPr>
        <w:rPr>
          <w:lang w:val="en-US"/>
        </w:rPr>
      </w:pPr>
    </w:p>
    <w:p w14:paraId="49C67280" w14:textId="77777777" w:rsidR="00C1742F" w:rsidRDefault="00C1742F">
      <w:pPr>
        <w:pStyle w:val="Heading4"/>
      </w:pPr>
      <w:bookmarkStart w:id="5390" w:name="_Toc28009896"/>
      <w:bookmarkStart w:id="5391" w:name="_Toc34062016"/>
      <w:bookmarkStart w:id="5392" w:name="_Toc36036772"/>
      <w:bookmarkStart w:id="5393" w:name="_Toc43285020"/>
      <w:bookmarkStart w:id="5394" w:name="_Toc45132799"/>
      <w:bookmarkStart w:id="5395" w:name="_Toc51193493"/>
      <w:bookmarkStart w:id="5396" w:name="_Toc51760692"/>
      <w:bookmarkStart w:id="5397" w:name="_Toc59015142"/>
      <w:bookmarkStart w:id="5398" w:name="_Toc59015658"/>
      <w:bookmarkStart w:id="5399" w:name="_Toc68165700"/>
      <w:bookmarkStart w:id="5400" w:name="_Toc83229796"/>
      <w:bookmarkStart w:id="5401" w:name="_Toc90648996"/>
      <w:bookmarkStart w:id="5402" w:name="_Toc105593890"/>
      <w:bookmarkStart w:id="5403" w:name="_Toc114209604"/>
      <w:bookmarkStart w:id="5404" w:name="_Toc138681474"/>
      <w:bookmarkStart w:id="5405" w:name="_Toc151977901"/>
      <w:bookmarkStart w:id="5406" w:name="_Toc152148584"/>
      <w:bookmarkStart w:id="5407" w:name="_Toc161988370"/>
      <w:bookmarkStart w:id="5408" w:name="_Toc175664930"/>
      <w:r>
        <w:t>8.4.2.2</w:t>
      </w:r>
      <w:r>
        <w:tab/>
        <w:t xml:space="preserve">Resource: </w:t>
      </w:r>
      <w:r>
        <w:rPr>
          <w:lang w:val="en-IN"/>
        </w:rPr>
        <w:t xml:space="preserve">On-boarded API </w:t>
      </w:r>
      <w:r w:rsidR="00DD3084">
        <w:rPr>
          <w:lang w:val="en-IN"/>
        </w:rPr>
        <w:t>I</w:t>
      </w:r>
      <w:r>
        <w:rPr>
          <w:lang w:val="en-IN"/>
        </w:rPr>
        <w:t>nvokers</w:t>
      </w:r>
      <w:bookmarkEnd w:id="5390"/>
      <w:bookmarkEnd w:id="5391"/>
      <w:bookmarkEnd w:id="5392"/>
      <w:bookmarkEnd w:id="5393"/>
      <w:bookmarkEnd w:id="5394"/>
      <w:bookmarkEnd w:id="5395"/>
      <w:bookmarkEnd w:id="5396"/>
      <w:bookmarkEnd w:id="5397"/>
      <w:bookmarkEnd w:id="5398"/>
      <w:bookmarkEnd w:id="5399"/>
      <w:bookmarkEnd w:id="5400"/>
      <w:bookmarkEnd w:id="5401"/>
      <w:bookmarkEnd w:id="5402"/>
      <w:bookmarkEnd w:id="5403"/>
      <w:bookmarkEnd w:id="5404"/>
      <w:bookmarkEnd w:id="5405"/>
      <w:bookmarkEnd w:id="5406"/>
      <w:bookmarkEnd w:id="5407"/>
      <w:bookmarkEnd w:id="5408"/>
    </w:p>
    <w:p w14:paraId="5D237DBA" w14:textId="77777777" w:rsidR="00C1742F" w:rsidRDefault="00C1742F">
      <w:pPr>
        <w:pStyle w:val="Heading5"/>
      </w:pPr>
      <w:bookmarkStart w:id="5409" w:name="_Toc28009897"/>
      <w:bookmarkStart w:id="5410" w:name="_Toc34062017"/>
      <w:bookmarkStart w:id="5411" w:name="_Toc36036773"/>
      <w:bookmarkStart w:id="5412" w:name="_Toc43285021"/>
      <w:bookmarkStart w:id="5413" w:name="_Toc45132800"/>
      <w:bookmarkStart w:id="5414" w:name="_Toc51193494"/>
      <w:bookmarkStart w:id="5415" w:name="_Toc51760693"/>
      <w:bookmarkStart w:id="5416" w:name="_Toc59015143"/>
      <w:bookmarkStart w:id="5417" w:name="_Toc59015659"/>
      <w:bookmarkStart w:id="5418" w:name="_Toc68165701"/>
      <w:bookmarkStart w:id="5419" w:name="_Toc83229797"/>
      <w:bookmarkStart w:id="5420" w:name="_Toc90648997"/>
      <w:bookmarkStart w:id="5421" w:name="_Toc105593891"/>
      <w:bookmarkStart w:id="5422" w:name="_Toc114209605"/>
      <w:bookmarkStart w:id="5423" w:name="_Toc138681475"/>
      <w:bookmarkStart w:id="5424" w:name="_Toc151977902"/>
      <w:bookmarkStart w:id="5425" w:name="_Toc152148585"/>
      <w:bookmarkStart w:id="5426" w:name="_Toc161988371"/>
      <w:bookmarkStart w:id="5427" w:name="_Toc175664931"/>
      <w:r>
        <w:t>8.4.2.2.1</w:t>
      </w:r>
      <w:r>
        <w:tab/>
        <w:t>Description</w:t>
      </w:r>
      <w:bookmarkEnd w:id="5409"/>
      <w:bookmarkEnd w:id="5410"/>
      <w:bookmarkEnd w:id="5411"/>
      <w:bookmarkEnd w:id="5412"/>
      <w:bookmarkEnd w:id="5413"/>
      <w:bookmarkEnd w:id="5414"/>
      <w:bookmarkEnd w:id="5415"/>
      <w:bookmarkEnd w:id="5416"/>
      <w:bookmarkEnd w:id="5417"/>
      <w:bookmarkEnd w:id="5418"/>
      <w:bookmarkEnd w:id="5419"/>
      <w:bookmarkEnd w:id="5420"/>
      <w:bookmarkEnd w:id="5421"/>
      <w:bookmarkEnd w:id="5422"/>
      <w:bookmarkEnd w:id="5423"/>
      <w:bookmarkEnd w:id="5424"/>
      <w:bookmarkEnd w:id="5425"/>
      <w:bookmarkEnd w:id="5426"/>
      <w:bookmarkEnd w:id="5427"/>
    </w:p>
    <w:p w14:paraId="359B319F" w14:textId="77777777" w:rsidR="00BF78C9" w:rsidRDefault="00BF78C9" w:rsidP="00BF78C9">
      <w:bookmarkStart w:id="5428" w:name="_Toc28009898"/>
      <w:bookmarkStart w:id="5429" w:name="_Toc34062018"/>
      <w:bookmarkStart w:id="5430" w:name="_Toc36036774"/>
      <w:bookmarkStart w:id="5431" w:name="_Toc43285022"/>
      <w:bookmarkStart w:id="5432" w:name="_Toc45132801"/>
      <w:bookmarkStart w:id="5433" w:name="_Toc51193495"/>
      <w:bookmarkStart w:id="5434" w:name="_Toc51760694"/>
      <w:bookmarkStart w:id="5435" w:name="_Toc59015144"/>
      <w:bookmarkStart w:id="5436" w:name="_Toc59015660"/>
      <w:bookmarkStart w:id="5437" w:name="_Toc68165702"/>
      <w:bookmarkStart w:id="5438" w:name="_Toc83229798"/>
      <w:bookmarkStart w:id="5439" w:name="_Toc90648998"/>
      <w:bookmarkStart w:id="5440" w:name="_Toc105593892"/>
      <w:bookmarkStart w:id="5441" w:name="_Toc114209606"/>
      <w:bookmarkStart w:id="5442" w:name="_Toc138681476"/>
      <w:bookmarkStart w:id="5443" w:name="_Toc151977903"/>
      <w:bookmarkStart w:id="5444" w:name="_Toc152148586"/>
      <w:bookmarkStart w:id="5445" w:name="_Toc161988372"/>
      <w:r>
        <w:t xml:space="preserve">The On-boarded API Invokers resource represents all the collection of onboarded API Invokers and corresponding onboarding information at the </w:t>
      </w:r>
      <w:r>
        <w:rPr>
          <w:lang w:val="en-IN"/>
        </w:rPr>
        <w:t>CCF</w:t>
      </w:r>
      <w:r>
        <w:t>.</w:t>
      </w:r>
    </w:p>
    <w:p w14:paraId="1DCB6D91" w14:textId="77777777" w:rsidR="00C1742F" w:rsidRDefault="00C1742F">
      <w:pPr>
        <w:pStyle w:val="Heading5"/>
      </w:pPr>
      <w:bookmarkStart w:id="5446" w:name="_Toc175664932"/>
      <w:r>
        <w:t>8.4.2.2.2</w:t>
      </w:r>
      <w:r>
        <w:tab/>
        <w:t>Resource Definition</w:t>
      </w:r>
      <w:bookmarkEnd w:id="5428"/>
      <w:bookmarkEnd w:id="5429"/>
      <w:bookmarkEnd w:id="5430"/>
      <w:bookmarkEnd w:id="5431"/>
      <w:bookmarkEnd w:id="5432"/>
      <w:bookmarkEnd w:id="5433"/>
      <w:bookmarkEnd w:id="5434"/>
      <w:bookmarkEnd w:id="5435"/>
      <w:bookmarkEnd w:id="5436"/>
      <w:bookmarkEnd w:id="5437"/>
      <w:bookmarkEnd w:id="5438"/>
      <w:bookmarkEnd w:id="5439"/>
      <w:bookmarkEnd w:id="5440"/>
      <w:bookmarkEnd w:id="5441"/>
      <w:bookmarkEnd w:id="5442"/>
      <w:bookmarkEnd w:id="5443"/>
      <w:bookmarkEnd w:id="5444"/>
      <w:bookmarkEnd w:id="5445"/>
      <w:bookmarkEnd w:id="5446"/>
    </w:p>
    <w:p w14:paraId="20370E1F" w14:textId="77777777" w:rsidR="00C1742F" w:rsidRDefault="00C1742F">
      <w:pPr>
        <w:rPr>
          <w:b/>
        </w:rPr>
      </w:pPr>
      <w:r>
        <w:t xml:space="preserve">Resource URI: </w:t>
      </w:r>
      <w:r>
        <w:rPr>
          <w:b/>
        </w:rPr>
        <w:t>{apiRoot}/api-invoker-management/&lt;apiVersion&gt;/onboardedInvokers</w:t>
      </w:r>
    </w:p>
    <w:p w14:paraId="7B2588CF" w14:textId="77777777" w:rsidR="00C1742F" w:rsidRDefault="00C1742F">
      <w:pPr>
        <w:rPr>
          <w:rFonts w:ascii="Arial" w:hAnsi="Arial" w:cs="Arial"/>
        </w:rPr>
      </w:pPr>
      <w:r>
        <w:t>This resource shall support the resource URI variables defined in table 8.4.2.2.2-1</w:t>
      </w:r>
      <w:r>
        <w:rPr>
          <w:rFonts w:ascii="Arial" w:hAnsi="Arial" w:cs="Arial"/>
        </w:rPr>
        <w:t>.</w:t>
      </w:r>
    </w:p>
    <w:p w14:paraId="69FE6D53" w14:textId="77777777" w:rsidR="00C1742F" w:rsidRDefault="00C1742F">
      <w:pPr>
        <w:pStyle w:val="TH"/>
        <w:rPr>
          <w:rFonts w:cs="Arial"/>
        </w:rPr>
      </w:pPr>
      <w:r>
        <w:t>Table 8.4.2.2.2-1: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076"/>
        <w:gridCol w:w="1503"/>
        <w:gridCol w:w="7046"/>
      </w:tblGrid>
      <w:tr w:rsidR="00C1742F" w14:paraId="0F67D9D4" w14:textId="77777777" w:rsidTr="00DD73BD">
        <w:trPr>
          <w:jc w:val="center"/>
        </w:trPr>
        <w:tc>
          <w:tcPr>
            <w:tcW w:w="559" w:type="pct"/>
            <w:shd w:val="clear" w:color="000000" w:fill="C0C0C0"/>
            <w:hideMark/>
          </w:tcPr>
          <w:p w14:paraId="60B4FA5E" w14:textId="77777777" w:rsidR="00C1742F" w:rsidRDefault="00C1742F">
            <w:pPr>
              <w:pStyle w:val="TAH"/>
            </w:pPr>
            <w:r>
              <w:t>Name</w:t>
            </w:r>
          </w:p>
        </w:tc>
        <w:tc>
          <w:tcPr>
            <w:tcW w:w="781" w:type="pct"/>
            <w:shd w:val="clear" w:color="000000" w:fill="C0C0C0"/>
          </w:tcPr>
          <w:p w14:paraId="19F5D399" w14:textId="77777777" w:rsidR="00C1742F" w:rsidRDefault="00C1742F">
            <w:pPr>
              <w:pStyle w:val="TAH"/>
            </w:pPr>
            <w:r>
              <w:t>Data Type</w:t>
            </w:r>
          </w:p>
        </w:tc>
        <w:tc>
          <w:tcPr>
            <w:tcW w:w="3660" w:type="pct"/>
            <w:shd w:val="clear" w:color="000000" w:fill="C0C0C0"/>
            <w:vAlign w:val="center"/>
            <w:hideMark/>
          </w:tcPr>
          <w:p w14:paraId="06C35A32" w14:textId="77777777" w:rsidR="00C1742F" w:rsidRDefault="00C1742F">
            <w:pPr>
              <w:pStyle w:val="TAH"/>
            </w:pPr>
            <w:r>
              <w:t>Definition</w:t>
            </w:r>
          </w:p>
        </w:tc>
      </w:tr>
      <w:tr w:rsidR="00BF78C9" w14:paraId="42EDEE40" w14:textId="77777777" w:rsidTr="00DD73BD">
        <w:trPr>
          <w:jc w:val="center"/>
        </w:trPr>
        <w:tc>
          <w:tcPr>
            <w:tcW w:w="559" w:type="pct"/>
          </w:tcPr>
          <w:p w14:paraId="1E1C4D32" w14:textId="77777777" w:rsidR="00BF78C9" w:rsidRDefault="00BF78C9" w:rsidP="00BF78C9">
            <w:pPr>
              <w:pStyle w:val="TAL"/>
            </w:pPr>
            <w:r>
              <w:t>apiRoot</w:t>
            </w:r>
          </w:p>
        </w:tc>
        <w:tc>
          <w:tcPr>
            <w:tcW w:w="781" w:type="pct"/>
          </w:tcPr>
          <w:p w14:paraId="3ECA2CF7" w14:textId="77777777" w:rsidR="00BF78C9" w:rsidRDefault="00BF78C9" w:rsidP="00BF78C9">
            <w:pPr>
              <w:pStyle w:val="TAL"/>
            </w:pPr>
            <w:r>
              <w:t>string</w:t>
            </w:r>
          </w:p>
        </w:tc>
        <w:tc>
          <w:tcPr>
            <w:tcW w:w="3660" w:type="pct"/>
            <w:vAlign w:val="center"/>
          </w:tcPr>
          <w:p w14:paraId="6D2BC33D" w14:textId="77777777" w:rsidR="00BF78C9" w:rsidRDefault="00BF78C9" w:rsidP="00BF78C9">
            <w:pPr>
              <w:pStyle w:val="TAL"/>
            </w:pPr>
            <w:r>
              <w:t>See clause 7.5.</w:t>
            </w:r>
          </w:p>
        </w:tc>
      </w:tr>
    </w:tbl>
    <w:p w14:paraId="3CD9E717" w14:textId="77777777" w:rsidR="00C1742F" w:rsidRDefault="00C1742F">
      <w:pPr>
        <w:rPr>
          <w:lang w:val="x-none"/>
        </w:rPr>
      </w:pPr>
    </w:p>
    <w:p w14:paraId="0E832F08" w14:textId="77777777" w:rsidR="00C1742F" w:rsidRDefault="00C1742F">
      <w:pPr>
        <w:pStyle w:val="Heading5"/>
      </w:pPr>
      <w:bookmarkStart w:id="5447" w:name="_Toc28009899"/>
      <w:bookmarkStart w:id="5448" w:name="_Toc34062019"/>
      <w:bookmarkStart w:id="5449" w:name="_Toc36036775"/>
      <w:bookmarkStart w:id="5450" w:name="_Toc43285023"/>
      <w:bookmarkStart w:id="5451" w:name="_Toc45132802"/>
      <w:bookmarkStart w:id="5452" w:name="_Toc51193496"/>
      <w:bookmarkStart w:id="5453" w:name="_Toc51760695"/>
      <w:bookmarkStart w:id="5454" w:name="_Toc59015145"/>
      <w:bookmarkStart w:id="5455" w:name="_Toc59015661"/>
      <w:bookmarkStart w:id="5456" w:name="_Toc68165703"/>
      <w:bookmarkStart w:id="5457" w:name="_Toc83229799"/>
      <w:bookmarkStart w:id="5458" w:name="_Toc90648999"/>
      <w:bookmarkStart w:id="5459" w:name="_Toc105593893"/>
      <w:bookmarkStart w:id="5460" w:name="_Toc114209607"/>
      <w:bookmarkStart w:id="5461" w:name="_Toc138681477"/>
      <w:bookmarkStart w:id="5462" w:name="_Toc151977904"/>
      <w:bookmarkStart w:id="5463" w:name="_Toc152148587"/>
      <w:bookmarkStart w:id="5464" w:name="_Toc161988373"/>
      <w:bookmarkStart w:id="5465" w:name="_Toc175664933"/>
      <w:r>
        <w:lastRenderedPageBreak/>
        <w:t>8.4.2.2.3</w:t>
      </w:r>
      <w:r>
        <w:tab/>
        <w:t>Resource Standard Methods</w:t>
      </w:r>
      <w:bookmarkEnd w:id="5447"/>
      <w:bookmarkEnd w:id="5448"/>
      <w:bookmarkEnd w:id="5449"/>
      <w:bookmarkEnd w:id="5450"/>
      <w:bookmarkEnd w:id="5451"/>
      <w:bookmarkEnd w:id="5452"/>
      <w:bookmarkEnd w:id="5453"/>
      <w:bookmarkEnd w:id="5454"/>
      <w:bookmarkEnd w:id="5455"/>
      <w:bookmarkEnd w:id="5456"/>
      <w:bookmarkEnd w:id="5457"/>
      <w:bookmarkEnd w:id="5458"/>
      <w:bookmarkEnd w:id="5459"/>
      <w:bookmarkEnd w:id="5460"/>
      <w:bookmarkEnd w:id="5461"/>
      <w:bookmarkEnd w:id="5462"/>
      <w:bookmarkEnd w:id="5463"/>
      <w:bookmarkEnd w:id="5464"/>
      <w:bookmarkEnd w:id="5465"/>
    </w:p>
    <w:p w14:paraId="59AFF8EE" w14:textId="77777777" w:rsidR="00C1742F" w:rsidRDefault="00C1742F">
      <w:pPr>
        <w:pStyle w:val="Heading6"/>
      </w:pPr>
      <w:bookmarkStart w:id="5466" w:name="_Toc28009900"/>
      <w:bookmarkStart w:id="5467" w:name="_Toc34062020"/>
      <w:bookmarkStart w:id="5468" w:name="_Toc36036776"/>
      <w:bookmarkStart w:id="5469" w:name="_Toc43285024"/>
      <w:bookmarkStart w:id="5470" w:name="_Toc45132803"/>
      <w:bookmarkStart w:id="5471" w:name="_Toc51193497"/>
      <w:bookmarkStart w:id="5472" w:name="_Toc51760696"/>
      <w:bookmarkStart w:id="5473" w:name="_Toc59015146"/>
      <w:bookmarkStart w:id="5474" w:name="_Toc59015662"/>
      <w:bookmarkStart w:id="5475" w:name="_Toc68165704"/>
      <w:bookmarkStart w:id="5476" w:name="_Toc83229800"/>
      <w:bookmarkStart w:id="5477" w:name="_Toc90649000"/>
      <w:bookmarkStart w:id="5478" w:name="_Toc105593894"/>
      <w:bookmarkStart w:id="5479" w:name="_Toc114209608"/>
      <w:bookmarkStart w:id="5480" w:name="_Toc138681478"/>
      <w:bookmarkStart w:id="5481" w:name="_Toc151977905"/>
      <w:bookmarkStart w:id="5482" w:name="_Toc152148588"/>
      <w:bookmarkStart w:id="5483" w:name="_Toc161988374"/>
      <w:bookmarkStart w:id="5484" w:name="_Toc175664934"/>
      <w:r>
        <w:t>8.4.2.2.3.1</w:t>
      </w:r>
      <w:r>
        <w:tab/>
      </w:r>
      <w:r>
        <w:rPr>
          <w:lang w:val="en-IN"/>
        </w:rPr>
        <w:t>POST</w:t>
      </w:r>
      <w:bookmarkEnd w:id="5466"/>
      <w:bookmarkEnd w:id="5467"/>
      <w:bookmarkEnd w:id="5468"/>
      <w:bookmarkEnd w:id="5469"/>
      <w:bookmarkEnd w:id="5470"/>
      <w:bookmarkEnd w:id="5471"/>
      <w:bookmarkEnd w:id="5472"/>
      <w:bookmarkEnd w:id="5473"/>
      <w:bookmarkEnd w:id="5474"/>
      <w:bookmarkEnd w:id="5475"/>
      <w:bookmarkEnd w:id="5476"/>
      <w:bookmarkEnd w:id="5477"/>
      <w:bookmarkEnd w:id="5478"/>
      <w:bookmarkEnd w:id="5479"/>
      <w:bookmarkEnd w:id="5480"/>
      <w:bookmarkEnd w:id="5481"/>
      <w:bookmarkEnd w:id="5482"/>
      <w:bookmarkEnd w:id="5483"/>
      <w:bookmarkEnd w:id="5484"/>
    </w:p>
    <w:p w14:paraId="4EEDB70C" w14:textId="77777777" w:rsidR="00C1742F" w:rsidRDefault="00C1742F">
      <w:r>
        <w:t>This method shall support the URI query parameters specified in table 8.4.2.2.3.1-1.</w:t>
      </w:r>
    </w:p>
    <w:p w14:paraId="1094397A" w14:textId="77777777" w:rsidR="00C1742F" w:rsidRDefault="00C1742F">
      <w:pPr>
        <w:pStyle w:val="TH"/>
        <w:rPr>
          <w:rFonts w:cs="Arial"/>
        </w:rPr>
      </w:pPr>
      <w:r>
        <w:t xml:space="preserve">Table 8.4.2.2.3.1-1: URI query parameters supported by the </w:t>
      </w:r>
      <w:r>
        <w:rPr>
          <w:lang w:val="en-IN"/>
        </w:rPr>
        <w:t>POST</w:t>
      </w:r>
      <w:r>
        <w:t xml:space="preserve"> method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72"/>
        <w:gridCol w:w="1395"/>
        <w:gridCol w:w="414"/>
        <w:gridCol w:w="1107"/>
        <w:gridCol w:w="5041"/>
      </w:tblGrid>
      <w:tr w:rsidR="00BF78C9" w14:paraId="4F05E845" w14:textId="77777777" w:rsidTr="003F6BF6">
        <w:trPr>
          <w:jc w:val="center"/>
        </w:trPr>
        <w:tc>
          <w:tcPr>
            <w:tcW w:w="825" w:type="pct"/>
            <w:tcBorders>
              <w:bottom w:val="single" w:sz="6" w:space="0" w:color="auto"/>
            </w:tcBorders>
            <w:shd w:val="clear" w:color="auto" w:fill="C0C0C0"/>
            <w:hideMark/>
          </w:tcPr>
          <w:p w14:paraId="216DC94D" w14:textId="77777777" w:rsidR="00BF78C9" w:rsidRDefault="00BF78C9" w:rsidP="003F6BF6">
            <w:pPr>
              <w:pStyle w:val="TAH"/>
            </w:pPr>
            <w:r>
              <w:t>Name</w:t>
            </w:r>
          </w:p>
        </w:tc>
        <w:tc>
          <w:tcPr>
            <w:tcW w:w="732" w:type="pct"/>
            <w:tcBorders>
              <w:bottom w:val="single" w:sz="6" w:space="0" w:color="auto"/>
            </w:tcBorders>
            <w:shd w:val="clear" w:color="auto" w:fill="C0C0C0"/>
            <w:hideMark/>
          </w:tcPr>
          <w:p w14:paraId="0BD0497F" w14:textId="77777777" w:rsidR="00BF78C9" w:rsidRDefault="00BF78C9" w:rsidP="003F6BF6">
            <w:pPr>
              <w:pStyle w:val="TAH"/>
            </w:pPr>
            <w:r>
              <w:t>Data type</w:t>
            </w:r>
          </w:p>
        </w:tc>
        <w:tc>
          <w:tcPr>
            <w:tcW w:w="217" w:type="pct"/>
            <w:tcBorders>
              <w:bottom w:val="single" w:sz="6" w:space="0" w:color="auto"/>
            </w:tcBorders>
            <w:shd w:val="clear" w:color="auto" w:fill="C0C0C0"/>
            <w:hideMark/>
          </w:tcPr>
          <w:p w14:paraId="50A03B4B" w14:textId="77777777" w:rsidR="00BF78C9" w:rsidRDefault="00BF78C9" w:rsidP="003F6BF6">
            <w:pPr>
              <w:pStyle w:val="TAH"/>
            </w:pPr>
            <w:r>
              <w:t>P</w:t>
            </w:r>
          </w:p>
        </w:tc>
        <w:tc>
          <w:tcPr>
            <w:tcW w:w="581" w:type="pct"/>
            <w:tcBorders>
              <w:bottom w:val="single" w:sz="6" w:space="0" w:color="auto"/>
            </w:tcBorders>
            <w:shd w:val="clear" w:color="auto" w:fill="C0C0C0"/>
            <w:hideMark/>
          </w:tcPr>
          <w:p w14:paraId="2E0F81E4" w14:textId="77777777" w:rsidR="00BF78C9" w:rsidRDefault="00BF78C9" w:rsidP="003F6BF6">
            <w:pPr>
              <w:pStyle w:val="TAH"/>
            </w:pPr>
            <w:r>
              <w:t>Cardinality</w:t>
            </w:r>
          </w:p>
        </w:tc>
        <w:tc>
          <w:tcPr>
            <w:tcW w:w="2646" w:type="pct"/>
            <w:tcBorders>
              <w:bottom w:val="single" w:sz="6" w:space="0" w:color="auto"/>
            </w:tcBorders>
            <w:shd w:val="clear" w:color="auto" w:fill="C0C0C0"/>
            <w:vAlign w:val="center"/>
            <w:hideMark/>
          </w:tcPr>
          <w:p w14:paraId="23F6D2E9" w14:textId="77777777" w:rsidR="00BF78C9" w:rsidRDefault="00BF78C9" w:rsidP="003F6BF6">
            <w:pPr>
              <w:pStyle w:val="TAH"/>
            </w:pPr>
            <w:r>
              <w:t>Description</w:t>
            </w:r>
          </w:p>
        </w:tc>
      </w:tr>
      <w:tr w:rsidR="00BF78C9" w14:paraId="72446394" w14:textId="77777777" w:rsidTr="003F6BF6">
        <w:trPr>
          <w:jc w:val="center"/>
        </w:trPr>
        <w:tc>
          <w:tcPr>
            <w:tcW w:w="825" w:type="pct"/>
            <w:tcBorders>
              <w:top w:val="single" w:sz="6" w:space="0" w:color="auto"/>
            </w:tcBorders>
            <w:hideMark/>
          </w:tcPr>
          <w:p w14:paraId="30AC7EAD" w14:textId="77777777" w:rsidR="00BF78C9" w:rsidRDefault="00BF78C9" w:rsidP="003F6BF6">
            <w:pPr>
              <w:pStyle w:val="TAL"/>
            </w:pPr>
            <w:r>
              <w:t>n/a</w:t>
            </w:r>
          </w:p>
        </w:tc>
        <w:tc>
          <w:tcPr>
            <w:tcW w:w="732" w:type="pct"/>
            <w:tcBorders>
              <w:top w:val="single" w:sz="6" w:space="0" w:color="auto"/>
            </w:tcBorders>
          </w:tcPr>
          <w:p w14:paraId="648483FE" w14:textId="77777777" w:rsidR="00BF78C9" w:rsidRDefault="00BF78C9" w:rsidP="003F6BF6">
            <w:pPr>
              <w:pStyle w:val="TAL"/>
            </w:pPr>
          </w:p>
        </w:tc>
        <w:tc>
          <w:tcPr>
            <w:tcW w:w="217" w:type="pct"/>
            <w:tcBorders>
              <w:top w:val="single" w:sz="6" w:space="0" w:color="auto"/>
            </w:tcBorders>
          </w:tcPr>
          <w:p w14:paraId="4AC89C9C" w14:textId="77777777" w:rsidR="00BF78C9" w:rsidRDefault="00BF78C9" w:rsidP="003F6BF6">
            <w:pPr>
              <w:pStyle w:val="TAC"/>
            </w:pPr>
          </w:p>
        </w:tc>
        <w:tc>
          <w:tcPr>
            <w:tcW w:w="581" w:type="pct"/>
            <w:tcBorders>
              <w:top w:val="single" w:sz="6" w:space="0" w:color="auto"/>
            </w:tcBorders>
          </w:tcPr>
          <w:p w14:paraId="0D2CF7BF" w14:textId="77777777" w:rsidR="00BF78C9" w:rsidRDefault="00BF78C9" w:rsidP="000D4405">
            <w:pPr>
              <w:pStyle w:val="TAC"/>
            </w:pPr>
          </w:p>
        </w:tc>
        <w:tc>
          <w:tcPr>
            <w:tcW w:w="2646" w:type="pct"/>
            <w:tcBorders>
              <w:top w:val="single" w:sz="6" w:space="0" w:color="auto"/>
            </w:tcBorders>
            <w:vAlign w:val="center"/>
          </w:tcPr>
          <w:p w14:paraId="11292385" w14:textId="77777777" w:rsidR="00BF78C9" w:rsidRDefault="00BF78C9" w:rsidP="003F6BF6">
            <w:pPr>
              <w:pStyle w:val="TAL"/>
            </w:pPr>
          </w:p>
        </w:tc>
      </w:tr>
    </w:tbl>
    <w:p w14:paraId="44AD22CC" w14:textId="77777777" w:rsidR="00C1742F" w:rsidRDefault="00C1742F"/>
    <w:p w14:paraId="411CB3AB" w14:textId="77777777" w:rsidR="00C1742F" w:rsidRDefault="00C1742F">
      <w:r>
        <w:t>This method shall support the request data structures specified in table 8.4.2.2.3.1-2 and the response data structures and response codes specified in table 8.4.2.2.3.1-3.</w:t>
      </w:r>
    </w:p>
    <w:p w14:paraId="05256C82" w14:textId="77777777" w:rsidR="00C1742F" w:rsidRDefault="00C1742F">
      <w:pPr>
        <w:pStyle w:val="TH"/>
      </w:pPr>
      <w:r>
        <w:t xml:space="preserve">Table 8.4.2.2.3.1-2: Data structures supported by the </w:t>
      </w:r>
      <w:r>
        <w:rPr>
          <w:lang w:val="en-IN"/>
        </w:rPr>
        <w:t>POST</w:t>
      </w:r>
      <w:r>
        <w:t xml:space="preserve"> Request Body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87"/>
        <w:gridCol w:w="418"/>
        <w:gridCol w:w="1246"/>
        <w:gridCol w:w="6278"/>
      </w:tblGrid>
      <w:tr w:rsidR="00BF78C9" w14:paraId="13F2872A" w14:textId="77777777" w:rsidTr="003F6BF6">
        <w:trPr>
          <w:jc w:val="center"/>
        </w:trPr>
        <w:tc>
          <w:tcPr>
            <w:tcW w:w="1612" w:type="dxa"/>
            <w:tcBorders>
              <w:bottom w:val="single" w:sz="6" w:space="0" w:color="auto"/>
            </w:tcBorders>
            <w:shd w:val="clear" w:color="auto" w:fill="C0C0C0"/>
            <w:hideMark/>
          </w:tcPr>
          <w:p w14:paraId="07C07259" w14:textId="77777777" w:rsidR="00BF78C9" w:rsidRDefault="00BF78C9" w:rsidP="003F6BF6">
            <w:pPr>
              <w:pStyle w:val="TAH"/>
            </w:pPr>
            <w:r>
              <w:t>Data type</w:t>
            </w:r>
          </w:p>
        </w:tc>
        <w:tc>
          <w:tcPr>
            <w:tcW w:w="422" w:type="dxa"/>
            <w:tcBorders>
              <w:bottom w:val="single" w:sz="6" w:space="0" w:color="auto"/>
            </w:tcBorders>
            <w:shd w:val="clear" w:color="auto" w:fill="C0C0C0"/>
            <w:hideMark/>
          </w:tcPr>
          <w:p w14:paraId="7CEF7FDE" w14:textId="77777777" w:rsidR="00BF78C9" w:rsidRDefault="00BF78C9" w:rsidP="003F6BF6">
            <w:pPr>
              <w:pStyle w:val="TAH"/>
            </w:pPr>
            <w:r>
              <w:t>P</w:t>
            </w:r>
          </w:p>
        </w:tc>
        <w:tc>
          <w:tcPr>
            <w:tcW w:w="1264" w:type="dxa"/>
            <w:tcBorders>
              <w:bottom w:val="single" w:sz="6" w:space="0" w:color="auto"/>
            </w:tcBorders>
            <w:shd w:val="clear" w:color="auto" w:fill="C0C0C0"/>
            <w:hideMark/>
          </w:tcPr>
          <w:p w14:paraId="0B09690E" w14:textId="77777777" w:rsidR="00BF78C9" w:rsidRDefault="00BF78C9" w:rsidP="003F6BF6">
            <w:pPr>
              <w:pStyle w:val="TAH"/>
            </w:pPr>
            <w:r>
              <w:t>Cardinality</w:t>
            </w:r>
          </w:p>
        </w:tc>
        <w:tc>
          <w:tcPr>
            <w:tcW w:w="6381" w:type="dxa"/>
            <w:tcBorders>
              <w:bottom w:val="single" w:sz="6" w:space="0" w:color="auto"/>
            </w:tcBorders>
            <w:shd w:val="clear" w:color="auto" w:fill="C0C0C0"/>
            <w:vAlign w:val="center"/>
            <w:hideMark/>
          </w:tcPr>
          <w:p w14:paraId="030FE5E0" w14:textId="77777777" w:rsidR="00BF78C9" w:rsidRDefault="00BF78C9" w:rsidP="003F6BF6">
            <w:pPr>
              <w:pStyle w:val="TAH"/>
            </w:pPr>
            <w:r>
              <w:t>Description</w:t>
            </w:r>
          </w:p>
        </w:tc>
      </w:tr>
      <w:tr w:rsidR="00BF78C9" w14:paraId="2055B58A" w14:textId="77777777" w:rsidTr="003F6BF6">
        <w:trPr>
          <w:jc w:val="center"/>
        </w:trPr>
        <w:tc>
          <w:tcPr>
            <w:tcW w:w="1612" w:type="dxa"/>
            <w:tcBorders>
              <w:top w:val="single" w:sz="6" w:space="0" w:color="auto"/>
            </w:tcBorders>
            <w:hideMark/>
          </w:tcPr>
          <w:p w14:paraId="5A37FFFE" w14:textId="77777777" w:rsidR="00BF78C9" w:rsidRDefault="00BF78C9" w:rsidP="003F6BF6">
            <w:pPr>
              <w:pStyle w:val="TAL"/>
            </w:pPr>
            <w:r>
              <w:t>APIInvokerEnrolmentDetails</w:t>
            </w:r>
          </w:p>
        </w:tc>
        <w:tc>
          <w:tcPr>
            <w:tcW w:w="422" w:type="dxa"/>
            <w:tcBorders>
              <w:top w:val="single" w:sz="6" w:space="0" w:color="auto"/>
            </w:tcBorders>
            <w:hideMark/>
          </w:tcPr>
          <w:p w14:paraId="3164AAC9" w14:textId="77777777" w:rsidR="00BF78C9" w:rsidRDefault="00BF78C9" w:rsidP="003F6BF6">
            <w:pPr>
              <w:pStyle w:val="TAC"/>
            </w:pPr>
            <w:r>
              <w:t>M</w:t>
            </w:r>
          </w:p>
        </w:tc>
        <w:tc>
          <w:tcPr>
            <w:tcW w:w="1264" w:type="dxa"/>
            <w:tcBorders>
              <w:top w:val="single" w:sz="6" w:space="0" w:color="auto"/>
            </w:tcBorders>
            <w:hideMark/>
          </w:tcPr>
          <w:p w14:paraId="7DF8AFFE" w14:textId="77777777" w:rsidR="00BF78C9" w:rsidRDefault="00BF78C9" w:rsidP="000D4405">
            <w:pPr>
              <w:pStyle w:val="TAC"/>
            </w:pPr>
            <w:r>
              <w:t>1</w:t>
            </w:r>
          </w:p>
        </w:tc>
        <w:tc>
          <w:tcPr>
            <w:tcW w:w="6381" w:type="dxa"/>
            <w:tcBorders>
              <w:top w:val="single" w:sz="6" w:space="0" w:color="auto"/>
            </w:tcBorders>
            <w:hideMark/>
          </w:tcPr>
          <w:p w14:paraId="48848E59" w14:textId="77777777" w:rsidR="00BF78C9" w:rsidRDefault="00BF78C9" w:rsidP="003F6BF6">
            <w:pPr>
              <w:pStyle w:val="TAL"/>
            </w:pPr>
            <w:r>
              <w:t>Contains the enrolment details of the API Invoker including notification destination URI for any on-boarding related notifications and an optional list of APIs the API invoker intends to invoke while on-board.</w:t>
            </w:r>
          </w:p>
        </w:tc>
      </w:tr>
    </w:tbl>
    <w:p w14:paraId="1322345F" w14:textId="77777777" w:rsidR="00C1742F" w:rsidRDefault="00C1742F"/>
    <w:p w14:paraId="223FCDB2" w14:textId="77777777" w:rsidR="00C1742F" w:rsidRDefault="00C1742F">
      <w:pPr>
        <w:pStyle w:val="TH"/>
      </w:pPr>
      <w:r>
        <w:t>Table 8.4.2.2.3.1-3: Data structures supported by the POST Response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387"/>
        <w:gridCol w:w="405"/>
        <w:gridCol w:w="1067"/>
        <w:gridCol w:w="997"/>
        <w:gridCol w:w="4673"/>
      </w:tblGrid>
      <w:tr w:rsidR="00BF78C9" w14:paraId="3DF2E69F" w14:textId="77777777" w:rsidTr="003F6BF6">
        <w:trPr>
          <w:jc w:val="center"/>
        </w:trPr>
        <w:tc>
          <w:tcPr>
            <w:tcW w:w="1234" w:type="pct"/>
            <w:shd w:val="clear" w:color="auto" w:fill="C0C0C0"/>
            <w:hideMark/>
          </w:tcPr>
          <w:p w14:paraId="04C2ED73" w14:textId="77777777" w:rsidR="00BF78C9" w:rsidRDefault="00BF78C9" w:rsidP="003F6BF6">
            <w:pPr>
              <w:pStyle w:val="TAH"/>
            </w:pPr>
            <w:r>
              <w:t>Data type</w:t>
            </w:r>
          </w:p>
        </w:tc>
        <w:tc>
          <w:tcPr>
            <w:tcW w:w="228" w:type="pct"/>
            <w:shd w:val="clear" w:color="auto" w:fill="C0C0C0"/>
            <w:hideMark/>
          </w:tcPr>
          <w:p w14:paraId="451C08B4" w14:textId="77777777" w:rsidR="00BF78C9" w:rsidRDefault="00BF78C9" w:rsidP="003F6BF6">
            <w:pPr>
              <w:pStyle w:val="TAH"/>
            </w:pPr>
            <w:r>
              <w:t>P</w:t>
            </w:r>
          </w:p>
        </w:tc>
        <w:tc>
          <w:tcPr>
            <w:tcW w:w="551" w:type="pct"/>
            <w:shd w:val="clear" w:color="auto" w:fill="C0C0C0"/>
            <w:hideMark/>
          </w:tcPr>
          <w:p w14:paraId="5F86B682" w14:textId="77777777" w:rsidR="00BF78C9" w:rsidRDefault="00BF78C9" w:rsidP="003F6BF6">
            <w:pPr>
              <w:pStyle w:val="TAH"/>
            </w:pPr>
            <w:r>
              <w:t>Cardinality</w:t>
            </w:r>
          </w:p>
        </w:tc>
        <w:tc>
          <w:tcPr>
            <w:tcW w:w="520" w:type="pct"/>
            <w:shd w:val="clear" w:color="auto" w:fill="C0C0C0"/>
            <w:hideMark/>
          </w:tcPr>
          <w:p w14:paraId="4E148041" w14:textId="77777777" w:rsidR="00BF78C9" w:rsidRDefault="00BF78C9" w:rsidP="003F6BF6">
            <w:pPr>
              <w:pStyle w:val="TAH"/>
            </w:pPr>
            <w:r>
              <w:t>Response</w:t>
            </w:r>
          </w:p>
          <w:p w14:paraId="03890E17" w14:textId="77777777" w:rsidR="00BF78C9" w:rsidRDefault="00BF78C9" w:rsidP="003F6BF6">
            <w:pPr>
              <w:pStyle w:val="TAH"/>
            </w:pPr>
            <w:r>
              <w:t>codes</w:t>
            </w:r>
          </w:p>
        </w:tc>
        <w:tc>
          <w:tcPr>
            <w:tcW w:w="2467" w:type="pct"/>
            <w:shd w:val="clear" w:color="auto" w:fill="C0C0C0"/>
            <w:hideMark/>
          </w:tcPr>
          <w:p w14:paraId="3BEE3EFB" w14:textId="77777777" w:rsidR="00BF78C9" w:rsidRDefault="00BF78C9" w:rsidP="003F6BF6">
            <w:pPr>
              <w:pStyle w:val="TAH"/>
            </w:pPr>
            <w:r>
              <w:t>Description</w:t>
            </w:r>
          </w:p>
        </w:tc>
      </w:tr>
      <w:tr w:rsidR="00BF78C9" w14:paraId="2C8F6704" w14:textId="77777777" w:rsidTr="003F6BF6">
        <w:trPr>
          <w:jc w:val="center"/>
        </w:trPr>
        <w:tc>
          <w:tcPr>
            <w:tcW w:w="1234" w:type="pct"/>
            <w:hideMark/>
          </w:tcPr>
          <w:p w14:paraId="2A862786" w14:textId="77777777" w:rsidR="00BF78C9" w:rsidRDefault="00BF78C9" w:rsidP="003F6BF6">
            <w:pPr>
              <w:pStyle w:val="TAL"/>
            </w:pPr>
            <w:r>
              <w:t>APIInvokerEnrolmentDetails</w:t>
            </w:r>
          </w:p>
        </w:tc>
        <w:tc>
          <w:tcPr>
            <w:tcW w:w="228" w:type="pct"/>
            <w:hideMark/>
          </w:tcPr>
          <w:p w14:paraId="77A6F746" w14:textId="77777777" w:rsidR="00BF78C9" w:rsidRDefault="00BF78C9" w:rsidP="003F6BF6">
            <w:pPr>
              <w:pStyle w:val="TAC"/>
            </w:pPr>
            <w:r>
              <w:t>M</w:t>
            </w:r>
          </w:p>
        </w:tc>
        <w:tc>
          <w:tcPr>
            <w:tcW w:w="551" w:type="pct"/>
            <w:hideMark/>
          </w:tcPr>
          <w:p w14:paraId="5B693017" w14:textId="77777777" w:rsidR="00BF78C9" w:rsidRDefault="00BF78C9" w:rsidP="000D4405">
            <w:pPr>
              <w:pStyle w:val="TAC"/>
            </w:pPr>
            <w:r>
              <w:t>1</w:t>
            </w:r>
          </w:p>
        </w:tc>
        <w:tc>
          <w:tcPr>
            <w:tcW w:w="520" w:type="pct"/>
            <w:hideMark/>
          </w:tcPr>
          <w:p w14:paraId="6D66BF57" w14:textId="77777777" w:rsidR="00BF78C9" w:rsidRDefault="00BF78C9" w:rsidP="003F6BF6">
            <w:pPr>
              <w:pStyle w:val="TAL"/>
            </w:pPr>
            <w:r>
              <w:t>201 Created</w:t>
            </w:r>
          </w:p>
        </w:tc>
        <w:tc>
          <w:tcPr>
            <w:tcW w:w="2467" w:type="pct"/>
            <w:hideMark/>
          </w:tcPr>
          <w:p w14:paraId="19C75668" w14:textId="77777777" w:rsidR="00BF78C9" w:rsidRDefault="00BF78C9" w:rsidP="003F6BF6">
            <w:pPr>
              <w:pStyle w:val="TAL"/>
            </w:pPr>
            <w:r>
              <w:t>Successful case. The API Invoker was successfully on-boarded.</w:t>
            </w:r>
          </w:p>
          <w:p w14:paraId="0F4A998B" w14:textId="77777777" w:rsidR="00BF78C9" w:rsidRDefault="00BF78C9" w:rsidP="003F6BF6">
            <w:pPr>
              <w:pStyle w:val="TAL"/>
            </w:pPr>
          </w:p>
          <w:p w14:paraId="3BF12118" w14:textId="77777777" w:rsidR="00BF78C9" w:rsidRDefault="00BF78C9" w:rsidP="003F6BF6">
            <w:pPr>
              <w:pStyle w:val="TAL"/>
            </w:pPr>
            <w:r>
              <w:t xml:space="preserve">The URI of the created </w:t>
            </w:r>
            <w:r>
              <w:rPr>
                <w:lang w:val="en-IN" w:eastAsia="zh-CN"/>
              </w:rPr>
              <w:t>"</w:t>
            </w:r>
            <w:r>
              <w:t>Individual On-boarded API Invoker</w:t>
            </w:r>
            <w:r>
              <w:rPr>
                <w:lang w:eastAsia="zh-CN"/>
              </w:rPr>
              <w:t xml:space="preserve">" </w:t>
            </w:r>
            <w:r>
              <w:t>resource shall be returned in an HTTP "Location" HTTP header. A list of APIs the API invoker is allowed to invoke while on-board may also be included as part of the APIInvokerEnrolmentDetails which is provided in the response body, if requested in the POST request.</w:t>
            </w:r>
          </w:p>
        </w:tc>
      </w:tr>
      <w:tr w:rsidR="00BF78C9" w14:paraId="2A896B79" w14:textId="77777777" w:rsidTr="003F6BF6">
        <w:trPr>
          <w:jc w:val="center"/>
        </w:trPr>
        <w:tc>
          <w:tcPr>
            <w:tcW w:w="1234" w:type="pct"/>
            <w:hideMark/>
          </w:tcPr>
          <w:p w14:paraId="146FE15E" w14:textId="77777777" w:rsidR="00BF78C9" w:rsidRDefault="00BF78C9" w:rsidP="003F6BF6">
            <w:pPr>
              <w:pStyle w:val="TAL"/>
            </w:pPr>
            <w:r>
              <w:t>n/a</w:t>
            </w:r>
          </w:p>
        </w:tc>
        <w:tc>
          <w:tcPr>
            <w:tcW w:w="228" w:type="pct"/>
            <w:hideMark/>
          </w:tcPr>
          <w:p w14:paraId="23258F9E" w14:textId="77777777" w:rsidR="00BF78C9" w:rsidRDefault="00BF78C9" w:rsidP="003F6BF6">
            <w:pPr>
              <w:pStyle w:val="TAC"/>
            </w:pPr>
          </w:p>
        </w:tc>
        <w:tc>
          <w:tcPr>
            <w:tcW w:w="551" w:type="pct"/>
            <w:hideMark/>
          </w:tcPr>
          <w:p w14:paraId="73036A46" w14:textId="77777777" w:rsidR="00BF78C9" w:rsidRDefault="00BF78C9" w:rsidP="000D4405">
            <w:pPr>
              <w:pStyle w:val="TAC"/>
            </w:pPr>
          </w:p>
        </w:tc>
        <w:tc>
          <w:tcPr>
            <w:tcW w:w="520" w:type="pct"/>
            <w:hideMark/>
          </w:tcPr>
          <w:p w14:paraId="65110360" w14:textId="77777777" w:rsidR="00BF78C9" w:rsidRDefault="00BF78C9" w:rsidP="003F6BF6">
            <w:pPr>
              <w:pStyle w:val="TAL"/>
            </w:pPr>
            <w:r>
              <w:t>202 Accepted</w:t>
            </w:r>
          </w:p>
        </w:tc>
        <w:tc>
          <w:tcPr>
            <w:tcW w:w="2467" w:type="pct"/>
            <w:hideMark/>
          </w:tcPr>
          <w:p w14:paraId="58BB7521" w14:textId="77777777" w:rsidR="00BF78C9" w:rsidRDefault="00BF78C9" w:rsidP="003F6BF6">
            <w:pPr>
              <w:pStyle w:val="TAL"/>
            </w:pPr>
            <w:r>
              <w:t>Successful case. The CCF accepted the request and is processing it. When processing is completed, the CAPIF core function will send a Notify_Onboarding_Completion notification to the requesting API invoker. See clause 8.4.3.2.</w:t>
            </w:r>
          </w:p>
        </w:tc>
      </w:tr>
      <w:tr w:rsidR="00BF78C9" w14:paraId="3E05909C" w14:textId="77777777" w:rsidTr="003F6BF6">
        <w:trPr>
          <w:jc w:val="center"/>
        </w:trPr>
        <w:tc>
          <w:tcPr>
            <w:tcW w:w="5000" w:type="pct"/>
            <w:gridSpan w:val="5"/>
          </w:tcPr>
          <w:p w14:paraId="74ECDDCA" w14:textId="77777777" w:rsidR="00BF78C9" w:rsidRDefault="00BF78C9" w:rsidP="003F6BF6">
            <w:pPr>
              <w:pStyle w:val="TAN"/>
            </w:pPr>
            <w:r>
              <w:t>NOTE:</w:t>
            </w:r>
            <w:r>
              <w:tab/>
              <w:t>The mandatory HTTP error status codes for the HTTP POST method listed in table 5.2.6-1 of 3GPP TS 29.122 [14] shall also apply.</w:t>
            </w:r>
          </w:p>
        </w:tc>
      </w:tr>
    </w:tbl>
    <w:p w14:paraId="76897ED2" w14:textId="77777777" w:rsidR="00C1742F" w:rsidRDefault="00C1742F"/>
    <w:p w14:paraId="13D32971" w14:textId="77777777" w:rsidR="00C1742F" w:rsidRDefault="00C1742F">
      <w:pPr>
        <w:pStyle w:val="TH"/>
      </w:pPr>
      <w:r>
        <w:t>Table</w:t>
      </w:r>
      <w:r>
        <w:rPr>
          <w:noProof/>
        </w:rPr>
        <w:t> </w:t>
      </w:r>
      <w:r>
        <w:t xml:space="preserve">8.4.2.2.3.1-4: Headers supported by the 201 Response Code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6"/>
        <w:gridCol w:w="1241"/>
        <w:gridCol w:w="427"/>
        <w:gridCol w:w="1132"/>
        <w:gridCol w:w="5237"/>
        <w:tblGridChange w:id="5485">
          <w:tblGrid>
            <w:gridCol w:w="1586"/>
            <w:gridCol w:w="1241"/>
            <w:gridCol w:w="427"/>
            <w:gridCol w:w="1132"/>
            <w:gridCol w:w="5237"/>
          </w:tblGrid>
        </w:tblGridChange>
      </w:tblGrid>
      <w:tr w:rsidR="00BF78C9" w14:paraId="14B61D0A" w14:textId="77777777" w:rsidTr="003F6BF6">
        <w:trPr>
          <w:jc w:val="center"/>
        </w:trPr>
        <w:tc>
          <w:tcPr>
            <w:tcW w:w="824" w:type="pct"/>
            <w:tcBorders>
              <w:bottom w:val="single" w:sz="6" w:space="0" w:color="auto"/>
            </w:tcBorders>
            <w:shd w:val="clear" w:color="auto" w:fill="C0C0C0"/>
          </w:tcPr>
          <w:p w14:paraId="26E97DF0" w14:textId="77777777" w:rsidR="00BF78C9" w:rsidRDefault="00BF78C9" w:rsidP="003F6BF6">
            <w:pPr>
              <w:pStyle w:val="TAH"/>
            </w:pPr>
            <w:r>
              <w:t>Name</w:t>
            </w:r>
          </w:p>
        </w:tc>
        <w:tc>
          <w:tcPr>
            <w:tcW w:w="645" w:type="pct"/>
            <w:tcBorders>
              <w:bottom w:val="single" w:sz="6" w:space="0" w:color="auto"/>
            </w:tcBorders>
            <w:shd w:val="clear" w:color="auto" w:fill="C0C0C0"/>
          </w:tcPr>
          <w:p w14:paraId="66912844" w14:textId="77777777" w:rsidR="00BF78C9" w:rsidRDefault="00BF78C9" w:rsidP="003F6BF6">
            <w:pPr>
              <w:pStyle w:val="TAH"/>
            </w:pPr>
            <w:r>
              <w:t>Data type</w:t>
            </w:r>
          </w:p>
        </w:tc>
        <w:tc>
          <w:tcPr>
            <w:tcW w:w="222" w:type="pct"/>
            <w:tcBorders>
              <w:bottom w:val="single" w:sz="6" w:space="0" w:color="auto"/>
            </w:tcBorders>
            <w:shd w:val="clear" w:color="auto" w:fill="C0C0C0"/>
          </w:tcPr>
          <w:p w14:paraId="69C2AEDD" w14:textId="77777777" w:rsidR="00BF78C9" w:rsidRDefault="00BF78C9" w:rsidP="003F6BF6">
            <w:pPr>
              <w:pStyle w:val="TAH"/>
            </w:pPr>
            <w:r>
              <w:t>P</w:t>
            </w:r>
          </w:p>
        </w:tc>
        <w:tc>
          <w:tcPr>
            <w:tcW w:w="588" w:type="pct"/>
            <w:tcBorders>
              <w:bottom w:val="single" w:sz="6" w:space="0" w:color="auto"/>
            </w:tcBorders>
            <w:shd w:val="clear" w:color="auto" w:fill="C0C0C0"/>
          </w:tcPr>
          <w:p w14:paraId="6CBB3F48" w14:textId="77777777" w:rsidR="00BF78C9" w:rsidRDefault="00BF78C9" w:rsidP="003F6BF6">
            <w:pPr>
              <w:pStyle w:val="TAH"/>
            </w:pPr>
            <w:r>
              <w:t>Cardinality</w:t>
            </w:r>
          </w:p>
        </w:tc>
        <w:tc>
          <w:tcPr>
            <w:tcW w:w="2721" w:type="pct"/>
            <w:tcBorders>
              <w:bottom w:val="single" w:sz="6" w:space="0" w:color="auto"/>
            </w:tcBorders>
            <w:shd w:val="clear" w:color="auto" w:fill="C0C0C0"/>
            <w:vAlign w:val="center"/>
          </w:tcPr>
          <w:p w14:paraId="667795AE" w14:textId="77777777" w:rsidR="00BF78C9" w:rsidRDefault="00BF78C9" w:rsidP="003F6BF6">
            <w:pPr>
              <w:pStyle w:val="TAH"/>
            </w:pPr>
            <w:r>
              <w:t>Description</w:t>
            </w:r>
          </w:p>
        </w:tc>
      </w:tr>
      <w:tr w:rsidR="00BF78C9" w14:paraId="7AFA2FD5" w14:textId="77777777" w:rsidTr="003F6BF6">
        <w:trPr>
          <w:jc w:val="center"/>
        </w:trPr>
        <w:tc>
          <w:tcPr>
            <w:tcW w:w="824" w:type="pct"/>
            <w:tcBorders>
              <w:top w:val="single" w:sz="6" w:space="0" w:color="auto"/>
            </w:tcBorders>
            <w:shd w:val="clear" w:color="auto" w:fill="auto"/>
          </w:tcPr>
          <w:p w14:paraId="2984C088" w14:textId="77777777" w:rsidR="00BF78C9" w:rsidRDefault="00BF78C9" w:rsidP="003F6BF6">
            <w:pPr>
              <w:pStyle w:val="TAL"/>
            </w:pPr>
            <w:r>
              <w:t>Location</w:t>
            </w:r>
          </w:p>
        </w:tc>
        <w:tc>
          <w:tcPr>
            <w:tcW w:w="645" w:type="pct"/>
            <w:tcBorders>
              <w:top w:val="single" w:sz="6" w:space="0" w:color="auto"/>
            </w:tcBorders>
          </w:tcPr>
          <w:p w14:paraId="64DAE836" w14:textId="77777777" w:rsidR="00BF78C9" w:rsidRDefault="00BF78C9" w:rsidP="003F6BF6">
            <w:pPr>
              <w:pStyle w:val="TAL"/>
            </w:pPr>
            <w:r>
              <w:t>string</w:t>
            </w:r>
          </w:p>
        </w:tc>
        <w:tc>
          <w:tcPr>
            <w:tcW w:w="222" w:type="pct"/>
            <w:tcBorders>
              <w:top w:val="single" w:sz="6" w:space="0" w:color="auto"/>
            </w:tcBorders>
          </w:tcPr>
          <w:p w14:paraId="3D0B5268" w14:textId="77777777" w:rsidR="00BF78C9" w:rsidRDefault="00BF78C9" w:rsidP="003F6BF6">
            <w:pPr>
              <w:pStyle w:val="TAC"/>
            </w:pPr>
            <w:r>
              <w:t>M</w:t>
            </w:r>
          </w:p>
        </w:tc>
        <w:tc>
          <w:tcPr>
            <w:tcW w:w="588" w:type="pct"/>
            <w:tcBorders>
              <w:top w:val="single" w:sz="6" w:space="0" w:color="auto"/>
            </w:tcBorders>
          </w:tcPr>
          <w:p w14:paraId="7665441B" w14:textId="77777777" w:rsidR="00BF78C9" w:rsidRDefault="00BF78C9" w:rsidP="000D4405">
            <w:pPr>
              <w:pStyle w:val="TAC"/>
            </w:pPr>
            <w:r>
              <w:t>1</w:t>
            </w:r>
          </w:p>
        </w:tc>
        <w:tc>
          <w:tcPr>
            <w:tcW w:w="2721" w:type="pct"/>
            <w:tcBorders>
              <w:top w:val="single" w:sz="6" w:space="0" w:color="auto"/>
            </w:tcBorders>
            <w:shd w:val="clear" w:color="auto" w:fill="auto"/>
            <w:vAlign w:val="center"/>
          </w:tcPr>
          <w:p w14:paraId="25F2C854" w14:textId="77777777" w:rsidR="00BF78C9" w:rsidRDefault="00BF78C9" w:rsidP="003F6BF6">
            <w:pPr>
              <w:pStyle w:val="TAL"/>
            </w:pPr>
            <w:r>
              <w:t>Contains the URI of the newly created resource, according to the structure:</w:t>
            </w:r>
          </w:p>
          <w:p w14:paraId="6DFC168E" w14:textId="77777777" w:rsidR="00BF78C9" w:rsidRDefault="00BF78C9" w:rsidP="003F6BF6">
            <w:pPr>
              <w:pStyle w:val="TAL"/>
            </w:pPr>
            <w:r>
              <w:t>{apiRoot}/api-invoker-management/&lt;apiVersion&gt;/onboardedInvokers/{onboardingId}</w:t>
            </w:r>
          </w:p>
        </w:tc>
      </w:tr>
    </w:tbl>
    <w:p w14:paraId="6B09EE18" w14:textId="77777777" w:rsidR="00C1742F" w:rsidRDefault="00C1742F"/>
    <w:p w14:paraId="77000853" w14:textId="77777777" w:rsidR="00D16453" w:rsidRDefault="00D16453" w:rsidP="00D16453">
      <w:pPr>
        <w:pStyle w:val="Heading5"/>
      </w:pPr>
      <w:bookmarkStart w:id="5486" w:name="_Toc28009903"/>
      <w:bookmarkStart w:id="5487" w:name="_Toc34062023"/>
      <w:bookmarkStart w:id="5488" w:name="_Toc36036779"/>
      <w:bookmarkStart w:id="5489" w:name="_Toc43285027"/>
      <w:bookmarkStart w:id="5490" w:name="_Toc45132806"/>
      <w:bookmarkStart w:id="5491" w:name="_Toc51193500"/>
      <w:bookmarkStart w:id="5492" w:name="_Toc51760699"/>
      <w:bookmarkStart w:id="5493" w:name="_Toc59015149"/>
      <w:bookmarkStart w:id="5494" w:name="_Toc59015665"/>
      <w:bookmarkStart w:id="5495" w:name="_Toc68165707"/>
      <w:bookmarkStart w:id="5496" w:name="_Toc83229802"/>
      <w:bookmarkStart w:id="5497" w:name="_Toc90649002"/>
      <w:bookmarkStart w:id="5498" w:name="_Toc105593896"/>
      <w:bookmarkStart w:id="5499" w:name="_Toc114209610"/>
      <w:bookmarkStart w:id="5500" w:name="_Toc138681480"/>
      <w:bookmarkStart w:id="5501" w:name="_Toc151977907"/>
      <w:bookmarkStart w:id="5502" w:name="_Toc152148590"/>
      <w:bookmarkStart w:id="5503" w:name="_Toc161988376"/>
      <w:bookmarkStart w:id="5504" w:name="_Toc175664935"/>
      <w:r>
        <w:t>8.4.2.2.4</w:t>
      </w:r>
      <w:r>
        <w:tab/>
        <w:t>Resource Custom Operations</w:t>
      </w:r>
      <w:bookmarkEnd w:id="5504"/>
    </w:p>
    <w:p w14:paraId="574C50DC" w14:textId="77777777" w:rsidR="00D16453" w:rsidRDefault="00D16453" w:rsidP="00D16453">
      <w:r>
        <w:t>There are no resource custom operations defined for this resource in this release of the specification.</w:t>
      </w:r>
    </w:p>
    <w:p w14:paraId="25C6F9BD" w14:textId="77777777" w:rsidR="00C1742F" w:rsidRDefault="00C1742F">
      <w:pPr>
        <w:pStyle w:val="Heading4"/>
      </w:pPr>
      <w:bookmarkStart w:id="5505" w:name="_Toc175664936"/>
      <w:r>
        <w:lastRenderedPageBreak/>
        <w:t>8.4.2.3</w:t>
      </w:r>
      <w:r>
        <w:tab/>
        <w:t xml:space="preserve">Resource: </w:t>
      </w:r>
      <w:r>
        <w:rPr>
          <w:lang w:val="en-IN"/>
        </w:rPr>
        <w:t>Individual On-boarded API Invoker</w:t>
      </w:r>
      <w:bookmarkEnd w:id="5486"/>
      <w:bookmarkEnd w:id="5487"/>
      <w:bookmarkEnd w:id="5488"/>
      <w:bookmarkEnd w:id="5489"/>
      <w:bookmarkEnd w:id="5490"/>
      <w:bookmarkEnd w:id="5491"/>
      <w:bookmarkEnd w:id="5492"/>
      <w:bookmarkEnd w:id="5493"/>
      <w:bookmarkEnd w:id="5494"/>
      <w:bookmarkEnd w:id="5495"/>
      <w:bookmarkEnd w:id="5496"/>
      <w:bookmarkEnd w:id="5497"/>
      <w:bookmarkEnd w:id="5498"/>
      <w:bookmarkEnd w:id="5499"/>
      <w:bookmarkEnd w:id="5500"/>
      <w:bookmarkEnd w:id="5501"/>
      <w:bookmarkEnd w:id="5502"/>
      <w:bookmarkEnd w:id="5503"/>
      <w:bookmarkEnd w:id="5505"/>
    </w:p>
    <w:p w14:paraId="5D679E20" w14:textId="77777777" w:rsidR="00D16453" w:rsidRDefault="00D16453" w:rsidP="00D16453">
      <w:pPr>
        <w:pStyle w:val="Heading5"/>
        <w:rPr>
          <w:lang w:val="en-IN"/>
        </w:rPr>
      </w:pPr>
      <w:bookmarkStart w:id="5506" w:name="_Toc28009905"/>
      <w:bookmarkStart w:id="5507" w:name="_Toc34062025"/>
      <w:bookmarkStart w:id="5508" w:name="_Toc36036781"/>
      <w:bookmarkStart w:id="5509" w:name="_Toc43285029"/>
      <w:bookmarkStart w:id="5510" w:name="_Toc45132808"/>
      <w:bookmarkStart w:id="5511" w:name="_Toc51193502"/>
      <w:bookmarkStart w:id="5512" w:name="_Toc51760701"/>
      <w:bookmarkStart w:id="5513" w:name="_Toc59015151"/>
      <w:bookmarkStart w:id="5514" w:name="_Toc59015667"/>
      <w:bookmarkStart w:id="5515" w:name="_Toc68165709"/>
      <w:bookmarkStart w:id="5516" w:name="_Toc83229804"/>
      <w:bookmarkStart w:id="5517" w:name="_Toc90649004"/>
      <w:bookmarkStart w:id="5518" w:name="_Toc105593898"/>
      <w:bookmarkStart w:id="5519" w:name="_Toc114209612"/>
      <w:bookmarkStart w:id="5520" w:name="_Toc138681482"/>
      <w:bookmarkStart w:id="5521" w:name="_Toc151977909"/>
      <w:bookmarkStart w:id="5522" w:name="_Toc152148592"/>
      <w:bookmarkStart w:id="5523" w:name="_Toc161988378"/>
      <w:bookmarkStart w:id="5524" w:name="_Toc175664937"/>
      <w:r>
        <w:rPr>
          <w:lang w:val="en-IN"/>
        </w:rPr>
        <w:t>8.4.2.3.1</w:t>
      </w:r>
      <w:r>
        <w:rPr>
          <w:lang w:val="en-IN"/>
        </w:rPr>
        <w:tab/>
        <w:t>Description</w:t>
      </w:r>
      <w:bookmarkEnd w:id="5524"/>
    </w:p>
    <w:p w14:paraId="6B2A22FD" w14:textId="77777777" w:rsidR="00D16453" w:rsidRDefault="00D16453" w:rsidP="00D16453">
      <w:r>
        <w:t xml:space="preserve">The "Individual On-boarded API Invoker" resource represents an individual onboarded API Invoker and the corresponding onboarding information managed by the </w:t>
      </w:r>
      <w:r>
        <w:rPr>
          <w:lang w:val="en-IN"/>
        </w:rPr>
        <w:t>CCF</w:t>
      </w:r>
      <w:r>
        <w:t>.</w:t>
      </w:r>
    </w:p>
    <w:p w14:paraId="4A8D3D4B" w14:textId="77777777" w:rsidR="00C1742F" w:rsidRDefault="00C1742F">
      <w:pPr>
        <w:pStyle w:val="Heading5"/>
        <w:rPr>
          <w:lang w:val="en-IN"/>
        </w:rPr>
      </w:pPr>
      <w:bookmarkStart w:id="5525" w:name="_Toc175664938"/>
      <w:r>
        <w:rPr>
          <w:lang w:val="en-IN"/>
        </w:rPr>
        <w:t>8.4.2.3.2</w:t>
      </w:r>
      <w:r>
        <w:rPr>
          <w:lang w:val="en-IN"/>
        </w:rPr>
        <w:tab/>
        <w:t>Resource Definition</w:t>
      </w:r>
      <w:bookmarkEnd w:id="5506"/>
      <w:bookmarkEnd w:id="5507"/>
      <w:bookmarkEnd w:id="5508"/>
      <w:bookmarkEnd w:id="5509"/>
      <w:bookmarkEnd w:id="5510"/>
      <w:bookmarkEnd w:id="5511"/>
      <w:bookmarkEnd w:id="5512"/>
      <w:bookmarkEnd w:id="5513"/>
      <w:bookmarkEnd w:id="5514"/>
      <w:bookmarkEnd w:id="5515"/>
      <w:bookmarkEnd w:id="5516"/>
      <w:bookmarkEnd w:id="5517"/>
      <w:bookmarkEnd w:id="5518"/>
      <w:bookmarkEnd w:id="5519"/>
      <w:bookmarkEnd w:id="5520"/>
      <w:bookmarkEnd w:id="5521"/>
      <w:bookmarkEnd w:id="5522"/>
      <w:bookmarkEnd w:id="5523"/>
      <w:bookmarkEnd w:id="5525"/>
    </w:p>
    <w:p w14:paraId="277549FA" w14:textId="77777777" w:rsidR="00C1742F" w:rsidRDefault="00C1742F">
      <w:pPr>
        <w:rPr>
          <w:b/>
        </w:rPr>
      </w:pPr>
      <w:r>
        <w:t xml:space="preserve">Resource URI: </w:t>
      </w:r>
      <w:r>
        <w:rPr>
          <w:b/>
        </w:rPr>
        <w:t>{apiRoot}/api-invoker-management/&lt;apiVersion&gt;/onboardedInvokers/{onboardingId}</w:t>
      </w:r>
    </w:p>
    <w:p w14:paraId="59A3CC97" w14:textId="77777777" w:rsidR="00C1742F" w:rsidRDefault="00C1742F">
      <w:pPr>
        <w:rPr>
          <w:rFonts w:ascii="Arial" w:hAnsi="Arial" w:cs="Arial"/>
        </w:rPr>
      </w:pPr>
      <w:r>
        <w:t>This resource shall support the resource URI variables defined in table 8.4.2.3.2-1.</w:t>
      </w:r>
    </w:p>
    <w:p w14:paraId="7BECB5B6" w14:textId="77777777" w:rsidR="00D16453" w:rsidRDefault="00D16453" w:rsidP="00D16453">
      <w:pPr>
        <w:pStyle w:val="TH"/>
        <w:rPr>
          <w:rFonts w:cs="Arial"/>
        </w:rPr>
      </w:pPr>
      <w:r>
        <w:t>Table 8.4.2.3.2-1: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187"/>
        <w:gridCol w:w="2098"/>
        <w:gridCol w:w="6340"/>
      </w:tblGrid>
      <w:tr w:rsidR="00D16453" w14:paraId="14793EC9" w14:textId="77777777" w:rsidTr="003F6BF6">
        <w:trPr>
          <w:jc w:val="center"/>
        </w:trPr>
        <w:tc>
          <w:tcPr>
            <w:tcW w:w="607" w:type="pct"/>
            <w:shd w:val="clear" w:color="000000" w:fill="C0C0C0"/>
            <w:hideMark/>
          </w:tcPr>
          <w:p w14:paraId="430406CC" w14:textId="77777777" w:rsidR="00D16453" w:rsidRDefault="00D16453" w:rsidP="003F6BF6">
            <w:pPr>
              <w:pStyle w:val="TAH"/>
            </w:pPr>
            <w:r>
              <w:t>Name</w:t>
            </w:r>
          </w:p>
        </w:tc>
        <w:tc>
          <w:tcPr>
            <w:tcW w:w="1095" w:type="pct"/>
            <w:shd w:val="clear" w:color="000000" w:fill="C0C0C0"/>
          </w:tcPr>
          <w:p w14:paraId="0C85875F" w14:textId="77777777" w:rsidR="00D16453" w:rsidRDefault="00D16453" w:rsidP="003F6BF6">
            <w:pPr>
              <w:pStyle w:val="TAH"/>
            </w:pPr>
            <w:r>
              <w:t>Data Type</w:t>
            </w:r>
          </w:p>
        </w:tc>
        <w:tc>
          <w:tcPr>
            <w:tcW w:w="3298" w:type="pct"/>
            <w:shd w:val="clear" w:color="000000" w:fill="C0C0C0"/>
            <w:vAlign w:val="center"/>
            <w:hideMark/>
          </w:tcPr>
          <w:p w14:paraId="79A6F105" w14:textId="77777777" w:rsidR="00D16453" w:rsidRDefault="00D16453" w:rsidP="003F6BF6">
            <w:pPr>
              <w:pStyle w:val="TAH"/>
            </w:pPr>
            <w:r>
              <w:t>Definition</w:t>
            </w:r>
          </w:p>
        </w:tc>
      </w:tr>
      <w:tr w:rsidR="00D16453" w14:paraId="5865AADF" w14:textId="77777777" w:rsidTr="003F6BF6">
        <w:trPr>
          <w:jc w:val="center"/>
        </w:trPr>
        <w:tc>
          <w:tcPr>
            <w:tcW w:w="607" w:type="pct"/>
          </w:tcPr>
          <w:p w14:paraId="0A6A6324" w14:textId="77777777" w:rsidR="00D16453" w:rsidRDefault="00D16453" w:rsidP="003F6BF6">
            <w:pPr>
              <w:pStyle w:val="TAL"/>
            </w:pPr>
            <w:r>
              <w:t>apiRoot</w:t>
            </w:r>
          </w:p>
        </w:tc>
        <w:tc>
          <w:tcPr>
            <w:tcW w:w="1095" w:type="pct"/>
          </w:tcPr>
          <w:p w14:paraId="2E69FF72" w14:textId="77777777" w:rsidR="00D16453" w:rsidRDefault="00D16453" w:rsidP="003F6BF6">
            <w:pPr>
              <w:pStyle w:val="TAL"/>
            </w:pPr>
            <w:r>
              <w:t>string</w:t>
            </w:r>
          </w:p>
        </w:tc>
        <w:tc>
          <w:tcPr>
            <w:tcW w:w="3298" w:type="pct"/>
            <w:vAlign w:val="center"/>
          </w:tcPr>
          <w:p w14:paraId="33798810" w14:textId="77777777" w:rsidR="00D16453" w:rsidRDefault="00D16453" w:rsidP="003F6BF6">
            <w:pPr>
              <w:pStyle w:val="TAL"/>
            </w:pPr>
            <w:r>
              <w:t>See clause 7.5.</w:t>
            </w:r>
          </w:p>
        </w:tc>
      </w:tr>
      <w:tr w:rsidR="00D16453" w14:paraId="3F2A8BE8" w14:textId="77777777" w:rsidTr="003F6BF6">
        <w:trPr>
          <w:jc w:val="center"/>
        </w:trPr>
        <w:tc>
          <w:tcPr>
            <w:tcW w:w="607" w:type="pct"/>
          </w:tcPr>
          <w:p w14:paraId="4F591DC7" w14:textId="77777777" w:rsidR="00D16453" w:rsidRDefault="00D16453" w:rsidP="003F6BF6">
            <w:pPr>
              <w:pStyle w:val="TAL"/>
            </w:pPr>
            <w:r>
              <w:t>onboardingId</w:t>
            </w:r>
          </w:p>
        </w:tc>
        <w:tc>
          <w:tcPr>
            <w:tcW w:w="1095" w:type="pct"/>
          </w:tcPr>
          <w:p w14:paraId="28D8434C" w14:textId="77777777" w:rsidR="00D16453" w:rsidRDefault="00D16453" w:rsidP="003F6BF6">
            <w:pPr>
              <w:pStyle w:val="TAL"/>
            </w:pPr>
            <w:r>
              <w:t>string</w:t>
            </w:r>
          </w:p>
        </w:tc>
        <w:tc>
          <w:tcPr>
            <w:tcW w:w="3298" w:type="pct"/>
            <w:vAlign w:val="center"/>
          </w:tcPr>
          <w:p w14:paraId="0B9A7296" w14:textId="77777777" w:rsidR="00D16453" w:rsidRDefault="00D16453" w:rsidP="003F6BF6">
            <w:pPr>
              <w:pStyle w:val="TAL"/>
            </w:pPr>
            <w:r>
              <w:t>Represents the identifier of the "Individual On-boarded API Invoker" resource.</w:t>
            </w:r>
          </w:p>
        </w:tc>
      </w:tr>
    </w:tbl>
    <w:p w14:paraId="5E460B96" w14:textId="77777777" w:rsidR="00C1742F" w:rsidRDefault="00C1742F">
      <w:pPr>
        <w:rPr>
          <w:lang w:val="en-IN"/>
        </w:rPr>
      </w:pPr>
    </w:p>
    <w:p w14:paraId="40375E32" w14:textId="77777777" w:rsidR="00C1742F" w:rsidRDefault="00C1742F">
      <w:pPr>
        <w:pStyle w:val="Heading5"/>
        <w:rPr>
          <w:lang w:val="en-IN"/>
        </w:rPr>
      </w:pPr>
      <w:bookmarkStart w:id="5526" w:name="_Toc28009906"/>
      <w:bookmarkStart w:id="5527" w:name="_Toc34062026"/>
      <w:bookmarkStart w:id="5528" w:name="_Toc36036782"/>
      <w:bookmarkStart w:id="5529" w:name="_Toc43285030"/>
      <w:bookmarkStart w:id="5530" w:name="_Toc45132809"/>
      <w:bookmarkStart w:id="5531" w:name="_Toc51193503"/>
      <w:bookmarkStart w:id="5532" w:name="_Toc51760702"/>
      <w:bookmarkStart w:id="5533" w:name="_Toc59015152"/>
      <w:bookmarkStart w:id="5534" w:name="_Toc59015668"/>
      <w:bookmarkStart w:id="5535" w:name="_Toc68165710"/>
      <w:bookmarkStart w:id="5536" w:name="_Toc83229805"/>
      <w:bookmarkStart w:id="5537" w:name="_Toc90649005"/>
      <w:bookmarkStart w:id="5538" w:name="_Toc105593899"/>
      <w:bookmarkStart w:id="5539" w:name="_Toc114209613"/>
      <w:bookmarkStart w:id="5540" w:name="_Toc138681483"/>
      <w:bookmarkStart w:id="5541" w:name="_Toc151977910"/>
      <w:bookmarkStart w:id="5542" w:name="_Toc152148593"/>
      <w:bookmarkStart w:id="5543" w:name="_Toc161988379"/>
      <w:bookmarkStart w:id="5544" w:name="_Toc175664939"/>
      <w:r>
        <w:rPr>
          <w:lang w:val="en-IN"/>
        </w:rPr>
        <w:t>8.4.2.3.3</w:t>
      </w:r>
      <w:r>
        <w:rPr>
          <w:lang w:val="en-IN"/>
        </w:rPr>
        <w:tab/>
        <w:t>Resource Standard Methods</w:t>
      </w:r>
      <w:bookmarkEnd w:id="5526"/>
      <w:bookmarkEnd w:id="5527"/>
      <w:bookmarkEnd w:id="5528"/>
      <w:bookmarkEnd w:id="5529"/>
      <w:bookmarkEnd w:id="5530"/>
      <w:bookmarkEnd w:id="5531"/>
      <w:bookmarkEnd w:id="5532"/>
      <w:bookmarkEnd w:id="5533"/>
      <w:bookmarkEnd w:id="5534"/>
      <w:bookmarkEnd w:id="5535"/>
      <w:bookmarkEnd w:id="5536"/>
      <w:bookmarkEnd w:id="5537"/>
      <w:bookmarkEnd w:id="5538"/>
      <w:bookmarkEnd w:id="5539"/>
      <w:bookmarkEnd w:id="5540"/>
      <w:bookmarkEnd w:id="5541"/>
      <w:bookmarkEnd w:id="5542"/>
      <w:bookmarkEnd w:id="5543"/>
      <w:bookmarkEnd w:id="5544"/>
    </w:p>
    <w:p w14:paraId="272582CD" w14:textId="77777777" w:rsidR="00C1742F" w:rsidRDefault="00C1742F">
      <w:pPr>
        <w:pStyle w:val="Heading6"/>
        <w:rPr>
          <w:lang w:val="en-IN"/>
        </w:rPr>
      </w:pPr>
      <w:bookmarkStart w:id="5545" w:name="_Toc28009907"/>
      <w:bookmarkStart w:id="5546" w:name="_Toc34062027"/>
      <w:bookmarkStart w:id="5547" w:name="_Toc36036783"/>
      <w:bookmarkStart w:id="5548" w:name="_Toc43285031"/>
      <w:bookmarkStart w:id="5549" w:name="_Toc45132810"/>
      <w:bookmarkStart w:id="5550" w:name="_Toc51193504"/>
      <w:bookmarkStart w:id="5551" w:name="_Toc51760703"/>
      <w:bookmarkStart w:id="5552" w:name="_Toc59015153"/>
      <w:bookmarkStart w:id="5553" w:name="_Toc59015669"/>
      <w:bookmarkStart w:id="5554" w:name="_Toc68165711"/>
      <w:bookmarkStart w:id="5555" w:name="_Toc83229806"/>
      <w:bookmarkStart w:id="5556" w:name="_Toc90649006"/>
      <w:bookmarkStart w:id="5557" w:name="_Toc105593900"/>
      <w:bookmarkStart w:id="5558" w:name="_Toc114209614"/>
      <w:bookmarkStart w:id="5559" w:name="_Toc138681484"/>
      <w:bookmarkStart w:id="5560" w:name="_Toc151977911"/>
      <w:bookmarkStart w:id="5561" w:name="_Toc152148594"/>
      <w:bookmarkStart w:id="5562" w:name="_Toc161988380"/>
      <w:bookmarkStart w:id="5563" w:name="_Toc175664940"/>
      <w:r>
        <w:rPr>
          <w:lang w:val="en-IN"/>
        </w:rPr>
        <w:t>8.4.2.3.3.1</w:t>
      </w:r>
      <w:r>
        <w:rPr>
          <w:lang w:val="en-IN"/>
        </w:rPr>
        <w:tab/>
        <w:t>DELETE</w:t>
      </w:r>
      <w:bookmarkEnd w:id="5545"/>
      <w:bookmarkEnd w:id="5546"/>
      <w:bookmarkEnd w:id="5547"/>
      <w:bookmarkEnd w:id="5548"/>
      <w:bookmarkEnd w:id="5549"/>
      <w:bookmarkEnd w:id="5550"/>
      <w:bookmarkEnd w:id="5551"/>
      <w:bookmarkEnd w:id="5552"/>
      <w:bookmarkEnd w:id="5553"/>
      <w:bookmarkEnd w:id="5554"/>
      <w:bookmarkEnd w:id="5555"/>
      <w:bookmarkEnd w:id="5556"/>
      <w:bookmarkEnd w:id="5557"/>
      <w:bookmarkEnd w:id="5558"/>
      <w:bookmarkEnd w:id="5559"/>
      <w:bookmarkEnd w:id="5560"/>
      <w:bookmarkEnd w:id="5561"/>
      <w:bookmarkEnd w:id="5562"/>
      <w:bookmarkEnd w:id="5563"/>
    </w:p>
    <w:p w14:paraId="6517B5C2" w14:textId="77777777" w:rsidR="00C1742F" w:rsidRDefault="00C1742F">
      <w:r>
        <w:t>This method shall support the URI query parameters specified in table 8.4.2.3.3.1-1.</w:t>
      </w:r>
    </w:p>
    <w:p w14:paraId="59A4B1A9" w14:textId="77777777" w:rsidR="00D16453" w:rsidRDefault="00D16453" w:rsidP="00D16453">
      <w:pPr>
        <w:pStyle w:val="TH"/>
        <w:rPr>
          <w:rFonts w:cs="Arial"/>
        </w:rPr>
      </w:pPr>
      <w:bookmarkStart w:id="5564" w:name="_Toc83229807"/>
      <w:bookmarkStart w:id="5565" w:name="_Toc90649007"/>
      <w:bookmarkStart w:id="5566" w:name="_Toc105593901"/>
      <w:bookmarkStart w:id="5567" w:name="_Toc114209615"/>
      <w:bookmarkStart w:id="5568" w:name="_Toc138681485"/>
      <w:bookmarkStart w:id="5569" w:name="_Toc151977912"/>
      <w:bookmarkStart w:id="5570" w:name="_Toc152148595"/>
      <w:bookmarkStart w:id="5571" w:name="_Toc161988381"/>
      <w:r>
        <w:t xml:space="preserve">Table 8.4.2.3.3.1-1: URI query parameters supported by the DELETE method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72"/>
        <w:gridCol w:w="1395"/>
        <w:gridCol w:w="414"/>
        <w:gridCol w:w="1107"/>
        <w:gridCol w:w="5041"/>
      </w:tblGrid>
      <w:tr w:rsidR="00D16453" w14:paraId="33824E1E" w14:textId="77777777" w:rsidTr="003F6BF6">
        <w:trPr>
          <w:jc w:val="center"/>
        </w:trPr>
        <w:tc>
          <w:tcPr>
            <w:tcW w:w="825" w:type="pct"/>
            <w:tcBorders>
              <w:bottom w:val="single" w:sz="6" w:space="0" w:color="auto"/>
            </w:tcBorders>
            <w:shd w:val="clear" w:color="auto" w:fill="C0C0C0"/>
            <w:hideMark/>
          </w:tcPr>
          <w:p w14:paraId="1E408699" w14:textId="77777777" w:rsidR="00D16453" w:rsidRDefault="00D16453" w:rsidP="003F6BF6">
            <w:pPr>
              <w:pStyle w:val="TAH"/>
            </w:pPr>
            <w:r>
              <w:t>Name</w:t>
            </w:r>
          </w:p>
        </w:tc>
        <w:tc>
          <w:tcPr>
            <w:tcW w:w="732" w:type="pct"/>
            <w:tcBorders>
              <w:bottom w:val="single" w:sz="6" w:space="0" w:color="auto"/>
            </w:tcBorders>
            <w:shd w:val="clear" w:color="auto" w:fill="C0C0C0"/>
            <w:hideMark/>
          </w:tcPr>
          <w:p w14:paraId="2C786C22" w14:textId="77777777" w:rsidR="00D16453" w:rsidRDefault="00D16453" w:rsidP="003F6BF6">
            <w:pPr>
              <w:pStyle w:val="TAH"/>
            </w:pPr>
            <w:r>
              <w:t>Data type</w:t>
            </w:r>
          </w:p>
        </w:tc>
        <w:tc>
          <w:tcPr>
            <w:tcW w:w="217" w:type="pct"/>
            <w:tcBorders>
              <w:bottom w:val="single" w:sz="6" w:space="0" w:color="auto"/>
            </w:tcBorders>
            <w:shd w:val="clear" w:color="auto" w:fill="C0C0C0"/>
            <w:hideMark/>
          </w:tcPr>
          <w:p w14:paraId="22D911F2" w14:textId="77777777" w:rsidR="00D16453" w:rsidRDefault="00D16453" w:rsidP="003F6BF6">
            <w:pPr>
              <w:pStyle w:val="TAH"/>
            </w:pPr>
            <w:r>
              <w:t>P</w:t>
            </w:r>
          </w:p>
        </w:tc>
        <w:tc>
          <w:tcPr>
            <w:tcW w:w="581" w:type="pct"/>
            <w:tcBorders>
              <w:bottom w:val="single" w:sz="6" w:space="0" w:color="auto"/>
            </w:tcBorders>
            <w:shd w:val="clear" w:color="auto" w:fill="C0C0C0"/>
            <w:hideMark/>
          </w:tcPr>
          <w:p w14:paraId="7C92303A" w14:textId="77777777" w:rsidR="00D16453" w:rsidRDefault="00D16453" w:rsidP="003F6BF6">
            <w:pPr>
              <w:pStyle w:val="TAH"/>
            </w:pPr>
            <w:r>
              <w:t>Cardinality</w:t>
            </w:r>
          </w:p>
        </w:tc>
        <w:tc>
          <w:tcPr>
            <w:tcW w:w="2646" w:type="pct"/>
            <w:tcBorders>
              <w:bottom w:val="single" w:sz="6" w:space="0" w:color="auto"/>
            </w:tcBorders>
            <w:shd w:val="clear" w:color="auto" w:fill="C0C0C0"/>
            <w:vAlign w:val="center"/>
            <w:hideMark/>
          </w:tcPr>
          <w:p w14:paraId="0F510D92" w14:textId="77777777" w:rsidR="00D16453" w:rsidRDefault="00D16453" w:rsidP="003F6BF6">
            <w:pPr>
              <w:pStyle w:val="TAH"/>
            </w:pPr>
            <w:r>
              <w:t>Description</w:t>
            </w:r>
          </w:p>
        </w:tc>
      </w:tr>
      <w:tr w:rsidR="00D16453" w14:paraId="60C1DB5F" w14:textId="77777777" w:rsidTr="003F6BF6">
        <w:trPr>
          <w:jc w:val="center"/>
        </w:trPr>
        <w:tc>
          <w:tcPr>
            <w:tcW w:w="825" w:type="pct"/>
            <w:tcBorders>
              <w:top w:val="single" w:sz="6" w:space="0" w:color="auto"/>
            </w:tcBorders>
            <w:hideMark/>
          </w:tcPr>
          <w:p w14:paraId="28FB9198" w14:textId="77777777" w:rsidR="00D16453" w:rsidRDefault="00D16453" w:rsidP="003F6BF6">
            <w:pPr>
              <w:pStyle w:val="TAL"/>
            </w:pPr>
            <w:r>
              <w:t>n/a</w:t>
            </w:r>
          </w:p>
        </w:tc>
        <w:tc>
          <w:tcPr>
            <w:tcW w:w="732" w:type="pct"/>
            <w:tcBorders>
              <w:top w:val="single" w:sz="6" w:space="0" w:color="auto"/>
            </w:tcBorders>
          </w:tcPr>
          <w:p w14:paraId="560D2CA4" w14:textId="77777777" w:rsidR="00D16453" w:rsidRDefault="00D16453" w:rsidP="003F6BF6">
            <w:pPr>
              <w:pStyle w:val="TAL"/>
            </w:pPr>
          </w:p>
        </w:tc>
        <w:tc>
          <w:tcPr>
            <w:tcW w:w="217" w:type="pct"/>
            <w:tcBorders>
              <w:top w:val="single" w:sz="6" w:space="0" w:color="auto"/>
            </w:tcBorders>
          </w:tcPr>
          <w:p w14:paraId="527660CD" w14:textId="77777777" w:rsidR="00D16453" w:rsidRDefault="00D16453" w:rsidP="003F6BF6">
            <w:pPr>
              <w:pStyle w:val="TAC"/>
            </w:pPr>
          </w:p>
        </w:tc>
        <w:tc>
          <w:tcPr>
            <w:tcW w:w="581" w:type="pct"/>
            <w:tcBorders>
              <w:top w:val="single" w:sz="6" w:space="0" w:color="auto"/>
            </w:tcBorders>
          </w:tcPr>
          <w:p w14:paraId="226C6E6B" w14:textId="77777777" w:rsidR="00D16453" w:rsidRDefault="00D16453" w:rsidP="000D4405">
            <w:pPr>
              <w:pStyle w:val="TAC"/>
            </w:pPr>
          </w:p>
        </w:tc>
        <w:tc>
          <w:tcPr>
            <w:tcW w:w="2646" w:type="pct"/>
            <w:tcBorders>
              <w:top w:val="single" w:sz="6" w:space="0" w:color="auto"/>
            </w:tcBorders>
            <w:vAlign w:val="center"/>
          </w:tcPr>
          <w:p w14:paraId="34D4BF76" w14:textId="77777777" w:rsidR="00D16453" w:rsidRDefault="00D16453" w:rsidP="003F6BF6">
            <w:pPr>
              <w:pStyle w:val="TAL"/>
            </w:pPr>
          </w:p>
        </w:tc>
      </w:tr>
    </w:tbl>
    <w:p w14:paraId="0809AC9F" w14:textId="77777777" w:rsidR="00D16453" w:rsidRDefault="00D16453" w:rsidP="00D16453"/>
    <w:p w14:paraId="763012D2" w14:textId="77777777" w:rsidR="00D16453" w:rsidRDefault="00D16453" w:rsidP="00D16453">
      <w:r>
        <w:t>This method shall support the response codes specified in table 8.4.2.3.3.1-2 and the response data structures and response codes specified in table 8.4.2.3.3.1-3.</w:t>
      </w:r>
    </w:p>
    <w:p w14:paraId="2D4EF1EF" w14:textId="77777777" w:rsidR="00D16453" w:rsidRDefault="00D16453" w:rsidP="00D16453">
      <w:pPr>
        <w:pStyle w:val="TH"/>
      </w:pPr>
      <w:r>
        <w:t xml:space="preserve">Table 8.4.2.3.3.1-2: Data structures supported by the DELETE Request Body on this resource </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87"/>
        <w:gridCol w:w="418"/>
        <w:gridCol w:w="1246"/>
        <w:gridCol w:w="6278"/>
      </w:tblGrid>
      <w:tr w:rsidR="00D16453" w14:paraId="11F3B812" w14:textId="77777777" w:rsidTr="003F6BF6">
        <w:trPr>
          <w:jc w:val="center"/>
        </w:trPr>
        <w:tc>
          <w:tcPr>
            <w:tcW w:w="1611" w:type="dxa"/>
            <w:shd w:val="clear" w:color="auto" w:fill="C0C0C0"/>
            <w:hideMark/>
          </w:tcPr>
          <w:p w14:paraId="48A42A2D" w14:textId="77777777" w:rsidR="00D16453" w:rsidRDefault="00D16453" w:rsidP="003F6BF6">
            <w:pPr>
              <w:pStyle w:val="TAH"/>
            </w:pPr>
            <w:r>
              <w:t>Data type</w:t>
            </w:r>
          </w:p>
        </w:tc>
        <w:tc>
          <w:tcPr>
            <w:tcW w:w="422" w:type="dxa"/>
            <w:shd w:val="clear" w:color="auto" w:fill="C0C0C0"/>
            <w:hideMark/>
          </w:tcPr>
          <w:p w14:paraId="5CF2DDB5" w14:textId="77777777" w:rsidR="00D16453" w:rsidRDefault="00D16453" w:rsidP="003F6BF6">
            <w:pPr>
              <w:pStyle w:val="TAH"/>
            </w:pPr>
            <w:r>
              <w:t>P</w:t>
            </w:r>
          </w:p>
        </w:tc>
        <w:tc>
          <w:tcPr>
            <w:tcW w:w="1264" w:type="dxa"/>
            <w:shd w:val="clear" w:color="auto" w:fill="C0C0C0"/>
            <w:hideMark/>
          </w:tcPr>
          <w:p w14:paraId="6C304F07" w14:textId="77777777" w:rsidR="00D16453" w:rsidRDefault="00D16453" w:rsidP="003F6BF6">
            <w:pPr>
              <w:pStyle w:val="TAH"/>
            </w:pPr>
            <w:r>
              <w:t>Cardinality</w:t>
            </w:r>
          </w:p>
        </w:tc>
        <w:tc>
          <w:tcPr>
            <w:tcW w:w="6380" w:type="dxa"/>
            <w:shd w:val="clear" w:color="auto" w:fill="C0C0C0"/>
            <w:vAlign w:val="center"/>
            <w:hideMark/>
          </w:tcPr>
          <w:p w14:paraId="1454BD6D" w14:textId="77777777" w:rsidR="00D16453" w:rsidRDefault="00D16453" w:rsidP="003F6BF6">
            <w:pPr>
              <w:pStyle w:val="TAH"/>
            </w:pPr>
            <w:r>
              <w:t>Description</w:t>
            </w:r>
          </w:p>
        </w:tc>
      </w:tr>
      <w:tr w:rsidR="00D16453" w14:paraId="6E9CAD1B" w14:textId="77777777" w:rsidTr="003F6BF6">
        <w:trPr>
          <w:jc w:val="center"/>
        </w:trPr>
        <w:tc>
          <w:tcPr>
            <w:tcW w:w="1611" w:type="dxa"/>
            <w:hideMark/>
          </w:tcPr>
          <w:p w14:paraId="4DE94A3A" w14:textId="77777777" w:rsidR="00D16453" w:rsidRDefault="00D16453" w:rsidP="003F6BF6">
            <w:pPr>
              <w:pStyle w:val="TAL"/>
            </w:pPr>
            <w:r>
              <w:t>n/a</w:t>
            </w:r>
          </w:p>
        </w:tc>
        <w:tc>
          <w:tcPr>
            <w:tcW w:w="422" w:type="dxa"/>
          </w:tcPr>
          <w:p w14:paraId="09D17C0C" w14:textId="77777777" w:rsidR="00D16453" w:rsidRDefault="00D16453" w:rsidP="003F6BF6">
            <w:pPr>
              <w:pStyle w:val="TAC"/>
            </w:pPr>
          </w:p>
        </w:tc>
        <w:tc>
          <w:tcPr>
            <w:tcW w:w="1264" w:type="dxa"/>
          </w:tcPr>
          <w:p w14:paraId="44909E31" w14:textId="77777777" w:rsidR="00D16453" w:rsidRDefault="00D16453" w:rsidP="000D4405">
            <w:pPr>
              <w:pStyle w:val="TAC"/>
            </w:pPr>
          </w:p>
        </w:tc>
        <w:tc>
          <w:tcPr>
            <w:tcW w:w="6380" w:type="dxa"/>
          </w:tcPr>
          <w:p w14:paraId="7B11A2BA" w14:textId="77777777" w:rsidR="00D16453" w:rsidRDefault="00D16453" w:rsidP="003F6BF6">
            <w:pPr>
              <w:pStyle w:val="TAL"/>
            </w:pPr>
          </w:p>
        </w:tc>
      </w:tr>
    </w:tbl>
    <w:p w14:paraId="0BA9E89C" w14:textId="77777777" w:rsidR="00D16453" w:rsidRDefault="00D16453" w:rsidP="00D16453"/>
    <w:p w14:paraId="104D6FA2" w14:textId="77777777" w:rsidR="00D16453" w:rsidRDefault="00D16453" w:rsidP="00D16453">
      <w:pPr>
        <w:pStyle w:val="TH"/>
      </w:pPr>
      <w:r>
        <w:lastRenderedPageBreak/>
        <w:t>Table 8.4.2.3.3.1-3: Data structures supported by the DELETE Response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68"/>
        <w:gridCol w:w="429"/>
        <w:gridCol w:w="1237"/>
        <w:gridCol w:w="1435"/>
        <w:gridCol w:w="4860"/>
      </w:tblGrid>
      <w:tr w:rsidR="00D16453" w14:paraId="74A9D645" w14:textId="77777777" w:rsidTr="000D4405">
        <w:trPr>
          <w:jc w:val="center"/>
        </w:trPr>
        <w:tc>
          <w:tcPr>
            <w:tcW w:w="823" w:type="pct"/>
            <w:tcBorders>
              <w:bottom w:val="single" w:sz="6" w:space="0" w:color="auto"/>
            </w:tcBorders>
            <w:shd w:val="clear" w:color="auto" w:fill="C0C0C0"/>
            <w:hideMark/>
          </w:tcPr>
          <w:p w14:paraId="05C04DDB" w14:textId="77777777" w:rsidR="00D16453" w:rsidRDefault="00D16453" w:rsidP="003F6BF6">
            <w:pPr>
              <w:pStyle w:val="TAH"/>
            </w:pPr>
            <w:r>
              <w:t>Data type</w:t>
            </w:r>
          </w:p>
        </w:tc>
        <w:tc>
          <w:tcPr>
            <w:tcW w:w="225" w:type="pct"/>
            <w:tcBorders>
              <w:bottom w:val="single" w:sz="6" w:space="0" w:color="auto"/>
            </w:tcBorders>
            <w:shd w:val="clear" w:color="auto" w:fill="C0C0C0"/>
            <w:hideMark/>
          </w:tcPr>
          <w:p w14:paraId="3D778048" w14:textId="77777777" w:rsidR="00D16453" w:rsidRDefault="00D16453" w:rsidP="003F6BF6">
            <w:pPr>
              <w:pStyle w:val="TAH"/>
            </w:pPr>
            <w:r>
              <w:t>P</w:t>
            </w:r>
          </w:p>
        </w:tc>
        <w:tc>
          <w:tcPr>
            <w:tcW w:w="649" w:type="pct"/>
            <w:tcBorders>
              <w:bottom w:val="single" w:sz="6" w:space="0" w:color="auto"/>
            </w:tcBorders>
            <w:shd w:val="clear" w:color="auto" w:fill="C0C0C0"/>
            <w:hideMark/>
          </w:tcPr>
          <w:p w14:paraId="2C812D10" w14:textId="77777777" w:rsidR="00D16453" w:rsidRDefault="00D16453" w:rsidP="003F6BF6">
            <w:pPr>
              <w:pStyle w:val="TAH"/>
            </w:pPr>
            <w:r>
              <w:t>Cardinality</w:t>
            </w:r>
          </w:p>
        </w:tc>
        <w:tc>
          <w:tcPr>
            <w:tcW w:w="753" w:type="pct"/>
            <w:tcBorders>
              <w:bottom w:val="single" w:sz="6" w:space="0" w:color="auto"/>
            </w:tcBorders>
            <w:shd w:val="clear" w:color="auto" w:fill="C0C0C0"/>
            <w:hideMark/>
          </w:tcPr>
          <w:p w14:paraId="72AA8FA8" w14:textId="77777777" w:rsidR="00D16453" w:rsidRDefault="00D16453" w:rsidP="003F6BF6">
            <w:pPr>
              <w:pStyle w:val="TAH"/>
            </w:pPr>
            <w:r>
              <w:t>Response</w:t>
            </w:r>
          </w:p>
          <w:p w14:paraId="14561FDD" w14:textId="77777777" w:rsidR="00D16453" w:rsidRDefault="00D16453" w:rsidP="003F6BF6">
            <w:pPr>
              <w:pStyle w:val="TAH"/>
            </w:pPr>
            <w:r>
              <w:t>codes</w:t>
            </w:r>
          </w:p>
        </w:tc>
        <w:tc>
          <w:tcPr>
            <w:tcW w:w="2549" w:type="pct"/>
            <w:tcBorders>
              <w:bottom w:val="single" w:sz="6" w:space="0" w:color="auto"/>
            </w:tcBorders>
            <w:shd w:val="clear" w:color="auto" w:fill="C0C0C0"/>
            <w:hideMark/>
          </w:tcPr>
          <w:p w14:paraId="47111044" w14:textId="77777777" w:rsidR="00D16453" w:rsidRDefault="00D16453" w:rsidP="003F6BF6">
            <w:pPr>
              <w:pStyle w:val="TAH"/>
            </w:pPr>
            <w:r>
              <w:t>Description</w:t>
            </w:r>
          </w:p>
        </w:tc>
      </w:tr>
      <w:tr w:rsidR="00D16453" w14:paraId="7F335E62" w14:textId="77777777" w:rsidTr="000D4405">
        <w:trPr>
          <w:jc w:val="center"/>
        </w:trPr>
        <w:tc>
          <w:tcPr>
            <w:tcW w:w="823" w:type="pct"/>
            <w:tcBorders>
              <w:top w:val="single" w:sz="6" w:space="0" w:color="auto"/>
              <w:bottom w:val="single" w:sz="6" w:space="0" w:color="auto"/>
            </w:tcBorders>
            <w:hideMark/>
          </w:tcPr>
          <w:p w14:paraId="328DFF8A" w14:textId="77777777" w:rsidR="00D16453" w:rsidRPr="00FB422A" w:rsidRDefault="00D16453" w:rsidP="003F6BF6">
            <w:pPr>
              <w:pStyle w:val="TAL"/>
            </w:pPr>
            <w:r w:rsidRPr="00FB422A">
              <w:t>n/a</w:t>
            </w:r>
          </w:p>
        </w:tc>
        <w:tc>
          <w:tcPr>
            <w:tcW w:w="225" w:type="pct"/>
            <w:tcBorders>
              <w:top w:val="single" w:sz="6" w:space="0" w:color="auto"/>
              <w:bottom w:val="single" w:sz="6" w:space="0" w:color="auto"/>
            </w:tcBorders>
            <w:hideMark/>
          </w:tcPr>
          <w:p w14:paraId="0C912F52" w14:textId="77777777" w:rsidR="00D16453" w:rsidRDefault="00D16453" w:rsidP="003F6BF6">
            <w:pPr>
              <w:pStyle w:val="TAC"/>
            </w:pPr>
          </w:p>
        </w:tc>
        <w:tc>
          <w:tcPr>
            <w:tcW w:w="649" w:type="pct"/>
            <w:tcBorders>
              <w:top w:val="single" w:sz="6" w:space="0" w:color="auto"/>
              <w:bottom w:val="single" w:sz="6" w:space="0" w:color="auto"/>
            </w:tcBorders>
            <w:hideMark/>
          </w:tcPr>
          <w:p w14:paraId="38D11CA1" w14:textId="77777777" w:rsidR="00D16453" w:rsidRDefault="00D16453" w:rsidP="000D4405">
            <w:pPr>
              <w:pStyle w:val="TAC"/>
            </w:pPr>
          </w:p>
        </w:tc>
        <w:tc>
          <w:tcPr>
            <w:tcW w:w="753" w:type="pct"/>
            <w:tcBorders>
              <w:top w:val="single" w:sz="6" w:space="0" w:color="auto"/>
              <w:bottom w:val="single" w:sz="6" w:space="0" w:color="auto"/>
            </w:tcBorders>
            <w:hideMark/>
          </w:tcPr>
          <w:p w14:paraId="49441D09" w14:textId="77777777" w:rsidR="00D16453" w:rsidRPr="00B00A98" w:rsidRDefault="00D16453" w:rsidP="003F6BF6">
            <w:pPr>
              <w:pStyle w:val="TAL"/>
            </w:pPr>
            <w:r w:rsidRPr="00B00A98">
              <w:t>204 No Content</w:t>
            </w:r>
          </w:p>
        </w:tc>
        <w:tc>
          <w:tcPr>
            <w:tcW w:w="2549" w:type="pct"/>
            <w:tcBorders>
              <w:top w:val="single" w:sz="6" w:space="0" w:color="auto"/>
              <w:bottom w:val="single" w:sz="6" w:space="0" w:color="auto"/>
            </w:tcBorders>
          </w:tcPr>
          <w:p w14:paraId="551AC639" w14:textId="77777777" w:rsidR="00D16453" w:rsidRPr="0049147C" w:rsidRDefault="00D16453" w:rsidP="000D4405">
            <w:pPr>
              <w:pStyle w:val="TAL"/>
            </w:pPr>
            <w:r w:rsidRPr="00FB422A">
              <w:t xml:space="preserve">Successful case. The "Individual </w:t>
            </w:r>
            <w:r w:rsidRPr="00DC18BF">
              <w:t xml:space="preserve">On-boarded API </w:t>
            </w:r>
            <w:r w:rsidRPr="00074316">
              <w:t>I</w:t>
            </w:r>
            <w:r w:rsidRPr="00E91E87">
              <w:t>nvoker" resource</w:t>
            </w:r>
            <w:r w:rsidRPr="00F55B51">
              <w:t xml:space="preserve"> is </w:t>
            </w:r>
            <w:r w:rsidRPr="0049147C">
              <w:t>successfully deleted.</w:t>
            </w:r>
          </w:p>
        </w:tc>
      </w:tr>
      <w:tr w:rsidR="00D16453" w14:paraId="5C42150B" w14:textId="77777777" w:rsidTr="000D4405">
        <w:trPr>
          <w:jc w:val="center"/>
        </w:trPr>
        <w:tc>
          <w:tcPr>
            <w:tcW w:w="823" w:type="pct"/>
            <w:tcBorders>
              <w:bottom w:val="single" w:sz="6" w:space="0" w:color="auto"/>
            </w:tcBorders>
          </w:tcPr>
          <w:p w14:paraId="70B8C218" w14:textId="77777777" w:rsidR="00D16453" w:rsidRPr="00FB422A" w:rsidRDefault="00D16453" w:rsidP="003F6BF6">
            <w:pPr>
              <w:pStyle w:val="TAL"/>
            </w:pPr>
            <w:r w:rsidRPr="00FB422A">
              <w:t>n/a</w:t>
            </w:r>
          </w:p>
        </w:tc>
        <w:tc>
          <w:tcPr>
            <w:tcW w:w="225" w:type="pct"/>
            <w:tcBorders>
              <w:bottom w:val="single" w:sz="6" w:space="0" w:color="auto"/>
            </w:tcBorders>
          </w:tcPr>
          <w:p w14:paraId="7AFB1384" w14:textId="77777777" w:rsidR="00D16453" w:rsidRDefault="00D16453" w:rsidP="003F6BF6">
            <w:pPr>
              <w:pStyle w:val="TAC"/>
            </w:pPr>
          </w:p>
        </w:tc>
        <w:tc>
          <w:tcPr>
            <w:tcW w:w="649" w:type="pct"/>
            <w:tcBorders>
              <w:bottom w:val="single" w:sz="6" w:space="0" w:color="auto"/>
            </w:tcBorders>
          </w:tcPr>
          <w:p w14:paraId="0D28B873" w14:textId="77777777" w:rsidR="00D16453" w:rsidRDefault="00D16453" w:rsidP="000D4405">
            <w:pPr>
              <w:pStyle w:val="TAC"/>
            </w:pPr>
          </w:p>
        </w:tc>
        <w:tc>
          <w:tcPr>
            <w:tcW w:w="753" w:type="pct"/>
            <w:tcBorders>
              <w:bottom w:val="single" w:sz="6" w:space="0" w:color="auto"/>
            </w:tcBorders>
          </w:tcPr>
          <w:p w14:paraId="6E38D33D" w14:textId="77777777" w:rsidR="00D16453" w:rsidRPr="00FB422A" w:rsidRDefault="00D16453" w:rsidP="003F6BF6">
            <w:pPr>
              <w:pStyle w:val="TAL"/>
            </w:pPr>
            <w:r w:rsidRPr="00B00A98">
              <w:t>307 Temporary Redirect</w:t>
            </w:r>
          </w:p>
        </w:tc>
        <w:tc>
          <w:tcPr>
            <w:tcW w:w="2549" w:type="pct"/>
            <w:tcBorders>
              <w:bottom w:val="single" w:sz="6" w:space="0" w:color="auto"/>
            </w:tcBorders>
          </w:tcPr>
          <w:p w14:paraId="150CC599" w14:textId="77777777" w:rsidR="00D16453" w:rsidRDefault="00D16453" w:rsidP="003F6BF6">
            <w:pPr>
              <w:pStyle w:val="TAL"/>
            </w:pPr>
            <w:r w:rsidRPr="00FB422A">
              <w:t>Temporary redirection.</w:t>
            </w:r>
          </w:p>
          <w:p w14:paraId="26052A91" w14:textId="77777777" w:rsidR="00D16453" w:rsidRDefault="00D16453" w:rsidP="003F6BF6">
            <w:pPr>
              <w:pStyle w:val="TAL"/>
            </w:pPr>
          </w:p>
          <w:p w14:paraId="2F3EC80E" w14:textId="77777777" w:rsidR="00D16453" w:rsidRDefault="00D16453" w:rsidP="003F6BF6">
            <w:pPr>
              <w:pStyle w:val="TAL"/>
            </w:pPr>
            <w:r w:rsidRPr="00FB422A">
              <w:t xml:space="preserve">The response shall include a Location header field containing an alternative URI of the resource located in an alternative </w:t>
            </w:r>
            <w:r w:rsidRPr="000D4405">
              <w:t>CCF</w:t>
            </w:r>
            <w:r w:rsidRPr="00B00A98">
              <w:t>.</w:t>
            </w:r>
          </w:p>
          <w:p w14:paraId="168D9096" w14:textId="77777777" w:rsidR="00D16453" w:rsidRPr="00B00A98" w:rsidRDefault="00D16453" w:rsidP="003F6BF6">
            <w:pPr>
              <w:pStyle w:val="TAL"/>
            </w:pPr>
          </w:p>
          <w:p w14:paraId="4FF0999E" w14:textId="77777777" w:rsidR="00D16453" w:rsidRPr="00FB422A" w:rsidRDefault="00D16453" w:rsidP="000D4405">
            <w:pPr>
              <w:pStyle w:val="TAL"/>
            </w:pPr>
            <w:r w:rsidRPr="00B00A98">
              <w:t>Redirection handling is described in clause 5.2.10 of 3GPP TS 29.122 [1</w:t>
            </w:r>
            <w:r w:rsidRPr="00FB422A">
              <w:t>4].</w:t>
            </w:r>
          </w:p>
        </w:tc>
      </w:tr>
      <w:tr w:rsidR="00D16453" w14:paraId="4336A720" w14:textId="77777777" w:rsidTr="000D4405">
        <w:trPr>
          <w:jc w:val="center"/>
        </w:trPr>
        <w:tc>
          <w:tcPr>
            <w:tcW w:w="823" w:type="pct"/>
            <w:tcBorders>
              <w:bottom w:val="single" w:sz="6" w:space="0" w:color="auto"/>
            </w:tcBorders>
          </w:tcPr>
          <w:p w14:paraId="6E2E2E3F" w14:textId="77777777" w:rsidR="00D16453" w:rsidRPr="00FB422A" w:rsidRDefault="00D16453" w:rsidP="003F6BF6">
            <w:pPr>
              <w:pStyle w:val="TAL"/>
            </w:pPr>
            <w:r w:rsidRPr="00FB422A">
              <w:t>n/a</w:t>
            </w:r>
          </w:p>
        </w:tc>
        <w:tc>
          <w:tcPr>
            <w:tcW w:w="225" w:type="pct"/>
            <w:tcBorders>
              <w:bottom w:val="single" w:sz="6" w:space="0" w:color="auto"/>
            </w:tcBorders>
          </w:tcPr>
          <w:p w14:paraId="7CB10C43" w14:textId="77777777" w:rsidR="00D16453" w:rsidRDefault="00D16453" w:rsidP="003F6BF6">
            <w:pPr>
              <w:pStyle w:val="TAC"/>
            </w:pPr>
          </w:p>
        </w:tc>
        <w:tc>
          <w:tcPr>
            <w:tcW w:w="649" w:type="pct"/>
            <w:tcBorders>
              <w:bottom w:val="single" w:sz="6" w:space="0" w:color="auto"/>
            </w:tcBorders>
          </w:tcPr>
          <w:p w14:paraId="2F305D67" w14:textId="77777777" w:rsidR="00D16453" w:rsidRDefault="00D16453" w:rsidP="000D4405">
            <w:pPr>
              <w:pStyle w:val="TAC"/>
            </w:pPr>
          </w:p>
        </w:tc>
        <w:tc>
          <w:tcPr>
            <w:tcW w:w="753" w:type="pct"/>
            <w:tcBorders>
              <w:bottom w:val="single" w:sz="6" w:space="0" w:color="auto"/>
            </w:tcBorders>
          </w:tcPr>
          <w:p w14:paraId="6D7C0405" w14:textId="77777777" w:rsidR="00D16453" w:rsidRPr="00FB422A" w:rsidRDefault="00D16453" w:rsidP="003F6BF6">
            <w:pPr>
              <w:pStyle w:val="TAL"/>
            </w:pPr>
            <w:r w:rsidRPr="00B00A98">
              <w:t>308 Permanent Redirect</w:t>
            </w:r>
          </w:p>
        </w:tc>
        <w:tc>
          <w:tcPr>
            <w:tcW w:w="2549" w:type="pct"/>
            <w:tcBorders>
              <w:bottom w:val="single" w:sz="6" w:space="0" w:color="auto"/>
            </w:tcBorders>
          </w:tcPr>
          <w:p w14:paraId="49B31838" w14:textId="77777777" w:rsidR="00D16453" w:rsidRDefault="00D16453" w:rsidP="003F6BF6">
            <w:pPr>
              <w:pStyle w:val="TAL"/>
            </w:pPr>
            <w:r w:rsidRPr="00FB422A">
              <w:t>Permanent redirection.</w:t>
            </w:r>
          </w:p>
          <w:p w14:paraId="76B50577" w14:textId="77777777" w:rsidR="00D16453" w:rsidRDefault="00D16453" w:rsidP="003F6BF6">
            <w:pPr>
              <w:pStyle w:val="TAL"/>
            </w:pPr>
          </w:p>
          <w:p w14:paraId="199FA05E" w14:textId="77777777" w:rsidR="00D16453" w:rsidRDefault="00D16453" w:rsidP="003F6BF6">
            <w:pPr>
              <w:pStyle w:val="TAL"/>
            </w:pPr>
            <w:r w:rsidRPr="00FB422A">
              <w:t xml:space="preserve">The response shall include a Location header field containing an alternative URI of the resource located in an alternative </w:t>
            </w:r>
            <w:r w:rsidRPr="000D4405">
              <w:t>CCF</w:t>
            </w:r>
            <w:r w:rsidRPr="00B00A98">
              <w:t>.</w:t>
            </w:r>
          </w:p>
          <w:p w14:paraId="1BD7ECA0" w14:textId="77777777" w:rsidR="00D16453" w:rsidRPr="00B00A98" w:rsidRDefault="00D16453" w:rsidP="003F6BF6">
            <w:pPr>
              <w:pStyle w:val="TAL"/>
            </w:pPr>
          </w:p>
          <w:p w14:paraId="459D6BA0" w14:textId="77777777" w:rsidR="00D16453" w:rsidRPr="00B00A98" w:rsidRDefault="00D16453" w:rsidP="000D4405">
            <w:pPr>
              <w:pStyle w:val="TAL"/>
            </w:pPr>
            <w:r w:rsidRPr="00B00A98">
              <w:t>Redirection handling is described in clause 5.2.10 of 3GPP TS 29.122 [14].</w:t>
            </w:r>
          </w:p>
        </w:tc>
      </w:tr>
      <w:tr w:rsidR="00D16453" w14:paraId="47BB1115" w14:textId="77777777" w:rsidTr="003F6BF6">
        <w:trPr>
          <w:jc w:val="center"/>
        </w:trPr>
        <w:tc>
          <w:tcPr>
            <w:tcW w:w="5000" w:type="pct"/>
            <w:gridSpan w:val="5"/>
            <w:tcBorders>
              <w:bottom w:val="single" w:sz="6" w:space="0" w:color="auto"/>
            </w:tcBorders>
          </w:tcPr>
          <w:p w14:paraId="22B653D7" w14:textId="77777777" w:rsidR="00D16453" w:rsidRPr="000D4405" w:rsidRDefault="00D16453" w:rsidP="003F6BF6">
            <w:pPr>
              <w:pStyle w:val="TAN"/>
            </w:pPr>
            <w:r w:rsidRPr="00FB422A">
              <w:t>NOTE:</w:t>
            </w:r>
            <w:r w:rsidRPr="00FB422A">
              <w:tab/>
              <w:t xml:space="preserve">The mandatory HTTP error status codes for the HTTP DELETE method listed in table 5.2.6-1 of 3GPP TS 29.122 [14] shall </w:t>
            </w:r>
            <w:r w:rsidRPr="00DC18BF">
              <w:t>also apply.</w:t>
            </w:r>
          </w:p>
        </w:tc>
      </w:tr>
    </w:tbl>
    <w:p w14:paraId="6E8B3262" w14:textId="77777777" w:rsidR="00D16453" w:rsidRDefault="00D16453" w:rsidP="00D16453">
      <w:pPr>
        <w:rPr>
          <w:lang w:val="en-US"/>
        </w:rPr>
      </w:pPr>
    </w:p>
    <w:p w14:paraId="6D18DF0C" w14:textId="77777777" w:rsidR="00D16453" w:rsidRDefault="00D16453" w:rsidP="00D16453">
      <w:pPr>
        <w:pStyle w:val="TH"/>
      </w:pPr>
      <w:r>
        <w:t>Table 8.4.2.3.3.1-4: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D16453" w14:paraId="4E3DA2A7" w14:textId="77777777" w:rsidTr="003F6BF6">
        <w:trPr>
          <w:jc w:val="center"/>
        </w:trPr>
        <w:tc>
          <w:tcPr>
            <w:tcW w:w="825" w:type="pct"/>
            <w:shd w:val="clear" w:color="auto" w:fill="C0C0C0"/>
          </w:tcPr>
          <w:p w14:paraId="6E31BC87" w14:textId="77777777" w:rsidR="00D16453" w:rsidRDefault="00D16453" w:rsidP="003F6BF6">
            <w:pPr>
              <w:pStyle w:val="TAH"/>
            </w:pPr>
            <w:r>
              <w:t>Name</w:t>
            </w:r>
          </w:p>
        </w:tc>
        <w:tc>
          <w:tcPr>
            <w:tcW w:w="732" w:type="pct"/>
            <w:shd w:val="clear" w:color="auto" w:fill="C0C0C0"/>
          </w:tcPr>
          <w:p w14:paraId="051A79E9" w14:textId="77777777" w:rsidR="00D16453" w:rsidRDefault="00D16453" w:rsidP="003F6BF6">
            <w:pPr>
              <w:pStyle w:val="TAH"/>
            </w:pPr>
            <w:r>
              <w:t>Data type</w:t>
            </w:r>
          </w:p>
        </w:tc>
        <w:tc>
          <w:tcPr>
            <w:tcW w:w="217" w:type="pct"/>
            <w:shd w:val="clear" w:color="auto" w:fill="C0C0C0"/>
          </w:tcPr>
          <w:p w14:paraId="63C3A4A7" w14:textId="77777777" w:rsidR="00D16453" w:rsidRDefault="00D16453" w:rsidP="003F6BF6">
            <w:pPr>
              <w:pStyle w:val="TAH"/>
            </w:pPr>
            <w:r>
              <w:t>P</w:t>
            </w:r>
          </w:p>
        </w:tc>
        <w:tc>
          <w:tcPr>
            <w:tcW w:w="581" w:type="pct"/>
            <w:shd w:val="clear" w:color="auto" w:fill="C0C0C0"/>
          </w:tcPr>
          <w:p w14:paraId="63907FAB" w14:textId="77777777" w:rsidR="00D16453" w:rsidRDefault="00D16453" w:rsidP="003F6BF6">
            <w:pPr>
              <w:pStyle w:val="TAH"/>
            </w:pPr>
            <w:r>
              <w:t>Cardinality</w:t>
            </w:r>
          </w:p>
        </w:tc>
        <w:tc>
          <w:tcPr>
            <w:tcW w:w="2645" w:type="pct"/>
            <w:shd w:val="clear" w:color="auto" w:fill="C0C0C0"/>
            <w:vAlign w:val="center"/>
          </w:tcPr>
          <w:p w14:paraId="397EBDA1" w14:textId="77777777" w:rsidR="00D16453" w:rsidRDefault="00D16453" w:rsidP="003F6BF6">
            <w:pPr>
              <w:pStyle w:val="TAH"/>
            </w:pPr>
            <w:r>
              <w:t>Description</w:t>
            </w:r>
          </w:p>
        </w:tc>
      </w:tr>
      <w:tr w:rsidR="00D16453" w14:paraId="5B7B39CC" w14:textId="77777777" w:rsidTr="003F6BF6">
        <w:trPr>
          <w:jc w:val="center"/>
        </w:trPr>
        <w:tc>
          <w:tcPr>
            <w:tcW w:w="825" w:type="pct"/>
            <w:shd w:val="clear" w:color="auto" w:fill="auto"/>
          </w:tcPr>
          <w:p w14:paraId="2D95C05A" w14:textId="77777777" w:rsidR="00D16453" w:rsidRDefault="00D16453" w:rsidP="003F6BF6">
            <w:pPr>
              <w:pStyle w:val="TAL"/>
            </w:pPr>
            <w:r>
              <w:t>Location</w:t>
            </w:r>
          </w:p>
        </w:tc>
        <w:tc>
          <w:tcPr>
            <w:tcW w:w="732" w:type="pct"/>
          </w:tcPr>
          <w:p w14:paraId="650114CF" w14:textId="77777777" w:rsidR="00D16453" w:rsidRDefault="00D16453" w:rsidP="003F6BF6">
            <w:pPr>
              <w:pStyle w:val="TAL"/>
            </w:pPr>
            <w:r>
              <w:t>string</w:t>
            </w:r>
          </w:p>
        </w:tc>
        <w:tc>
          <w:tcPr>
            <w:tcW w:w="217" w:type="pct"/>
          </w:tcPr>
          <w:p w14:paraId="75883A6A" w14:textId="77777777" w:rsidR="00D16453" w:rsidRDefault="00D16453" w:rsidP="003F6BF6">
            <w:pPr>
              <w:pStyle w:val="TAC"/>
            </w:pPr>
            <w:r>
              <w:t>M</w:t>
            </w:r>
          </w:p>
        </w:tc>
        <w:tc>
          <w:tcPr>
            <w:tcW w:w="581" w:type="pct"/>
          </w:tcPr>
          <w:p w14:paraId="0635DFF5" w14:textId="77777777" w:rsidR="00D16453" w:rsidRDefault="00D16453" w:rsidP="000D4405">
            <w:pPr>
              <w:pStyle w:val="TAC"/>
            </w:pPr>
            <w:r>
              <w:t>1</w:t>
            </w:r>
          </w:p>
        </w:tc>
        <w:tc>
          <w:tcPr>
            <w:tcW w:w="2645" w:type="pct"/>
            <w:shd w:val="clear" w:color="auto" w:fill="auto"/>
            <w:vAlign w:val="center"/>
          </w:tcPr>
          <w:p w14:paraId="5BDD7FC3" w14:textId="77777777" w:rsidR="00D16453" w:rsidRDefault="00D16453" w:rsidP="003F6BF6">
            <w:pPr>
              <w:pStyle w:val="TAL"/>
            </w:pPr>
            <w:r>
              <w:t xml:space="preserve">Contains an alternative URI of the resource located in an alternative </w:t>
            </w:r>
            <w:r>
              <w:rPr>
                <w:lang w:val="en-IN"/>
              </w:rPr>
              <w:t>CCF</w:t>
            </w:r>
            <w:r>
              <w:t>.</w:t>
            </w:r>
          </w:p>
        </w:tc>
      </w:tr>
    </w:tbl>
    <w:p w14:paraId="21653EC6" w14:textId="77777777" w:rsidR="00D16453" w:rsidRDefault="00D16453" w:rsidP="00D16453"/>
    <w:p w14:paraId="4425E87A" w14:textId="77777777" w:rsidR="00D16453" w:rsidRDefault="00D16453" w:rsidP="00D16453">
      <w:pPr>
        <w:pStyle w:val="TH"/>
      </w:pPr>
      <w:r>
        <w:t>Table</w:t>
      </w:r>
      <w:r>
        <w:rPr>
          <w:rFonts w:cs="Arial"/>
        </w:rPr>
        <w:t> </w:t>
      </w:r>
      <w:r>
        <w:t>8.4.2.3.3.1-5: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D16453" w14:paraId="69DE5623" w14:textId="77777777" w:rsidTr="003F6BF6">
        <w:trPr>
          <w:jc w:val="center"/>
        </w:trPr>
        <w:tc>
          <w:tcPr>
            <w:tcW w:w="825" w:type="pct"/>
            <w:shd w:val="clear" w:color="auto" w:fill="C0C0C0"/>
          </w:tcPr>
          <w:p w14:paraId="7D547326" w14:textId="77777777" w:rsidR="00D16453" w:rsidRDefault="00D16453" w:rsidP="003F6BF6">
            <w:pPr>
              <w:pStyle w:val="TAH"/>
            </w:pPr>
            <w:r>
              <w:t>Name</w:t>
            </w:r>
          </w:p>
        </w:tc>
        <w:tc>
          <w:tcPr>
            <w:tcW w:w="732" w:type="pct"/>
            <w:shd w:val="clear" w:color="auto" w:fill="C0C0C0"/>
          </w:tcPr>
          <w:p w14:paraId="2BD2690D" w14:textId="77777777" w:rsidR="00D16453" w:rsidRDefault="00D16453" w:rsidP="003F6BF6">
            <w:pPr>
              <w:pStyle w:val="TAH"/>
            </w:pPr>
            <w:r>
              <w:t>Data type</w:t>
            </w:r>
          </w:p>
        </w:tc>
        <w:tc>
          <w:tcPr>
            <w:tcW w:w="217" w:type="pct"/>
            <w:shd w:val="clear" w:color="auto" w:fill="C0C0C0"/>
          </w:tcPr>
          <w:p w14:paraId="4214CF18" w14:textId="77777777" w:rsidR="00D16453" w:rsidRDefault="00D16453" w:rsidP="003F6BF6">
            <w:pPr>
              <w:pStyle w:val="TAH"/>
            </w:pPr>
            <w:r>
              <w:t>P</w:t>
            </w:r>
          </w:p>
        </w:tc>
        <w:tc>
          <w:tcPr>
            <w:tcW w:w="581" w:type="pct"/>
            <w:shd w:val="clear" w:color="auto" w:fill="C0C0C0"/>
          </w:tcPr>
          <w:p w14:paraId="3359AE7A" w14:textId="77777777" w:rsidR="00D16453" w:rsidRDefault="00D16453" w:rsidP="003F6BF6">
            <w:pPr>
              <w:pStyle w:val="TAH"/>
            </w:pPr>
            <w:r>
              <w:t>Cardinality</w:t>
            </w:r>
          </w:p>
        </w:tc>
        <w:tc>
          <w:tcPr>
            <w:tcW w:w="2645" w:type="pct"/>
            <w:shd w:val="clear" w:color="auto" w:fill="C0C0C0"/>
            <w:vAlign w:val="center"/>
          </w:tcPr>
          <w:p w14:paraId="1287413C" w14:textId="77777777" w:rsidR="00D16453" w:rsidRDefault="00D16453" w:rsidP="003F6BF6">
            <w:pPr>
              <w:pStyle w:val="TAH"/>
            </w:pPr>
            <w:r>
              <w:t>Description</w:t>
            </w:r>
          </w:p>
        </w:tc>
      </w:tr>
      <w:tr w:rsidR="00D16453" w14:paraId="10025D4E" w14:textId="77777777" w:rsidTr="003F6BF6">
        <w:trPr>
          <w:jc w:val="center"/>
        </w:trPr>
        <w:tc>
          <w:tcPr>
            <w:tcW w:w="825" w:type="pct"/>
            <w:shd w:val="clear" w:color="auto" w:fill="auto"/>
          </w:tcPr>
          <w:p w14:paraId="119B7787" w14:textId="77777777" w:rsidR="00D16453" w:rsidRDefault="00D16453" w:rsidP="003F6BF6">
            <w:pPr>
              <w:pStyle w:val="TAL"/>
            </w:pPr>
            <w:r>
              <w:t>Location</w:t>
            </w:r>
          </w:p>
        </w:tc>
        <w:tc>
          <w:tcPr>
            <w:tcW w:w="732" w:type="pct"/>
          </w:tcPr>
          <w:p w14:paraId="14451E5B" w14:textId="77777777" w:rsidR="00D16453" w:rsidRDefault="00D16453" w:rsidP="003F6BF6">
            <w:pPr>
              <w:pStyle w:val="TAL"/>
            </w:pPr>
            <w:r>
              <w:t>string</w:t>
            </w:r>
          </w:p>
        </w:tc>
        <w:tc>
          <w:tcPr>
            <w:tcW w:w="217" w:type="pct"/>
          </w:tcPr>
          <w:p w14:paraId="3AAA5842" w14:textId="77777777" w:rsidR="00D16453" w:rsidRDefault="00D16453" w:rsidP="003F6BF6">
            <w:pPr>
              <w:pStyle w:val="TAC"/>
            </w:pPr>
            <w:r>
              <w:t>M</w:t>
            </w:r>
          </w:p>
        </w:tc>
        <w:tc>
          <w:tcPr>
            <w:tcW w:w="581" w:type="pct"/>
          </w:tcPr>
          <w:p w14:paraId="3408B598" w14:textId="77777777" w:rsidR="00D16453" w:rsidRDefault="00D16453" w:rsidP="000D4405">
            <w:pPr>
              <w:pStyle w:val="TAC"/>
            </w:pPr>
            <w:r>
              <w:t>1</w:t>
            </w:r>
          </w:p>
        </w:tc>
        <w:tc>
          <w:tcPr>
            <w:tcW w:w="2645" w:type="pct"/>
            <w:shd w:val="clear" w:color="auto" w:fill="auto"/>
            <w:vAlign w:val="center"/>
          </w:tcPr>
          <w:p w14:paraId="4D2B44FC" w14:textId="77777777" w:rsidR="00D16453" w:rsidRDefault="00D16453" w:rsidP="003F6BF6">
            <w:pPr>
              <w:pStyle w:val="TAL"/>
            </w:pPr>
            <w:r>
              <w:t xml:space="preserve">Contains an alternative URI of the resource located in an alternative </w:t>
            </w:r>
            <w:r>
              <w:rPr>
                <w:lang w:val="en-IN"/>
              </w:rPr>
              <w:t>CCF</w:t>
            </w:r>
            <w:r>
              <w:t>.</w:t>
            </w:r>
          </w:p>
        </w:tc>
      </w:tr>
    </w:tbl>
    <w:p w14:paraId="45C22013" w14:textId="77777777" w:rsidR="00D16453" w:rsidRDefault="00D16453" w:rsidP="00D16453"/>
    <w:p w14:paraId="43554F38" w14:textId="77777777" w:rsidR="00C1742F" w:rsidRDefault="00C1742F">
      <w:pPr>
        <w:pStyle w:val="Heading6"/>
        <w:rPr>
          <w:lang w:val="en-IN"/>
        </w:rPr>
      </w:pPr>
      <w:bookmarkStart w:id="5572" w:name="_Toc175664941"/>
      <w:r>
        <w:t>8.4.2.3.3.</w:t>
      </w:r>
      <w:r>
        <w:rPr>
          <w:lang w:val="en-IN"/>
        </w:rPr>
        <w:t>2</w:t>
      </w:r>
      <w:r>
        <w:tab/>
      </w:r>
      <w:r>
        <w:rPr>
          <w:lang w:val="en-IN"/>
        </w:rPr>
        <w:t>PUT</w:t>
      </w:r>
      <w:bookmarkEnd w:id="5564"/>
      <w:bookmarkEnd w:id="5565"/>
      <w:bookmarkEnd w:id="5566"/>
      <w:bookmarkEnd w:id="5567"/>
      <w:bookmarkEnd w:id="5568"/>
      <w:bookmarkEnd w:id="5569"/>
      <w:bookmarkEnd w:id="5570"/>
      <w:bookmarkEnd w:id="5571"/>
      <w:bookmarkEnd w:id="5572"/>
    </w:p>
    <w:p w14:paraId="3ACCFAC6" w14:textId="77777777" w:rsidR="008D5857" w:rsidRDefault="008D5857" w:rsidP="008D5857">
      <w:r>
        <w:t>This method shall support the URI query parameters specified in table 8.4.2.3.3.2-1.</w:t>
      </w:r>
    </w:p>
    <w:p w14:paraId="64BD5931" w14:textId="77777777" w:rsidR="008D5857" w:rsidRDefault="008D5857" w:rsidP="008D5857">
      <w:pPr>
        <w:pStyle w:val="TH"/>
        <w:rPr>
          <w:rFonts w:cs="Arial"/>
        </w:rPr>
      </w:pPr>
      <w:r>
        <w:t xml:space="preserve">Table 8.4.2.3.3.2-1: URI query parameters supported by the PUT method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72"/>
        <w:gridCol w:w="1395"/>
        <w:gridCol w:w="414"/>
        <w:gridCol w:w="1107"/>
        <w:gridCol w:w="5041"/>
      </w:tblGrid>
      <w:tr w:rsidR="008D5857" w14:paraId="1183ED6C" w14:textId="77777777" w:rsidTr="003F6BF6">
        <w:trPr>
          <w:jc w:val="center"/>
        </w:trPr>
        <w:tc>
          <w:tcPr>
            <w:tcW w:w="825" w:type="pct"/>
            <w:tcBorders>
              <w:bottom w:val="single" w:sz="6" w:space="0" w:color="auto"/>
            </w:tcBorders>
            <w:shd w:val="clear" w:color="auto" w:fill="C0C0C0"/>
            <w:hideMark/>
          </w:tcPr>
          <w:p w14:paraId="4F138FC8" w14:textId="77777777" w:rsidR="008D5857" w:rsidRDefault="008D5857" w:rsidP="003F6BF6">
            <w:pPr>
              <w:pStyle w:val="TAH"/>
            </w:pPr>
            <w:r>
              <w:t>Name</w:t>
            </w:r>
          </w:p>
        </w:tc>
        <w:tc>
          <w:tcPr>
            <w:tcW w:w="732" w:type="pct"/>
            <w:tcBorders>
              <w:bottom w:val="single" w:sz="6" w:space="0" w:color="auto"/>
            </w:tcBorders>
            <w:shd w:val="clear" w:color="auto" w:fill="C0C0C0"/>
            <w:hideMark/>
          </w:tcPr>
          <w:p w14:paraId="3C7FC379" w14:textId="77777777" w:rsidR="008D5857" w:rsidRDefault="008D5857" w:rsidP="003F6BF6">
            <w:pPr>
              <w:pStyle w:val="TAH"/>
            </w:pPr>
            <w:r>
              <w:t>Data type</w:t>
            </w:r>
          </w:p>
        </w:tc>
        <w:tc>
          <w:tcPr>
            <w:tcW w:w="217" w:type="pct"/>
            <w:tcBorders>
              <w:bottom w:val="single" w:sz="6" w:space="0" w:color="auto"/>
            </w:tcBorders>
            <w:shd w:val="clear" w:color="auto" w:fill="C0C0C0"/>
            <w:hideMark/>
          </w:tcPr>
          <w:p w14:paraId="0C7ACE4E" w14:textId="77777777" w:rsidR="008D5857" w:rsidRDefault="008D5857" w:rsidP="003F6BF6">
            <w:pPr>
              <w:pStyle w:val="TAH"/>
            </w:pPr>
            <w:r>
              <w:t>P</w:t>
            </w:r>
          </w:p>
        </w:tc>
        <w:tc>
          <w:tcPr>
            <w:tcW w:w="581" w:type="pct"/>
            <w:tcBorders>
              <w:bottom w:val="single" w:sz="6" w:space="0" w:color="auto"/>
            </w:tcBorders>
            <w:shd w:val="clear" w:color="auto" w:fill="C0C0C0"/>
            <w:hideMark/>
          </w:tcPr>
          <w:p w14:paraId="5E49358A" w14:textId="77777777" w:rsidR="008D5857" w:rsidRDefault="008D5857" w:rsidP="003F6BF6">
            <w:pPr>
              <w:pStyle w:val="TAH"/>
            </w:pPr>
            <w:r>
              <w:t>Cardinality</w:t>
            </w:r>
          </w:p>
        </w:tc>
        <w:tc>
          <w:tcPr>
            <w:tcW w:w="2646" w:type="pct"/>
            <w:tcBorders>
              <w:bottom w:val="single" w:sz="6" w:space="0" w:color="auto"/>
            </w:tcBorders>
            <w:shd w:val="clear" w:color="auto" w:fill="C0C0C0"/>
            <w:vAlign w:val="center"/>
            <w:hideMark/>
          </w:tcPr>
          <w:p w14:paraId="3997D99B" w14:textId="77777777" w:rsidR="008D5857" w:rsidRDefault="008D5857" w:rsidP="003F6BF6">
            <w:pPr>
              <w:pStyle w:val="TAH"/>
            </w:pPr>
            <w:r>
              <w:t>Description</w:t>
            </w:r>
          </w:p>
        </w:tc>
      </w:tr>
      <w:tr w:rsidR="008D5857" w14:paraId="5F8075C2" w14:textId="77777777" w:rsidTr="003F6BF6">
        <w:trPr>
          <w:jc w:val="center"/>
        </w:trPr>
        <w:tc>
          <w:tcPr>
            <w:tcW w:w="825" w:type="pct"/>
            <w:tcBorders>
              <w:top w:val="single" w:sz="6" w:space="0" w:color="auto"/>
            </w:tcBorders>
            <w:hideMark/>
          </w:tcPr>
          <w:p w14:paraId="0D38011C" w14:textId="77777777" w:rsidR="008D5857" w:rsidRDefault="008D5857" w:rsidP="003F6BF6">
            <w:pPr>
              <w:pStyle w:val="TAL"/>
            </w:pPr>
            <w:r>
              <w:t>n/a</w:t>
            </w:r>
          </w:p>
        </w:tc>
        <w:tc>
          <w:tcPr>
            <w:tcW w:w="732" w:type="pct"/>
            <w:tcBorders>
              <w:top w:val="single" w:sz="6" w:space="0" w:color="auto"/>
            </w:tcBorders>
          </w:tcPr>
          <w:p w14:paraId="388F3D7A" w14:textId="77777777" w:rsidR="008D5857" w:rsidRDefault="008D5857" w:rsidP="003F6BF6">
            <w:pPr>
              <w:pStyle w:val="TAL"/>
            </w:pPr>
          </w:p>
        </w:tc>
        <w:tc>
          <w:tcPr>
            <w:tcW w:w="217" w:type="pct"/>
            <w:tcBorders>
              <w:top w:val="single" w:sz="6" w:space="0" w:color="auto"/>
            </w:tcBorders>
          </w:tcPr>
          <w:p w14:paraId="6A3654E6" w14:textId="77777777" w:rsidR="008D5857" w:rsidRDefault="008D5857" w:rsidP="003F6BF6">
            <w:pPr>
              <w:pStyle w:val="TAC"/>
            </w:pPr>
          </w:p>
        </w:tc>
        <w:tc>
          <w:tcPr>
            <w:tcW w:w="581" w:type="pct"/>
            <w:tcBorders>
              <w:top w:val="single" w:sz="6" w:space="0" w:color="auto"/>
            </w:tcBorders>
          </w:tcPr>
          <w:p w14:paraId="4163E4C1" w14:textId="77777777" w:rsidR="008D5857" w:rsidRDefault="008D5857" w:rsidP="000D4405">
            <w:pPr>
              <w:pStyle w:val="TAC"/>
            </w:pPr>
          </w:p>
        </w:tc>
        <w:tc>
          <w:tcPr>
            <w:tcW w:w="2646" w:type="pct"/>
            <w:tcBorders>
              <w:top w:val="single" w:sz="6" w:space="0" w:color="auto"/>
            </w:tcBorders>
            <w:vAlign w:val="center"/>
          </w:tcPr>
          <w:p w14:paraId="304B9ADA" w14:textId="77777777" w:rsidR="008D5857" w:rsidRDefault="008D5857" w:rsidP="003F6BF6">
            <w:pPr>
              <w:pStyle w:val="TAL"/>
            </w:pPr>
          </w:p>
        </w:tc>
      </w:tr>
    </w:tbl>
    <w:p w14:paraId="5E328823" w14:textId="77777777" w:rsidR="008D5857" w:rsidRDefault="008D5857" w:rsidP="008D5857"/>
    <w:p w14:paraId="539D9FCC" w14:textId="77777777" w:rsidR="008D5857" w:rsidRDefault="008D5857" w:rsidP="008D5857">
      <w:r>
        <w:t>This method shall support the request data structures specified in the table 8.4.2.3.3.2-2 and the response data structures and response codes specified in the table 8.4.2.3.3.2-3.</w:t>
      </w:r>
    </w:p>
    <w:p w14:paraId="61084354" w14:textId="77777777" w:rsidR="008D5857" w:rsidRDefault="008D5857" w:rsidP="008D5857">
      <w:pPr>
        <w:pStyle w:val="TH"/>
      </w:pPr>
      <w:r>
        <w:t xml:space="preserve">Table 8.4.2.3.3.2-2: Data structures supported by the PUT Request Body on this resource </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87"/>
        <w:gridCol w:w="418"/>
        <w:gridCol w:w="1246"/>
        <w:gridCol w:w="6278"/>
      </w:tblGrid>
      <w:tr w:rsidR="008D5857" w14:paraId="3D3B01FC" w14:textId="77777777" w:rsidTr="003F6BF6">
        <w:trPr>
          <w:jc w:val="center"/>
        </w:trPr>
        <w:tc>
          <w:tcPr>
            <w:tcW w:w="1611" w:type="dxa"/>
            <w:shd w:val="clear" w:color="auto" w:fill="C0C0C0"/>
            <w:hideMark/>
          </w:tcPr>
          <w:p w14:paraId="150BCEC7" w14:textId="77777777" w:rsidR="008D5857" w:rsidRDefault="008D5857" w:rsidP="003F6BF6">
            <w:pPr>
              <w:pStyle w:val="TAH"/>
            </w:pPr>
            <w:r>
              <w:t>Data type</w:t>
            </w:r>
          </w:p>
        </w:tc>
        <w:tc>
          <w:tcPr>
            <w:tcW w:w="422" w:type="dxa"/>
            <w:shd w:val="clear" w:color="auto" w:fill="C0C0C0"/>
            <w:hideMark/>
          </w:tcPr>
          <w:p w14:paraId="010852EE" w14:textId="77777777" w:rsidR="008D5857" w:rsidRDefault="008D5857" w:rsidP="003F6BF6">
            <w:pPr>
              <w:pStyle w:val="TAH"/>
            </w:pPr>
            <w:r>
              <w:t>P</w:t>
            </w:r>
          </w:p>
        </w:tc>
        <w:tc>
          <w:tcPr>
            <w:tcW w:w="1264" w:type="dxa"/>
            <w:shd w:val="clear" w:color="auto" w:fill="C0C0C0"/>
            <w:hideMark/>
          </w:tcPr>
          <w:p w14:paraId="37623580" w14:textId="77777777" w:rsidR="008D5857" w:rsidRDefault="008D5857" w:rsidP="003F6BF6">
            <w:pPr>
              <w:pStyle w:val="TAH"/>
            </w:pPr>
            <w:r>
              <w:t>Cardinality</w:t>
            </w:r>
          </w:p>
        </w:tc>
        <w:tc>
          <w:tcPr>
            <w:tcW w:w="6380" w:type="dxa"/>
            <w:shd w:val="clear" w:color="auto" w:fill="C0C0C0"/>
            <w:vAlign w:val="center"/>
            <w:hideMark/>
          </w:tcPr>
          <w:p w14:paraId="4DAB3C74" w14:textId="77777777" w:rsidR="008D5857" w:rsidRDefault="008D5857" w:rsidP="003F6BF6">
            <w:pPr>
              <w:pStyle w:val="TAH"/>
            </w:pPr>
            <w:r>
              <w:t>Description</w:t>
            </w:r>
          </w:p>
        </w:tc>
      </w:tr>
      <w:tr w:rsidR="008D5857" w14:paraId="6E83C3EF" w14:textId="77777777" w:rsidTr="003F6BF6">
        <w:trPr>
          <w:jc w:val="center"/>
        </w:trPr>
        <w:tc>
          <w:tcPr>
            <w:tcW w:w="1611" w:type="dxa"/>
            <w:hideMark/>
          </w:tcPr>
          <w:p w14:paraId="1BC80434" w14:textId="77777777" w:rsidR="008D5857" w:rsidRDefault="008D5857" w:rsidP="003F6BF6">
            <w:pPr>
              <w:pStyle w:val="TAL"/>
            </w:pPr>
            <w:r>
              <w:t>APIInvokerEnrolmentDetails</w:t>
            </w:r>
          </w:p>
        </w:tc>
        <w:tc>
          <w:tcPr>
            <w:tcW w:w="422" w:type="dxa"/>
          </w:tcPr>
          <w:p w14:paraId="635608B1" w14:textId="77777777" w:rsidR="008D5857" w:rsidRDefault="008D5857" w:rsidP="000D4405">
            <w:pPr>
              <w:pStyle w:val="TAC"/>
            </w:pPr>
            <w:r>
              <w:t>M</w:t>
            </w:r>
          </w:p>
        </w:tc>
        <w:tc>
          <w:tcPr>
            <w:tcW w:w="1264" w:type="dxa"/>
          </w:tcPr>
          <w:p w14:paraId="76986B47" w14:textId="77777777" w:rsidR="008D5857" w:rsidRDefault="008D5857" w:rsidP="000D4405">
            <w:pPr>
              <w:pStyle w:val="TAC"/>
            </w:pPr>
            <w:r>
              <w:t>1</w:t>
            </w:r>
          </w:p>
        </w:tc>
        <w:tc>
          <w:tcPr>
            <w:tcW w:w="6380" w:type="dxa"/>
          </w:tcPr>
          <w:p w14:paraId="50588218" w14:textId="77777777" w:rsidR="008D5857" w:rsidRDefault="008D5857" w:rsidP="003F6BF6">
            <w:pPr>
              <w:pStyle w:val="TAL"/>
            </w:pPr>
            <w:r>
              <w:t>Updated details of the API invoker and a notification destination URI for any update request related notifications.</w:t>
            </w:r>
          </w:p>
        </w:tc>
      </w:tr>
    </w:tbl>
    <w:p w14:paraId="50009345" w14:textId="77777777" w:rsidR="008D5857" w:rsidRDefault="008D5857" w:rsidP="008D5857"/>
    <w:p w14:paraId="411EAA30" w14:textId="77777777" w:rsidR="008D5857" w:rsidRDefault="008D5857" w:rsidP="008D5857">
      <w:pPr>
        <w:pStyle w:val="TH"/>
      </w:pPr>
      <w:r>
        <w:lastRenderedPageBreak/>
        <w:t>Table 8.4.2.3.3.2-3: Data structures supported by the PUT Response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387"/>
        <w:gridCol w:w="363"/>
        <w:gridCol w:w="1067"/>
        <w:gridCol w:w="1460"/>
        <w:gridCol w:w="4252"/>
      </w:tblGrid>
      <w:tr w:rsidR="008D5857" w14:paraId="49440CAD" w14:textId="77777777" w:rsidTr="000D4405">
        <w:trPr>
          <w:jc w:val="center"/>
        </w:trPr>
        <w:tc>
          <w:tcPr>
            <w:tcW w:w="1253" w:type="pct"/>
            <w:shd w:val="clear" w:color="auto" w:fill="C0C0C0"/>
            <w:hideMark/>
          </w:tcPr>
          <w:p w14:paraId="5073D166" w14:textId="77777777" w:rsidR="008D5857" w:rsidRDefault="008D5857" w:rsidP="003F6BF6">
            <w:pPr>
              <w:pStyle w:val="TAH"/>
            </w:pPr>
            <w:r>
              <w:t>Data type</w:t>
            </w:r>
          </w:p>
        </w:tc>
        <w:tc>
          <w:tcPr>
            <w:tcW w:w="231" w:type="pct"/>
            <w:shd w:val="clear" w:color="auto" w:fill="C0C0C0"/>
            <w:hideMark/>
          </w:tcPr>
          <w:p w14:paraId="0635075B" w14:textId="77777777" w:rsidR="008D5857" w:rsidRDefault="008D5857" w:rsidP="003F6BF6">
            <w:pPr>
              <w:pStyle w:val="TAH"/>
            </w:pPr>
            <w:r>
              <w:t>P</w:t>
            </w:r>
          </w:p>
        </w:tc>
        <w:tc>
          <w:tcPr>
            <w:tcW w:w="479" w:type="pct"/>
            <w:shd w:val="clear" w:color="auto" w:fill="C0C0C0"/>
            <w:hideMark/>
          </w:tcPr>
          <w:p w14:paraId="3B67E49B" w14:textId="77777777" w:rsidR="008D5857" w:rsidRDefault="008D5857" w:rsidP="003F6BF6">
            <w:pPr>
              <w:pStyle w:val="TAH"/>
            </w:pPr>
            <w:r>
              <w:t>Cardinality</w:t>
            </w:r>
          </w:p>
        </w:tc>
        <w:tc>
          <w:tcPr>
            <w:tcW w:w="786" w:type="pct"/>
            <w:shd w:val="clear" w:color="auto" w:fill="C0C0C0"/>
            <w:hideMark/>
          </w:tcPr>
          <w:p w14:paraId="1BB9F124" w14:textId="77777777" w:rsidR="008D5857" w:rsidRDefault="008D5857" w:rsidP="003F6BF6">
            <w:pPr>
              <w:pStyle w:val="TAH"/>
            </w:pPr>
            <w:r>
              <w:t>Response</w:t>
            </w:r>
          </w:p>
          <w:p w14:paraId="4764BBF5" w14:textId="77777777" w:rsidR="008D5857" w:rsidRDefault="008D5857" w:rsidP="003F6BF6">
            <w:pPr>
              <w:pStyle w:val="TAH"/>
            </w:pPr>
            <w:r>
              <w:t>codes</w:t>
            </w:r>
          </w:p>
        </w:tc>
        <w:tc>
          <w:tcPr>
            <w:tcW w:w="2251" w:type="pct"/>
            <w:shd w:val="clear" w:color="auto" w:fill="C0C0C0"/>
            <w:hideMark/>
          </w:tcPr>
          <w:p w14:paraId="7E8B8396" w14:textId="77777777" w:rsidR="008D5857" w:rsidRDefault="008D5857" w:rsidP="003F6BF6">
            <w:pPr>
              <w:pStyle w:val="TAH"/>
            </w:pPr>
            <w:r>
              <w:t>Description</w:t>
            </w:r>
          </w:p>
        </w:tc>
      </w:tr>
      <w:tr w:rsidR="008D5857" w14:paraId="0A718476" w14:textId="77777777" w:rsidTr="000D4405">
        <w:trPr>
          <w:jc w:val="center"/>
        </w:trPr>
        <w:tc>
          <w:tcPr>
            <w:tcW w:w="1253" w:type="pct"/>
          </w:tcPr>
          <w:p w14:paraId="52A71400" w14:textId="77777777" w:rsidR="008D5857" w:rsidRPr="00DC18BF" w:rsidRDefault="008D5857" w:rsidP="003F6BF6">
            <w:pPr>
              <w:pStyle w:val="TAL"/>
            </w:pPr>
            <w:r w:rsidRPr="00DC18BF">
              <w:t>APIInvokerEnrolmentDetails</w:t>
            </w:r>
          </w:p>
        </w:tc>
        <w:tc>
          <w:tcPr>
            <w:tcW w:w="231" w:type="pct"/>
          </w:tcPr>
          <w:p w14:paraId="6EB724F4" w14:textId="77777777" w:rsidR="008D5857" w:rsidRDefault="008D5857" w:rsidP="000D4405">
            <w:pPr>
              <w:pStyle w:val="TAC"/>
            </w:pPr>
            <w:r>
              <w:t>M</w:t>
            </w:r>
          </w:p>
        </w:tc>
        <w:tc>
          <w:tcPr>
            <w:tcW w:w="479" w:type="pct"/>
          </w:tcPr>
          <w:p w14:paraId="0311A67F" w14:textId="77777777" w:rsidR="008D5857" w:rsidRDefault="008D5857" w:rsidP="000D4405">
            <w:pPr>
              <w:pStyle w:val="TAC"/>
            </w:pPr>
            <w:r>
              <w:t>1</w:t>
            </w:r>
          </w:p>
        </w:tc>
        <w:tc>
          <w:tcPr>
            <w:tcW w:w="786" w:type="pct"/>
          </w:tcPr>
          <w:p w14:paraId="572D015F" w14:textId="77777777" w:rsidR="008D5857" w:rsidRPr="00DC18BF" w:rsidRDefault="008D5857" w:rsidP="003F6BF6">
            <w:pPr>
              <w:pStyle w:val="TAL"/>
            </w:pPr>
            <w:r w:rsidRPr="00DC18BF">
              <w:t>200 OK</w:t>
            </w:r>
          </w:p>
        </w:tc>
        <w:tc>
          <w:tcPr>
            <w:tcW w:w="2251" w:type="pct"/>
          </w:tcPr>
          <w:p w14:paraId="749A6BEF" w14:textId="77777777" w:rsidR="008D5857" w:rsidRPr="001D5B6A" w:rsidRDefault="008D5857" w:rsidP="003F6BF6">
            <w:pPr>
              <w:pStyle w:val="TAL"/>
            </w:pPr>
            <w:r>
              <w:t xml:space="preserve">Successful case. The </w:t>
            </w:r>
            <w:r w:rsidRPr="00FB422A">
              <w:t xml:space="preserve">"Individual </w:t>
            </w:r>
            <w:r w:rsidRPr="00DC18BF">
              <w:t xml:space="preserve">On-boarded API </w:t>
            </w:r>
            <w:r w:rsidRPr="00E77423">
              <w:t xml:space="preserve">Invoker" resource is successfully </w:t>
            </w:r>
            <w:r w:rsidRPr="001D5B6A">
              <w:t xml:space="preserve">updated </w:t>
            </w:r>
            <w:r>
              <w:t>and the representation of the updated resource is returned in the response body</w:t>
            </w:r>
            <w:r w:rsidRPr="001D5B6A">
              <w:t xml:space="preserve">. </w:t>
            </w:r>
          </w:p>
          <w:p w14:paraId="632B992C" w14:textId="77777777" w:rsidR="008D5857" w:rsidRPr="001D5B6A" w:rsidRDefault="008D5857" w:rsidP="003F6BF6">
            <w:pPr>
              <w:pStyle w:val="TAL"/>
            </w:pPr>
          </w:p>
          <w:p w14:paraId="1AA015D0" w14:textId="77777777" w:rsidR="008D5857" w:rsidRPr="000D4405" w:rsidRDefault="008D5857" w:rsidP="003F6BF6">
            <w:pPr>
              <w:pStyle w:val="TAL"/>
            </w:pPr>
            <w:r w:rsidRPr="00BF1761">
              <w:t>Updated details of the API invoker as part of the APIInvokerEnrolmentDetails, which is provided in the response body.</w:t>
            </w:r>
          </w:p>
        </w:tc>
      </w:tr>
      <w:tr w:rsidR="008D5857" w14:paraId="32343C19" w14:textId="77777777" w:rsidTr="000D4405">
        <w:trPr>
          <w:jc w:val="center"/>
        </w:trPr>
        <w:tc>
          <w:tcPr>
            <w:tcW w:w="1253" w:type="pct"/>
          </w:tcPr>
          <w:p w14:paraId="3FF369AD" w14:textId="77777777" w:rsidR="008D5857" w:rsidRPr="00DC18BF" w:rsidRDefault="008D5857" w:rsidP="003F6BF6">
            <w:pPr>
              <w:pStyle w:val="TAL"/>
            </w:pPr>
            <w:r w:rsidRPr="00DC18BF">
              <w:t>n/a</w:t>
            </w:r>
          </w:p>
        </w:tc>
        <w:tc>
          <w:tcPr>
            <w:tcW w:w="231" w:type="pct"/>
          </w:tcPr>
          <w:p w14:paraId="7829DE45" w14:textId="77777777" w:rsidR="008D5857" w:rsidRDefault="008D5857" w:rsidP="000D4405">
            <w:pPr>
              <w:pStyle w:val="TAC"/>
            </w:pPr>
          </w:p>
        </w:tc>
        <w:tc>
          <w:tcPr>
            <w:tcW w:w="479" w:type="pct"/>
          </w:tcPr>
          <w:p w14:paraId="794107C1" w14:textId="77777777" w:rsidR="008D5857" w:rsidRDefault="008D5857" w:rsidP="000D4405">
            <w:pPr>
              <w:pStyle w:val="TAC"/>
            </w:pPr>
          </w:p>
        </w:tc>
        <w:tc>
          <w:tcPr>
            <w:tcW w:w="786" w:type="pct"/>
          </w:tcPr>
          <w:p w14:paraId="4ED37FB5" w14:textId="77777777" w:rsidR="008D5857" w:rsidRPr="00DC18BF" w:rsidRDefault="008D5857" w:rsidP="003F6BF6">
            <w:pPr>
              <w:pStyle w:val="TAL"/>
            </w:pPr>
            <w:r w:rsidRPr="00DC18BF">
              <w:t>202 Accepted</w:t>
            </w:r>
          </w:p>
        </w:tc>
        <w:tc>
          <w:tcPr>
            <w:tcW w:w="2251" w:type="pct"/>
          </w:tcPr>
          <w:p w14:paraId="22D721B1" w14:textId="77777777" w:rsidR="008D5857" w:rsidRPr="000D4405" w:rsidRDefault="008D5857" w:rsidP="003F6BF6">
            <w:pPr>
              <w:pStyle w:val="TAL"/>
            </w:pPr>
            <w:r>
              <w:t xml:space="preserve">Successful case. </w:t>
            </w:r>
            <w:r w:rsidRPr="00EE5644">
              <w:t xml:space="preserve">The </w:t>
            </w:r>
            <w:r>
              <w:t>CCF</w:t>
            </w:r>
            <w:r w:rsidRPr="00EE5644">
              <w:t xml:space="preserve"> accepted the request and is processing it. When processing is completed, the </w:t>
            </w:r>
            <w:r w:rsidRPr="00DC18BF">
              <w:t xml:space="preserve">CAPIF core function will send a </w:t>
            </w:r>
            <w:r w:rsidRPr="000D4405">
              <w:t>Notify_Update_Completion</w:t>
            </w:r>
            <w:r w:rsidRPr="00DC18BF">
              <w:t xml:space="preserve"> notification to the requesting API invoker. See clause 8.4.3.3.</w:t>
            </w:r>
          </w:p>
        </w:tc>
      </w:tr>
      <w:tr w:rsidR="008D5857" w14:paraId="2B926B09" w14:textId="77777777" w:rsidTr="000D4405">
        <w:trPr>
          <w:jc w:val="center"/>
        </w:trPr>
        <w:tc>
          <w:tcPr>
            <w:tcW w:w="1253" w:type="pct"/>
          </w:tcPr>
          <w:p w14:paraId="18F258C9" w14:textId="77777777" w:rsidR="008D5857" w:rsidRPr="00DC18BF" w:rsidRDefault="008D5857" w:rsidP="003F6BF6">
            <w:pPr>
              <w:pStyle w:val="TAL"/>
            </w:pPr>
            <w:r w:rsidRPr="00DC18BF">
              <w:t>n/a</w:t>
            </w:r>
          </w:p>
        </w:tc>
        <w:tc>
          <w:tcPr>
            <w:tcW w:w="231" w:type="pct"/>
          </w:tcPr>
          <w:p w14:paraId="2444D85C" w14:textId="77777777" w:rsidR="008D5857" w:rsidRDefault="008D5857" w:rsidP="000D4405">
            <w:pPr>
              <w:pStyle w:val="TAC"/>
            </w:pPr>
          </w:p>
        </w:tc>
        <w:tc>
          <w:tcPr>
            <w:tcW w:w="479" w:type="pct"/>
          </w:tcPr>
          <w:p w14:paraId="002D03E3" w14:textId="77777777" w:rsidR="008D5857" w:rsidRDefault="008D5857" w:rsidP="000D4405">
            <w:pPr>
              <w:pStyle w:val="TAC"/>
            </w:pPr>
          </w:p>
        </w:tc>
        <w:tc>
          <w:tcPr>
            <w:tcW w:w="786" w:type="pct"/>
          </w:tcPr>
          <w:p w14:paraId="59FAD35C" w14:textId="77777777" w:rsidR="008D5857" w:rsidRPr="00DC18BF" w:rsidRDefault="008D5857" w:rsidP="003F6BF6">
            <w:pPr>
              <w:pStyle w:val="TAL"/>
            </w:pPr>
            <w:r w:rsidRPr="00DC18BF">
              <w:t>204 No Content</w:t>
            </w:r>
          </w:p>
        </w:tc>
        <w:tc>
          <w:tcPr>
            <w:tcW w:w="2251" w:type="pct"/>
          </w:tcPr>
          <w:p w14:paraId="068B5D99" w14:textId="77777777" w:rsidR="008D5857" w:rsidRPr="001D5B6A" w:rsidRDefault="008D5857" w:rsidP="003F6BF6">
            <w:pPr>
              <w:pStyle w:val="TAL"/>
            </w:pPr>
            <w:r>
              <w:t xml:space="preserve">Successful case. The </w:t>
            </w:r>
            <w:r w:rsidRPr="00FB422A">
              <w:t xml:space="preserve">"Individual </w:t>
            </w:r>
            <w:r w:rsidRPr="00DC18BF">
              <w:t xml:space="preserve">On-boarded API </w:t>
            </w:r>
            <w:r w:rsidRPr="00E77423">
              <w:t xml:space="preserve">Invoker" resource is successfully </w:t>
            </w:r>
            <w:r w:rsidRPr="001D5B6A">
              <w:t xml:space="preserve">updated </w:t>
            </w:r>
            <w:r>
              <w:t>and no content is returned in the response body</w:t>
            </w:r>
            <w:r w:rsidRPr="001D5B6A">
              <w:t>.</w:t>
            </w:r>
          </w:p>
        </w:tc>
      </w:tr>
      <w:tr w:rsidR="008D5857" w14:paraId="65E08D11" w14:textId="77777777" w:rsidTr="000D4405">
        <w:trPr>
          <w:jc w:val="center"/>
        </w:trPr>
        <w:tc>
          <w:tcPr>
            <w:tcW w:w="1253" w:type="pct"/>
          </w:tcPr>
          <w:p w14:paraId="2B20F171" w14:textId="77777777" w:rsidR="008D5857" w:rsidRPr="00DC18BF" w:rsidRDefault="008D5857" w:rsidP="003F6BF6">
            <w:pPr>
              <w:pStyle w:val="TAL"/>
            </w:pPr>
            <w:r w:rsidRPr="00DC18BF">
              <w:t>n/a</w:t>
            </w:r>
          </w:p>
        </w:tc>
        <w:tc>
          <w:tcPr>
            <w:tcW w:w="231" w:type="pct"/>
          </w:tcPr>
          <w:p w14:paraId="29DB463B" w14:textId="77777777" w:rsidR="008D5857" w:rsidRDefault="008D5857" w:rsidP="000D4405">
            <w:pPr>
              <w:pStyle w:val="TAC"/>
            </w:pPr>
          </w:p>
        </w:tc>
        <w:tc>
          <w:tcPr>
            <w:tcW w:w="479" w:type="pct"/>
          </w:tcPr>
          <w:p w14:paraId="5C221887" w14:textId="77777777" w:rsidR="008D5857" w:rsidRDefault="008D5857" w:rsidP="000D4405">
            <w:pPr>
              <w:pStyle w:val="TAC"/>
            </w:pPr>
          </w:p>
        </w:tc>
        <w:tc>
          <w:tcPr>
            <w:tcW w:w="786" w:type="pct"/>
          </w:tcPr>
          <w:p w14:paraId="2313DDBE" w14:textId="77777777" w:rsidR="008D5857" w:rsidRPr="00BF1761" w:rsidRDefault="008D5857" w:rsidP="003F6BF6">
            <w:pPr>
              <w:pStyle w:val="TAL"/>
            </w:pPr>
            <w:r w:rsidRPr="00DC18BF">
              <w:t>307 Temporary Redirect</w:t>
            </w:r>
          </w:p>
        </w:tc>
        <w:tc>
          <w:tcPr>
            <w:tcW w:w="2251" w:type="pct"/>
          </w:tcPr>
          <w:p w14:paraId="4C2E8EAD" w14:textId="77777777" w:rsidR="008D5857" w:rsidRDefault="008D5857" w:rsidP="003F6BF6">
            <w:pPr>
              <w:pStyle w:val="TAL"/>
            </w:pPr>
            <w:r w:rsidRPr="00872565">
              <w:t>Temporary redirection.</w:t>
            </w:r>
          </w:p>
          <w:p w14:paraId="312455B8" w14:textId="77777777" w:rsidR="008D5857" w:rsidRDefault="008D5857" w:rsidP="003F6BF6">
            <w:pPr>
              <w:pStyle w:val="TAL"/>
            </w:pPr>
          </w:p>
          <w:p w14:paraId="59F949A3" w14:textId="77777777" w:rsidR="008D5857" w:rsidRDefault="008D5857" w:rsidP="003F6BF6">
            <w:pPr>
              <w:pStyle w:val="TAL"/>
            </w:pPr>
            <w:r w:rsidRPr="00872565">
              <w:t xml:space="preserve">The response shall include a Location header field containing an alternative URI of the resource located in an alternative </w:t>
            </w:r>
            <w:r w:rsidRPr="000D4405">
              <w:t>CCF</w:t>
            </w:r>
            <w:r w:rsidRPr="00BF1761">
              <w:t>.</w:t>
            </w:r>
          </w:p>
          <w:p w14:paraId="4B8ACB3B" w14:textId="77777777" w:rsidR="008D5857" w:rsidRPr="00BF1761" w:rsidRDefault="008D5857" w:rsidP="003F6BF6">
            <w:pPr>
              <w:pStyle w:val="TAL"/>
            </w:pPr>
          </w:p>
          <w:p w14:paraId="26A3682F" w14:textId="77777777" w:rsidR="008D5857" w:rsidRPr="00CF1DC1" w:rsidRDefault="008D5857" w:rsidP="003F6BF6">
            <w:pPr>
              <w:pStyle w:val="TAL"/>
            </w:pPr>
            <w:r w:rsidRPr="00CF1DC1">
              <w:t>Redirection handling is described in clause 5.2.10 of 3GPP TS 29.122 [14].</w:t>
            </w:r>
          </w:p>
        </w:tc>
      </w:tr>
      <w:tr w:rsidR="008D5857" w14:paraId="469D9134" w14:textId="77777777" w:rsidTr="000D4405">
        <w:trPr>
          <w:jc w:val="center"/>
        </w:trPr>
        <w:tc>
          <w:tcPr>
            <w:tcW w:w="1253" w:type="pct"/>
          </w:tcPr>
          <w:p w14:paraId="7290B5A4" w14:textId="77777777" w:rsidR="008D5857" w:rsidRPr="00DC18BF" w:rsidRDefault="008D5857" w:rsidP="003F6BF6">
            <w:pPr>
              <w:pStyle w:val="TAL"/>
            </w:pPr>
            <w:r w:rsidRPr="00DC18BF">
              <w:t>n/a</w:t>
            </w:r>
          </w:p>
        </w:tc>
        <w:tc>
          <w:tcPr>
            <w:tcW w:w="231" w:type="pct"/>
          </w:tcPr>
          <w:p w14:paraId="34954712" w14:textId="77777777" w:rsidR="008D5857" w:rsidRDefault="008D5857" w:rsidP="000D4405">
            <w:pPr>
              <w:pStyle w:val="TAC"/>
            </w:pPr>
          </w:p>
        </w:tc>
        <w:tc>
          <w:tcPr>
            <w:tcW w:w="479" w:type="pct"/>
          </w:tcPr>
          <w:p w14:paraId="5DD445FE" w14:textId="77777777" w:rsidR="008D5857" w:rsidRDefault="008D5857" w:rsidP="000D4405">
            <w:pPr>
              <w:pStyle w:val="TAC"/>
            </w:pPr>
          </w:p>
        </w:tc>
        <w:tc>
          <w:tcPr>
            <w:tcW w:w="786" w:type="pct"/>
          </w:tcPr>
          <w:p w14:paraId="338E13EA" w14:textId="77777777" w:rsidR="008D5857" w:rsidRPr="00BF1761" w:rsidRDefault="008D5857" w:rsidP="003F6BF6">
            <w:pPr>
              <w:pStyle w:val="TAL"/>
            </w:pPr>
            <w:r w:rsidRPr="00DC18BF">
              <w:t>308 Permanent Redirect</w:t>
            </w:r>
          </w:p>
        </w:tc>
        <w:tc>
          <w:tcPr>
            <w:tcW w:w="2251" w:type="pct"/>
          </w:tcPr>
          <w:p w14:paraId="6C9ECE66" w14:textId="77777777" w:rsidR="008D5857" w:rsidRDefault="008D5857" w:rsidP="003F6BF6">
            <w:pPr>
              <w:pStyle w:val="TAL"/>
            </w:pPr>
            <w:r w:rsidRPr="00872565">
              <w:t>Permanent redirection.</w:t>
            </w:r>
          </w:p>
          <w:p w14:paraId="23610974" w14:textId="77777777" w:rsidR="008D5857" w:rsidRDefault="008D5857" w:rsidP="003F6BF6">
            <w:pPr>
              <w:pStyle w:val="TAL"/>
            </w:pPr>
          </w:p>
          <w:p w14:paraId="5CB47E48" w14:textId="77777777" w:rsidR="008D5857" w:rsidRDefault="008D5857" w:rsidP="003F6BF6">
            <w:pPr>
              <w:pStyle w:val="TAL"/>
            </w:pPr>
            <w:r w:rsidRPr="00872565">
              <w:t xml:space="preserve">The response shall include a Location header field containing an alternative URI of the resource located in an alternative </w:t>
            </w:r>
            <w:r w:rsidRPr="000D4405">
              <w:t>CCF</w:t>
            </w:r>
            <w:r w:rsidRPr="00BF1761">
              <w:t>.</w:t>
            </w:r>
          </w:p>
          <w:p w14:paraId="135D7384" w14:textId="77777777" w:rsidR="008D5857" w:rsidRPr="00BF1761" w:rsidRDefault="008D5857" w:rsidP="003F6BF6">
            <w:pPr>
              <w:pStyle w:val="TAL"/>
            </w:pPr>
          </w:p>
          <w:p w14:paraId="03253CE3" w14:textId="77777777" w:rsidR="008D5857" w:rsidRPr="00CF1DC1" w:rsidRDefault="008D5857" w:rsidP="003F6BF6">
            <w:pPr>
              <w:pStyle w:val="TAL"/>
            </w:pPr>
            <w:r w:rsidRPr="00CF1DC1">
              <w:t>Redirection handling is described in clause 5.2.10 of 3GPP TS 29.122 [14].</w:t>
            </w:r>
          </w:p>
        </w:tc>
      </w:tr>
      <w:tr w:rsidR="008D5857" w14:paraId="76685FBE" w14:textId="77777777" w:rsidTr="003F6BF6">
        <w:trPr>
          <w:jc w:val="center"/>
        </w:trPr>
        <w:tc>
          <w:tcPr>
            <w:tcW w:w="5000" w:type="pct"/>
            <w:gridSpan w:val="5"/>
          </w:tcPr>
          <w:p w14:paraId="25D84F56" w14:textId="77777777" w:rsidR="008D5857" w:rsidRDefault="008D5857" w:rsidP="003F6BF6">
            <w:pPr>
              <w:pStyle w:val="TAN"/>
            </w:pPr>
            <w:r>
              <w:t>NOTE:</w:t>
            </w:r>
            <w:r>
              <w:tab/>
              <w:t>The mandatory HTTP error status codes for the HTTP PUT method listed in table 5.2.6-1 of 3GPP TS 29.122 [14] shall also apply.</w:t>
            </w:r>
          </w:p>
        </w:tc>
      </w:tr>
    </w:tbl>
    <w:p w14:paraId="1D2E037F" w14:textId="77777777" w:rsidR="008D5857" w:rsidRDefault="008D5857" w:rsidP="008D5857">
      <w:pPr>
        <w:rPr>
          <w:lang w:val="en-US"/>
        </w:rPr>
      </w:pPr>
    </w:p>
    <w:p w14:paraId="0948E234" w14:textId="77777777" w:rsidR="008D5857" w:rsidRDefault="008D5857" w:rsidP="008D5857">
      <w:pPr>
        <w:pStyle w:val="TH"/>
      </w:pPr>
      <w:r>
        <w:t>Table 8.4.2.3.3.2-4: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8D5857" w14:paraId="477C49B4" w14:textId="77777777" w:rsidTr="003F6BF6">
        <w:trPr>
          <w:jc w:val="center"/>
        </w:trPr>
        <w:tc>
          <w:tcPr>
            <w:tcW w:w="825" w:type="pct"/>
            <w:shd w:val="clear" w:color="auto" w:fill="C0C0C0"/>
          </w:tcPr>
          <w:p w14:paraId="4C1A87CF" w14:textId="77777777" w:rsidR="008D5857" w:rsidRDefault="008D5857" w:rsidP="003F6BF6">
            <w:pPr>
              <w:pStyle w:val="TAH"/>
            </w:pPr>
            <w:r>
              <w:t>Name</w:t>
            </w:r>
          </w:p>
        </w:tc>
        <w:tc>
          <w:tcPr>
            <w:tcW w:w="732" w:type="pct"/>
            <w:shd w:val="clear" w:color="auto" w:fill="C0C0C0"/>
          </w:tcPr>
          <w:p w14:paraId="30D8DC67" w14:textId="77777777" w:rsidR="008D5857" w:rsidRDefault="008D5857" w:rsidP="003F6BF6">
            <w:pPr>
              <w:pStyle w:val="TAH"/>
            </w:pPr>
            <w:r>
              <w:t>Data type</w:t>
            </w:r>
          </w:p>
        </w:tc>
        <w:tc>
          <w:tcPr>
            <w:tcW w:w="217" w:type="pct"/>
            <w:shd w:val="clear" w:color="auto" w:fill="C0C0C0"/>
          </w:tcPr>
          <w:p w14:paraId="0A8C2AD8" w14:textId="77777777" w:rsidR="008D5857" w:rsidRDefault="008D5857" w:rsidP="003F6BF6">
            <w:pPr>
              <w:pStyle w:val="TAH"/>
            </w:pPr>
            <w:r>
              <w:t>P</w:t>
            </w:r>
          </w:p>
        </w:tc>
        <w:tc>
          <w:tcPr>
            <w:tcW w:w="581" w:type="pct"/>
            <w:shd w:val="clear" w:color="auto" w:fill="C0C0C0"/>
          </w:tcPr>
          <w:p w14:paraId="3E5468A0" w14:textId="77777777" w:rsidR="008D5857" w:rsidRDefault="008D5857" w:rsidP="003F6BF6">
            <w:pPr>
              <w:pStyle w:val="TAH"/>
            </w:pPr>
            <w:r>
              <w:t>Cardinality</w:t>
            </w:r>
          </w:p>
        </w:tc>
        <w:tc>
          <w:tcPr>
            <w:tcW w:w="2645" w:type="pct"/>
            <w:shd w:val="clear" w:color="auto" w:fill="C0C0C0"/>
            <w:vAlign w:val="center"/>
          </w:tcPr>
          <w:p w14:paraId="473E98E4" w14:textId="77777777" w:rsidR="008D5857" w:rsidRDefault="008D5857" w:rsidP="003F6BF6">
            <w:pPr>
              <w:pStyle w:val="TAH"/>
            </w:pPr>
            <w:r>
              <w:t>Description</w:t>
            </w:r>
          </w:p>
        </w:tc>
      </w:tr>
      <w:tr w:rsidR="008D5857" w14:paraId="09317FD3" w14:textId="77777777" w:rsidTr="003F6BF6">
        <w:trPr>
          <w:jc w:val="center"/>
        </w:trPr>
        <w:tc>
          <w:tcPr>
            <w:tcW w:w="825" w:type="pct"/>
            <w:shd w:val="clear" w:color="auto" w:fill="auto"/>
          </w:tcPr>
          <w:p w14:paraId="0624674B" w14:textId="77777777" w:rsidR="008D5857" w:rsidRDefault="008D5857" w:rsidP="003F6BF6">
            <w:pPr>
              <w:pStyle w:val="TAL"/>
            </w:pPr>
            <w:r>
              <w:t>Location</w:t>
            </w:r>
          </w:p>
        </w:tc>
        <w:tc>
          <w:tcPr>
            <w:tcW w:w="732" w:type="pct"/>
          </w:tcPr>
          <w:p w14:paraId="3D9B671D" w14:textId="77777777" w:rsidR="008D5857" w:rsidRDefault="008D5857" w:rsidP="003F6BF6">
            <w:pPr>
              <w:pStyle w:val="TAL"/>
            </w:pPr>
            <w:r>
              <w:t>string</w:t>
            </w:r>
          </w:p>
        </w:tc>
        <w:tc>
          <w:tcPr>
            <w:tcW w:w="217" w:type="pct"/>
          </w:tcPr>
          <w:p w14:paraId="0DCF863A" w14:textId="77777777" w:rsidR="008D5857" w:rsidRDefault="008D5857" w:rsidP="003F6BF6">
            <w:pPr>
              <w:pStyle w:val="TAC"/>
            </w:pPr>
            <w:r>
              <w:t>M</w:t>
            </w:r>
          </w:p>
        </w:tc>
        <w:tc>
          <w:tcPr>
            <w:tcW w:w="581" w:type="pct"/>
          </w:tcPr>
          <w:p w14:paraId="6D5D0582" w14:textId="77777777" w:rsidR="008D5857" w:rsidRDefault="008D5857" w:rsidP="000D4405">
            <w:pPr>
              <w:pStyle w:val="TAC"/>
            </w:pPr>
            <w:r>
              <w:t>1</w:t>
            </w:r>
          </w:p>
        </w:tc>
        <w:tc>
          <w:tcPr>
            <w:tcW w:w="2645" w:type="pct"/>
            <w:shd w:val="clear" w:color="auto" w:fill="auto"/>
            <w:vAlign w:val="center"/>
          </w:tcPr>
          <w:p w14:paraId="24A92D09" w14:textId="77777777" w:rsidR="008D5857" w:rsidRDefault="008D5857" w:rsidP="003F6BF6">
            <w:pPr>
              <w:pStyle w:val="TAL"/>
            </w:pPr>
            <w:r>
              <w:t xml:space="preserve">Contains an alternative URI of the resource located in an alternative </w:t>
            </w:r>
            <w:r>
              <w:rPr>
                <w:lang w:val="en-IN"/>
              </w:rPr>
              <w:t>CCF</w:t>
            </w:r>
            <w:r>
              <w:t>.</w:t>
            </w:r>
          </w:p>
        </w:tc>
      </w:tr>
    </w:tbl>
    <w:p w14:paraId="4B01750E" w14:textId="77777777" w:rsidR="008D5857" w:rsidRDefault="008D5857" w:rsidP="008D5857"/>
    <w:p w14:paraId="11F464CB" w14:textId="77777777" w:rsidR="008D5857" w:rsidRDefault="008D5857" w:rsidP="008D5857">
      <w:pPr>
        <w:pStyle w:val="TH"/>
      </w:pPr>
      <w:r>
        <w:t>Table 8.4.2.3.3.2-5: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8D5857" w14:paraId="02A44B32" w14:textId="77777777" w:rsidTr="003F6BF6">
        <w:trPr>
          <w:jc w:val="center"/>
        </w:trPr>
        <w:tc>
          <w:tcPr>
            <w:tcW w:w="825" w:type="pct"/>
            <w:shd w:val="clear" w:color="auto" w:fill="C0C0C0"/>
          </w:tcPr>
          <w:p w14:paraId="67CB76E4" w14:textId="77777777" w:rsidR="008D5857" w:rsidRDefault="008D5857" w:rsidP="003F6BF6">
            <w:pPr>
              <w:pStyle w:val="TAH"/>
            </w:pPr>
            <w:r>
              <w:t>Name</w:t>
            </w:r>
          </w:p>
        </w:tc>
        <w:tc>
          <w:tcPr>
            <w:tcW w:w="732" w:type="pct"/>
            <w:shd w:val="clear" w:color="auto" w:fill="C0C0C0"/>
          </w:tcPr>
          <w:p w14:paraId="039CFD0C" w14:textId="77777777" w:rsidR="008D5857" w:rsidRDefault="008D5857" w:rsidP="003F6BF6">
            <w:pPr>
              <w:pStyle w:val="TAH"/>
            </w:pPr>
            <w:r>
              <w:t>Data type</w:t>
            </w:r>
          </w:p>
        </w:tc>
        <w:tc>
          <w:tcPr>
            <w:tcW w:w="217" w:type="pct"/>
            <w:shd w:val="clear" w:color="auto" w:fill="C0C0C0"/>
          </w:tcPr>
          <w:p w14:paraId="38A45E45" w14:textId="77777777" w:rsidR="008D5857" w:rsidRDefault="008D5857" w:rsidP="003F6BF6">
            <w:pPr>
              <w:pStyle w:val="TAH"/>
            </w:pPr>
            <w:r>
              <w:t>P</w:t>
            </w:r>
          </w:p>
        </w:tc>
        <w:tc>
          <w:tcPr>
            <w:tcW w:w="581" w:type="pct"/>
            <w:shd w:val="clear" w:color="auto" w:fill="C0C0C0"/>
          </w:tcPr>
          <w:p w14:paraId="14C15DA7" w14:textId="77777777" w:rsidR="008D5857" w:rsidRDefault="008D5857" w:rsidP="003F6BF6">
            <w:pPr>
              <w:pStyle w:val="TAH"/>
            </w:pPr>
            <w:r>
              <w:t>Cardinality</w:t>
            </w:r>
          </w:p>
        </w:tc>
        <w:tc>
          <w:tcPr>
            <w:tcW w:w="2645" w:type="pct"/>
            <w:shd w:val="clear" w:color="auto" w:fill="C0C0C0"/>
            <w:vAlign w:val="center"/>
          </w:tcPr>
          <w:p w14:paraId="59328850" w14:textId="77777777" w:rsidR="008D5857" w:rsidRDefault="008D5857" w:rsidP="003F6BF6">
            <w:pPr>
              <w:pStyle w:val="TAH"/>
            </w:pPr>
            <w:r>
              <w:t>Description</w:t>
            </w:r>
          </w:p>
        </w:tc>
      </w:tr>
      <w:tr w:rsidR="008D5857" w14:paraId="70D0E420" w14:textId="77777777" w:rsidTr="003F6BF6">
        <w:trPr>
          <w:jc w:val="center"/>
        </w:trPr>
        <w:tc>
          <w:tcPr>
            <w:tcW w:w="825" w:type="pct"/>
            <w:shd w:val="clear" w:color="auto" w:fill="auto"/>
          </w:tcPr>
          <w:p w14:paraId="73E56061" w14:textId="77777777" w:rsidR="008D5857" w:rsidRDefault="008D5857" w:rsidP="003F6BF6">
            <w:pPr>
              <w:pStyle w:val="TAL"/>
            </w:pPr>
            <w:r>
              <w:t>Location</w:t>
            </w:r>
          </w:p>
        </w:tc>
        <w:tc>
          <w:tcPr>
            <w:tcW w:w="732" w:type="pct"/>
          </w:tcPr>
          <w:p w14:paraId="41AF5151" w14:textId="77777777" w:rsidR="008D5857" w:rsidRDefault="008D5857" w:rsidP="003F6BF6">
            <w:pPr>
              <w:pStyle w:val="TAL"/>
            </w:pPr>
            <w:r>
              <w:t>string</w:t>
            </w:r>
          </w:p>
        </w:tc>
        <w:tc>
          <w:tcPr>
            <w:tcW w:w="217" w:type="pct"/>
          </w:tcPr>
          <w:p w14:paraId="7DCF665D" w14:textId="77777777" w:rsidR="008D5857" w:rsidRDefault="008D5857" w:rsidP="003F6BF6">
            <w:pPr>
              <w:pStyle w:val="TAC"/>
            </w:pPr>
            <w:r>
              <w:t>M</w:t>
            </w:r>
          </w:p>
        </w:tc>
        <w:tc>
          <w:tcPr>
            <w:tcW w:w="581" w:type="pct"/>
          </w:tcPr>
          <w:p w14:paraId="18970B1A" w14:textId="77777777" w:rsidR="008D5857" w:rsidRDefault="008D5857" w:rsidP="000D4405">
            <w:pPr>
              <w:pStyle w:val="TAC"/>
            </w:pPr>
            <w:r>
              <w:t>1</w:t>
            </w:r>
          </w:p>
        </w:tc>
        <w:tc>
          <w:tcPr>
            <w:tcW w:w="2645" w:type="pct"/>
            <w:shd w:val="clear" w:color="auto" w:fill="auto"/>
            <w:vAlign w:val="center"/>
          </w:tcPr>
          <w:p w14:paraId="7591AE19" w14:textId="77777777" w:rsidR="008D5857" w:rsidRDefault="008D5857" w:rsidP="003F6BF6">
            <w:pPr>
              <w:pStyle w:val="TAL"/>
            </w:pPr>
            <w:r>
              <w:t xml:space="preserve">Contains an alternative URI of the resource located in an alternative </w:t>
            </w:r>
            <w:r>
              <w:rPr>
                <w:lang w:val="en-IN"/>
              </w:rPr>
              <w:t>CCF</w:t>
            </w:r>
            <w:r>
              <w:t>.</w:t>
            </w:r>
          </w:p>
        </w:tc>
      </w:tr>
    </w:tbl>
    <w:p w14:paraId="18CC80F6" w14:textId="77777777" w:rsidR="00C1742F" w:rsidRDefault="00C1742F"/>
    <w:p w14:paraId="787C0F0B" w14:textId="77777777" w:rsidR="00E438BC" w:rsidRDefault="00E438BC" w:rsidP="00E438BC">
      <w:pPr>
        <w:pStyle w:val="Heading6"/>
      </w:pPr>
      <w:bookmarkStart w:id="5573" w:name="_Toc105593902"/>
      <w:bookmarkStart w:id="5574" w:name="_Toc114209616"/>
      <w:bookmarkStart w:id="5575" w:name="_Toc138681486"/>
      <w:bookmarkStart w:id="5576" w:name="_Toc151977913"/>
      <w:bookmarkStart w:id="5577" w:name="_Toc152148596"/>
      <w:bookmarkStart w:id="5578" w:name="_Toc161988382"/>
      <w:bookmarkStart w:id="5579" w:name="_Toc175664942"/>
      <w:r>
        <w:t>8.4.2.3.3.</w:t>
      </w:r>
      <w:r>
        <w:rPr>
          <w:lang w:val="en-IN"/>
        </w:rPr>
        <w:t>3</w:t>
      </w:r>
      <w:r>
        <w:tab/>
        <w:t>PATCH</w:t>
      </w:r>
      <w:bookmarkEnd w:id="5573"/>
      <w:bookmarkEnd w:id="5574"/>
      <w:bookmarkEnd w:id="5575"/>
      <w:bookmarkEnd w:id="5576"/>
      <w:bookmarkEnd w:id="5577"/>
      <w:bookmarkEnd w:id="5578"/>
      <w:bookmarkEnd w:id="5579"/>
    </w:p>
    <w:p w14:paraId="4A5A033E" w14:textId="77777777" w:rsidR="00E438BC" w:rsidRDefault="00E438BC" w:rsidP="00E438BC">
      <w:r>
        <w:t>This method shall support the URI query parameters specified in table 8.4.2.3.3.3-1.</w:t>
      </w:r>
    </w:p>
    <w:p w14:paraId="7A3B513D" w14:textId="77777777" w:rsidR="008D5857" w:rsidRDefault="008D5857" w:rsidP="008D5857">
      <w:pPr>
        <w:pStyle w:val="TH"/>
        <w:rPr>
          <w:rFonts w:cs="Arial"/>
        </w:rPr>
      </w:pPr>
      <w:bookmarkStart w:id="5580" w:name="_Toc28009908"/>
      <w:bookmarkStart w:id="5581" w:name="_Toc34062028"/>
      <w:bookmarkStart w:id="5582" w:name="_Toc36036784"/>
      <w:bookmarkStart w:id="5583" w:name="_Toc43285032"/>
      <w:bookmarkStart w:id="5584" w:name="_Toc45132811"/>
      <w:bookmarkStart w:id="5585" w:name="_Toc51193505"/>
      <w:bookmarkStart w:id="5586" w:name="_Toc51760704"/>
      <w:bookmarkStart w:id="5587" w:name="_Toc59015154"/>
      <w:bookmarkStart w:id="5588" w:name="_Toc59015670"/>
      <w:bookmarkStart w:id="5589" w:name="_Toc68165712"/>
      <w:bookmarkStart w:id="5590" w:name="_Toc83229808"/>
      <w:bookmarkStart w:id="5591" w:name="_Toc90649008"/>
      <w:bookmarkStart w:id="5592" w:name="_Toc105593903"/>
      <w:bookmarkStart w:id="5593" w:name="_Toc114209617"/>
      <w:bookmarkStart w:id="5594" w:name="_Toc138681487"/>
      <w:bookmarkStart w:id="5595" w:name="_Toc151977914"/>
      <w:bookmarkStart w:id="5596" w:name="_Toc152148597"/>
      <w:bookmarkStart w:id="5597" w:name="_Toc161988383"/>
      <w:r>
        <w:t xml:space="preserve">Table 8.4.2.3.3.3-1: URI query parameters supported by the PATCH method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72"/>
        <w:gridCol w:w="1395"/>
        <w:gridCol w:w="414"/>
        <w:gridCol w:w="1107"/>
        <w:gridCol w:w="5041"/>
      </w:tblGrid>
      <w:tr w:rsidR="008D5857" w14:paraId="7CA21418" w14:textId="77777777" w:rsidTr="003F6BF6">
        <w:trPr>
          <w:jc w:val="center"/>
        </w:trPr>
        <w:tc>
          <w:tcPr>
            <w:tcW w:w="825" w:type="pct"/>
            <w:tcBorders>
              <w:bottom w:val="single" w:sz="6" w:space="0" w:color="auto"/>
            </w:tcBorders>
            <w:shd w:val="clear" w:color="auto" w:fill="C0C0C0"/>
            <w:hideMark/>
          </w:tcPr>
          <w:p w14:paraId="50A88AB1" w14:textId="77777777" w:rsidR="008D5857" w:rsidRDefault="008D5857" w:rsidP="003F6BF6">
            <w:pPr>
              <w:pStyle w:val="TAH"/>
            </w:pPr>
            <w:r>
              <w:t>Name</w:t>
            </w:r>
          </w:p>
        </w:tc>
        <w:tc>
          <w:tcPr>
            <w:tcW w:w="732" w:type="pct"/>
            <w:tcBorders>
              <w:bottom w:val="single" w:sz="6" w:space="0" w:color="auto"/>
            </w:tcBorders>
            <w:shd w:val="clear" w:color="auto" w:fill="C0C0C0"/>
            <w:hideMark/>
          </w:tcPr>
          <w:p w14:paraId="6CDD9A1D" w14:textId="77777777" w:rsidR="008D5857" w:rsidRDefault="008D5857" w:rsidP="003F6BF6">
            <w:pPr>
              <w:pStyle w:val="TAH"/>
            </w:pPr>
            <w:r>
              <w:t>Data type</w:t>
            </w:r>
          </w:p>
        </w:tc>
        <w:tc>
          <w:tcPr>
            <w:tcW w:w="217" w:type="pct"/>
            <w:tcBorders>
              <w:bottom w:val="single" w:sz="6" w:space="0" w:color="auto"/>
            </w:tcBorders>
            <w:shd w:val="clear" w:color="auto" w:fill="C0C0C0"/>
            <w:hideMark/>
          </w:tcPr>
          <w:p w14:paraId="0C6E475F" w14:textId="77777777" w:rsidR="008D5857" w:rsidRDefault="008D5857" w:rsidP="003F6BF6">
            <w:pPr>
              <w:pStyle w:val="TAH"/>
            </w:pPr>
            <w:r>
              <w:t>P</w:t>
            </w:r>
          </w:p>
        </w:tc>
        <w:tc>
          <w:tcPr>
            <w:tcW w:w="581" w:type="pct"/>
            <w:tcBorders>
              <w:bottom w:val="single" w:sz="6" w:space="0" w:color="auto"/>
            </w:tcBorders>
            <w:shd w:val="clear" w:color="auto" w:fill="C0C0C0"/>
            <w:hideMark/>
          </w:tcPr>
          <w:p w14:paraId="7DB4AC4C" w14:textId="77777777" w:rsidR="008D5857" w:rsidRDefault="008D5857" w:rsidP="003F6BF6">
            <w:pPr>
              <w:pStyle w:val="TAH"/>
            </w:pPr>
            <w:r>
              <w:t>Cardinality</w:t>
            </w:r>
          </w:p>
        </w:tc>
        <w:tc>
          <w:tcPr>
            <w:tcW w:w="2646" w:type="pct"/>
            <w:tcBorders>
              <w:bottom w:val="single" w:sz="6" w:space="0" w:color="auto"/>
            </w:tcBorders>
            <w:shd w:val="clear" w:color="auto" w:fill="C0C0C0"/>
            <w:vAlign w:val="center"/>
            <w:hideMark/>
          </w:tcPr>
          <w:p w14:paraId="1742E6EF" w14:textId="77777777" w:rsidR="008D5857" w:rsidRDefault="008D5857" w:rsidP="003F6BF6">
            <w:pPr>
              <w:pStyle w:val="TAH"/>
            </w:pPr>
            <w:r>
              <w:t>Description</w:t>
            </w:r>
          </w:p>
        </w:tc>
      </w:tr>
      <w:tr w:rsidR="008D5857" w14:paraId="7F066469" w14:textId="77777777" w:rsidTr="003F6BF6">
        <w:trPr>
          <w:jc w:val="center"/>
        </w:trPr>
        <w:tc>
          <w:tcPr>
            <w:tcW w:w="825" w:type="pct"/>
            <w:tcBorders>
              <w:top w:val="single" w:sz="6" w:space="0" w:color="auto"/>
            </w:tcBorders>
            <w:hideMark/>
          </w:tcPr>
          <w:p w14:paraId="70E9E28A" w14:textId="77777777" w:rsidR="008D5857" w:rsidRDefault="008D5857" w:rsidP="003F6BF6">
            <w:pPr>
              <w:pStyle w:val="TAL"/>
            </w:pPr>
            <w:r>
              <w:t>n/a</w:t>
            </w:r>
          </w:p>
        </w:tc>
        <w:tc>
          <w:tcPr>
            <w:tcW w:w="732" w:type="pct"/>
            <w:tcBorders>
              <w:top w:val="single" w:sz="6" w:space="0" w:color="auto"/>
            </w:tcBorders>
            <w:hideMark/>
          </w:tcPr>
          <w:p w14:paraId="57A4B1DB" w14:textId="77777777" w:rsidR="008D5857" w:rsidRDefault="008D5857" w:rsidP="003F6BF6">
            <w:pPr>
              <w:pStyle w:val="TAL"/>
            </w:pPr>
          </w:p>
        </w:tc>
        <w:tc>
          <w:tcPr>
            <w:tcW w:w="217" w:type="pct"/>
            <w:tcBorders>
              <w:top w:val="single" w:sz="6" w:space="0" w:color="auto"/>
            </w:tcBorders>
            <w:hideMark/>
          </w:tcPr>
          <w:p w14:paraId="644803C9" w14:textId="77777777" w:rsidR="008D5857" w:rsidRDefault="008D5857" w:rsidP="003F6BF6">
            <w:pPr>
              <w:pStyle w:val="TAC"/>
            </w:pPr>
          </w:p>
        </w:tc>
        <w:tc>
          <w:tcPr>
            <w:tcW w:w="581" w:type="pct"/>
            <w:tcBorders>
              <w:top w:val="single" w:sz="6" w:space="0" w:color="auto"/>
            </w:tcBorders>
            <w:hideMark/>
          </w:tcPr>
          <w:p w14:paraId="39C61F12" w14:textId="77777777" w:rsidR="008D5857" w:rsidRDefault="008D5857" w:rsidP="000D4405">
            <w:pPr>
              <w:pStyle w:val="TAC"/>
            </w:pPr>
          </w:p>
        </w:tc>
        <w:tc>
          <w:tcPr>
            <w:tcW w:w="2646" w:type="pct"/>
            <w:tcBorders>
              <w:top w:val="single" w:sz="6" w:space="0" w:color="auto"/>
            </w:tcBorders>
            <w:vAlign w:val="center"/>
            <w:hideMark/>
          </w:tcPr>
          <w:p w14:paraId="00A2C258" w14:textId="77777777" w:rsidR="008D5857" w:rsidRDefault="008D5857" w:rsidP="003F6BF6">
            <w:pPr>
              <w:pStyle w:val="TAL"/>
            </w:pPr>
          </w:p>
        </w:tc>
      </w:tr>
    </w:tbl>
    <w:p w14:paraId="33470410" w14:textId="77777777" w:rsidR="008D5857" w:rsidRDefault="008D5857" w:rsidP="008D5857"/>
    <w:p w14:paraId="467398D4" w14:textId="77777777" w:rsidR="008D5857" w:rsidRDefault="008D5857" w:rsidP="008D5857">
      <w:r>
        <w:t>This method shall support the request data structures specified in table 8.4.2.3.3.3-2 and the response data structures and response codes specified in table 8.4.2.3.3.3-3.</w:t>
      </w:r>
    </w:p>
    <w:p w14:paraId="5BBACDA3" w14:textId="77777777" w:rsidR="008D5857" w:rsidRDefault="008D5857" w:rsidP="008D5857">
      <w:pPr>
        <w:pStyle w:val="TH"/>
      </w:pPr>
      <w:r>
        <w:lastRenderedPageBreak/>
        <w:t xml:space="preserve">Table 8.4.2.3.3.3-2: Data structures supported by the PATCH Request Body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403"/>
        <w:gridCol w:w="425"/>
        <w:gridCol w:w="1134"/>
        <w:gridCol w:w="5567"/>
      </w:tblGrid>
      <w:tr w:rsidR="008D5857" w14:paraId="59D58C42" w14:textId="77777777" w:rsidTr="000D4405">
        <w:trPr>
          <w:jc w:val="center"/>
        </w:trPr>
        <w:tc>
          <w:tcPr>
            <w:tcW w:w="2402" w:type="dxa"/>
            <w:tcBorders>
              <w:bottom w:val="single" w:sz="6" w:space="0" w:color="auto"/>
            </w:tcBorders>
            <w:shd w:val="clear" w:color="auto" w:fill="C0C0C0"/>
            <w:hideMark/>
          </w:tcPr>
          <w:p w14:paraId="286FD124" w14:textId="77777777" w:rsidR="008D5857" w:rsidRDefault="008D5857" w:rsidP="003F6BF6">
            <w:pPr>
              <w:pStyle w:val="TAH"/>
            </w:pPr>
            <w:r>
              <w:t>Data type</w:t>
            </w:r>
          </w:p>
        </w:tc>
        <w:tc>
          <w:tcPr>
            <w:tcW w:w="425" w:type="dxa"/>
            <w:tcBorders>
              <w:bottom w:val="single" w:sz="6" w:space="0" w:color="auto"/>
            </w:tcBorders>
            <w:shd w:val="clear" w:color="auto" w:fill="C0C0C0"/>
            <w:hideMark/>
          </w:tcPr>
          <w:p w14:paraId="64B70D45" w14:textId="77777777" w:rsidR="008D5857" w:rsidRDefault="008D5857" w:rsidP="003F6BF6">
            <w:pPr>
              <w:pStyle w:val="TAH"/>
            </w:pPr>
            <w:r>
              <w:t>P</w:t>
            </w:r>
          </w:p>
        </w:tc>
        <w:tc>
          <w:tcPr>
            <w:tcW w:w="1134" w:type="dxa"/>
            <w:tcBorders>
              <w:bottom w:val="single" w:sz="6" w:space="0" w:color="auto"/>
            </w:tcBorders>
            <w:shd w:val="clear" w:color="auto" w:fill="C0C0C0"/>
            <w:hideMark/>
          </w:tcPr>
          <w:p w14:paraId="5D84FCF0" w14:textId="77777777" w:rsidR="008D5857" w:rsidRDefault="008D5857" w:rsidP="003F6BF6">
            <w:pPr>
              <w:pStyle w:val="TAH"/>
            </w:pPr>
            <w:r>
              <w:t>Cardinality</w:t>
            </w:r>
          </w:p>
        </w:tc>
        <w:tc>
          <w:tcPr>
            <w:tcW w:w="5566" w:type="dxa"/>
            <w:tcBorders>
              <w:bottom w:val="single" w:sz="6" w:space="0" w:color="auto"/>
            </w:tcBorders>
            <w:shd w:val="clear" w:color="auto" w:fill="C0C0C0"/>
            <w:vAlign w:val="center"/>
            <w:hideMark/>
          </w:tcPr>
          <w:p w14:paraId="51E85A1B" w14:textId="77777777" w:rsidR="008D5857" w:rsidRDefault="008D5857" w:rsidP="003F6BF6">
            <w:pPr>
              <w:pStyle w:val="TAH"/>
            </w:pPr>
            <w:r>
              <w:t>Description</w:t>
            </w:r>
          </w:p>
        </w:tc>
      </w:tr>
      <w:tr w:rsidR="008D5857" w14:paraId="0DDCD1AC" w14:textId="77777777" w:rsidTr="000D4405">
        <w:trPr>
          <w:jc w:val="center"/>
        </w:trPr>
        <w:tc>
          <w:tcPr>
            <w:tcW w:w="2402" w:type="dxa"/>
            <w:tcBorders>
              <w:top w:val="single" w:sz="6" w:space="0" w:color="auto"/>
            </w:tcBorders>
            <w:hideMark/>
          </w:tcPr>
          <w:p w14:paraId="7072A0A2" w14:textId="77777777" w:rsidR="008D5857" w:rsidRDefault="008D5857" w:rsidP="003F6BF6">
            <w:pPr>
              <w:pStyle w:val="TAL"/>
            </w:pPr>
            <w:r>
              <w:t>APIInvokerEnrolmentDetailsPatch</w:t>
            </w:r>
          </w:p>
        </w:tc>
        <w:tc>
          <w:tcPr>
            <w:tcW w:w="425" w:type="dxa"/>
            <w:tcBorders>
              <w:top w:val="single" w:sz="6" w:space="0" w:color="auto"/>
            </w:tcBorders>
            <w:hideMark/>
          </w:tcPr>
          <w:p w14:paraId="78894CD3" w14:textId="77777777" w:rsidR="008D5857" w:rsidRDefault="008D5857" w:rsidP="003F6BF6">
            <w:pPr>
              <w:pStyle w:val="TAC"/>
            </w:pPr>
            <w:r>
              <w:t>M</w:t>
            </w:r>
          </w:p>
        </w:tc>
        <w:tc>
          <w:tcPr>
            <w:tcW w:w="1134" w:type="dxa"/>
            <w:tcBorders>
              <w:top w:val="single" w:sz="6" w:space="0" w:color="auto"/>
            </w:tcBorders>
            <w:hideMark/>
          </w:tcPr>
          <w:p w14:paraId="46554319" w14:textId="77777777" w:rsidR="008D5857" w:rsidRDefault="008D5857" w:rsidP="000D4405">
            <w:pPr>
              <w:pStyle w:val="TAC"/>
            </w:pPr>
            <w:r>
              <w:t>1</w:t>
            </w:r>
          </w:p>
        </w:tc>
        <w:tc>
          <w:tcPr>
            <w:tcW w:w="5566" w:type="dxa"/>
            <w:tcBorders>
              <w:top w:val="single" w:sz="6" w:space="0" w:color="auto"/>
            </w:tcBorders>
            <w:hideMark/>
          </w:tcPr>
          <w:p w14:paraId="4FFBE714" w14:textId="77777777" w:rsidR="008D5857" w:rsidRDefault="008D5857" w:rsidP="003F6BF6">
            <w:pPr>
              <w:pStyle w:val="TAL"/>
            </w:pPr>
            <w:r>
              <w:t>Modified details of the API invoker and a notification destination URI for any modify request related notifications.</w:t>
            </w:r>
          </w:p>
        </w:tc>
      </w:tr>
    </w:tbl>
    <w:p w14:paraId="6B645A12" w14:textId="77777777" w:rsidR="008D5857" w:rsidRDefault="008D5857" w:rsidP="008D5857"/>
    <w:p w14:paraId="03E05349" w14:textId="77777777" w:rsidR="008D5857" w:rsidRDefault="008D5857" w:rsidP="008D5857">
      <w:pPr>
        <w:pStyle w:val="TH"/>
      </w:pPr>
      <w:r>
        <w:t>Table 8.4.2.3.3.3-3: Data structures supported by the PATCH Response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388"/>
        <w:gridCol w:w="364"/>
        <w:gridCol w:w="1067"/>
        <w:gridCol w:w="1420"/>
        <w:gridCol w:w="4290"/>
      </w:tblGrid>
      <w:tr w:rsidR="008D5857" w14:paraId="5C543037" w14:textId="77777777" w:rsidTr="000D4405">
        <w:trPr>
          <w:jc w:val="center"/>
        </w:trPr>
        <w:tc>
          <w:tcPr>
            <w:tcW w:w="1253" w:type="pct"/>
            <w:shd w:val="clear" w:color="auto" w:fill="C0C0C0"/>
            <w:hideMark/>
          </w:tcPr>
          <w:p w14:paraId="4FE7DCFA" w14:textId="77777777" w:rsidR="008D5857" w:rsidRDefault="008D5857" w:rsidP="003F6BF6">
            <w:pPr>
              <w:pStyle w:val="TAH"/>
            </w:pPr>
            <w:r>
              <w:t>Data type</w:t>
            </w:r>
          </w:p>
        </w:tc>
        <w:tc>
          <w:tcPr>
            <w:tcW w:w="191" w:type="pct"/>
            <w:shd w:val="clear" w:color="auto" w:fill="C0C0C0"/>
            <w:hideMark/>
          </w:tcPr>
          <w:p w14:paraId="0D154B46" w14:textId="77777777" w:rsidR="008D5857" w:rsidRDefault="008D5857" w:rsidP="003F6BF6">
            <w:pPr>
              <w:pStyle w:val="TAH"/>
            </w:pPr>
            <w:r>
              <w:t>P</w:t>
            </w:r>
          </w:p>
        </w:tc>
        <w:tc>
          <w:tcPr>
            <w:tcW w:w="560" w:type="pct"/>
            <w:shd w:val="clear" w:color="auto" w:fill="C0C0C0"/>
            <w:hideMark/>
          </w:tcPr>
          <w:p w14:paraId="04F577DA" w14:textId="77777777" w:rsidR="008D5857" w:rsidRDefault="008D5857" w:rsidP="003F6BF6">
            <w:pPr>
              <w:pStyle w:val="TAH"/>
            </w:pPr>
            <w:r>
              <w:t>Cardinality</w:t>
            </w:r>
          </w:p>
        </w:tc>
        <w:tc>
          <w:tcPr>
            <w:tcW w:w="745" w:type="pct"/>
            <w:shd w:val="clear" w:color="auto" w:fill="C0C0C0"/>
            <w:hideMark/>
          </w:tcPr>
          <w:p w14:paraId="58039B3E" w14:textId="77777777" w:rsidR="008D5857" w:rsidRDefault="008D5857" w:rsidP="003F6BF6">
            <w:pPr>
              <w:pStyle w:val="TAH"/>
            </w:pPr>
            <w:r>
              <w:t>Response</w:t>
            </w:r>
          </w:p>
          <w:p w14:paraId="1D678A71" w14:textId="77777777" w:rsidR="008D5857" w:rsidRDefault="008D5857" w:rsidP="003F6BF6">
            <w:pPr>
              <w:pStyle w:val="TAH"/>
            </w:pPr>
            <w:r>
              <w:t>codes</w:t>
            </w:r>
          </w:p>
        </w:tc>
        <w:tc>
          <w:tcPr>
            <w:tcW w:w="2251" w:type="pct"/>
            <w:shd w:val="clear" w:color="auto" w:fill="C0C0C0"/>
            <w:hideMark/>
          </w:tcPr>
          <w:p w14:paraId="2836E0A0" w14:textId="77777777" w:rsidR="008D5857" w:rsidRDefault="008D5857" w:rsidP="003F6BF6">
            <w:pPr>
              <w:pStyle w:val="TAH"/>
            </w:pPr>
            <w:r>
              <w:t>Description</w:t>
            </w:r>
          </w:p>
        </w:tc>
      </w:tr>
      <w:tr w:rsidR="008D5857" w14:paraId="4291F8DF" w14:textId="77777777" w:rsidTr="000D4405">
        <w:trPr>
          <w:jc w:val="center"/>
        </w:trPr>
        <w:tc>
          <w:tcPr>
            <w:tcW w:w="1253" w:type="pct"/>
            <w:hideMark/>
          </w:tcPr>
          <w:p w14:paraId="24CAA2DF" w14:textId="77777777" w:rsidR="008D5857" w:rsidRDefault="008D5857" w:rsidP="003F6BF6">
            <w:pPr>
              <w:pStyle w:val="TAL"/>
            </w:pPr>
            <w:r>
              <w:t>APIInvokerEnrolmentDetails</w:t>
            </w:r>
          </w:p>
        </w:tc>
        <w:tc>
          <w:tcPr>
            <w:tcW w:w="191" w:type="pct"/>
            <w:hideMark/>
          </w:tcPr>
          <w:p w14:paraId="0CD70647" w14:textId="77777777" w:rsidR="008D5857" w:rsidRDefault="008D5857" w:rsidP="000D4405">
            <w:pPr>
              <w:pStyle w:val="TAC"/>
            </w:pPr>
            <w:r>
              <w:t>M</w:t>
            </w:r>
          </w:p>
        </w:tc>
        <w:tc>
          <w:tcPr>
            <w:tcW w:w="560" w:type="pct"/>
            <w:hideMark/>
          </w:tcPr>
          <w:p w14:paraId="30188D4A" w14:textId="77777777" w:rsidR="008D5857" w:rsidRDefault="008D5857" w:rsidP="000D4405">
            <w:pPr>
              <w:pStyle w:val="TAC"/>
            </w:pPr>
            <w:r>
              <w:t>1</w:t>
            </w:r>
          </w:p>
        </w:tc>
        <w:tc>
          <w:tcPr>
            <w:tcW w:w="745" w:type="pct"/>
            <w:hideMark/>
          </w:tcPr>
          <w:p w14:paraId="38F10BE7" w14:textId="77777777" w:rsidR="008D5857" w:rsidRDefault="008D5857" w:rsidP="003F6BF6">
            <w:pPr>
              <w:pStyle w:val="TAL"/>
            </w:pPr>
            <w:r>
              <w:t>200 OK</w:t>
            </w:r>
          </w:p>
        </w:tc>
        <w:tc>
          <w:tcPr>
            <w:tcW w:w="2251" w:type="pct"/>
            <w:hideMark/>
          </w:tcPr>
          <w:p w14:paraId="1262635B" w14:textId="77777777" w:rsidR="008D5857" w:rsidRDefault="008D5857" w:rsidP="003F6BF6">
            <w:pPr>
              <w:pStyle w:val="TAL"/>
            </w:pPr>
            <w:r>
              <w:t xml:space="preserve">Successful case. The </w:t>
            </w:r>
            <w:r w:rsidRPr="00FB422A">
              <w:t xml:space="preserve">"Individual </w:t>
            </w:r>
            <w:r w:rsidRPr="00DC18BF">
              <w:t xml:space="preserve">On-boarded API </w:t>
            </w:r>
            <w:r w:rsidRPr="00E77423">
              <w:t xml:space="preserve">Invoker" resource is successfully </w:t>
            </w:r>
            <w:r>
              <w:t>modified</w:t>
            </w:r>
            <w:r w:rsidRPr="001D5B6A">
              <w:t xml:space="preserve"> </w:t>
            </w:r>
            <w:r>
              <w:t xml:space="preserve">and the representation of the updated resource is returned in the response body. </w:t>
            </w:r>
          </w:p>
          <w:p w14:paraId="638A43A4" w14:textId="77777777" w:rsidR="008D5857" w:rsidRDefault="008D5857" w:rsidP="003F6BF6">
            <w:pPr>
              <w:pStyle w:val="TAL"/>
            </w:pPr>
          </w:p>
          <w:p w14:paraId="4A51E383" w14:textId="77777777" w:rsidR="008D5857" w:rsidRDefault="008D5857" w:rsidP="003F6BF6">
            <w:pPr>
              <w:pStyle w:val="TAL"/>
            </w:pPr>
            <w:r>
              <w:t>Modified details of the API invoker as part of the APIInvokerEnrolmentDetails, which is provided in the response body.</w:t>
            </w:r>
          </w:p>
        </w:tc>
      </w:tr>
      <w:tr w:rsidR="008D5857" w14:paraId="26BE5C5E" w14:textId="77777777" w:rsidTr="000D4405">
        <w:trPr>
          <w:jc w:val="center"/>
        </w:trPr>
        <w:tc>
          <w:tcPr>
            <w:tcW w:w="1253" w:type="pct"/>
          </w:tcPr>
          <w:p w14:paraId="75056C82" w14:textId="77777777" w:rsidR="008D5857" w:rsidRDefault="008D5857" w:rsidP="003F6BF6">
            <w:pPr>
              <w:pStyle w:val="TAL"/>
            </w:pPr>
            <w:r>
              <w:t>n/a</w:t>
            </w:r>
          </w:p>
        </w:tc>
        <w:tc>
          <w:tcPr>
            <w:tcW w:w="191" w:type="pct"/>
          </w:tcPr>
          <w:p w14:paraId="6C20ADD6" w14:textId="77777777" w:rsidR="008D5857" w:rsidRDefault="008D5857" w:rsidP="003F6BF6">
            <w:pPr>
              <w:pStyle w:val="TAC"/>
            </w:pPr>
          </w:p>
        </w:tc>
        <w:tc>
          <w:tcPr>
            <w:tcW w:w="560" w:type="pct"/>
          </w:tcPr>
          <w:p w14:paraId="3CB9D943" w14:textId="77777777" w:rsidR="008D5857" w:rsidRDefault="008D5857" w:rsidP="000D4405">
            <w:pPr>
              <w:pStyle w:val="TAC"/>
            </w:pPr>
          </w:p>
        </w:tc>
        <w:tc>
          <w:tcPr>
            <w:tcW w:w="745" w:type="pct"/>
          </w:tcPr>
          <w:p w14:paraId="40D0B62F" w14:textId="77777777" w:rsidR="008D5857" w:rsidRDefault="008D5857" w:rsidP="003F6BF6">
            <w:pPr>
              <w:pStyle w:val="TAL"/>
            </w:pPr>
            <w:r>
              <w:t>202 Accepted</w:t>
            </w:r>
          </w:p>
        </w:tc>
        <w:tc>
          <w:tcPr>
            <w:tcW w:w="2251" w:type="pct"/>
          </w:tcPr>
          <w:p w14:paraId="21E9F08F" w14:textId="77777777" w:rsidR="008D5857" w:rsidRDefault="008D5857" w:rsidP="003F6BF6">
            <w:pPr>
              <w:pStyle w:val="TAL"/>
            </w:pPr>
            <w:r>
              <w:t xml:space="preserve">Successful case. The CCF accepted the request and is processing it. When processing is completed, the CAPIF core function will send a </w:t>
            </w:r>
            <w:r>
              <w:rPr>
                <w:lang w:val="en-IN"/>
              </w:rPr>
              <w:t>Notify_Update_Completion</w:t>
            </w:r>
            <w:r>
              <w:t xml:space="preserve"> notification to the requesting API invoker. See sub clause 8.4.3.3.</w:t>
            </w:r>
          </w:p>
        </w:tc>
      </w:tr>
      <w:tr w:rsidR="008D5857" w14:paraId="755472A4" w14:textId="77777777" w:rsidTr="000D4405">
        <w:trPr>
          <w:jc w:val="center"/>
        </w:trPr>
        <w:tc>
          <w:tcPr>
            <w:tcW w:w="1253" w:type="pct"/>
          </w:tcPr>
          <w:p w14:paraId="6FEA4163" w14:textId="77777777" w:rsidR="008D5857" w:rsidRDefault="008D5857" w:rsidP="003F6BF6">
            <w:pPr>
              <w:pStyle w:val="TAL"/>
            </w:pPr>
            <w:r>
              <w:t>n/a</w:t>
            </w:r>
          </w:p>
        </w:tc>
        <w:tc>
          <w:tcPr>
            <w:tcW w:w="191" w:type="pct"/>
          </w:tcPr>
          <w:p w14:paraId="08DB587F" w14:textId="77777777" w:rsidR="008D5857" w:rsidRDefault="008D5857" w:rsidP="003F6BF6">
            <w:pPr>
              <w:pStyle w:val="TAC"/>
            </w:pPr>
          </w:p>
        </w:tc>
        <w:tc>
          <w:tcPr>
            <w:tcW w:w="560" w:type="pct"/>
          </w:tcPr>
          <w:p w14:paraId="61DEB868" w14:textId="77777777" w:rsidR="008D5857" w:rsidRDefault="008D5857" w:rsidP="000D4405">
            <w:pPr>
              <w:pStyle w:val="TAC"/>
            </w:pPr>
          </w:p>
        </w:tc>
        <w:tc>
          <w:tcPr>
            <w:tcW w:w="745" w:type="pct"/>
          </w:tcPr>
          <w:p w14:paraId="3855576E" w14:textId="77777777" w:rsidR="008D5857" w:rsidRDefault="008D5857" w:rsidP="003F6BF6">
            <w:pPr>
              <w:pStyle w:val="TAL"/>
            </w:pPr>
            <w:r>
              <w:t>204 No Content</w:t>
            </w:r>
          </w:p>
        </w:tc>
        <w:tc>
          <w:tcPr>
            <w:tcW w:w="2251" w:type="pct"/>
          </w:tcPr>
          <w:p w14:paraId="3D07F525" w14:textId="77777777" w:rsidR="008D5857" w:rsidRDefault="008D5857" w:rsidP="003F6BF6">
            <w:pPr>
              <w:pStyle w:val="TAL"/>
            </w:pPr>
            <w:r>
              <w:t xml:space="preserve">Successful case. The </w:t>
            </w:r>
            <w:r w:rsidRPr="00FB422A">
              <w:t xml:space="preserve">"Individual </w:t>
            </w:r>
            <w:r w:rsidRPr="00DC18BF">
              <w:t xml:space="preserve">On-boarded API </w:t>
            </w:r>
            <w:r w:rsidRPr="00E77423">
              <w:t xml:space="preserve">Invoker" resource is successfully </w:t>
            </w:r>
            <w:r>
              <w:t>modified</w:t>
            </w:r>
            <w:r w:rsidRPr="001D5B6A">
              <w:t xml:space="preserve"> </w:t>
            </w:r>
            <w:r>
              <w:t>and no content is returned in the response body.</w:t>
            </w:r>
          </w:p>
        </w:tc>
      </w:tr>
      <w:tr w:rsidR="008D5857" w14:paraId="2BD92A62" w14:textId="77777777" w:rsidTr="000D4405">
        <w:trPr>
          <w:jc w:val="center"/>
        </w:trPr>
        <w:tc>
          <w:tcPr>
            <w:tcW w:w="1253" w:type="pct"/>
          </w:tcPr>
          <w:p w14:paraId="43BEF47D" w14:textId="77777777" w:rsidR="008D5857" w:rsidRDefault="008D5857" w:rsidP="003F6BF6">
            <w:pPr>
              <w:pStyle w:val="TAL"/>
            </w:pPr>
            <w:r>
              <w:t>n/a</w:t>
            </w:r>
          </w:p>
        </w:tc>
        <w:tc>
          <w:tcPr>
            <w:tcW w:w="191" w:type="pct"/>
          </w:tcPr>
          <w:p w14:paraId="0FB64371" w14:textId="77777777" w:rsidR="008D5857" w:rsidRDefault="008D5857" w:rsidP="003F6BF6">
            <w:pPr>
              <w:pStyle w:val="TAC"/>
            </w:pPr>
          </w:p>
        </w:tc>
        <w:tc>
          <w:tcPr>
            <w:tcW w:w="560" w:type="pct"/>
          </w:tcPr>
          <w:p w14:paraId="5E460C55" w14:textId="77777777" w:rsidR="008D5857" w:rsidRDefault="008D5857" w:rsidP="000D4405">
            <w:pPr>
              <w:pStyle w:val="TAC"/>
            </w:pPr>
          </w:p>
        </w:tc>
        <w:tc>
          <w:tcPr>
            <w:tcW w:w="745" w:type="pct"/>
          </w:tcPr>
          <w:p w14:paraId="40540141" w14:textId="77777777" w:rsidR="008D5857" w:rsidRDefault="008D5857" w:rsidP="003F6BF6">
            <w:pPr>
              <w:pStyle w:val="TAL"/>
            </w:pPr>
            <w:r>
              <w:t>307 Temporary Redirect</w:t>
            </w:r>
          </w:p>
        </w:tc>
        <w:tc>
          <w:tcPr>
            <w:tcW w:w="2251" w:type="pct"/>
          </w:tcPr>
          <w:p w14:paraId="71C0F56C" w14:textId="77777777" w:rsidR="008D5857" w:rsidRDefault="008D5857" w:rsidP="003F6BF6">
            <w:pPr>
              <w:pStyle w:val="TAL"/>
            </w:pPr>
            <w:r>
              <w:t>Temporary redirection.</w:t>
            </w:r>
          </w:p>
          <w:p w14:paraId="12943622" w14:textId="77777777" w:rsidR="008D5857" w:rsidRDefault="008D5857" w:rsidP="003F6BF6">
            <w:pPr>
              <w:pStyle w:val="TAL"/>
            </w:pPr>
          </w:p>
          <w:p w14:paraId="5AED809B" w14:textId="77777777" w:rsidR="008D5857" w:rsidRDefault="008D5857" w:rsidP="003F6BF6">
            <w:pPr>
              <w:pStyle w:val="TAL"/>
            </w:pPr>
            <w:r>
              <w:t xml:space="preserve">The response shall include a Location header field containing an alternative URI of the resource located in an alternative </w:t>
            </w:r>
            <w:r>
              <w:rPr>
                <w:lang w:val="en-IN"/>
              </w:rPr>
              <w:t>CCF</w:t>
            </w:r>
            <w:r>
              <w:t>.</w:t>
            </w:r>
          </w:p>
          <w:p w14:paraId="646B945F" w14:textId="77777777" w:rsidR="008D5857" w:rsidRDefault="008D5857" w:rsidP="003F6BF6">
            <w:pPr>
              <w:pStyle w:val="TAL"/>
            </w:pPr>
          </w:p>
          <w:p w14:paraId="0E27E718" w14:textId="77777777" w:rsidR="008D5857" w:rsidRDefault="008D5857" w:rsidP="003F6BF6">
            <w:pPr>
              <w:pStyle w:val="TAL"/>
            </w:pPr>
            <w:r>
              <w:t>Redirection handling is described in clause 5.2.10 of 3GPP TS 29.122 [14].</w:t>
            </w:r>
          </w:p>
        </w:tc>
      </w:tr>
      <w:tr w:rsidR="008D5857" w14:paraId="5C82F04B" w14:textId="77777777" w:rsidTr="000D4405">
        <w:trPr>
          <w:jc w:val="center"/>
        </w:trPr>
        <w:tc>
          <w:tcPr>
            <w:tcW w:w="1253" w:type="pct"/>
          </w:tcPr>
          <w:p w14:paraId="453BC0F3" w14:textId="77777777" w:rsidR="008D5857" w:rsidRDefault="008D5857" w:rsidP="003F6BF6">
            <w:pPr>
              <w:pStyle w:val="TAL"/>
            </w:pPr>
            <w:r>
              <w:t>n/a</w:t>
            </w:r>
          </w:p>
        </w:tc>
        <w:tc>
          <w:tcPr>
            <w:tcW w:w="191" w:type="pct"/>
          </w:tcPr>
          <w:p w14:paraId="206611D5" w14:textId="77777777" w:rsidR="008D5857" w:rsidRDefault="008D5857" w:rsidP="003F6BF6">
            <w:pPr>
              <w:pStyle w:val="TAC"/>
            </w:pPr>
          </w:p>
        </w:tc>
        <w:tc>
          <w:tcPr>
            <w:tcW w:w="560" w:type="pct"/>
          </w:tcPr>
          <w:p w14:paraId="06C6CCE8" w14:textId="77777777" w:rsidR="008D5857" w:rsidRDefault="008D5857" w:rsidP="000D4405">
            <w:pPr>
              <w:pStyle w:val="TAC"/>
            </w:pPr>
          </w:p>
        </w:tc>
        <w:tc>
          <w:tcPr>
            <w:tcW w:w="745" w:type="pct"/>
          </w:tcPr>
          <w:p w14:paraId="13AFA06C" w14:textId="77777777" w:rsidR="008D5857" w:rsidRDefault="008D5857" w:rsidP="003F6BF6">
            <w:pPr>
              <w:pStyle w:val="TAL"/>
            </w:pPr>
            <w:r>
              <w:t>308 Permanent Redirect</w:t>
            </w:r>
          </w:p>
        </w:tc>
        <w:tc>
          <w:tcPr>
            <w:tcW w:w="2251" w:type="pct"/>
          </w:tcPr>
          <w:p w14:paraId="53AA154B" w14:textId="77777777" w:rsidR="008D5857" w:rsidRDefault="008D5857" w:rsidP="003F6BF6">
            <w:pPr>
              <w:pStyle w:val="TAL"/>
            </w:pPr>
            <w:r>
              <w:t>Permanent redirection.</w:t>
            </w:r>
          </w:p>
          <w:p w14:paraId="3EFFB1B7" w14:textId="77777777" w:rsidR="008D5857" w:rsidRDefault="008D5857" w:rsidP="003F6BF6">
            <w:pPr>
              <w:pStyle w:val="TAL"/>
            </w:pPr>
          </w:p>
          <w:p w14:paraId="7251A0A7" w14:textId="77777777" w:rsidR="008D5857" w:rsidRDefault="008D5857" w:rsidP="003F6BF6">
            <w:pPr>
              <w:pStyle w:val="TAL"/>
            </w:pPr>
            <w:r>
              <w:t xml:space="preserve">The response shall include a Location header field containing an alternative URI of the resource located in an alternative </w:t>
            </w:r>
            <w:r>
              <w:rPr>
                <w:lang w:val="en-IN"/>
              </w:rPr>
              <w:t>CCF</w:t>
            </w:r>
            <w:r>
              <w:t>.</w:t>
            </w:r>
          </w:p>
          <w:p w14:paraId="408D2B71" w14:textId="77777777" w:rsidR="008D5857" w:rsidRDefault="008D5857" w:rsidP="003F6BF6">
            <w:pPr>
              <w:pStyle w:val="TAL"/>
            </w:pPr>
          </w:p>
          <w:p w14:paraId="02C862CC" w14:textId="77777777" w:rsidR="008D5857" w:rsidRDefault="008D5857" w:rsidP="003F6BF6">
            <w:pPr>
              <w:pStyle w:val="TAL"/>
            </w:pPr>
            <w:r>
              <w:t>Redirection handling is described in clause 5.2.10 of 3GPP TS 29.122 [14].</w:t>
            </w:r>
          </w:p>
        </w:tc>
      </w:tr>
      <w:tr w:rsidR="008D5857" w14:paraId="65E82C44" w14:textId="77777777" w:rsidTr="003F6BF6">
        <w:trPr>
          <w:jc w:val="center"/>
        </w:trPr>
        <w:tc>
          <w:tcPr>
            <w:tcW w:w="5000" w:type="pct"/>
            <w:gridSpan w:val="5"/>
          </w:tcPr>
          <w:p w14:paraId="26495254" w14:textId="77777777" w:rsidR="008D5857" w:rsidRDefault="008D5857" w:rsidP="003F6BF6">
            <w:pPr>
              <w:pStyle w:val="TAN"/>
            </w:pPr>
            <w:r>
              <w:t>NOTE:</w:t>
            </w:r>
            <w:r>
              <w:tab/>
              <w:t>The mandatory HTTP error status codes for the HTTP PATCH method listed in table 5.2.6-1 of 3GPP TS 29.122 [14] shall also apply.</w:t>
            </w:r>
          </w:p>
        </w:tc>
      </w:tr>
    </w:tbl>
    <w:p w14:paraId="16F71F0C" w14:textId="77777777" w:rsidR="008D5857" w:rsidRDefault="008D5857" w:rsidP="008D5857">
      <w:pPr>
        <w:rPr>
          <w:lang w:val="en-US"/>
        </w:rPr>
      </w:pPr>
    </w:p>
    <w:p w14:paraId="216EC9E1" w14:textId="77777777" w:rsidR="008D5857" w:rsidRDefault="008D5857" w:rsidP="008D5857">
      <w:pPr>
        <w:pStyle w:val="TH"/>
      </w:pPr>
      <w:r>
        <w:t>Table 8.4.2.3.3.3-4: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8D5857" w14:paraId="60BE7DA9" w14:textId="77777777" w:rsidTr="003F6BF6">
        <w:trPr>
          <w:jc w:val="center"/>
        </w:trPr>
        <w:tc>
          <w:tcPr>
            <w:tcW w:w="825" w:type="pct"/>
            <w:shd w:val="clear" w:color="auto" w:fill="C0C0C0"/>
          </w:tcPr>
          <w:p w14:paraId="32439142" w14:textId="77777777" w:rsidR="008D5857" w:rsidRDefault="008D5857" w:rsidP="003F6BF6">
            <w:pPr>
              <w:pStyle w:val="TAH"/>
            </w:pPr>
            <w:r>
              <w:t>Name</w:t>
            </w:r>
          </w:p>
        </w:tc>
        <w:tc>
          <w:tcPr>
            <w:tcW w:w="732" w:type="pct"/>
            <w:shd w:val="clear" w:color="auto" w:fill="C0C0C0"/>
          </w:tcPr>
          <w:p w14:paraId="6528669E" w14:textId="77777777" w:rsidR="008D5857" w:rsidRDefault="008D5857" w:rsidP="003F6BF6">
            <w:pPr>
              <w:pStyle w:val="TAH"/>
            </w:pPr>
            <w:r>
              <w:t>Data type</w:t>
            </w:r>
          </w:p>
        </w:tc>
        <w:tc>
          <w:tcPr>
            <w:tcW w:w="217" w:type="pct"/>
            <w:shd w:val="clear" w:color="auto" w:fill="C0C0C0"/>
          </w:tcPr>
          <w:p w14:paraId="59F5ACD7" w14:textId="77777777" w:rsidR="008D5857" w:rsidRDefault="008D5857" w:rsidP="003F6BF6">
            <w:pPr>
              <w:pStyle w:val="TAH"/>
            </w:pPr>
            <w:r>
              <w:t>P</w:t>
            </w:r>
          </w:p>
        </w:tc>
        <w:tc>
          <w:tcPr>
            <w:tcW w:w="581" w:type="pct"/>
            <w:shd w:val="clear" w:color="auto" w:fill="C0C0C0"/>
          </w:tcPr>
          <w:p w14:paraId="40F48E18" w14:textId="77777777" w:rsidR="008D5857" w:rsidRDefault="008D5857" w:rsidP="003F6BF6">
            <w:pPr>
              <w:pStyle w:val="TAH"/>
            </w:pPr>
            <w:r>
              <w:t>Cardinality</w:t>
            </w:r>
          </w:p>
        </w:tc>
        <w:tc>
          <w:tcPr>
            <w:tcW w:w="2645" w:type="pct"/>
            <w:shd w:val="clear" w:color="auto" w:fill="C0C0C0"/>
            <w:vAlign w:val="center"/>
          </w:tcPr>
          <w:p w14:paraId="00FC0E55" w14:textId="77777777" w:rsidR="008D5857" w:rsidRDefault="008D5857" w:rsidP="003F6BF6">
            <w:pPr>
              <w:pStyle w:val="TAH"/>
            </w:pPr>
            <w:r>
              <w:t>Description</w:t>
            </w:r>
          </w:p>
        </w:tc>
      </w:tr>
      <w:tr w:rsidR="008D5857" w14:paraId="6F51F8D1" w14:textId="77777777" w:rsidTr="003F6BF6">
        <w:trPr>
          <w:jc w:val="center"/>
        </w:trPr>
        <w:tc>
          <w:tcPr>
            <w:tcW w:w="825" w:type="pct"/>
            <w:shd w:val="clear" w:color="auto" w:fill="auto"/>
          </w:tcPr>
          <w:p w14:paraId="06E7B1BD" w14:textId="77777777" w:rsidR="008D5857" w:rsidRDefault="008D5857" w:rsidP="003F6BF6">
            <w:pPr>
              <w:pStyle w:val="TAL"/>
            </w:pPr>
            <w:r>
              <w:t>Location</w:t>
            </w:r>
          </w:p>
        </w:tc>
        <w:tc>
          <w:tcPr>
            <w:tcW w:w="732" w:type="pct"/>
          </w:tcPr>
          <w:p w14:paraId="019A4979" w14:textId="77777777" w:rsidR="008D5857" w:rsidRDefault="008D5857" w:rsidP="003F6BF6">
            <w:pPr>
              <w:pStyle w:val="TAL"/>
            </w:pPr>
            <w:r>
              <w:t>string</w:t>
            </w:r>
          </w:p>
        </w:tc>
        <w:tc>
          <w:tcPr>
            <w:tcW w:w="217" w:type="pct"/>
          </w:tcPr>
          <w:p w14:paraId="17016813" w14:textId="77777777" w:rsidR="008D5857" w:rsidRDefault="008D5857" w:rsidP="003F6BF6">
            <w:pPr>
              <w:pStyle w:val="TAC"/>
            </w:pPr>
            <w:r>
              <w:t>M</w:t>
            </w:r>
          </w:p>
        </w:tc>
        <w:tc>
          <w:tcPr>
            <w:tcW w:w="581" w:type="pct"/>
          </w:tcPr>
          <w:p w14:paraId="2C024E76" w14:textId="77777777" w:rsidR="008D5857" w:rsidRDefault="008D5857" w:rsidP="000D4405">
            <w:pPr>
              <w:pStyle w:val="TAC"/>
            </w:pPr>
            <w:r>
              <w:t>1</w:t>
            </w:r>
          </w:p>
        </w:tc>
        <w:tc>
          <w:tcPr>
            <w:tcW w:w="2645" w:type="pct"/>
            <w:shd w:val="clear" w:color="auto" w:fill="auto"/>
            <w:vAlign w:val="center"/>
          </w:tcPr>
          <w:p w14:paraId="6F88D4A0" w14:textId="77777777" w:rsidR="008D5857" w:rsidRDefault="008D5857" w:rsidP="003F6BF6">
            <w:pPr>
              <w:pStyle w:val="TAL"/>
            </w:pPr>
            <w:r>
              <w:t xml:space="preserve">Contains an alternative URI of the resource located in an alternative </w:t>
            </w:r>
            <w:r>
              <w:rPr>
                <w:lang w:val="en-IN"/>
              </w:rPr>
              <w:t>CCF</w:t>
            </w:r>
            <w:r>
              <w:t>.</w:t>
            </w:r>
          </w:p>
        </w:tc>
      </w:tr>
    </w:tbl>
    <w:p w14:paraId="36C367BB" w14:textId="77777777" w:rsidR="008D5857" w:rsidRDefault="008D5857" w:rsidP="008D5857"/>
    <w:p w14:paraId="016F49E1" w14:textId="77777777" w:rsidR="008D5857" w:rsidRDefault="008D5857" w:rsidP="008D5857">
      <w:pPr>
        <w:pStyle w:val="TH"/>
      </w:pPr>
      <w:r>
        <w:t>Table 8.4.2.3.3.3-5: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8D5857" w14:paraId="52994ADA" w14:textId="77777777" w:rsidTr="003F6BF6">
        <w:trPr>
          <w:jc w:val="center"/>
        </w:trPr>
        <w:tc>
          <w:tcPr>
            <w:tcW w:w="825" w:type="pct"/>
            <w:shd w:val="clear" w:color="auto" w:fill="C0C0C0"/>
          </w:tcPr>
          <w:p w14:paraId="2571E128" w14:textId="77777777" w:rsidR="008D5857" w:rsidRDefault="008D5857" w:rsidP="003F6BF6">
            <w:pPr>
              <w:pStyle w:val="TAH"/>
            </w:pPr>
            <w:r>
              <w:t>Name</w:t>
            </w:r>
          </w:p>
        </w:tc>
        <w:tc>
          <w:tcPr>
            <w:tcW w:w="732" w:type="pct"/>
            <w:shd w:val="clear" w:color="auto" w:fill="C0C0C0"/>
          </w:tcPr>
          <w:p w14:paraId="1CD779A7" w14:textId="77777777" w:rsidR="008D5857" w:rsidRDefault="008D5857" w:rsidP="003F6BF6">
            <w:pPr>
              <w:pStyle w:val="TAH"/>
            </w:pPr>
            <w:r>
              <w:t>Data type</w:t>
            </w:r>
          </w:p>
        </w:tc>
        <w:tc>
          <w:tcPr>
            <w:tcW w:w="217" w:type="pct"/>
            <w:shd w:val="clear" w:color="auto" w:fill="C0C0C0"/>
          </w:tcPr>
          <w:p w14:paraId="1162AA8A" w14:textId="77777777" w:rsidR="008D5857" w:rsidRDefault="008D5857" w:rsidP="003F6BF6">
            <w:pPr>
              <w:pStyle w:val="TAH"/>
            </w:pPr>
            <w:r>
              <w:t>P</w:t>
            </w:r>
          </w:p>
        </w:tc>
        <w:tc>
          <w:tcPr>
            <w:tcW w:w="581" w:type="pct"/>
            <w:shd w:val="clear" w:color="auto" w:fill="C0C0C0"/>
          </w:tcPr>
          <w:p w14:paraId="11352812" w14:textId="77777777" w:rsidR="008D5857" w:rsidRDefault="008D5857" w:rsidP="003F6BF6">
            <w:pPr>
              <w:pStyle w:val="TAH"/>
            </w:pPr>
            <w:r>
              <w:t>Cardinality</w:t>
            </w:r>
          </w:p>
        </w:tc>
        <w:tc>
          <w:tcPr>
            <w:tcW w:w="2645" w:type="pct"/>
            <w:shd w:val="clear" w:color="auto" w:fill="C0C0C0"/>
            <w:vAlign w:val="center"/>
          </w:tcPr>
          <w:p w14:paraId="3F4EF1A6" w14:textId="77777777" w:rsidR="008D5857" w:rsidRDefault="008D5857" w:rsidP="003F6BF6">
            <w:pPr>
              <w:pStyle w:val="TAH"/>
            </w:pPr>
            <w:r>
              <w:t>Description</w:t>
            </w:r>
          </w:p>
        </w:tc>
      </w:tr>
      <w:tr w:rsidR="008D5857" w14:paraId="298853F6" w14:textId="77777777" w:rsidTr="003F6BF6">
        <w:trPr>
          <w:jc w:val="center"/>
        </w:trPr>
        <w:tc>
          <w:tcPr>
            <w:tcW w:w="825" w:type="pct"/>
            <w:shd w:val="clear" w:color="auto" w:fill="auto"/>
          </w:tcPr>
          <w:p w14:paraId="5DD971BF" w14:textId="77777777" w:rsidR="008D5857" w:rsidRDefault="008D5857" w:rsidP="003F6BF6">
            <w:pPr>
              <w:pStyle w:val="TAL"/>
            </w:pPr>
            <w:r>
              <w:t>Location</w:t>
            </w:r>
          </w:p>
        </w:tc>
        <w:tc>
          <w:tcPr>
            <w:tcW w:w="732" w:type="pct"/>
          </w:tcPr>
          <w:p w14:paraId="79EDA372" w14:textId="77777777" w:rsidR="008D5857" w:rsidRDefault="008D5857" w:rsidP="003F6BF6">
            <w:pPr>
              <w:pStyle w:val="TAL"/>
            </w:pPr>
            <w:r>
              <w:t>string</w:t>
            </w:r>
          </w:p>
        </w:tc>
        <w:tc>
          <w:tcPr>
            <w:tcW w:w="217" w:type="pct"/>
          </w:tcPr>
          <w:p w14:paraId="2CA43E4E" w14:textId="77777777" w:rsidR="008D5857" w:rsidRDefault="008D5857" w:rsidP="003F6BF6">
            <w:pPr>
              <w:pStyle w:val="TAC"/>
            </w:pPr>
            <w:r>
              <w:t>M</w:t>
            </w:r>
          </w:p>
        </w:tc>
        <w:tc>
          <w:tcPr>
            <w:tcW w:w="581" w:type="pct"/>
          </w:tcPr>
          <w:p w14:paraId="33F713C6" w14:textId="77777777" w:rsidR="008D5857" w:rsidRDefault="008D5857" w:rsidP="000D4405">
            <w:pPr>
              <w:pStyle w:val="TAC"/>
            </w:pPr>
            <w:r>
              <w:t>1</w:t>
            </w:r>
          </w:p>
        </w:tc>
        <w:tc>
          <w:tcPr>
            <w:tcW w:w="2645" w:type="pct"/>
            <w:shd w:val="clear" w:color="auto" w:fill="auto"/>
            <w:vAlign w:val="center"/>
          </w:tcPr>
          <w:p w14:paraId="28BE59D0" w14:textId="77777777" w:rsidR="008D5857" w:rsidRDefault="008D5857" w:rsidP="003F6BF6">
            <w:pPr>
              <w:pStyle w:val="TAL"/>
            </w:pPr>
            <w:r>
              <w:t xml:space="preserve">Contains an alternative URI of the resource located in an alternative </w:t>
            </w:r>
            <w:r>
              <w:rPr>
                <w:lang w:val="en-IN"/>
              </w:rPr>
              <w:t>CCF</w:t>
            </w:r>
            <w:r>
              <w:t>.</w:t>
            </w:r>
          </w:p>
        </w:tc>
      </w:tr>
    </w:tbl>
    <w:p w14:paraId="6E09BE36" w14:textId="77777777" w:rsidR="008D5857" w:rsidRDefault="008D5857" w:rsidP="008D5857"/>
    <w:p w14:paraId="06D30027" w14:textId="77777777" w:rsidR="00C1742F" w:rsidRDefault="00C1742F">
      <w:pPr>
        <w:pStyle w:val="Heading5"/>
      </w:pPr>
      <w:bookmarkStart w:id="5598" w:name="_Toc175664943"/>
      <w:r>
        <w:rPr>
          <w:lang w:val="en-IN"/>
        </w:rPr>
        <w:t>8.</w:t>
      </w:r>
      <w:r w:rsidR="0016131D">
        <w:rPr>
          <w:lang w:val="en-IN"/>
        </w:rPr>
        <w:t>4</w:t>
      </w:r>
      <w:r>
        <w:rPr>
          <w:lang w:val="en-IN"/>
        </w:rPr>
        <w:t>.2.3</w:t>
      </w:r>
      <w:r>
        <w:t>.4</w:t>
      </w:r>
      <w:r>
        <w:tab/>
        <w:t>Resource Custom Operations</w:t>
      </w:r>
      <w:bookmarkEnd w:id="5580"/>
      <w:bookmarkEnd w:id="5581"/>
      <w:bookmarkEnd w:id="5582"/>
      <w:bookmarkEnd w:id="5583"/>
      <w:bookmarkEnd w:id="5584"/>
      <w:bookmarkEnd w:id="5585"/>
      <w:bookmarkEnd w:id="5586"/>
      <w:bookmarkEnd w:id="5587"/>
      <w:bookmarkEnd w:id="5588"/>
      <w:bookmarkEnd w:id="5589"/>
      <w:bookmarkEnd w:id="5590"/>
      <w:bookmarkEnd w:id="5591"/>
      <w:bookmarkEnd w:id="5592"/>
      <w:bookmarkEnd w:id="5593"/>
      <w:bookmarkEnd w:id="5594"/>
      <w:bookmarkEnd w:id="5595"/>
      <w:bookmarkEnd w:id="5596"/>
      <w:bookmarkEnd w:id="5597"/>
      <w:bookmarkEnd w:id="5598"/>
    </w:p>
    <w:p w14:paraId="67B9863F" w14:textId="77777777" w:rsidR="000C1110" w:rsidRDefault="000C1110" w:rsidP="000C1110">
      <w:bookmarkStart w:id="5599" w:name="_Toc151977915"/>
      <w:bookmarkStart w:id="5600" w:name="_Toc152148598"/>
      <w:bookmarkStart w:id="5601" w:name="_Toc161988384"/>
      <w:r>
        <w:t>There are no resource custom operations defined for this resource in this release of the specification.</w:t>
      </w:r>
    </w:p>
    <w:p w14:paraId="536013ED" w14:textId="77777777" w:rsidR="00456FF0" w:rsidRPr="008B1C02" w:rsidRDefault="00456FF0" w:rsidP="00456FF0">
      <w:pPr>
        <w:pStyle w:val="Heading3"/>
      </w:pPr>
      <w:bookmarkStart w:id="5602" w:name="_Toc175664944"/>
      <w:r>
        <w:lastRenderedPageBreak/>
        <w:t>8.4.2A</w:t>
      </w:r>
      <w:r w:rsidRPr="008B1C02">
        <w:tab/>
        <w:t>Custom Operations without associated resources</w:t>
      </w:r>
      <w:bookmarkEnd w:id="5599"/>
      <w:bookmarkEnd w:id="5600"/>
      <w:bookmarkEnd w:id="5601"/>
      <w:bookmarkEnd w:id="5602"/>
    </w:p>
    <w:p w14:paraId="27E93A4C" w14:textId="77777777" w:rsidR="00456FF0" w:rsidRDefault="00456FF0" w:rsidP="00456FF0">
      <w:r w:rsidRPr="008B1C02">
        <w:t>There are no custom</w:t>
      </w:r>
      <w:r>
        <w:t xml:space="preserve"> </w:t>
      </w:r>
      <w:r w:rsidRPr="008B1C02">
        <w:t>operations without associated resources defined for this API in this release of the specification.</w:t>
      </w:r>
    </w:p>
    <w:p w14:paraId="396E4F39" w14:textId="77777777" w:rsidR="00C1742F" w:rsidRDefault="00C1742F">
      <w:pPr>
        <w:pStyle w:val="Heading3"/>
      </w:pPr>
      <w:bookmarkStart w:id="5603" w:name="_Toc28009909"/>
      <w:bookmarkStart w:id="5604" w:name="_Toc34062029"/>
      <w:bookmarkStart w:id="5605" w:name="_Toc36036785"/>
      <w:bookmarkStart w:id="5606" w:name="_Toc43285033"/>
      <w:bookmarkStart w:id="5607" w:name="_Toc45132812"/>
      <w:bookmarkStart w:id="5608" w:name="_Toc51193506"/>
      <w:bookmarkStart w:id="5609" w:name="_Toc51760705"/>
      <w:bookmarkStart w:id="5610" w:name="_Toc59015155"/>
      <w:bookmarkStart w:id="5611" w:name="_Toc59015671"/>
      <w:bookmarkStart w:id="5612" w:name="_Toc68165713"/>
      <w:bookmarkStart w:id="5613" w:name="_Toc83229809"/>
      <w:bookmarkStart w:id="5614" w:name="_Toc90649009"/>
      <w:bookmarkStart w:id="5615" w:name="_Toc105593904"/>
      <w:bookmarkStart w:id="5616" w:name="_Toc114209618"/>
      <w:bookmarkStart w:id="5617" w:name="_Toc138681488"/>
      <w:bookmarkStart w:id="5618" w:name="_Toc151977916"/>
      <w:bookmarkStart w:id="5619" w:name="_Toc152148599"/>
      <w:bookmarkStart w:id="5620" w:name="_Toc161988385"/>
      <w:bookmarkStart w:id="5621" w:name="_Toc175664945"/>
      <w:r>
        <w:t>8.4.3</w:t>
      </w:r>
      <w:r>
        <w:tab/>
        <w:t>Notifications</w:t>
      </w:r>
      <w:bookmarkEnd w:id="5603"/>
      <w:bookmarkEnd w:id="5604"/>
      <w:bookmarkEnd w:id="5605"/>
      <w:bookmarkEnd w:id="5606"/>
      <w:bookmarkEnd w:id="5607"/>
      <w:bookmarkEnd w:id="5608"/>
      <w:bookmarkEnd w:id="5609"/>
      <w:bookmarkEnd w:id="5610"/>
      <w:bookmarkEnd w:id="5611"/>
      <w:bookmarkEnd w:id="5612"/>
      <w:bookmarkEnd w:id="5613"/>
      <w:bookmarkEnd w:id="5614"/>
      <w:bookmarkEnd w:id="5615"/>
      <w:bookmarkEnd w:id="5616"/>
      <w:bookmarkEnd w:id="5617"/>
      <w:bookmarkEnd w:id="5618"/>
      <w:bookmarkEnd w:id="5619"/>
      <w:bookmarkEnd w:id="5620"/>
      <w:bookmarkEnd w:id="5621"/>
    </w:p>
    <w:p w14:paraId="57E220D6" w14:textId="77777777" w:rsidR="00C1742F" w:rsidRDefault="00C1742F">
      <w:pPr>
        <w:pStyle w:val="Heading4"/>
      </w:pPr>
      <w:bookmarkStart w:id="5622" w:name="_Toc28009910"/>
      <w:bookmarkStart w:id="5623" w:name="_Toc34062030"/>
      <w:bookmarkStart w:id="5624" w:name="_Toc36036786"/>
      <w:bookmarkStart w:id="5625" w:name="_Toc43285034"/>
      <w:bookmarkStart w:id="5626" w:name="_Toc45132813"/>
      <w:bookmarkStart w:id="5627" w:name="_Toc51193507"/>
      <w:bookmarkStart w:id="5628" w:name="_Toc51760706"/>
      <w:bookmarkStart w:id="5629" w:name="_Toc59015156"/>
      <w:bookmarkStart w:id="5630" w:name="_Toc59015672"/>
      <w:bookmarkStart w:id="5631" w:name="_Toc68165714"/>
      <w:bookmarkStart w:id="5632" w:name="_Toc83229810"/>
      <w:bookmarkStart w:id="5633" w:name="_Toc90649010"/>
      <w:bookmarkStart w:id="5634" w:name="_Toc105593905"/>
      <w:bookmarkStart w:id="5635" w:name="_Toc114209619"/>
      <w:bookmarkStart w:id="5636" w:name="_Toc138681489"/>
      <w:bookmarkStart w:id="5637" w:name="_Toc151977917"/>
      <w:bookmarkStart w:id="5638" w:name="_Toc152148600"/>
      <w:bookmarkStart w:id="5639" w:name="_Toc161988386"/>
      <w:bookmarkStart w:id="5640" w:name="_Toc175664946"/>
      <w:r>
        <w:t>8.4.3.1</w:t>
      </w:r>
      <w:r>
        <w:tab/>
        <w:t>General</w:t>
      </w:r>
      <w:bookmarkEnd w:id="5622"/>
      <w:bookmarkEnd w:id="5623"/>
      <w:bookmarkEnd w:id="5624"/>
      <w:bookmarkEnd w:id="5625"/>
      <w:bookmarkEnd w:id="5626"/>
      <w:bookmarkEnd w:id="5627"/>
      <w:bookmarkEnd w:id="5628"/>
      <w:bookmarkEnd w:id="5629"/>
      <w:bookmarkEnd w:id="5630"/>
      <w:bookmarkEnd w:id="5631"/>
      <w:bookmarkEnd w:id="5632"/>
      <w:bookmarkEnd w:id="5633"/>
      <w:bookmarkEnd w:id="5634"/>
      <w:bookmarkEnd w:id="5635"/>
      <w:bookmarkEnd w:id="5636"/>
      <w:bookmarkEnd w:id="5637"/>
      <w:bookmarkEnd w:id="5638"/>
      <w:bookmarkEnd w:id="5639"/>
      <w:bookmarkEnd w:id="5640"/>
    </w:p>
    <w:p w14:paraId="1912977F" w14:textId="77777777" w:rsidR="00C1742F" w:rsidRDefault="00C1742F">
      <w:r>
        <w:t xml:space="preserve">The delivery of notifications shall conform to </w:t>
      </w:r>
      <w:r w:rsidR="00F87FFE">
        <w:t>clause</w:t>
      </w:r>
      <w:r>
        <w:t> 7.6.</w:t>
      </w:r>
    </w:p>
    <w:p w14:paraId="794AB03C" w14:textId="77777777" w:rsidR="000C1110" w:rsidRDefault="000C1110" w:rsidP="000C1110">
      <w:pPr>
        <w:pStyle w:val="TH"/>
      </w:pPr>
      <w:r>
        <w:t>Table 8.4.3.1-1: Notifications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649"/>
        <w:gridCol w:w="4475"/>
        <w:gridCol w:w="958"/>
        <w:gridCol w:w="1399"/>
      </w:tblGrid>
      <w:tr w:rsidR="000C1110" w14:paraId="67C50266" w14:textId="77777777" w:rsidTr="000D4405">
        <w:trPr>
          <w:jc w:val="center"/>
        </w:trPr>
        <w:tc>
          <w:tcPr>
            <w:tcW w:w="1397" w:type="pct"/>
            <w:shd w:val="clear" w:color="auto" w:fill="C0C0C0"/>
            <w:vAlign w:val="center"/>
            <w:hideMark/>
          </w:tcPr>
          <w:p w14:paraId="4157EA7A" w14:textId="77777777" w:rsidR="000C1110" w:rsidRDefault="000C1110" w:rsidP="003F6BF6">
            <w:pPr>
              <w:pStyle w:val="TAH"/>
            </w:pPr>
            <w:r>
              <w:t>Notification</w:t>
            </w:r>
          </w:p>
        </w:tc>
        <w:tc>
          <w:tcPr>
            <w:tcW w:w="2360" w:type="pct"/>
            <w:shd w:val="clear" w:color="auto" w:fill="C0C0C0"/>
            <w:vAlign w:val="center"/>
            <w:hideMark/>
          </w:tcPr>
          <w:p w14:paraId="64CB2DC0" w14:textId="77777777" w:rsidR="000C1110" w:rsidRDefault="000C1110" w:rsidP="003F6BF6">
            <w:pPr>
              <w:pStyle w:val="TAH"/>
            </w:pPr>
            <w:r>
              <w:t>Callback URI</w:t>
            </w:r>
          </w:p>
        </w:tc>
        <w:tc>
          <w:tcPr>
            <w:tcW w:w="505" w:type="pct"/>
            <w:shd w:val="clear" w:color="auto" w:fill="C0C0C0"/>
            <w:vAlign w:val="center"/>
            <w:hideMark/>
          </w:tcPr>
          <w:p w14:paraId="61A6FA03" w14:textId="77777777" w:rsidR="000C1110" w:rsidRDefault="000C1110" w:rsidP="003F6BF6">
            <w:pPr>
              <w:pStyle w:val="TAH"/>
            </w:pPr>
            <w:r>
              <w:t>HTTP method or custom operation</w:t>
            </w:r>
          </w:p>
        </w:tc>
        <w:tc>
          <w:tcPr>
            <w:tcW w:w="738" w:type="pct"/>
            <w:shd w:val="clear" w:color="auto" w:fill="C0C0C0"/>
            <w:vAlign w:val="center"/>
            <w:hideMark/>
          </w:tcPr>
          <w:p w14:paraId="5DD22812" w14:textId="77777777" w:rsidR="000C1110" w:rsidRDefault="000C1110" w:rsidP="003F6BF6">
            <w:pPr>
              <w:pStyle w:val="TAH"/>
            </w:pPr>
            <w:r>
              <w:t>Description</w:t>
            </w:r>
          </w:p>
          <w:p w14:paraId="6258125A" w14:textId="77777777" w:rsidR="000C1110" w:rsidRDefault="000C1110" w:rsidP="003F6BF6">
            <w:pPr>
              <w:pStyle w:val="TAH"/>
            </w:pPr>
            <w:r>
              <w:t>(service operation)</w:t>
            </w:r>
          </w:p>
        </w:tc>
      </w:tr>
      <w:tr w:rsidR="000C1110" w14:paraId="3E3091A0" w14:textId="77777777" w:rsidTr="000D4405">
        <w:trPr>
          <w:jc w:val="center"/>
        </w:trPr>
        <w:tc>
          <w:tcPr>
            <w:tcW w:w="1397" w:type="pct"/>
          </w:tcPr>
          <w:p w14:paraId="0BF9FEFD" w14:textId="77777777" w:rsidR="000C1110" w:rsidRDefault="000C1110" w:rsidP="003F6BF6">
            <w:pPr>
              <w:pStyle w:val="TAL"/>
              <w:rPr>
                <w:lang w:val="en-US"/>
              </w:rPr>
            </w:pPr>
            <w:r>
              <w:rPr>
                <w:noProof/>
                <w:lang w:val="en-US"/>
              </w:rPr>
              <w:t>Notify_Onboarding_Completion</w:t>
            </w:r>
          </w:p>
        </w:tc>
        <w:tc>
          <w:tcPr>
            <w:tcW w:w="2360" w:type="pct"/>
          </w:tcPr>
          <w:p w14:paraId="10B7F406" w14:textId="77777777" w:rsidR="000C1110" w:rsidRDefault="000C1110" w:rsidP="003F6BF6">
            <w:pPr>
              <w:pStyle w:val="TAL"/>
            </w:pPr>
            <w:r>
              <w:t>{notificationDestination}</w:t>
            </w:r>
          </w:p>
        </w:tc>
        <w:tc>
          <w:tcPr>
            <w:tcW w:w="505" w:type="pct"/>
          </w:tcPr>
          <w:p w14:paraId="7C1941EC" w14:textId="77777777" w:rsidR="000C1110" w:rsidRDefault="000C1110" w:rsidP="000D4405">
            <w:pPr>
              <w:pStyle w:val="TAC"/>
              <w:rPr>
                <w:lang w:val="fr-FR"/>
              </w:rPr>
            </w:pPr>
            <w:r>
              <w:rPr>
                <w:lang w:val="fr-FR"/>
              </w:rPr>
              <w:t>POST</w:t>
            </w:r>
          </w:p>
        </w:tc>
        <w:tc>
          <w:tcPr>
            <w:tcW w:w="738" w:type="pct"/>
            <w:vAlign w:val="center"/>
          </w:tcPr>
          <w:p w14:paraId="70030054" w14:textId="77777777" w:rsidR="000C1110" w:rsidRDefault="000C1110" w:rsidP="003F6BF6">
            <w:pPr>
              <w:pStyle w:val="TAL"/>
              <w:rPr>
                <w:lang w:val="en-US"/>
              </w:rPr>
            </w:pPr>
            <w:r>
              <w:rPr>
                <w:lang w:val="en-US"/>
              </w:rPr>
              <w:t xml:space="preserve">Notify </w:t>
            </w:r>
            <w:r>
              <w:t>API invoker of on-boarding result</w:t>
            </w:r>
          </w:p>
        </w:tc>
      </w:tr>
      <w:tr w:rsidR="000C1110" w14:paraId="138DAF15" w14:textId="77777777" w:rsidTr="000D4405">
        <w:trPr>
          <w:jc w:val="center"/>
        </w:trPr>
        <w:tc>
          <w:tcPr>
            <w:tcW w:w="1397" w:type="pct"/>
          </w:tcPr>
          <w:p w14:paraId="684F6B62" w14:textId="77777777" w:rsidR="000C1110" w:rsidRDefault="000C1110" w:rsidP="003F6BF6">
            <w:pPr>
              <w:pStyle w:val="TAL"/>
              <w:rPr>
                <w:noProof/>
                <w:lang w:val="en-US"/>
              </w:rPr>
            </w:pPr>
            <w:r>
              <w:rPr>
                <w:noProof/>
                <w:lang w:val="en-US"/>
              </w:rPr>
              <w:t>Notify_Update_Completion</w:t>
            </w:r>
          </w:p>
        </w:tc>
        <w:tc>
          <w:tcPr>
            <w:tcW w:w="2360" w:type="pct"/>
          </w:tcPr>
          <w:p w14:paraId="49D77AA6" w14:textId="77777777" w:rsidR="000C1110" w:rsidRDefault="000C1110" w:rsidP="003F6BF6">
            <w:pPr>
              <w:pStyle w:val="TAL"/>
            </w:pPr>
            <w:r>
              <w:t>{notificationDestination}</w:t>
            </w:r>
          </w:p>
        </w:tc>
        <w:tc>
          <w:tcPr>
            <w:tcW w:w="505" w:type="pct"/>
          </w:tcPr>
          <w:p w14:paraId="6A89094B" w14:textId="77777777" w:rsidR="000C1110" w:rsidRPr="0043715F" w:rsidRDefault="000C1110" w:rsidP="000D4405">
            <w:pPr>
              <w:pStyle w:val="TAC"/>
              <w:rPr>
                <w:lang w:val="en-US"/>
              </w:rPr>
            </w:pPr>
            <w:r w:rsidRPr="0043715F">
              <w:rPr>
                <w:lang w:val="en-US"/>
              </w:rPr>
              <w:t>POST</w:t>
            </w:r>
          </w:p>
        </w:tc>
        <w:tc>
          <w:tcPr>
            <w:tcW w:w="738" w:type="pct"/>
          </w:tcPr>
          <w:p w14:paraId="26367E08" w14:textId="77777777" w:rsidR="000C1110" w:rsidRDefault="000C1110" w:rsidP="003F6BF6">
            <w:pPr>
              <w:pStyle w:val="TAL"/>
              <w:rPr>
                <w:lang w:val="en-US"/>
              </w:rPr>
            </w:pPr>
            <w:r>
              <w:rPr>
                <w:lang w:val="en-US"/>
              </w:rPr>
              <w:t xml:space="preserve">Notify </w:t>
            </w:r>
            <w:r>
              <w:t>API invoker of update result details.</w:t>
            </w:r>
          </w:p>
        </w:tc>
      </w:tr>
    </w:tbl>
    <w:p w14:paraId="3D82789E" w14:textId="77777777" w:rsidR="00C1742F" w:rsidRDefault="00C1742F"/>
    <w:p w14:paraId="515A23E2" w14:textId="77777777" w:rsidR="00C1742F" w:rsidRDefault="00C1742F">
      <w:pPr>
        <w:pStyle w:val="Heading4"/>
      </w:pPr>
      <w:bookmarkStart w:id="5641" w:name="_Toc28009911"/>
      <w:bookmarkStart w:id="5642" w:name="_Toc34062031"/>
      <w:bookmarkStart w:id="5643" w:name="_Toc36036787"/>
      <w:bookmarkStart w:id="5644" w:name="_Toc43285035"/>
      <w:bookmarkStart w:id="5645" w:name="_Toc45132814"/>
      <w:bookmarkStart w:id="5646" w:name="_Toc51193508"/>
      <w:bookmarkStart w:id="5647" w:name="_Toc51760707"/>
      <w:bookmarkStart w:id="5648" w:name="_Toc59015157"/>
      <w:bookmarkStart w:id="5649" w:name="_Toc59015673"/>
      <w:bookmarkStart w:id="5650" w:name="_Toc68165715"/>
      <w:bookmarkStart w:id="5651" w:name="_Toc83229811"/>
      <w:bookmarkStart w:id="5652" w:name="_Toc90649011"/>
      <w:bookmarkStart w:id="5653" w:name="_Toc105593906"/>
      <w:bookmarkStart w:id="5654" w:name="_Toc114209620"/>
      <w:bookmarkStart w:id="5655" w:name="_Toc138681490"/>
      <w:bookmarkStart w:id="5656" w:name="_Toc151977918"/>
      <w:bookmarkStart w:id="5657" w:name="_Toc152148601"/>
      <w:bookmarkStart w:id="5658" w:name="_Toc161988387"/>
      <w:bookmarkStart w:id="5659" w:name="_Toc175664947"/>
      <w:r>
        <w:t>8.4.3.2</w:t>
      </w:r>
      <w:r>
        <w:tab/>
      </w:r>
      <w:r>
        <w:rPr>
          <w:noProof/>
          <w:lang w:val="en-US"/>
        </w:rPr>
        <w:t>Notify_Onboarding_Completion</w:t>
      </w:r>
      <w:bookmarkEnd w:id="5641"/>
      <w:bookmarkEnd w:id="5642"/>
      <w:bookmarkEnd w:id="5643"/>
      <w:bookmarkEnd w:id="5644"/>
      <w:bookmarkEnd w:id="5645"/>
      <w:bookmarkEnd w:id="5646"/>
      <w:bookmarkEnd w:id="5647"/>
      <w:bookmarkEnd w:id="5648"/>
      <w:bookmarkEnd w:id="5649"/>
      <w:bookmarkEnd w:id="5650"/>
      <w:bookmarkEnd w:id="5651"/>
      <w:bookmarkEnd w:id="5652"/>
      <w:bookmarkEnd w:id="5653"/>
      <w:bookmarkEnd w:id="5654"/>
      <w:bookmarkEnd w:id="5655"/>
      <w:bookmarkEnd w:id="5656"/>
      <w:bookmarkEnd w:id="5657"/>
      <w:bookmarkEnd w:id="5658"/>
      <w:bookmarkEnd w:id="5659"/>
    </w:p>
    <w:p w14:paraId="0A1F70D1" w14:textId="77777777" w:rsidR="00C1742F" w:rsidRDefault="00C1742F">
      <w:pPr>
        <w:pStyle w:val="Heading5"/>
        <w:rPr>
          <w:lang w:val="en-IN"/>
        </w:rPr>
      </w:pPr>
      <w:bookmarkStart w:id="5660" w:name="_Toc28009912"/>
      <w:bookmarkStart w:id="5661" w:name="_Toc34062032"/>
      <w:bookmarkStart w:id="5662" w:name="_Toc36036788"/>
      <w:bookmarkStart w:id="5663" w:name="_Toc43285036"/>
      <w:bookmarkStart w:id="5664" w:name="_Toc45132815"/>
      <w:bookmarkStart w:id="5665" w:name="_Toc51193509"/>
      <w:bookmarkStart w:id="5666" w:name="_Toc51760708"/>
      <w:bookmarkStart w:id="5667" w:name="_Toc59015158"/>
      <w:bookmarkStart w:id="5668" w:name="_Toc59015674"/>
      <w:bookmarkStart w:id="5669" w:name="_Toc68165716"/>
      <w:bookmarkStart w:id="5670" w:name="_Toc83229812"/>
      <w:bookmarkStart w:id="5671" w:name="_Toc90649012"/>
      <w:bookmarkStart w:id="5672" w:name="_Toc105593907"/>
      <w:bookmarkStart w:id="5673" w:name="_Toc114209621"/>
      <w:bookmarkStart w:id="5674" w:name="_Toc138681491"/>
      <w:bookmarkStart w:id="5675" w:name="_Toc151977919"/>
      <w:bookmarkStart w:id="5676" w:name="_Toc152148602"/>
      <w:bookmarkStart w:id="5677" w:name="_Toc161988388"/>
      <w:bookmarkStart w:id="5678" w:name="_Toc175664948"/>
      <w:r>
        <w:rPr>
          <w:lang w:val="en-IN"/>
        </w:rPr>
        <w:t>8.4.3.2.1</w:t>
      </w:r>
      <w:r>
        <w:rPr>
          <w:lang w:val="en-IN"/>
        </w:rPr>
        <w:tab/>
        <w:t>Description</w:t>
      </w:r>
      <w:bookmarkEnd w:id="5660"/>
      <w:bookmarkEnd w:id="5661"/>
      <w:bookmarkEnd w:id="5662"/>
      <w:bookmarkEnd w:id="5663"/>
      <w:bookmarkEnd w:id="5664"/>
      <w:bookmarkEnd w:id="5665"/>
      <w:bookmarkEnd w:id="5666"/>
      <w:bookmarkEnd w:id="5667"/>
      <w:bookmarkEnd w:id="5668"/>
      <w:bookmarkEnd w:id="5669"/>
      <w:bookmarkEnd w:id="5670"/>
      <w:bookmarkEnd w:id="5671"/>
      <w:bookmarkEnd w:id="5672"/>
      <w:bookmarkEnd w:id="5673"/>
      <w:bookmarkEnd w:id="5674"/>
      <w:bookmarkEnd w:id="5675"/>
      <w:bookmarkEnd w:id="5676"/>
      <w:bookmarkEnd w:id="5677"/>
      <w:bookmarkEnd w:id="5678"/>
    </w:p>
    <w:p w14:paraId="7337C1FD" w14:textId="77777777" w:rsidR="000C1110" w:rsidRDefault="000C1110" w:rsidP="000C1110">
      <w:bookmarkStart w:id="5679" w:name="_Toc28009913"/>
      <w:bookmarkStart w:id="5680" w:name="_Toc34062033"/>
      <w:bookmarkStart w:id="5681" w:name="_Toc36036789"/>
      <w:bookmarkStart w:id="5682" w:name="_Toc43285037"/>
      <w:bookmarkStart w:id="5683" w:name="_Toc45132816"/>
      <w:bookmarkStart w:id="5684" w:name="_Toc51193510"/>
      <w:bookmarkStart w:id="5685" w:name="_Toc51760709"/>
      <w:bookmarkStart w:id="5686" w:name="_Toc59015159"/>
      <w:bookmarkStart w:id="5687" w:name="_Toc59015675"/>
      <w:bookmarkStart w:id="5688" w:name="_Toc68165717"/>
      <w:bookmarkStart w:id="5689" w:name="_Toc83229813"/>
      <w:bookmarkStart w:id="5690" w:name="_Toc90649013"/>
      <w:bookmarkStart w:id="5691" w:name="_Toc105593908"/>
      <w:bookmarkStart w:id="5692" w:name="_Toc114209622"/>
      <w:bookmarkStart w:id="5693" w:name="_Toc138681492"/>
      <w:bookmarkStart w:id="5694" w:name="_Toc151977920"/>
      <w:bookmarkStart w:id="5695" w:name="_Toc152148603"/>
      <w:bookmarkStart w:id="5696" w:name="_Toc161988389"/>
      <w:r>
        <w:rPr>
          <w:noProof/>
          <w:lang w:val="en-US"/>
        </w:rPr>
        <w:t>The Notify_Onboarding_Completion</w:t>
      </w:r>
      <w:r>
        <w:t xml:space="preserve"> notification is used by the </w:t>
      </w:r>
      <w:r>
        <w:rPr>
          <w:lang w:val="en-IN"/>
        </w:rPr>
        <w:t>CCF</w:t>
      </w:r>
      <w:r>
        <w:t xml:space="preserve"> to notify an API Invoker on the on-boarding creation result.</w:t>
      </w:r>
    </w:p>
    <w:p w14:paraId="3D19EC5D" w14:textId="77777777" w:rsidR="00C1742F" w:rsidRDefault="00C1742F">
      <w:pPr>
        <w:pStyle w:val="Heading5"/>
        <w:rPr>
          <w:lang w:val="en-IN"/>
        </w:rPr>
      </w:pPr>
      <w:bookmarkStart w:id="5697" w:name="_Toc175664949"/>
      <w:r>
        <w:rPr>
          <w:lang w:val="en-IN"/>
        </w:rPr>
        <w:t>8.4.3.2.2</w:t>
      </w:r>
      <w:r>
        <w:rPr>
          <w:lang w:val="en-IN"/>
        </w:rPr>
        <w:tab/>
        <w:t>Notification definition</w:t>
      </w:r>
      <w:bookmarkEnd w:id="5679"/>
      <w:bookmarkEnd w:id="5680"/>
      <w:bookmarkEnd w:id="5681"/>
      <w:bookmarkEnd w:id="5682"/>
      <w:bookmarkEnd w:id="5683"/>
      <w:bookmarkEnd w:id="5684"/>
      <w:bookmarkEnd w:id="5685"/>
      <w:bookmarkEnd w:id="5686"/>
      <w:bookmarkEnd w:id="5687"/>
      <w:bookmarkEnd w:id="5688"/>
      <w:bookmarkEnd w:id="5689"/>
      <w:bookmarkEnd w:id="5690"/>
      <w:bookmarkEnd w:id="5691"/>
      <w:bookmarkEnd w:id="5692"/>
      <w:bookmarkEnd w:id="5693"/>
      <w:bookmarkEnd w:id="5694"/>
      <w:bookmarkEnd w:id="5695"/>
      <w:bookmarkEnd w:id="5696"/>
      <w:bookmarkEnd w:id="5697"/>
    </w:p>
    <w:p w14:paraId="268D8387" w14:textId="77777777" w:rsidR="000C1110" w:rsidRDefault="000C1110" w:rsidP="000C1110">
      <w:r>
        <w:t xml:space="preserve">The HTTP POST method shall be used for the </w:t>
      </w:r>
      <w:r>
        <w:rPr>
          <w:noProof/>
          <w:lang w:val="en-US"/>
        </w:rPr>
        <w:t>Notify_Onboarding_Completion</w:t>
      </w:r>
      <w:r>
        <w:t xml:space="preserve"> and the URI shall be the one provided by the API Invoker during the on-boarding creation request. </w:t>
      </w:r>
    </w:p>
    <w:p w14:paraId="1DFBA06C" w14:textId="77777777" w:rsidR="000C1110" w:rsidRDefault="000C1110" w:rsidP="000C1110">
      <w:r>
        <w:t xml:space="preserve">Callback URI: </w:t>
      </w:r>
      <w:r>
        <w:rPr>
          <w:b/>
        </w:rPr>
        <w:t>{notificationDestination}</w:t>
      </w:r>
    </w:p>
    <w:p w14:paraId="5946028F" w14:textId="77777777" w:rsidR="000C1110" w:rsidRDefault="000C1110" w:rsidP="000C1110">
      <w:r>
        <w:t>This method shall support the URI query parameters specified in table 8.4.3.2.2-1.</w:t>
      </w:r>
    </w:p>
    <w:p w14:paraId="6DDD120C" w14:textId="77777777" w:rsidR="000C1110" w:rsidRDefault="000C1110" w:rsidP="000C1110">
      <w:pPr>
        <w:pStyle w:val="TH"/>
        <w:rPr>
          <w:rFonts w:cs="Arial"/>
        </w:rPr>
      </w:pPr>
      <w:r>
        <w:t>Table 8.4.3.2.2-1: URI query parameters supported by the POST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72"/>
        <w:gridCol w:w="1395"/>
        <w:gridCol w:w="414"/>
        <w:gridCol w:w="1107"/>
        <w:gridCol w:w="5041"/>
      </w:tblGrid>
      <w:tr w:rsidR="000C1110" w14:paraId="39060DDC" w14:textId="77777777" w:rsidTr="003F6BF6">
        <w:trPr>
          <w:jc w:val="center"/>
        </w:trPr>
        <w:tc>
          <w:tcPr>
            <w:tcW w:w="825" w:type="pct"/>
            <w:tcBorders>
              <w:bottom w:val="single" w:sz="6" w:space="0" w:color="auto"/>
            </w:tcBorders>
            <w:shd w:val="clear" w:color="auto" w:fill="C0C0C0"/>
            <w:hideMark/>
          </w:tcPr>
          <w:p w14:paraId="550A37FD" w14:textId="77777777" w:rsidR="000C1110" w:rsidRDefault="000C1110" w:rsidP="003F6BF6">
            <w:pPr>
              <w:pStyle w:val="TAH"/>
            </w:pPr>
            <w:r>
              <w:t>Name</w:t>
            </w:r>
          </w:p>
        </w:tc>
        <w:tc>
          <w:tcPr>
            <w:tcW w:w="732" w:type="pct"/>
            <w:tcBorders>
              <w:bottom w:val="single" w:sz="6" w:space="0" w:color="auto"/>
            </w:tcBorders>
            <w:shd w:val="clear" w:color="auto" w:fill="C0C0C0"/>
            <w:hideMark/>
          </w:tcPr>
          <w:p w14:paraId="0412D8D4" w14:textId="77777777" w:rsidR="000C1110" w:rsidRDefault="000C1110" w:rsidP="003F6BF6">
            <w:pPr>
              <w:pStyle w:val="TAH"/>
            </w:pPr>
            <w:r>
              <w:t>Data type</w:t>
            </w:r>
          </w:p>
        </w:tc>
        <w:tc>
          <w:tcPr>
            <w:tcW w:w="217" w:type="pct"/>
            <w:tcBorders>
              <w:bottom w:val="single" w:sz="6" w:space="0" w:color="auto"/>
            </w:tcBorders>
            <w:shd w:val="clear" w:color="auto" w:fill="C0C0C0"/>
            <w:hideMark/>
          </w:tcPr>
          <w:p w14:paraId="6214F06A" w14:textId="77777777" w:rsidR="000C1110" w:rsidRDefault="000C1110" w:rsidP="003F6BF6">
            <w:pPr>
              <w:pStyle w:val="TAH"/>
            </w:pPr>
            <w:r>
              <w:t>P</w:t>
            </w:r>
          </w:p>
        </w:tc>
        <w:tc>
          <w:tcPr>
            <w:tcW w:w="581" w:type="pct"/>
            <w:tcBorders>
              <w:bottom w:val="single" w:sz="6" w:space="0" w:color="auto"/>
            </w:tcBorders>
            <w:shd w:val="clear" w:color="auto" w:fill="C0C0C0"/>
            <w:hideMark/>
          </w:tcPr>
          <w:p w14:paraId="58580393" w14:textId="77777777" w:rsidR="000C1110" w:rsidRDefault="000C1110" w:rsidP="003F6BF6">
            <w:pPr>
              <w:pStyle w:val="TAH"/>
            </w:pPr>
            <w:r>
              <w:t>Cardinality</w:t>
            </w:r>
          </w:p>
        </w:tc>
        <w:tc>
          <w:tcPr>
            <w:tcW w:w="2646" w:type="pct"/>
            <w:tcBorders>
              <w:bottom w:val="single" w:sz="6" w:space="0" w:color="auto"/>
            </w:tcBorders>
            <w:shd w:val="clear" w:color="auto" w:fill="C0C0C0"/>
            <w:vAlign w:val="center"/>
            <w:hideMark/>
          </w:tcPr>
          <w:p w14:paraId="438DFBEA" w14:textId="77777777" w:rsidR="000C1110" w:rsidRDefault="000C1110" w:rsidP="003F6BF6">
            <w:pPr>
              <w:pStyle w:val="TAH"/>
            </w:pPr>
            <w:r>
              <w:t>Description</w:t>
            </w:r>
          </w:p>
        </w:tc>
      </w:tr>
      <w:tr w:rsidR="000C1110" w14:paraId="1F30C5E0" w14:textId="77777777" w:rsidTr="003F6BF6">
        <w:trPr>
          <w:jc w:val="center"/>
        </w:trPr>
        <w:tc>
          <w:tcPr>
            <w:tcW w:w="825" w:type="pct"/>
            <w:tcBorders>
              <w:top w:val="single" w:sz="6" w:space="0" w:color="auto"/>
            </w:tcBorders>
            <w:hideMark/>
          </w:tcPr>
          <w:p w14:paraId="384E8032" w14:textId="77777777" w:rsidR="000C1110" w:rsidRDefault="000C1110" w:rsidP="003F6BF6">
            <w:pPr>
              <w:pStyle w:val="TAL"/>
            </w:pPr>
            <w:r>
              <w:t>n/a</w:t>
            </w:r>
          </w:p>
        </w:tc>
        <w:tc>
          <w:tcPr>
            <w:tcW w:w="732" w:type="pct"/>
            <w:tcBorders>
              <w:top w:val="single" w:sz="6" w:space="0" w:color="auto"/>
            </w:tcBorders>
          </w:tcPr>
          <w:p w14:paraId="3698DEBF" w14:textId="77777777" w:rsidR="000C1110" w:rsidRDefault="000C1110" w:rsidP="003F6BF6">
            <w:pPr>
              <w:pStyle w:val="TAL"/>
            </w:pPr>
          </w:p>
        </w:tc>
        <w:tc>
          <w:tcPr>
            <w:tcW w:w="217" w:type="pct"/>
            <w:tcBorders>
              <w:top w:val="single" w:sz="6" w:space="0" w:color="auto"/>
            </w:tcBorders>
          </w:tcPr>
          <w:p w14:paraId="21A62466" w14:textId="77777777" w:rsidR="000C1110" w:rsidRDefault="000C1110" w:rsidP="003F6BF6">
            <w:pPr>
              <w:pStyle w:val="TAC"/>
            </w:pPr>
          </w:p>
        </w:tc>
        <w:tc>
          <w:tcPr>
            <w:tcW w:w="581" w:type="pct"/>
            <w:tcBorders>
              <w:top w:val="single" w:sz="6" w:space="0" w:color="auto"/>
            </w:tcBorders>
          </w:tcPr>
          <w:p w14:paraId="7DCF1CD1" w14:textId="77777777" w:rsidR="000C1110" w:rsidRDefault="000C1110" w:rsidP="003F6BF6">
            <w:pPr>
              <w:pStyle w:val="TAC"/>
            </w:pPr>
          </w:p>
        </w:tc>
        <w:tc>
          <w:tcPr>
            <w:tcW w:w="2646" w:type="pct"/>
            <w:tcBorders>
              <w:top w:val="single" w:sz="6" w:space="0" w:color="auto"/>
            </w:tcBorders>
            <w:vAlign w:val="center"/>
          </w:tcPr>
          <w:p w14:paraId="0D916DDF" w14:textId="77777777" w:rsidR="000C1110" w:rsidRDefault="000C1110" w:rsidP="003F6BF6">
            <w:pPr>
              <w:pStyle w:val="TAL"/>
            </w:pPr>
          </w:p>
        </w:tc>
      </w:tr>
    </w:tbl>
    <w:p w14:paraId="2D23EF41" w14:textId="77777777" w:rsidR="000C1110" w:rsidRDefault="000C1110" w:rsidP="000C1110"/>
    <w:p w14:paraId="569E5206" w14:textId="77777777" w:rsidR="000C1110" w:rsidRDefault="000C1110" w:rsidP="000C1110">
      <w:r>
        <w:t>This method shall support the request data structures specified in table 8.4.3.2.2-2 and the response data structures and response codes specified in table 8.4.3.2.2-3.</w:t>
      </w:r>
    </w:p>
    <w:p w14:paraId="12BD9FFA" w14:textId="77777777" w:rsidR="000C1110" w:rsidRDefault="000C1110" w:rsidP="000C1110">
      <w:pPr>
        <w:pStyle w:val="TH"/>
      </w:pPr>
      <w:r>
        <w:t>Table 8.4.3.2.2-2: Data structures supported by the POST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942"/>
        <w:gridCol w:w="357"/>
        <w:gridCol w:w="1330"/>
        <w:gridCol w:w="4900"/>
      </w:tblGrid>
      <w:tr w:rsidR="000C1110" w14:paraId="59A0FB38" w14:textId="77777777" w:rsidTr="003F6BF6">
        <w:trPr>
          <w:jc w:val="center"/>
        </w:trPr>
        <w:tc>
          <w:tcPr>
            <w:tcW w:w="2989" w:type="dxa"/>
            <w:tcBorders>
              <w:bottom w:val="single" w:sz="6" w:space="0" w:color="auto"/>
            </w:tcBorders>
            <w:shd w:val="clear" w:color="auto" w:fill="C0C0C0"/>
            <w:hideMark/>
          </w:tcPr>
          <w:p w14:paraId="0FAEED99" w14:textId="77777777" w:rsidR="000C1110" w:rsidRDefault="000C1110" w:rsidP="003F6BF6">
            <w:pPr>
              <w:pStyle w:val="TAH"/>
            </w:pPr>
            <w:r>
              <w:t>Data type</w:t>
            </w:r>
          </w:p>
        </w:tc>
        <w:tc>
          <w:tcPr>
            <w:tcW w:w="360" w:type="dxa"/>
            <w:tcBorders>
              <w:bottom w:val="single" w:sz="6" w:space="0" w:color="auto"/>
            </w:tcBorders>
            <w:shd w:val="clear" w:color="auto" w:fill="C0C0C0"/>
            <w:hideMark/>
          </w:tcPr>
          <w:p w14:paraId="44DDCDC4" w14:textId="77777777" w:rsidR="000C1110" w:rsidRDefault="000C1110" w:rsidP="003F6BF6">
            <w:pPr>
              <w:pStyle w:val="TAH"/>
            </w:pPr>
            <w:r>
              <w:t>P</w:t>
            </w:r>
          </w:p>
        </w:tc>
        <w:tc>
          <w:tcPr>
            <w:tcW w:w="1350" w:type="dxa"/>
            <w:tcBorders>
              <w:bottom w:val="single" w:sz="6" w:space="0" w:color="auto"/>
            </w:tcBorders>
            <w:shd w:val="clear" w:color="auto" w:fill="C0C0C0"/>
            <w:hideMark/>
          </w:tcPr>
          <w:p w14:paraId="0C2BA11D" w14:textId="77777777" w:rsidR="000C1110" w:rsidRDefault="000C1110" w:rsidP="003F6BF6">
            <w:pPr>
              <w:pStyle w:val="TAH"/>
            </w:pPr>
            <w:r>
              <w:t>Cardinality</w:t>
            </w:r>
          </w:p>
        </w:tc>
        <w:tc>
          <w:tcPr>
            <w:tcW w:w="4980" w:type="dxa"/>
            <w:tcBorders>
              <w:bottom w:val="single" w:sz="6" w:space="0" w:color="auto"/>
            </w:tcBorders>
            <w:shd w:val="clear" w:color="auto" w:fill="C0C0C0"/>
            <w:vAlign w:val="center"/>
            <w:hideMark/>
          </w:tcPr>
          <w:p w14:paraId="00D07EE6" w14:textId="77777777" w:rsidR="000C1110" w:rsidRDefault="000C1110" w:rsidP="003F6BF6">
            <w:pPr>
              <w:pStyle w:val="TAH"/>
            </w:pPr>
            <w:r>
              <w:t>Description</w:t>
            </w:r>
          </w:p>
        </w:tc>
      </w:tr>
      <w:tr w:rsidR="000C1110" w14:paraId="52BC73B6" w14:textId="77777777" w:rsidTr="003F6BF6">
        <w:trPr>
          <w:jc w:val="center"/>
        </w:trPr>
        <w:tc>
          <w:tcPr>
            <w:tcW w:w="2989" w:type="dxa"/>
            <w:tcBorders>
              <w:top w:val="single" w:sz="6" w:space="0" w:color="auto"/>
            </w:tcBorders>
            <w:hideMark/>
          </w:tcPr>
          <w:p w14:paraId="0FD27FFF" w14:textId="77777777" w:rsidR="000C1110" w:rsidRDefault="000C1110" w:rsidP="003F6BF6">
            <w:pPr>
              <w:pStyle w:val="TAL"/>
            </w:pPr>
            <w:r>
              <w:t>OnboardingNotification</w:t>
            </w:r>
          </w:p>
        </w:tc>
        <w:tc>
          <w:tcPr>
            <w:tcW w:w="360" w:type="dxa"/>
            <w:tcBorders>
              <w:top w:val="single" w:sz="6" w:space="0" w:color="auto"/>
            </w:tcBorders>
            <w:hideMark/>
          </w:tcPr>
          <w:p w14:paraId="198500C1" w14:textId="77777777" w:rsidR="000C1110" w:rsidRDefault="000C1110" w:rsidP="003F6BF6">
            <w:pPr>
              <w:pStyle w:val="TAC"/>
            </w:pPr>
            <w:r>
              <w:t>M</w:t>
            </w:r>
          </w:p>
        </w:tc>
        <w:tc>
          <w:tcPr>
            <w:tcW w:w="1350" w:type="dxa"/>
            <w:tcBorders>
              <w:top w:val="single" w:sz="6" w:space="0" w:color="auto"/>
            </w:tcBorders>
            <w:hideMark/>
          </w:tcPr>
          <w:p w14:paraId="1E7A988C" w14:textId="77777777" w:rsidR="000C1110" w:rsidRDefault="000C1110" w:rsidP="003F6BF6">
            <w:pPr>
              <w:pStyle w:val="TAC"/>
            </w:pPr>
            <w:r>
              <w:t>1</w:t>
            </w:r>
          </w:p>
        </w:tc>
        <w:tc>
          <w:tcPr>
            <w:tcW w:w="4980" w:type="dxa"/>
            <w:tcBorders>
              <w:top w:val="single" w:sz="6" w:space="0" w:color="auto"/>
            </w:tcBorders>
            <w:hideMark/>
          </w:tcPr>
          <w:p w14:paraId="603B01AF" w14:textId="77777777" w:rsidR="000C1110" w:rsidRDefault="000C1110" w:rsidP="0000727A">
            <w:pPr>
              <w:pStyle w:val="TAL"/>
            </w:pPr>
            <w:r>
              <w:t>Contains the notification with the on-boarding creation result.</w:t>
            </w:r>
          </w:p>
        </w:tc>
      </w:tr>
    </w:tbl>
    <w:p w14:paraId="22AFDE7E" w14:textId="77777777" w:rsidR="000C1110" w:rsidRDefault="000C1110" w:rsidP="000C1110"/>
    <w:p w14:paraId="4FF7454A" w14:textId="77777777" w:rsidR="000C1110" w:rsidRDefault="000C1110" w:rsidP="000C1110">
      <w:pPr>
        <w:pStyle w:val="TH"/>
      </w:pPr>
      <w:r>
        <w:lastRenderedPageBreak/>
        <w:t>Table 8.4.3.2.2-3: Data structures supported by the POST Response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14"/>
        <w:gridCol w:w="410"/>
        <w:gridCol w:w="1151"/>
        <w:gridCol w:w="1507"/>
        <w:gridCol w:w="4547"/>
      </w:tblGrid>
      <w:tr w:rsidR="000C1110" w14:paraId="10386632" w14:textId="77777777" w:rsidTr="003F6BF6">
        <w:trPr>
          <w:jc w:val="center"/>
        </w:trPr>
        <w:tc>
          <w:tcPr>
            <w:tcW w:w="1004" w:type="pct"/>
            <w:shd w:val="clear" w:color="auto" w:fill="C0C0C0"/>
            <w:hideMark/>
          </w:tcPr>
          <w:p w14:paraId="5C2A0697" w14:textId="77777777" w:rsidR="000C1110" w:rsidRDefault="000C1110" w:rsidP="003F6BF6">
            <w:pPr>
              <w:pStyle w:val="TAH"/>
            </w:pPr>
            <w:r>
              <w:t>Data type</w:t>
            </w:r>
          </w:p>
        </w:tc>
        <w:tc>
          <w:tcPr>
            <w:tcW w:w="215" w:type="pct"/>
            <w:shd w:val="clear" w:color="auto" w:fill="C0C0C0"/>
            <w:hideMark/>
          </w:tcPr>
          <w:p w14:paraId="534BBF79" w14:textId="77777777" w:rsidR="000C1110" w:rsidRDefault="000C1110" w:rsidP="003F6BF6">
            <w:pPr>
              <w:pStyle w:val="TAH"/>
            </w:pPr>
            <w:r>
              <w:t>P</w:t>
            </w:r>
          </w:p>
        </w:tc>
        <w:tc>
          <w:tcPr>
            <w:tcW w:w="604" w:type="pct"/>
            <w:shd w:val="clear" w:color="auto" w:fill="C0C0C0"/>
            <w:hideMark/>
          </w:tcPr>
          <w:p w14:paraId="1BFD5F06" w14:textId="77777777" w:rsidR="000C1110" w:rsidRDefault="000C1110" w:rsidP="003F6BF6">
            <w:pPr>
              <w:pStyle w:val="TAH"/>
            </w:pPr>
            <w:r>
              <w:t>Cardinality</w:t>
            </w:r>
          </w:p>
        </w:tc>
        <w:tc>
          <w:tcPr>
            <w:tcW w:w="791" w:type="pct"/>
            <w:shd w:val="clear" w:color="auto" w:fill="C0C0C0"/>
            <w:hideMark/>
          </w:tcPr>
          <w:p w14:paraId="62332964" w14:textId="77777777" w:rsidR="000C1110" w:rsidRDefault="000C1110" w:rsidP="003F6BF6">
            <w:pPr>
              <w:pStyle w:val="TAH"/>
            </w:pPr>
            <w:r>
              <w:t>Response codes</w:t>
            </w:r>
          </w:p>
        </w:tc>
        <w:tc>
          <w:tcPr>
            <w:tcW w:w="2386" w:type="pct"/>
            <w:shd w:val="clear" w:color="auto" w:fill="C0C0C0"/>
            <w:hideMark/>
          </w:tcPr>
          <w:p w14:paraId="5FC7D4B7" w14:textId="77777777" w:rsidR="000C1110" w:rsidRDefault="000C1110" w:rsidP="003F6BF6">
            <w:pPr>
              <w:pStyle w:val="TAH"/>
            </w:pPr>
            <w:r>
              <w:t>Description</w:t>
            </w:r>
          </w:p>
        </w:tc>
      </w:tr>
      <w:tr w:rsidR="000C1110" w14:paraId="4C7623B6" w14:textId="77777777" w:rsidTr="003F6BF6">
        <w:trPr>
          <w:jc w:val="center"/>
        </w:trPr>
        <w:tc>
          <w:tcPr>
            <w:tcW w:w="1004" w:type="pct"/>
            <w:hideMark/>
          </w:tcPr>
          <w:p w14:paraId="5EB54D5A" w14:textId="77777777" w:rsidR="000C1110" w:rsidRDefault="000C1110" w:rsidP="003F6BF6">
            <w:pPr>
              <w:pStyle w:val="TAL"/>
            </w:pPr>
            <w:r>
              <w:t>n/a</w:t>
            </w:r>
          </w:p>
        </w:tc>
        <w:tc>
          <w:tcPr>
            <w:tcW w:w="215" w:type="pct"/>
          </w:tcPr>
          <w:p w14:paraId="6C655095" w14:textId="77777777" w:rsidR="000C1110" w:rsidRDefault="000C1110" w:rsidP="003F6BF6">
            <w:pPr>
              <w:pStyle w:val="TAC"/>
            </w:pPr>
          </w:p>
        </w:tc>
        <w:tc>
          <w:tcPr>
            <w:tcW w:w="604" w:type="pct"/>
          </w:tcPr>
          <w:p w14:paraId="05D14AA2" w14:textId="77777777" w:rsidR="000C1110" w:rsidRDefault="000C1110" w:rsidP="003F6BF6">
            <w:pPr>
              <w:pStyle w:val="TAC"/>
            </w:pPr>
          </w:p>
        </w:tc>
        <w:tc>
          <w:tcPr>
            <w:tcW w:w="791" w:type="pct"/>
            <w:hideMark/>
          </w:tcPr>
          <w:p w14:paraId="4928EEE9" w14:textId="77777777" w:rsidR="000C1110" w:rsidRDefault="000C1110" w:rsidP="003F6BF6">
            <w:pPr>
              <w:pStyle w:val="TAL"/>
            </w:pPr>
            <w:r>
              <w:t>204 No Content</w:t>
            </w:r>
          </w:p>
        </w:tc>
        <w:tc>
          <w:tcPr>
            <w:tcW w:w="2386" w:type="pct"/>
            <w:hideMark/>
          </w:tcPr>
          <w:p w14:paraId="4262341D" w14:textId="77777777" w:rsidR="000C1110" w:rsidRDefault="000C1110" w:rsidP="003F6BF6">
            <w:pPr>
              <w:pStyle w:val="TAL"/>
            </w:pPr>
            <w:r>
              <w:t>Successful case. The reception of the notification is acknowledged.</w:t>
            </w:r>
          </w:p>
        </w:tc>
      </w:tr>
      <w:tr w:rsidR="000C1110" w14:paraId="4613283A" w14:textId="77777777" w:rsidTr="003F6BF6">
        <w:trPr>
          <w:jc w:val="center"/>
        </w:trPr>
        <w:tc>
          <w:tcPr>
            <w:tcW w:w="1004" w:type="pct"/>
          </w:tcPr>
          <w:p w14:paraId="6B44DB86" w14:textId="77777777" w:rsidR="000C1110" w:rsidRDefault="000C1110" w:rsidP="003F6BF6">
            <w:pPr>
              <w:pStyle w:val="TAL"/>
            </w:pPr>
            <w:r>
              <w:t>n/a</w:t>
            </w:r>
          </w:p>
        </w:tc>
        <w:tc>
          <w:tcPr>
            <w:tcW w:w="215" w:type="pct"/>
          </w:tcPr>
          <w:p w14:paraId="4BA69EC9" w14:textId="77777777" w:rsidR="000C1110" w:rsidRDefault="000C1110" w:rsidP="003F6BF6">
            <w:pPr>
              <w:pStyle w:val="TAC"/>
            </w:pPr>
          </w:p>
        </w:tc>
        <w:tc>
          <w:tcPr>
            <w:tcW w:w="604" w:type="pct"/>
          </w:tcPr>
          <w:p w14:paraId="52266FA4" w14:textId="77777777" w:rsidR="000C1110" w:rsidRDefault="000C1110" w:rsidP="003F6BF6">
            <w:pPr>
              <w:pStyle w:val="TAC"/>
            </w:pPr>
          </w:p>
        </w:tc>
        <w:tc>
          <w:tcPr>
            <w:tcW w:w="791" w:type="pct"/>
          </w:tcPr>
          <w:p w14:paraId="2795D2A0" w14:textId="77777777" w:rsidR="000C1110" w:rsidRDefault="000C1110" w:rsidP="003F6BF6">
            <w:pPr>
              <w:pStyle w:val="TAL"/>
            </w:pPr>
            <w:r>
              <w:t>307 Temporary Redirect</w:t>
            </w:r>
          </w:p>
        </w:tc>
        <w:tc>
          <w:tcPr>
            <w:tcW w:w="2386" w:type="pct"/>
          </w:tcPr>
          <w:p w14:paraId="39BE1B1E" w14:textId="77777777" w:rsidR="000C1110" w:rsidRDefault="000C1110" w:rsidP="003F6BF6">
            <w:pPr>
              <w:pStyle w:val="TAL"/>
            </w:pPr>
            <w:r>
              <w:t>Temporary redirection.</w:t>
            </w:r>
          </w:p>
          <w:p w14:paraId="4D232351" w14:textId="77777777" w:rsidR="000C1110" w:rsidRDefault="000C1110" w:rsidP="003F6BF6">
            <w:pPr>
              <w:pStyle w:val="TAL"/>
            </w:pPr>
          </w:p>
          <w:p w14:paraId="580EB6F6" w14:textId="77777777" w:rsidR="000C1110" w:rsidRDefault="000C1110" w:rsidP="003F6BF6">
            <w:pPr>
              <w:pStyle w:val="TAL"/>
            </w:pPr>
            <w:r>
              <w:t>The response shall include a Location header field containing an alternative URI representing the end point of an alternative notification destination towards which the notification should be sent.</w:t>
            </w:r>
          </w:p>
          <w:p w14:paraId="478DE1B8" w14:textId="77777777" w:rsidR="000C1110" w:rsidRDefault="000C1110" w:rsidP="003F6BF6">
            <w:pPr>
              <w:pStyle w:val="TAL"/>
            </w:pPr>
          </w:p>
          <w:p w14:paraId="29192E54" w14:textId="77777777" w:rsidR="000C1110" w:rsidRDefault="000C1110" w:rsidP="003F6BF6">
            <w:pPr>
              <w:pStyle w:val="TAL"/>
            </w:pPr>
            <w:r>
              <w:t>Redirection handling is described in clause 5.2.10 of 3GPP TS 29.122 [14].</w:t>
            </w:r>
          </w:p>
        </w:tc>
      </w:tr>
      <w:tr w:rsidR="000C1110" w14:paraId="6EF21850" w14:textId="77777777" w:rsidTr="003F6BF6">
        <w:trPr>
          <w:jc w:val="center"/>
        </w:trPr>
        <w:tc>
          <w:tcPr>
            <w:tcW w:w="1004" w:type="pct"/>
          </w:tcPr>
          <w:p w14:paraId="67FB1F7F" w14:textId="77777777" w:rsidR="000C1110" w:rsidRDefault="000C1110" w:rsidP="003F6BF6">
            <w:pPr>
              <w:pStyle w:val="TAL"/>
            </w:pPr>
            <w:r>
              <w:t>n/a</w:t>
            </w:r>
          </w:p>
        </w:tc>
        <w:tc>
          <w:tcPr>
            <w:tcW w:w="215" w:type="pct"/>
          </w:tcPr>
          <w:p w14:paraId="27F43097" w14:textId="77777777" w:rsidR="000C1110" w:rsidRDefault="000C1110" w:rsidP="003F6BF6">
            <w:pPr>
              <w:pStyle w:val="TAC"/>
            </w:pPr>
          </w:p>
        </w:tc>
        <w:tc>
          <w:tcPr>
            <w:tcW w:w="604" w:type="pct"/>
          </w:tcPr>
          <w:p w14:paraId="5DF8E872" w14:textId="77777777" w:rsidR="000C1110" w:rsidRDefault="000C1110" w:rsidP="003F6BF6">
            <w:pPr>
              <w:pStyle w:val="TAC"/>
            </w:pPr>
          </w:p>
        </w:tc>
        <w:tc>
          <w:tcPr>
            <w:tcW w:w="791" w:type="pct"/>
          </w:tcPr>
          <w:p w14:paraId="30FA4438" w14:textId="77777777" w:rsidR="000C1110" w:rsidRDefault="000C1110" w:rsidP="003F6BF6">
            <w:pPr>
              <w:pStyle w:val="TAL"/>
            </w:pPr>
            <w:r>
              <w:t>308 Permanent Redirect</w:t>
            </w:r>
          </w:p>
        </w:tc>
        <w:tc>
          <w:tcPr>
            <w:tcW w:w="2386" w:type="pct"/>
          </w:tcPr>
          <w:p w14:paraId="0C17D3EA" w14:textId="77777777" w:rsidR="000C1110" w:rsidRDefault="000C1110" w:rsidP="003F6BF6">
            <w:pPr>
              <w:pStyle w:val="TAL"/>
            </w:pPr>
            <w:r>
              <w:t>Permanent redirection.</w:t>
            </w:r>
          </w:p>
          <w:p w14:paraId="09297AFF" w14:textId="77777777" w:rsidR="000C1110" w:rsidRDefault="000C1110" w:rsidP="003F6BF6">
            <w:pPr>
              <w:pStyle w:val="TAL"/>
            </w:pPr>
          </w:p>
          <w:p w14:paraId="17604AF3" w14:textId="77777777" w:rsidR="000C1110" w:rsidRDefault="000C1110" w:rsidP="003F6BF6">
            <w:pPr>
              <w:pStyle w:val="TAL"/>
            </w:pPr>
            <w:r>
              <w:t>The response shall include a Location header field containing an alternative URI representing the end point of an alternative notification destination towards which the notification should be sent.</w:t>
            </w:r>
          </w:p>
          <w:p w14:paraId="64281C99" w14:textId="77777777" w:rsidR="000C1110" w:rsidRDefault="000C1110" w:rsidP="003F6BF6">
            <w:pPr>
              <w:pStyle w:val="TAL"/>
            </w:pPr>
          </w:p>
          <w:p w14:paraId="71DE0EFE" w14:textId="77777777" w:rsidR="000C1110" w:rsidRDefault="000C1110" w:rsidP="003F6BF6">
            <w:pPr>
              <w:pStyle w:val="TAL"/>
            </w:pPr>
            <w:r>
              <w:t>Redirection handling is described in clause 5.2.10 of 3GPP TS 29.122 [14].</w:t>
            </w:r>
          </w:p>
        </w:tc>
      </w:tr>
      <w:tr w:rsidR="000C1110" w14:paraId="656C6724" w14:textId="77777777" w:rsidTr="003F6BF6">
        <w:trPr>
          <w:jc w:val="center"/>
        </w:trPr>
        <w:tc>
          <w:tcPr>
            <w:tcW w:w="5000" w:type="pct"/>
            <w:gridSpan w:val="5"/>
          </w:tcPr>
          <w:p w14:paraId="589BA095" w14:textId="77777777" w:rsidR="000C1110" w:rsidRDefault="000C1110" w:rsidP="003F6BF6">
            <w:pPr>
              <w:pStyle w:val="TAN"/>
            </w:pPr>
            <w:r>
              <w:t>NOTE:</w:t>
            </w:r>
            <w:r>
              <w:tab/>
              <w:t>The mandatory HTTP error status codes for the HTTP POST method listed in table 5.2.6-1 of 3GPP TS 29.122 [14] shall also apply.</w:t>
            </w:r>
          </w:p>
        </w:tc>
      </w:tr>
    </w:tbl>
    <w:p w14:paraId="0ABDC951" w14:textId="77777777" w:rsidR="000C1110" w:rsidRDefault="000C1110" w:rsidP="000C1110">
      <w:pPr>
        <w:rPr>
          <w:lang w:val="en-US"/>
        </w:rPr>
      </w:pPr>
    </w:p>
    <w:p w14:paraId="2DE0D7DB" w14:textId="77777777" w:rsidR="000C1110" w:rsidRDefault="000C1110" w:rsidP="000C1110">
      <w:pPr>
        <w:pStyle w:val="TH"/>
      </w:pPr>
      <w:r>
        <w:t>Table 8.4.3.2.2-4: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0C1110" w14:paraId="3616A977" w14:textId="77777777" w:rsidTr="003F6BF6">
        <w:trPr>
          <w:jc w:val="center"/>
        </w:trPr>
        <w:tc>
          <w:tcPr>
            <w:tcW w:w="825" w:type="pct"/>
            <w:shd w:val="clear" w:color="auto" w:fill="C0C0C0"/>
          </w:tcPr>
          <w:p w14:paraId="25C5C593" w14:textId="77777777" w:rsidR="000C1110" w:rsidRDefault="000C1110" w:rsidP="003F6BF6">
            <w:pPr>
              <w:pStyle w:val="TAH"/>
            </w:pPr>
            <w:r>
              <w:t>Name</w:t>
            </w:r>
          </w:p>
        </w:tc>
        <w:tc>
          <w:tcPr>
            <w:tcW w:w="732" w:type="pct"/>
            <w:shd w:val="clear" w:color="auto" w:fill="C0C0C0"/>
          </w:tcPr>
          <w:p w14:paraId="2F396A27" w14:textId="77777777" w:rsidR="000C1110" w:rsidRDefault="000C1110" w:rsidP="003F6BF6">
            <w:pPr>
              <w:pStyle w:val="TAH"/>
            </w:pPr>
            <w:r>
              <w:t>Data type</w:t>
            </w:r>
          </w:p>
        </w:tc>
        <w:tc>
          <w:tcPr>
            <w:tcW w:w="217" w:type="pct"/>
            <w:shd w:val="clear" w:color="auto" w:fill="C0C0C0"/>
          </w:tcPr>
          <w:p w14:paraId="48AA142A" w14:textId="77777777" w:rsidR="000C1110" w:rsidRDefault="000C1110" w:rsidP="003F6BF6">
            <w:pPr>
              <w:pStyle w:val="TAH"/>
            </w:pPr>
            <w:r>
              <w:t>P</w:t>
            </w:r>
          </w:p>
        </w:tc>
        <w:tc>
          <w:tcPr>
            <w:tcW w:w="581" w:type="pct"/>
            <w:shd w:val="clear" w:color="auto" w:fill="C0C0C0"/>
          </w:tcPr>
          <w:p w14:paraId="3FD4595D" w14:textId="77777777" w:rsidR="000C1110" w:rsidRDefault="000C1110" w:rsidP="003F6BF6">
            <w:pPr>
              <w:pStyle w:val="TAH"/>
            </w:pPr>
            <w:r>
              <w:t>Cardinality</w:t>
            </w:r>
          </w:p>
        </w:tc>
        <w:tc>
          <w:tcPr>
            <w:tcW w:w="2645" w:type="pct"/>
            <w:shd w:val="clear" w:color="auto" w:fill="C0C0C0"/>
            <w:vAlign w:val="center"/>
          </w:tcPr>
          <w:p w14:paraId="507510E9" w14:textId="77777777" w:rsidR="000C1110" w:rsidRDefault="000C1110" w:rsidP="003F6BF6">
            <w:pPr>
              <w:pStyle w:val="TAH"/>
            </w:pPr>
            <w:r>
              <w:t>Description</w:t>
            </w:r>
          </w:p>
        </w:tc>
      </w:tr>
      <w:tr w:rsidR="000C1110" w14:paraId="5FCA739A" w14:textId="77777777" w:rsidTr="003F6BF6">
        <w:trPr>
          <w:jc w:val="center"/>
        </w:trPr>
        <w:tc>
          <w:tcPr>
            <w:tcW w:w="825" w:type="pct"/>
            <w:shd w:val="clear" w:color="auto" w:fill="auto"/>
          </w:tcPr>
          <w:p w14:paraId="1E700683" w14:textId="77777777" w:rsidR="000C1110" w:rsidRDefault="000C1110" w:rsidP="003F6BF6">
            <w:pPr>
              <w:pStyle w:val="TAL"/>
            </w:pPr>
            <w:r>
              <w:t>Location</w:t>
            </w:r>
          </w:p>
        </w:tc>
        <w:tc>
          <w:tcPr>
            <w:tcW w:w="732" w:type="pct"/>
          </w:tcPr>
          <w:p w14:paraId="4AB67F9E" w14:textId="77777777" w:rsidR="000C1110" w:rsidRDefault="000C1110" w:rsidP="003F6BF6">
            <w:pPr>
              <w:pStyle w:val="TAL"/>
            </w:pPr>
            <w:r>
              <w:t>string</w:t>
            </w:r>
          </w:p>
        </w:tc>
        <w:tc>
          <w:tcPr>
            <w:tcW w:w="217" w:type="pct"/>
          </w:tcPr>
          <w:p w14:paraId="564ABACC" w14:textId="77777777" w:rsidR="000C1110" w:rsidRDefault="000C1110" w:rsidP="003F6BF6">
            <w:pPr>
              <w:pStyle w:val="TAC"/>
            </w:pPr>
            <w:r>
              <w:t>M</w:t>
            </w:r>
          </w:p>
        </w:tc>
        <w:tc>
          <w:tcPr>
            <w:tcW w:w="581" w:type="pct"/>
          </w:tcPr>
          <w:p w14:paraId="0BECFB41" w14:textId="77777777" w:rsidR="000C1110" w:rsidRDefault="000C1110" w:rsidP="000D4405">
            <w:pPr>
              <w:pStyle w:val="TAC"/>
            </w:pPr>
            <w:r>
              <w:t>1</w:t>
            </w:r>
          </w:p>
        </w:tc>
        <w:tc>
          <w:tcPr>
            <w:tcW w:w="2645" w:type="pct"/>
            <w:shd w:val="clear" w:color="auto" w:fill="auto"/>
            <w:vAlign w:val="center"/>
          </w:tcPr>
          <w:p w14:paraId="1D6FA99B" w14:textId="77777777" w:rsidR="000C1110" w:rsidRDefault="000C1110" w:rsidP="003F6BF6">
            <w:pPr>
              <w:pStyle w:val="TAL"/>
            </w:pPr>
            <w:r>
              <w:t>Contains an alternative URI representing the end point of an alternative notification URI towards which the notification should be redirected.</w:t>
            </w:r>
          </w:p>
        </w:tc>
      </w:tr>
    </w:tbl>
    <w:p w14:paraId="74C1C20B" w14:textId="77777777" w:rsidR="000C1110" w:rsidRDefault="000C1110" w:rsidP="000C1110"/>
    <w:p w14:paraId="483E1DCD" w14:textId="77777777" w:rsidR="000C1110" w:rsidRDefault="000C1110" w:rsidP="000C1110">
      <w:pPr>
        <w:pStyle w:val="TH"/>
      </w:pPr>
      <w:r>
        <w:t>Table 8.4.3.2.2-5: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0C1110" w14:paraId="785ADB30" w14:textId="77777777" w:rsidTr="003F6BF6">
        <w:trPr>
          <w:jc w:val="center"/>
        </w:trPr>
        <w:tc>
          <w:tcPr>
            <w:tcW w:w="825" w:type="pct"/>
            <w:shd w:val="clear" w:color="auto" w:fill="C0C0C0"/>
          </w:tcPr>
          <w:p w14:paraId="120A1A6A" w14:textId="77777777" w:rsidR="000C1110" w:rsidRDefault="000C1110" w:rsidP="003F6BF6">
            <w:pPr>
              <w:pStyle w:val="TAH"/>
            </w:pPr>
            <w:r>
              <w:t>Name</w:t>
            </w:r>
          </w:p>
        </w:tc>
        <w:tc>
          <w:tcPr>
            <w:tcW w:w="732" w:type="pct"/>
            <w:shd w:val="clear" w:color="auto" w:fill="C0C0C0"/>
          </w:tcPr>
          <w:p w14:paraId="28A41F4A" w14:textId="77777777" w:rsidR="000C1110" w:rsidRDefault="000C1110" w:rsidP="003F6BF6">
            <w:pPr>
              <w:pStyle w:val="TAH"/>
            </w:pPr>
            <w:r>
              <w:t>Data type</w:t>
            </w:r>
          </w:p>
        </w:tc>
        <w:tc>
          <w:tcPr>
            <w:tcW w:w="217" w:type="pct"/>
            <w:shd w:val="clear" w:color="auto" w:fill="C0C0C0"/>
          </w:tcPr>
          <w:p w14:paraId="3B511800" w14:textId="77777777" w:rsidR="000C1110" w:rsidRDefault="000C1110" w:rsidP="003F6BF6">
            <w:pPr>
              <w:pStyle w:val="TAH"/>
            </w:pPr>
            <w:r>
              <w:t>P</w:t>
            </w:r>
          </w:p>
        </w:tc>
        <w:tc>
          <w:tcPr>
            <w:tcW w:w="581" w:type="pct"/>
            <w:shd w:val="clear" w:color="auto" w:fill="C0C0C0"/>
          </w:tcPr>
          <w:p w14:paraId="311281BB" w14:textId="77777777" w:rsidR="000C1110" w:rsidRDefault="000C1110" w:rsidP="003F6BF6">
            <w:pPr>
              <w:pStyle w:val="TAH"/>
            </w:pPr>
            <w:r>
              <w:t>Cardinality</w:t>
            </w:r>
          </w:p>
        </w:tc>
        <w:tc>
          <w:tcPr>
            <w:tcW w:w="2645" w:type="pct"/>
            <w:shd w:val="clear" w:color="auto" w:fill="C0C0C0"/>
            <w:vAlign w:val="center"/>
          </w:tcPr>
          <w:p w14:paraId="2E07B295" w14:textId="77777777" w:rsidR="000C1110" w:rsidRDefault="000C1110" w:rsidP="003F6BF6">
            <w:pPr>
              <w:pStyle w:val="TAH"/>
            </w:pPr>
            <w:r>
              <w:t>Description</w:t>
            </w:r>
          </w:p>
        </w:tc>
      </w:tr>
      <w:tr w:rsidR="000C1110" w14:paraId="4320BD7A" w14:textId="77777777" w:rsidTr="003F6BF6">
        <w:trPr>
          <w:jc w:val="center"/>
        </w:trPr>
        <w:tc>
          <w:tcPr>
            <w:tcW w:w="825" w:type="pct"/>
            <w:shd w:val="clear" w:color="auto" w:fill="auto"/>
          </w:tcPr>
          <w:p w14:paraId="5097B134" w14:textId="77777777" w:rsidR="000C1110" w:rsidRDefault="000C1110" w:rsidP="003F6BF6">
            <w:pPr>
              <w:pStyle w:val="TAL"/>
            </w:pPr>
            <w:r>
              <w:t>Location</w:t>
            </w:r>
          </w:p>
        </w:tc>
        <w:tc>
          <w:tcPr>
            <w:tcW w:w="732" w:type="pct"/>
          </w:tcPr>
          <w:p w14:paraId="6675FFF7" w14:textId="77777777" w:rsidR="000C1110" w:rsidRDefault="000C1110" w:rsidP="003F6BF6">
            <w:pPr>
              <w:pStyle w:val="TAL"/>
            </w:pPr>
            <w:r>
              <w:t>string</w:t>
            </w:r>
          </w:p>
        </w:tc>
        <w:tc>
          <w:tcPr>
            <w:tcW w:w="217" w:type="pct"/>
          </w:tcPr>
          <w:p w14:paraId="57E98C08" w14:textId="77777777" w:rsidR="000C1110" w:rsidRDefault="000C1110" w:rsidP="003F6BF6">
            <w:pPr>
              <w:pStyle w:val="TAC"/>
            </w:pPr>
            <w:r>
              <w:t>M</w:t>
            </w:r>
          </w:p>
        </w:tc>
        <w:tc>
          <w:tcPr>
            <w:tcW w:w="581" w:type="pct"/>
          </w:tcPr>
          <w:p w14:paraId="35ADFEED" w14:textId="77777777" w:rsidR="000C1110" w:rsidRDefault="000C1110" w:rsidP="000D4405">
            <w:pPr>
              <w:pStyle w:val="TAC"/>
            </w:pPr>
            <w:r>
              <w:t>1</w:t>
            </w:r>
          </w:p>
        </w:tc>
        <w:tc>
          <w:tcPr>
            <w:tcW w:w="2645" w:type="pct"/>
            <w:shd w:val="clear" w:color="auto" w:fill="auto"/>
            <w:vAlign w:val="center"/>
          </w:tcPr>
          <w:p w14:paraId="6F1992C7" w14:textId="77777777" w:rsidR="000C1110" w:rsidRDefault="000C1110" w:rsidP="003F6BF6">
            <w:pPr>
              <w:pStyle w:val="TAL"/>
            </w:pPr>
            <w:r>
              <w:t>Contains an alternative URI representing the end point of an alternative notification URI towards which the notification should be redirected.</w:t>
            </w:r>
          </w:p>
        </w:tc>
      </w:tr>
    </w:tbl>
    <w:p w14:paraId="5A11BB6C" w14:textId="77777777" w:rsidR="00C1742F" w:rsidRDefault="00C1742F"/>
    <w:p w14:paraId="755010B9" w14:textId="77777777" w:rsidR="00C1742F" w:rsidRDefault="00C1742F">
      <w:pPr>
        <w:pStyle w:val="Heading4"/>
      </w:pPr>
      <w:bookmarkStart w:id="5698" w:name="_Toc28009914"/>
      <w:bookmarkStart w:id="5699" w:name="_Toc34062034"/>
      <w:bookmarkStart w:id="5700" w:name="_Toc36036790"/>
      <w:bookmarkStart w:id="5701" w:name="_Toc43285038"/>
      <w:bookmarkStart w:id="5702" w:name="_Toc45132817"/>
      <w:bookmarkStart w:id="5703" w:name="_Toc51193511"/>
      <w:bookmarkStart w:id="5704" w:name="_Toc51760710"/>
      <w:bookmarkStart w:id="5705" w:name="_Toc59015160"/>
      <w:bookmarkStart w:id="5706" w:name="_Toc59015676"/>
      <w:bookmarkStart w:id="5707" w:name="_Toc68165718"/>
      <w:bookmarkStart w:id="5708" w:name="_Toc83229814"/>
      <w:bookmarkStart w:id="5709" w:name="_Toc90649014"/>
      <w:bookmarkStart w:id="5710" w:name="_Toc105593909"/>
      <w:bookmarkStart w:id="5711" w:name="_Toc114209623"/>
      <w:bookmarkStart w:id="5712" w:name="_Toc138681493"/>
      <w:bookmarkStart w:id="5713" w:name="_Toc151977921"/>
      <w:bookmarkStart w:id="5714" w:name="_Toc152148604"/>
      <w:bookmarkStart w:id="5715" w:name="_Toc161988390"/>
      <w:bookmarkStart w:id="5716" w:name="_Toc175664950"/>
      <w:r>
        <w:t>8.4.3.</w:t>
      </w:r>
      <w:r>
        <w:rPr>
          <w:lang w:val="en-IN"/>
        </w:rPr>
        <w:t>3</w:t>
      </w:r>
      <w:r>
        <w:tab/>
      </w:r>
      <w:r>
        <w:rPr>
          <w:noProof/>
          <w:lang w:val="en-US"/>
        </w:rPr>
        <w:t>Notify_Update_Completion</w:t>
      </w:r>
      <w:bookmarkEnd w:id="5698"/>
      <w:bookmarkEnd w:id="5699"/>
      <w:bookmarkEnd w:id="5700"/>
      <w:bookmarkEnd w:id="5701"/>
      <w:bookmarkEnd w:id="5702"/>
      <w:bookmarkEnd w:id="5703"/>
      <w:bookmarkEnd w:id="5704"/>
      <w:bookmarkEnd w:id="5705"/>
      <w:bookmarkEnd w:id="5706"/>
      <w:bookmarkEnd w:id="5707"/>
      <w:bookmarkEnd w:id="5708"/>
      <w:bookmarkEnd w:id="5709"/>
      <w:bookmarkEnd w:id="5710"/>
      <w:bookmarkEnd w:id="5711"/>
      <w:bookmarkEnd w:id="5712"/>
      <w:bookmarkEnd w:id="5713"/>
      <w:bookmarkEnd w:id="5714"/>
      <w:bookmarkEnd w:id="5715"/>
      <w:bookmarkEnd w:id="5716"/>
    </w:p>
    <w:p w14:paraId="1B9E7807" w14:textId="77777777" w:rsidR="00C1742F" w:rsidRDefault="00C1742F">
      <w:pPr>
        <w:pStyle w:val="Heading5"/>
        <w:rPr>
          <w:lang w:val="en-IN"/>
        </w:rPr>
      </w:pPr>
      <w:bookmarkStart w:id="5717" w:name="_Toc28009915"/>
      <w:bookmarkStart w:id="5718" w:name="_Toc34062035"/>
      <w:bookmarkStart w:id="5719" w:name="_Toc36036791"/>
      <w:bookmarkStart w:id="5720" w:name="_Toc43285039"/>
      <w:bookmarkStart w:id="5721" w:name="_Toc45132818"/>
      <w:bookmarkStart w:id="5722" w:name="_Toc51193512"/>
      <w:bookmarkStart w:id="5723" w:name="_Toc51760711"/>
      <w:bookmarkStart w:id="5724" w:name="_Toc59015161"/>
      <w:bookmarkStart w:id="5725" w:name="_Toc59015677"/>
      <w:bookmarkStart w:id="5726" w:name="_Toc68165719"/>
      <w:bookmarkStart w:id="5727" w:name="_Toc83229815"/>
      <w:bookmarkStart w:id="5728" w:name="_Toc90649015"/>
      <w:bookmarkStart w:id="5729" w:name="_Toc105593910"/>
      <w:bookmarkStart w:id="5730" w:name="_Toc114209624"/>
      <w:bookmarkStart w:id="5731" w:name="_Toc138681494"/>
      <w:bookmarkStart w:id="5732" w:name="_Toc151977922"/>
      <w:bookmarkStart w:id="5733" w:name="_Toc152148605"/>
      <w:bookmarkStart w:id="5734" w:name="_Toc161988391"/>
      <w:bookmarkStart w:id="5735" w:name="_Toc175664951"/>
      <w:r>
        <w:rPr>
          <w:lang w:val="en-IN"/>
        </w:rPr>
        <w:t>8.4.3.3.1</w:t>
      </w:r>
      <w:r>
        <w:rPr>
          <w:lang w:val="en-IN"/>
        </w:rPr>
        <w:tab/>
        <w:t>Description</w:t>
      </w:r>
      <w:bookmarkEnd w:id="5717"/>
      <w:bookmarkEnd w:id="5718"/>
      <w:bookmarkEnd w:id="5719"/>
      <w:bookmarkEnd w:id="5720"/>
      <w:bookmarkEnd w:id="5721"/>
      <w:bookmarkEnd w:id="5722"/>
      <w:bookmarkEnd w:id="5723"/>
      <w:bookmarkEnd w:id="5724"/>
      <w:bookmarkEnd w:id="5725"/>
      <w:bookmarkEnd w:id="5726"/>
      <w:bookmarkEnd w:id="5727"/>
      <w:bookmarkEnd w:id="5728"/>
      <w:bookmarkEnd w:id="5729"/>
      <w:bookmarkEnd w:id="5730"/>
      <w:bookmarkEnd w:id="5731"/>
      <w:bookmarkEnd w:id="5732"/>
      <w:bookmarkEnd w:id="5733"/>
      <w:bookmarkEnd w:id="5734"/>
      <w:bookmarkEnd w:id="5735"/>
    </w:p>
    <w:p w14:paraId="296F70E6" w14:textId="77777777" w:rsidR="00C1742F" w:rsidRDefault="00C1742F">
      <w:r>
        <w:rPr>
          <w:noProof/>
          <w:lang w:val="en-US"/>
        </w:rPr>
        <w:t>Notify_Update_Completion</w:t>
      </w:r>
      <w:r>
        <w:t xml:space="preserve"> is used by the CAPIF core function to notify of the update of API Invoker</w:t>
      </w:r>
      <w:r w:rsidR="00F87FFE">
        <w:t>'</w:t>
      </w:r>
      <w:r>
        <w:t>s details result.</w:t>
      </w:r>
    </w:p>
    <w:p w14:paraId="334ADE8E" w14:textId="77777777" w:rsidR="00C1742F" w:rsidRDefault="00C1742F">
      <w:pPr>
        <w:pStyle w:val="Heading5"/>
        <w:rPr>
          <w:lang w:val="en-IN"/>
        </w:rPr>
      </w:pPr>
      <w:bookmarkStart w:id="5736" w:name="_Toc28009916"/>
      <w:bookmarkStart w:id="5737" w:name="_Toc34062036"/>
      <w:bookmarkStart w:id="5738" w:name="_Toc36036792"/>
      <w:bookmarkStart w:id="5739" w:name="_Toc43285040"/>
      <w:bookmarkStart w:id="5740" w:name="_Toc45132819"/>
      <w:bookmarkStart w:id="5741" w:name="_Toc51193513"/>
      <w:bookmarkStart w:id="5742" w:name="_Toc51760712"/>
      <w:bookmarkStart w:id="5743" w:name="_Toc59015162"/>
      <w:bookmarkStart w:id="5744" w:name="_Toc59015678"/>
      <w:bookmarkStart w:id="5745" w:name="_Toc68165720"/>
      <w:bookmarkStart w:id="5746" w:name="_Toc83229816"/>
      <w:bookmarkStart w:id="5747" w:name="_Toc90649016"/>
      <w:bookmarkStart w:id="5748" w:name="_Toc105593911"/>
      <w:bookmarkStart w:id="5749" w:name="_Toc114209625"/>
      <w:bookmarkStart w:id="5750" w:name="_Toc138681495"/>
      <w:bookmarkStart w:id="5751" w:name="_Toc151977923"/>
      <w:bookmarkStart w:id="5752" w:name="_Toc152148606"/>
      <w:bookmarkStart w:id="5753" w:name="_Toc161988392"/>
      <w:bookmarkStart w:id="5754" w:name="_Toc175664952"/>
      <w:r>
        <w:rPr>
          <w:lang w:val="en-IN"/>
        </w:rPr>
        <w:t>8.4.3.3.2</w:t>
      </w:r>
      <w:r>
        <w:rPr>
          <w:lang w:val="en-IN"/>
        </w:rPr>
        <w:tab/>
        <w:t>Notification definition</w:t>
      </w:r>
      <w:bookmarkEnd w:id="5736"/>
      <w:bookmarkEnd w:id="5737"/>
      <w:bookmarkEnd w:id="5738"/>
      <w:bookmarkEnd w:id="5739"/>
      <w:bookmarkEnd w:id="5740"/>
      <w:bookmarkEnd w:id="5741"/>
      <w:bookmarkEnd w:id="5742"/>
      <w:bookmarkEnd w:id="5743"/>
      <w:bookmarkEnd w:id="5744"/>
      <w:bookmarkEnd w:id="5745"/>
      <w:bookmarkEnd w:id="5746"/>
      <w:bookmarkEnd w:id="5747"/>
      <w:bookmarkEnd w:id="5748"/>
      <w:bookmarkEnd w:id="5749"/>
      <w:bookmarkEnd w:id="5750"/>
      <w:bookmarkEnd w:id="5751"/>
      <w:bookmarkEnd w:id="5752"/>
      <w:bookmarkEnd w:id="5753"/>
      <w:bookmarkEnd w:id="5754"/>
    </w:p>
    <w:p w14:paraId="5A48AD80" w14:textId="77777777" w:rsidR="00C1742F" w:rsidRDefault="00C1742F">
      <w:r>
        <w:t xml:space="preserve">The POST method shall be used for </w:t>
      </w:r>
      <w:r>
        <w:rPr>
          <w:noProof/>
          <w:lang w:val="en-US"/>
        </w:rPr>
        <w:t>Notify_Update_Completion</w:t>
      </w:r>
      <w:r>
        <w:t xml:space="preserve"> and the URI shall be the one provided by the API invoker during the API invoker details update request. </w:t>
      </w:r>
    </w:p>
    <w:p w14:paraId="3134DF04" w14:textId="77777777" w:rsidR="00C1742F" w:rsidRDefault="00C1742F">
      <w:r>
        <w:t xml:space="preserve">Callback URI: </w:t>
      </w:r>
      <w:r>
        <w:rPr>
          <w:b/>
        </w:rPr>
        <w:t xml:space="preserve">{notificationDestination} </w:t>
      </w:r>
    </w:p>
    <w:p w14:paraId="545C7C49" w14:textId="77777777" w:rsidR="00C1742F" w:rsidRDefault="00C1742F">
      <w:r>
        <w:t>This method shall support the URI query parameters specified in table 8.4.3.3.2-1.</w:t>
      </w:r>
    </w:p>
    <w:p w14:paraId="7B18E292" w14:textId="77777777" w:rsidR="00C1742F" w:rsidRDefault="00C1742F">
      <w:pPr>
        <w:pStyle w:val="TH"/>
        <w:rPr>
          <w:rFonts w:cs="Arial"/>
        </w:rPr>
      </w:pPr>
      <w:r>
        <w:t>Table 8.4.3.3.2-1: URI query parameters supported by the POST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72"/>
        <w:gridCol w:w="1395"/>
        <w:gridCol w:w="414"/>
        <w:gridCol w:w="1107"/>
        <w:gridCol w:w="5041"/>
      </w:tblGrid>
      <w:tr w:rsidR="00C1742F" w14:paraId="720DE7C6" w14:textId="77777777" w:rsidTr="0005446A">
        <w:trPr>
          <w:jc w:val="center"/>
        </w:trPr>
        <w:tc>
          <w:tcPr>
            <w:tcW w:w="825" w:type="pct"/>
            <w:tcBorders>
              <w:bottom w:val="single" w:sz="6" w:space="0" w:color="auto"/>
            </w:tcBorders>
            <w:shd w:val="clear" w:color="auto" w:fill="C0C0C0"/>
            <w:hideMark/>
          </w:tcPr>
          <w:p w14:paraId="04B8E404" w14:textId="77777777" w:rsidR="00C1742F" w:rsidRDefault="00C1742F">
            <w:pPr>
              <w:pStyle w:val="TAH"/>
            </w:pPr>
            <w:r>
              <w:t>Name</w:t>
            </w:r>
          </w:p>
        </w:tc>
        <w:tc>
          <w:tcPr>
            <w:tcW w:w="732" w:type="pct"/>
            <w:tcBorders>
              <w:bottom w:val="single" w:sz="6" w:space="0" w:color="auto"/>
            </w:tcBorders>
            <w:shd w:val="clear" w:color="auto" w:fill="C0C0C0"/>
            <w:hideMark/>
          </w:tcPr>
          <w:p w14:paraId="4410335C" w14:textId="77777777" w:rsidR="00C1742F" w:rsidRDefault="00C1742F">
            <w:pPr>
              <w:pStyle w:val="TAH"/>
            </w:pPr>
            <w:r>
              <w:t>Data type</w:t>
            </w:r>
          </w:p>
        </w:tc>
        <w:tc>
          <w:tcPr>
            <w:tcW w:w="217" w:type="pct"/>
            <w:tcBorders>
              <w:bottom w:val="single" w:sz="6" w:space="0" w:color="auto"/>
            </w:tcBorders>
            <w:shd w:val="clear" w:color="auto" w:fill="C0C0C0"/>
            <w:hideMark/>
          </w:tcPr>
          <w:p w14:paraId="3C8F3C52" w14:textId="77777777" w:rsidR="00C1742F" w:rsidRDefault="00C1742F">
            <w:pPr>
              <w:pStyle w:val="TAH"/>
            </w:pPr>
            <w:r>
              <w:t>P</w:t>
            </w:r>
          </w:p>
        </w:tc>
        <w:tc>
          <w:tcPr>
            <w:tcW w:w="581" w:type="pct"/>
            <w:tcBorders>
              <w:bottom w:val="single" w:sz="6" w:space="0" w:color="auto"/>
            </w:tcBorders>
            <w:shd w:val="clear" w:color="auto" w:fill="C0C0C0"/>
            <w:hideMark/>
          </w:tcPr>
          <w:p w14:paraId="5E09DED8" w14:textId="77777777" w:rsidR="00C1742F" w:rsidRDefault="00C1742F">
            <w:pPr>
              <w:pStyle w:val="TAH"/>
            </w:pPr>
            <w:r>
              <w:t>Cardinality</w:t>
            </w:r>
          </w:p>
        </w:tc>
        <w:tc>
          <w:tcPr>
            <w:tcW w:w="2646" w:type="pct"/>
            <w:tcBorders>
              <w:bottom w:val="single" w:sz="6" w:space="0" w:color="auto"/>
            </w:tcBorders>
            <w:shd w:val="clear" w:color="auto" w:fill="C0C0C0"/>
            <w:vAlign w:val="center"/>
            <w:hideMark/>
          </w:tcPr>
          <w:p w14:paraId="3BB6E221" w14:textId="77777777" w:rsidR="00C1742F" w:rsidRDefault="00C1742F">
            <w:pPr>
              <w:pStyle w:val="TAH"/>
            </w:pPr>
            <w:r>
              <w:t>Description</w:t>
            </w:r>
          </w:p>
        </w:tc>
      </w:tr>
      <w:tr w:rsidR="00C1742F" w14:paraId="4DB711BF" w14:textId="77777777" w:rsidTr="0005446A">
        <w:trPr>
          <w:jc w:val="center"/>
        </w:trPr>
        <w:tc>
          <w:tcPr>
            <w:tcW w:w="825" w:type="pct"/>
            <w:tcBorders>
              <w:top w:val="single" w:sz="6" w:space="0" w:color="auto"/>
            </w:tcBorders>
            <w:hideMark/>
          </w:tcPr>
          <w:p w14:paraId="1A818454" w14:textId="77777777" w:rsidR="00C1742F" w:rsidRDefault="00C1742F">
            <w:pPr>
              <w:pStyle w:val="TAL"/>
            </w:pPr>
            <w:r>
              <w:t>n/a</w:t>
            </w:r>
          </w:p>
        </w:tc>
        <w:tc>
          <w:tcPr>
            <w:tcW w:w="732" w:type="pct"/>
            <w:tcBorders>
              <w:top w:val="single" w:sz="6" w:space="0" w:color="auto"/>
            </w:tcBorders>
          </w:tcPr>
          <w:p w14:paraId="75BE457B" w14:textId="77777777" w:rsidR="00C1742F" w:rsidRDefault="00C1742F">
            <w:pPr>
              <w:pStyle w:val="TAL"/>
            </w:pPr>
          </w:p>
        </w:tc>
        <w:tc>
          <w:tcPr>
            <w:tcW w:w="217" w:type="pct"/>
            <w:tcBorders>
              <w:top w:val="single" w:sz="6" w:space="0" w:color="auto"/>
            </w:tcBorders>
          </w:tcPr>
          <w:p w14:paraId="1F7C7E04" w14:textId="77777777" w:rsidR="00C1742F" w:rsidRDefault="00C1742F">
            <w:pPr>
              <w:pStyle w:val="TAC"/>
            </w:pPr>
          </w:p>
        </w:tc>
        <w:tc>
          <w:tcPr>
            <w:tcW w:w="581" w:type="pct"/>
            <w:tcBorders>
              <w:top w:val="single" w:sz="6" w:space="0" w:color="auto"/>
            </w:tcBorders>
          </w:tcPr>
          <w:p w14:paraId="05FB1C86" w14:textId="77777777" w:rsidR="00C1742F" w:rsidRDefault="00C1742F">
            <w:pPr>
              <w:pStyle w:val="TAC"/>
            </w:pPr>
          </w:p>
        </w:tc>
        <w:tc>
          <w:tcPr>
            <w:tcW w:w="2646" w:type="pct"/>
            <w:tcBorders>
              <w:top w:val="single" w:sz="6" w:space="0" w:color="auto"/>
            </w:tcBorders>
            <w:vAlign w:val="center"/>
          </w:tcPr>
          <w:p w14:paraId="0D81F595" w14:textId="77777777" w:rsidR="00C1742F" w:rsidRDefault="00C1742F">
            <w:pPr>
              <w:pStyle w:val="TAL"/>
            </w:pPr>
          </w:p>
        </w:tc>
      </w:tr>
    </w:tbl>
    <w:p w14:paraId="0330A435" w14:textId="77777777" w:rsidR="00C1742F" w:rsidRDefault="00C1742F"/>
    <w:p w14:paraId="7C18343B" w14:textId="77777777" w:rsidR="00C1742F" w:rsidRDefault="00C1742F">
      <w:r>
        <w:lastRenderedPageBreak/>
        <w:t>This method shall support the request data structures specified in table 8.4.3.3.2-2 and the response data structures and response codes specified in table 8.4.3.3.2-3.</w:t>
      </w:r>
    </w:p>
    <w:p w14:paraId="4798B75E" w14:textId="77777777" w:rsidR="00C1742F" w:rsidRDefault="00C1742F">
      <w:pPr>
        <w:pStyle w:val="TH"/>
      </w:pPr>
      <w:r>
        <w:t>Table 8.4.3.3.2-2: Data structures supported by the POST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942"/>
        <w:gridCol w:w="357"/>
        <w:gridCol w:w="1330"/>
        <w:gridCol w:w="4900"/>
      </w:tblGrid>
      <w:tr w:rsidR="00C1742F" w14:paraId="161876C4" w14:textId="77777777" w:rsidTr="0005446A">
        <w:trPr>
          <w:jc w:val="center"/>
        </w:trPr>
        <w:tc>
          <w:tcPr>
            <w:tcW w:w="2989" w:type="dxa"/>
            <w:tcBorders>
              <w:bottom w:val="single" w:sz="6" w:space="0" w:color="auto"/>
            </w:tcBorders>
            <w:shd w:val="clear" w:color="auto" w:fill="C0C0C0"/>
            <w:hideMark/>
          </w:tcPr>
          <w:p w14:paraId="48BF6C56" w14:textId="77777777" w:rsidR="00C1742F" w:rsidRDefault="00C1742F">
            <w:pPr>
              <w:pStyle w:val="TAH"/>
            </w:pPr>
            <w:r>
              <w:t>Data type</w:t>
            </w:r>
          </w:p>
        </w:tc>
        <w:tc>
          <w:tcPr>
            <w:tcW w:w="360" w:type="dxa"/>
            <w:tcBorders>
              <w:bottom w:val="single" w:sz="6" w:space="0" w:color="auto"/>
            </w:tcBorders>
            <w:shd w:val="clear" w:color="auto" w:fill="C0C0C0"/>
            <w:hideMark/>
          </w:tcPr>
          <w:p w14:paraId="72ABFB40" w14:textId="77777777" w:rsidR="00C1742F" w:rsidRDefault="00C1742F">
            <w:pPr>
              <w:pStyle w:val="TAH"/>
            </w:pPr>
            <w:r>
              <w:t>P</w:t>
            </w:r>
          </w:p>
        </w:tc>
        <w:tc>
          <w:tcPr>
            <w:tcW w:w="1350" w:type="dxa"/>
            <w:tcBorders>
              <w:bottom w:val="single" w:sz="6" w:space="0" w:color="auto"/>
            </w:tcBorders>
            <w:shd w:val="clear" w:color="auto" w:fill="C0C0C0"/>
            <w:hideMark/>
          </w:tcPr>
          <w:p w14:paraId="4AD2C88D" w14:textId="77777777" w:rsidR="00C1742F" w:rsidRDefault="00C1742F">
            <w:pPr>
              <w:pStyle w:val="TAH"/>
            </w:pPr>
            <w:r>
              <w:t>Cardinality</w:t>
            </w:r>
          </w:p>
        </w:tc>
        <w:tc>
          <w:tcPr>
            <w:tcW w:w="4980" w:type="dxa"/>
            <w:tcBorders>
              <w:bottom w:val="single" w:sz="6" w:space="0" w:color="auto"/>
            </w:tcBorders>
            <w:shd w:val="clear" w:color="auto" w:fill="C0C0C0"/>
            <w:vAlign w:val="center"/>
            <w:hideMark/>
          </w:tcPr>
          <w:p w14:paraId="13649E45" w14:textId="77777777" w:rsidR="00C1742F" w:rsidRDefault="00C1742F">
            <w:pPr>
              <w:pStyle w:val="TAH"/>
            </w:pPr>
            <w:r>
              <w:t>Description</w:t>
            </w:r>
          </w:p>
        </w:tc>
      </w:tr>
      <w:tr w:rsidR="00C1742F" w14:paraId="0743EAED" w14:textId="77777777" w:rsidTr="0005446A">
        <w:trPr>
          <w:jc w:val="center"/>
        </w:trPr>
        <w:tc>
          <w:tcPr>
            <w:tcW w:w="2989" w:type="dxa"/>
            <w:tcBorders>
              <w:top w:val="single" w:sz="6" w:space="0" w:color="auto"/>
            </w:tcBorders>
            <w:hideMark/>
          </w:tcPr>
          <w:p w14:paraId="4390EB6F" w14:textId="77777777" w:rsidR="00C1742F" w:rsidRDefault="00C1742F">
            <w:pPr>
              <w:pStyle w:val="TAL"/>
            </w:pPr>
            <w:r>
              <w:t>OnboardingNotification</w:t>
            </w:r>
          </w:p>
        </w:tc>
        <w:tc>
          <w:tcPr>
            <w:tcW w:w="360" w:type="dxa"/>
            <w:tcBorders>
              <w:top w:val="single" w:sz="6" w:space="0" w:color="auto"/>
            </w:tcBorders>
            <w:hideMark/>
          </w:tcPr>
          <w:p w14:paraId="29A4DDF0" w14:textId="77777777" w:rsidR="00C1742F" w:rsidRDefault="00C1742F">
            <w:pPr>
              <w:pStyle w:val="TAL"/>
            </w:pPr>
            <w:r>
              <w:t>M</w:t>
            </w:r>
          </w:p>
        </w:tc>
        <w:tc>
          <w:tcPr>
            <w:tcW w:w="1350" w:type="dxa"/>
            <w:tcBorders>
              <w:top w:val="single" w:sz="6" w:space="0" w:color="auto"/>
            </w:tcBorders>
            <w:hideMark/>
          </w:tcPr>
          <w:p w14:paraId="34E30725" w14:textId="77777777" w:rsidR="00C1742F" w:rsidRDefault="00C1742F">
            <w:pPr>
              <w:pStyle w:val="TAL"/>
            </w:pPr>
            <w:r>
              <w:t>1</w:t>
            </w:r>
          </w:p>
        </w:tc>
        <w:tc>
          <w:tcPr>
            <w:tcW w:w="4980" w:type="dxa"/>
            <w:tcBorders>
              <w:top w:val="single" w:sz="6" w:space="0" w:color="auto"/>
            </w:tcBorders>
            <w:hideMark/>
          </w:tcPr>
          <w:p w14:paraId="0495F0CF" w14:textId="77777777" w:rsidR="00C1742F" w:rsidRDefault="00C1742F">
            <w:pPr>
              <w:pStyle w:val="TAL"/>
            </w:pPr>
            <w:r>
              <w:t>Notification with API Invoker</w:t>
            </w:r>
            <w:r w:rsidR="00F87FFE">
              <w:t>'</w:t>
            </w:r>
            <w:r>
              <w:t>s details update result.</w:t>
            </w:r>
          </w:p>
        </w:tc>
      </w:tr>
    </w:tbl>
    <w:p w14:paraId="539842A4" w14:textId="77777777" w:rsidR="00C1742F" w:rsidRDefault="00C1742F"/>
    <w:p w14:paraId="13415E6E" w14:textId="77777777" w:rsidR="00C1742F" w:rsidRDefault="00C1742F">
      <w:pPr>
        <w:pStyle w:val="TH"/>
      </w:pPr>
      <w:r>
        <w:t>Table 8.4.3.3.2-3: Data structures supported by the POST Response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14"/>
        <w:gridCol w:w="410"/>
        <w:gridCol w:w="1151"/>
        <w:gridCol w:w="1507"/>
        <w:gridCol w:w="4547"/>
      </w:tblGrid>
      <w:tr w:rsidR="00C1742F" w14:paraId="7E19FF28" w14:textId="77777777" w:rsidTr="00976D2A">
        <w:trPr>
          <w:jc w:val="center"/>
        </w:trPr>
        <w:tc>
          <w:tcPr>
            <w:tcW w:w="1004" w:type="pct"/>
            <w:shd w:val="clear" w:color="auto" w:fill="C0C0C0"/>
            <w:hideMark/>
          </w:tcPr>
          <w:p w14:paraId="4DD05510" w14:textId="77777777" w:rsidR="00C1742F" w:rsidRDefault="00C1742F">
            <w:pPr>
              <w:pStyle w:val="TAH"/>
            </w:pPr>
            <w:r>
              <w:t>Data type</w:t>
            </w:r>
          </w:p>
        </w:tc>
        <w:tc>
          <w:tcPr>
            <w:tcW w:w="215" w:type="pct"/>
            <w:shd w:val="clear" w:color="auto" w:fill="C0C0C0"/>
            <w:hideMark/>
          </w:tcPr>
          <w:p w14:paraId="4C5C1C01" w14:textId="77777777" w:rsidR="00C1742F" w:rsidRDefault="00C1742F">
            <w:pPr>
              <w:pStyle w:val="TAH"/>
            </w:pPr>
            <w:r>
              <w:t>P</w:t>
            </w:r>
          </w:p>
        </w:tc>
        <w:tc>
          <w:tcPr>
            <w:tcW w:w="604" w:type="pct"/>
            <w:shd w:val="clear" w:color="auto" w:fill="C0C0C0"/>
            <w:hideMark/>
          </w:tcPr>
          <w:p w14:paraId="04AB405D" w14:textId="77777777" w:rsidR="00C1742F" w:rsidRDefault="00C1742F">
            <w:pPr>
              <w:pStyle w:val="TAH"/>
            </w:pPr>
            <w:r>
              <w:t>Cardinality</w:t>
            </w:r>
          </w:p>
        </w:tc>
        <w:tc>
          <w:tcPr>
            <w:tcW w:w="791" w:type="pct"/>
            <w:shd w:val="clear" w:color="auto" w:fill="C0C0C0"/>
            <w:hideMark/>
          </w:tcPr>
          <w:p w14:paraId="38D0D5C6" w14:textId="77777777" w:rsidR="00C1742F" w:rsidRDefault="00C1742F">
            <w:pPr>
              <w:pStyle w:val="TAH"/>
            </w:pPr>
            <w:r>
              <w:t>Response codes</w:t>
            </w:r>
          </w:p>
        </w:tc>
        <w:tc>
          <w:tcPr>
            <w:tcW w:w="2386" w:type="pct"/>
            <w:shd w:val="clear" w:color="auto" w:fill="C0C0C0"/>
            <w:hideMark/>
          </w:tcPr>
          <w:p w14:paraId="3EA5EA4A" w14:textId="77777777" w:rsidR="00C1742F" w:rsidRDefault="00C1742F">
            <w:pPr>
              <w:pStyle w:val="TAH"/>
            </w:pPr>
            <w:r>
              <w:t>Description</w:t>
            </w:r>
          </w:p>
        </w:tc>
      </w:tr>
      <w:tr w:rsidR="00C1742F" w14:paraId="672685D2" w14:textId="77777777" w:rsidTr="00976D2A">
        <w:trPr>
          <w:jc w:val="center"/>
        </w:trPr>
        <w:tc>
          <w:tcPr>
            <w:tcW w:w="1004" w:type="pct"/>
            <w:hideMark/>
          </w:tcPr>
          <w:p w14:paraId="465E9F69" w14:textId="77777777" w:rsidR="00C1742F" w:rsidRDefault="00C1742F">
            <w:pPr>
              <w:pStyle w:val="TAL"/>
            </w:pPr>
            <w:r>
              <w:t>n/a</w:t>
            </w:r>
          </w:p>
        </w:tc>
        <w:tc>
          <w:tcPr>
            <w:tcW w:w="215" w:type="pct"/>
          </w:tcPr>
          <w:p w14:paraId="37165EFB" w14:textId="77777777" w:rsidR="00C1742F" w:rsidRDefault="00C1742F">
            <w:pPr>
              <w:pStyle w:val="TAL"/>
            </w:pPr>
          </w:p>
        </w:tc>
        <w:tc>
          <w:tcPr>
            <w:tcW w:w="604" w:type="pct"/>
          </w:tcPr>
          <w:p w14:paraId="704682DF" w14:textId="77777777" w:rsidR="00C1742F" w:rsidRDefault="00C1742F">
            <w:pPr>
              <w:pStyle w:val="TAL"/>
            </w:pPr>
          </w:p>
        </w:tc>
        <w:tc>
          <w:tcPr>
            <w:tcW w:w="791" w:type="pct"/>
            <w:hideMark/>
          </w:tcPr>
          <w:p w14:paraId="5C178DFC" w14:textId="77777777" w:rsidR="00C1742F" w:rsidRDefault="00C1742F">
            <w:pPr>
              <w:pStyle w:val="TAL"/>
            </w:pPr>
            <w:r>
              <w:t>204 No Content</w:t>
            </w:r>
          </w:p>
        </w:tc>
        <w:tc>
          <w:tcPr>
            <w:tcW w:w="2386" w:type="pct"/>
            <w:hideMark/>
          </w:tcPr>
          <w:p w14:paraId="0EAEE8D2" w14:textId="77777777" w:rsidR="00C1742F" w:rsidRDefault="00C1742F">
            <w:pPr>
              <w:pStyle w:val="TAL"/>
            </w:pPr>
            <w:r>
              <w:t>The receipt of the Notification is acknowledged.</w:t>
            </w:r>
          </w:p>
        </w:tc>
      </w:tr>
      <w:tr w:rsidR="00C1742F" w14:paraId="1D92F2F4" w14:textId="77777777" w:rsidTr="00976D2A">
        <w:trPr>
          <w:jc w:val="center"/>
        </w:trPr>
        <w:tc>
          <w:tcPr>
            <w:tcW w:w="1004" w:type="pct"/>
          </w:tcPr>
          <w:p w14:paraId="4BE8B8B5" w14:textId="77777777" w:rsidR="00C1742F" w:rsidRDefault="00C1742F">
            <w:pPr>
              <w:pStyle w:val="TAL"/>
            </w:pPr>
            <w:r>
              <w:t>n/a</w:t>
            </w:r>
          </w:p>
        </w:tc>
        <w:tc>
          <w:tcPr>
            <w:tcW w:w="215" w:type="pct"/>
          </w:tcPr>
          <w:p w14:paraId="3A02D56A" w14:textId="77777777" w:rsidR="00C1742F" w:rsidRDefault="00C1742F">
            <w:pPr>
              <w:pStyle w:val="TAL"/>
            </w:pPr>
          </w:p>
        </w:tc>
        <w:tc>
          <w:tcPr>
            <w:tcW w:w="604" w:type="pct"/>
          </w:tcPr>
          <w:p w14:paraId="19C21F4C" w14:textId="77777777" w:rsidR="00C1742F" w:rsidRDefault="00C1742F">
            <w:pPr>
              <w:pStyle w:val="TAL"/>
            </w:pPr>
          </w:p>
        </w:tc>
        <w:tc>
          <w:tcPr>
            <w:tcW w:w="791" w:type="pct"/>
          </w:tcPr>
          <w:p w14:paraId="47376DA4" w14:textId="77777777" w:rsidR="00C1742F" w:rsidRDefault="00C1742F">
            <w:pPr>
              <w:pStyle w:val="TAL"/>
            </w:pPr>
            <w:r>
              <w:t>307 Temporary Redirect</w:t>
            </w:r>
          </w:p>
        </w:tc>
        <w:tc>
          <w:tcPr>
            <w:tcW w:w="2386" w:type="pct"/>
          </w:tcPr>
          <w:p w14:paraId="34760DE9" w14:textId="77777777" w:rsidR="00C1742F" w:rsidRDefault="00C1742F">
            <w:pPr>
              <w:pStyle w:val="TAL"/>
            </w:pPr>
            <w:r>
              <w:t>Temporary redirection, during notification. The response shall include a Location header field containing an alternative URI representing the end point of an alternative notification destination where the notification should be sent.</w:t>
            </w:r>
          </w:p>
          <w:p w14:paraId="30007B9D" w14:textId="77777777" w:rsidR="00C1742F" w:rsidRDefault="00C1742F">
            <w:pPr>
              <w:pStyle w:val="TAL"/>
            </w:pPr>
            <w:r>
              <w:t xml:space="preserve">Redirection handling is described in </w:t>
            </w:r>
            <w:r w:rsidR="00F87FFE">
              <w:t>clause</w:t>
            </w:r>
            <w:r>
              <w:t> 5.2.10 of 3GPP TS 29.122 [</w:t>
            </w:r>
            <w:r w:rsidR="00CE2806">
              <w:t>1</w:t>
            </w:r>
            <w:r>
              <w:t>4].</w:t>
            </w:r>
          </w:p>
        </w:tc>
      </w:tr>
      <w:tr w:rsidR="00C1742F" w14:paraId="398A485B" w14:textId="77777777" w:rsidTr="00976D2A">
        <w:trPr>
          <w:jc w:val="center"/>
        </w:trPr>
        <w:tc>
          <w:tcPr>
            <w:tcW w:w="1004" w:type="pct"/>
          </w:tcPr>
          <w:p w14:paraId="297F47F8" w14:textId="77777777" w:rsidR="00C1742F" w:rsidRDefault="00C1742F">
            <w:pPr>
              <w:pStyle w:val="TAL"/>
            </w:pPr>
            <w:r>
              <w:t>n/a</w:t>
            </w:r>
          </w:p>
        </w:tc>
        <w:tc>
          <w:tcPr>
            <w:tcW w:w="215" w:type="pct"/>
          </w:tcPr>
          <w:p w14:paraId="12F8B9F5" w14:textId="77777777" w:rsidR="00C1742F" w:rsidRDefault="00C1742F">
            <w:pPr>
              <w:pStyle w:val="TAL"/>
            </w:pPr>
          </w:p>
        </w:tc>
        <w:tc>
          <w:tcPr>
            <w:tcW w:w="604" w:type="pct"/>
          </w:tcPr>
          <w:p w14:paraId="6B029CB4" w14:textId="77777777" w:rsidR="00C1742F" w:rsidRDefault="00C1742F">
            <w:pPr>
              <w:pStyle w:val="TAL"/>
            </w:pPr>
          </w:p>
        </w:tc>
        <w:tc>
          <w:tcPr>
            <w:tcW w:w="791" w:type="pct"/>
          </w:tcPr>
          <w:p w14:paraId="5E42A824" w14:textId="77777777" w:rsidR="00C1742F" w:rsidRDefault="00C1742F">
            <w:pPr>
              <w:pStyle w:val="TAL"/>
            </w:pPr>
            <w:r>
              <w:t>308 Permanent Redirect</w:t>
            </w:r>
          </w:p>
        </w:tc>
        <w:tc>
          <w:tcPr>
            <w:tcW w:w="2386" w:type="pct"/>
          </w:tcPr>
          <w:p w14:paraId="3E394592" w14:textId="77777777" w:rsidR="00C1742F" w:rsidRDefault="00C1742F">
            <w:pPr>
              <w:pStyle w:val="TAL"/>
            </w:pPr>
            <w:r>
              <w:t>Permanent redirection, during notification. The response shall include a Location header field containing an alternative URI representing the end point of an alternative notification destination where the notification should be sent.</w:t>
            </w:r>
          </w:p>
          <w:p w14:paraId="362EB95F" w14:textId="77777777" w:rsidR="00C1742F" w:rsidRDefault="00C1742F">
            <w:pPr>
              <w:pStyle w:val="TAL"/>
            </w:pPr>
            <w:r>
              <w:t xml:space="preserve">Redirection handling is described in </w:t>
            </w:r>
            <w:r w:rsidR="00F87FFE">
              <w:t>clause</w:t>
            </w:r>
            <w:r>
              <w:t> 5.2.10 of 3GPP TS 29.122 [</w:t>
            </w:r>
            <w:r w:rsidR="00CE2806">
              <w:t>1</w:t>
            </w:r>
            <w:r>
              <w:t>4].</w:t>
            </w:r>
          </w:p>
        </w:tc>
      </w:tr>
      <w:tr w:rsidR="00C1742F" w14:paraId="5C309CE9" w14:textId="77777777" w:rsidTr="00976D2A">
        <w:trPr>
          <w:jc w:val="center"/>
        </w:trPr>
        <w:tc>
          <w:tcPr>
            <w:tcW w:w="5000" w:type="pct"/>
            <w:gridSpan w:val="5"/>
          </w:tcPr>
          <w:p w14:paraId="0906928B" w14:textId="77777777" w:rsidR="00C1742F" w:rsidRDefault="00C1742F">
            <w:pPr>
              <w:pStyle w:val="TAN"/>
            </w:pPr>
            <w:r>
              <w:t>NOTE:</w:t>
            </w:r>
            <w:r>
              <w:tab/>
              <w:t>The mandatory HTTP error status codes for the POST method listed in table 5.2.6-1 of 3GPP TS 29.122 [14] also apply.</w:t>
            </w:r>
          </w:p>
        </w:tc>
      </w:tr>
    </w:tbl>
    <w:p w14:paraId="50007C3F" w14:textId="77777777" w:rsidR="00C1742F" w:rsidRDefault="00C1742F"/>
    <w:p w14:paraId="3DAB626A" w14:textId="77777777" w:rsidR="00C1742F" w:rsidRDefault="00C1742F">
      <w:pPr>
        <w:pStyle w:val="TH"/>
      </w:pPr>
      <w:r>
        <w:t>Table 8.4.3.3.2-4: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C1742F" w14:paraId="329908B5" w14:textId="77777777" w:rsidTr="00DD73BD">
        <w:trPr>
          <w:jc w:val="center"/>
        </w:trPr>
        <w:tc>
          <w:tcPr>
            <w:tcW w:w="825" w:type="pct"/>
            <w:shd w:val="clear" w:color="auto" w:fill="C0C0C0"/>
          </w:tcPr>
          <w:p w14:paraId="72EB5B11" w14:textId="77777777" w:rsidR="00C1742F" w:rsidRDefault="00C1742F">
            <w:pPr>
              <w:pStyle w:val="TAH"/>
            </w:pPr>
            <w:r>
              <w:t>Name</w:t>
            </w:r>
          </w:p>
        </w:tc>
        <w:tc>
          <w:tcPr>
            <w:tcW w:w="732" w:type="pct"/>
            <w:shd w:val="clear" w:color="auto" w:fill="C0C0C0"/>
          </w:tcPr>
          <w:p w14:paraId="4A117DDB" w14:textId="77777777" w:rsidR="00C1742F" w:rsidRDefault="00C1742F">
            <w:pPr>
              <w:pStyle w:val="TAH"/>
            </w:pPr>
            <w:r>
              <w:t>Data type</w:t>
            </w:r>
          </w:p>
        </w:tc>
        <w:tc>
          <w:tcPr>
            <w:tcW w:w="217" w:type="pct"/>
            <w:shd w:val="clear" w:color="auto" w:fill="C0C0C0"/>
          </w:tcPr>
          <w:p w14:paraId="1C161CF1" w14:textId="77777777" w:rsidR="00C1742F" w:rsidRDefault="00C1742F">
            <w:pPr>
              <w:pStyle w:val="TAH"/>
            </w:pPr>
            <w:r>
              <w:t>P</w:t>
            </w:r>
          </w:p>
        </w:tc>
        <w:tc>
          <w:tcPr>
            <w:tcW w:w="581" w:type="pct"/>
            <w:shd w:val="clear" w:color="auto" w:fill="C0C0C0"/>
          </w:tcPr>
          <w:p w14:paraId="17610FFC" w14:textId="77777777" w:rsidR="00C1742F" w:rsidRDefault="00C1742F">
            <w:pPr>
              <w:pStyle w:val="TAH"/>
            </w:pPr>
            <w:r>
              <w:t>Cardinality</w:t>
            </w:r>
          </w:p>
        </w:tc>
        <w:tc>
          <w:tcPr>
            <w:tcW w:w="2645" w:type="pct"/>
            <w:shd w:val="clear" w:color="auto" w:fill="C0C0C0"/>
            <w:vAlign w:val="center"/>
          </w:tcPr>
          <w:p w14:paraId="01AF0680" w14:textId="77777777" w:rsidR="00C1742F" w:rsidRDefault="00C1742F">
            <w:pPr>
              <w:pStyle w:val="TAH"/>
            </w:pPr>
            <w:r>
              <w:t>Description</w:t>
            </w:r>
          </w:p>
        </w:tc>
      </w:tr>
      <w:tr w:rsidR="00C1742F" w14:paraId="4EA82EF5" w14:textId="77777777" w:rsidTr="00DD73BD">
        <w:trPr>
          <w:jc w:val="center"/>
        </w:trPr>
        <w:tc>
          <w:tcPr>
            <w:tcW w:w="825" w:type="pct"/>
            <w:shd w:val="clear" w:color="auto" w:fill="auto"/>
          </w:tcPr>
          <w:p w14:paraId="33EFE80A" w14:textId="77777777" w:rsidR="00C1742F" w:rsidRDefault="00C1742F">
            <w:pPr>
              <w:pStyle w:val="TAL"/>
            </w:pPr>
            <w:r>
              <w:t>Location</w:t>
            </w:r>
          </w:p>
        </w:tc>
        <w:tc>
          <w:tcPr>
            <w:tcW w:w="732" w:type="pct"/>
          </w:tcPr>
          <w:p w14:paraId="15A5A1C6" w14:textId="77777777" w:rsidR="00C1742F" w:rsidRDefault="00C1742F">
            <w:pPr>
              <w:pStyle w:val="TAL"/>
            </w:pPr>
            <w:r>
              <w:t>string</w:t>
            </w:r>
          </w:p>
        </w:tc>
        <w:tc>
          <w:tcPr>
            <w:tcW w:w="217" w:type="pct"/>
          </w:tcPr>
          <w:p w14:paraId="0E3BF01D" w14:textId="77777777" w:rsidR="00C1742F" w:rsidRDefault="00C1742F">
            <w:pPr>
              <w:pStyle w:val="TAC"/>
            </w:pPr>
            <w:r>
              <w:t>M</w:t>
            </w:r>
          </w:p>
        </w:tc>
        <w:tc>
          <w:tcPr>
            <w:tcW w:w="581" w:type="pct"/>
          </w:tcPr>
          <w:p w14:paraId="2C775171" w14:textId="77777777" w:rsidR="00C1742F" w:rsidRDefault="00C1742F">
            <w:pPr>
              <w:pStyle w:val="TAL"/>
            </w:pPr>
            <w:r>
              <w:t>1</w:t>
            </w:r>
          </w:p>
        </w:tc>
        <w:tc>
          <w:tcPr>
            <w:tcW w:w="2645" w:type="pct"/>
            <w:shd w:val="clear" w:color="auto" w:fill="auto"/>
            <w:vAlign w:val="center"/>
          </w:tcPr>
          <w:p w14:paraId="787C2BC5" w14:textId="77777777" w:rsidR="00C1742F" w:rsidRDefault="00C1742F">
            <w:pPr>
              <w:pStyle w:val="TAL"/>
            </w:pPr>
            <w:r>
              <w:t>An alternative URI representing the end point of an alternative notification destination towards which the notification should be redirected.</w:t>
            </w:r>
          </w:p>
        </w:tc>
      </w:tr>
    </w:tbl>
    <w:p w14:paraId="251E59BA" w14:textId="77777777" w:rsidR="00C1742F" w:rsidRDefault="00C1742F"/>
    <w:p w14:paraId="1864FD8E" w14:textId="77777777" w:rsidR="00C1742F" w:rsidRDefault="00C1742F">
      <w:pPr>
        <w:pStyle w:val="TH"/>
      </w:pPr>
      <w:r>
        <w:t>Table 8.4.3.3.2-5: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C1742F" w14:paraId="12FD47A4" w14:textId="77777777" w:rsidTr="00DD73BD">
        <w:trPr>
          <w:jc w:val="center"/>
        </w:trPr>
        <w:tc>
          <w:tcPr>
            <w:tcW w:w="825" w:type="pct"/>
            <w:shd w:val="clear" w:color="auto" w:fill="C0C0C0"/>
          </w:tcPr>
          <w:p w14:paraId="755FE0E9" w14:textId="77777777" w:rsidR="00C1742F" w:rsidRDefault="00C1742F">
            <w:pPr>
              <w:pStyle w:val="TAH"/>
            </w:pPr>
            <w:r>
              <w:t>Name</w:t>
            </w:r>
          </w:p>
        </w:tc>
        <w:tc>
          <w:tcPr>
            <w:tcW w:w="732" w:type="pct"/>
            <w:shd w:val="clear" w:color="auto" w:fill="C0C0C0"/>
          </w:tcPr>
          <w:p w14:paraId="7A4450EA" w14:textId="77777777" w:rsidR="00C1742F" w:rsidRDefault="00C1742F">
            <w:pPr>
              <w:pStyle w:val="TAH"/>
            </w:pPr>
            <w:r>
              <w:t>Data type</w:t>
            </w:r>
          </w:p>
        </w:tc>
        <w:tc>
          <w:tcPr>
            <w:tcW w:w="217" w:type="pct"/>
            <w:shd w:val="clear" w:color="auto" w:fill="C0C0C0"/>
          </w:tcPr>
          <w:p w14:paraId="29E10E08" w14:textId="77777777" w:rsidR="00C1742F" w:rsidRDefault="00C1742F">
            <w:pPr>
              <w:pStyle w:val="TAH"/>
            </w:pPr>
            <w:r>
              <w:t>P</w:t>
            </w:r>
          </w:p>
        </w:tc>
        <w:tc>
          <w:tcPr>
            <w:tcW w:w="581" w:type="pct"/>
            <w:shd w:val="clear" w:color="auto" w:fill="C0C0C0"/>
          </w:tcPr>
          <w:p w14:paraId="39E40779" w14:textId="77777777" w:rsidR="00C1742F" w:rsidRDefault="00C1742F">
            <w:pPr>
              <w:pStyle w:val="TAH"/>
            </w:pPr>
            <w:r>
              <w:t>Cardinality</w:t>
            </w:r>
          </w:p>
        </w:tc>
        <w:tc>
          <w:tcPr>
            <w:tcW w:w="2645" w:type="pct"/>
            <w:shd w:val="clear" w:color="auto" w:fill="C0C0C0"/>
            <w:vAlign w:val="center"/>
          </w:tcPr>
          <w:p w14:paraId="7BFF7A21" w14:textId="77777777" w:rsidR="00C1742F" w:rsidRDefault="00C1742F">
            <w:pPr>
              <w:pStyle w:val="TAH"/>
            </w:pPr>
            <w:r>
              <w:t>Description</w:t>
            </w:r>
          </w:p>
        </w:tc>
      </w:tr>
      <w:tr w:rsidR="00C1742F" w14:paraId="2D8C4B1E" w14:textId="77777777" w:rsidTr="00DD73BD">
        <w:trPr>
          <w:jc w:val="center"/>
        </w:trPr>
        <w:tc>
          <w:tcPr>
            <w:tcW w:w="825" w:type="pct"/>
            <w:shd w:val="clear" w:color="auto" w:fill="auto"/>
          </w:tcPr>
          <w:p w14:paraId="19B2179A" w14:textId="77777777" w:rsidR="00C1742F" w:rsidRDefault="00C1742F">
            <w:pPr>
              <w:pStyle w:val="TAL"/>
            </w:pPr>
            <w:r>
              <w:t>Location</w:t>
            </w:r>
          </w:p>
        </w:tc>
        <w:tc>
          <w:tcPr>
            <w:tcW w:w="732" w:type="pct"/>
          </w:tcPr>
          <w:p w14:paraId="60402B30" w14:textId="77777777" w:rsidR="00C1742F" w:rsidRDefault="00C1742F">
            <w:pPr>
              <w:pStyle w:val="TAL"/>
            </w:pPr>
            <w:r>
              <w:t>string</w:t>
            </w:r>
          </w:p>
        </w:tc>
        <w:tc>
          <w:tcPr>
            <w:tcW w:w="217" w:type="pct"/>
          </w:tcPr>
          <w:p w14:paraId="18C5ABC7" w14:textId="77777777" w:rsidR="00C1742F" w:rsidRDefault="00C1742F">
            <w:pPr>
              <w:pStyle w:val="TAC"/>
            </w:pPr>
            <w:r>
              <w:t>M</w:t>
            </w:r>
          </w:p>
        </w:tc>
        <w:tc>
          <w:tcPr>
            <w:tcW w:w="581" w:type="pct"/>
          </w:tcPr>
          <w:p w14:paraId="725BB4E0" w14:textId="77777777" w:rsidR="00C1742F" w:rsidRDefault="00C1742F">
            <w:pPr>
              <w:pStyle w:val="TAL"/>
            </w:pPr>
            <w:r>
              <w:t>1</w:t>
            </w:r>
          </w:p>
        </w:tc>
        <w:tc>
          <w:tcPr>
            <w:tcW w:w="2645" w:type="pct"/>
            <w:shd w:val="clear" w:color="auto" w:fill="auto"/>
            <w:vAlign w:val="center"/>
          </w:tcPr>
          <w:p w14:paraId="4336EF6F" w14:textId="77777777" w:rsidR="00C1742F" w:rsidRDefault="00C1742F">
            <w:pPr>
              <w:pStyle w:val="TAL"/>
            </w:pPr>
            <w:r>
              <w:t>An alternative URI representing the end point of an alternative notification destination towards which the notification should be redirected.</w:t>
            </w:r>
          </w:p>
        </w:tc>
      </w:tr>
    </w:tbl>
    <w:p w14:paraId="7A2A96E9" w14:textId="77777777" w:rsidR="00C1742F" w:rsidRDefault="00C1742F"/>
    <w:p w14:paraId="4EEC60C1" w14:textId="77777777" w:rsidR="00C1742F" w:rsidRDefault="00C1742F">
      <w:pPr>
        <w:pStyle w:val="Heading3"/>
      </w:pPr>
      <w:bookmarkStart w:id="5755" w:name="_Toc28009917"/>
      <w:bookmarkStart w:id="5756" w:name="_Toc34062037"/>
      <w:bookmarkStart w:id="5757" w:name="_Toc36036793"/>
      <w:bookmarkStart w:id="5758" w:name="_Toc43285041"/>
      <w:bookmarkStart w:id="5759" w:name="_Toc45132820"/>
      <w:bookmarkStart w:id="5760" w:name="_Toc51193514"/>
      <w:bookmarkStart w:id="5761" w:name="_Toc51760713"/>
      <w:bookmarkStart w:id="5762" w:name="_Toc59015163"/>
      <w:bookmarkStart w:id="5763" w:name="_Toc59015679"/>
      <w:bookmarkStart w:id="5764" w:name="_Toc68165721"/>
      <w:bookmarkStart w:id="5765" w:name="_Toc83229817"/>
      <w:bookmarkStart w:id="5766" w:name="_Toc90649017"/>
      <w:bookmarkStart w:id="5767" w:name="_Toc105593912"/>
      <w:bookmarkStart w:id="5768" w:name="_Toc114209626"/>
      <w:bookmarkStart w:id="5769" w:name="_Toc138681496"/>
      <w:bookmarkStart w:id="5770" w:name="_Toc151977924"/>
      <w:bookmarkStart w:id="5771" w:name="_Toc152148607"/>
      <w:bookmarkStart w:id="5772" w:name="_Toc161988393"/>
      <w:bookmarkStart w:id="5773" w:name="_Toc175664953"/>
      <w:r>
        <w:t>8.4.4</w:t>
      </w:r>
      <w:r>
        <w:tab/>
        <w:t>Data Model</w:t>
      </w:r>
      <w:bookmarkEnd w:id="5755"/>
      <w:bookmarkEnd w:id="5756"/>
      <w:bookmarkEnd w:id="5757"/>
      <w:bookmarkEnd w:id="5758"/>
      <w:bookmarkEnd w:id="5759"/>
      <w:bookmarkEnd w:id="5760"/>
      <w:bookmarkEnd w:id="5761"/>
      <w:bookmarkEnd w:id="5762"/>
      <w:bookmarkEnd w:id="5763"/>
      <w:bookmarkEnd w:id="5764"/>
      <w:bookmarkEnd w:id="5765"/>
      <w:bookmarkEnd w:id="5766"/>
      <w:bookmarkEnd w:id="5767"/>
      <w:bookmarkEnd w:id="5768"/>
      <w:bookmarkEnd w:id="5769"/>
      <w:bookmarkEnd w:id="5770"/>
      <w:bookmarkEnd w:id="5771"/>
      <w:bookmarkEnd w:id="5772"/>
      <w:bookmarkEnd w:id="5773"/>
    </w:p>
    <w:p w14:paraId="5D48AC8B" w14:textId="77777777" w:rsidR="00C1742F" w:rsidRDefault="00C1742F">
      <w:pPr>
        <w:pStyle w:val="Heading4"/>
      </w:pPr>
      <w:bookmarkStart w:id="5774" w:name="_Toc28009918"/>
      <w:bookmarkStart w:id="5775" w:name="_Toc34062038"/>
      <w:bookmarkStart w:id="5776" w:name="_Toc36036794"/>
      <w:bookmarkStart w:id="5777" w:name="_Toc43285042"/>
      <w:bookmarkStart w:id="5778" w:name="_Toc45132821"/>
      <w:bookmarkStart w:id="5779" w:name="_Toc51193515"/>
      <w:bookmarkStart w:id="5780" w:name="_Toc51760714"/>
      <w:bookmarkStart w:id="5781" w:name="_Toc59015164"/>
      <w:bookmarkStart w:id="5782" w:name="_Toc59015680"/>
      <w:bookmarkStart w:id="5783" w:name="_Toc68165722"/>
      <w:bookmarkStart w:id="5784" w:name="_Toc83229818"/>
      <w:bookmarkStart w:id="5785" w:name="_Toc90649018"/>
      <w:bookmarkStart w:id="5786" w:name="_Toc105593913"/>
      <w:bookmarkStart w:id="5787" w:name="_Toc114209627"/>
      <w:bookmarkStart w:id="5788" w:name="_Toc138681497"/>
      <w:bookmarkStart w:id="5789" w:name="_Toc151977925"/>
      <w:bookmarkStart w:id="5790" w:name="_Toc152148608"/>
      <w:bookmarkStart w:id="5791" w:name="_Toc161988394"/>
      <w:bookmarkStart w:id="5792" w:name="_Toc175664954"/>
      <w:r>
        <w:t>8.4.4.1</w:t>
      </w:r>
      <w:r>
        <w:tab/>
        <w:t>General</w:t>
      </w:r>
      <w:bookmarkEnd w:id="5774"/>
      <w:bookmarkEnd w:id="5775"/>
      <w:bookmarkEnd w:id="5776"/>
      <w:bookmarkEnd w:id="5777"/>
      <w:bookmarkEnd w:id="5778"/>
      <w:bookmarkEnd w:id="5779"/>
      <w:bookmarkEnd w:id="5780"/>
      <w:bookmarkEnd w:id="5781"/>
      <w:bookmarkEnd w:id="5782"/>
      <w:bookmarkEnd w:id="5783"/>
      <w:bookmarkEnd w:id="5784"/>
      <w:bookmarkEnd w:id="5785"/>
      <w:bookmarkEnd w:id="5786"/>
      <w:bookmarkEnd w:id="5787"/>
      <w:bookmarkEnd w:id="5788"/>
      <w:bookmarkEnd w:id="5789"/>
      <w:bookmarkEnd w:id="5790"/>
      <w:bookmarkEnd w:id="5791"/>
      <w:bookmarkEnd w:id="5792"/>
    </w:p>
    <w:p w14:paraId="481047EE" w14:textId="77777777" w:rsidR="00C1742F" w:rsidRDefault="00C1742F">
      <w:r>
        <w:t xml:space="preserve">This </w:t>
      </w:r>
      <w:r w:rsidR="00F87FFE">
        <w:t>clause</w:t>
      </w:r>
      <w:r>
        <w:t xml:space="preserve"> specifies the application data model supported by the API. Data types listed in </w:t>
      </w:r>
      <w:r w:rsidR="00F87FFE">
        <w:t>clause</w:t>
      </w:r>
      <w:r>
        <w:t> 7.2 also apply to this API.</w:t>
      </w:r>
    </w:p>
    <w:p w14:paraId="33A463D5" w14:textId="77777777" w:rsidR="00C1742F" w:rsidRDefault="00C1742F">
      <w:r>
        <w:t>Table 8.4.4.1-1 specifies the data types defined specifically for the CAPIF_API_Invoker_Management_API service.</w:t>
      </w:r>
    </w:p>
    <w:p w14:paraId="4496AB36" w14:textId="77777777" w:rsidR="000C1110" w:rsidRDefault="000C1110" w:rsidP="000C1110">
      <w:pPr>
        <w:pStyle w:val="TH"/>
      </w:pPr>
      <w:r>
        <w:lastRenderedPageBreak/>
        <w:t>Table 8.4.4.1-1: CAPIF_API_Invoker_Management_API specific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867"/>
        <w:gridCol w:w="1722"/>
        <w:gridCol w:w="3769"/>
        <w:gridCol w:w="1267"/>
      </w:tblGrid>
      <w:tr w:rsidR="000C1110" w14:paraId="02840117" w14:textId="77777777" w:rsidTr="000D4405">
        <w:trPr>
          <w:jc w:val="center"/>
        </w:trPr>
        <w:tc>
          <w:tcPr>
            <w:tcW w:w="2866" w:type="dxa"/>
            <w:shd w:val="clear" w:color="auto" w:fill="C0C0C0"/>
            <w:hideMark/>
          </w:tcPr>
          <w:p w14:paraId="6332FF5F" w14:textId="77777777" w:rsidR="000C1110" w:rsidRDefault="000C1110" w:rsidP="003F6BF6">
            <w:pPr>
              <w:pStyle w:val="TAH"/>
            </w:pPr>
            <w:r>
              <w:t>Data type</w:t>
            </w:r>
          </w:p>
        </w:tc>
        <w:tc>
          <w:tcPr>
            <w:tcW w:w="1722" w:type="dxa"/>
            <w:shd w:val="clear" w:color="auto" w:fill="C0C0C0"/>
            <w:hideMark/>
          </w:tcPr>
          <w:p w14:paraId="367BC7AA" w14:textId="77777777" w:rsidR="000C1110" w:rsidRDefault="000C1110" w:rsidP="003F6BF6">
            <w:pPr>
              <w:pStyle w:val="TAH"/>
            </w:pPr>
            <w:r>
              <w:t>Section defined</w:t>
            </w:r>
          </w:p>
        </w:tc>
        <w:tc>
          <w:tcPr>
            <w:tcW w:w="3768" w:type="dxa"/>
            <w:shd w:val="clear" w:color="auto" w:fill="C0C0C0"/>
            <w:hideMark/>
          </w:tcPr>
          <w:p w14:paraId="45A78AAA" w14:textId="77777777" w:rsidR="000C1110" w:rsidRDefault="000C1110" w:rsidP="003F6BF6">
            <w:pPr>
              <w:pStyle w:val="TAH"/>
            </w:pPr>
            <w:r>
              <w:t>Description</w:t>
            </w:r>
          </w:p>
        </w:tc>
        <w:tc>
          <w:tcPr>
            <w:tcW w:w="1267" w:type="dxa"/>
            <w:shd w:val="clear" w:color="auto" w:fill="C0C0C0"/>
          </w:tcPr>
          <w:p w14:paraId="477F87A8" w14:textId="77777777" w:rsidR="000C1110" w:rsidRDefault="000C1110" w:rsidP="003F6BF6">
            <w:pPr>
              <w:pStyle w:val="TAH"/>
            </w:pPr>
            <w:r>
              <w:t>Applicability</w:t>
            </w:r>
          </w:p>
        </w:tc>
      </w:tr>
      <w:tr w:rsidR="000C1110" w14:paraId="5848B5D8" w14:textId="77777777" w:rsidTr="000D4405">
        <w:trPr>
          <w:jc w:val="center"/>
        </w:trPr>
        <w:tc>
          <w:tcPr>
            <w:tcW w:w="2866" w:type="dxa"/>
          </w:tcPr>
          <w:p w14:paraId="1D2A86A8" w14:textId="77777777" w:rsidR="000C1110" w:rsidRDefault="000C1110" w:rsidP="003F6BF6">
            <w:pPr>
              <w:pStyle w:val="TAL"/>
            </w:pPr>
            <w:r>
              <w:t>APIInvokerEnrolmentDetails</w:t>
            </w:r>
          </w:p>
        </w:tc>
        <w:tc>
          <w:tcPr>
            <w:tcW w:w="1722" w:type="dxa"/>
          </w:tcPr>
          <w:p w14:paraId="037C9076" w14:textId="77777777" w:rsidR="000C1110" w:rsidRDefault="000C1110" w:rsidP="000D4405">
            <w:pPr>
              <w:pStyle w:val="TAC"/>
            </w:pPr>
            <w:r>
              <w:t>Clause 8.4.4.2.2</w:t>
            </w:r>
          </w:p>
        </w:tc>
        <w:tc>
          <w:tcPr>
            <w:tcW w:w="3768" w:type="dxa"/>
          </w:tcPr>
          <w:p w14:paraId="5CBEB68A" w14:textId="77777777" w:rsidR="000C1110" w:rsidRDefault="000C1110" w:rsidP="003F6BF6">
            <w:pPr>
              <w:pStyle w:val="TAL"/>
              <w:rPr>
                <w:rFonts w:cs="Arial"/>
                <w:szCs w:val="18"/>
              </w:rPr>
            </w:pPr>
            <w:r>
              <w:rPr>
                <w:rFonts w:cs="Arial"/>
                <w:szCs w:val="18"/>
              </w:rPr>
              <w:t>Represents the onboarding i</w:t>
            </w:r>
            <w:r w:rsidRPr="006300E2">
              <w:rPr>
                <w:rFonts w:cs="Arial"/>
                <w:szCs w:val="18"/>
              </w:rPr>
              <w:t xml:space="preserve">nformation </w:t>
            </w:r>
            <w:r>
              <w:rPr>
                <w:rFonts w:cs="Arial"/>
                <w:szCs w:val="18"/>
              </w:rPr>
              <w:t>of</w:t>
            </w:r>
            <w:r w:rsidRPr="006300E2">
              <w:rPr>
                <w:rFonts w:cs="Arial"/>
                <w:szCs w:val="18"/>
              </w:rPr>
              <w:t xml:space="preserve"> the API Invoker.</w:t>
            </w:r>
          </w:p>
        </w:tc>
        <w:tc>
          <w:tcPr>
            <w:tcW w:w="1267" w:type="dxa"/>
          </w:tcPr>
          <w:p w14:paraId="1B6DA467" w14:textId="77777777" w:rsidR="000C1110" w:rsidRDefault="000C1110" w:rsidP="003F6BF6">
            <w:pPr>
              <w:pStyle w:val="TAL"/>
              <w:rPr>
                <w:rFonts w:cs="Arial"/>
                <w:szCs w:val="18"/>
              </w:rPr>
            </w:pPr>
          </w:p>
        </w:tc>
      </w:tr>
      <w:tr w:rsidR="000C1110" w14:paraId="6C523435" w14:textId="77777777" w:rsidTr="000D4405">
        <w:trPr>
          <w:jc w:val="center"/>
        </w:trPr>
        <w:tc>
          <w:tcPr>
            <w:tcW w:w="2866" w:type="dxa"/>
          </w:tcPr>
          <w:p w14:paraId="787502AC" w14:textId="77777777" w:rsidR="000C1110" w:rsidRDefault="000C1110" w:rsidP="003F6BF6">
            <w:pPr>
              <w:pStyle w:val="TAL"/>
            </w:pPr>
            <w:r>
              <w:t>APIInvokerEnrolmentDetailsPatch</w:t>
            </w:r>
          </w:p>
        </w:tc>
        <w:tc>
          <w:tcPr>
            <w:tcW w:w="1722" w:type="dxa"/>
          </w:tcPr>
          <w:p w14:paraId="3BF46D35" w14:textId="77777777" w:rsidR="000C1110" w:rsidRDefault="000C1110" w:rsidP="000D4405">
            <w:pPr>
              <w:pStyle w:val="TAC"/>
            </w:pPr>
            <w:r>
              <w:t>Clause 8.4.4.2.8</w:t>
            </w:r>
          </w:p>
        </w:tc>
        <w:tc>
          <w:tcPr>
            <w:tcW w:w="3768" w:type="dxa"/>
          </w:tcPr>
          <w:p w14:paraId="2B0E5350" w14:textId="77777777" w:rsidR="000C1110" w:rsidRDefault="000C1110" w:rsidP="003F6BF6">
            <w:pPr>
              <w:pStyle w:val="TAL"/>
              <w:rPr>
                <w:rFonts w:cs="Arial"/>
                <w:szCs w:val="18"/>
              </w:rPr>
            </w:pPr>
            <w:r>
              <w:t>Represents the requested modifications to an On-boarded API Invoker data.</w:t>
            </w:r>
          </w:p>
        </w:tc>
        <w:tc>
          <w:tcPr>
            <w:tcW w:w="1267" w:type="dxa"/>
          </w:tcPr>
          <w:p w14:paraId="5F9EDB5C" w14:textId="77777777" w:rsidR="000C1110" w:rsidRDefault="000C1110" w:rsidP="003F6BF6">
            <w:pPr>
              <w:pStyle w:val="TAL"/>
              <w:rPr>
                <w:rFonts w:cs="Arial"/>
                <w:szCs w:val="18"/>
              </w:rPr>
            </w:pPr>
            <w:r>
              <w:rPr>
                <w:rFonts w:cs="Arial"/>
                <w:szCs w:val="18"/>
              </w:rPr>
              <w:t>PatchUpdate</w:t>
            </w:r>
          </w:p>
        </w:tc>
      </w:tr>
      <w:tr w:rsidR="000C1110" w14:paraId="094A7C9A" w14:textId="77777777" w:rsidTr="000D4405">
        <w:trPr>
          <w:jc w:val="center"/>
        </w:trPr>
        <w:tc>
          <w:tcPr>
            <w:tcW w:w="2866" w:type="dxa"/>
          </w:tcPr>
          <w:p w14:paraId="28A9C2A7" w14:textId="77777777" w:rsidR="000C1110" w:rsidRDefault="000C1110" w:rsidP="003F6BF6">
            <w:pPr>
              <w:pStyle w:val="TAL"/>
            </w:pPr>
            <w:r>
              <w:t>APIList</w:t>
            </w:r>
          </w:p>
        </w:tc>
        <w:tc>
          <w:tcPr>
            <w:tcW w:w="1722" w:type="dxa"/>
          </w:tcPr>
          <w:p w14:paraId="139D3BA4" w14:textId="77777777" w:rsidR="000C1110" w:rsidRDefault="000C1110" w:rsidP="000D4405">
            <w:pPr>
              <w:pStyle w:val="TAC"/>
            </w:pPr>
            <w:r>
              <w:t>Clause 8.4.4.2.4</w:t>
            </w:r>
          </w:p>
        </w:tc>
        <w:tc>
          <w:tcPr>
            <w:tcW w:w="3768" w:type="dxa"/>
          </w:tcPr>
          <w:p w14:paraId="1205B42F" w14:textId="77777777" w:rsidR="000C1110" w:rsidRDefault="000C1110" w:rsidP="003F6BF6">
            <w:pPr>
              <w:pStyle w:val="TAL"/>
              <w:rPr>
                <w:rFonts w:cs="Arial"/>
                <w:szCs w:val="18"/>
              </w:rPr>
            </w:pPr>
            <w:r>
              <w:t>Represents the list of service APIs that the API Invoker is allowed to invoke.</w:t>
            </w:r>
          </w:p>
        </w:tc>
        <w:tc>
          <w:tcPr>
            <w:tcW w:w="1267" w:type="dxa"/>
          </w:tcPr>
          <w:p w14:paraId="7FDE2BFD" w14:textId="77777777" w:rsidR="000C1110" w:rsidRDefault="000C1110" w:rsidP="003F6BF6">
            <w:pPr>
              <w:pStyle w:val="TAL"/>
              <w:rPr>
                <w:rFonts w:cs="Arial"/>
                <w:szCs w:val="18"/>
              </w:rPr>
            </w:pPr>
          </w:p>
        </w:tc>
      </w:tr>
      <w:tr w:rsidR="000C1110" w14:paraId="080E8B7B" w14:textId="77777777" w:rsidTr="000D4405">
        <w:trPr>
          <w:jc w:val="center"/>
        </w:trPr>
        <w:tc>
          <w:tcPr>
            <w:tcW w:w="2866" w:type="dxa"/>
          </w:tcPr>
          <w:p w14:paraId="099AE4CF" w14:textId="77777777" w:rsidR="000C1110" w:rsidRDefault="000C1110" w:rsidP="003F6BF6">
            <w:pPr>
              <w:pStyle w:val="TAL"/>
            </w:pPr>
            <w:r>
              <w:t>OnboardingInformation</w:t>
            </w:r>
          </w:p>
        </w:tc>
        <w:tc>
          <w:tcPr>
            <w:tcW w:w="1722" w:type="dxa"/>
          </w:tcPr>
          <w:p w14:paraId="164889E8" w14:textId="77777777" w:rsidR="000C1110" w:rsidRDefault="000C1110" w:rsidP="000D4405">
            <w:pPr>
              <w:pStyle w:val="TAC"/>
            </w:pPr>
            <w:r>
              <w:t>Clause 8.4.4.2.5</w:t>
            </w:r>
          </w:p>
        </w:tc>
        <w:tc>
          <w:tcPr>
            <w:tcW w:w="3768" w:type="dxa"/>
          </w:tcPr>
          <w:p w14:paraId="77DF3F4D" w14:textId="77777777" w:rsidR="000C1110" w:rsidRDefault="000C1110" w:rsidP="003F6BF6">
            <w:pPr>
              <w:pStyle w:val="TAL"/>
              <w:rPr>
                <w:rFonts w:cs="Arial"/>
                <w:szCs w:val="18"/>
              </w:rPr>
            </w:pPr>
            <w:r>
              <w:rPr>
                <w:rFonts w:cs="Arial"/>
                <w:szCs w:val="18"/>
              </w:rPr>
              <w:t>Represents on-boarding information of the API Invoker.</w:t>
            </w:r>
          </w:p>
        </w:tc>
        <w:tc>
          <w:tcPr>
            <w:tcW w:w="1267" w:type="dxa"/>
          </w:tcPr>
          <w:p w14:paraId="4A8C6BC0" w14:textId="77777777" w:rsidR="000C1110" w:rsidRDefault="000C1110" w:rsidP="003F6BF6">
            <w:pPr>
              <w:pStyle w:val="TAL"/>
              <w:rPr>
                <w:rFonts w:cs="Arial"/>
                <w:szCs w:val="18"/>
              </w:rPr>
            </w:pPr>
          </w:p>
        </w:tc>
      </w:tr>
      <w:tr w:rsidR="000C1110" w14:paraId="7E14FEC7" w14:textId="77777777" w:rsidTr="000D4405">
        <w:trPr>
          <w:jc w:val="center"/>
        </w:trPr>
        <w:tc>
          <w:tcPr>
            <w:tcW w:w="2866" w:type="dxa"/>
          </w:tcPr>
          <w:p w14:paraId="3109A249" w14:textId="77777777" w:rsidR="000C1110" w:rsidRDefault="000C1110" w:rsidP="003F6BF6">
            <w:pPr>
              <w:pStyle w:val="TAL"/>
            </w:pPr>
            <w:r>
              <w:t>OnboardingNotification</w:t>
            </w:r>
          </w:p>
        </w:tc>
        <w:tc>
          <w:tcPr>
            <w:tcW w:w="1722" w:type="dxa"/>
          </w:tcPr>
          <w:p w14:paraId="59A391A0" w14:textId="77777777" w:rsidR="000C1110" w:rsidRDefault="000C1110" w:rsidP="000D4405">
            <w:pPr>
              <w:pStyle w:val="TAC"/>
            </w:pPr>
            <w:r>
              <w:t>Clause 8.4.4.2.7</w:t>
            </w:r>
          </w:p>
        </w:tc>
        <w:tc>
          <w:tcPr>
            <w:tcW w:w="3768" w:type="dxa"/>
          </w:tcPr>
          <w:p w14:paraId="73168F6C" w14:textId="77777777" w:rsidR="000C1110" w:rsidRDefault="000C1110" w:rsidP="003F6BF6">
            <w:pPr>
              <w:pStyle w:val="TAL"/>
              <w:rPr>
                <w:rFonts w:cs="Arial"/>
                <w:szCs w:val="18"/>
              </w:rPr>
            </w:pPr>
            <w:r>
              <w:rPr>
                <w:rFonts w:cs="Arial"/>
                <w:szCs w:val="18"/>
              </w:rPr>
              <w:t>Represents the notification of the on-boarding creation or update result.</w:t>
            </w:r>
          </w:p>
        </w:tc>
        <w:tc>
          <w:tcPr>
            <w:tcW w:w="1267" w:type="dxa"/>
          </w:tcPr>
          <w:p w14:paraId="43891C71" w14:textId="77777777" w:rsidR="000C1110" w:rsidRDefault="000C1110" w:rsidP="003F6BF6">
            <w:pPr>
              <w:pStyle w:val="TAL"/>
              <w:rPr>
                <w:rFonts w:cs="Arial"/>
                <w:szCs w:val="18"/>
              </w:rPr>
            </w:pPr>
          </w:p>
        </w:tc>
      </w:tr>
    </w:tbl>
    <w:p w14:paraId="067F0F6F" w14:textId="77777777" w:rsidR="000C1110" w:rsidRDefault="000C1110" w:rsidP="000C1110"/>
    <w:p w14:paraId="537FC19B" w14:textId="77777777" w:rsidR="000C1110" w:rsidRDefault="000C1110" w:rsidP="000C1110">
      <w:r>
        <w:t>Table 8.4.4.1-2 specifies data types re-used by the CAPIF_API_Invoker_Management_API service.</w:t>
      </w:r>
    </w:p>
    <w:p w14:paraId="67333E8F" w14:textId="77777777" w:rsidR="000C1110" w:rsidRDefault="000C1110" w:rsidP="000C1110">
      <w:pPr>
        <w:pStyle w:val="TH"/>
      </w:pPr>
      <w:r>
        <w:t>Table 8.4.4.1-2: CAPIF_API_Invoker_Management_API re-used Data Types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27"/>
        <w:gridCol w:w="1848"/>
        <w:gridCol w:w="4722"/>
        <w:gridCol w:w="1280"/>
      </w:tblGrid>
      <w:tr w:rsidR="000C1110" w14:paraId="2D2D2597" w14:textId="77777777" w:rsidTr="000D4405">
        <w:trPr>
          <w:jc w:val="center"/>
        </w:trPr>
        <w:tc>
          <w:tcPr>
            <w:tcW w:w="1927" w:type="dxa"/>
            <w:shd w:val="clear" w:color="auto" w:fill="C0C0C0"/>
            <w:hideMark/>
          </w:tcPr>
          <w:p w14:paraId="33F3D954" w14:textId="77777777" w:rsidR="000C1110" w:rsidRDefault="000C1110" w:rsidP="003F6BF6">
            <w:pPr>
              <w:pStyle w:val="TAH"/>
            </w:pPr>
            <w:r>
              <w:t>Data type</w:t>
            </w:r>
          </w:p>
        </w:tc>
        <w:tc>
          <w:tcPr>
            <w:tcW w:w="1848" w:type="dxa"/>
            <w:shd w:val="clear" w:color="auto" w:fill="C0C0C0"/>
            <w:hideMark/>
          </w:tcPr>
          <w:p w14:paraId="2CE53C24" w14:textId="77777777" w:rsidR="000C1110" w:rsidRDefault="000C1110" w:rsidP="003F6BF6">
            <w:pPr>
              <w:pStyle w:val="TAH"/>
            </w:pPr>
            <w:r>
              <w:t>Reference</w:t>
            </w:r>
          </w:p>
        </w:tc>
        <w:tc>
          <w:tcPr>
            <w:tcW w:w="4722" w:type="dxa"/>
            <w:shd w:val="clear" w:color="auto" w:fill="C0C0C0"/>
            <w:hideMark/>
          </w:tcPr>
          <w:p w14:paraId="7140F5A3" w14:textId="77777777" w:rsidR="000C1110" w:rsidRDefault="000C1110" w:rsidP="003F6BF6">
            <w:pPr>
              <w:pStyle w:val="TAH"/>
            </w:pPr>
            <w:r>
              <w:t>Comments</w:t>
            </w:r>
          </w:p>
        </w:tc>
        <w:tc>
          <w:tcPr>
            <w:tcW w:w="1280" w:type="dxa"/>
            <w:shd w:val="clear" w:color="auto" w:fill="C0C0C0"/>
          </w:tcPr>
          <w:p w14:paraId="641C4FC5" w14:textId="77777777" w:rsidR="000C1110" w:rsidRDefault="000C1110" w:rsidP="003F6BF6">
            <w:pPr>
              <w:pStyle w:val="TAH"/>
            </w:pPr>
            <w:r>
              <w:t>Applicability</w:t>
            </w:r>
          </w:p>
        </w:tc>
      </w:tr>
      <w:tr w:rsidR="000C1110" w14:paraId="1A8D4756" w14:textId="77777777" w:rsidTr="000D4405">
        <w:trPr>
          <w:jc w:val="center"/>
        </w:trPr>
        <w:tc>
          <w:tcPr>
            <w:tcW w:w="1927" w:type="dxa"/>
          </w:tcPr>
          <w:p w14:paraId="3807D059" w14:textId="77777777" w:rsidR="000C1110" w:rsidRDefault="000C1110" w:rsidP="003F6BF6">
            <w:pPr>
              <w:pStyle w:val="TAL"/>
              <w:rPr>
                <w:lang w:eastAsia="zh-CN"/>
              </w:rPr>
            </w:pPr>
            <w:r>
              <w:rPr>
                <w:lang w:eastAsia="zh-CN"/>
              </w:rPr>
              <w:t>DateTime</w:t>
            </w:r>
          </w:p>
        </w:tc>
        <w:tc>
          <w:tcPr>
            <w:tcW w:w="1848" w:type="dxa"/>
          </w:tcPr>
          <w:p w14:paraId="1ED0AC8B" w14:textId="77777777" w:rsidR="000C1110" w:rsidRDefault="000C1110" w:rsidP="000D4405">
            <w:pPr>
              <w:pStyle w:val="TAC"/>
            </w:pPr>
            <w:r>
              <w:t>3GPP TS 29.122 [14]</w:t>
            </w:r>
          </w:p>
        </w:tc>
        <w:tc>
          <w:tcPr>
            <w:tcW w:w="4722" w:type="dxa"/>
          </w:tcPr>
          <w:p w14:paraId="46780B8A" w14:textId="77777777" w:rsidR="000C1110" w:rsidRDefault="000C1110" w:rsidP="003F6BF6">
            <w:pPr>
              <w:pStyle w:val="TAL"/>
              <w:rPr>
                <w:rFonts w:cs="Arial"/>
                <w:szCs w:val="18"/>
              </w:rPr>
            </w:pPr>
            <w:r>
              <w:rPr>
                <w:rFonts w:cs="Arial"/>
                <w:szCs w:val="18"/>
              </w:rPr>
              <w:t>Used to indicate a date and a time</w:t>
            </w:r>
            <w:r>
              <w:t>.</w:t>
            </w:r>
          </w:p>
        </w:tc>
        <w:tc>
          <w:tcPr>
            <w:tcW w:w="1280" w:type="dxa"/>
          </w:tcPr>
          <w:p w14:paraId="065F8C12" w14:textId="77777777" w:rsidR="000C1110" w:rsidRDefault="000C1110" w:rsidP="003F6BF6">
            <w:pPr>
              <w:pStyle w:val="TAL"/>
              <w:rPr>
                <w:rFonts w:cs="Arial"/>
                <w:szCs w:val="18"/>
              </w:rPr>
            </w:pPr>
          </w:p>
        </w:tc>
      </w:tr>
      <w:tr w:rsidR="000C1110" w14:paraId="25B19111" w14:textId="77777777" w:rsidTr="000D4405">
        <w:trPr>
          <w:jc w:val="center"/>
        </w:trPr>
        <w:tc>
          <w:tcPr>
            <w:tcW w:w="1927" w:type="dxa"/>
          </w:tcPr>
          <w:p w14:paraId="38F67BF2" w14:textId="77777777" w:rsidR="000C1110" w:rsidRDefault="000C1110" w:rsidP="003F6BF6">
            <w:pPr>
              <w:pStyle w:val="TAL"/>
              <w:rPr>
                <w:lang w:eastAsia="zh-CN"/>
              </w:rPr>
            </w:pPr>
            <w:r>
              <w:rPr>
                <w:lang w:eastAsia="zh-CN"/>
              </w:rPr>
              <w:t>DateTimeRm</w:t>
            </w:r>
          </w:p>
        </w:tc>
        <w:tc>
          <w:tcPr>
            <w:tcW w:w="1848" w:type="dxa"/>
          </w:tcPr>
          <w:p w14:paraId="62FDB440" w14:textId="77777777" w:rsidR="000C1110" w:rsidRDefault="000C1110" w:rsidP="000D4405">
            <w:pPr>
              <w:pStyle w:val="TAC"/>
            </w:pPr>
            <w:r>
              <w:t>3GPP TS 29.122 [14]</w:t>
            </w:r>
          </w:p>
        </w:tc>
        <w:tc>
          <w:tcPr>
            <w:tcW w:w="4722" w:type="dxa"/>
          </w:tcPr>
          <w:p w14:paraId="39F8E413" w14:textId="77777777" w:rsidR="000C1110" w:rsidRDefault="000C1110" w:rsidP="003F6BF6">
            <w:pPr>
              <w:pStyle w:val="TAL"/>
              <w:rPr>
                <w:rFonts w:cs="Arial"/>
                <w:szCs w:val="18"/>
              </w:rPr>
            </w:pPr>
            <w:r>
              <w:rPr>
                <w:rFonts w:cs="Arial"/>
                <w:szCs w:val="18"/>
              </w:rPr>
              <w:t>Used to indicate the same as the DateTime data structure but with the OpenAPI "nullable: true" property</w:t>
            </w:r>
            <w:r>
              <w:t>.</w:t>
            </w:r>
          </w:p>
        </w:tc>
        <w:tc>
          <w:tcPr>
            <w:tcW w:w="1280" w:type="dxa"/>
          </w:tcPr>
          <w:p w14:paraId="1C528B2A" w14:textId="77777777" w:rsidR="000C1110" w:rsidRDefault="000C1110" w:rsidP="003F6BF6">
            <w:pPr>
              <w:pStyle w:val="TAL"/>
              <w:rPr>
                <w:rFonts w:cs="Arial"/>
                <w:szCs w:val="18"/>
              </w:rPr>
            </w:pPr>
          </w:p>
        </w:tc>
      </w:tr>
      <w:tr w:rsidR="000C1110" w14:paraId="43DAD9EA" w14:textId="77777777" w:rsidTr="000D4405">
        <w:trPr>
          <w:jc w:val="center"/>
        </w:trPr>
        <w:tc>
          <w:tcPr>
            <w:tcW w:w="1927" w:type="dxa"/>
          </w:tcPr>
          <w:p w14:paraId="2817059B" w14:textId="77777777" w:rsidR="000C1110" w:rsidRDefault="000C1110" w:rsidP="003F6BF6">
            <w:pPr>
              <w:pStyle w:val="TAL"/>
              <w:rPr>
                <w:lang w:eastAsia="zh-CN"/>
              </w:rPr>
            </w:pPr>
            <w:r>
              <w:rPr>
                <w:lang w:eastAsia="zh-CN"/>
              </w:rPr>
              <w:t>SupportedFeatures</w:t>
            </w:r>
          </w:p>
        </w:tc>
        <w:tc>
          <w:tcPr>
            <w:tcW w:w="1848" w:type="dxa"/>
          </w:tcPr>
          <w:p w14:paraId="163EC947" w14:textId="77777777" w:rsidR="000C1110" w:rsidRDefault="000C1110" w:rsidP="000D4405">
            <w:pPr>
              <w:pStyle w:val="TAC"/>
            </w:pPr>
            <w:r>
              <w:t>3GPP TS 29.571 [19]</w:t>
            </w:r>
          </w:p>
        </w:tc>
        <w:tc>
          <w:tcPr>
            <w:tcW w:w="4722" w:type="dxa"/>
          </w:tcPr>
          <w:p w14:paraId="01BC6497" w14:textId="77777777" w:rsidR="000C1110" w:rsidRDefault="000C1110" w:rsidP="003F6BF6">
            <w:pPr>
              <w:pStyle w:val="TAL"/>
              <w:rPr>
                <w:rFonts w:cs="Arial"/>
                <w:szCs w:val="18"/>
              </w:rPr>
            </w:pPr>
            <w:r>
              <w:rPr>
                <w:rFonts w:cs="Arial"/>
                <w:szCs w:val="18"/>
              </w:rPr>
              <w:t>Used to negotiate the applicability of optional features defined in table 8.4.6-1.</w:t>
            </w:r>
          </w:p>
        </w:tc>
        <w:tc>
          <w:tcPr>
            <w:tcW w:w="1280" w:type="dxa"/>
          </w:tcPr>
          <w:p w14:paraId="336BA662" w14:textId="77777777" w:rsidR="000C1110" w:rsidRDefault="000C1110" w:rsidP="003F6BF6">
            <w:pPr>
              <w:pStyle w:val="TAL"/>
              <w:rPr>
                <w:rFonts w:cs="Arial"/>
                <w:szCs w:val="18"/>
              </w:rPr>
            </w:pPr>
          </w:p>
        </w:tc>
      </w:tr>
    </w:tbl>
    <w:p w14:paraId="3DE6CE75" w14:textId="77777777" w:rsidR="00C1742F" w:rsidRDefault="00C1742F">
      <w:pPr>
        <w:rPr>
          <w:lang w:val="x-none"/>
        </w:rPr>
      </w:pPr>
    </w:p>
    <w:p w14:paraId="5A8B4049" w14:textId="77777777" w:rsidR="00C1742F" w:rsidRDefault="00C1742F">
      <w:pPr>
        <w:pStyle w:val="Heading4"/>
        <w:rPr>
          <w:lang w:val="en-US"/>
        </w:rPr>
      </w:pPr>
      <w:bookmarkStart w:id="5793" w:name="_Toc28009919"/>
      <w:bookmarkStart w:id="5794" w:name="_Toc34062039"/>
      <w:bookmarkStart w:id="5795" w:name="_Toc36036795"/>
      <w:bookmarkStart w:id="5796" w:name="_Toc43285043"/>
      <w:bookmarkStart w:id="5797" w:name="_Toc45132822"/>
      <w:bookmarkStart w:id="5798" w:name="_Toc51193516"/>
      <w:bookmarkStart w:id="5799" w:name="_Toc51760715"/>
      <w:bookmarkStart w:id="5800" w:name="_Toc59015165"/>
      <w:bookmarkStart w:id="5801" w:name="_Toc59015681"/>
      <w:bookmarkStart w:id="5802" w:name="_Toc68165723"/>
      <w:bookmarkStart w:id="5803" w:name="_Toc83229819"/>
      <w:bookmarkStart w:id="5804" w:name="_Toc90649019"/>
      <w:bookmarkStart w:id="5805" w:name="_Toc105593914"/>
      <w:bookmarkStart w:id="5806" w:name="_Toc114209628"/>
      <w:bookmarkStart w:id="5807" w:name="_Toc138681498"/>
      <w:bookmarkStart w:id="5808" w:name="_Toc151977926"/>
      <w:bookmarkStart w:id="5809" w:name="_Toc152148609"/>
      <w:bookmarkStart w:id="5810" w:name="_Toc161988395"/>
      <w:bookmarkStart w:id="5811" w:name="_Toc175664955"/>
      <w:r>
        <w:rPr>
          <w:lang w:val="en-US"/>
        </w:rPr>
        <w:t>8.4.4.2</w:t>
      </w:r>
      <w:r>
        <w:rPr>
          <w:lang w:val="en-US"/>
        </w:rPr>
        <w:tab/>
        <w:t>Structured data types</w:t>
      </w:r>
      <w:bookmarkEnd w:id="5793"/>
      <w:bookmarkEnd w:id="5794"/>
      <w:bookmarkEnd w:id="5795"/>
      <w:bookmarkEnd w:id="5796"/>
      <w:bookmarkEnd w:id="5797"/>
      <w:bookmarkEnd w:id="5798"/>
      <w:bookmarkEnd w:id="5799"/>
      <w:bookmarkEnd w:id="5800"/>
      <w:bookmarkEnd w:id="5801"/>
      <w:bookmarkEnd w:id="5802"/>
      <w:bookmarkEnd w:id="5803"/>
      <w:bookmarkEnd w:id="5804"/>
      <w:bookmarkEnd w:id="5805"/>
      <w:bookmarkEnd w:id="5806"/>
      <w:bookmarkEnd w:id="5807"/>
      <w:bookmarkEnd w:id="5808"/>
      <w:bookmarkEnd w:id="5809"/>
      <w:bookmarkEnd w:id="5810"/>
      <w:bookmarkEnd w:id="5811"/>
    </w:p>
    <w:p w14:paraId="2B2E0BEF" w14:textId="77777777" w:rsidR="00C1742F" w:rsidRDefault="00C1742F">
      <w:pPr>
        <w:pStyle w:val="Heading5"/>
      </w:pPr>
      <w:bookmarkStart w:id="5812" w:name="_Toc28009920"/>
      <w:bookmarkStart w:id="5813" w:name="_Toc34062040"/>
      <w:bookmarkStart w:id="5814" w:name="_Toc36036796"/>
      <w:bookmarkStart w:id="5815" w:name="_Toc43285044"/>
      <w:bookmarkStart w:id="5816" w:name="_Toc45132823"/>
      <w:bookmarkStart w:id="5817" w:name="_Toc51193517"/>
      <w:bookmarkStart w:id="5818" w:name="_Toc51760716"/>
      <w:bookmarkStart w:id="5819" w:name="_Toc59015166"/>
      <w:bookmarkStart w:id="5820" w:name="_Toc59015682"/>
      <w:bookmarkStart w:id="5821" w:name="_Toc68165724"/>
      <w:bookmarkStart w:id="5822" w:name="_Toc83229820"/>
      <w:bookmarkStart w:id="5823" w:name="_Toc90649020"/>
      <w:bookmarkStart w:id="5824" w:name="_Toc105593915"/>
      <w:bookmarkStart w:id="5825" w:name="_Toc114209629"/>
      <w:bookmarkStart w:id="5826" w:name="_Toc138681499"/>
      <w:bookmarkStart w:id="5827" w:name="_Toc151977927"/>
      <w:bookmarkStart w:id="5828" w:name="_Toc152148610"/>
      <w:bookmarkStart w:id="5829" w:name="_Toc161988396"/>
      <w:bookmarkStart w:id="5830" w:name="_Toc175664956"/>
      <w:r>
        <w:t>8.4.4.2.1</w:t>
      </w:r>
      <w:r>
        <w:tab/>
        <w:t>Introduction</w:t>
      </w:r>
      <w:bookmarkEnd w:id="5812"/>
      <w:bookmarkEnd w:id="5813"/>
      <w:bookmarkEnd w:id="5814"/>
      <w:bookmarkEnd w:id="5815"/>
      <w:bookmarkEnd w:id="5816"/>
      <w:bookmarkEnd w:id="5817"/>
      <w:bookmarkEnd w:id="5818"/>
      <w:bookmarkEnd w:id="5819"/>
      <w:bookmarkEnd w:id="5820"/>
      <w:bookmarkEnd w:id="5821"/>
      <w:bookmarkEnd w:id="5822"/>
      <w:bookmarkEnd w:id="5823"/>
      <w:bookmarkEnd w:id="5824"/>
      <w:bookmarkEnd w:id="5825"/>
      <w:bookmarkEnd w:id="5826"/>
      <w:bookmarkEnd w:id="5827"/>
      <w:bookmarkEnd w:id="5828"/>
      <w:bookmarkEnd w:id="5829"/>
      <w:bookmarkEnd w:id="5830"/>
    </w:p>
    <w:p w14:paraId="208C9A61" w14:textId="77777777" w:rsidR="00260FD9" w:rsidRPr="000E1D0D" w:rsidRDefault="00260FD9" w:rsidP="00260FD9">
      <w:bookmarkStart w:id="5831" w:name="_Toc28009921"/>
      <w:bookmarkStart w:id="5832" w:name="_Toc34062041"/>
      <w:bookmarkStart w:id="5833" w:name="_Toc36036797"/>
      <w:bookmarkStart w:id="5834" w:name="_Toc43285045"/>
      <w:bookmarkStart w:id="5835" w:name="_Toc45132824"/>
      <w:bookmarkStart w:id="5836" w:name="_Toc51193518"/>
      <w:bookmarkStart w:id="5837" w:name="_Toc51760717"/>
      <w:bookmarkStart w:id="5838" w:name="_Toc59015167"/>
      <w:bookmarkStart w:id="5839" w:name="_Toc59015683"/>
      <w:bookmarkStart w:id="5840" w:name="_Toc68165725"/>
      <w:bookmarkStart w:id="5841" w:name="_Toc83229821"/>
      <w:bookmarkStart w:id="5842" w:name="_Toc90649021"/>
      <w:bookmarkStart w:id="5843" w:name="_Toc105593916"/>
      <w:bookmarkStart w:id="5844" w:name="_Toc114209630"/>
      <w:bookmarkStart w:id="5845" w:name="_Toc138681500"/>
      <w:bookmarkStart w:id="5846" w:name="_Toc151977928"/>
      <w:bookmarkStart w:id="5847" w:name="_Toc152148611"/>
      <w:bookmarkStart w:id="5848" w:name="_Toc161988397"/>
      <w:r w:rsidRPr="000E1D0D">
        <w:t>This clause defines the data structures to be used in resource representations.</w:t>
      </w:r>
    </w:p>
    <w:p w14:paraId="4D0B4AD0" w14:textId="77777777" w:rsidR="00C1742F" w:rsidRDefault="00C1742F">
      <w:pPr>
        <w:pStyle w:val="Heading5"/>
      </w:pPr>
      <w:bookmarkStart w:id="5849" w:name="_Toc175664957"/>
      <w:r>
        <w:lastRenderedPageBreak/>
        <w:t>8.4.4.2.2</w:t>
      </w:r>
      <w:r>
        <w:tab/>
        <w:t xml:space="preserve">Type: </w:t>
      </w:r>
      <w:r>
        <w:rPr>
          <w:lang w:val="en-IN"/>
        </w:rPr>
        <w:t>APIInvokerEnrolmentDetails</w:t>
      </w:r>
      <w:bookmarkEnd w:id="5831"/>
      <w:bookmarkEnd w:id="5832"/>
      <w:bookmarkEnd w:id="5833"/>
      <w:bookmarkEnd w:id="5834"/>
      <w:bookmarkEnd w:id="5835"/>
      <w:bookmarkEnd w:id="5836"/>
      <w:bookmarkEnd w:id="5837"/>
      <w:bookmarkEnd w:id="5838"/>
      <w:bookmarkEnd w:id="5839"/>
      <w:bookmarkEnd w:id="5840"/>
      <w:bookmarkEnd w:id="5841"/>
      <w:bookmarkEnd w:id="5842"/>
      <w:bookmarkEnd w:id="5843"/>
      <w:bookmarkEnd w:id="5844"/>
      <w:bookmarkEnd w:id="5845"/>
      <w:bookmarkEnd w:id="5846"/>
      <w:bookmarkEnd w:id="5847"/>
      <w:bookmarkEnd w:id="5848"/>
      <w:bookmarkEnd w:id="5849"/>
    </w:p>
    <w:p w14:paraId="4541E3A8" w14:textId="77777777" w:rsidR="00260FD9" w:rsidRDefault="00260FD9" w:rsidP="00260FD9">
      <w:pPr>
        <w:pStyle w:val="TH"/>
      </w:pPr>
      <w:r>
        <w:rPr>
          <w:noProof/>
        </w:rPr>
        <w:t>Table </w:t>
      </w:r>
      <w:r>
        <w:t xml:space="preserve">8.4.4.2.2-1: </w:t>
      </w:r>
      <w:r>
        <w:rPr>
          <w:noProof/>
        </w:rPr>
        <w:t xml:space="preserve">Definition of type </w:t>
      </w:r>
      <w:r>
        <w:rPr>
          <w:lang w:val="en-IN"/>
        </w:rPr>
        <w:t>APIInvokerEnrolmentDetails</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4127"/>
        <w:gridCol w:w="1309"/>
      </w:tblGrid>
      <w:tr w:rsidR="00260FD9" w14:paraId="6EC9CC1A" w14:textId="77777777" w:rsidTr="000D4405">
        <w:trPr>
          <w:jc w:val="center"/>
        </w:trPr>
        <w:tc>
          <w:tcPr>
            <w:tcW w:w="1430" w:type="dxa"/>
            <w:shd w:val="clear" w:color="auto" w:fill="C0C0C0"/>
            <w:hideMark/>
          </w:tcPr>
          <w:p w14:paraId="0BC7728F" w14:textId="77777777" w:rsidR="00260FD9" w:rsidRDefault="00260FD9" w:rsidP="003F6BF6">
            <w:pPr>
              <w:pStyle w:val="TAH"/>
            </w:pPr>
            <w:r>
              <w:t>Attribute name</w:t>
            </w:r>
          </w:p>
        </w:tc>
        <w:tc>
          <w:tcPr>
            <w:tcW w:w="1006" w:type="dxa"/>
            <w:shd w:val="clear" w:color="auto" w:fill="C0C0C0"/>
            <w:hideMark/>
          </w:tcPr>
          <w:p w14:paraId="7D829935" w14:textId="77777777" w:rsidR="00260FD9" w:rsidRDefault="00260FD9" w:rsidP="003F6BF6">
            <w:pPr>
              <w:pStyle w:val="TAH"/>
            </w:pPr>
            <w:r>
              <w:t>Data type</w:t>
            </w:r>
          </w:p>
        </w:tc>
        <w:tc>
          <w:tcPr>
            <w:tcW w:w="425" w:type="dxa"/>
            <w:shd w:val="clear" w:color="auto" w:fill="C0C0C0"/>
            <w:hideMark/>
          </w:tcPr>
          <w:p w14:paraId="163C8E7A" w14:textId="77777777" w:rsidR="00260FD9" w:rsidRDefault="00260FD9" w:rsidP="003F6BF6">
            <w:pPr>
              <w:pStyle w:val="TAH"/>
            </w:pPr>
            <w:r>
              <w:t>P</w:t>
            </w:r>
          </w:p>
        </w:tc>
        <w:tc>
          <w:tcPr>
            <w:tcW w:w="1368" w:type="dxa"/>
            <w:shd w:val="clear" w:color="auto" w:fill="C0C0C0"/>
            <w:hideMark/>
          </w:tcPr>
          <w:p w14:paraId="2C329A7D" w14:textId="77777777" w:rsidR="00260FD9" w:rsidRDefault="00260FD9" w:rsidP="003F6BF6">
            <w:pPr>
              <w:pStyle w:val="TAH"/>
              <w:jc w:val="left"/>
            </w:pPr>
            <w:r>
              <w:t>Cardinality</w:t>
            </w:r>
          </w:p>
        </w:tc>
        <w:tc>
          <w:tcPr>
            <w:tcW w:w="4127" w:type="dxa"/>
            <w:shd w:val="clear" w:color="auto" w:fill="C0C0C0"/>
            <w:hideMark/>
          </w:tcPr>
          <w:p w14:paraId="2C5D81C8" w14:textId="77777777" w:rsidR="00260FD9" w:rsidRDefault="00260FD9" w:rsidP="003F6BF6">
            <w:pPr>
              <w:pStyle w:val="TAH"/>
              <w:rPr>
                <w:rFonts w:cs="Arial"/>
                <w:szCs w:val="18"/>
              </w:rPr>
            </w:pPr>
            <w:r>
              <w:rPr>
                <w:rFonts w:cs="Arial"/>
                <w:szCs w:val="18"/>
              </w:rPr>
              <w:t>Description</w:t>
            </w:r>
          </w:p>
        </w:tc>
        <w:tc>
          <w:tcPr>
            <w:tcW w:w="1309" w:type="dxa"/>
            <w:shd w:val="clear" w:color="auto" w:fill="C0C0C0"/>
          </w:tcPr>
          <w:p w14:paraId="1A489D5E" w14:textId="77777777" w:rsidR="00260FD9" w:rsidRDefault="00260FD9" w:rsidP="003F6BF6">
            <w:pPr>
              <w:pStyle w:val="TAH"/>
              <w:rPr>
                <w:rFonts w:cs="Arial"/>
                <w:szCs w:val="18"/>
              </w:rPr>
            </w:pPr>
            <w:r>
              <w:t>Applicability</w:t>
            </w:r>
          </w:p>
        </w:tc>
      </w:tr>
      <w:tr w:rsidR="00260FD9" w14:paraId="5BF65C70" w14:textId="77777777" w:rsidTr="000D4405">
        <w:trPr>
          <w:jc w:val="center"/>
        </w:trPr>
        <w:tc>
          <w:tcPr>
            <w:tcW w:w="1430" w:type="dxa"/>
          </w:tcPr>
          <w:p w14:paraId="4EA8010C" w14:textId="77777777" w:rsidR="00260FD9" w:rsidRDefault="00260FD9" w:rsidP="003F6BF6">
            <w:pPr>
              <w:pStyle w:val="TAL"/>
            </w:pPr>
            <w:r>
              <w:t>apiInvokerId</w:t>
            </w:r>
          </w:p>
        </w:tc>
        <w:tc>
          <w:tcPr>
            <w:tcW w:w="1006" w:type="dxa"/>
          </w:tcPr>
          <w:p w14:paraId="1E3D1017" w14:textId="77777777" w:rsidR="00260FD9" w:rsidRDefault="00260FD9" w:rsidP="003F6BF6">
            <w:pPr>
              <w:pStyle w:val="TAL"/>
            </w:pPr>
            <w:r>
              <w:t>string</w:t>
            </w:r>
          </w:p>
        </w:tc>
        <w:tc>
          <w:tcPr>
            <w:tcW w:w="425" w:type="dxa"/>
          </w:tcPr>
          <w:p w14:paraId="279EF6F5" w14:textId="77777777" w:rsidR="00260FD9" w:rsidRDefault="00260FD9" w:rsidP="003F6BF6">
            <w:pPr>
              <w:pStyle w:val="TAC"/>
            </w:pPr>
            <w:r>
              <w:t>O</w:t>
            </w:r>
          </w:p>
        </w:tc>
        <w:tc>
          <w:tcPr>
            <w:tcW w:w="1368" w:type="dxa"/>
          </w:tcPr>
          <w:p w14:paraId="1874DC1D" w14:textId="77777777" w:rsidR="00260FD9" w:rsidRDefault="00260FD9" w:rsidP="000D4405">
            <w:pPr>
              <w:pStyle w:val="TAC"/>
            </w:pPr>
            <w:r>
              <w:t>0..1</w:t>
            </w:r>
          </w:p>
        </w:tc>
        <w:tc>
          <w:tcPr>
            <w:tcW w:w="4127" w:type="dxa"/>
          </w:tcPr>
          <w:p w14:paraId="562D0679" w14:textId="77777777" w:rsidR="00260FD9" w:rsidRDefault="00260FD9" w:rsidP="003F6BF6">
            <w:pPr>
              <w:pStyle w:val="TAL"/>
              <w:rPr>
                <w:rFonts w:cs="Arial"/>
                <w:szCs w:val="18"/>
              </w:rPr>
            </w:pPr>
            <w:r>
              <w:rPr>
                <w:rFonts w:cs="Arial"/>
                <w:szCs w:val="18"/>
              </w:rPr>
              <w:t xml:space="preserve">Contains the API invoker ID assigned by the </w:t>
            </w:r>
            <w:r>
              <w:rPr>
                <w:lang w:val="en-IN"/>
              </w:rPr>
              <w:t>CCF</w:t>
            </w:r>
            <w:r>
              <w:rPr>
                <w:rFonts w:cs="Arial"/>
                <w:szCs w:val="18"/>
              </w:rPr>
              <w:t xml:space="preserve"> to the API Invoker while on-boarding the API Invoker.</w:t>
            </w:r>
          </w:p>
          <w:p w14:paraId="185E23CE" w14:textId="77777777" w:rsidR="00260FD9" w:rsidRDefault="00260FD9" w:rsidP="003F6BF6">
            <w:pPr>
              <w:pStyle w:val="TAL"/>
              <w:rPr>
                <w:rFonts w:cs="Arial"/>
                <w:szCs w:val="18"/>
              </w:rPr>
            </w:pPr>
          </w:p>
          <w:p w14:paraId="6E905320" w14:textId="77777777" w:rsidR="00260FD9" w:rsidRDefault="00260FD9" w:rsidP="003F6BF6">
            <w:pPr>
              <w:pStyle w:val="TAL"/>
              <w:rPr>
                <w:rFonts w:cs="Arial"/>
                <w:szCs w:val="18"/>
              </w:rPr>
            </w:pPr>
            <w:r>
              <w:rPr>
                <w:rFonts w:cs="Arial"/>
                <w:szCs w:val="18"/>
              </w:rPr>
              <w:t xml:space="preserve">This attribute shall not be present in the HTTP POST request from the API Invoker to the </w:t>
            </w:r>
            <w:r>
              <w:rPr>
                <w:lang w:val="en-IN"/>
              </w:rPr>
              <w:t>CCF</w:t>
            </w:r>
            <w:r>
              <w:rPr>
                <w:rFonts w:cs="Arial"/>
                <w:szCs w:val="18"/>
              </w:rPr>
              <w:t>, to on-board itself. This attribute shall be present in all other HTTP requests and responses.</w:t>
            </w:r>
          </w:p>
        </w:tc>
        <w:tc>
          <w:tcPr>
            <w:tcW w:w="1309" w:type="dxa"/>
          </w:tcPr>
          <w:p w14:paraId="31D1E2CB" w14:textId="77777777" w:rsidR="00260FD9" w:rsidRDefault="00260FD9" w:rsidP="003F6BF6">
            <w:pPr>
              <w:pStyle w:val="TAL"/>
              <w:rPr>
                <w:rFonts w:cs="Arial"/>
                <w:szCs w:val="18"/>
              </w:rPr>
            </w:pPr>
          </w:p>
        </w:tc>
      </w:tr>
      <w:tr w:rsidR="00260FD9" w14:paraId="6D12EFF0" w14:textId="77777777" w:rsidTr="000D4405">
        <w:trPr>
          <w:jc w:val="center"/>
        </w:trPr>
        <w:tc>
          <w:tcPr>
            <w:tcW w:w="1430" w:type="dxa"/>
          </w:tcPr>
          <w:p w14:paraId="15451499" w14:textId="77777777" w:rsidR="00260FD9" w:rsidRDefault="00260FD9" w:rsidP="003F6BF6">
            <w:pPr>
              <w:pStyle w:val="TAL"/>
            </w:pPr>
            <w:r>
              <w:t>onboardingInformation</w:t>
            </w:r>
          </w:p>
        </w:tc>
        <w:tc>
          <w:tcPr>
            <w:tcW w:w="1006" w:type="dxa"/>
          </w:tcPr>
          <w:p w14:paraId="1633F83E" w14:textId="77777777" w:rsidR="00260FD9" w:rsidRDefault="00260FD9" w:rsidP="003F6BF6">
            <w:pPr>
              <w:pStyle w:val="TAL"/>
            </w:pPr>
            <w:r>
              <w:t>OnboardingInformation</w:t>
            </w:r>
          </w:p>
        </w:tc>
        <w:tc>
          <w:tcPr>
            <w:tcW w:w="425" w:type="dxa"/>
          </w:tcPr>
          <w:p w14:paraId="62C72103" w14:textId="77777777" w:rsidR="00260FD9" w:rsidRDefault="00260FD9" w:rsidP="003F6BF6">
            <w:pPr>
              <w:pStyle w:val="TAC"/>
            </w:pPr>
            <w:r>
              <w:t>M</w:t>
            </w:r>
          </w:p>
        </w:tc>
        <w:tc>
          <w:tcPr>
            <w:tcW w:w="1368" w:type="dxa"/>
          </w:tcPr>
          <w:p w14:paraId="0C4A5CAA" w14:textId="77777777" w:rsidR="00260FD9" w:rsidRDefault="00260FD9" w:rsidP="000D4405">
            <w:pPr>
              <w:pStyle w:val="TAC"/>
            </w:pPr>
            <w:r>
              <w:t>1</w:t>
            </w:r>
          </w:p>
        </w:tc>
        <w:tc>
          <w:tcPr>
            <w:tcW w:w="4127" w:type="dxa"/>
          </w:tcPr>
          <w:p w14:paraId="1BD1A0CE" w14:textId="77777777" w:rsidR="00260FD9" w:rsidRDefault="00260FD9" w:rsidP="003F6BF6">
            <w:pPr>
              <w:pStyle w:val="TAL"/>
              <w:rPr>
                <w:rFonts w:cs="Arial"/>
                <w:szCs w:val="18"/>
              </w:rPr>
            </w:pPr>
            <w:r>
              <w:rPr>
                <w:rFonts w:cs="Arial"/>
                <w:szCs w:val="18"/>
              </w:rPr>
              <w:t xml:space="preserve">Contains the API Invoker's on-boarding information necessary for the </w:t>
            </w:r>
            <w:r>
              <w:rPr>
                <w:lang w:val="en-IN"/>
              </w:rPr>
              <w:t>CCF</w:t>
            </w:r>
            <w:r>
              <w:rPr>
                <w:rFonts w:cs="Arial"/>
                <w:szCs w:val="18"/>
              </w:rPr>
              <w:t xml:space="preserve"> to on-board the API Invoker.</w:t>
            </w:r>
          </w:p>
        </w:tc>
        <w:tc>
          <w:tcPr>
            <w:tcW w:w="1309" w:type="dxa"/>
          </w:tcPr>
          <w:p w14:paraId="5412B768" w14:textId="77777777" w:rsidR="00260FD9" w:rsidRDefault="00260FD9" w:rsidP="003F6BF6">
            <w:pPr>
              <w:pStyle w:val="TAL"/>
              <w:rPr>
                <w:rFonts w:cs="Arial"/>
                <w:szCs w:val="18"/>
              </w:rPr>
            </w:pPr>
          </w:p>
        </w:tc>
      </w:tr>
      <w:tr w:rsidR="00260FD9" w14:paraId="716A1FC9" w14:textId="77777777" w:rsidTr="000D4405">
        <w:trPr>
          <w:jc w:val="center"/>
        </w:trPr>
        <w:tc>
          <w:tcPr>
            <w:tcW w:w="1430" w:type="dxa"/>
          </w:tcPr>
          <w:p w14:paraId="0A8BBE41" w14:textId="77777777" w:rsidR="00260FD9" w:rsidRDefault="00260FD9" w:rsidP="003F6BF6">
            <w:pPr>
              <w:pStyle w:val="TAL"/>
            </w:pPr>
            <w:r>
              <w:rPr>
                <w:lang w:eastAsia="zh-CN"/>
              </w:rPr>
              <w:t>notificationDestination</w:t>
            </w:r>
          </w:p>
        </w:tc>
        <w:tc>
          <w:tcPr>
            <w:tcW w:w="1006" w:type="dxa"/>
          </w:tcPr>
          <w:p w14:paraId="2E0E8507" w14:textId="77777777" w:rsidR="00260FD9" w:rsidRDefault="00260FD9" w:rsidP="003F6BF6">
            <w:pPr>
              <w:pStyle w:val="TAL"/>
            </w:pPr>
            <w:r>
              <w:t>Uri</w:t>
            </w:r>
          </w:p>
        </w:tc>
        <w:tc>
          <w:tcPr>
            <w:tcW w:w="425" w:type="dxa"/>
          </w:tcPr>
          <w:p w14:paraId="7E1226F8" w14:textId="77777777" w:rsidR="00260FD9" w:rsidRDefault="00260FD9" w:rsidP="003F6BF6">
            <w:pPr>
              <w:pStyle w:val="TAC"/>
            </w:pPr>
            <w:r>
              <w:t>M</w:t>
            </w:r>
          </w:p>
        </w:tc>
        <w:tc>
          <w:tcPr>
            <w:tcW w:w="1368" w:type="dxa"/>
          </w:tcPr>
          <w:p w14:paraId="196DF899" w14:textId="77777777" w:rsidR="00260FD9" w:rsidRDefault="00260FD9" w:rsidP="000D4405">
            <w:pPr>
              <w:pStyle w:val="TAC"/>
            </w:pPr>
            <w:r>
              <w:t>1</w:t>
            </w:r>
          </w:p>
        </w:tc>
        <w:tc>
          <w:tcPr>
            <w:tcW w:w="4127" w:type="dxa"/>
          </w:tcPr>
          <w:p w14:paraId="2AE6CCD7" w14:textId="77777777" w:rsidR="00260FD9" w:rsidRDefault="00260FD9" w:rsidP="003F6BF6">
            <w:pPr>
              <w:pStyle w:val="TAL"/>
              <w:rPr>
                <w:rFonts w:cs="Arial"/>
                <w:szCs w:val="18"/>
              </w:rPr>
            </w:pPr>
            <w:r>
              <w:rPr>
                <w:rFonts w:cs="Arial"/>
                <w:szCs w:val="18"/>
              </w:rPr>
              <w:t>Contains the URI to which the notifications should be delivered.</w:t>
            </w:r>
          </w:p>
        </w:tc>
        <w:tc>
          <w:tcPr>
            <w:tcW w:w="1309" w:type="dxa"/>
          </w:tcPr>
          <w:p w14:paraId="734D23FA" w14:textId="77777777" w:rsidR="00260FD9" w:rsidRDefault="00260FD9" w:rsidP="003F6BF6">
            <w:pPr>
              <w:pStyle w:val="TAL"/>
              <w:rPr>
                <w:rFonts w:cs="Arial"/>
                <w:szCs w:val="18"/>
              </w:rPr>
            </w:pPr>
          </w:p>
        </w:tc>
      </w:tr>
      <w:tr w:rsidR="00260FD9" w14:paraId="6BC7AEC9" w14:textId="77777777" w:rsidTr="000D4405">
        <w:trPr>
          <w:jc w:val="center"/>
        </w:trPr>
        <w:tc>
          <w:tcPr>
            <w:tcW w:w="1430" w:type="dxa"/>
          </w:tcPr>
          <w:p w14:paraId="0F524680" w14:textId="77777777" w:rsidR="00260FD9" w:rsidRDefault="00260FD9" w:rsidP="003F6BF6">
            <w:pPr>
              <w:pStyle w:val="TAL"/>
            </w:pPr>
            <w:r>
              <w:rPr>
                <w:lang w:eastAsia="zh-CN"/>
              </w:rPr>
              <w:t>requestTestNotification</w:t>
            </w:r>
          </w:p>
        </w:tc>
        <w:tc>
          <w:tcPr>
            <w:tcW w:w="1006" w:type="dxa"/>
          </w:tcPr>
          <w:p w14:paraId="6267664D" w14:textId="77777777" w:rsidR="00260FD9" w:rsidRDefault="00260FD9" w:rsidP="003F6BF6">
            <w:pPr>
              <w:pStyle w:val="TAL"/>
            </w:pPr>
            <w:r>
              <w:t>boolean</w:t>
            </w:r>
          </w:p>
        </w:tc>
        <w:tc>
          <w:tcPr>
            <w:tcW w:w="425" w:type="dxa"/>
          </w:tcPr>
          <w:p w14:paraId="33CC94F4" w14:textId="77777777" w:rsidR="00260FD9" w:rsidRDefault="00260FD9" w:rsidP="003F6BF6">
            <w:pPr>
              <w:pStyle w:val="TAC"/>
            </w:pPr>
            <w:r>
              <w:t>O</w:t>
            </w:r>
          </w:p>
        </w:tc>
        <w:tc>
          <w:tcPr>
            <w:tcW w:w="1368" w:type="dxa"/>
          </w:tcPr>
          <w:p w14:paraId="4A7B2D95" w14:textId="77777777" w:rsidR="00260FD9" w:rsidRDefault="00260FD9" w:rsidP="000D4405">
            <w:pPr>
              <w:pStyle w:val="TAC"/>
            </w:pPr>
            <w:r>
              <w:t>0..1</w:t>
            </w:r>
          </w:p>
        </w:tc>
        <w:tc>
          <w:tcPr>
            <w:tcW w:w="4127" w:type="dxa"/>
          </w:tcPr>
          <w:p w14:paraId="729077E8" w14:textId="77777777" w:rsidR="00260FD9" w:rsidRDefault="00260FD9" w:rsidP="003F6BF6">
            <w:pPr>
              <w:pStyle w:val="TAL"/>
              <w:rPr>
                <w:rFonts w:cs="Arial"/>
                <w:szCs w:val="18"/>
              </w:rPr>
            </w:pPr>
            <w:r>
              <w:rPr>
                <w:rFonts w:cs="Arial"/>
                <w:szCs w:val="18"/>
              </w:rPr>
              <w:t>Contains the test notification request indication, i.e., whether to send a test notification as defined in in clause 7.6.</w:t>
            </w:r>
          </w:p>
          <w:p w14:paraId="2B54E3C3" w14:textId="77777777" w:rsidR="00260FD9" w:rsidRDefault="00260FD9" w:rsidP="003F6BF6">
            <w:pPr>
              <w:pStyle w:val="TAL"/>
              <w:rPr>
                <w:rFonts w:cs="Arial"/>
                <w:szCs w:val="18"/>
              </w:rPr>
            </w:pPr>
          </w:p>
          <w:p w14:paraId="72B279A4" w14:textId="77777777" w:rsidR="00260FD9" w:rsidRDefault="00260FD9" w:rsidP="000D4405">
            <w:pPr>
              <w:pStyle w:val="TAL"/>
              <w:ind w:left="284" w:hanging="284"/>
              <w:rPr>
                <w:rFonts w:cs="Arial"/>
                <w:szCs w:val="18"/>
              </w:rPr>
            </w:pPr>
            <w:r w:rsidRPr="00AD4E39">
              <w:rPr>
                <w:rFonts w:cs="Arial"/>
                <w:szCs w:val="18"/>
              </w:rPr>
              <w:t>-</w:t>
            </w:r>
            <w:r>
              <w:rPr>
                <w:rFonts w:cs="Arial"/>
                <w:szCs w:val="18"/>
              </w:rPr>
              <w:tab/>
              <w:t xml:space="preserve">Set to </w:t>
            </w:r>
            <w:r w:rsidRPr="00676003">
              <w:rPr>
                <w:rFonts w:cs="Arial"/>
                <w:szCs w:val="18"/>
              </w:rPr>
              <w:t>"</w:t>
            </w:r>
            <w:r>
              <w:rPr>
                <w:rFonts w:cs="Arial"/>
                <w:szCs w:val="18"/>
              </w:rPr>
              <w:t>true</w:t>
            </w:r>
            <w:r w:rsidRPr="00676003">
              <w:rPr>
                <w:rFonts w:cs="Arial"/>
                <w:szCs w:val="18"/>
              </w:rPr>
              <w:t>"</w:t>
            </w:r>
            <w:r>
              <w:rPr>
                <w:rFonts w:cs="Arial"/>
                <w:szCs w:val="18"/>
              </w:rPr>
              <w:t xml:space="preserve"> to request the </w:t>
            </w:r>
            <w:r>
              <w:rPr>
                <w:lang w:val="en-IN"/>
              </w:rPr>
              <w:t>CCF</w:t>
            </w:r>
            <w:r>
              <w:rPr>
                <w:rFonts w:cs="Arial"/>
                <w:szCs w:val="18"/>
              </w:rPr>
              <w:t xml:space="preserve"> to send a test notification.</w:t>
            </w:r>
          </w:p>
          <w:p w14:paraId="43F1858F" w14:textId="77777777" w:rsidR="00260FD9" w:rsidRDefault="00260FD9" w:rsidP="000D4405">
            <w:pPr>
              <w:pStyle w:val="TAL"/>
              <w:ind w:left="284" w:hanging="284"/>
              <w:rPr>
                <w:rFonts w:cs="Arial"/>
                <w:szCs w:val="18"/>
              </w:rPr>
            </w:pPr>
            <w:r>
              <w:rPr>
                <w:rFonts w:cs="Arial"/>
                <w:szCs w:val="18"/>
              </w:rPr>
              <w:t>-</w:t>
            </w:r>
            <w:r>
              <w:rPr>
                <w:rFonts w:cs="Arial"/>
                <w:szCs w:val="18"/>
              </w:rPr>
              <w:tab/>
              <w:t xml:space="preserve">Set to </w:t>
            </w:r>
            <w:r w:rsidRPr="00676003">
              <w:rPr>
                <w:rFonts w:cs="Arial"/>
                <w:szCs w:val="18"/>
              </w:rPr>
              <w:t>"</w:t>
            </w:r>
            <w:r>
              <w:rPr>
                <w:rFonts w:cs="Arial"/>
                <w:szCs w:val="18"/>
              </w:rPr>
              <w:t>false</w:t>
            </w:r>
            <w:r w:rsidRPr="00676003">
              <w:rPr>
                <w:rFonts w:cs="Arial"/>
                <w:szCs w:val="18"/>
              </w:rPr>
              <w:t>"</w:t>
            </w:r>
            <w:r>
              <w:rPr>
                <w:rFonts w:cs="Arial"/>
                <w:szCs w:val="18"/>
              </w:rPr>
              <w:t xml:space="preserve"> to request the </w:t>
            </w:r>
            <w:r>
              <w:rPr>
                <w:lang w:val="en-IN"/>
              </w:rPr>
              <w:t>CCF</w:t>
            </w:r>
            <w:r>
              <w:rPr>
                <w:rFonts w:cs="Arial"/>
                <w:szCs w:val="18"/>
              </w:rPr>
              <w:t xml:space="preserve"> not to send a test notification.</w:t>
            </w:r>
          </w:p>
          <w:p w14:paraId="239D97E4" w14:textId="77777777" w:rsidR="00260FD9" w:rsidRDefault="00260FD9" w:rsidP="000D4405">
            <w:pPr>
              <w:pStyle w:val="TAL"/>
              <w:ind w:left="284" w:hanging="284"/>
              <w:rPr>
                <w:rFonts w:cs="Arial"/>
                <w:szCs w:val="18"/>
              </w:rPr>
            </w:pPr>
            <w:r>
              <w:rPr>
                <w:rFonts w:cs="Arial"/>
                <w:szCs w:val="18"/>
              </w:rPr>
              <w:t>-</w:t>
            </w:r>
            <w:r>
              <w:rPr>
                <w:rFonts w:cs="Arial"/>
                <w:szCs w:val="18"/>
              </w:rPr>
              <w:tab/>
              <w:t xml:space="preserve">The default value is </w:t>
            </w:r>
            <w:r w:rsidRPr="00C33DAA">
              <w:rPr>
                <w:rFonts w:cs="Arial"/>
                <w:szCs w:val="18"/>
              </w:rPr>
              <w:t>"false"</w:t>
            </w:r>
            <w:r>
              <w:rPr>
                <w:rFonts w:cs="Arial"/>
                <w:szCs w:val="18"/>
              </w:rPr>
              <w:t xml:space="preserve"> if omitted.</w:t>
            </w:r>
          </w:p>
        </w:tc>
        <w:tc>
          <w:tcPr>
            <w:tcW w:w="1309" w:type="dxa"/>
          </w:tcPr>
          <w:p w14:paraId="6FD8D09B" w14:textId="77777777" w:rsidR="00260FD9" w:rsidRDefault="00260FD9" w:rsidP="003F6BF6">
            <w:pPr>
              <w:pStyle w:val="TAL"/>
              <w:rPr>
                <w:rFonts w:cs="Arial"/>
                <w:szCs w:val="18"/>
              </w:rPr>
            </w:pPr>
            <w:r>
              <w:rPr>
                <w:rFonts w:cs="Arial"/>
                <w:szCs w:val="18"/>
              </w:rPr>
              <w:t>Notification_test_event</w:t>
            </w:r>
          </w:p>
        </w:tc>
      </w:tr>
      <w:tr w:rsidR="00260FD9" w14:paraId="5C254CAA" w14:textId="77777777" w:rsidTr="000D4405">
        <w:trPr>
          <w:jc w:val="center"/>
        </w:trPr>
        <w:tc>
          <w:tcPr>
            <w:tcW w:w="1430" w:type="dxa"/>
          </w:tcPr>
          <w:p w14:paraId="6689452F" w14:textId="77777777" w:rsidR="00260FD9" w:rsidRDefault="00260FD9" w:rsidP="003F6BF6">
            <w:pPr>
              <w:pStyle w:val="TAL"/>
            </w:pPr>
            <w:r>
              <w:rPr>
                <w:lang w:eastAsia="zh-CN"/>
              </w:rPr>
              <w:t>websockNotifConfig</w:t>
            </w:r>
          </w:p>
        </w:tc>
        <w:tc>
          <w:tcPr>
            <w:tcW w:w="1006" w:type="dxa"/>
          </w:tcPr>
          <w:p w14:paraId="3B301921" w14:textId="77777777" w:rsidR="00260FD9" w:rsidRDefault="00260FD9" w:rsidP="003F6BF6">
            <w:pPr>
              <w:pStyle w:val="TAL"/>
            </w:pPr>
            <w:r>
              <w:rPr>
                <w:lang w:eastAsia="zh-CN"/>
              </w:rPr>
              <w:t>WebsockNotifConfig</w:t>
            </w:r>
          </w:p>
        </w:tc>
        <w:tc>
          <w:tcPr>
            <w:tcW w:w="425" w:type="dxa"/>
          </w:tcPr>
          <w:p w14:paraId="3F40E6E6" w14:textId="77777777" w:rsidR="00260FD9" w:rsidRDefault="00260FD9" w:rsidP="003F6BF6">
            <w:pPr>
              <w:pStyle w:val="TAC"/>
            </w:pPr>
            <w:r>
              <w:t>O</w:t>
            </w:r>
          </w:p>
        </w:tc>
        <w:tc>
          <w:tcPr>
            <w:tcW w:w="1368" w:type="dxa"/>
          </w:tcPr>
          <w:p w14:paraId="37E6CC36" w14:textId="77777777" w:rsidR="00260FD9" w:rsidRDefault="00260FD9" w:rsidP="000D4405">
            <w:pPr>
              <w:pStyle w:val="TAC"/>
            </w:pPr>
            <w:r>
              <w:t>0..1</w:t>
            </w:r>
          </w:p>
        </w:tc>
        <w:tc>
          <w:tcPr>
            <w:tcW w:w="4127" w:type="dxa"/>
          </w:tcPr>
          <w:p w14:paraId="2C351879" w14:textId="77777777" w:rsidR="00260FD9" w:rsidRDefault="00260FD9" w:rsidP="003F6BF6">
            <w:pPr>
              <w:pStyle w:val="TAL"/>
              <w:rPr>
                <w:rFonts w:cs="Arial"/>
                <w:szCs w:val="18"/>
              </w:rPr>
            </w:pPr>
            <w:r>
              <w:rPr>
                <w:rFonts w:cs="Arial"/>
                <w:szCs w:val="18"/>
              </w:rPr>
              <w:t xml:space="preserve">Contains the </w:t>
            </w:r>
            <w:r>
              <w:rPr>
                <w:rFonts w:cs="Arial"/>
                <w:szCs w:val="18"/>
                <w:lang w:eastAsia="zh-CN"/>
              </w:rPr>
              <w:t>configuration parameters to set up notifications delivery over Websocket protocol as defined in clause 7.6.</w:t>
            </w:r>
          </w:p>
        </w:tc>
        <w:tc>
          <w:tcPr>
            <w:tcW w:w="1309" w:type="dxa"/>
          </w:tcPr>
          <w:p w14:paraId="0BF8A02B" w14:textId="77777777" w:rsidR="00260FD9" w:rsidRDefault="00260FD9" w:rsidP="003F6BF6">
            <w:pPr>
              <w:pStyle w:val="TAL"/>
              <w:rPr>
                <w:rFonts w:cs="Arial"/>
                <w:szCs w:val="18"/>
              </w:rPr>
            </w:pPr>
            <w:r>
              <w:rPr>
                <w:lang w:eastAsia="zh-CN"/>
              </w:rPr>
              <w:t>Notification_websocket</w:t>
            </w:r>
          </w:p>
        </w:tc>
      </w:tr>
      <w:tr w:rsidR="00260FD9" w14:paraId="40754FFE" w14:textId="77777777" w:rsidTr="000D4405">
        <w:trPr>
          <w:jc w:val="center"/>
        </w:trPr>
        <w:tc>
          <w:tcPr>
            <w:tcW w:w="1430" w:type="dxa"/>
          </w:tcPr>
          <w:p w14:paraId="1DFAF4B2" w14:textId="77777777" w:rsidR="00260FD9" w:rsidRDefault="00260FD9" w:rsidP="003F6BF6">
            <w:pPr>
              <w:pStyle w:val="TAL"/>
            </w:pPr>
            <w:r>
              <w:t>apiList</w:t>
            </w:r>
          </w:p>
        </w:tc>
        <w:tc>
          <w:tcPr>
            <w:tcW w:w="1006" w:type="dxa"/>
          </w:tcPr>
          <w:p w14:paraId="3F8A0976" w14:textId="77777777" w:rsidR="00260FD9" w:rsidRDefault="00260FD9" w:rsidP="003F6BF6">
            <w:pPr>
              <w:pStyle w:val="TAL"/>
            </w:pPr>
            <w:r>
              <w:t>APIList</w:t>
            </w:r>
          </w:p>
        </w:tc>
        <w:tc>
          <w:tcPr>
            <w:tcW w:w="425" w:type="dxa"/>
          </w:tcPr>
          <w:p w14:paraId="2D99C192" w14:textId="77777777" w:rsidR="00260FD9" w:rsidRDefault="00260FD9" w:rsidP="003F6BF6">
            <w:pPr>
              <w:pStyle w:val="TAC"/>
            </w:pPr>
            <w:r>
              <w:t>O</w:t>
            </w:r>
          </w:p>
        </w:tc>
        <w:tc>
          <w:tcPr>
            <w:tcW w:w="1368" w:type="dxa"/>
          </w:tcPr>
          <w:p w14:paraId="7EA3BF5F" w14:textId="77777777" w:rsidR="00260FD9" w:rsidRDefault="00260FD9" w:rsidP="000D4405">
            <w:pPr>
              <w:pStyle w:val="TAC"/>
            </w:pPr>
            <w:r>
              <w:t>0..1</w:t>
            </w:r>
          </w:p>
        </w:tc>
        <w:tc>
          <w:tcPr>
            <w:tcW w:w="4127" w:type="dxa"/>
          </w:tcPr>
          <w:p w14:paraId="6AF1AEB3" w14:textId="77777777" w:rsidR="00260FD9" w:rsidRDefault="00260FD9" w:rsidP="003F6BF6">
            <w:pPr>
              <w:pStyle w:val="TAL"/>
              <w:rPr>
                <w:rFonts w:cs="Arial"/>
                <w:szCs w:val="18"/>
              </w:rPr>
            </w:pPr>
            <w:r>
              <w:rPr>
                <w:rFonts w:cs="Arial"/>
                <w:szCs w:val="18"/>
              </w:rPr>
              <w:t>Contains a list of APIs.</w:t>
            </w:r>
          </w:p>
          <w:p w14:paraId="54C7E75C" w14:textId="77777777" w:rsidR="00260FD9" w:rsidRDefault="00260FD9" w:rsidP="003F6BF6">
            <w:pPr>
              <w:pStyle w:val="TAL"/>
              <w:rPr>
                <w:rFonts w:cs="Arial"/>
                <w:szCs w:val="18"/>
              </w:rPr>
            </w:pPr>
          </w:p>
          <w:p w14:paraId="1403A8A3" w14:textId="77777777" w:rsidR="00260FD9" w:rsidRDefault="00260FD9" w:rsidP="003F6BF6">
            <w:pPr>
              <w:pStyle w:val="TAL"/>
              <w:rPr>
                <w:rFonts w:cs="Arial"/>
                <w:szCs w:val="18"/>
              </w:rPr>
            </w:pPr>
            <w:r>
              <w:rPr>
                <w:rFonts w:cs="Arial"/>
                <w:szCs w:val="18"/>
              </w:rPr>
              <w:t xml:space="preserve">When included by the API Invoker in the HTTP request messages, it lists the APIs that the API Invoker desires to invoke while onboarded. When included by the </w:t>
            </w:r>
            <w:r>
              <w:rPr>
                <w:lang w:val="en-IN"/>
              </w:rPr>
              <w:t>CCF</w:t>
            </w:r>
            <w:r>
              <w:rPr>
                <w:rFonts w:cs="Arial"/>
                <w:szCs w:val="18"/>
              </w:rPr>
              <w:t xml:space="preserve"> in the HTTP response messages, it lists the APIs that the API Invoker is allowed to invoke while onboarded.</w:t>
            </w:r>
          </w:p>
        </w:tc>
        <w:tc>
          <w:tcPr>
            <w:tcW w:w="1309" w:type="dxa"/>
          </w:tcPr>
          <w:p w14:paraId="6B69447D" w14:textId="77777777" w:rsidR="00260FD9" w:rsidRDefault="00260FD9" w:rsidP="003F6BF6">
            <w:pPr>
              <w:pStyle w:val="TAL"/>
              <w:rPr>
                <w:rFonts w:cs="Arial"/>
                <w:szCs w:val="18"/>
              </w:rPr>
            </w:pPr>
          </w:p>
        </w:tc>
      </w:tr>
      <w:tr w:rsidR="00260FD9" w14:paraId="13C17AE5" w14:textId="77777777" w:rsidTr="000D4405">
        <w:trPr>
          <w:jc w:val="center"/>
        </w:trPr>
        <w:tc>
          <w:tcPr>
            <w:tcW w:w="1430" w:type="dxa"/>
          </w:tcPr>
          <w:p w14:paraId="6F8AA25B" w14:textId="77777777" w:rsidR="00260FD9" w:rsidRDefault="00260FD9" w:rsidP="003F6BF6">
            <w:pPr>
              <w:pStyle w:val="TAL"/>
            </w:pPr>
            <w:r>
              <w:t>apiInvokerInformation</w:t>
            </w:r>
          </w:p>
        </w:tc>
        <w:tc>
          <w:tcPr>
            <w:tcW w:w="1006" w:type="dxa"/>
          </w:tcPr>
          <w:p w14:paraId="34836A28" w14:textId="77777777" w:rsidR="00260FD9" w:rsidRDefault="00260FD9" w:rsidP="003F6BF6">
            <w:pPr>
              <w:pStyle w:val="TAL"/>
            </w:pPr>
            <w:r>
              <w:t>string</w:t>
            </w:r>
          </w:p>
        </w:tc>
        <w:tc>
          <w:tcPr>
            <w:tcW w:w="425" w:type="dxa"/>
          </w:tcPr>
          <w:p w14:paraId="308C45FE" w14:textId="77777777" w:rsidR="00260FD9" w:rsidRDefault="00260FD9" w:rsidP="003F6BF6">
            <w:pPr>
              <w:pStyle w:val="TAC"/>
            </w:pPr>
            <w:r>
              <w:t>O</w:t>
            </w:r>
          </w:p>
        </w:tc>
        <w:tc>
          <w:tcPr>
            <w:tcW w:w="1368" w:type="dxa"/>
          </w:tcPr>
          <w:p w14:paraId="1065E35D" w14:textId="77777777" w:rsidR="00260FD9" w:rsidRDefault="00260FD9" w:rsidP="000D4405">
            <w:pPr>
              <w:pStyle w:val="TAC"/>
            </w:pPr>
            <w:r>
              <w:t>0..1</w:t>
            </w:r>
          </w:p>
        </w:tc>
        <w:tc>
          <w:tcPr>
            <w:tcW w:w="4127" w:type="dxa"/>
          </w:tcPr>
          <w:p w14:paraId="2FD02234" w14:textId="77777777" w:rsidR="00260FD9" w:rsidRDefault="00260FD9" w:rsidP="003F6BF6">
            <w:pPr>
              <w:pStyle w:val="TAL"/>
              <w:rPr>
                <w:rFonts w:cs="Arial"/>
                <w:szCs w:val="18"/>
              </w:rPr>
            </w:pPr>
            <w:r>
              <w:rPr>
                <w:rFonts w:cs="Arial"/>
                <w:szCs w:val="18"/>
              </w:rPr>
              <w:t>Contains the generic information related to the API Invoker such as details of the device or the application.</w:t>
            </w:r>
          </w:p>
        </w:tc>
        <w:tc>
          <w:tcPr>
            <w:tcW w:w="1309" w:type="dxa"/>
          </w:tcPr>
          <w:p w14:paraId="5EBD004D" w14:textId="77777777" w:rsidR="00260FD9" w:rsidRDefault="00260FD9" w:rsidP="003F6BF6">
            <w:pPr>
              <w:pStyle w:val="TAL"/>
              <w:rPr>
                <w:rFonts w:cs="Arial"/>
                <w:szCs w:val="18"/>
              </w:rPr>
            </w:pPr>
          </w:p>
        </w:tc>
      </w:tr>
      <w:tr w:rsidR="00260FD9" w14:paraId="77E24A71" w14:textId="77777777" w:rsidTr="000D4405">
        <w:trPr>
          <w:jc w:val="center"/>
        </w:trPr>
        <w:tc>
          <w:tcPr>
            <w:tcW w:w="1430" w:type="dxa"/>
          </w:tcPr>
          <w:p w14:paraId="00944C68" w14:textId="77777777" w:rsidR="00260FD9" w:rsidRDefault="00260FD9" w:rsidP="003F6BF6">
            <w:pPr>
              <w:pStyle w:val="TAL"/>
            </w:pPr>
            <w:r>
              <w:t>expTime</w:t>
            </w:r>
          </w:p>
        </w:tc>
        <w:tc>
          <w:tcPr>
            <w:tcW w:w="1006" w:type="dxa"/>
          </w:tcPr>
          <w:p w14:paraId="5443E182" w14:textId="77777777" w:rsidR="00260FD9" w:rsidRDefault="00260FD9" w:rsidP="003F6BF6">
            <w:pPr>
              <w:pStyle w:val="TAL"/>
            </w:pPr>
            <w:r>
              <w:t>DateTime</w:t>
            </w:r>
          </w:p>
        </w:tc>
        <w:tc>
          <w:tcPr>
            <w:tcW w:w="425" w:type="dxa"/>
          </w:tcPr>
          <w:p w14:paraId="4B2F2D1E" w14:textId="77777777" w:rsidR="00260FD9" w:rsidRDefault="00260FD9" w:rsidP="003F6BF6">
            <w:pPr>
              <w:pStyle w:val="TAC"/>
            </w:pPr>
            <w:r>
              <w:t>O</w:t>
            </w:r>
          </w:p>
        </w:tc>
        <w:tc>
          <w:tcPr>
            <w:tcW w:w="1368" w:type="dxa"/>
          </w:tcPr>
          <w:p w14:paraId="6BE2A49F" w14:textId="77777777" w:rsidR="00260FD9" w:rsidRDefault="00260FD9" w:rsidP="000D4405">
            <w:pPr>
              <w:pStyle w:val="TAC"/>
            </w:pPr>
            <w:r>
              <w:t>0..1</w:t>
            </w:r>
          </w:p>
        </w:tc>
        <w:tc>
          <w:tcPr>
            <w:tcW w:w="4127" w:type="dxa"/>
          </w:tcPr>
          <w:p w14:paraId="70D267F6" w14:textId="77777777" w:rsidR="00260FD9" w:rsidRDefault="00260FD9" w:rsidP="003F6BF6">
            <w:pPr>
              <w:pStyle w:val="TAL"/>
            </w:pPr>
            <w:r>
              <w:rPr>
                <w:rFonts w:cs="Arial"/>
                <w:szCs w:val="18"/>
              </w:rPr>
              <w:t xml:space="preserve">Contains the </w:t>
            </w:r>
            <w:r>
              <w:t>expiration time of the onboarding.</w:t>
            </w:r>
          </w:p>
          <w:p w14:paraId="52EB407A" w14:textId="77777777" w:rsidR="00260FD9" w:rsidRDefault="00260FD9" w:rsidP="003F6BF6">
            <w:pPr>
              <w:pStyle w:val="TAL"/>
            </w:pPr>
          </w:p>
          <w:p w14:paraId="261568C1" w14:textId="77777777" w:rsidR="00260FD9" w:rsidRDefault="00260FD9" w:rsidP="003F6BF6">
            <w:pPr>
              <w:pStyle w:val="TAL"/>
              <w:rPr>
                <w:rFonts w:cs="Arial"/>
                <w:szCs w:val="18"/>
              </w:rPr>
            </w:pPr>
            <w:r w:rsidRPr="00EC5B41">
              <w:rPr>
                <w:rFonts w:cs="Arial"/>
                <w:szCs w:val="18"/>
              </w:rPr>
              <w:t>If this attribute is absent, this means that the onboarding shall not expire</w:t>
            </w:r>
            <w:r>
              <w:t xml:space="preserve"> </w:t>
            </w:r>
            <w:r w:rsidRPr="00F17C5F">
              <w:rPr>
                <w:rFonts w:cs="Arial"/>
                <w:szCs w:val="18"/>
              </w:rPr>
              <w:t xml:space="preserve">until </w:t>
            </w:r>
            <w:r>
              <w:rPr>
                <w:rFonts w:cs="Arial"/>
                <w:szCs w:val="18"/>
              </w:rPr>
              <w:t xml:space="preserve">an expiration timer is </w:t>
            </w:r>
            <w:r w:rsidRPr="00F17C5F">
              <w:rPr>
                <w:rFonts w:cs="Arial"/>
                <w:szCs w:val="18"/>
              </w:rPr>
              <w:t>explicitly included</w:t>
            </w:r>
            <w:r>
              <w:rPr>
                <w:rFonts w:cs="Arial"/>
                <w:szCs w:val="18"/>
              </w:rPr>
              <w:t xml:space="preserve"> or the onboarding is updated</w:t>
            </w:r>
            <w:r w:rsidRPr="00F17C5F">
              <w:rPr>
                <w:rFonts w:cs="Arial"/>
                <w:szCs w:val="18"/>
              </w:rPr>
              <w:t xml:space="preserve"> or deleted by the service consumer</w:t>
            </w:r>
            <w:r w:rsidRPr="00EC5B41">
              <w:rPr>
                <w:rFonts w:cs="Arial"/>
                <w:szCs w:val="18"/>
              </w:rPr>
              <w:t>.</w:t>
            </w:r>
          </w:p>
        </w:tc>
        <w:tc>
          <w:tcPr>
            <w:tcW w:w="1309" w:type="dxa"/>
          </w:tcPr>
          <w:p w14:paraId="1E608530" w14:textId="77777777" w:rsidR="00260FD9" w:rsidRDefault="00260FD9" w:rsidP="003F6BF6">
            <w:pPr>
              <w:pStyle w:val="TAL"/>
              <w:rPr>
                <w:rFonts w:cs="Arial"/>
                <w:szCs w:val="18"/>
              </w:rPr>
            </w:pPr>
            <w:r>
              <w:rPr>
                <w:rFonts w:cs="Arial"/>
                <w:szCs w:val="18"/>
              </w:rPr>
              <w:t>ExpirationTime</w:t>
            </w:r>
          </w:p>
        </w:tc>
      </w:tr>
      <w:tr w:rsidR="00260FD9" w14:paraId="43647232" w14:textId="77777777" w:rsidTr="000D4405">
        <w:trPr>
          <w:jc w:val="center"/>
        </w:trPr>
        <w:tc>
          <w:tcPr>
            <w:tcW w:w="1430" w:type="dxa"/>
          </w:tcPr>
          <w:p w14:paraId="3F4EC03F" w14:textId="77777777" w:rsidR="00260FD9" w:rsidRDefault="00260FD9" w:rsidP="003F6BF6">
            <w:pPr>
              <w:pStyle w:val="TAL"/>
            </w:pPr>
            <w:r>
              <w:t>supportedFeatures</w:t>
            </w:r>
          </w:p>
        </w:tc>
        <w:tc>
          <w:tcPr>
            <w:tcW w:w="1006" w:type="dxa"/>
          </w:tcPr>
          <w:p w14:paraId="4B31F9A4" w14:textId="77777777" w:rsidR="00260FD9" w:rsidRDefault="00260FD9" w:rsidP="003F6BF6">
            <w:pPr>
              <w:pStyle w:val="TAL"/>
            </w:pPr>
            <w:r>
              <w:t>SupportedFeatures</w:t>
            </w:r>
          </w:p>
        </w:tc>
        <w:tc>
          <w:tcPr>
            <w:tcW w:w="425" w:type="dxa"/>
          </w:tcPr>
          <w:p w14:paraId="5742F0BA" w14:textId="77777777" w:rsidR="00260FD9" w:rsidRDefault="00260FD9" w:rsidP="003F6BF6">
            <w:pPr>
              <w:pStyle w:val="TAC"/>
            </w:pPr>
            <w:r>
              <w:t>C</w:t>
            </w:r>
          </w:p>
        </w:tc>
        <w:tc>
          <w:tcPr>
            <w:tcW w:w="1368" w:type="dxa"/>
          </w:tcPr>
          <w:p w14:paraId="3E19FBD8" w14:textId="77777777" w:rsidR="00260FD9" w:rsidRDefault="00260FD9" w:rsidP="000D4405">
            <w:pPr>
              <w:pStyle w:val="TAC"/>
            </w:pPr>
            <w:r>
              <w:t>0..1</w:t>
            </w:r>
          </w:p>
        </w:tc>
        <w:tc>
          <w:tcPr>
            <w:tcW w:w="4127" w:type="dxa"/>
          </w:tcPr>
          <w:p w14:paraId="05DF5302" w14:textId="77777777" w:rsidR="00260FD9" w:rsidRDefault="00260FD9" w:rsidP="003F6BF6">
            <w:pPr>
              <w:pStyle w:val="TAL"/>
              <w:rPr>
                <w:rFonts w:cs="Arial"/>
                <w:szCs w:val="18"/>
              </w:rPr>
            </w:pPr>
            <w:r>
              <w:rPr>
                <w:rFonts w:cs="Arial"/>
                <w:szCs w:val="18"/>
              </w:rPr>
              <w:t>Used to negotiate the supported optional features of the API as described in clause </w:t>
            </w:r>
            <w:r>
              <w:rPr>
                <w:rFonts w:cs="Arial" w:hint="eastAsia"/>
                <w:szCs w:val="18"/>
              </w:rPr>
              <w:t>7.8</w:t>
            </w:r>
            <w:r>
              <w:rPr>
                <w:rFonts w:cs="Arial"/>
                <w:szCs w:val="18"/>
              </w:rPr>
              <w:t>.</w:t>
            </w:r>
          </w:p>
          <w:p w14:paraId="6380166B" w14:textId="77777777" w:rsidR="00260FD9" w:rsidRDefault="00260FD9" w:rsidP="003F6BF6">
            <w:pPr>
              <w:pStyle w:val="TAL"/>
              <w:rPr>
                <w:rFonts w:cs="Arial"/>
                <w:szCs w:val="18"/>
              </w:rPr>
            </w:pPr>
          </w:p>
          <w:p w14:paraId="43E8E488" w14:textId="77777777" w:rsidR="00260FD9" w:rsidRDefault="00260FD9" w:rsidP="003F6BF6">
            <w:pPr>
              <w:pStyle w:val="TAL"/>
              <w:rPr>
                <w:rFonts w:cs="Arial"/>
                <w:szCs w:val="18"/>
              </w:rPr>
            </w:pPr>
            <w:r>
              <w:rPr>
                <w:rFonts w:cs="Arial"/>
                <w:szCs w:val="18"/>
              </w:rPr>
              <w:t>This attribute shall be provided in the HTTP POST request and in the response of successful resource creation.</w:t>
            </w:r>
          </w:p>
        </w:tc>
        <w:tc>
          <w:tcPr>
            <w:tcW w:w="1309" w:type="dxa"/>
          </w:tcPr>
          <w:p w14:paraId="58941131" w14:textId="77777777" w:rsidR="00260FD9" w:rsidRDefault="00260FD9" w:rsidP="003F6BF6">
            <w:pPr>
              <w:pStyle w:val="TAL"/>
              <w:rPr>
                <w:rFonts w:cs="Arial"/>
                <w:szCs w:val="18"/>
              </w:rPr>
            </w:pPr>
          </w:p>
        </w:tc>
      </w:tr>
    </w:tbl>
    <w:p w14:paraId="7F7DC97E" w14:textId="77777777" w:rsidR="00C1742F" w:rsidRDefault="00C1742F">
      <w:pPr>
        <w:rPr>
          <w:lang w:val="en-US"/>
        </w:rPr>
      </w:pPr>
    </w:p>
    <w:p w14:paraId="17A7E51B" w14:textId="77777777" w:rsidR="00C1742F" w:rsidRDefault="00C1742F">
      <w:pPr>
        <w:pStyle w:val="Heading5"/>
      </w:pPr>
      <w:bookmarkStart w:id="5850" w:name="_Toc28009922"/>
      <w:bookmarkStart w:id="5851" w:name="_Toc34062042"/>
      <w:bookmarkStart w:id="5852" w:name="_Toc36036798"/>
      <w:bookmarkStart w:id="5853" w:name="_Toc43285046"/>
      <w:bookmarkStart w:id="5854" w:name="_Toc45132825"/>
      <w:bookmarkStart w:id="5855" w:name="_Toc51193519"/>
      <w:bookmarkStart w:id="5856" w:name="_Toc51760718"/>
      <w:bookmarkStart w:id="5857" w:name="_Toc59015168"/>
      <w:bookmarkStart w:id="5858" w:name="_Toc59015684"/>
      <w:bookmarkStart w:id="5859" w:name="_Toc68165726"/>
      <w:bookmarkStart w:id="5860" w:name="_Toc83229822"/>
      <w:bookmarkStart w:id="5861" w:name="_Toc90649022"/>
      <w:bookmarkStart w:id="5862" w:name="_Toc105593917"/>
      <w:bookmarkStart w:id="5863" w:name="_Toc114209631"/>
      <w:bookmarkStart w:id="5864" w:name="_Toc138681501"/>
      <w:bookmarkStart w:id="5865" w:name="_Toc151977929"/>
      <w:bookmarkStart w:id="5866" w:name="_Toc152148612"/>
      <w:bookmarkStart w:id="5867" w:name="_Toc161988398"/>
      <w:bookmarkStart w:id="5868" w:name="_Toc175664958"/>
      <w:r>
        <w:t>8.4.4.2.3</w:t>
      </w:r>
      <w:r>
        <w:tab/>
        <w:t xml:space="preserve">Type: </w:t>
      </w:r>
      <w:r>
        <w:rPr>
          <w:lang w:val="en-IN"/>
        </w:rPr>
        <w:t>Void</w:t>
      </w:r>
      <w:bookmarkEnd w:id="5850"/>
      <w:bookmarkEnd w:id="5851"/>
      <w:bookmarkEnd w:id="5852"/>
      <w:bookmarkEnd w:id="5853"/>
      <w:bookmarkEnd w:id="5854"/>
      <w:bookmarkEnd w:id="5855"/>
      <w:bookmarkEnd w:id="5856"/>
      <w:bookmarkEnd w:id="5857"/>
      <w:bookmarkEnd w:id="5858"/>
      <w:bookmarkEnd w:id="5859"/>
      <w:bookmarkEnd w:id="5860"/>
      <w:bookmarkEnd w:id="5861"/>
      <w:bookmarkEnd w:id="5862"/>
      <w:bookmarkEnd w:id="5863"/>
      <w:bookmarkEnd w:id="5864"/>
      <w:bookmarkEnd w:id="5865"/>
      <w:bookmarkEnd w:id="5866"/>
      <w:bookmarkEnd w:id="5867"/>
      <w:bookmarkEnd w:id="5868"/>
    </w:p>
    <w:p w14:paraId="1F0CF9E1" w14:textId="77777777" w:rsidR="00C1742F" w:rsidRDefault="00C1742F">
      <w:pPr>
        <w:pStyle w:val="Heading5"/>
        <w:rPr>
          <w:lang w:val="en-IN"/>
        </w:rPr>
      </w:pPr>
      <w:bookmarkStart w:id="5869" w:name="_Toc28009923"/>
      <w:bookmarkStart w:id="5870" w:name="_Toc34062043"/>
      <w:bookmarkStart w:id="5871" w:name="_Toc36036799"/>
      <w:bookmarkStart w:id="5872" w:name="_Toc43285047"/>
      <w:bookmarkStart w:id="5873" w:name="_Toc45132826"/>
      <w:bookmarkStart w:id="5874" w:name="_Toc51193520"/>
      <w:bookmarkStart w:id="5875" w:name="_Toc51760719"/>
      <w:bookmarkStart w:id="5876" w:name="_Toc59015169"/>
      <w:bookmarkStart w:id="5877" w:name="_Toc59015685"/>
      <w:bookmarkStart w:id="5878" w:name="_Toc68165727"/>
      <w:bookmarkStart w:id="5879" w:name="_Toc83229823"/>
      <w:bookmarkStart w:id="5880" w:name="_Toc90649023"/>
      <w:bookmarkStart w:id="5881" w:name="_Toc105593918"/>
      <w:bookmarkStart w:id="5882" w:name="_Toc114209632"/>
      <w:bookmarkStart w:id="5883" w:name="_Toc138681502"/>
      <w:bookmarkStart w:id="5884" w:name="_Toc151977930"/>
      <w:bookmarkStart w:id="5885" w:name="_Toc152148613"/>
      <w:bookmarkStart w:id="5886" w:name="_Toc161988399"/>
      <w:bookmarkStart w:id="5887" w:name="_Toc175664959"/>
      <w:r>
        <w:rPr>
          <w:lang w:val="en-IN"/>
        </w:rPr>
        <w:t>8.4.4.2.4</w:t>
      </w:r>
      <w:r>
        <w:rPr>
          <w:lang w:val="en-IN"/>
        </w:rPr>
        <w:tab/>
        <w:t>Type: APIList</w:t>
      </w:r>
      <w:bookmarkEnd w:id="5869"/>
      <w:bookmarkEnd w:id="5870"/>
      <w:bookmarkEnd w:id="5871"/>
      <w:bookmarkEnd w:id="5872"/>
      <w:bookmarkEnd w:id="5873"/>
      <w:bookmarkEnd w:id="5874"/>
      <w:bookmarkEnd w:id="5875"/>
      <w:bookmarkEnd w:id="5876"/>
      <w:bookmarkEnd w:id="5877"/>
      <w:bookmarkEnd w:id="5878"/>
      <w:bookmarkEnd w:id="5879"/>
      <w:bookmarkEnd w:id="5880"/>
      <w:bookmarkEnd w:id="5881"/>
      <w:bookmarkEnd w:id="5882"/>
      <w:bookmarkEnd w:id="5883"/>
      <w:bookmarkEnd w:id="5884"/>
      <w:bookmarkEnd w:id="5885"/>
      <w:bookmarkEnd w:id="5886"/>
      <w:bookmarkEnd w:id="5887"/>
    </w:p>
    <w:p w14:paraId="4FDAE1A3" w14:textId="77777777" w:rsidR="00260FD9" w:rsidRDefault="00260FD9" w:rsidP="00260FD9">
      <w:pPr>
        <w:pStyle w:val="TH"/>
      </w:pPr>
      <w:r>
        <w:t>Table 8.4.4.2.4-1: Definition of type APIList</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823"/>
        <w:gridCol w:w="425"/>
        <w:gridCol w:w="1134"/>
        <w:gridCol w:w="3544"/>
        <w:gridCol w:w="1309"/>
        <w:tblGridChange w:id="5888">
          <w:tblGrid>
            <w:gridCol w:w="1430"/>
            <w:gridCol w:w="1823"/>
            <w:gridCol w:w="425"/>
            <w:gridCol w:w="1134"/>
            <w:gridCol w:w="3544"/>
            <w:gridCol w:w="1309"/>
          </w:tblGrid>
        </w:tblGridChange>
      </w:tblGrid>
      <w:tr w:rsidR="00260FD9" w14:paraId="6EBF6074" w14:textId="77777777" w:rsidTr="003F6BF6">
        <w:trPr>
          <w:jc w:val="center"/>
        </w:trPr>
        <w:tc>
          <w:tcPr>
            <w:tcW w:w="1430" w:type="dxa"/>
            <w:shd w:val="clear" w:color="auto" w:fill="C0C0C0"/>
            <w:hideMark/>
          </w:tcPr>
          <w:p w14:paraId="1B0F0D33" w14:textId="77777777" w:rsidR="00260FD9" w:rsidRPr="00E64537" w:rsidRDefault="00260FD9" w:rsidP="003F6BF6">
            <w:pPr>
              <w:pStyle w:val="TAH"/>
            </w:pPr>
            <w:r w:rsidRPr="00E64537">
              <w:t>Attribute name</w:t>
            </w:r>
          </w:p>
        </w:tc>
        <w:tc>
          <w:tcPr>
            <w:tcW w:w="1823" w:type="dxa"/>
            <w:shd w:val="clear" w:color="auto" w:fill="C0C0C0"/>
            <w:hideMark/>
          </w:tcPr>
          <w:p w14:paraId="2B7A0EFB" w14:textId="77777777" w:rsidR="00260FD9" w:rsidRPr="00E64537" w:rsidRDefault="00260FD9" w:rsidP="003F6BF6">
            <w:pPr>
              <w:pStyle w:val="TAH"/>
            </w:pPr>
            <w:r w:rsidRPr="00E64537">
              <w:t>Data type</w:t>
            </w:r>
          </w:p>
        </w:tc>
        <w:tc>
          <w:tcPr>
            <w:tcW w:w="425" w:type="dxa"/>
            <w:shd w:val="clear" w:color="auto" w:fill="C0C0C0"/>
            <w:hideMark/>
          </w:tcPr>
          <w:p w14:paraId="049D8888" w14:textId="77777777" w:rsidR="00260FD9" w:rsidRPr="00E64537" w:rsidRDefault="00260FD9" w:rsidP="003F6BF6">
            <w:pPr>
              <w:pStyle w:val="TAH"/>
            </w:pPr>
            <w:r w:rsidRPr="00E64537">
              <w:t>P</w:t>
            </w:r>
          </w:p>
        </w:tc>
        <w:tc>
          <w:tcPr>
            <w:tcW w:w="1134" w:type="dxa"/>
            <w:shd w:val="clear" w:color="auto" w:fill="C0C0C0"/>
            <w:hideMark/>
          </w:tcPr>
          <w:p w14:paraId="2A8B789D" w14:textId="77777777" w:rsidR="00260FD9" w:rsidRPr="00E64537" w:rsidRDefault="00260FD9" w:rsidP="000D4405">
            <w:pPr>
              <w:pStyle w:val="TAH"/>
            </w:pPr>
            <w:r w:rsidRPr="00E64537">
              <w:t>Cardinality</w:t>
            </w:r>
          </w:p>
        </w:tc>
        <w:tc>
          <w:tcPr>
            <w:tcW w:w="3544" w:type="dxa"/>
            <w:shd w:val="clear" w:color="auto" w:fill="C0C0C0"/>
            <w:hideMark/>
          </w:tcPr>
          <w:p w14:paraId="439EE325" w14:textId="77777777" w:rsidR="00260FD9" w:rsidRPr="00E64537" w:rsidRDefault="00260FD9" w:rsidP="003F6BF6">
            <w:pPr>
              <w:pStyle w:val="TAH"/>
            </w:pPr>
            <w:r w:rsidRPr="00E64537">
              <w:t>Description</w:t>
            </w:r>
          </w:p>
        </w:tc>
        <w:tc>
          <w:tcPr>
            <w:tcW w:w="1309" w:type="dxa"/>
            <w:shd w:val="clear" w:color="auto" w:fill="C0C0C0"/>
          </w:tcPr>
          <w:p w14:paraId="417CE08D" w14:textId="77777777" w:rsidR="00260FD9" w:rsidRPr="0031092B" w:rsidRDefault="00260FD9" w:rsidP="003F6BF6">
            <w:pPr>
              <w:pStyle w:val="TAH"/>
            </w:pPr>
            <w:r w:rsidRPr="00407522">
              <w:t>Applicability</w:t>
            </w:r>
          </w:p>
        </w:tc>
      </w:tr>
      <w:tr w:rsidR="00260FD9" w14:paraId="41F1BDFF" w14:textId="77777777" w:rsidTr="000D4405">
        <w:trPr>
          <w:jc w:val="center"/>
        </w:trPr>
        <w:tc>
          <w:tcPr>
            <w:tcW w:w="1430" w:type="dxa"/>
          </w:tcPr>
          <w:p w14:paraId="3EE43D2C" w14:textId="77777777" w:rsidR="00260FD9" w:rsidRDefault="00260FD9" w:rsidP="003F6BF6">
            <w:pPr>
              <w:pStyle w:val="TAL"/>
            </w:pPr>
            <w:r>
              <w:t>serviceAPIDescriptions</w:t>
            </w:r>
          </w:p>
        </w:tc>
        <w:tc>
          <w:tcPr>
            <w:tcW w:w="1823" w:type="dxa"/>
          </w:tcPr>
          <w:p w14:paraId="550BA4B7" w14:textId="77777777" w:rsidR="00260FD9" w:rsidRDefault="00260FD9" w:rsidP="003F6BF6">
            <w:pPr>
              <w:pStyle w:val="TAL"/>
            </w:pPr>
            <w:r>
              <w:t>array(ServiceAPIDescription)</w:t>
            </w:r>
          </w:p>
        </w:tc>
        <w:tc>
          <w:tcPr>
            <w:tcW w:w="425" w:type="dxa"/>
          </w:tcPr>
          <w:p w14:paraId="3ABAD141" w14:textId="77777777" w:rsidR="00260FD9" w:rsidRDefault="00260FD9" w:rsidP="003F6BF6">
            <w:pPr>
              <w:pStyle w:val="TAC"/>
            </w:pPr>
            <w:r>
              <w:t>O</w:t>
            </w:r>
          </w:p>
        </w:tc>
        <w:tc>
          <w:tcPr>
            <w:tcW w:w="1134" w:type="dxa"/>
          </w:tcPr>
          <w:p w14:paraId="2BFA7D1C" w14:textId="77777777" w:rsidR="00260FD9" w:rsidRDefault="00260FD9" w:rsidP="000D4405">
            <w:pPr>
              <w:pStyle w:val="TAC"/>
            </w:pPr>
            <w:r>
              <w:t>1..N</w:t>
            </w:r>
          </w:p>
        </w:tc>
        <w:tc>
          <w:tcPr>
            <w:tcW w:w="3544" w:type="dxa"/>
          </w:tcPr>
          <w:p w14:paraId="439E747D" w14:textId="77777777" w:rsidR="00260FD9" w:rsidRDefault="00260FD9" w:rsidP="003F6BF6">
            <w:pPr>
              <w:pStyle w:val="TAL"/>
              <w:rPr>
                <w:rFonts w:cs="Arial"/>
                <w:szCs w:val="18"/>
              </w:rPr>
            </w:pPr>
            <w:r>
              <w:rPr>
                <w:rFonts w:cs="Arial"/>
                <w:szCs w:val="18"/>
              </w:rPr>
              <w:t>Contans the definition of the service API.</w:t>
            </w:r>
          </w:p>
        </w:tc>
        <w:tc>
          <w:tcPr>
            <w:tcW w:w="1309" w:type="dxa"/>
          </w:tcPr>
          <w:p w14:paraId="30E7A6AB" w14:textId="77777777" w:rsidR="00260FD9" w:rsidRDefault="00260FD9" w:rsidP="003F6BF6">
            <w:pPr>
              <w:pStyle w:val="TAL"/>
              <w:rPr>
                <w:rFonts w:cs="Arial"/>
                <w:szCs w:val="18"/>
              </w:rPr>
            </w:pPr>
          </w:p>
        </w:tc>
      </w:tr>
    </w:tbl>
    <w:p w14:paraId="7212AB3D" w14:textId="77777777" w:rsidR="00C1742F" w:rsidRDefault="00C1742F">
      <w:pPr>
        <w:rPr>
          <w:lang w:val="en-IN"/>
        </w:rPr>
      </w:pPr>
    </w:p>
    <w:p w14:paraId="51402790" w14:textId="77777777" w:rsidR="00C1742F" w:rsidRDefault="00C1742F">
      <w:pPr>
        <w:pStyle w:val="Heading5"/>
        <w:rPr>
          <w:lang w:val="en-IN"/>
        </w:rPr>
      </w:pPr>
      <w:bookmarkStart w:id="5889" w:name="_Toc28009924"/>
      <w:bookmarkStart w:id="5890" w:name="_Toc34062044"/>
      <w:bookmarkStart w:id="5891" w:name="_Toc36036800"/>
      <w:bookmarkStart w:id="5892" w:name="_Toc43285048"/>
      <w:bookmarkStart w:id="5893" w:name="_Toc45132827"/>
      <w:bookmarkStart w:id="5894" w:name="_Toc51193521"/>
      <w:bookmarkStart w:id="5895" w:name="_Toc51760720"/>
      <w:bookmarkStart w:id="5896" w:name="_Toc59015170"/>
      <w:bookmarkStart w:id="5897" w:name="_Toc59015686"/>
      <w:bookmarkStart w:id="5898" w:name="_Toc68165728"/>
      <w:bookmarkStart w:id="5899" w:name="_Toc83229824"/>
      <w:bookmarkStart w:id="5900" w:name="_Toc90649024"/>
      <w:bookmarkStart w:id="5901" w:name="_Toc105593919"/>
      <w:bookmarkStart w:id="5902" w:name="_Toc114209633"/>
      <w:bookmarkStart w:id="5903" w:name="_Toc138681503"/>
      <w:bookmarkStart w:id="5904" w:name="_Toc151977931"/>
      <w:bookmarkStart w:id="5905" w:name="_Toc152148614"/>
      <w:bookmarkStart w:id="5906" w:name="_Toc161988400"/>
      <w:bookmarkStart w:id="5907" w:name="_Toc175664960"/>
      <w:r>
        <w:rPr>
          <w:lang w:val="en-IN"/>
        </w:rPr>
        <w:lastRenderedPageBreak/>
        <w:t>8.4.4.2.5</w:t>
      </w:r>
      <w:r>
        <w:rPr>
          <w:lang w:val="en-IN"/>
        </w:rPr>
        <w:tab/>
        <w:t>Type: OnboardingInformation</w:t>
      </w:r>
      <w:bookmarkEnd w:id="5889"/>
      <w:bookmarkEnd w:id="5890"/>
      <w:bookmarkEnd w:id="5891"/>
      <w:bookmarkEnd w:id="5892"/>
      <w:bookmarkEnd w:id="5893"/>
      <w:bookmarkEnd w:id="5894"/>
      <w:bookmarkEnd w:id="5895"/>
      <w:bookmarkEnd w:id="5896"/>
      <w:bookmarkEnd w:id="5897"/>
      <w:bookmarkEnd w:id="5898"/>
      <w:bookmarkEnd w:id="5899"/>
      <w:bookmarkEnd w:id="5900"/>
      <w:bookmarkEnd w:id="5901"/>
      <w:bookmarkEnd w:id="5902"/>
      <w:bookmarkEnd w:id="5903"/>
      <w:bookmarkEnd w:id="5904"/>
      <w:bookmarkEnd w:id="5905"/>
      <w:bookmarkEnd w:id="5906"/>
      <w:bookmarkEnd w:id="5907"/>
    </w:p>
    <w:p w14:paraId="253AA870" w14:textId="77777777" w:rsidR="00260FD9" w:rsidRDefault="00260FD9" w:rsidP="00260FD9">
      <w:pPr>
        <w:pStyle w:val="TH"/>
      </w:pPr>
      <w:r>
        <w:rPr>
          <w:noProof/>
        </w:rPr>
        <w:t>Table </w:t>
      </w:r>
      <w:r>
        <w:t xml:space="preserve">8.4.4.2.5-1: </w:t>
      </w:r>
      <w:r>
        <w:rPr>
          <w:noProof/>
        </w:rPr>
        <w:t>Definition of type OnboardingInformation</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835"/>
        <w:gridCol w:w="1117"/>
        <w:gridCol w:w="301"/>
        <w:gridCol w:w="1134"/>
        <w:gridCol w:w="3969"/>
        <w:gridCol w:w="1309"/>
        <w:tblGridChange w:id="5908">
          <w:tblGrid>
            <w:gridCol w:w="1835"/>
            <w:gridCol w:w="1117"/>
            <w:gridCol w:w="301"/>
            <w:gridCol w:w="1134"/>
            <w:gridCol w:w="3969"/>
            <w:gridCol w:w="1309"/>
          </w:tblGrid>
        </w:tblGridChange>
      </w:tblGrid>
      <w:tr w:rsidR="00260FD9" w14:paraId="1FFF92EC" w14:textId="77777777" w:rsidTr="003F6BF6">
        <w:trPr>
          <w:jc w:val="center"/>
        </w:trPr>
        <w:tc>
          <w:tcPr>
            <w:tcW w:w="1835" w:type="dxa"/>
            <w:shd w:val="clear" w:color="auto" w:fill="C0C0C0"/>
            <w:hideMark/>
          </w:tcPr>
          <w:p w14:paraId="565CA475" w14:textId="77777777" w:rsidR="00260FD9" w:rsidRPr="00077915" w:rsidRDefault="00260FD9" w:rsidP="003F6BF6">
            <w:pPr>
              <w:pStyle w:val="TAH"/>
            </w:pPr>
            <w:r w:rsidRPr="00077915">
              <w:t>Attribute name</w:t>
            </w:r>
          </w:p>
        </w:tc>
        <w:tc>
          <w:tcPr>
            <w:tcW w:w="1117" w:type="dxa"/>
            <w:shd w:val="clear" w:color="auto" w:fill="C0C0C0"/>
            <w:hideMark/>
          </w:tcPr>
          <w:p w14:paraId="3B1DF931" w14:textId="77777777" w:rsidR="00260FD9" w:rsidRPr="00E37345" w:rsidRDefault="00260FD9" w:rsidP="003F6BF6">
            <w:pPr>
              <w:pStyle w:val="TAH"/>
            </w:pPr>
            <w:r w:rsidRPr="00E37345">
              <w:t>Data type</w:t>
            </w:r>
          </w:p>
        </w:tc>
        <w:tc>
          <w:tcPr>
            <w:tcW w:w="301" w:type="dxa"/>
            <w:shd w:val="clear" w:color="auto" w:fill="C0C0C0"/>
            <w:hideMark/>
          </w:tcPr>
          <w:p w14:paraId="07ED9ABB" w14:textId="77777777" w:rsidR="00260FD9" w:rsidRPr="00E37345" w:rsidRDefault="00260FD9" w:rsidP="003F6BF6">
            <w:pPr>
              <w:pStyle w:val="TAH"/>
            </w:pPr>
            <w:r w:rsidRPr="00E37345">
              <w:t>P</w:t>
            </w:r>
          </w:p>
        </w:tc>
        <w:tc>
          <w:tcPr>
            <w:tcW w:w="1134" w:type="dxa"/>
            <w:shd w:val="clear" w:color="auto" w:fill="C0C0C0"/>
            <w:hideMark/>
          </w:tcPr>
          <w:p w14:paraId="4155A7D0" w14:textId="77777777" w:rsidR="00260FD9" w:rsidRPr="00E37345" w:rsidRDefault="00260FD9" w:rsidP="000D4405">
            <w:pPr>
              <w:pStyle w:val="TAH"/>
            </w:pPr>
            <w:r w:rsidRPr="00E37345">
              <w:t>Cardinality</w:t>
            </w:r>
          </w:p>
        </w:tc>
        <w:tc>
          <w:tcPr>
            <w:tcW w:w="3969" w:type="dxa"/>
            <w:shd w:val="clear" w:color="auto" w:fill="C0C0C0"/>
            <w:hideMark/>
          </w:tcPr>
          <w:p w14:paraId="0E13B307" w14:textId="77777777" w:rsidR="00260FD9" w:rsidRPr="00E37345" w:rsidRDefault="00260FD9" w:rsidP="003F6BF6">
            <w:pPr>
              <w:pStyle w:val="TAH"/>
            </w:pPr>
            <w:r w:rsidRPr="00E37345">
              <w:t>Description</w:t>
            </w:r>
          </w:p>
        </w:tc>
        <w:tc>
          <w:tcPr>
            <w:tcW w:w="1309" w:type="dxa"/>
            <w:shd w:val="clear" w:color="auto" w:fill="C0C0C0"/>
          </w:tcPr>
          <w:p w14:paraId="24C7CC91" w14:textId="77777777" w:rsidR="00260FD9" w:rsidRPr="00E37345" w:rsidRDefault="00260FD9" w:rsidP="003F6BF6">
            <w:pPr>
              <w:pStyle w:val="TAH"/>
            </w:pPr>
            <w:r w:rsidRPr="00E37345">
              <w:t>Applicability</w:t>
            </w:r>
          </w:p>
        </w:tc>
      </w:tr>
      <w:tr w:rsidR="00260FD9" w14:paraId="7632939B" w14:textId="77777777" w:rsidTr="000D4405">
        <w:trPr>
          <w:jc w:val="center"/>
        </w:trPr>
        <w:tc>
          <w:tcPr>
            <w:tcW w:w="1835" w:type="dxa"/>
          </w:tcPr>
          <w:p w14:paraId="2AB41CB6" w14:textId="77777777" w:rsidR="00260FD9" w:rsidRDefault="00260FD9" w:rsidP="003F6BF6">
            <w:pPr>
              <w:pStyle w:val="TAL"/>
            </w:pPr>
            <w:r>
              <w:t>apiInvokerPublicKey</w:t>
            </w:r>
          </w:p>
        </w:tc>
        <w:tc>
          <w:tcPr>
            <w:tcW w:w="1117" w:type="dxa"/>
          </w:tcPr>
          <w:p w14:paraId="5ABE35B4" w14:textId="77777777" w:rsidR="00260FD9" w:rsidRDefault="00260FD9" w:rsidP="003F6BF6">
            <w:pPr>
              <w:pStyle w:val="TAL"/>
            </w:pPr>
            <w:r>
              <w:t>string</w:t>
            </w:r>
          </w:p>
        </w:tc>
        <w:tc>
          <w:tcPr>
            <w:tcW w:w="301" w:type="dxa"/>
          </w:tcPr>
          <w:p w14:paraId="4E1F0E16" w14:textId="77777777" w:rsidR="00260FD9" w:rsidRDefault="00260FD9" w:rsidP="003F6BF6">
            <w:pPr>
              <w:pStyle w:val="TAC"/>
            </w:pPr>
            <w:r>
              <w:t>M</w:t>
            </w:r>
          </w:p>
        </w:tc>
        <w:tc>
          <w:tcPr>
            <w:tcW w:w="1134" w:type="dxa"/>
          </w:tcPr>
          <w:p w14:paraId="186C37B7" w14:textId="77777777" w:rsidR="00260FD9" w:rsidRDefault="00260FD9" w:rsidP="000D4405">
            <w:pPr>
              <w:pStyle w:val="TAC"/>
            </w:pPr>
            <w:r>
              <w:t>1</w:t>
            </w:r>
          </w:p>
        </w:tc>
        <w:tc>
          <w:tcPr>
            <w:tcW w:w="3969" w:type="dxa"/>
          </w:tcPr>
          <w:p w14:paraId="0AA2132B" w14:textId="77777777" w:rsidR="00260FD9" w:rsidRDefault="00260FD9" w:rsidP="003F6BF6">
            <w:pPr>
              <w:pStyle w:val="TAL"/>
              <w:rPr>
                <w:rFonts w:cs="Arial"/>
                <w:szCs w:val="18"/>
              </w:rPr>
            </w:pPr>
            <w:r>
              <w:rPr>
                <w:rFonts w:cs="Arial"/>
                <w:szCs w:val="18"/>
              </w:rPr>
              <w:t>Contains the Public Key of the API Invoker.</w:t>
            </w:r>
          </w:p>
        </w:tc>
        <w:tc>
          <w:tcPr>
            <w:tcW w:w="1309" w:type="dxa"/>
          </w:tcPr>
          <w:p w14:paraId="06C60821" w14:textId="77777777" w:rsidR="00260FD9" w:rsidRDefault="00260FD9" w:rsidP="003F6BF6">
            <w:pPr>
              <w:pStyle w:val="TAL"/>
              <w:rPr>
                <w:rFonts w:cs="Arial"/>
                <w:szCs w:val="18"/>
              </w:rPr>
            </w:pPr>
          </w:p>
        </w:tc>
      </w:tr>
      <w:tr w:rsidR="00260FD9" w14:paraId="7FD6F8CD" w14:textId="77777777" w:rsidTr="000D4405">
        <w:trPr>
          <w:jc w:val="center"/>
        </w:trPr>
        <w:tc>
          <w:tcPr>
            <w:tcW w:w="1835" w:type="dxa"/>
          </w:tcPr>
          <w:p w14:paraId="0D55954D" w14:textId="77777777" w:rsidR="00260FD9" w:rsidRDefault="00260FD9" w:rsidP="003F6BF6">
            <w:pPr>
              <w:pStyle w:val="TAL"/>
            </w:pPr>
            <w:r>
              <w:t>apiInvokerCertificate</w:t>
            </w:r>
          </w:p>
        </w:tc>
        <w:tc>
          <w:tcPr>
            <w:tcW w:w="1117" w:type="dxa"/>
          </w:tcPr>
          <w:p w14:paraId="274D6558" w14:textId="77777777" w:rsidR="00260FD9" w:rsidRDefault="00260FD9" w:rsidP="003F6BF6">
            <w:pPr>
              <w:pStyle w:val="TAL"/>
            </w:pPr>
            <w:r>
              <w:t>string</w:t>
            </w:r>
          </w:p>
        </w:tc>
        <w:tc>
          <w:tcPr>
            <w:tcW w:w="301" w:type="dxa"/>
          </w:tcPr>
          <w:p w14:paraId="5F35A78D" w14:textId="77777777" w:rsidR="00260FD9" w:rsidRDefault="00260FD9" w:rsidP="003F6BF6">
            <w:pPr>
              <w:pStyle w:val="TAC"/>
            </w:pPr>
            <w:r>
              <w:t>O</w:t>
            </w:r>
          </w:p>
        </w:tc>
        <w:tc>
          <w:tcPr>
            <w:tcW w:w="1134" w:type="dxa"/>
          </w:tcPr>
          <w:p w14:paraId="2869AA1C" w14:textId="77777777" w:rsidR="00260FD9" w:rsidRDefault="00260FD9" w:rsidP="000D4405">
            <w:pPr>
              <w:pStyle w:val="TAC"/>
            </w:pPr>
            <w:r>
              <w:t>0..1</w:t>
            </w:r>
          </w:p>
        </w:tc>
        <w:tc>
          <w:tcPr>
            <w:tcW w:w="3969" w:type="dxa"/>
          </w:tcPr>
          <w:p w14:paraId="78AFBE7F" w14:textId="77777777" w:rsidR="00260FD9" w:rsidRDefault="00260FD9" w:rsidP="003F6BF6">
            <w:pPr>
              <w:pStyle w:val="TAL"/>
              <w:rPr>
                <w:rFonts w:cs="Arial"/>
                <w:szCs w:val="18"/>
              </w:rPr>
            </w:pPr>
            <w:r>
              <w:rPr>
                <w:rFonts w:cs="Arial"/>
                <w:szCs w:val="18"/>
              </w:rPr>
              <w:t>Contains the API Invoker's generic client certificate.</w:t>
            </w:r>
          </w:p>
          <w:p w14:paraId="092C1589" w14:textId="77777777" w:rsidR="00260FD9" w:rsidRDefault="00260FD9" w:rsidP="003F6BF6">
            <w:pPr>
              <w:pStyle w:val="TAL"/>
              <w:rPr>
                <w:rFonts w:cs="Arial"/>
                <w:szCs w:val="18"/>
              </w:rPr>
            </w:pPr>
          </w:p>
          <w:p w14:paraId="7B42E4EF" w14:textId="77777777" w:rsidR="00260FD9" w:rsidRDefault="00260FD9" w:rsidP="003F6BF6">
            <w:pPr>
              <w:pStyle w:val="TAL"/>
              <w:rPr>
                <w:rFonts w:cs="Arial"/>
                <w:szCs w:val="18"/>
              </w:rPr>
            </w:pPr>
            <w:r>
              <w:rPr>
                <w:rFonts w:cs="Arial"/>
                <w:szCs w:val="18"/>
              </w:rPr>
              <w:t>The subject field in the certificate shall be encoded with the API Invoker ID as Common Name as specified in IETF RFC 5280 [29].</w:t>
            </w:r>
          </w:p>
        </w:tc>
        <w:tc>
          <w:tcPr>
            <w:tcW w:w="1309" w:type="dxa"/>
          </w:tcPr>
          <w:p w14:paraId="50559F8E" w14:textId="77777777" w:rsidR="00260FD9" w:rsidRDefault="00260FD9" w:rsidP="003F6BF6">
            <w:pPr>
              <w:pStyle w:val="TAL"/>
              <w:rPr>
                <w:rFonts w:cs="Arial"/>
                <w:szCs w:val="18"/>
              </w:rPr>
            </w:pPr>
          </w:p>
        </w:tc>
      </w:tr>
      <w:tr w:rsidR="00260FD9" w14:paraId="2AA3A59D" w14:textId="77777777" w:rsidTr="000D4405">
        <w:trPr>
          <w:jc w:val="center"/>
        </w:trPr>
        <w:tc>
          <w:tcPr>
            <w:tcW w:w="1835" w:type="dxa"/>
          </w:tcPr>
          <w:p w14:paraId="7513D817" w14:textId="77777777" w:rsidR="00260FD9" w:rsidRDefault="00260FD9" w:rsidP="003F6BF6">
            <w:pPr>
              <w:pStyle w:val="TAL"/>
            </w:pPr>
            <w:r>
              <w:t>onboardingSecret</w:t>
            </w:r>
          </w:p>
        </w:tc>
        <w:tc>
          <w:tcPr>
            <w:tcW w:w="1117" w:type="dxa"/>
          </w:tcPr>
          <w:p w14:paraId="1555E1DE" w14:textId="77777777" w:rsidR="00260FD9" w:rsidRDefault="00260FD9" w:rsidP="003F6BF6">
            <w:pPr>
              <w:pStyle w:val="TAL"/>
            </w:pPr>
            <w:r>
              <w:t>string</w:t>
            </w:r>
          </w:p>
        </w:tc>
        <w:tc>
          <w:tcPr>
            <w:tcW w:w="301" w:type="dxa"/>
          </w:tcPr>
          <w:p w14:paraId="1AC6D0B3" w14:textId="77777777" w:rsidR="00260FD9" w:rsidRDefault="00260FD9" w:rsidP="003F6BF6">
            <w:pPr>
              <w:pStyle w:val="TAC"/>
            </w:pPr>
            <w:r>
              <w:t>O</w:t>
            </w:r>
          </w:p>
        </w:tc>
        <w:tc>
          <w:tcPr>
            <w:tcW w:w="1134" w:type="dxa"/>
          </w:tcPr>
          <w:p w14:paraId="58412EB4" w14:textId="77777777" w:rsidR="00260FD9" w:rsidRDefault="00260FD9" w:rsidP="000D4405">
            <w:pPr>
              <w:pStyle w:val="TAC"/>
            </w:pPr>
            <w:r>
              <w:t>0..1</w:t>
            </w:r>
          </w:p>
        </w:tc>
        <w:tc>
          <w:tcPr>
            <w:tcW w:w="3969" w:type="dxa"/>
          </w:tcPr>
          <w:p w14:paraId="57A99AC3" w14:textId="77777777" w:rsidR="00260FD9" w:rsidRDefault="00260FD9" w:rsidP="003F6BF6">
            <w:pPr>
              <w:pStyle w:val="TAL"/>
              <w:rPr>
                <w:rFonts w:cs="Arial"/>
                <w:szCs w:val="18"/>
              </w:rPr>
            </w:pPr>
            <w:r>
              <w:rPr>
                <w:rFonts w:cs="Arial"/>
                <w:szCs w:val="18"/>
              </w:rPr>
              <w:t xml:space="preserve">Contains the API Invoker's onboarding secret, provided by the </w:t>
            </w:r>
            <w:r>
              <w:rPr>
                <w:lang w:val="en-IN"/>
              </w:rPr>
              <w:t>CCF</w:t>
            </w:r>
            <w:r>
              <w:rPr>
                <w:rFonts w:cs="Arial"/>
                <w:szCs w:val="18"/>
              </w:rPr>
              <w:t xml:space="preserve">. </w:t>
            </w:r>
          </w:p>
        </w:tc>
        <w:tc>
          <w:tcPr>
            <w:tcW w:w="1309" w:type="dxa"/>
          </w:tcPr>
          <w:p w14:paraId="20A30FD8" w14:textId="77777777" w:rsidR="00260FD9" w:rsidRDefault="00260FD9" w:rsidP="003F6BF6">
            <w:pPr>
              <w:pStyle w:val="TAL"/>
              <w:rPr>
                <w:rFonts w:cs="Arial"/>
                <w:szCs w:val="18"/>
              </w:rPr>
            </w:pPr>
          </w:p>
        </w:tc>
      </w:tr>
    </w:tbl>
    <w:p w14:paraId="63155133" w14:textId="77777777" w:rsidR="00C1742F" w:rsidRDefault="00C1742F">
      <w:pPr>
        <w:rPr>
          <w:lang w:val="en-IN"/>
        </w:rPr>
      </w:pPr>
    </w:p>
    <w:p w14:paraId="43D8F136" w14:textId="77777777" w:rsidR="00260FD9" w:rsidRDefault="00260FD9" w:rsidP="00260FD9">
      <w:pPr>
        <w:pStyle w:val="Heading5"/>
        <w:rPr>
          <w:lang w:val="en-IN"/>
        </w:rPr>
      </w:pPr>
      <w:bookmarkStart w:id="5909" w:name="_Toc28009926"/>
      <w:bookmarkStart w:id="5910" w:name="_Toc34062046"/>
      <w:bookmarkStart w:id="5911" w:name="_Toc36036802"/>
      <w:bookmarkStart w:id="5912" w:name="_Toc43285050"/>
      <w:bookmarkStart w:id="5913" w:name="_Toc45132829"/>
      <w:bookmarkStart w:id="5914" w:name="_Toc51193523"/>
      <w:bookmarkStart w:id="5915" w:name="_Toc51760722"/>
      <w:bookmarkStart w:id="5916" w:name="_Toc59015172"/>
      <w:bookmarkStart w:id="5917" w:name="_Toc59015688"/>
      <w:bookmarkStart w:id="5918" w:name="_Toc68165730"/>
      <w:bookmarkStart w:id="5919" w:name="_Toc83229826"/>
      <w:bookmarkStart w:id="5920" w:name="_Toc90649026"/>
      <w:bookmarkStart w:id="5921" w:name="_Toc105593921"/>
      <w:bookmarkStart w:id="5922" w:name="_Toc114209635"/>
      <w:bookmarkStart w:id="5923" w:name="_Toc138681505"/>
      <w:bookmarkStart w:id="5924" w:name="_Toc151977933"/>
      <w:bookmarkStart w:id="5925" w:name="_Toc152148616"/>
      <w:bookmarkStart w:id="5926" w:name="_Toc161988402"/>
      <w:bookmarkStart w:id="5927" w:name="_Toc175664961"/>
      <w:r>
        <w:rPr>
          <w:lang w:val="en-IN"/>
        </w:rPr>
        <w:t>8.4.4.2.6</w:t>
      </w:r>
      <w:r>
        <w:rPr>
          <w:lang w:val="en-IN"/>
        </w:rPr>
        <w:tab/>
        <w:t>Type: Void</w:t>
      </w:r>
      <w:bookmarkEnd w:id="5927"/>
    </w:p>
    <w:p w14:paraId="74AA7CBB" w14:textId="77777777" w:rsidR="00C1742F" w:rsidRDefault="00C1742F">
      <w:pPr>
        <w:pStyle w:val="Heading5"/>
        <w:rPr>
          <w:lang w:val="en-IN"/>
        </w:rPr>
      </w:pPr>
      <w:bookmarkStart w:id="5928" w:name="_Toc175664962"/>
      <w:r>
        <w:rPr>
          <w:lang w:val="en-IN"/>
        </w:rPr>
        <w:t>8.4.4.2.7</w:t>
      </w:r>
      <w:r>
        <w:rPr>
          <w:lang w:val="en-IN"/>
        </w:rPr>
        <w:tab/>
        <w:t>Type: OnboardingNotification</w:t>
      </w:r>
      <w:bookmarkEnd w:id="5909"/>
      <w:bookmarkEnd w:id="5910"/>
      <w:bookmarkEnd w:id="5911"/>
      <w:bookmarkEnd w:id="5912"/>
      <w:bookmarkEnd w:id="5913"/>
      <w:bookmarkEnd w:id="5914"/>
      <w:bookmarkEnd w:id="5915"/>
      <w:bookmarkEnd w:id="5916"/>
      <w:bookmarkEnd w:id="5917"/>
      <w:bookmarkEnd w:id="5918"/>
      <w:bookmarkEnd w:id="5919"/>
      <w:bookmarkEnd w:id="5920"/>
      <w:bookmarkEnd w:id="5921"/>
      <w:bookmarkEnd w:id="5922"/>
      <w:bookmarkEnd w:id="5923"/>
      <w:bookmarkEnd w:id="5924"/>
      <w:bookmarkEnd w:id="5925"/>
      <w:bookmarkEnd w:id="5926"/>
      <w:bookmarkEnd w:id="5928"/>
    </w:p>
    <w:p w14:paraId="4B800326" w14:textId="77777777" w:rsidR="00260FD9" w:rsidRDefault="00260FD9" w:rsidP="00260FD9">
      <w:pPr>
        <w:pStyle w:val="TH"/>
        <w:overflowPunct w:val="0"/>
        <w:autoSpaceDE w:val="0"/>
        <w:autoSpaceDN w:val="0"/>
        <w:adjustRightInd w:val="0"/>
        <w:textAlignment w:val="baseline"/>
        <w:rPr>
          <w:rFonts w:eastAsia="MS Mincho"/>
        </w:rPr>
      </w:pPr>
      <w:r>
        <w:rPr>
          <w:rFonts w:eastAsia="MS Mincho"/>
        </w:rPr>
        <w:t>Table </w:t>
      </w:r>
      <w:r>
        <w:t>8.4.4.2.7</w:t>
      </w:r>
      <w:r>
        <w:rPr>
          <w:rFonts w:eastAsia="MS Mincho"/>
        </w:rPr>
        <w:t xml:space="preserve">-1: Definition of type </w:t>
      </w:r>
      <w:r>
        <w:t>OnboardingNotification</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52"/>
        <w:gridCol w:w="1417"/>
        <w:gridCol w:w="425"/>
        <w:gridCol w:w="1134"/>
        <w:gridCol w:w="3828"/>
        <w:gridCol w:w="1309"/>
        <w:tblGridChange w:id="5929">
          <w:tblGrid>
            <w:gridCol w:w="1552"/>
            <w:gridCol w:w="1417"/>
            <w:gridCol w:w="425"/>
            <w:gridCol w:w="1134"/>
            <w:gridCol w:w="3828"/>
            <w:gridCol w:w="1309"/>
          </w:tblGrid>
        </w:tblGridChange>
      </w:tblGrid>
      <w:tr w:rsidR="00260FD9" w14:paraId="14601EF7" w14:textId="77777777" w:rsidTr="003F6BF6">
        <w:trPr>
          <w:jc w:val="center"/>
        </w:trPr>
        <w:tc>
          <w:tcPr>
            <w:tcW w:w="1552" w:type="dxa"/>
            <w:shd w:val="clear" w:color="auto" w:fill="C0C0C0"/>
            <w:hideMark/>
          </w:tcPr>
          <w:p w14:paraId="0905B455" w14:textId="77777777" w:rsidR="00260FD9" w:rsidRPr="00E358C9" w:rsidRDefault="00260FD9" w:rsidP="003F6BF6">
            <w:pPr>
              <w:pStyle w:val="TAH"/>
            </w:pPr>
            <w:r w:rsidRPr="00E358C9">
              <w:t>Attribute name</w:t>
            </w:r>
          </w:p>
        </w:tc>
        <w:tc>
          <w:tcPr>
            <w:tcW w:w="1417" w:type="dxa"/>
            <w:shd w:val="clear" w:color="auto" w:fill="C0C0C0"/>
            <w:hideMark/>
          </w:tcPr>
          <w:p w14:paraId="3AE3C718" w14:textId="77777777" w:rsidR="00260FD9" w:rsidRPr="006D649C" w:rsidRDefault="00260FD9" w:rsidP="003F6BF6">
            <w:pPr>
              <w:pStyle w:val="TAH"/>
            </w:pPr>
            <w:r w:rsidRPr="006D649C">
              <w:t>Data type</w:t>
            </w:r>
          </w:p>
        </w:tc>
        <w:tc>
          <w:tcPr>
            <w:tcW w:w="425" w:type="dxa"/>
            <w:shd w:val="clear" w:color="auto" w:fill="C0C0C0"/>
            <w:hideMark/>
          </w:tcPr>
          <w:p w14:paraId="4F59AF9F" w14:textId="77777777" w:rsidR="00260FD9" w:rsidRPr="00367436" w:rsidRDefault="00260FD9" w:rsidP="003F6BF6">
            <w:pPr>
              <w:pStyle w:val="TAH"/>
            </w:pPr>
            <w:r w:rsidRPr="00367436">
              <w:t>P</w:t>
            </w:r>
          </w:p>
        </w:tc>
        <w:tc>
          <w:tcPr>
            <w:tcW w:w="1134" w:type="dxa"/>
            <w:shd w:val="clear" w:color="auto" w:fill="C0C0C0"/>
            <w:hideMark/>
          </w:tcPr>
          <w:p w14:paraId="3EB340AD" w14:textId="77777777" w:rsidR="00260FD9" w:rsidRPr="00367436" w:rsidRDefault="00260FD9" w:rsidP="000D4405">
            <w:pPr>
              <w:pStyle w:val="TAH"/>
            </w:pPr>
            <w:r w:rsidRPr="00367436">
              <w:t>Cardinality</w:t>
            </w:r>
          </w:p>
        </w:tc>
        <w:tc>
          <w:tcPr>
            <w:tcW w:w="3828" w:type="dxa"/>
            <w:shd w:val="clear" w:color="auto" w:fill="C0C0C0"/>
            <w:hideMark/>
          </w:tcPr>
          <w:p w14:paraId="7DC5057C" w14:textId="77777777" w:rsidR="00260FD9" w:rsidRPr="00367436" w:rsidRDefault="00260FD9" w:rsidP="003F6BF6">
            <w:pPr>
              <w:pStyle w:val="TAH"/>
            </w:pPr>
            <w:r w:rsidRPr="00367436">
              <w:t>Description</w:t>
            </w:r>
          </w:p>
        </w:tc>
        <w:tc>
          <w:tcPr>
            <w:tcW w:w="1309" w:type="dxa"/>
            <w:shd w:val="clear" w:color="auto" w:fill="C0C0C0"/>
          </w:tcPr>
          <w:p w14:paraId="0A7061AF" w14:textId="77777777" w:rsidR="00260FD9" w:rsidRPr="00367436" w:rsidRDefault="00260FD9" w:rsidP="003F6BF6">
            <w:pPr>
              <w:pStyle w:val="TAH"/>
            </w:pPr>
            <w:r w:rsidRPr="00367436">
              <w:t>Applicability</w:t>
            </w:r>
          </w:p>
        </w:tc>
      </w:tr>
      <w:tr w:rsidR="00260FD9" w14:paraId="4CD6CB04" w14:textId="77777777" w:rsidTr="000D4405">
        <w:trPr>
          <w:jc w:val="center"/>
        </w:trPr>
        <w:tc>
          <w:tcPr>
            <w:tcW w:w="1552" w:type="dxa"/>
          </w:tcPr>
          <w:p w14:paraId="46909989" w14:textId="77777777" w:rsidR="00260FD9" w:rsidRDefault="00260FD9" w:rsidP="003F6BF6">
            <w:pPr>
              <w:pStyle w:val="TAL"/>
            </w:pPr>
            <w:r>
              <w:t>result</w:t>
            </w:r>
          </w:p>
        </w:tc>
        <w:tc>
          <w:tcPr>
            <w:tcW w:w="1417" w:type="dxa"/>
          </w:tcPr>
          <w:p w14:paraId="345EF244" w14:textId="77777777" w:rsidR="00260FD9" w:rsidRDefault="00260FD9" w:rsidP="003F6BF6">
            <w:pPr>
              <w:pStyle w:val="TAL"/>
            </w:pPr>
            <w:r>
              <w:t>boolean</w:t>
            </w:r>
          </w:p>
        </w:tc>
        <w:tc>
          <w:tcPr>
            <w:tcW w:w="425" w:type="dxa"/>
          </w:tcPr>
          <w:p w14:paraId="3980D7D8" w14:textId="77777777" w:rsidR="00260FD9" w:rsidRDefault="00260FD9" w:rsidP="003F6BF6">
            <w:pPr>
              <w:pStyle w:val="TAC"/>
            </w:pPr>
            <w:r>
              <w:t>M</w:t>
            </w:r>
          </w:p>
        </w:tc>
        <w:tc>
          <w:tcPr>
            <w:tcW w:w="1134" w:type="dxa"/>
          </w:tcPr>
          <w:p w14:paraId="1EE55BB4" w14:textId="77777777" w:rsidR="00260FD9" w:rsidRDefault="00260FD9" w:rsidP="000D4405">
            <w:pPr>
              <w:pStyle w:val="TAC"/>
            </w:pPr>
            <w:r>
              <w:t>1</w:t>
            </w:r>
          </w:p>
        </w:tc>
        <w:tc>
          <w:tcPr>
            <w:tcW w:w="3828" w:type="dxa"/>
          </w:tcPr>
          <w:p w14:paraId="5FFBC0E3" w14:textId="77777777" w:rsidR="00260FD9" w:rsidRDefault="00260FD9" w:rsidP="003F6BF6">
            <w:pPr>
              <w:pStyle w:val="TAL"/>
              <w:rPr>
                <w:rFonts w:cs="Arial"/>
                <w:szCs w:val="18"/>
              </w:rPr>
            </w:pPr>
            <w:r>
              <w:rPr>
                <w:rFonts w:cs="Arial"/>
                <w:szCs w:val="18"/>
              </w:rPr>
              <w:t>Contains the onboarding result.</w:t>
            </w:r>
          </w:p>
          <w:p w14:paraId="58239CA7" w14:textId="77777777" w:rsidR="00260FD9" w:rsidRDefault="00260FD9" w:rsidP="003F6BF6">
            <w:pPr>
              <w:pStyle w:val="TAL"/>
              <w:rPr>
                <w:rFonts w:cs="Arial"/>
                <w:szCs w:val="18"/>
              </w:rPr>
            </w:pPr>
          </w:p>
          <w:p w14:paraId="693DAADA" w14:textId="77777777" w:rsidR="00260FD9" w:rsidRDefault="00260FD9" w:rsidP="000D4405">
            <w:pPr>
              <w:pStyle w:val="TAL"/>
              <w:ind w:left="284" w:hanging="284"/>
              <w:rPr>
                <w:rFonts w:cs="Arial"/>
                <w:szCs w:val="18"/>
              </w:rPr>
            </w:pPr>
            <w:r w:rsidRPr="008E1FC0">
              <w:rPr>
                <w:rFonts w:cs="Arial"/>
                <w:szCs w:val="18"/>
              </w:rPr>
              <w:t>-</w:t>
            </w:r>
            <w:r>
              <w:rPr>
                <w:rFonts w:cs="Arial"/>
                <w:szCs w:val="18"/>
              </w:rPr>
              <w:tab/>
              <w:t>Set to "true" to indicate successful on-boarding.</w:t>
            </w:r>
          </w:p>
          <w:p w14:paraId="7DD05485" w14:textId="77777777" w:rsidR="00260FD9" w:rsidRDefault="00260FD9" w:rsidP="000D4405">
            <w:pPr>
              <w:pStyle w:val="TAL"/>
              <w:ind w:left="284" w:hanging="284"/>
            </w:pPr>
            <w:r w:rsidRPr="008E1FC0">
              <w:rPr>
                <w:rFonts w:cs="Arial"/>
                <w:szCs w:val="18"/>
              </w:rPr>
              <w:t>-</w:t>
            </w:r>
            <w:r>
              <w:rPr>
                <w:rFonts w:cs="Arial"/>
                <w:szCs w:val="18"/>
              </w:rPr>
              <w:tab/>
              <w:t>Set to "false" to indicate unsuccessful onboarding.</w:t>
            </w:r>
          </w:p>
          <w:p w14:paraId="3C475EAA" w14:textId="77777777" w:rsidR="00260FD9" w:rsidRDefault="00260FD9" w:rsidP="000D4405">
            <w:pPr>
              <w:pStyle w:val="TAL"/>
              <w:ind w:left="284" w:hanging="284"/>
              <w:rPr>
                <w:rFonts w:cs="Arial"/>
                <w:szCs w:val="18"/>
              </w:rPr>
            </w:pPr>
            <w:r w:rsidRPr="008E1FC0">
              <w:rPr>
                <w:rFonts w:cs="Arial"/>
                <w:szCs w:val="18"/>
              </w:rPr>
              <w:t>-</w:t>
            </w:r>
            <w:r>
              <w:rPr>
                <w:rFonts w:cs="Arial"/>
                <w:szCs w:val="18"/>
              </w:rPr>
              <w:tab/>
            </w:r>
            <w:r>
              <w:t xml:space="preserve">The </w:t>
            </w:r>
            <w:r>
              <w:rPr>
                <w:rFonts w:cs="Arial"/>
                <w:szCs w:val="18"/>
              </w:rPr>
              <w:t>d</w:t>
            </w:r>
            <w:r w:rsidRPr="00676003">
              <w:rPr>
                <w:rFonts w:cs="Arial"/>
                <w:szCs w:val="18"/>
              </w:rPr>
              <w:t>efault value is "false" if omitted.</w:t>
            </w:r>
          </w:p>
        </w:tc>
        <w:tc>
          <w:tcPr>
            <w:tcW w:w="1309" w:type="dxa"/>
          </w:tcPr>
          <w:p w14:paraId="19076C6A" w14:textId="77777777" w:rsidR="00260FD9" w:rsidRDefault="00260FD9" w:rsidP="003F6BF6">
            <w:pPr>
              <w:pStyle w:val="TAL"/>
              <w:rPr>
                <w:rFonts w:cs="Arial"/>
                <w:szCs w:val="18"/>
              </w:rPr>
            </w:pPr>
          </w:p>
        </w:tc>
      </w:tr>
      <w:tr w:rsidR="00260FD9" w14:paraId="5E0A49A0" w14:textId="77777777" w:rsidTr="000D4405">
        <w:trPr>
          <w:jc w:val="center"/>
        </w:trPr>
        <w:tc>
          <w:tcPr>
            <w:tcW w:w="1552" w:type="dxa"/>
          </w:tcPr>
          <w:p w14:paraId="67372E3E" w14:textId="77777777" w:rsidR="00260FD9" w:rsidRDefault="00260FD9" w:rsidP="003F6BF6">
            <w:pPr>
              <w:pStyle w:val="TAL"/>
            </w:pPr>
            <w:r>
              <w:t>resourceLocation</w:t>
            </w:r>
          </w:p>
        </w:tc>
        <w:tc>
          <w:tcPr>
            <w:tcW w:w="1417" w:type="dxa"/>
          </w:tcPr>
          <w:p w14:paraId="4AF5FFE7" w14:textId="77777777" w:rsidR="00260FD9" w:rsidRDefault="00260FD9" w:rsidP="003F6BF6">
            <w:pPr>
              <w:pStyle w:val="TAL"/>
            </w:pPr>
            <w:r>
              <w:t>Uri</w:t>
            </w:r>
          </w:p>
        </w:tc>
        <w:tc>
          <w:tcPr>
            <w:tcW w:w="425" w:type="dxa"/>
          </w:tcPr>
          <w:p w14:paraId="5A6712AA" w14:textId="77777777" w:rsidR="00260FD9" w:rsidRDefault="00260FD9" w:rsidP="003F6BF6">
            <w:pPr>
              <w:pStyle w:val="TAC"/>
            </w:pPr>
            <w:r>
              <w:t>C</w:t>
            </w:r>
          </w:p>
        </w:tc>
        <w:tc>
          <w:tcPr>
            <w:tcW w:w="1134" w:type="dxa"/>
          </w:tcPr>
          <w:p w14:paraId="3F43E41E" w14:textId="77777777" w:rsidR="00260FD9" w:rsidRDefault="00260FD9" w:rsidP="000D4405">
            <w:pPr>
              <w:pStyle w:val="TAC"/>
            </w:pPr>
            <w:r>
              <w:t>0..1</w:t>
            </w:r>
          </w:p>
        </w:tc>
        <w:tc>
          <w:tcPr>
            <w:tcW w:w="3828" w:type="dxa"/>
          </w:tcPr>
          <w:p w14:paraId="2A931D01" w14:textId="77777777" w:rsidR="00260FD9" w:rsidRDefault="00260FD9" w:rsidP="003F6BF6">
            <w:pPr>
              <w:pStyle w:val="TAL"/>
            </w:pPr>
            <w:r>
              <w:rPr>
                <w:rFonts w:cs="Arial"/>
                <w:szCs w:val="18"/>
              </w:rPr>
              <w:t xml:space="preserve">Contains the </w:t>
            </w:r>
            <w:r>
              <w:t>URI pointing to the new CAPIF resource created as a result of successful on-boarding, according to the structure:</w:t>
            </w:r>
          </w:p>
          <w:p w14:paraId="68CC7B7D" w14:textId="77777777" w:rsidR="00260FD9" w:rsidRDefault="00260FD9" w:rsidP="003F6BF6">
            <w:pPr>
              <w:pStyle w:val="TAL"/>
            </w:pPr>
            <w:r>
              <w:t>{apiRoot}/api-invoker-management/&lt;apiVersion&gt;/onboardedInvokers/{onboardingId}</w:t>
            </w:r>
          </w:p>
          <w:p w14:paraId="07AA593C" w14:textId="77777777" w:rsidR="00260FD9" w:rsidRDefault="00260FD9" w:rsidP="003F6BF6">
            <w:pPr>
              <w:pStyle w:val="TAL"/>
            </w:pPr>
          </w:p>
          <w:p w14:paraId="2D2DF8B6" w14:textId="77777777" w:rsidR="00260FD9" w:rsidRDefault="00260FD9" w:rsidP="003F6BF6">
            <w:pPr>
              <w:pStyle w:val="TAL"/>
              <w:rPr>
                <w:rFonts w:cs="Arial"/>
                <w:szCs w:val="18"/>
              </w:rPr>
            </w:pPr>
            <w:r>
              <w:t>This attribute shall be present only if the "result" attribute is set to "true". Otherwise it shall not be present.</w:t>
            </w:r>
          </w:p>
        </w:tc>
        <w:tc>
          <w:tcPr>
            <w:tcW w:w="1309" w:type="dxa"/>
          </w:tcPr>
          <w:p w14:paraId="57AB3482" w14:textId="77777777" w:rsidR="00260FD9" w:rsidRDefault="00260FD9" w:rsidP="003F6BF6">
            <w:pPr>
              <w:pStyle w:val="TAL"/>
              <w:rPr>
                <w:rFonts w:cs="Arial"/>
                <w:szCs w:val="18"/>
              </w:rPr>
            </w:pPr>
          </w:p>
        </w:tc>
      </w:tr>
      <w:tr w:rsidR="00260FD9" w14:paraId="2C851F3F" w14:textId="77777777" w:rsidTr="000D4405">
        <w:trPr>
          <w:jc w:val="center"/>
        </w:trPr>
        <w:tc>
          <w:tcPr>
            <w:tcW w:w="1552" w:type="dxa"/>
          </w:tcPr>
          <w:p w14:paraId="4BB75644" w14:textId="77777777" w:rsidR="00260FD9" w:rsidRDefault="00260FD9" w:rsidP="003F6BF6">
            <w:pPr>
              <w:pStyle w:val="TAL"/>
            </w:pPr>
            <w:r>
              <w:t>apiInvokerEnrolmentDetails</w:t>
            </w:r>
          </w:p>
        </w:tc>
        <w:tc>
          <w:tcPr>
            <w:tcW w:w="1417" w:type="dxa"/>
          </w:tcPr>
          <w:p w14:paraId="5375520F" w14:textId="77777777" w:rsidR="00260FD9" w:rsidRDefault="00260FD9" w:rsidP="003F6BF6">
            <w:pPr>
              <w:pStyle w:val="TAL"/>
            </w:pPr>
            <w:r>
              <w:t>APIInvokerEnrolmentDetails</w:t>
            </w:r>
          </w:p>
        </w:tc>
        <w:tc>
          <w:tcPr>
            <w:tcW w:w="425" w:type="dxa"/>
          </w:tcPr>
          <w:p w14:paraId="56D9DDBE" w14:textId="77777777" w:rsidR="00260FD9" w:rsidRDefault="00260FD9" w:rsidP="003F6BF6">
            <w:pPr>
              <w:pStyle w:val="TAC"/>
            </w:pPr>
            <w:r>
              <w:t>C</w:t>
            </w:r>
          </w:p>
        </w:tc>
        <w:tc>
          <w:tcPr>
            <w:tcW w:w="1134" w:type="dxa"/>
          </w:tcPr>
          <w:p w14:paraId="7F1CA91F" w14:textId="77777777" w:rsidR="00260FD9" w:rsidRDefault="00260FD9" w:rsidP="000D4405">
            <w:pPr>
              <w:pStyle w:val="TAC"/>
            </w:pPr>
            <w:r>
              <w:t>0..1</w:t>
            </w:r>
          </w:p>
        </w:tc>
        <w:tc>
          <w:tcPr>
            <w:tcW w:w="3828" w:type="dxa"/>
          </w:tcPr>
          <w:p w14:paraId="09910812" w14:textId="77777777" w:rsidR="00260FD9" w:rsidRDefault="00260FD9" w:rsidP="003F6BF6">
            <w:pPr>
              <w:pStyle w:val="TAL"/>
            </w:pPr>
            <w:r>
              <w:rPr>
                <w:rFonts w:cs="Arial"/>
                <w:szCs w:val="18"/>
              </w:rPr>
              <w:t xml:space="preserve">Contains the </w:t>
            </w:r>
            <w:r>
              <w:t>enrolment details of the API Invoker which are verified by the CAPIF administrator or API management.</w:t>
            </w:r>
          </w:p>
          <w:p w14:paraId="1BEF4D1E" w14:textId="77777777" w:rsidR="00260FD9" w:rsidRDefault="00260FD9" w:rsidP="003F6BF6">
            <w:pPr>
              <w:pStyle w:val="TAL"/>
            </w:pPr>
          </w:p>
          <w:p w14:paraId="466E42AD" w14:textId="77777777" w:rsidR="00260FD9" w:rsidRDefault="00260FD9" w:rsidP="003F6BF6">
            <w:pPr>
              <w:pStyle w:val="TAL"/>
            </w:pPr>
            <w:r>
              <w:t>This attribute shall be present only if the "result" attribute is set to "true". Otherwise it shall not be present.</w:t>
            </w:r>
          </w:p>
        </w:tc>
        <w:tc>
          <w:tcPr>
            <w:tcW w:w="1309" w:type="dxa"/>
          </w:tcPr>
          <w:p w14:paraId="0F00CB54" w14:textId="77777777" w:rsidR="00260FD9" w:rsidRDefault="00260FD9" w:rsidP="003F6BF6">
            <w:pPr>
              <w:pStyle w:val="TAL"/>
              <w:rPr>
                <w:rFonts w:cs="Arial"/>
                <w:szCs w:val="18"/>
              </w:rPr>
            </w:pPr>
          </w:p>
        </w:tc>
      </w:tr>
      <w:tr w:rsidR="00260FD9" w14:paraId="31D7A1C5" w14:textId="77777777" w:rsidTr="000D4405">
        <w:trPr>
          <w:jc w:val="center"/>
        </w:trPr>
        <w:tc>
          <w:tcPr>
            <w:tcW w:w="1552" w:type="dxa"/>
          </w:tcPr>
          <w:p w14:paraId="0A0C838A" w14:textId="77777777" w:rsidR="00260FD9" w:rsidRDefault="00260FD9" w:rsidP="003F6BF6">
            <w:pPr>
              <w:pStyle w:val="TAL"/>
            </w:pPr>
            <w:r>
              <w:t>apiList</w:t>
            </w:r>
          </w:p>
        </w:tc>
        <w:tc>
          <w:tcPr>
            <w:tcW w:w="1417" w:type="dxa"/>
          </w:tcPr>
          <w:p w14:paraId="1D1EFBD5" w14:textId="77777777" w:rsidR="00260FD9" w:rsidRDefault="00260FD9" w:rsidP="003F6BF6">
            <w:pPr>
              <w:pStyle w:val="TAL"/>
            </w:pPr>
            <w:r>
              <w:t>APIList</w:t>
            </w:r>
          </w:p>
        </w:tc>
        <w:tc>
          <w:tcPr>
            <w:tcW w:w="425" w:type="dxa"/>
          </w:tcPr>
          <w:p w14:paraId="48AFE4C8" w14:textId="77777777" w:rsidR="00260FD9" w:rsidRDefault="00260FD9" w:rsidP="003F6BF6">
            <w:pPr>
              <w:pStyle w:val="TAC"/>
            </w:pPr>
            <w:r>
              <w:t>O</w:t>
            </w:r>
          </w:p>
        </w:tc>
        <w:tc>
          <w:tcPr>
            <w:tcW w:w="1134" w:type="dxa"/>
          </w:tcPr>
          <w:p w14:paraId="1EE8B4A9" w14:textId="77777777" w:rsidR="00260FD9" w:rsidRDefault="00260FD9" w:rsidP="000D4405">
            <w:pPr>
              <w:pStyle w:val="TAC"/>
            </w:pPr>
            <w:r>
              <w:t>0..1</w:t>
            </w:r>
          </w:p>
        </w:tc>
        <w:tc>
          <w:tcPr>
            <w:tcW w:w="3828" w:type="dxa"/>
          </w:tcPr>
          <w:p w14:paraId="60676F5D" w14:textId="77777777" w:rsidR="00260FD9" w:rsidRDefault="00260FD9" w:rsidP="003F6BF6">
            <w:pPr>
              <w:pStyle w:val="TAL"/>
            </w:pPr>
            <w:r>
              <w:rPr>
                <w:rFonts w:cs="Arial"/>
                <w:szCs w:val="18"/>
              </w:rPr>
              <w:t xml:space="preserve">Contains the </w:t>
            </w:r>
            <w:r>
              <w:t>list of APIs that the API Invoker is allowed to access.</w:t>
            </w:r>
          </w:p>
          <w:p w14:paraId="7B2836EC" w14:textId="77777777" w:rsidR="00260FD9" w:rsidRDefault="00260FD9" w:rsidP="003F6BF6">
            <w:pPr>
              <w:pStyle w:val="TAL"/>
            </w:pPr>
          </w:p>
          <w:p w14:paraId="50CFEA67" w14:textId="77777777" w:rsidR="00260FD9" w:rsidRDefault="00260FD9" w:rsidP="003F6BF6">
            <w:pPr>
              <w:pStyle w:val="TAL"/>
            </w:pPr>
            <w:r>
              <w:t>This attribute may be present only if the "result" attribute is set to "true". Otherwise it shall not be present.</w:t>
            </w:r>
          </w:p>
        </w:tc>
        <w:tc>
          <w:tcPr>
            <w:tcW w:w="1309" w:type="dxa"/>
          </w:tcPr>
          <w:p w14:paraId="53605632" w14:textId="77777777" w:rsidR="00260FD9" w:rsidRDefault="00260FD9" w:rsidP="003F6BF6">
            <w:pPr>
              <w:pStyle w:val="TAL"/>
              <w:rPr>
                <w:rFonts w:cs="Arial"/>
                <w:szCs w:val="18"/>
              </w:rPr>
            </w:pPr>
          </w:p>
        </w:tc>
      </w:tr>
    </w:tbl>
    <w:p w14:paraId="3865C1BB" w14:textId="77777777" w:rsidR="00C1742F" w:rsidRDefault="00C1742F">
      <w:pPr>
        <w:rPr>
          <w:lang w:val="en-IN"/>
        </w:rPr>
      </w:pPr>
    </w:p>
    <w:p w14:paraId="32C6017F" w14:textId="77777777" w:rsidR="00E438BC" w:rsidRDefault="00E438BC" w:rsidP="00E438BC">
      <w:pPr>
        <w:pStyle w:val="Heading5"/>
      </w:pPr>
      <w:bookmarkStart w:id="5930" w:name="_Toc105593922"/>
      <w:bookmarkStart w:id="5931" w:name="_Toc114209636"/>
      <w:bookmarkStart w:id="5932" w:name="_Toc138681506"/>
      <w:bookmarkStart w:id="5933" w:name="_Toc151977934"/>
      <w:bookmarkStart w:id="5934" w:name="_Toc152148617"/>
      <w:bookmarkStart w:id="5935" w:name="_Toc161988403"/>
      <w:bookmarkStart w:id="5936" w:name="_Toc175664963"/>
      <w:r>
        <w:lastRenderedPageBreak/>
        <w:t>8.4.4.2.8</w:t>
      </w:r>
      <w:r>
        <w:tab/>
        <w:t xml:space="preserve">Type: </w:t>
      </w:r>
      <w:r>
        <w:rPr>
          <w:lang w:val="en-IN"/>
        </w:rPr>
        <w:t>APIInvokerEnrolmentDetailsPatch</w:t>
      </w:r>
      <w:bookmarkEnd w:id="5930"/>
      <w:bookmarkEnd w:id="5931"/>
      <w:bookmarkEnd w:id="5932"/>
      <w:bookmarkEnd w:id="5933"/>
      <w:bookmarkEnd w:id="5934"/>
      <w:bookmarkEnd w:id="5935"/>
      <w:bookmarkEnd w:id="5936"/>
    </w:p>
    <w:p w14:paraId="71342174" w14:textId="77777777" w:rsidR="00260FD9" w:rsidRDefault="00260FD9" w:rsidP="00260FD9">
      <w:pPr>
        <w:pStyle w:val="TH"/>
      </w:pPr>
      <w:r>
        <w:rPr>
          <w:noProof/>
        </w:rPr>
        <w:t>Table </w:t>
      </w:r>
      <w:r>
        <w:t xml:space="preserve">8.4.4.2.8-1: </w:t>
      </w:r>
      <w:r>
        <w:rPr>
          <w:noProof/>
        </w:rPr>
        <w:t xml:space="preserve">Definition of type </w:t>
      </w:r>
      <w:r>
        <w:rPr>
          <w:lang w:val="en-IN"/>
        </w:rPr>
        <w:t>APIInvokerEnrolmentDetailsPatch</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977"/>
        <w:gridCol w:w="1276"/>
        <w:gridCol w:w="425"/>
        <w:gridCol w:w="1134"/>
        <w:gridCol w:w="3544"/>
        <w:gridCol w:w="1309"/>
        <w:tblGridChange w:id="5937">
          <w:tblGrid>
            <w:gridCol w:w="1977"/>
            <w:gridCol w:w="1276"/>
            <w:gridCol w:w="425"/>
            <w:gridCol w:w="1134"/>
            <w:gridCol w:w="3544"/>
            <w:gridCol w:w="1309"/>
          </w:tblGrid>
        </w:tblGridChange>
      </w:tblGrid>
      <w:tr w:rsidR="00260FD9" w14:paraId="4D7581C8" w14:textId="77777777" w:rsidTr="003F6BF6">
        <w:trPr>
          <w:jc w:val="center"/>
        </w:trPr>
        <w:tc>
          <w:tcPr>
            <w:tcW w:w="1977" w:type="dxa"/>
            <w:shd w:val="clear" w:color="auto" w:fill="C0C0C0"/>
            <w:hideMark/>
          </w:tcPr>
          <w:p w14:paraId="77F44172" w14:textId="77777777" w:rsidR="00260FD9" w:rsidRPr="003C55B1" w:rsidRDefault="00260FD9" w:rsidP="003F6BF6">
            <w:pPr>
              <w:pStyle w:val="TAH"/>
            </w:pPr>
            <w:r w:rsidRPr="003C55B1">
              <w:t>Attribute name</w:t>
            </w:r>
          </w:p>
        </w:tc>
        <w:tc>
          <w:tcPr>
            <w:tcW w:w="1276" w:type="dxa"/>
            <w:shd w:val="clear" w:color="auto" w:fill="C0C0C0"/>
            <w:hideMark/>
          </w:tcPr>
          <w:p w14:paraId="707F983D" w14:textId="77777777" w:rsidR="00260FD9" w:rsidRPr="00407522" w:rsidRDefault="00260FD9" w:rsidP="003F6BF6">
            <w:pPr>
              <w:pStyle w:val="TAH"/>
            </w:pPr>
            <w:r w:rsidRPr="00407522">
              <w:t>Data type</w:t>
            </w:r>
          </w:p>
        </w:tc>
        <w:tc>
          <w:tcPr>
            <w:tcW w:w="425" w:type="dxa"/>
            <w:shd w:val="clear" w:color="auto" w:fill="C0C0C0"/>
            <w:hideMark/>
          </w:tcPr>
          <w:p w14:paraId="6A0056AA" w14:textId="77777777" w:rsidR="00260FD9" w:rsidRPr="00AD4E39" w:rsidRDefault="00260FD9" w:rsidP="003F6BF6">
            <w:pPr>
              <w:pStyle w:val="TAH"/>
            </w:pPr>
            <w:r w:rsidRPr="00AD4E39">
              <w:t>P</w:t>
            </w:r>
          </w:p>
        </w:tc>
        <w:tc>
          <w:tcPr>
            <w:tcW w:w="1134" w:type="dxa"/>
            <w:shd w:val="clear" w:color="auto" w:fill="C0C0C0"/>
            <w:hideMark/>
          </w:tcPr>
          <w:p w14:paraId="2A09B75D" w14:textId="77777777" w:rsidR="00260FD9" w:rsidRPr="00AD4E39" w:rsidRDefault="00260FD9" w:rsidP="000D4405">
            <w:pPr>
              <w:pStyle w:val="TAH"/>
            </w:pPr>
            <w:r w:rsidRPr="00AD4E39">
              <w:t>Cardinality</w:t>
            </w:r>
          </w:p>
        </w:tc>
        <w:tc>
          <w:tcPr>
            <w:tcW w:w="3544" w:type="dxa"/>
            <w:shd w:val="clear" w:color="auto" w:fill="C0C0C0"/>
            <w:hideMark/>
          </w:tcPr>
          <w:p w14:paraId="51CC2B13" w14:textId="77777777" w:rsidR="00260FD9" w:rsidRPr="008E1FC0" w:rsidRDefault="00260FD9" w:rsidP="003F6BF6">
            <w:pPr>
              <w:pStyle w:val="TAH"/>
            </w:pPr>
            <w:r w:rsidRPr="008E1FC0">
              <w:t>Description</w:t>
            </w:r>
          </w:p>
        </w:tc>
        <w:tc>
          <w:tcPr>
            <w:tcW w:w="1309" w:type="dxa"/>
            <w:shd w:val="clear" w:color="auto" w:fill="C0C0C0"/>
          </w:tcPr>
          <w:p w14:paraId="209D4BE6" w14:textId="77777777" w:rsidR="00260FD9" w:rsidRPr="008E1FC0" w:rsidRDefault="00260FD9" w:rsidP="003F6BF6">
            <w:pPr>
              <w:pStyle w:val="TAH"/>
            </w:pPr>
            <w:r w:rsidRPr="008E1FC0">
              <w:t>Applicability</w:t>
            </w:r>
          </w:p>
        </w:tc>
      </w:tr>
      <w:tr w:rsidR="00260FD9" w14:paraId="2EB378B0" w14:textId="77777777" w:rsidTr="000D4405">
        <w:trPr>
          <w:jc w:val="center"/>
        </w:trPr>
        <w:tc>
          <w:tcPr>
            <w:tcW w:w="1977" w:type="dxa"/>
          </w:tcPr>
          <w:p w14:paraId="3000BD95" w14:textId="77777777" w:rsidR="00260FD9" w:rsidRDefault="00260FD9" w:rsidP="003F6BF6">
            <w:pPr>
              <w:pStyle w:val="TAL"/>
            </w:pPr>
            <w:r>
              <w:t>onboardingInformation</w:t>
            </w:r>
          </w:p>
        </w:tc>
        <w:tc>
          <w:tcPr>
            <w:tcW w:w="1276" w:type="dxa"/>
          </w:tcPr>
          <w:p w14:paraId="2775D47F" w14:textId="77777777" w:rsidR="00260FD9" w:rsidRDefault="00260FD9" w:rsidP="003F6BF6">
            <w:pPr>
              <w:pStyle w:val="TAL"/>
            </w:pPr>
            <w:r>
              <w:t>OnboardingInformation</w:t>
            </w:r>
          </w:p>
        </w:tc>
        <w:tc>
          <w:tcPr>
            <w:tcW w:w="425" w:type="dxa"/>
          </w:tcPr>
          <w:p w14:paraId="6E65DE08" w14:textId="77777777" w:rsidR="00260FD9" w:rsidRDefault="00260FD9" w:rsidP="003F6BF6">
            <w:pPr>
              <w:pStyle w:val="TAC"/>
            </w:pPr>
            <w:r>
              <w:t>O</w:t>
            </w:r>
          </w:p>
        </w:tc>
        <w:tc>
          <w:tcPr>
            <w:tcW w:w="1134" w:type="dxa"/>
          </w:tcPr>
          <w:p w14:paraId="5503C733" w14:textId="77777777" w:rsidR="00260FD9" w:rsidRDefault="00260FD9" w:rsidP="000D4405">
            <w:pPr>
              <w:pStyle w:val="TAC"/>
            </w:pPr>
            <w:r>
              <w:t>0..1</w:t>
            </w:r>
          </w:p>
        </w:tc>
        <w:tc>
          <w:tcPr>
            <w:tcW w:w="3544" w:type="dxa"/>
          </w:tcPr>
          <w:p w14:paraId="0CFDD7C2" w14:textId="77777777" w:rsidR="00260FD9" w:rsidRDefault="00260FD9" w:rsidP="003F6BF6">
            <w:pPr>
              <w:pStyle w:val="TAL"/>
              <w:rPr>
                <w:rFonts w:cs="Arial"/>
                <w:szCs w:val="18"/>
              </w:rPr>
            </w:pPr>
            <w:r>
              <w:rPr>
                <w:rFonts w:cs="Arial"/>
                <w:szCs w:val="18"/>
              </w:rPr>
              <w:t xml:space="preserve">Contains the on-boarding information about the API Invoker necessary for the </w:t>
            </w:r>
            <w:r>
              <w:rPr>
                <w:lang w:val="en-IN"/>
              </w:rPr>
              <w:t>CCF</w:t>
            </w:r>
            <w:r>
              <w:rPr>
                <w:rFonts w:cs="Arial"/>
                <w:szCs w:val="18"/>
              </w:rPr>
              <w:t xml:space="preserve"> to on-board the API Invoker.</w:t>
            </w:r>
          </w:p>
        </w:tc>
        <w:tc>
          <w:tcPr>
            <w:tcW w:w="1309" w:type="dxa"/>
          </w:tcPr>
          <w:p w14:paraId="014AD3FE" w14:textId="77777777" w:rsidR="00260FD9" w:rsidRDefault="00260FD9" w:rsidP="003F6BF6">
            <w:pPr>
              <w:pStyle w:val="TAL"/>
              <w:rPr>
                <w:rFonts w:cs="Arial"/>
                <w:szCs w:val="18"/>
              </w:rPr>
            </w:pPr>
          </w:p>
        </w:tc>
      </w:tr>
      <w:tr w:rsidR="00260FD9" w14:paraId="2936FD15" w14:textId="77777777" w:rsidTr="000D4405">
        <w:trPr>
          <w:jc w:val="center"/>
        </w:trPr>
        <w:tc>
          <w:tcPr>
            <w:tcW w:w="1977" w:type="dxa"/>
          </w:tcPr>
          <w:p w14:paraId="3629C15F" w14:textId="77777777" w:rsidR="00260FD9" w:rsidRDefault="00260FD9" w:rsidP="003F6BF6">
            <w:pPr>
              <w:pStyle w:val="TAL"/>
            </w:pPr>
            <w:r>
              <w:rPr>
                <w:lang w:eastAsia="zh-CN"/>
              </w:rPr>
              <w:t>notificationDestination</w:t>
            </w:r>
          </w:p>
        </w:tc>
        <w:tc>
          <w:tcPr>
            <w:tcW w:w="1276" w:type="dxa"/>
          </w:tcPr>
          <w:p w14:paraId="7AEC18C9" w14:textId="77777777" w:rsidR="00260FD9" w:rsidRDefault="00260FD9" w:rsidP="003F6BF6">
            <w:pPr>
              <w:pStyle w:val="TAL"/>
            </w:pPr>
            <w:r>
              <w:t>Uri</w:t>
            </w:r>
          </w:p>
        </w:tc>
        <w:tc>
          <w:tcPr>
            <w:tcW w:w="425" w:type="dxa"/>
          </w:tcPr>
          <w:p w14:paraId="4E7FD340" w14:textId="77777777" w:rsidR="00260FD9" w:rsidRDefault="00260FD9" w:rsidP="003F6BF6">
            <w:pPr>
              <w:pStyle w:val="TAC"/>
            </w:pPr>
            <w:r>
              <w:t>O</w:t>
            </w:r>
          </w:p>
        </w:tc>
        <w:tc>
          <w:tcPr>
            <w:tcW w:w="1134" w:type="dxa"/>
          </w:tcPr>
          <w:p w14:paraId="18D81E63" w14:textId="77777777" w:rsidR="00260FD9" w:rsidRDefault="00260FD9" w:rsidP="000D4405">
            <w:pPr>
              <w:pStyle w:val="TAC"/>
            </w:pPr>
            <w:r>
              <w:t>0..1</w:t>
            </w:r>
          </w:p>
        </w:tc>
        <w:tc>
          <w:tcPr>
            <w:tcW w:w="3544" w:type="dxa"/>
          </w:tcPr>
          <w:p w14:paraId="3612712A" w14:textId="77777777" w:rsidR="00260FD9" w:rsidRDefault="00260FD9" w:rsidP="003F6BF6">
            <w:pPr>
              <w:pStyle w:val="TAL"/>
              <w:rPr>
                <w:rFonts w:cs="Arial"/>
                <w:szCs w:val="18"/>
              </w:rPr>
            </w:pPr>
            <w:r>
              <w:rPr>
                <w:rFonts w:cs="Arial"/>
                <w:szCs w:val="18"/>
              </w:rPr>
              <w:t>Contains the updated URI to which the notifications should be delivered to.</w:t>
            </w:r>
          </w:p>
        </w:tc>
        <w:tc>
          <w:tcPr>
            <w:tcW w:w="1309" w:type="dxa"/>
          </w:tcPr>
          <w:p w14:paraId="7C8C30BF" w14:textId="77777777" w:rsidR="00260FD9" w:rsidRDefault="00260FD9" w:rsidP="003F6BF6">
            <w:pPr>
              <w:pStyle w:val="TAL"/>
              <w:rPr>
                <w:rFonts w:cs="Arial"/>
                <w:szCs w:val="18"/>
              </w:rPr>
            </w:pPr>
          </w:p>
        </w:tc>
      </w:tr>
      <w:tr w:rsidR="00260FD9" w14:paraId="47A715A8" w14:textId="77777777" w:rsidTr="000D4405">
        <w:trPr>
          <w:jc w:val="center"/>
        </w:trPr>
        <w:tc>
          <w:tcPr>
            <w:tcW w:w="1977" w:type="dxa"/>
          </w:tcPr>
          <w:p w14:paraId="3D97E579" w14:textId="77777777" w:rsidR="00260FD9" w:rsidRDefault="00260FD9" w:rsidP="003F6BF6">
            <w:pPr>
              <w:pStyle w:val="TAL"/>
            </w:pPr>
            <w:r>
              <w:t>apiList</w:t>
            </w:r>
          </w:p>
        </w:tc>
        <w:tc>
          <w:tcPr>
            <w:tcW w:w="1276" w:type="dxa"/>
          </w:tcPr>
          <w:p w14:paraId="074B1A71" w14:textId="77777777" w:rsidR="00260FD9" w:rsidRDefault="00260FD9" w:rsidP="003F6BF6">
            <w:pPr>
              <w:pStyle w:val="TAL"/>
            </w:pPr>
            <w:r>
              <w:t>APIList</w:t>
            </w:r>
          </w:p>
        </w:tc>
        <w:tc>
          <w:tcPr>
            <w:tcW w:w="425" w:type="dxa"/>
          </w:tcPr>
          <w:p w14:paraId="67421F77" w14:textId="77777777" w:rsidR="00260FD9" w:rsidRDefault="00260FD9" w:rsidP="003F6BF6">
            <w:pPr>
              <w:pStyle w:val="TAC"/>
            </w:pPr>
            <w:r>
              <w:t>O</w:t>
            </w:r>
          </w:p>
        </w:tc>
        <w:tc>
          <w:tcPr>
            <w:tcW w:w="1134" w:type="dxa"/>
          </w:tcPr>
          <w:p w14:paraId="6EBDFDD5" w14:textId="77777777" w:rsidR="00260FD9" w:rsidRDefault="00260FD9" w:rsidP="000D4405">
            <w:pPr>
              <w:pStyle w:val="TAC"/>
            </w:pPr>
            <w:r>
              <w:t>0..1</w:t>
            </w:r>
          </w:p>
        </w:tc>
        <w:tc>
          <w:tcPr>
            <w:tcW w:w="3544" w:type="dxa"/>
          </w:tcPr>
          <w:p w14:paraId="09BFB9E9" w14:textId="77777777" w:rsidR="00260FD9" w:rsidRDefault="00260FD9" w:rsidP="003F6BF6">
            <w:pPr>
              <w:pStyle w:val="TAL"/>
              <w:rPr>
                <w:rFonts w:cs="Arial"/>
                <w:szCs w:val="18"/>
              </w:rPr>
            </w:pPr>
            <w:r>
              <w:rPr>
                <w:rFonts w:cs="Arial"/>
                <w:szCs w:val="18"/>
              </w:rPr>
              <w:t>Contains the list of APIs that the API Invoker desires to invoke while onboarded.</w:t>
            </w:r>
          </w:p>
        </w:tc>
        <w:tc>
          <w:tcPr>
            <w:tcW w:w="1309" w:type="dxa"/>
          </w:tcPr>
          <w:p w14:paraId="1B4BD7EB" w14:textId="77777777" w:rsidR="00260FD9" w:rsidRDefault="00260FD9" w:rsidP="003F6BF6">
            <w:pPr>
              <w:pStyle w:val="TAL"/>
              <w:rPr>
                <w:rFonts w:cs="Arial"/>
                <w:szCs w:val="18"/>
              </w:rPr>
            </w:pPr>
          </w:p>
        </w:tc>
      </w:tr>
      <w:tr w:rsidR="00260FD9" w14:paraId="2D69F9C4" w14:textId="77777777" w:rsidTr="000D4405">
        <w:trPr>
          <w:jc w:val="center"/>
        </w:trPr>
        <w:tc>
          <w:tcPr>
            <w:tcW w:w="1977" w:type="dxa"/>
          </w:tcPr>
          <w:p w14:paraId="6FF6AC37" w14:textId="77777777" w:rsidR="00260FD9" w:rsidRDefault="00260FD9" w:rsidP="003F6BF6">
            <w:pPr>
              <w:pStyle w:val="TAL"/>
            </w:pPr>
            <w:r>
              <w:t>apiInvokerInformation</w:t>
            </w:r>
          </w:p>
        </w:tc>
        <w:tc>
          <w:tcPr>
            <w:tcW w:w="1276" w:type="dxa"/>
          </w:tcPr>
          <w:p w14:paraId="6539A02E" w14:textId="77777777" w:rsidR="00260FD9" w:rsidRDefault="00260FD9" w:rsidP="003F6BF6">
            <w:pPr>
              <w:pStyle w:val="TAL"/>
            </w:pPr>
            <w:r>
              <w:t>string</w:t>
            </w:r>
          </w:p>
        </w:tc>
        <w:tc>
          <w:tcPr>
            <w:tcW w:w="425" w:type="dxa"/>
          </w:tcPr>
          <w:p w14:paraId="6EC2FB9F" w14:textId="77777777" w:rsidR="00260FD9" w:rsidRDefault="00260FD9" w:rsidP="003F6BF6">
            <w:pPr>
              <w:pStyle w:val="TAC"/>
            </w:pPr>
            <w:r>
              <w:t>O</w:t>
            </w:r>
          </w:p>
        </w:tc>
        <w:tc>
          <w:tcPr>
            <w:tcW w:w="1134" w:type="dxa"/>
          </w:tcPr>
          <w:p w14:paraId="493BE6B7" w14:textId="77777777" w:rsidR="00260FD9" w:rsidRDefault="00260FD9" w:rsidP="000D4405">
            <w:pPr>
              <w:pStyle w:val="TAC"/>
            </w:pPr>
            <w:r>
              <w:t>0..1</w:t>
            </w:r>
          </w:p>
        </w:tc>
        <w:tc>
          <w:tcPr>
            <w:tcW w:w="3544" w:type="dxa"/>
          </w:tcPr>
          <w:p w14:paraId="1A0EE050" w14:textId="77777777" w:rsidR="00260FD9" w:rsidRDefault="00260FD9" w:rsidP="003F6BF6">
            <w:pPr>
              <w:pStyle w:val="TAL"/>
              <w:rPr>
                <w:rFonts w:cs="Arial"/>
                <w:szCs w:val="18"/>
              </w:rPr>
            </w:pPr>
            <w:r>
              <w:rPr>
                <w:rFonts w:cs="Arial"/>
                <w:szCs w:val="18"/>
              </w:rPr>
              <w:t xml:space="preserve">Contains the generic information related to the API Invoker such as details of the device or the application. </w:t>
            </w:r>
          </w:p>
        </w:tc>
        <w:tc>
          <w:tcPr>
            <w:tcW w:w="1309" w:type="dxa"/>
          </w:tcPr>
          <w:p w14:paraId="47C00AC5" w14:textId="77777777" w:rsidR="00260FD9" w:rsidRDefault="00260FD9" w:rsidP="003F6BF6">
            <w:pPr>
              <w:pStyle w:val="TAL"/>
              <w:rPr>
                <w:rFonts w:cs="Arial"/>
                <w:szCs w:val="18"/>
              </w:rPr>
            </w:pPr>
          </w:p>
        </w:tc>
      </w:tr>
      <w:tr w:rsidR="00260FD9" w14:paraId="3DD27CC8" w14:textId="77777777" w:rsidTr="000D4405">
        <w:trPr>
          <w:jc w:val="center"/>
        </w:trPr>
        <w:tc>
          <w:tcPr>
            <w:tcW w:w="1977" w:type="dxa"/>
          </w:tcPr>
          <w:p w14:paraId="559F91A5" w14:textId="77777777" w:rsidR="00260FD9" w:rsidRDefault="00260FD9" w:rsidP="003F6BF6">
            <w:pPr>
              <w:pStyle w:val="TAL"/>
            </w:pPr>
            <w:r>
              <w:t>expTime</w:t>
            </w:r>
          </w:p>
        </w:tc>
        <w:tc>
          <w:tcPr>
            <w:tcW w:w="1276" w:type="dxa"/>
          </w:tcPr>
          <w:p w14:paraId="65A33EAE" w14:textId="77777777" w:rsidR="00260FD9" w:rsidRDefault="00260FD9" w:rsidP="003F6BF6">
            <w:pPr>
              <w:pStyle w:val="TAL"/>
            </w:pPr>
            <w:r>
              <w:t>DateTimeRm</w:t>
            </w:r>
          </w:p>
        </w:tc>
        <w:tc>
          <w:tcPr>
            <w:tcW w:w="425" w:type="dxa"/>
          </w:tcPr>
          <w:p w14:paraId="42A88DF3" w14:textId="77777777" w:rsidR="00260FD9" w:rsidRDefault="00260FD9" w:rsidP="003F6BF6">
            <w:pPr>
              <w:pStyle w:val="TAC"/>
            </w:pPr>
            <w:r>
              <w:t>O</w:t>
            </w:r>
          </w:p>
        </w:tc>
        <w:tc>
          <w:tcPr>
            <w:tcW w:w="1134" w:type="dxa"/>
          </w:tcPr>
          <w:p w14:paraId="575A7CF7" w14:textId="77777777" w:rsidR="00260FD9" w:rsidRDefault="00260FD9" w:rsidP="000D4405">
            <w:pPr>
              <w:pStyle w:val="TAC"/>
            </w:pPr>
            <w:r>
              <w:t>0..1</w:t>
            </w:r>
          </w:p>
        </w:tc>
        <w:tc>
          <w:tcPr>
            <w:tcW w:w="3544" w:type="dxa"/>
          </w:tcPr>
          <w:p w14:paraId="4578F9D4" w14:textId="77777777" w:rsidR="00260FD9" w:rsidRDefault="00260FD9" w:rsidP="003F6BF6">
            <w:pPr>
              <w:pStyle w:val="TAL"/>
              <w:rPr>
                <w:rFonts w:cs="Arial"/>
                <w:szCs w:val="18"/>
              </w:rPr>
            </w:pPr>
            <w:r>
              <w:rPr>
                <w:rFonts w:cs="Arial"/>
                <w:szCs w:val="18"/>
              </w:rPr>
              <w:t xml:space="preserve">Contains the </w:t>
            </w:r>
            <w:r>
              <w:t>expiration time of the onboarding.</w:t>
            </w:r>
          </w:p>
        </w:tc>
        <w:tc>
          <w:tcPr>
            <w:tcW w:w="1309" w:type="dxa"/>
          </w:tcPr>
          <w:p w14:paraId="4D151BA6" w14:textId="77777777" w:rsidR="00260FD9" w:rsidRDefault="00260FD9" w:rsidP="003F6BF6">
            <w:pPr>
              <w:pStyle w:val="TAL"/>
              <w:rPr>
                <w:rFonts w:cs="Arial"/>
                <w:szCs w:val="18"/>
              </w:rPr>
            </w:pPr>
            <w:r>
              <w:rPr>
                <w:rFonts w:cs="Arial"/>
                <w:szCs w:val="18"/>
              </w:rPr>
              <w:t>ExpirationTime</w:t>
            </w:r>
          </w:p>
        </w:tc>
      </w:tr>
    </w:tbl>
    <w:p w14:paraId="4F09D774" w14:textId="77777777" w:rsidR="00E438BC" w:rsidRDefault="00E438BC">
      <w:pPr>
        <w:rPr>
          <w:lang w:val="en-IN"/>
        </w:rPr>
      </w:pPr>
    </w:p>
    <w:p w14:paraId="479B4BF7" w14:textId="77777777" w:rsidR="00C1742F" w:rsidRDefault="00C1742F">
      <w:pPr>
        <w:pStyle w:val="Heading4"/>
        <w:rPr>
          <w:lang w:val="en-US"/>
        </w:rPr>
      </w:pPr>
      <w:bookmarkStart w:id="5938" w:name="_Toc28009927"/>
      <w:bookmarkStart w:id="5939" w:name="_Toc34062047"/>
      <w:bookmarkStart w:id="5940" w:name="_Toc36036803"/>
      <w:bookmarkStart w:id="5941" w:name="_Toc43285051"/>
      <w:bookmarkStart w:id="5942" w:name="_Toc45132830"/>
      <w:bookmarkStart w:id="5943" w:name="_Toc51193524"/>
      <w:bookmarkStart w:id="5944" w:name="_Toc51760723"/>
      <w:bookmarkStart w:id="5945" w:name="_Toc59015173"/>
      <w:bookmarkStart w:id="5946" w:name="_Toc59015689"/>
      <w:bookmarkStart w:id="5947" w:name="_Toc68165731"/>
      <w:bookmarkStart w:id="5948" w:name="_Toc83229827"/>
      <w:bookmarkStart w:id="5949" w:name="_Toc90649027"/>
      <w:bookmarkStart w:id="5950" w:name="_Toc105593923"/>
      <w:bookmarkStart w:id="5951" w:name="_Toc114209637"/>
      <w:bookmarkStart w:id="5952" w:name="_Toc138681507"/>
      <w:bookmarkStart w:id="5953" w:name="_Toc151977935"/>
      <w:bookmarkStart w:id="5954" w:name="_Toc152148618"/>
      <w:bookmarkStart w:id="5955" w:name="_Toc161988404"/>
      <w:bookmarkStart w:id="5956" w:name="_Toc175664964"/>
      <w:r>
        <w:rPr>
          <w:lang w:val="en-US"/>
        </w:rPr>
        <w:t>8.4.4.3</w:t>
      </w:r>
      <w:r>
        <w:rPr>
          <w:lang w:val="en-US"/>
        </w:rPr>
        <w:tab/>
        <w:t>Simple data types and enumerations</w:t>
      </w:r>
      <w:bookmarkEnd w:id="5938"/>
      <w:bookmarkEnd w:id="5939"/>
      <w:bookmarkEnd w:id="5940"/>
      <w:bookmarkEnd w:id="5941"/>
      <w:bookmarkEnd w:id="5942"/>
      <w:bookmarkEnd w:id="5943"/>
      <w:bookmarkEnd w:id="5944"/>
      <w:bookmarkEnd w:id="5945"/>
      <w:bookmarkEnd w:id="5946"/>
      <w:bookmarkEnd w:id="5947"/>
      <w:bookmarkEnd w:id="5948"/>
      <w:bookmarkEnd w:id="5949"/>
      <w:bookmarkEnd w:id="5950"/>
      <w:bookmarkEnd w:id="5951"/>
      <w:bookmarkEnd w:id="5952"/>
      <w:bookmarkEnd w:id="5953"/>
      <w:bookmarkEnd w:id="5954"/>
      <w:bookmarkEnd w:id="5955"/>
      <w:bookmarkEnd w:id="5956"/>
    </w:p>
    <w:p w14:paraId="2BBE1FDE" w14:textId="77777777" w:rsidR="00260FD9" w:rsidRPr="000E1D0D" w:rsidRDefault="00260FD9" w:rsidP="00260FD9">
      <w:pPr>
        <w:pStyle w:val="Heading5"/>
      </w:pPr>
      <w:bookmarkStart w:id="5957" w:name="_Toc28009928"/>
      <w:bookmarkStart w:id="5958" w:name="_Toc34062048"/>
      <w:bookmarkStart w:id="5959" w:name="_Toc36036804"/>
      <w:bookmarkStart w:id="5960" w:name="_Toc43285052"/>
      <w:bookmarkStart w:id="5961" w:name="_Toc45132831"/>
      <w:bookmarkStart w:id="5962" w:name="_Toc51193525"/>
      <w:bookmarkStart w:id="5963" w:name="_Toc51760724"/>
      <w:bookmarkStart w:id="5964" w:name="_Toc59015174"/>
      <w:bookmarkStart w:id="5965" w:name="_Toc59015690"/>
      <w:bookmarkStart w:id="5966" w:name="_Toc68165732"/>
      <w:bookmarkStart w:id="5967" w:name="_Toc83229828"/>
      <w:bookmarkStart w:id="5968" w:name="_Toc90649028"/>
      <w:bookmarkStart w:id="5969" w:name="_Toc105593924"/>
      <w:bookmarkStart w:id="5970" w:name="_Toc114209638"/>
      <w:bookmarkStart w:id="5971" w:name="_Toc138681508"/>
      <w:bookmarkStart w:id="5972" w:name="_Toc151977936"/>
      <w:bookmarkStart w:id="5973" w:name="_Toc152148619"/>
      <w:bookmarkStart w:id="5974" w:name="_Toc161988405"/>
      <w:bookmarkStart w:id="5975" w:name="_Toc148177035"/>
      <w:bookmarkStart w:id="5976" w:name="_Toc151379498"/>
      <w:bookmarkStart w:id="5977" w:name="_Toc151445679"/>
      <w:bookmarkStart w:id="5978" w:name="_Toc160470764"/>
      <w:bookmarkStart w:id="5979" w:name="_Toc164873908"/>
      <w:bookmarkStart w:id="5980" w:name="_Toc168595880"/>
      <w:bookmarkStart w:id="5981" w:name="_Toc175664965"/>
      <w:r>
        <w:rPr>
          <w:lang w:val="en-US"/>
        </w:rPr>
        <w:t>8.4.4.3</w:t>
      </w:r>
      <w:r w:rsidRPr="000E1D0D">
        <w:t>.1</w:t>
      </w:r>
      <w:r w:rsidRPr="000E1D0D">
        <w:tab/>
        <w:t>Introduction</w:t>
      </w:r>
      <w:bookmarkEnd w:id="5975"/>
      <w:bookmarkEnd w:id="5976"/>
      <w:bookmarkEnd w:id="5977"/>
      <w:bookmarkEnd w:id="5978"/>
      <w:bookmarkEnd w:id="5979"/>
      <w:bookmarkEnd w:id="5980"/>
      <w:bookmarkEnd w:id="5981"/>
    </w:p>
    <w:p w14:paraId="37D95905" w14:textId="77777777" w:rsidR="00260FD9" w:rsidRPr="000E1D0D" w:rsidRDefault="00260FD9" w:rsidP="00260FD9">
      <w:r w:rsidRPr="000E1D0D">
        <w:t>This clause defines simple data types and enumerations that can be referenced from data structures defined in the previous clauses.</w:t>
      </w:r>
    </w:p>
    <w:p w14:paraId="2838F8B3" w14:textId="77777777" w:rsidR="00260FD9" w:rsidRPr="000E1D0D" w:rsidRDefault="00260FD9" w:rsidP="00260FD9">
      <w:pPr>
        <w:pStyle w:val="Heading5"/>
      </w:pPr>
      <w:bookmarkStart w:id="5982" w:name="_Toc148177036"/>
      <w:bookmarkStart w:id="5983" w:name="_Toc151379499"/>
      <w:bookmarkStart w:id="5984" w:name="_Toc151445680"/>
      <w:bookmarkStart w:id="5985" w:name="_Toc160470765"/>
      <w:bookmarkStart w:id="5986" w:name="_Toc164873909"/>
      <w:bookmarkStart w:id="5987" w:name="_Toc168595881"/>
      <w:bookmarkStart w:id="5988" w:name="_Toc175664966"/>
      <w:r>
        <w:rPr>
          <w:lang w:val="en-US"/>
        </w:rPr>
        <w:t>8.4.4.3</w:t>
      </w:r>
      <w:r w:rsidRPr="000E1D0D">
        <w:t>.2</w:t>
      </w:r>
      <w:r w:rsidRPr="000E1D0D">
        <w:tab/>
        <w:t>Simple data types</w:t>
      </w:r>
      <w:bookmarkEnd w:id="5982"/>
      <w:bookmarkEnd w:id="5983"/>
      <w:bookmarkEnd w:id="5984"/>
      <w:bookmarkEnd w:id="5985"/>
      <w:bookmarkEnd w:id="5986"/>
      <w:bookmarkEnd w:id="5987"/>
      <w:bookmarkEnd w:id="5988"/>
    </w:p>
    <w:p w14:paraId="2CA9A360" w14:textId="77777777" w:rsidR="00260FD9" w:rsidRPr="000E1D0D" w:rsidRDefault="00260FD9" w:rsidP="00260FD9">
      <w:r w:rsidRPr="000E1D0D">
        <w:t>The simple data types defined in table </w:t>
      </w:r>
      <w:r>
        <w:rPr>
          <w:lang w:val="en-US"/>
        </w:rPr>
        <w:t>8.4.4</w:t>
      </w:r>
      <w:r w:rsidRPr="000E1D0D">
        <w:t>.3.2-1 shall be supported.</w:t>
      </w:r>
    </w:p>
    <w:p w14:paraId="02ED6422" w14:textId="77777777" w:rsidR="00260FD9" w:rsidRPr="000E1D0D" w:rsidRDefault="00260FD9" w:rsidP="00260FD9">
      <w:pPr>
        <w:pStyle w:val="TH"/>
      </w:pPr>
      <w:r w:rsidRPr="000E1D0D">
        <w:t>Table </w:t>
      </w:r>
      <w:r>
        <w:rPr>
          <w:lang w:val="en-US"/>
        </w:rPr>
        <w:t>8.4.4.3</w:t>
      </w:r>
      <w:r w:rsidRPr="000E1D0D">
        <w:t>.2-1: Simple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0" w:type="dxa"/>
        </w:tblCellMar>
        <w:tblLook w:val="0000" w:firstRow="0" w:lastRow="0" w:firstColumn="0" w:lastColumn="0" w:noHBand="0" w:noVBand="0"/>
      </w:tblPr>
      <w:tblGrid>
        <w:gridCol w:w="1631"/>
        <w:gridCol w:w="1611"/>
        <w:gridCol w:w="3948"/>
        <w:gridCol w:w="2435"/>
      </w:tblGrid>
      <w:tr w:rsidR="00260FD9" w:rsidRPr="000E1D0D" w14:paraId="7CE71950" w14:textId="77777777" w:rsidTr="003F6BF6">
        <w:trPr>
          <w:jc w:val="center"/>
        </w:trPr>
        <w:tc>
          <w:tcPr>
            <w:tcW w:w="847" w:type="pct"/>
            <w:shd w:val="clear" w:color="auto" w:fill="C0C0C0"/>
            <w:tcMar>
              <w:top w:w="0" w:type="dxa"/>
              <w:left w:w="108" w:type="dxa"/>
              <w:bottom w:w="0" w:type="dxa"/>
              <w:right w:w="108" w:type="dxa"/>
            </w:tcMar>
            <w:vAlign w:val="center"/>
          </w:tcPr>
          <w:p w14:paraId="6827200D" w14:textId="77777777" w:rsidR="00260FD9" w:rsidRPr="000E1D0D" w:rsidRDefault="00260FD9" w:rsidP="003F6BF6">
            <w:pPr>
              <w:pStyle w:val="TAH"/>
            </w:pPr>
            <w:r w:rsidRPr="000E1D0D">
              <w:t>Type Name</w:t>
            </w:r>
          </w:p>
        </w:tc>
        <w:tc>
          <w:tcPr>
            <w:tcW w:w="837" w:type="pct"/>
            <w:shd w:val="clear" w:color="auto" w:fill="C0C0C0"/>
            <w:tcMar>
              <w:top w:w="0" w:type="dxa"/>
              <w:left w:w="108" w:type="dxa"/>
              <w:bottom w:w="0" w:type="dxa"/>
              <w:right w:w="108" w:type="dxa"/>
            </w:tcMar>
            <w:vAlign w:val="center"/>
          </w:tcPr>
          <w:p w14:paraId="4005794D" w14:textId="77777777" w:rsidR="00260FD9" w:rsidRPr="000E1D0D" w:rsidRDefault="00260FD9" w:rsidP="003F6BF6">
            <w:pPr>
              <w:pStyle w:val="TAH"/>
            </w:pPr>
            <w:r w:rsidRPr="000E1D0D">
              <w:t>Type Definition</w:t>
            </w:r>
          </w:p>
        </w:tc>
        <w:tc>
          <w:tcPr>
            <w:tcW w:w="2051" w:type="pct"/>
            <w:shd w:val="clear" w:color="auto" w:fill="C0C0C0"/>
            <w:vAlign w:val="center"/>
          </w:tcPr>
          <w:p w14:paraId="2D0B6301" w14:textId="77777777" w:rsidR="00260FD9" w:rsidRPr="000E1D0D" w:rsidRDefault="00260FD9" w:rsidP="003F6BF6">
            <w:pPr>
              <w:pStyle w:val="TAH"/>
            </w:pPr>
            <w:r w:rsidRPr="000E1D0D">
              <w:t>Description</w:t>
            </w:r>
          </w:p>
        </w:tc>
        <w:tc>
          <w:tcPr>
            <w:tcW w:w="1265" w:type="pct"/>
            <w:shd w:val="clear" w:color="auto" w:fill="C0C0C0"/>
            <w:vAlign w:val="center"/>
          </w:tcPr>
          <w:p w14:paraId="28E1E3A6" w14:textId="77777777" w:rsidR="00260FD9" w:rsidRPr="000E1D0D" w:rsidRDefault="00260FD9" w:rsidP="003F6BF6">
            <w:pPr>
              <w:pStyle w:val="TAH"/>
            </w:pPr>
            <w:r w:rsidRPr="000E1D0D">
              <w:t>Applicability</w:t>
            </w:r>
          </w:p>
        </w:tc>
      </w:tr>
      <w:tr w:rsidR="00260FD9" w:rsidRPr="000E1D0D" w14:paraId="24A043C1" w14:textId="77777777" w:rsidTr="003F6BF6">
        <w:trPr>
          <w:jc w:val="center"/>
        </w:trPr>
        <w:tc>
          <w:tcPr>
            <w:tcW w:w="847" w:type="pct"/>
            <w:tcMar>
              <w:top w:w="0" w:type="dxa"/>
              <w:left w:w="108" w:type="dxa"/>
              <w:bottom w:w="0" w:type="dxa"/>
              <w:right w:w="108" w:type="dxa"/>
            </w:tcMar>
            <w:vAlign w:val="center"/>
          </w:tcPr>
          <w:p w14:paraId="48C3133D" w14:textId="77777777" w:rsidR="00260FD9" w:rsidRPr="000E1D0D" w:rsidRDefault="00260FD9" w:rsidP="003F6BF6">
            <w:pPr>
              <w:pStyle w:val="TAL"/>
            </w:pPr>
          </w:p>
        </w:tc>
        <w:tc>
          <w:tcPr>
            <w:tcW w:w="837" w:type="pct"/>
            <w:tcMar>
              <w:top w:w="0" w:type="dxa"/>
              <w:left w:w="108" w:type="dxa"/>
              <w:bottom w:w="0" w:type="dxa"/>
              <w:right w:w="108" w:type="dxa"/>
            </w:tcMar>
            <w:vAlign w:val="center"/>
          </w:tcPr>
          <w:p w14:paraId="7EC5EAB1" w14:textId="77777777" w:rsidR="00260FD9" w:rsidRPr="000E1D0D" w:rsidRDefault="00260FD9" w:rsidP="003F6BF6">
            <w:pPr>
              <w:pStyle w:val="TAL"/>
            </w:pPr>
          </w:p>
        </w:tc>
        <w:tc>
          <w:tcPr>
            <w:tcW w:w="2051" w:type="pct"/>
            <w:vAlign w:val="center"/>
          </w:tcPr>
          <w:p w14:paraId="09C978D9" w14:textId="77777777" w:rsidR="00260FD9" w:rsidRPr="000E1D0D" w:rsidRDefault="00260FD9" w:rsidP="003F6BF6">
            <w:pPr>
              <w:pStyle w:val="TAL"/>
            </w:pPr>
          </w:p>
        </w:tc>
        <w:tc>
          <w:tcPr>
            <w:tcW w:w="1265" w:type="pct"/>
            <w:vAlign w:val="center"/>
          </w:tcPr>
          <w:p w14:paraId="112DC9B8" w14:textId="77777777" w:rsidR="00260FD9" w:rsidRPr="000E1D0D" w:rsidRDefault="00260FD9" w:rsidP="003F6BF6">
            <w:pPr>
              <w:pStyle w:val="TAL"/>
            </w:pPr>
          </w:p>
        </w:tc>
      </w:tr>
    </w:tbl>
    <w:p w14:paraId="33540786" w14:textId="77777777" w:rsidR="00260FD9" w:rsidRPr="000E1D0D" w:rsidRDefault="00260FD9" w:rsidP="00260FD9"/>
    <w:p w14:paraId="39B1734D" w14:textId="77777777" w:rsidR="00260FD9" w:rsidRPr="000E1D0D" w:rsidRDefault="00260FD9" w:rsidP="00260FD9">
      <w:pPr>
        <w:pStyle w:val="Heading4"/>
        <w:rPr>
          <w:lang w:val="en-US"/>
        </w:rPr>
      </w:pPr>
      <w:bookmarkStart w:id="5989" w:name="_Toc148177039"/>
      <w:bookmarkStart w:id="5990" w:name="_Toc151379503"/>
      <w:bookmarkStart w:id="5991" w:name="_Toc151445684"/>
      <w:bookmarkStart w:id="5992" w:name="_Toc160470767"/>
      <w:bookmarkStart w:id="5993" w:name="_Toc164873911"/>
      <w:bookmarkStart w:id="5994" w:name="_Toc168595883"/>
      <w:bookmarkStart w:id="5995" w:name="_Toc175664967"/>
      <w:r>
        <w:rPr>
          <w:lang w:val="en-US"/>
        </w:rPr>
        <w:t>8.4.4</w:t>
      </w:r>
      <w:r w:rsidRPr="000E1D0D">
        <w:rPr>
          <w:lang w:val="en-US"/>
        </w:rPr>
        <w:t>.</w:t>
      </w:r>
      <w:r w:rsidRPr="000D4405">
        <w:rPr>
          <w:lang w:val="en-US"/>
        </w:rPr>
        <w:t>4</w:t>
      </w:r>
      <w:r w:rsidRPr="000E1D0D">
        <w:rPr>
          <w:lang w:val="en-US"/>
        </w:rPr>
        <w:tab/>
      </w:r>
      <w:r w:rsidRPr="000E1D0D">
        <w:rPr>
          <w:lang w:eastAsia="zh-CN"/>
        </w:rPr>
        <w:t>D</w:t>
      </w:r>
      <w:r w:rsidRPr="000E1D0D">
        <w:rPr>
          <w:rFonts w:hint="eastAsia"/>
          <w:lang w:eastAsia="zh-CN"/>
        </w:rPr>
        <w:t>ata types</w:t>
      </w:r>
      <w:r w:rsidRPr="000E1D0D">
        <w:rPr>
          <w:lang w:eastAsia="zh-CN"/>
        </w:rPr>
        <w:t xml:space="preserve"> describing alternative data types or combinations of data types</w:t>
      </w:r>
      <w:bookmarkEnd w:id="5989"/>
      <w:bookmarkEnd w:id="5990"/>
      <w:bookmarkEnd w:id="5991"/>
      <w:bookmarkEnd w:id="5992"/>
      <w:bookmarkEnd w:id="5993"/>
      <w:bookmarkEnd w:id="5994"/>
      <w:bookmarkEnd w:id="5995"/>
    </w:p>
    <w:p w14:paraId="67A11FB8" w14:textId="77777777" w:rsidR="00260FD9" w:rsidRPr="000E1D0D" w:rsidRDefault="00260FD9" w:rsidP="00260FD9">
      <w:r w:rsidRPr="000E1D0D">
        <w:t>There are no data types describing alternative data types or combinations of data types defined for this API in this release of the specification.</w:t>
      </w:r>
    </w:p>
    <w:p w14:paraId="2B4AD260" w14:textId="77777777" w:rsidR="00260FD9" w:rsidRPr="000E1D0D" w:rsidRDefault="00260FD9" w:rsidP="00260FD9">
      <w:pPr>
        <w:pStyle w:val="Heading4"/>
      </w:pPr>
      <w:bookmarkStart w:id="5996" w:name="_Toc148177040"/>
      <w:bookmarkStart w:id="5997" w:name="_Toc151379504"/>
      <w:bookmarkStart w:id="5998" w:name="_Toc151445685"/>
      <w:bookmarkStart w:id="5999" w:name="_Toc160470768"/>
      <w:bookmarkStart w:id="6000" w:name="_Toc164873912"/>
      <w:bookmarkStart w:id="6001" w:name="_Toc168595884"/>
      <w:bookmarkStart w:id="6002" w:name="_Toc175664968"/>
      <w:r>
        <w:rPr>
          <w:lang w:val="en-US"/>
        </w:rPr>
        <w:t>8.4.4</w:t>
      </w:r>
      <w:r w:rsidRPr="000E1D0D">
        <w:t>.</w:t>
      </w:r>
      <w:r w:rsidRPr="000D4405">
        <w:t>5</w:t>
      </w:r>
      <w:r w:rsidRPr="000E1D0D">
        <w:tab/>
        <w:t>Binary data</w:t>
      </w:r>
      <w:bookmarkEnd w:id="5996"/>
      <w:bookmarkEnd w:id="5997"/>
      <w:bookmarkEnd w:id="5998"/>
      <w:bookmarkEnd w:id="5999"/>
      <w:bookmarkEnd w:id="6000"/>
      <w:bookmarkEnd w:id="6001"/>
      <w:bookmarkEnd w:id="6002"/>
    </w:p>
    <w:p w14:paraId="7075825E" w14:textId="77777777" w:rsidR="00260FD9" w:rsidRPr="000E1D0D" w:rsidRDefault="00260FD9" w:rsidP="00260FD9">
      <w:pPr>
        <w:pStyle w:val="Heading5"/>
      </w:pPr>
      <w:bookmarkStart w:id="6003" w:name="_Toc148177041"/>
      <w:bookmarkStart w:id="6004" w:name="_Toc151379505"/>
      <w:bookmarkStart w:id="6005" w:name="_Toc151445686"/>
      <w:bookmarkStart w:id="6006" w:name="_Toc160470769"/>
      <w:bookmarkStart w:id="6007" w:name="_Toc164873913"/>
      <w:bookmarkStart w:id="6008" w:name="_Toc168595885"/>
      <w:bookmarkStart w:id="6009" w:name="_Toc175664969"/>
      <w:r>
        <w:rPr>
          <w:lang w:val="en-US"/>
        </w:rPr>
        <w:t>8.4.4</w:t>
      </w:r>
      <w:r w:rsidRPr="000E1D0D">
        <w:t>.</w:t>
      </w:r>
      <w:r w:rsidRPr="000D4405">
        <w:t>5</w:t>
      </w:r>
      <w:r w:rsidRPr="000E1D0D">
        <w:t>.1</w:t>
      </w:r>
      <w:r w:rsidRPr="000E1D0D">
        <w:tab/>
        <w:t>Binary Data Types</w:t>
      </w:r>
      <w:bookmarkEnd w:id="6003"/>
      <w:bookmarkEnd w:id="6004"/>
      <w:bookmarkEnd w:id="6005"/>
      <w:bookmarkEnd w:id="6006"/>
      <w:bookmarkEnd w:id="6007"/>
      <w:bookmarkEnd w:id="6008"/>
      <w:bookmarkEnd w:id="6009"/>
    </w:p>
    <w:p w14:paraId="671733A7" w14:textId="77777777" w:rsidR="00260FD9" w:rsidRPr="000E1D0D" w:rsidRDefault="00260FD9" w:rsidP="00260FD9">
      <w:pPr>
        <w:pStyle w:val="TH"/>
      </w:pPr>
      <w:r w:rsidRPr="000E1D0D">
        <w:t>Table </w:t>
      </w:r>
      <w:r>
        <w:rPr>
          <w:lang w:val="en-US"/>
        </w:rPr>
        <w:t>8.4.4</w:t>
      </w:r>
      <w:r w:rsidRPr="000E1D0D">
        <w:t>.</w:t>
      </w:r>
      <w:r w:rsidRPr="000D4405">
        <w:t>5</w:t>
      </w:r>
      <w:r w:rsidRPr="000E1D0D">
        <w:t>.1-1: Binary Data Types</w:t>
      </w:r>
    </w:p>
    <w:tbl>
      <w:tblPr>
        <w:tblW w:w="84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718"/>
        <w:gridCol w:w="1378"/>
        <w:gridCol w:w="4381"/>
      </w:tblGrid>
      <w:tr w:rsidR="00260FD9" w:rsidRPr="000E1D0D" w14:paraId="694EF63C" w14:textId="77777777" w:rsidTr="003F6BF6">
        <w:trPr>
          <w:jc w:val="center"/>
        </w:trPr>
        <w:tc>
          <w:tcPr>
            <w:tcW w:w="2718" w:type="dxa"/>
            <w:shd w:val="clear" w:color="000000" w:fill="C0C0C0"/>
            <w:vAlign w:val="center"/>
          </w:tcPr>
          <w:p w14:paraId="00256FE7" w14:textId="77777777" w:rsidR="00260FD9" w:rsidRPr="000E1D0D" w:rsidRDefault="00260FD9" w:rsidP="003F6BF6">
            <w:pPr>
              <w:pStyle w:val="TAH"/>
            </w:pPr>
            <w:r w:rsidRPr="000E1D0D">
              <w:t>Name</w:t>
            </w:r>
          </w:p>
        </w:tc>
        <w:tc>
          <w:tcPr>
            <w:tcW w:w="1378" w:type="dxa"/>
            <w:shd w:val="clear" w:color="000000" w:fill="C0C0C0"/>
            <w:vAlign w:val="center"/>
          </w:tcPr>
          <w:p w14:paraId="3742A96A" w14:textId="77777777" w:rsidR="00260FD9" w:rsidRPr="000E1D0D" w:rsidRDefault="00260FD9" w:rsidP="003F6BF6">
            <w:pPr>
              <w:pStyle w:val="TAH"/>
            </w:pPr>
            <w:r w:rsidRPr="000E1D0D">
              <w:t>Clause defined</w:t>
            </w:r>
          </w:p>
        </w:tc>
        <w:tc>
          <w:tcPr>
            <w:tcW w:w="4381" w:type="dxa"/>
            <w:shd w:val="clear" w:color="000000" w:fill="C0C0C0"/>
            <w:vAlign w:val="center"/>
          </w:tcPr>
          <w:p w14:paraId="136A1FB4" w14:textId="77777777" w:rsidR="00260FD9" w:rsidRPr="000E1D0D" w:rsidRDefault="00260FD9" w:rsidP="003F6BF6">
            <w:pPr>
              <w:pStyle w:val="TAH"/>
            </w:pPr>
            <w:r w:rsidRPr="000E1D0D">
              <w:t>Content type</w:t>
            </w:r>
          </w:p>
        </w:tc>
      </w:tr>
      <w:tr w:rsidR="00260FD9" w:rsidRPr="000E1D0D" w14:paraId="4A6FF74E" w14:textId="77777777" w:rsidTr="003F6BF6">
        <w:trPr>
          <w:jc w:val="center"/>
        </w:trPr>
        <w:tc>
          <w:tcPr>
            <w:tcW w:w="2718" w:type="dxa"/>
            <w:vAlign w:val="center"/>
          </w:tcPr>
          <w:p w14:paraId="15493E55" w14:textId="77777777" w:rsidR="00260FD9" w:rsidRPr="000E1D0D" w:rsidRDefault="00260FD9" w:rsidP="003F6BF6">
            <w:pPr>
              <w:pStyle w:val="TAL"/>
            </w:pPr>
          </w:p>
        </w:tc>
        <w:tc>
          <w:tcPr>
            <w:tcW w:w="1378" w:type="dxa"/>
            <w:vAlign w:val="center"/>
          </w:tcPr>
          <w:p w14:paraId="35E8F0E3" w14:textId="77777777" w:rsidR="00260FD9" w:rsidRPr="000E1D0D" w:rsidRDefault="00260FD9" w:rsidP="003F6BF6">
            <w:pPr>
              <w:pStyle w:val="TAC"/>
            </w:pPr>
          </w:p>
        </w:tc>
        <w:tc>
          <w:tcPr>
            <w:tcW w:w="4381" w:type="dxa"/>
            <w:vAlign w:val="center"/>
          </w:tcPr>
          <w:p w14:paraId="446DFC2C" w14:textId="77777777" w:rsidR="00260FD9" w:rsidRPr="000E1D0D" w:rsidRDefault="00260FD9" w:rsidP="003F6BF6">
            <w:pPr>
              <w:pStyle w:val="TAL"/>
              <w:rPr>
                <w:rFonts w:cs="Arial"/>
                <w:szCs w:val="18"/>
              </w:rPr>
            </w:pPr>
          </w:p>
        </w:tc>
      </w:tr>
    </w:tbl>
    <w:p w14:paraId="446F4493" w14:textId="77777777" w:rsidR="00260FD9" w:rsidRPr="000E1D0D" w:rsidRDefault="00260FD9" w:rsidP="00260FD9"/>
    <w:p w14:paraId="7BA6A20D" w14:textId="77777777" w:rsidR="00C1742F" w:rsidRDefault="00C1742F">
      <w:pPr>
        <w:pStyle w:val="Heading3"/>
      </w:pPr>
      <w:bookmarkStart w:id="6010" w:name="_Toc175664970"/>
      <w:r>
        <w:t>8.4.</w:t>
      </w:r>
      <w:r>
        <w:rPr>
          <w:lang w:val="en-IN"/>
        </w:rPr>
        <w:t>5</w:t>
      </w:r>
      <w:r>
        <w:tab/>
        <w:t>Error Handling</w:t>
      </w:r>
      <w:bookmarkEnd w:id="5957"/>
      <w:bookmarkEnd w:id="5958"/>
      <w:bookmarkEnd w:id="5959"/>
      <w:bookmarkEnd w:id="5960"/>
      <w:bookmarkEnd w:id="5961"/>
      <w:bookmarkEnd w:id="5962"/>
      <w:bookmarkEnd w:id="5963"/>
      <w:bookmarkEnd w:id="5964"/>
      <w:bookmarkEnd w:id="5965"/>
      <w:bookmarkEnd w:id="5966"/>
      <w:bookmarkEnd w:id="5967"/>
      <w:bookmarkEnd w:id="5968"/>
      <w:bookmarkEnd w:id="5969"/>
      <w:bookmarkEnd w:id="5970"/>
      <w:bookmarkEnd w:id="5971"/>
      <w:bookmarkEnd w:id="5972"/>
      <w:bookmarkEnd w:id="5973"/>
      <w:bookmarkEnd w:id="5974"/>
      <w:bookmarkEnd w:id="6010"/>
    </w:p>
    <w:p w14:paraId="42A3C715" w14:textId="77777777" w:rsidR="003366A6" w:rsidRDefault="003366A6" w:rsidP="003366A6">
      <w:pPr>
        <w:pStyle w:val="Heading4"/>
      </w:pPr>
      <w:bookmarkStart w:id="6011" w:name="_Toc138681509"/>
      <w:bookmarkStart w:id="6012" w:name="_Toc151977937"/>
      <w:bookmarkStart w:id="6013" w:name="_Toc152148620"/>
      <w:bookmarkStart w:id="6014" w:name="_Toc161988406"/>
      <w:bookmarkStart w:id="6015" w:name="_Toc175664971"/>
      <w:r>
        <w:t>8.4.</w:t>
      </w:r>
      <w:r>
        <w:rPr>
          <w:lang w:val="en-IN"/>
        </w:rPr>
        <w:t>5</w:t>
      </w:r>
      <w:r w:rsidRPr="007C1AFD">
        <w:rPr>
          <w:lang w:eastAsia="zh-CN"/>
        </w:rPr>
        <w:t>.</w:t>
      </w:r>
      <w:r>
        <w:rPr>
          <w:lang w:eastAsia="zh-CN"/>
        </w:rPr>
        <w:t>1</w:t>
      </w:r>
      <w:r>
        <w:tab/>
        <w:t>General</w:t>
      </w:r>
      <w:bookmarkEnd w:id="6011"/>
      <w:bookmarkEnd w:id="6012"/>
      <w:bookmarkEnd w:id="6013"/>
      <w:bookmarkEnd w:id="6014"/>
      <w:bookmarkEnd w:id="6015"/>
    </w:p>
    <w:p w14:paraId="20193BEF" w14:textId="77777777" w:rsidR="003366A6" w:rsidRDefault="003366A6" w:rsidP="003366A6">
      <w:r>
        <w:t>HTTP error handling shall be supported as specified in clause 7.7.</w:t>
      </w:r>
    </w:p>
    <w:p w14:paraId="031D085C" w14:textId="77777777" w:rsidR="003366A6" w:rsidRDefault="003366A6" w:rsidP="003366A6">
      <w:r>
        <w:t>In addition, the requirements in the following clauses shall apply.</w:t>
      </w:r>
    </w:p>
    <w:p w14:paraId="0BD65E4F" w14:textId="77777777" w:rsidR="003366A6" w:rsidRDefault="003366A6" w:rsidP="003366A6">
      <w:pPr>
        <w:pStyle w:val="Heading4"/>
      </w:pPr>
      <w:bookmarkStart w:id="6016" w:name="_Toc138681510"/>
      <w:bookmarkStart w:id="6017" w:name="_Toc151977938"/>
      <w:bookmarkStart w:id="6018" w:name="_Toc152148621"/>
      <w:bookmarkStart w:id="6019" w:name="_Toc161988407"/>
      <w:bookmarkStart w:id="6020" w:name="_Toc175664972"/>
      <w:r>
        <w:lastRenderedPageBreak/>
        <w:t>8.4.</w:t>
      </w:r>
      <w:r>
        <w:rPr>
          <w:lang w:val="en-IN"/>
        </w:rPr>
        <w:t>5</w:t>
      </w:r>
      <w:r w:rsidRPr="007C1AFD">
        <w:rPr>
          <w:lang w:eastAsia="zh-CN"/>
        </w:rPr>
        <w:t>.</w:t>
      </w:r>
      <w:r w:rsidRPr="009303AB">
        <w:rPr>
          <w:lang w:eastAsia="zh-CN"/>
        </w:rPr>
        <w:t>2</w:t>
      </w:r>
      <w:r>
        <w:tab/>
        <w:t>Protocol Errors</w:t>
      </w:r>
      <w:bookmarkEnd w:id="6016"/>
      <w:bookmarkEnd w:id="6017"/>
      <w:bookmarkEnd w:id="6018"/>
      <w:bookmarkEnd w:id="6019"/>
      <w:bookmarkEnd w:id="6020"/>
    </w:p>
    <w:p w14:paraId="39ECA89C" w14:textId="77777777" w:rsidR="003366A6" w:rsidRDefault="003366A6" w:rsidP="003366A6">
      <w:r>
        <w:rPr>
          <w:lang w:eastAsia="zh-CN"/>
        </w:rPr>
        <w:t xml:space="preserve">In this Release </w:t>
      </w:r>
      <w:r>
        <w:t xml:space="preserve">of the specification, there are no additional protocol errors applicable for the </w:t>
      </w:r>
      <w:r>
        <w:rPr>
          <w:lang w:eastAsia="zh-CN"/>
        </w:rPr>
        <w:t>CAPIF_API_Invoker_Management_API</w:t>
      </w:r>
      <w:r>
        <w:t>.</w:t>
      </w:r>
    </w:p>
    <w:p w14:paraId="470D4413" w14:textId="77777777" w:rsidR="003366A6" w:rsidRDefault="003366A6" w:rsidP="003366A6">
      <w:pPr>
        <w:pStyle w:val="Heading4"/>
      </w:pPr>
      <w:bookmarkStart w:id="6021" w:name="_Toc138681511"/>
      <w:bookmarkStart w:id="6022" w:name="_Toc151977939"/>
      <w:bookmarkStart w:id="6023" w:name="_Toc152148622"/>
      <w:bookmarkStart w:id="6024" w:name="_Toc161988408"/>
      <w:bookmarkStart w:id="6025" w:name="_Toc175664973"/>
      <w:r>
        <w:t>8.4.</w:t>
      </w:r>
      <w:r>
        <w:rPr>
          <w:lang w:val="en-IN"/>
        </w:rPr>
        <w:t>5</w:t>
      </w:r>
      <w:r w:rsidRPr="007C1AFD">
        <w:rPr>
          <w:lang w:eastAsia="zh-CN"/>
        </w:rPr>
        <w:t>.</w:t>
      </w:r>
      <w:r w:rsidRPr="009303AB">
        <w:rPr>
          <w:lang w:eastAsia="zh-CN"/>
        </w:rPr>
        <w:t>3</w:t>
      </w:r>
      <w:r>
        <w:tab/>
        <w:t>Application Errors</w:t>
      </w:r>
      <w:bookmarkEnd w:id="6021"/>
      <w:bookmarkEnd w:id="6022"/>
      <w:bookmarkEnd w:id="6023"/>
      <w:bookmarkEnd w:id="6024"/>
      <w:bookmarkEnd w:id="6025"/>
    </w:p>
    <w:p w14:paraId="62F96E88" w14:textId="77777777" w:rsidR="003366A6" w:rsidRDefault="003366A6" w:rsidP="003366A6">
      <w:r>
        <w:t xml:space="preserve">The application errors defined for the </w:t>
      </w:r>
      <w:r>
        <w:rPr>
          <w:lang w:eastAsia="zh-CN"/>
        </w:rPr>
        <w:t>CAPIF_API_Invoker_Management_API</w:t>
      </w:r>
      <w:r>
        <w:t xml:space="preserve"> are listed in table 8.4.</w:t>
      </w:r>
      <w:r>
        <w:rPr>
          <w:lang w:val="en-IN"/>
        </w:rPr>
        <w:t>5</w:t>
      </w:r>
      <w:r w:rsidRPr="007C1AFD">
        <w:rPr>
          <w:lang w:eastAsia="zh-CN"/>
        </w:rPr>
        <w:t>.</w:t>
      </w:r>
      <w:r w:rsidRPr="009303AB">
        <w:rPr>
          <w:lang w:eastAsia="zh-CN"/>
        </w:rPr>
        <w:t>3</w:t>
      </w:r>
      <w:r>
        <w:t>-1.</w:t>
      </w:r>
    </w:p>
    <w:p w14:paraId="16124B40" w14:textId="77777777" w:rsidR="003366A6" w:rsidRDefault="003366A6" w:rsidP="003366A6">
      <w:pPr>
        <w:pStyle w:val="TH"/>
      </w:pPr>
      <w:r>
        <w:t>Table 8.4.</w:t>
      </w:r>
      <w:r>
        <w:rPr>
          <w:lang w:val="en-IN"/>
        </w:rPr>
        <w:t>5</w:t>
      </w:r>
      <w:r w:rsidRPr="007C1AFD">
        <w:rPr>
          <w:lang w:eastAsia="zh-CN"/>
        </w:rPr>
        <w:t>.</w:t>
      </w:r>
      <w:r w:rsidRPr="009303AB">
        <w:rPr>
          <w:lang w:eastAsia="zh-CN"/>
        </w:rPr>
        <w:t>3</w:t>
      </w:r>
      <w:r>
        <w:t>-1: Application errors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627"/>
        <w:gridCol w:w="1191"/>
        <w:gridCol w:w="3529"/>
        <w:gridCol w:w="1278"/>
      </w:tblGrid>
      <w:tr w:rsidR="003366A6" w14:paraId="42CC8104" w14:textId="77777777" w:rsidTr="00E14A4D">
        <w:trPr>
          <w:jc w:val="center"/>
        </w:trPr>
        <w:tc>
          <w:tcPr>
            <w:tcW w:w="3697" w:type="dxa"/>
            <w:shd w:val="clear" w:color="auto" w:fill="C0C0C0"/>
            <w:hideMark/>
          </w:tcPr>
          <w:p w14:paraId="56DD82AE" w14:textId="77777777" w:rsidR="003366A6" w:rsidRDefault="003366A6" w:rsidP="00E14A4D">
            <w:pPr>
              <w:pStyle w:val="TAH"/>
            </w:pPr>
            <w:r>
              <w:t>Application Error</w:t>
            </w:r>
          </w:p>
        </w:tc>
        <w:tc>
          <w:tcPr>
            <w:tcW w:w="1205" w:type="dxa"/>
            <w:shd w:val="clear" w:color="auto" w:fill="C0C0C0"/>
            <w:hideMark/>
          </w:tcPr>
          <w:p w14:paraId="0AEB4267" w14:textId="77777777" w:rsidR="003366A6" w:rsidRDefault="003366A6" w:rsidP="00E14A4D">
            <w:pPr>
              <w:pStyle w:val="TAH"/>
            </w:pPr>
            <w:r>
              <w:t>HTTP status code</w:t>
            </w:r>
          </w:p>
        </w:tc>
        <w:tc>
          <w:tcPr>
            <w:tcW w:w="3595" w:type="dxa"/>
            <w:shd w:val="clear" w:color="auto" w:fill="C0C0C0"/>
            <w:hideMark/>
          </w:tcPr>
          <w:p w14:paraId="7E5F2030" w14:textId="77777777" w:rsidR="003366A6" w:rsidRDefault="003366A6" w:rsidP="00E14A4D">
            <w:pPr>
              <w:pStyle w:val="TAH"/>
            </w:pPr>
            <w:r>
              <w:t>Description</w:t>
            </w:r>
          </w:p>
        </w:tc>
        <w:tc>
          <w:tcPr>
            <w:tcW w:w="1280" w:type="dxa"/>
            <w:shd w:val="clear" w:color="auto" w:fill="C0C0C0"/>
          </w:tcPr>
          <w:p w14:paraId="2262C92D" w14:textId="77777777" w:rsidR="003366A6" w:rsidRDefault="003366A6" w:rsidP="00E14A4D">
            <w:pPr>
              <w:pStyle w:val="TAH"/>
            </w:pPr>
            <w:r>
              <w:t>Applicability</w:t>
            </w:r>
          </w:p>
        </w:tc>
      </w:tr>
      <w:tr w:rsidR="003366A6" w14:paraId="28A675B2" w14:textId="77777777" w:rsidTr="00E14A4D">
        <w:trPr>
          <w:jc w:val="center"/>
        </w:trPr>
        <w:tc>
          <w:tcPr>
            <w:tcW w:w="3697" w:type="dxa"/>
          </w:tcPr>
          <w:p w14:paraId="3A7E3CBD" w14:textId="77777777" w:rsidR="003366A6" w:rsidRDefault="003366A6" w:rsidP="00E14A4D">
            <w:pPr>
              <w:pStyle w:val="TAL"/>
              <w:rPr>
                <w:noProof/>
                <w:lang w:eastAsia="zh-CN"/>
              </w:rPr>
            </w:pPr>
          </w:p>
        </w:tc>
        <w:tc>
          <w:tcPr>
            <w:tcW w:w="1205" w:type="dxa"/>
          </w:tcPr>
          <w:p w14:paraId="17ECE0AD" w14:textId="77777777" w:rsidR="003366A6" w:rsidRDefault="003366A6" w:rsidP="00E14A4D">
            <w:pPr>
              <w:pStyle w:val="TAL"/>
              <w:rPr>
                <w:lang w:eastAsia="zh-CN"/>
              </w:rPr>
            </w:pPr>
          </w:p>
        </w:tc>
        <w:tc>
          <w:tcPr>
            <w:tcW w:w="3595" w:type="dxa"/>
          </w:tcPr>
          <w:p w14:paraId="7574014B" w14:textId="77777777" w:rsidR="003366A6" w:rsidRDefault="003366A6" w:rsidP="00E14A4D">
            <w:pPr>
              <w:pStyle w:val="TAL"/>
            </w:pPr>
          </w:p>
        </w:tc>
        <w:tc>
          <w:tcPr>
            <w:tcW w:w="1280" w:type="dxa"/>
          </w:tcPr>
          <w:p w14:paraId="7E62A024" w14:textId="77777777" w:rsidR="003366A6" w:rsidRDefault="003366A6" w:rsidP="00E14A4D">
            <w:pPr>
              <w:pStyle w:val="TAL"/>
            </w:pPr>
          </w:p>
        </w:tc>
      </w:tr>
    </w:tbl>
    <w:p w14:paraId="14FE07CE" w14:textId="77777777" w:rsidR="003366A6" w:rsidRDefault="003366A6">
      <w:pPr>
        <w:rPr>
          <w:lang w:eastAsia="zh-CN"/>
        </w:rPr>
      </w:pPr>
    </w:p>
    <w:p w14:paraId="707E3104" w14:textId="77777777" w:rsidR="00C1742F" w:rsidRDefault="00C1742F">
      <w:pPr>
        <w:pStyle w:val="Heading3"/>
        <w:rPr>
          <w:lang w:eastAsia="zh-CN"/>
        </w:rPr>
      </w:pPr>
      <w:bookmarkStart w:id="6026" w:name="_Toc28009929"/>
      <w:bookmarkStart w:id="6027" w:name="_Toc34062049"/>
      <w:bookmarkStart w:id="6028" w:name="_Toc36036805"/>
      <w:bookmarkStart w:id="6029" w:name="_Toc43285053"/>
      <w:bookmarkStart w:id="6030" w:name="_Toc45132832"/>
      <w:bookmarkStart w:id="6031" w:name="_Toc51193526"/>
      <w:bookmarkStart w:id="6032" w:name="_Toc51760725"/>
      <w:bookmarkStart w:id="6033" w:name="_Toc59015175"/>
      <w:bookmarkStart w:id="6034" w:name="_Toc59015691"/>
      <w:bookmarkStart w:id="6035" w:name="_Toc68165733"/>
      <w:bookmarkStart w:id="6036" w:name="_Toc83229829"/>
      <w:bookmarkStart w:id="6037" w:name="_Toc90649029"/>
      <w:bookmarkStart w:id="6038" w:name="_Toc105593925"/>
      <w:bookmarkStart w:id="6039" w:name="_Toc114209639"/>
      <w:bookmarkStart w:id="6040" w:name="_Toc138681512"/>
      <w:bookmarkStart w:id="6041" w:name="_Toc151977940"/>
      <w:bookmarkStart w:id="6042" w:name="_Toc152148623"/>
      <w:bookmarkStart w:id="6043" w:name="_Toc161988409"/>
      <w:bookmarkStart w:id="6044" w:name="_Toc175664974"/>
      <w:r>
        <w:rPr>
          <w:lang w:val="en-US"/>
        </w:rPr>
        <w:t>8.4.6</w:t>
      </w:r>
      <w:r>
        <w:rPr>
          <w:lang w:val="en-US"/>
        </w:rPr>
        <w:tab/>
        <w:t>Feature negotiation</w:t>
      </w:r>
      <w:bookmarkEnd w:id="6026"/>
      <w:bookmarkEnd w:id="6027"/>
      <w:bookmarkEnd w:id="6028"/>
      <w:bookmarkEnd w:id="6029"/>
      <w:bookmarkEnd w:id="6030"/>
      <w:bookmarkEnd w:id="6031"/>
      <w:bookmarkEnd w:id="6032"/>
      <w:bookmarkEnd w:id="6033"/>
      <w:bookmarkEnd w:id="6034"/>
      <w:bookmarkEnd w:id="6035"/>
      <w:bookmarkEnd w:id="6036"/>
      <w:bookmarkEnd w:id="6037"/>
      <w:bookmarkEnd w:id="6038"/>
      <w:bookmarkEnd w:id="6039"/>
      <w:bookmarkEnd w:id="6040"/>
      <w:bookmarkEnd w:id="6041"/>
      <w:bookmarkEnd w:id="6042"/>
      <w:bookmarkEnd w:id="6043"/>
      <w:bookmarkEnd w:id="6044"/>
    </w:p>
    <w:p w14:paraId="342B55B9" w14:textId="77777777" w:rsidR="00C1742F" w:rsidRDefault="00C1742F">
      <w:pPr>
        <w:rPr>
          <w:lang w:eastAsia="zh-CN"/>
        </w:rPr>
      </w:pPr>
      <w:r>
        <w:rPr>
          <w:lang w:eastAsia="zh-CN"/>
        </w:rPr>
        <w:t xml:space="preserve">General feature negotiation procedures are defined in </w:t>
      </w:r>
      <w:r w:rsidR="00F87FFE">
        <w:rPr>
          <w:lang w:eastAsia="zh-CN"/>
        </w:rPr>
        <w:t>clause</w:t>
      </w:r>
      <w:r>
        <w:rPr>
          <w:lang w:eastAsia="zh-CN"/>
        </w:rPr>
        <w:t xml:space="preserve"> 7.8. Table 8.4.6-1 lists the supported features for CAPIF_API_Invoker_Management_API. </w:t>
      </w:r>
    </w:p>
    <w:p w14:paraId="7D846A01" w14:textId="77777777" w:rsidR="00260FD9" w:rsidRDefault="00260FD9" w:rsidP="00260FD9">
      <w:pPr>
        <w:pStyle w:val="TH"/>
        <w:rPr>
          <w:rFonts w:eastAsia="Batang"/>
        </w:rPr>
      </w:pPr>
      <w:r>
        <w:rPr>
          <w:rFonts w:eastAsia="Batang"/>
        </w:rPr>
        <w:t>Table 8.4.6-1: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260FD9" w14:paraId="1377250D" w14:textId="77777777" w:rsidTr="003F6BF6">
        <w:trPr>
          <w:jc w:val="center"/>
        </w:trPr>
        <w:tc>
          <w:tcPr>
            <w:tcW w:w="1529" w:type="dxa"/>
            <w:shd w:val="clear" w:color="auto" w:fill="C0C0C0"/>
            <w:hideMark/>
          </w:tcPr>
          <w:p w14:paraId="5BE3935C" w14:textId="77777777" w:rsidR="00260FD9" w:rsidRDefault="00260FD9" w:rsidP="003F6BF6">
            <w:pPr>
              <w:pStyle w:val="TAH"/>
            </w:pPr>
            <w:r>
              <w:t>Feature number</w:t>
            </w:r>
          </w:p>
        </w:tc>
        <w:tc>
          <w:tcPr>
            <w:tcW w:w="2207" w:type="dxa"/>
            <w:shd w:val="clear" w:color="auto" w:fill="C0C0C0"/>
            <w:hideMark/>
          </w:tcPr>
          <w:p w14:paraId="449918F2" w14:textId="77777777" w:rsidR="00260FD9" w:rsidRDefault="00260FD9" w:rsidP="003F6BF6">
            <w:pPr>
              <w:pStyle w:val="TAH"/>
            </w:pPr>
            <w:r>
              <w:t>Feature Name</w:t>
            </w:r>
          </w:p>
        </w:tc>
        <w:tc>
          <w:tcPr>
            <w:tcW w:w="5758" w:type="dxa"/>
            <w:shd w:val="clear" w:color="auto" w:fill="C0C0C0"/>
            <w:hideMark/>
          </w:tcPr>
          <w:p w14:paraId="405EE4AA" w14:textId="77777777" w:rsidR="00260FD9" w:rsidRDefault="00260FD9" w:rsidP="003F6BF6">
            <w:pPr>
              <w:pStyle w:val="TAH"/>
            </w:pPr>
            <w:r>
              <w:t>Description</w:t>
            </w:r>
          </w:p>
        </w:tc>
      </w:tr>
      <w:tr w:rsidR="00260FD9" w14:paraId="2BCD9737" w14:textId="77777777" w:rsidTr="003F6BF6">
        <w:trPr>
          <w:jc w:val="center"/>
        </w:trPr>
        <w:tc>
          <w:tcPr>
            <w:tcW w:w="1529" w:type="dxa"/>
          </w:tcPr>
          <w:p w14:paraId="5CD52EA6" w14:textId="77777777" w:rsidR="00260FD9" w:rsidRDefault="00260FD9" w:rsidP="000D4405">
            <w:pPr>
              <w:pStyle w:val="TAC"/>
              <w:rPr>
                <w:rFonts w:eastAsia="Batang"/>
              </w:rPr>
            </w:pPr>
            <w:r>
              <w:t>1</w:t>
            </w:r>
          </w:p>
        </w:tc>
        <w:tc>
          <w:tcPr>
            <w:tcW w:w="2207" w:type="dxa"/>
          </w:tcPr>
          <w:p w14:paraId="796B88B8" w14:textId="77777777" w:rsidR="00260FD9" w:rsidRDefault="00260FD9" w:rsidP="003F6BF6">
            <w:pPr>
              <w:pStyle w:val="TAL"/>
              <w:rPr>
                <w:rFonts w:eastAsia="Batang"/>
              </w:rPr>
            </w:pPr>
            <w:r>
              <w:t>Notification_test_event</w:t>
            </w:r>
          </w:p>
        </w:tc>
        <w:tc>
          <w:tcPr>
            <w:tcW w:w="5758" w:type="dxa"/>
          </w:tcPr>
          <w:p w14:paraId="2D68E2B2" w14:textId="77777777" w:rsidR="00260FD9" w:rsidRDefault="00260FD9" w:rsidP="003F6BF6">
            <w:pPr>
              <w:pStyle w:val="TAL"/>
              <w:rPr>
                <w:rFonts w:eastAsia="Batang" w:cs="Arial"/>
                <w:szCs w:val="18"/>
              </w:rPr>
            </w:pPr>
            <w:r>
              <w:rPr>
                <w:rFonts w:cs="Arial"/>
                <w:szCs w:val="18"/>
              </w:rPr>
              <w:t>Indicates the support of the testing of notification connection i according to clause 7.6.</w:t>
            </w:r>
          </w:p>
        </w:tc>
      </w:tr>
      <w:tr w:rsidR="00260FD9" w14:paraId="164871B2" w14:textId="77777777" w:rsidTr="003F6BF6">
        <w:trPr>
          <w:jc w:val="center"/>
        </w:trPr>
        <w:tc>
          <w:tcPr>
            <w:tcW w:w="1529" w:type="dxa"/>
          </w:tcPr>
          <w:p w14:paraId="092ED693" w14:textId="77777777" w:rsidR="00260FD9" w:rsidRDefault="00260FD9" w:rsidP="000D4405">
            <w:pPr>
              <w:pStyle w:val="TAC"/>
            </w:pPr>
            <w:r>
              <w:t>2</w:t>
            </w:r>
          </w:p>
        </w:tc>
        <w:tc>
          <w:tcPr>
            <w:tcW w:w="2207" w:type="dxa"/>
          </w:tcPr>
          <w:p w14:paraId="64EA84B7" w14:textId="77777777" w:rsidR="00260FD9" w:rsidRDefault="00260FD9" w:rsidP="003F6BF6">
            <w:pPr>
              <w:pStyle w:val="TAL"/>
            </w:pPr>
            <w:r>
              <w:t>Notification_websocket</w:t>
            </w:r>
          </w:p>
        </w:tc>
        <w:tc>
          <w:tcPr>
            <w:tcW w:w="5758" w:type="dxa"/>
          </w:tcPr>
          <w:p w14:paraId="13F24CFB" w14:textId="77777777" w:rsidR="00260FD9" w:rsidRDefault="00260FD9" w:rsidP="003F6BF6">
            <w:pPr>
              <w:pStyle w:val="TAL"/>
              <w:rPr>
                <w:rFonts w:cs="Arial"/>
                <w:szCs w:val="18"/>
              </w:rPr>
            </w:pPr>
            <w:r>
              <w:rPr>
                <w:rFonts w:cs="Arial"/>
                <w:szCs w:val="18"/>
              </w:rPr>
              <w:t>Indicates the support of the delivery of notifications over Websocket according to clause 7.6.</w:t>
            </w:r>
          </w:p>
          <w:p w14:paraId="517FED42" w14:textId="77777777" w:rsidR="00260FD9" w:rsidRDefault="00260FD9" w:rsidP="003F6BF6">
            <w:pPr>
              <w:pStyle w:val="TAL"/>
              <w:rPr>
                <w:rFonts w:cs="Arial"/>
                <w:szCs w:val="18"/>
              </w:rPr>
            </w:pPr>
          </w:p>
          <w:p w14:paraId="33BDE008" w14:textId="77777777" w:rsidR="00260FD9" w:rsidRDefault="00260FD9" w:rsidP="003F6BF6">
            <w:pPr>
              <w:pStyle w:val="TAL"/>
              <w:rPr>
                <w:rFonts w:cs="Arial"/>
                <w:szCs w:val="18"/>
              </w:rPr>
            </w:pPr>
            <w:r>
              <w:rPr>
                <w:rFonts w:cs="Arial"/>
                <w:szCs w:val="18"/>
              </w:rPr>
              <w:t>This feature requires the support of the "Notification_test_event" feature.</w:t>
            </w:r>
          </w:p>
        </w:tc>
      </w:tr>
      <w:tr w:rsidR="00260FD9" w14:paraId="0A1055DC" w14:textId="77777777" w:rsidTr="003F6BF6">
        <w:trPr>
          <w:jc w:val="center"/>
        </w:trPr>
        <w:tc>
          <w:tcPr>
            <w:tcW w:w="1529" w:type="dxa"/>
          </w:tcPr>
          <w:p w14:paraId="743E6485" w14:textId="77777777" w:rsidR="00260FD9" w:rsidRDefault="00260FD9" w:rsidP="000D4405">
            <w:pPr>
              <w:pStyle w:val="TAC"/>
            </w:pPr>
            <w:r>
              <w:t>3</w:t>
            </w:r>
          </w:p>
        </w:tc>
        <w:tc>
          <w:tcPr>
            <w:tcW w:w="2207" w:type="dxa"/>
          </w:tcPr>
          <w:p w14:paraId="18A33EA0" w14:textId="77777777" w:rsidR="00260FD9" w:rsidRDefault="00260FD9" w:rsidP="003F6BF6">
            <w:pPr>
              <w:pStyle w:val="TAL"/>
            </w:pPr>
            <w:r>
              <w:t>PatchUpdate</w:t>
            </w:r>
          </w:p>
        </w:tc>
        <w:tc>
          <w:tcPr>
            <w:tcW w:w="5758" w:type="dxa"/>
          </w:tcPr>
          <w:p w14:paraId="49A640CA" w14:textId="77777777" w:rsidR="00260FD9" w:rsidRDefault="00260FD9" w:rsidP="003F6BF6">
            <w:pPr>
              <w:pStyle w:val="TAL"/>
              <w:rPr>
                <w:rFonts w:cs="Arial"/>
                <w:szCs w:val="18"/>
              </w:rPr>
            </w:pPr>
            <w:r>
              <w:rPr>
                <w:rFonts w:cs="Arial"/>
                <w:szCs w:val="18"/>
              </w:rPr>
              <w:t xml:space="preserve">Indicates the support of the PATCH method for updating an "Individual </w:t>
            </w:r>
            <w:r w:rsidRPr="00AE6416">
              <w:rPr>
                <w:noProof/>
              </w:rPr>
              <w:t>On-boarded API Invoker</w:t>
            </w:r>
            <w:r>
              <w:rPr>
                <w:noProof/>
              </w:rPr>
              <w:t>"</w:t>
            </w:r>
            <w:r w:rsidRPr="00B61930">
              <w:t xml:space="preserve"> resource</w:t>
            </w:r>
            <w:r>
              <w:t>.</w:t>
            </w:r>
          </w:p>
        </w:tc>
      </w:tr>
      <w:tr w:rsidR="00260FD9" w14:paraId="518324B1" w14:textId="77777777" w:rsidTr="003F6BF6">
        <w:trPr>
          <w:jc w:val="center"/>
        </w:trPr>
        <w:tc>
          <w:tcPr>
            <w:tcW w:w="1529" w:type="dxa"/>
          </w:tcPr>
          <w:p w14:paraId="2FBA8F8C" w14:textId="77777777" w:rsidR="00260FD9" w:rsidRDefault="00260FD9" w:rsidP="000D4405">
            <w:pPr>
              <w:pStyle w:val="TAC"/>
            </w:pPr>
            <w:r>
              <w:t>4</w:t>
            </w:r>
          </w:p>
        </w:tc>
        <w:tc>
          <w:tcPr>
            <w:tcW w:w="2207" w:type="dxa"/>
          </w:tcPr>
          <w:p w14:paraId="2321B14C" w14:textId="77777777" w:rsidR="00260FD9" w:rsidRDefault="00260FD9" w:rsidP="003F6BF6">
            <w:pPr>
              <w:pStyle w:val="TAL"/>
            </w:pPr>
            <w:r>
              <w:rPr>
                <w:rFonts w:cs="Arial"/>
                <w:szCs w:val="18"/>
              </w:rPr>
              <w:t>ExpirationTime</w:t>
            </w:r>
          </w:p>
        </w:tc>
        <w:tc>
          <w:tcPr>
            <w:tcW w:w="5758" w:type="dxa"/>
          </w:tcPr>
          <w:p w14:paraId="5E9B765E" w14:textId="77777777" w:rsidR="00260FD9" w:rsidRDefault="00260FD9" w:rsidP="003F6BF6">
            <w:pPr>
              <w:pStyle w:val="TAL"/>
            </w:pPr>
            <w:r>
              <w:rPr>
                <w:rFonts w:cs="Arial"/>
                <w:szCs w:val="18"/>
              </w:rPr>
              <w:t xml:space="preserve">Indicates the support of </w:t>
            </w:r>
            <w:r>
              <w:t>expiration time for the API invoker onboarding functionality as part of the support of network slice capability exposure application layer framework.</w:t>
            </w:r>
          </w:p>
          <w:p w14:paraId="0D18D21D" w14:textId="77777777" w:rsidR="00260FD9" w:rsidRDefault="00260FD9" w:rsidP="003F6BF6">
            <w:pPr>
              <w:pStyle w:val="TAL"/>
              <w:rPr>
                <w:rFonts w:cs="Arial"/>
                <w:szCs w:val="18"/>
              </w:rPr>
            </w:pPr>
          </w:p>
          <w:p w14:paraId="0C414D79" w14:textId="77777777" w:rsidR="00260FD9" w:rsidRDefault="00260FD9" w:rsidP="003F6BF6">
            <w:pPr>
              <w:pStyle w:val="TAL"/>
              <w:rPr>
                <w:rFonts w:cs="Arial"/>
                <w:szCs w:val="18"/>
              </w:rPr>
            </w:pPr>
            <w:r>
              <w:rPr>
                <w:rFonts w:cs="Arial"/>
                <w:szCs w:val="18"/>
              </w:rPr>
              <w:t>This feature enables the following functionalities:</w:t>
            </w:r>
          </w:p>
          <w:p w14:paraId="4045D181" w14:textId="77777777" w:rsidR="00260FD9" w:rsidRDefault="00260FD9" w:rsidP="003F6BF6">
            <w:pPr>
              <w:pStyle w:val="TAL"/>
              <w:ind w:left="284" w:hanging="284"/>
              <w:rPr>
                <w:rFonts w:cs="Arial"/>
                <w:szCs w:val="18"/>
              </w:rPr>
            </w:pPr>
            <w:r>
              <w:rPr>
                <w:rFonts w:cs="Arial"/>
                <w:szCs w:val="18"/>
              </w:rPr>
              <w:t>-</w:t>
            </w:r>
            <w:r>
              <w:rPr>
                <w:rFonts w:cs="Arial"/>
                <w:szCs w:val="18"/>
              </w:rPr>
              <w:tab/>
              <w:t>provisioning/updating/deleting the expiration time of an onboarding.</w:t>
            </w:r>
          </w:p>
        </w:tc>
      </w:tr>
    </w:tbl>
    <w:p w14:paraId="2F238A8B" w14:textId="77777777" w:rsidR="00C1742F" w:rsidRDefault="00C1742F">
      <w:pPr>
        <w:rPr>
          <w:lang w:val="en-IN"/>
        </w:rPr>
      </w:pPr>
    </w:p>
    <w:p w14:paraId="0186D416" w14:textId="77777777" w:rsidR="00C1742F" w:rsidRDefault="00C1742F">
      <w:pPr>
        <w:pStyle w:val="Heading2"/>
      </w:pPr>
      <w:bookmarkStart w:id="6045" w:name="_Toc28009930"/>
      <w:bookmarkStart w:id="6046" w:name="_Toc34062050"/>
      <w:bookmarkStart w:id="6047" w:name="_Toc36036806"/>
      <w:bookmarkStart w:id="6048" w:name="_Toc43285054"/>
      <w:bookmarkStart w:id="6049" w:name="_Toc45132833"/>
      <w:bookmarkStart w:id="6050" w:name="_Toc51193527"/>
      <w:bookmarkStart w:id="6051" w:name="_Toc51760726"/>
      <w:bookmarkStart w:id="6052" w:name="_Toc59015176"/>
      <w:bookmarkStart w:id="6053" w:name="_Toc59015692"/>
      <w:bookmarkStart w:id="6054" w:name="_Toc68165734"/>
      <w:bookmarkStart w:id="6055" w:name="_Toc83229830"/>
      <w:bookmarkStart w:id="6056" w:name="_Toc90649030"/>
      <w:bookmarkStart w:id="6057" w:name="_Toc105593926"/>
      <w:bookmarkStart w:id="6058" w:name="_Toc114209640"/>
      <w:bookmarkStart w:id="6059" w:name="_Toc138681513"/>
      <w:bookmarkStart w:id="6060" w:name="_Toc151977941"/>
      <w:bookmarkStart w:id="6061" w:name="_Toc152148624"/>
      <w:bookmarkStart w:id="6062" w:name="_Toc161988410"/>
      <w:bookmarkStart w:id="6063" w:name="_Toc175664975"/>
      <w:r>
        <w:t>8.5</w:t>
      </w:r>
      <w:r>
        <w:tab/>
        <w:t>CAPIF_</w:t>
      </w:r>
      <w:r>
        <w:rPr>
          <w:lang w:val="en-IN"/>
        </w:rPr>
        <w:t>Security</w:t>
      </w:r>
      <w:r>
        <w:t>_API</w:t>
      </w:r>
      <w:bookmarkEnd w:id="6045"/>
      <w:bookmarkEnd w:id="6046"/>
      <w:bookmarkEnd w:id="6047"/>
      <w:bookmarkEnd w:id="6048"/>
      <w:bookmarkEnd w:id="6049"/>
      <w:bookmarkEnd w:id="6050"/>
      <w:bookmarkEnd w:id="6051"/>
      <w:bookmarkEnd w:id="6052"/>
      <w:bookmarkEnd w:id="6053"/>
      <w:bookmarkEnd w:id="6054"/>
      <w:bookmarkEnd w:id="6055"/>
      <w:bookmarkEnd w:id="6056"/>
      <w:bookmarkEnd w:id="6057"/>
      <w:bookmarkEnd w:id="6058"/>
      <w:bookmarkEnd w:id="6059"/>
      <w:bookmarkEnd w:id="6060"/>
      <w:bookmarkEnd w:id="6061"/>
      <w:bookmarkEnd w:id="6062"/>
      <w:bookmarkEnd w:id="6063"/>
    </w:p>
    <w:p w14:paraId="2C82FE73" w14:textId="77777777" w:rsidR="00C1742F" w:rsidRDefault="00C1742F">
      <w:pPr>
        <w:pStyle w:val="Heading3"/>
      </w:pPr>
      <w:bookmarkStart w:id="6064" w:name="_Toc28009931"/>
      <w:bookmarkStart w:id="6065" w:name="_Toc34062051"/>
      <w:bookmarkStart w:id="6066" w:name="_Toc36036807"/>
      <w:bookmarkStart w:id="6067" w:name="_Toc43285055"/>
      <w:bookmarkStart w:id="6068" w:name="_Toc45132834"/>
      <w:bookmarkStart w:id="6069" w:name="_Toc51193528"/>
      <w:bookmarkStart w:id="6070" w:name="_Toc51760727"/>
      <w:bookmarkStart w:id="6071" w:name="_Toc59015177"/>
      <w:bookmarkStart w:id="6072" w:name="_Toc59015693"/>
      <w:bookmarkStart w:id="6073" w:name="_Toc68165735"/>
      <w:bookmarkStart w:id="6074" w:name="_Toc83229831"/>
      <w:bookmarkStart w:id="6075" w:name="_Toc90649031"/>
      <w:bookmarkStart w:id="6076" w:name="_Toc105593927"/>
      <w:bookmarkStart w:id="6077" w:name="_Toc114209641"/>
      <w:bookmarkStart w:id="6078" w:name="_Toc138681514"/>
      <w:bookmarkStart w:id="6079" w:name="_Toc151977942"/>
      <w:bookmarkStart w:id="6080" w:name="_Toc152148625"/>
      <w:bookmarkStart w:id="6081" w:name="_Toc161988411"/>
      <w:bookmarkStart w:id="6082" w:name="_Toc175664976"/>
      <w:r>
        <w:t>8.5.1</w:t>
      </w:r>
      <w:r>
        <w:tab/>
        <w:t>API URI</w:t>
      </w:r>
      <w:bookmarkEnd w:id="6064"/>
      <w:bookmarkEnd w:id="6065"/>
      <w:bookmarkEnd w:id="6066"/>
      <w:bookmarkEnd w:id="6067"/>
      <w:bookmarkEnd w:id="6068"/>
      <w:bookmarkEnd w:id="6069"/>
      <w:bookmarkEnd w:id="6070"/>
      <w:bookmarkEnd w:id="6071"/>
      <w:bookmarkEnd w:id="6072"/>
      <w:bookmarkEnd w:id="6073"/>
      <w:bookmarkEnd w:id="6074"/>
      <w:bookmarkEnd w:id="6075"/>
      <w:bookmarkEnd w:id="6076"/>
      <w:bookmarkEnd w:id="6077"/>
      <w:bookmarkEnd w:id="6078"/>
      <w:bookmarkEnd w:id="6079"/>
      <w:bookmarkEnd w:id="6080"/>
      <w:bookmarkEnd w:id="6081"/>
      <w:bookmarkEnd w:id="6082"/>
    </w:p>
    <w:p w14:paraId="38684CEF" w14:textId="77777777" w:rsidR="00C1742F" w:rsidRDefault="00C1742F">
      <w:pPr>
        <w:rPr>
          <w:lang w:eastAsia="zh-CN"/>
        </w:rPr>
      </w:pPr>
      <w:r>
        <w:rPr>
          <w:noProof/>
        </w:rPr>
        <w:t xml:space="preserve">The </w:t>
      </w:r>
      <w:r>
        <w:t>CAPIF_Security_API</w:t>
      </w:r>
      <w:r>
        <w:rPr>
          <w:noProof/>
        </w:rPr>
        <w:t xml:space="preserve"> service shall use the </w:t>
      </w:r>
      <w:r>
        <w:t>CAPIF_Security_API</w:t>
      </w:r>
      <w:r>
        <w:rPr>
          <w:noProof/>
          <w:lang w:eastAsia="zh-CN"/>
        </w:rPr>
        <w:t>.</w:t>
      </w:r>
    </w:p>
    <w:p w14:paraId="145C32EC" w14:textId="77777777" w:rsidR="00C1742F" w:rsidRDefault="00C1742F">
      <w:pPr>
        <w:rPr>
          <w:lang w:eastAsia="zh-CN"/>
        </w:rPr>
      </w:pPr>
      <w:r>
        <w:rPr>
          <w:lang w:eastAsia="zh-CN"/>
        </w:rPr>
        <w:t xml:space="preserve">The request URIs used in HTTP requests from the API invoker or the API exposing function towards the CAPIF core function shall have the Resource URI structure as defined in </w:t>
      </w:r>
      <w:r w:rsidR="00F87FFE">
        <w:rPr>
          <w:lang w:eastAsia="zh-CN"/>
        </w:rPr>
        <w:t>clause</w:t>
      </w:r>
      <w:r>
        <w:rPr>
          <w:lang w:eastAsia="zh-CN"/>
        </w:rPr>
        <w:t> 7.5 with the following clarifications:</w:t>
      </w:r>
    </w:p>
    <w:p w14:paraId="301A4B79" w14:textId="77777777" w:rsidR="00C1742F" w:rsidRDefault="00C1742F">
      <w:pPr>
        <w:pStyle w:val="B10"/>
      </w:pPr>
      <w:r>
        <w:rPr>
          <w:lang w:eastAsia="zh-CN"/>
        </w:rPr>
        <w:t>-</w:t>
      </w:r>
      <w:r>
        <w:rPr>
          <w:lang w:eastAsia="zh-CN"/>
        </w:rPr>
        <w:tab/>
        <w:t xml:space="preserve">The </w:t>
      </w:r>
      <w:r>
        <w:t>&lt;apiName&gt;</w:t>
      </w:r>
      <w:r>
        <w:rPr>
          <w:b/>
        </w:rPr>
        <w:t xml:space="preserve"> </w:t>
      </w:r>
      <w:r>
        <w:t>shall be "capif-security".</w:t>
      </w:r>
    </w:p>
    <w:p w14:paraId="7BCE1C39" w14:textId="77777777" w:rsidR="00C1742F" w:rsidRDefault="00C1742F">
      <w:pPr>
        <w:pStyle w:val="B10"/>
      </w:pPr>
      <w:r>
        <w:t>-</w:t>
      </w:r>
      <w:r>
        <w:tab/>
        <w:t>The &lt;apiVersion&gt; shall be "v1".</w:t>
      </w:r>
    </w:p>
    <w:p w14:paraId="2D1DAA8C" w14:textId="77777777" w:rsidR="00C1742F" w:rsidRDefault="00C1742F">
      <w:pPr>
        <w:pStyle w:val="B10"/>
      </w:pPr>
      <w:r>
        <w:t>-</w:t>
      </w:r>
      <w:r>
        <w:tab/>
        <w:t xml:space="preserve">The &lt;apiSpecificSuffixes&gt; shall be set as described in </w:t>
      </w:r>
      <w:r w:rsidR="00F87FFE">
        <w:t>clause</w:t>
      </w:r>
      <w:r>
        <w:t> 8.5.2.</w:t>
      </w:r>
    </w:p>
    <w:p w14:paraId="66248FCE" w14:textId="77777777" w:rsidR="00456FF0" w:rsidRDefault="00456FF0" w:rsidP="00A022B4">
      <w:r w:rsidRPr="008B1C02">
        <w:t xml:space="preserve">All </w:t>
      </w:r>
      <w:r>
        <w:t xml:space="preserve">the </w:t>
      </w:r>
      <w:r w:rsidRPr="008B1C02">
        <w:t xml:space="preserve">resource URIs </w:t>
      </w:r>
      <w:r>
        <w:t xml:space="preserve">and the custom operation URIs specified </w:t>
      </w:r>
      <w:r w:rsidRPr="008B1C02">
        <w:t xml:space="preserve">in the clauses below are defined relative to the above </w:t>
      </w:r>
      <w:r>
        <w:t>API</w:t>
      </w:r>
      <w:r w:rsidRPr="008B1C02">
        <w:t xml:space="preserve"> URI.</w:t>
      </w:r>
    </w:p>
    <w:p w14:paraId="23ADAE99" w14:textId="77777777" w:rsidR="00C1742F" w:rsidRDefault="00C1742F">
      <w:pPr>
        <w:pStyle w:val="Heading3"/>
      </w:pPr>
      <w:bookmarkStart w:id="6083" w:name="_Toc28009932"/>
      <w:bookmarkStart w:id="6084" w:name="_Toc34062052"/>
      <w:bookmarkStart w:id="6085" w:name="_Toc36036808"/>
      <w:bookmarkStart w:id="6086" w:name="_Toc43285056"/>
      <w:bookmarkStart w:id="6087" w:name="_Toc45132835"/>
      <w:bookmarkStart w:id="6088" w:name="_Toc51193529"/>
      <w:bookmarkStart w:id="6089" w:name="_Toc51760728"/>
      <w:bookmarkStart w:id="6090" w:name="_Toc59015178"/>
      <w:bookmarkStart w:id="6091" w:name="_Toc59015694"/>
      <w:bookmarkStart w:id="6092" w:name="_Toc68165736"/>
      <w:bookmarkStart w:id="6093" w:name="_Toc83229832"/>
      <w:bookmarkStart w:id="6094" w:name="_Toc90649032"/>
      <w:bookmarkStart w:id="6095" w:name="_Toc105593928"/>
      <w:bookmarkStart w:id="6096" w:name="_Toc114209642"/>
      <w:bookmarkStart w:id="6097" w:name="_Toc138681515"/>
      <w:bookmarkStart w:id="6098" w:name="_Toc151977943"/>
      <w:bookmarkStart w:id="6099" w:name="_Toc152148626"/>
      <w:bookmarkStart w:id="6100" w:name="_Toc161988412"/>
      <w:bookmarkStart w:id="6101" w:name="_Toc175664977"/>
      <w:r>
        <w:lastRenderedPageBreak/>
        <w:t>8.5.2</w:t>
      </w:r>
      <w:r>
        <w:tab/>
        <w:t>Resources</w:t>
      </w:r>
      <w:bookmarkEnd w:id="6083"/>
      <w:bookmarkEnd w:id="6084"/>
      <w:bookmarkEnd w:id="6085"/>
      <w:bookmarkEnd w:id="6086"/>
      <w:bookmarkEnd w:id="6087"/>
      <w:bookmarkEnd w:id="6088"/>
      <w:bookmarkEnd w:id="6089"/>
      <w:bookmarkEnd w:id="6090"/>
      <w:bookmarkEnd w:id="6091"/>
      <w:bookmarkEnd w:id="6092"/>
      <w:bookmarkEnd w:id="6093"/>
      <w:bookmarkEnd w:id="6094"/>
      <w:bookmarkEnd w:id="6095"/>
      <w:bookmarkEnd w:id="6096"/>
      <w:bookmarkEnd w:id="6097"/>
      <w:bookmarkEnd w:id="6098"/>
      <w:bookmarkEnd w:id="6099"/>
      <w:bookmarkEnd w:id="6100"/>
      <w:bookmarkEnd w:id="6101"/>
      <w:r>
        <w:t xml:space="preserve"> </w:t>
      </w:r>
    </w:p>
    <w:p w14:paraId="590FF879" w14:textId="77777777" w:rsidR="00C1742F" w:rsidRDefault="00C1742F">
      <w:pPr>
        <w:pStyle w:val="Heading4"/>
      </w:pPr>
      <w:bookmarkStart w:id="6102" w:name="_Toc28009933"/>
      <w:bookmarkStart w:id="6103" w:name="_Toc34062053"/>
      <w:bookmarkStart w:id="6104" w:name="_Toc36036809"/>
      <w:bookmarkStart w:id="6105" w:name="_Toc43285057"/>
      <w:bookmarkStart w:id="6106" w:name="_Toc45132836"/>
      <w:bookmarkStart w:id="6107" w:name="_Toc51193530"/>
      <w:bookmarkStart w:id="6108" w:name="_Toc51760729"/>
      <w:bookmarkStart w:id="6109" w:name="_Toc59015179"/>
      <w:bookmarkStart w:id="6110" w:name="_Toc59015695"/>
      <w:bookmarkStart w:id="6111" w:name="_Toc68165737"/>
      <w:bookmarkStart w:id="6112" w:name="_Toc83229833"/>
      <w:bookmarkStart w:id="6113" w:name="_Toc90649033"/>
      <w:bookmarkStart w:id="6114" w:name="_Toc105593929"/>
      <w:bookmarkStart w:id="6115" w:name="_Toc114209643"/>
      <w:bookmarkStart w:id="6116" w:name="_Toc138681516"/>
      <w:bookmarkStart w:id="6117" w:name="_Toc151977944"/>
      <w:bookmarkStart w:id="6118" w:name="_Toc152148627"/>
      <w:bookmarkStart w:id="6119" w:name="_Toc161988413"/>
      <w:bookmarkStart w:id="6120" w:name="_Toc175664978"/>
      <w:r>
        <w:t>8.5.2.1</w:t>
      </w:r>
      <w:r>
        <w:tab/>
        <w:t>Overview</w:t>
      </w:r>
      <w:bookmarkEnd w:id="6102"/>
      <w:bookmarkEnd w:id="6103"/>
      <w:bookmarkEnd w:id="6104"/>
      <w:bookmarkEnd w:id="6105"/>
      <w:bookmarkEnd w:id="6106"/>
      <w:bookmarkEnd w:id="6107"/>
      <w:bookmarkEnd w:id="6108"/>
      <w:bookmarkEnd w:id="6109"/>
      <w:bookmarkEnd w:id="6110"/>
      <w:bookmarkEnd w:id="6111"/>
      <w:bookmarkEnd w:id="6112"/>
      <w:bookmarkEnd w:id="6113"/>
      <w:bookmarkEnd w:id="6114"/>
      <w:bookmarkEnd w:id="6115"/>
      <w:bookmarkEnd w:id="6116"/>
      <w:bookmarkEnd w:id="6117"/>
      <w:bookmarkEnd w:id="6118"/>
      <w:bookmarkEnd w:id="6119"/>
      <w:bookmarkEnd w:id="6120"/>
    </w:p>
    <w:p w14:paraId="54BC3271" w14:textId="77777777" w:rsidR="002063C6" w:rsidRDefault="002063C6" w:rsidP="002063C6">
      <w:r>
        <w:t>This clause describes the structure for the Resource URIs and the resources and methods used for the service.</w:t>
      </w:r>
    </w:p>
    <w:p w14:paraId="52E7F5E3" w14:textId="77777777" w:rsidR="002063C6" w:rsidRPr="002063C6" w:rsidRDefault="002063C6" w:rsidP="00DB57DD">
      <w:r>
        <w:t>Figure 8.5.2.1-1 depicts the resource URIs structure for the CAPIF_Security_API.</w:t>
      </w:r>
    </w:p>
    <w:p w14:paraId="27D0E154" w14:textId="77777777" w:rsidR="00C1742F" w:rsidRDefault="00C1742F">
      <w:pPr>
        <w:pStyle w:val="TH"/>
      </w:pPr>
      <w:r>
        <w:rPr>
          <w:lang w:eastAsia="zh-CN"/>
        </w:rPr>
        <w:object w:dxaOrig="5113" w:dyaOrig="4669" w14:anchorId="69DCEF1F">
          <v:shape id="_x0000_i1031" type="#_x0000_t75" style="width:255.75pt;height:233.65pt" o:ole="">
            <v:imagedata r:id="rId22" o:title=""/>
          </v:shape>
          <o:OLEObject Type="Embed" ProgID="Visio.Drawing.15" ShapeID="_x0000_i1031" DrawAspect="Content" ObjectID="_1788846206" r:id="rId23"/>
        </w:object>
      </w:r>
    </w:p>
    <w:p w14:paraId="13612185" w14:textId="77777777" w:rsidR="00C1742F" w:rsidRDefault="00E8757D">
      <w:pPr>
        <w:pStyle w:val="TF"/>
      </w:pPr>
      <w:r>
        <w:t>Figure </w:t>
      </w:r>
      <w:r w:rsidR="00C1742F">
        <w:t>8.5.2.1-1: Resource URI structure of the CAPIF_Security_API</w:t>
      </w:r>
    </w:p>
    <w:p w14:paraId="104FA22B" w14:textId="77777777" w:rsidR="00C1742F" w:rsidRDefault="00C1742F">
      <w:r>
        <w:t>Table 8.5.2.1-1 provides an overview of the resources and applicable HTTP methods.</w:t>
      </w:r>
    </w:p>
    <w:p w14:paraId="5A0CFD99" w14:textId="77777777" w:rsidR="00C1742F" w:rsidRDefault="00C1742F">
      <w:pPr>
        <w:pStyle w:val="TH"/>
      </w:pPr>
      <w:r>
        <w:t>Table 8.5.2.1-1: Resources and methods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342"/>
        <w:gridCol w:w="3451"/>
        <w:gridCol w:w="971"/>
        <w:gridCol w:w="2717"/>
        <w:tblGridChange w:id="6121">
          <w:tblGrid>
            <w:gridCol w:w="2342"/>
            <w:gridCol w:w="3451"/>
            <w:gridCol w:w="971"/>
            <w:gridCol w:w="2717"/>
          </w:tblGrid>
        </w:tblGridChange>
      </w:tblGrid>
      <w:tr w:rsidR="00C1742F" w14:paraId="5ABB4118" w14:textId="77777777" w:rsidTr="00DD73BD">
        <w:trPr>
          <w:jc w:val="center"/>
        </w:trPr>
        <w:tc>
          <w:tcPr>
            <w:tcW w:w="1235" w:type="pct"/>
            <w:shd w:val="clear" w:color="auto" w:fill="C0C0C0"/>
            <w:vAlign w:val="center"/>
            <w:hideMark/>
          </w:tcPr>
          <w:p w14:paraId="3F69B657" w14:textId="77777777" w:rsidR="00C1742F" w:rsidRDefault="00C1742F">
            <w:pPr>
              <w:pStyle w:val="TAH"/>
            </w:pPr>
            <w:r>
              <w:t>Resource name</w:t>
            </w:r>
          </w:p>
        </w:tc>
        <w:tc>
          <w:tcPr>
            <w:tcW w:w="1820" w:type="pct"/>
            <w:shd w:val="clear" w:color="auto" w:fill="C0C0C0"/>
            <w:vAlign w:val="center"/>
            <w:hideMark/>
          </w:tcPr>
          <w:p w14:paraId="558506B0" w14:textId="77777777" w:rsidR="00C1742F" w:rsidRDefault="00C1742F">
            <w:pPr>
              <w:pStyle w:val="TAH"/>
            </w:pPr>
            <w:r>
              <w:t>Resource URI</w:t>
            </w:r>
          </w:p>
        </w:tc>
        <w:tc>
          <w:tcPr>
            <w:tcW w:w="512" w:type="pct"/>
            <w:shd w:val="clear" w:color="auto" w:fill="C0C0C0"/>
            <w:vAlign w:val="center"/>
            <w:hideMark/>
          </w:tcPr>
          <w:p w14:paraId="6B5E7B08" w14:textId="77777777" w:rsidR="00C1742F" w:rsidRDefault="00C1742F">
            <w:pPr>
              <w:pStyle w:val="TAH"/>
            </w:pPr>
            <w:r>
              <w:t>HTTP method or custom operation</w:t>
            </w:r>
          </w:p>
        </w:tc>
        <w:tc>
          <w:tcPr>
            <w:tcW w:w="1433" w:type="pct"/>
            <w:shd w:val="clear" w:color="auto" w:fill="C0C0C0"/>
            <w:vAlign w:val="center"/>
            <w:hideMark/>
          </w:tcPr>
          <w:p w14:paraId="22A2CDBB" w14:textId="77777777" w:rsidR="00C1742F" w:rsidRDefault="00C1742F">
            <w:pPr>
              <w:pStyle w:val="TAH"/>
            </w:pPr>
            <w:r>
              <w:t>Description</w:t>
            </w:r>
          </w:p>
        </w:tc>
      </w:tr>
      <w:tr w:rsidR="00C1742F" w14:paraId="317BD49E" w14:textId="77777777" w:rsidTr="00DD73BD">
        <w:trPr>
          <w:jc w:val="center"/>
        </w:trPr>
        <w:tc>
          <w:tcPr>
            <w:tcW w:w="0" w:type="auto"/>
          </w:tcPr>
          <w:p w14:paraId="5CBD1E78" w14:textId="77777777" w:rsidR="00C1742F" w:rsidRDefault="00C1742F">
            <w:pPr>
              <w:pStyle w:val="TAL"/>
            </w:pPr>
            <w:r>
              <w:t>Trusted API invokers</w:t>
            </w:r>
          </w:p>
          <w:p w14:paraId="5E46B8E2" w14:textId="77777777" w:rsidR="00C1742F" w:rsidRDefault="00C1742F">
            <w:pPr>
              <w:pStyle w:val="TAL"/>
            </w:pPr>
          </w:p>
        </w:tc>
        <w:tc>
          <w:tcPr>
            <w:tcW w:w="1820" w:type="pct"/>
          </w:tcPr>
          <w:p w14:paraId="5A2FA764" w14:textId="77777777" w:rsidR="00D81DE3" w:rsidRDefault="00C1742F" w:rsidP="00D81DE3">
            <w:pPr>
              <w:pStyle w:val="TAL"/>
            </w:pPr>
            <w:r>
              <w:t>/trustedInvokers</w:t>
            </w:r>
          </w:p>
          <w:p w14:paraId="713599BE" w14:textId="77777777" w:rsidR="00D81DE3" w:rsidRDefault="00D81DE3" w:rsidP="00D81DE3">
            <w:pPr>
              <w:pStyle w:val="TAL"/>
            </w:pPr>
          </w:p>
          <w:p w14:paraId="3057F5E0" w14:textId="77777777" w:rsidR="00C1742F" w:rsidRDefault="00D81DE3" w:rsidP="00D81DE3">
            <w:pPr>
              <w:pStyle w:val="TAL"/>
            </w:pPr>
            <w:r>
              <w:t>(NOTE)</w:t>
            </w:r>
          </w:p>
        </w:tc>
        <w:tc>
          <w:tcPr>
            <w:tcW w:w="512" w:type="pct"/>
          </w:tcPr>
          <w:p w14:paraId="398062EC" w14:textId="77777777" w:rsidR="00C1742F" w:rsidRDefault="00C1742F">
            <w:pPr>
              <w:pStyle w:val="TAL"/>
            </w:pPr>
            <w:r>
              <w:t>n/a</w:t>
            </w:r>
          </w:p>
        </w:tc>
        <w:tc>
          <w:tcPr>
            <w:tcW w:w="1433" w:type="pct"/>
          </w:tcPr>
          <w:p w14:paraId="0D5FDBB1" w14:textId="77777777" w:rsidR="00C1742F" w:rsidRDefault="00C1742F">
            <w:pPr>
              <w:pStyle w:val="TAL"/>
            </w:pPr>
          </w:p>
        </w:tc>
      </w:tr>
      <w:tr w:rsidR="00C1742F" w14:paraId="3637089E" w14:textId="77777777" w:rsidTr="00DD73BD">
        <w:trPr>
          <w:jc w:val="center"/>
        </w:trPr>
        <w:tc>
          <w:tcPr>
            <w:tcW w:w="0" w:type="auto"/>
            <w:vMerge w:val="restart"/>
          </w:tcPr>
          <w:p w14:paraId="76987787" w14:textId="77777777" w:rsidR="00C1742F" w:rsidRDefault="00C1742F">
            <w:pPr>
              <w:pStyle w:val="TAL"/>
            </w:pPr>
            <w:r>
              <w:t>Individual trusted API invoker</w:t>
            </w:r>
          </w:p>
          <w:p w14:paraId="522E76D8" w14:textId="77777777" w:rsidR="00C1742F" w:rsidRDefault="00C1742F">
            <w:pPr>
              <w:pStyle w:val="TAL"/>
            </w:pPr>
          </w:p>
        </w:tc>
        <w:tc>
          <w:tcPr>
            <w:tcW w:w="1820" w:type="pct"/>
            <w:vMerge w:val="restart"/>
          </w:tcPr>
          <w:p w14:paraId="5B921F99" w14:textId="77777777" w:rsidR="00D81DE3" w:rsidRDefault="00C1742F" w:rsidP="00D81DE3">
            <w:pPr>
              <w:pStyle w:val="TAL"/>
            </w:pPr>
            <w:r>
              <w:t>/trustedInvokers/{apiInvokerId}</w:t>
            </w:r>
          </w:p>
          <w:p w14:paraId="0FD31657" w14:textId="77777777" w:rsidR="00D81DE3" w:rsidRDefault="00D81DE3" w:rsidP="00D81DE3">
            <w:pPr>
              <w:pStyle w:val="TAL"/>
            </w:pPr>
          </w:p>
          <w:p w14:paraId="300CAE58" w14:textId="77777777" w:rsidR="00C1742F" w:rsidRDefault="00D81DE3" w:rsidP="00D81DE3">
            <w:pPr>
              <w:pStyle w:val="TAL"/>
            </w:pPr>
            <w:r>
              <w:t>(NOTE)</w:t>
            </w:r>
          </w:p>
        </w:tc>
        <w:tc>
          <w:tcPr>
            <w:tcW w:w="512" w:type="pct"/>
          </w:tcPr>
          <w:p w14:paraId="71893C49" w14:textId="77777777" w:rsidR="00C1742F" w:rsidRDefault="00C1742F">
            <w:pPr>
              <w:pStyle w:val="TAL"/>
            </w:pPr>
            <w:r>
              <w:t>GET</w:t>
            </w:r>
          </w:p>
        </w:tc>
        <w:tc>
          <w:tcPr>
            <w:tcW w:w="1433" w:type="pct"/>
          </w:tcPr>
          <w:p w14:paraId="38DA9FF3" w14:textId="77777777" w:rsidR="00C1742F" w:rsidRDefault="00C1742F">
            <w:pPr>
              <w:pStyle w:val="TAL"/>
            </w:pPr>
            <w:r>
              <w:t>Retrieve authentication information of an API invoker</w:t>
            </w:r>
          </w:p>
        </w:tc>
      </w:tr>
      <w:tr w:rsidR="00C1742F" w14:paraId="022F37CD" w14:textId="77777777" w:rsidTr="00DD73BD">
        <w:trPr>
          <w:jc w:val="center"/>
        </w:trPr>
        <w:tc>
          <w:tcPr>
            <w:tcW w:w="0" w:type="auto"/>
            <w:vMerge/>
          </w:tcPr>
          <w:p w14:paraId="785258FB" w14:textId="77777777" w:rsidR="00C1742F" w:rsidRDefault="00C1742F">
            <w:pPr>
              <w:pStyle w:val="TAL"/>
            </w:pPr>
          </w:p>
        </w:tc>
        <w:tc>
          <w:tcPr>
            <w:tcW w:w="1820" w:type="pct"/>
            <w:vMerge/>
          </w:tcPr>
          <w:p w14:paraId="0A2C8F3F" w14:textId="77777777" w:rsidR="00C1742F" w:rsidRDefault="00C1742F">
            <w:pPr>
              <w:pStyle w:val="TAL"/>
            </w:pPr>
          </w:p>
        </w:tc>
        <w:tc>
          <w:tcPr>
            <w:tcW w:w="512" w:type="pct"/>
          </w:tcPr>
          <w:p w14:paraId="6A801350" w14:textId="77777777" w:rsidR="00C1742F" w:rsidRDefault="00C1742F">
            <w:pPr>
              <w:pStyle w:val="TAL"/>
            </w:pPr>
            <w:r>
              <w:t>PUT</w:t>
            </w:r>
          </w:p>
        </w:tc>
        <w:tc>
          <w:tcPr>
            <w:tcW w:w="1433" w:type="pct"/>
          </w:tcPr>
          <w:p w14:paraId="4E71E371" w14:textId="77777777" w:rsidR="00C1742F" w:rsidRDefault="00C1742F">
            <w:pPr>
              <w:pStyle w:val="TAL"/>
            </w:pPr>
            <w:r>
              <w:t>Create a security context for individual API invoker</w:t>
            </w:r>
          </w:p>
        </w:tc>
      </w:tr>
      <w:tr w:rsidR="00C1742F" w14:paraId="1A4A4DA0" w14:textId="77777777" w:rsidTr="00DD73BD">
        <w:trPr>
          <w:jc w:val="center"/>
        </w:trPr>
        <w:tc>
          <w:tcPr>
            <w:tcW w:w="0" w:type="auto"/>
            <w:vMerge/>
          </w:tcPr>
          <w:p w14:paraId="687C6D77" w14:textId="77777777" w:rsidR="00C1742F" w:rsidRDefault="00C1742F">
            <w:pPr>
              <w:pStyle w:val="TAL"/>
            </w:pPr>
          </w:p>
        </w:tc>
        <w:tc>
          <w:tcPr>
            <w:tcW w:w="1820" w:type="pct"/>
            <w:vMerge/>
          </w:tcPr>
          <w:p w14:paraId="08805EB4" w14:textId="77777777" w:rsidR="00C1742F" w:rsidRDefault="00C1742F">
            <w:pPr>
              <w:pStyle w:val="TAL"/>
            </w:pPr>
          </w:p>
        </w:tc>
        <w:tc>
          <w:tcPr>
            <w:tcW w:w="512" w:type="pct"/>
          </w:tcPr>
          <w:p w14:paraId="3FBDDC28" w14:textId="77777777" w:rsidR="00C1742F" w:rsidRDefault="00C1742F">
            <w:pPr>
              <w:pStyle w:val="TAL"/>
            </w:pPr>
            <w:r>
              <w:t>DELETE</w:t>
            </w:r>
          </w:p>
        </w:tc>
        <w:tc>
          <w:tcPr>
            <w:tcW w:w="1433" w:type="pct"/>
          </w:tcPr>
          <w:p w14:paraId="71B3D048" w14:textId="77777777" w:rsidR="00C1742F" w:rsidRDefault="00C1742F">
            <w:pPr>
              <w:pStyle w:val="TAL"/>
            </w:pPr>
            <w:r>
              <w:t>Revoke the authorization of the API invoker</w:t>
            </w:r>
          </w:p>
        </w:tc>
      </w:tr>
      <w:tr w:rsidR="00C1742F" w14:paraId="5D24B9F6" w14:textId="77777777" w:rsidTr="00DD73BD">
        <w:trPr>
          <w:jc w:val="center"/>
        </w:trPr>
        <w:tc>
          <w:tcPr>
            <w:tcW w:w="0" w:type="auto"/>
            <w:vMerge/>
          </w:tcPr>
          <w:p w14:paraId="2F90A328" w14:textId="77777777" w:rsidR="00C1742F" w:rsidRDefault="00C1742F">
            <w:pPr>
              <w:pStyle w:val="TAL"/>
            </w:pPr>
          </w:p>
        </w:tc>
        <w:tc>
          <w:tcPr>
            <w:tcW w:w="1820" w:type="pct"/>
          </w:tcPr>
          <w:p w14:paraId="5ACFF991" w14:textId="77777777" w:rsidR="00D81DE3" w:rsidRDefault="00C1742F" w:rsidP="00D81DE3">
            <w:pPr>
              <w:pStyle w:val="TAL"/>
            </w:pPr>
            <w:r>
              <w:t>/trustedInvokers/{apiInvokerId}/update</w:t>
            </w:r>
          </w:p>
          <w:p w14:paraId="77A606D0" w14:textId="77777777" w:rsidR="00D81DE3" w:rsidRDefault="00D81DE3" w:rsidP="00D81DE3">
            <w:pPr>
              <w:pStyle w:val="TAL"/>
            </w:pPr>
          </w:p>
          <w:p w14:paraId="37606348" w14:textId="77777777" w:rsidR="00C1742F" w:rsidRDefault="00D81DE3" w:rsidP="00D81DE3">
            <w:pPr>
              <w:pStyle w:val="TAL"/>
            </w:pPr>
            <w:r>
              <w:t>(NOTE)</w:t>
            </w:r>
          </w:p>
        </w:tc>
        <w:tc>
          <w:tcPr>
            <w:tcW w:w="512" w:type="pct"/>
          </w:tcPr>
          <w:p w14:paraId="07CD959B" w14:textId="77777777" w:rsidR="00C1742F" w:rsidRDefault="00C1742F">
            <w:pPr>
              <w:pStyle w:val="TAL"/>
            </w:pPr>
            <w:r>
              <w:t>update (POST)</w:t>
            </w:r>
          </w:p>
        </w:tc>
        <w:tc>
          <w:tcPr>
            <w:tcW w:w="1433" w:type="pct"/>
          </w:tcPr>
          <w:p w14:paraId="74F1039E" w14:textId="77777777" w:rsidR="00C1742F" w:rsidRDefault="00C1742F">
            <w:pPr>
              <w:pStyle w:val="TAL"/>
            </w:pPr>
            <w:r>
              <w:t>Update the security context (e.g. re-negotiate the security methods).</w:t>
            </w:r>
          </w:p>
        </w:tc>
      </w:tr>
      <w:tr w:rsidR="00C1742F" w14:paraId="2602A91D" w14:textId="77777777" w:rsidTr="00DD73BD">
        <w:trPr>
          <w:jc w:val="center"/>
        </w:trPr>
        <w:tc>
          <w:tcPr>
            <w:tcW w:w="0" w:type="auto"/>
            <w:vMerge/>
          </w:tcPr>
          <w:p w14:paraId="64FEEC0E" w14:textId="77777777" w:rsidR="00C1742F" w:rsidRDefault="00C1742F">
            <w:pPr>
              <w:pStyle w:val="TAL"/>
            </w:pPr>
          </w:p>
        </w:tc>
        <w:tc>
          <w:tcPr>
            <w:tcW w:w="1820" w:type="pct"/>
          </w:tcPr>
          <w:p w14:paraId="22B2BF30" w14:textId="77777777" w:rsidR="00D81DE3" w:rsidRDefault="00C1742F" w:rsidP="00D81DE3">
            <w:pPr>
              <w:pStyle w:val="TAL"/>
            </w:pPr>
            <w:r>
              <w:t>/trustedInvokers/{apiInvokerId}/delete</w:t>
            </w:r>
          </w:p>
          <w:p w14:paraId="3E5D4FB5" w14:textId="77777777" w:rsidR="00D81DE3" w:rsidRDefault="00D81DE3" w:rsidP="00D81DE3">
            <w:pPr>
              <w:pStyle w:val="TAL"/>
            </w:pPr>
          </w:p>
          <w:p w14:paraId="1CC7A03B" w14:textId="77777777" w:rsidR="00C1742F" w:rsidRDefault="00D81DE3" w:rsidP="00D81DE3">
            <w:pPr>
              <w:pStyle w:val="TAL"/>
            </w:pPr>
            <w:r>
              <w:t>(NOTE)</w:t>
            </w:r>
          </w:p>
        </w:tc>
        <w:tc>
          <w:tcPr>
            <w:tcW w:w="512" w:type="pct"/>
          </w:tcPr>
          <w:p w14:paraId="315ACA3B" w14:textId="77777777" w:rsidR="00C1742F" w:rsidRDefault="00C1742F">
            <w:pPr>
              <w:pStyle w:val="TAL"/>
            </w:pPr>
            <w:r>
              <w:t>delete (POST)</w:t>
            </w:r>
          </w:p>
        </w:tc>
        <w:tc>
          <w:tcPr>
            <w:tcW w:w="1433" w:type="pct"/>
          </w:tcPr>
          <w:p w14:paraId="030D0843" w14:textId="77777777" w:rsidR="00C1742F" w:rsidRDefault="00C1742F">
            <w:pPr>
              <w:pStyle w:val="TAL"/>
            </w:pPr>
            <w:r>
              <w:t>Revoke the authorization of the API invoker for some APIs</w:t>
            </w:r>
          </w:p>
        </w:tc>
      </w:tr>
      <w:tr w:rsidR="00C1742F" w14:paraId="64273B71" w14:textId="77777777" w:rsidTr="00DD73BD">
        <w:trPr>
          <w:jc w:val="center"/>
        </w:trPr>
        <w:tc>
          <w:tcPr>
            <w:tcW w:w="0" w:type="auto"/>
            <w:vMerge/>
          </w:tcPr>
          <w:p w14:paraId="4F1E8EE9" w14:textId="77777777" w:rsidR="00C1742F" w:rsidRDefault="00C1742F">
            <w:pPr>
              <w:pStyle w:val="TAL"/>
            </w:pPr>
          </w:p>
        </w:tc>
        <w:tc>
          <w:tcPr>
            <w:tcW w:w="1820" w:type="pct"/>
          </w:tcPr>
          <w:p w14:paraId="625D5529" w14:textId="77777777" w:rsidR="00D81DE3" w:rsidRDefault="00C1742F" w:rsidP="00D81DE3">
            <w:pPr>
              <w:pStyle w:val="TAL"/>
            </w:pPr>
            <w:r>
              <w:t>/securities/{securityId}/token</w:t>
            </w:r>
          </w:p>
          <w:p w14:paraId="319901E7" w14:textId="77777777" w:rsidR="00D81DE3" w:rsidRDefault="00D81DE3" w:rsidP="00D81DE3">
            <w:pPr>
              <w:pStyle w:val="TAL"/>
            </w:pPr>
          </w:p>
          <w:p w14:paraId="55EAC5FF" w14:textId="77777777" w:rsidR="00C1742F" w:rsidRDefault="00D81DE3" w:rsidP="00D81DE3">
            <w:pPr>
              <w:pStyle w:val="TAL"/>
            </w:pPr>
            <w:r>
              <w:t>(NOTE)</w:t>
            </w:r>
          </w:p>
        </w:tc>
        <w:tc>
          <w:tcPr>
            <w:tcW w:w="512" w:type="pct"/>
          </w:tcPr>
          <w:p w14:paraId="2ABAA1A1" w14:textId="77777777" w:rsidR="00C1742F" w:rsidRDefault="00C1742F">
            <w:pPr>
              <w:pStyle w:val="TAL"/>
            </w:pPr>
            <w:r>
              <w:t>token (POST)</w:t>
            </w:r>
          </w:p>
        </w:tc>
        <w:tc>
          <w:tcPr>
            <w:tcW w:w="1433" w:type="pct"/>
          </w:tcPr>
          <w:p w14:paraId="54D756BC" w14:textId="77777777" w:rsidR="00C1742F" w:rsidRDefault="00C1742F">
            <w:pPr>
              <w:pStyle w:val="TAL"/>
            </w:pPr>
            <w:r>
              <w:t>Obtain the OAuth 2.0 authorization information</w:t>
            </w:r>
          </w:p>
        </w:tc>
      </w:tr>
      <w:tr w:rsidR="00D81DE3" w14:paraId="032BE80B" w14:textId="77777777" w:rsidTr="00D81DE3">
        <w:trPr>
          <w:jc w:val="center"/>
        </w:trPr>
        <w:tc>
          <w:tcPr>
            <w:tcW w:w="5000" w:type="pct"/>
            <w:gridSpan w:val="4"/>
          </w:tcPr>
          <w:p w14:paraId="50205363" w14:textId="77777777" w:rsidR="00D81DE3" w:rsidRDefault="00D81DE3" w:rsidP="00006E00">
            <w:pPr>
              <w:pStyle w:val="TAN"/>
            </w:pPr>
            <w:r w:rsidRPr="00C11AB2">
              <w:rPr>
                <w:rFonts w:hint="eastAsia"/>
              </w:rPr>
              <w:t>N</w:t>
            </w:r>
            <w:r w:rsidRPr="00C11AB2">
              <w:t>OTE</w:t>
            </w:r>
            <w:r>
              <w:t>:</w:t>
            </w:r>
            <w:r>
              <w:tab/>
            </w:r>
            <w:r w:rsidRPr="00C11AB2">
              <w:t>The path segment</w:t>
            </w:r>
            <w:r>
              <w:t xml:space="preserve"> "</w:t>
            </w:r>
            <w:r w:rsidRPr="001A1E39">
              <w:t>trustedInvokers</w:t>
            </w:r>
            <w:r>
              <w:t xml:space="preserve">" </w:t>
            </w:r>
            <w:r w:rsidRPr="00FC0827">
              <w:t xml:space="preserve">does not follow </w:t>
            </w:r>
            <w:r w:rsidRPr="00C11AB2">
              <w:t>the</w:t>
            </w:r>
            <w:r>
              <w:t xml:space="preserve"> related</w:t>
            </w:r>
            <w:r w:rsidRPr="00C11AB2">
              <w:t xml:space="preserve"> naming convention</w:t>
            </w:r>
            <w:r>
              <w:t xml:space="preserve"> defined</w:t>
            </w:r>
            <w:r w:rsidRPr="00C11AB2">
              <w:t xml:space="preserve"> in </w:t>
            </w:r>
            <w:r>
              <w:t xml:space="preserve">clause 7.5.1. </w:t>
            </w:r>
            <w:r w:rsidRPr="00FC0827">
              <w:t xml:space="preserve">The path segment is </w:t>
            </w:r>
            <w:r>
              <w:t xml:space="preserve">however </w:t>
            </w:r>
            <w:r w:rsidRPr="00FC0827">
              <w:t xml:space="preserve">kept </w:t>
            </w:r>
            <w:r>
              <w:t xml:space="preserve">as currently defined in this </w:t>
            </w:r>
            <w:r w:rsidRPr="00FC0827">
              <w:t xml:space="preserve">specification for backward compatibility </w:t>
            </w:r>
            <w:r>
              <w:t>considerations</w:t>
            </w:r>
            <w:r w:rsidRPr="00FC0827">
              <w:t>.</w:t>
            </w:r>
          </w:p>
        </w:tc>
      </w:tr>
    </w:tbl>
    <w:p w14:paraId="467190C3" w14:textId="77777777" w:rsidR="00C1742F" w:rsidRDefault="00C1742F">
      <w:pPr>
        <w:rPr>
          <w:lang w:val="en-IN"/>
        </w:rPr>
      </w:pPr>
    </w:p>
    <w:p w14:paraId="0DCB6D79" w14:textId="77777777" w:rsidR="00C1742F" w:rsidRDefault="00C1742F">
      <w:pPr>
        <w:pStyle w:val="Heading4"/>
      </w:pPr>
      <w:bookmarkStart w:id="6122" w:name="_Toc28009934"/>
      <w:bookmarkStart w:id="6123" w:name="_Toc34062054"/>
      <w:bookmarkStart w:id="6124" w:name="_Toc36036810"/>
      <w:bookmarkStart w:id="6125" w:name="_Toc43285058"/>
      <w:bookmarkStart w:id="6126" w:name="_Toc45132837"/>
      <w:bookmarkStart w:id="6127" w:name="_Toc51193531"/>
      <w:bookmarkStart w:id="6128" w:name="_Toc51760730"/>
      <w:bookmarkStart w:id="6129" w:name="_Toc59015180"/>
      <w:bookmarkStart w:id="6130" w:name="_Toc59015696"/>
      <w:bookmarkStart w:id="6131" w:name="_Toc68165738"/>
      <w:bookmarkStart w:id="6132" w:name="_Toc83229834"/>
      <w:bookmarkStart w:id="6133" w:name="_Toc90649034"/>
      <w:bookmarkStart w:id="6134" w:name="_Toc105593930"/>
      <w:bookmarkStart w:id="6135" w:name="_Toc114209644"/>
      <w:bookmarkStart w:id="6136" w:name="_Toc138681517"/>
      <w:bookmarkStart w:id="6137" w:name="_Toc151977945"/>
      <w:bookmarkStart w:id="6138" w:name="_Toc152148628"/>
      <w:bookmarkStart w:id="6139" w:name="_Toc161988414"/>
      <w:bookmarkStart w:id="6140" w:name="_Toc175664979"/>
      <w:r>
        <w:lastRenderedPageBreak/>
        <w:t>8.5.2.2</w:t>
      </w:r>
      <w:r>
        <w:tab/>
        <w:t>Resource: Trusted API invokers</w:t>
      </w:r>
      <w:bookmarkEnd w:id="6122"/>
      <w:bookmarkEnd w:id="6123"/>
      <w:bookmarkEnd w:id="6124"/>
      <w:bookmarkEnd w:id="6125"/>
      <w:bookmarkEnd w:id="6126"/>
      <w:bookmarkEnd w:id="6127"/>
      <w:bookmarkEnd w:id="6128"/>
      <w:bookmarkEnd w:id="6129"/>
      <w:bookmarkEnd w:id="6130"/>
      <w:bookmarkEnd w:id="6131"/>
      <w:bookmarkEnd w:id="6132"/>
      <w:bookmarkEnd w:id="6133"/>
      <w:bookmarkEnd w:id="6134"/>
      <w:bookmarkEnd w:id="6135"/>
      <w:bookmarkEnd w:id="6136"/>
      <w:bookmarkEnd w:id="6137"/>
      <w:bookmarkEnd w:id="6138"/>
      <w:bookmarkEnd w:id="6139"/>
      <w:bookmarkEnd w:id="6140"/>
    </w:p>
    <w:p w14:paraId="50338343" w14:textId="77777777" w:rsidR="00C1742F" w:rsidRDefault="00C1742F">
      <w:pPr>
        <w:pStyle w:val="Heading5"/>
      </w:pPr>
      <w:bookmarkStart w:id="6141" w:name="_Toc28009935"/>
      <w:bookmarkStart w:id="6142" w:name="_Toc34062055"/>
      <w:bookmarkStart w:id="6143" w:name="_Toc36036811"/>
      <w:bookmarkStart w:id="6144" w:name="_Toc43285059"/>
      <w:bookmarkStart w:id="6145" w:name="_Toc45132838"/>
      <w:bookmarkStart w:id="6146" w:name="_Toc51193532"/>
      <w:bookmarkStart w:id="6147" w:name="_Toc51760731"/>
      <w:bookmarkStart w:id="6148" w:name="_Toc59015181"/>
      <w:bookmarkStart w:id="6149" w:name="_Toc59015697"/>
      <w:bookmarkStart w:id="6150" w:name="_Toc68165739"/>
      <w:bookmarkStart w:id="6151" w:name="_Toc83229835"/>
      <w:bookmarkStart w:id="6152" w:name="_Toc90649035"/>
      <w:bookmarkStart w:id="6153" w:name="_Toc105593931"/>
      <w:bookmarkStart w:id="6154" w:name="_Toc114209645"/>
      <w:bookmarkStart w:id="6155" w:name="_Toc138681518"/>
      <w:bookmarkStart w:id="6156" w:name="_Toc151977946"/>
      <w:bookmarkStart w:id="6157" w:name="_Toc152148629"/>
      <w:bookmarkStart w:id="6158" w:name="_Toc161988415"/>
      <w:bookmarkStart w:id="6159" w:name="_Toc175664980"/>
      <w:r>
        <w:t>8.5.2.2.1</w:t>
      </w:r>
      <w:r>
        <w:tab/>
        <w:t>Description</w:t>
      </w:r>
      <w:bookmarkEnd w:id="6141"/>
      <w:bookmarkEnd w:id="6142"/>
      <w:bookmarkEnd w:id="6143"/>
      <w:bookmarkEnd w:id="6144"/>
      <w:bookmarkEnd w:id="6145"/>
      <w:bookmarkEnd w:id="6146"/>
      <w:bookmarkEnd w:id="6147"/>
      <w:bookmarkEnd w:id="6148"/>
      <w:bookmarkEnd w:id="6149"/>
      <w:bookmarkEnd w:id="6150"/>
      <w:bookmarkEnd w:id="6151"/>
      <w:bookmarkEnd w:id="6152"/>
      <w:bookmarkEnd w:id="6153"/>
      <w:bookmarkEnd w:id="6154"/>
      <w:bookmarkEnd w:id="6155"/>
      <w:bookmarkEnd w:id="6156"/>
      <w:bookmarkEnd w:id="6157"/>
      <w:bookmarkEnd w:id="6158"/>
      <w:bookmarkEnd w:id="6159"/>
    </w:p>
    <w:p w14:paraId="633F860B" w14:textId="77777777" w:rsidR="00C1742F" w:rsidRDefault="00C1742F">
      <w:r>
        <w:t>The Trusted API Invokers resource represents all the API invokers that are trusted by the CAPIF core function and have received authentication information from the CAPIF core function.</w:t>
      </w:r>
    </w:p>
    <w:p w14:paraId="170632A2" w14:textId="77777777" w:rsidR="00C1742F" w:rsidRDefault="00C1742F">
      <w:pPr>
        <w:pStyle w:val="Heading5"/>
      </w:pPr>
      <w:bookmarkStart w:id="6160" w:name="_Toc28009936"/>
      <w:bookmarkStart w:id="6161" w:name="_Toc34062056"/>
      <w:bookmarkStart w:id="6162" w:name="_Toc36036812"/>
      <w:bookmarkStart w:id="6163" w:name="_Toc43285060"/>
      <w:bookmarkStart w:id="6164" w:name="_Toc45132839"/>
      <w:bookmarkStart w:id="6165" w:name="_Toc51193533"/>
      <w:bookmarkStart w:id="6166" w:name="_Toc51760732"/>
      <w:bookmarkStart w:id="6167" w:name="_Toc59015182"/>
      <w:bookmarkStart w:id="6168" w:name="_Toc59015698"/>
      <w:bookmarkStart w:id="6169" w:name="_Toc68165740"/>
      <w:bookmarkStart w:id="6170" w:name="_Toc83229836"/>
      <w:bookmarkStart w:id="6171" w:name="_Toc90649036"/>
      <w:bookmarkStart w:id="6172" w:name="_Toc105593932"/>
      <w:bookmarkStart w:id="6173" w:name="_Toc114209646"/>
      <w:bookmarkStart w:id="6174" w:name="_Toc138681519"/>
      <w:bookmarkStart w:id="6175" w:name="_Toc151977947"/>
      <w:bookmarkStart w:id="6176" w:name="_Toc152148630"/>
      <w:bookmarkStart w:id="6177" w:name="_Toc161988416"/>
      <w:bookmarkStart w:id="6178" w:name="_Toc175664981"/>
      <w:r>
        <w:t>8.5.2.2.2</w:t>
      </w:r>
      <w:r>
        <w:tab/>
        <w:t>Resource Definition</w:t>
      </w:r>
      <w:bookmarkEnd w:id="6160"/>
      <w:bookmarkEnd w:id="6161"/>
      <w:bookmarkEnd w:id="6162"/>
      <w:bookmarkEnd w:id="6163"/>
      <w:bookmarkEnd w:id="6164"/>
      <w:bookmarkEnd w:id="6165"/>
      <w:bookmarkEnd w:id="6166"/>
      <w:bookmarkEnd w:id="6167"/>
      <w:bookmarkEnd w:id="6168"/>
      <w:bookmarkEnd w:id="6169"/>
      <w:bookmarkEnd w:id="6170"/>
      <w:bookmarkEnd w:id="6171"/>
      <w:bookmarkEnd w:id="6172"/>
      <w:bookmarkEnd w:id="6173"/>
      <w:bookmarkEnd w:id="6174"/>
      <w:bookmarkEnd w:id="6175"/>
      <w:bookmarkEnd w:id="6176"/>
      <w:bookmarkEnd w:id="6177"/>
      <w:bookmarkEnd w:id="6178"/>
    </w:p>
    <w:p w14:paraId="63D13423" w14:textId="77777777" w:rsidR="00C1742F" w:rsidRDefault="00C1742F">
      <w:r>
        <w:t xml:space="preserve">Resource URI: </w:t>
      </w:r>
      <w:r>
        <w:rPr>
          <w:b/>
        </w:rPr>
        <w:t>{apiRoot}/capif-security/&lt;apiVersion&gt;/trustedInvokers</w:t>
      </w:r>
    </w:p>
    <w:p w14:paraId="6BCA00E6" w14:textId="77777777" w:rsidR="00C1742F" w:rsidRDefault="00C1742F">
      <w:pPr>
        <w:rPr>
          <w:rFonts w:ascii="Arial" w:hAnsi="Arial" w:cs="Arial"/>
        </w:rPr>
      </w:pPr>
      <w:r>
        <w:t>This resource shall support the resource URI variables defined in table 8.5.2.2.2-1</w:t>
      </w:r>
      <w:r>
        <w:rPr>
          <w:rFonts w:ascii="Arial" w:hAnsi="Arial" w:cs="Arial"/>
        </w:rPr>
        <w:t>.</w:t>
      </w:r>
    </w:p>
    <w:p w14:paraId="3F915DC2" w14:textId="77777777" w:rsidR="00C1742F" w:rsidRDefault="00C1742F">
      <w:pPr>
        <w:pStyle w:val="TH"/>
        <w:rPr>
          <w:rFonts w:cs="Arial"/>
        </w:rPr>
      </w:pPr>
      <w:r>
        <w:t>Table 8.5.2.2.2-1: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076"/>
        <w:gridCol w:w="1503"/>
        <w:gridCol w:w="7046"/>
      </w:tblGrid>
      <w:tr w:rsidR="00C1742F" w14:paraId="1A82350B" w14:textId="77777777" w:rsidTr="00DD73BD">
        <w:trPr>
          <w:jc w:val="center"/>
        </w:trPr>
        <w:tc>
          <w:tcPr>
            <w:tcW w:w="559" w:type="pct"/>
            <w:shd w:val="clear" w:color="000000" w:fill="C0C0C0"/>
            <w:hideMark/>
          </w:tcPr>
          <w:p w14:paraId="46C6AC06" w14:textId="77777777" w:rsidR="00C1742F" w:rsidRDefault="00C1742F">
            <w:pPr>
              <w:pStyle w:val="TAH"/>
            </w:pPr>
            <w:r>
              <w:t>Name</w:t>
            </w:r>
          </w:p>
        </w:tc>
        <w:tc>
          <w:tcPr>
            <w:tcW w:w="781" w:type="pct"/>
            <w:shd w:val="clear" w:color="000000" w:fill="C0C0C0"/>
          </w:tcPr>
          <w:p w14:paraId="4EC24622" w14:textId="77777777" w:rsidR="00C1742F" w:rsidRDefault="00C1742F">
            <w:pPr>
              <w:pStyle w:val="TAH"/>
            </w:pPr>
            <w:r>
              <w:t>Data Type</w:t>
            </w:r>
          </w:p>
        </w:tc>
        <w:tc>
          <w:tcPr>
            <w:tcW w:w="3660" w:type="pct"/>
            <w:shd w:val="clear" w:color="000000" w:fill="C0C0C0"/>
            <w:vAlign w:val="center"/>
            <w:hideMark/>
          </w:tcPr>
          <w:p w14:paraId="0E096C08" w14:textId="77777777" w:rsidR="00C1742F" w:rsidRDefault="00C1742F">
            <w:pPr>
              <w:pStyle w:val="TAH"/>
            </w:pPr>
            <w:r>
              <w:t>Definition</w:t>
            </w:r>
          </w:p>
        </w:tc>
      </w:tr>
      <w:tr w:rsidR="00C1742F" w14:paraId="40194996" w14:textId="77777777" w:rsidTr="00DD73BD">
        <w:trPr>
          <w:jc w:val="center"/>
        </w:trPr>
        <w:tc>
          <w:tcPr>
            <w:tcW w:w="559" w:type="pct"/>
          </w:tcPr>
          <w:p w14:paraId="10399B13" w14:textId="77777777" w:rsidR="00C1742F" w:rsidRDefault="00C1742F">
            <w:pPr>
              <w:pStyle w:val="TAL"/>
            </w:pPr>
            <w:r>
              <w:t>apiRoot</w:t>
            </w:r>
          </w:p>
        </w:tc>
        <w:tc>
          <w:tcPr>
            <w:tcW w:w="781" w:type="pct"/>
          </w:tcPr>
          <w:p w14:paraId="0CFEE499" w14:textId="77777777" w:rsidR="00C1742F" w:rsidRDefault="00C1742F">
            <w:pPr>
              <w:pStyle w:val="TAL"/>
            </w:pPr>
            <w:r>
              <w:t>string</w:t>
            </w:r>
          </w:p>
        </w:tc>
        <w:tc>
          <w:tcPr>
            <w:tcW w:w="3660" w:type="pct"/>
            <w:vAlign w:val="center"/>
          </w:tcPr>
          <w:p w14:paraId="29947A01" w14:textId="77777777" w:rsidR="00C1742F" w:rsidRDefault="00C1742F">
            <w:pPr>
              <w:pStyle w:val="TAL"/>
            </w:pPr>
            <w:r>
              <w:t xml:space="preserve">See </w:t>
            </w:r>
            <w:r w:rsidR="00F87FFE">
              <w:t>clause</w:t>
            </w:r>
            <w:r>
              <w:t> 7.5</w:t>
            </w:r>
          </w:p>
        </w:tc>
      </w:tr>
    </w:tbl>
    <w:p w14:paraId="2528D570" w14:textId="77777777" w:rsidR="00C1742F" w:rsidRDefault="00C1742F">
      <w:pPr>
        <w:rPr>
          <w:lang w:val="x-none"/>
        </w:rPr>
      </w:pPr>
    </w:p>
    <w:p w14:paraId="2A90EA47" w14:textId="77777777" w:rsidR="00C1742F" w:rsidRDefault="00C1742F">
      <w:pPr>
        <w:pStyle w:val="Heading5"/>
      </w:pPr>
      <w:bookmarkStart w:id="6179" w:name="_Toc28009937"/>
      <w:bookmarkStart w:id="6180" w:name="_Toc34062057"/>
      <w:bookmarkStart w:id="6181" w:name="_Toc36036813"/>
      <w:bookmarkStart w:id="6182" w:name="_Toc43285061"/>
      <w:bookmarkStart w:id="6183" w:name="_Toc45132840"/>
      <w:bookmarkStart w:id="6184" w:name="_Toc51193534"/>
      <w:bookmarkStart w:id="6185" w:name="_Toc51760733"/>
      <w:bookmarkStart w:id="6186" w:name="_Toc59015183"/>
      <w:bookmarkStart w:id="6187" w:name="_Toc59015699"/>
      <w:bookmarkStart w:id="6188" w:name="_Toc68165741"/>
      <w:bookmarkStart w:id="6189" w:name="_Toc83229837"/>
      <w:bookmarkStart w:id="6190" w:name="_Toc90649037"/>
      <w:bookmarkStart w:id="6191" w:name="_Toc105593933"/>
      <w:bookmarkStart w:id="6192" w:name="_Toc114209647"/>
      <w:bookmarkStart w:id="6193" w:name="_Toc138681520"/>
      <w:bookmarkStart w:id="6194" w:name="_Toc151977948"/>
      <w:bookmarkStart w:id="6195" w:name="_Toc152148631"/>
      <w:bookmarkStart w:id="6196" w:name="_Toc161988417"/>
      <w:bookmarkStart w:id="6197" w:name="_Toc175664982"/>
      <w:r>
        <w:t>8.5.2.2.3</w:t>
      </w:r>
      <w:r>
        <w:tab/>
        <w:t>Resource Standard Methods</w:t>
      </w:r>
      <w:bookmarkEnd w:id="6179"/>
      <w:bookmarkEnd w:id="6180"/>
      <w:bookmarkEnd w:id="6181"/>
      <w:bookmarkEnd w:id="6182"/>
      <w:bookmarkEnd w:id="6183"/>
      <w:bookmarkEnd w:id="6184"/>
      <w:bookmarkEnd w:id="6185"/>
      <w:bookmarkEnd w:id="6186"/>
      <w:bookmarkEnd w:id="6187"/>
      <w:bookmarkEnd w:id="6188"/>
      <w:bookmarkEnd w:id="6189"/>
      <w:bookmarkEnd w:id="6190"/>
      <w:bookmarkEnd w:id="6191"/>
      <w:bookmarkEnd w:id="6192"/>
      <w:bookmarkEnd w:id="6193"/>
      <w:bookmarkEnd w:id="6194"/>
      <w:bookmarkEnd w:id="6195"/>
      <w:bookmarkEnd w:id="6196"/>
      <w:bookmarkEnd w:id="6197"/>
    </w:p>
    <w:p w14:paraId="14786F4D" w14:textId="77777777" w:rsidR="00C1742F" w:rsidRDefault="00C1742F">
      <w:pPr>
        <w:pStyle w:val="Heading6"/>
      </w:pPr>
      <w:bookmarkStart w:id="6198" w:name="_Toc28009938"/>
      <w:bookmarkStart w:id="6199" w:name="_Toc34062058"/>
      <w:bookmarkStart w:id="6200" w:name="_Toc36036814"/>
      <w:bookmarkStart w:id="6201" w:name="_Toc43285062"/>
      <w:bookmarkStart w:id="6202" w:name="_Toc45132841"/>
      <w:bookmarkStart w:id="6203" w:name="_Toc51193535"/>
      <w:bookmarkStart w:id="6204" w:name="_Toc51760734"/>
      <w:bookmarkStart w:id="6205" w:name="_Toc59015184"/>
      <w:bookmarkStart w:id="6206" w:name="_Toc59015700"/>
      <w:bookmarkStart w:id="6207" w:name="_Toc68165742"/>
      <w:bookmarkStart w:id="6208" w:name="_Toc83229838"/>
      <w:bookmarkStart w:id="6209" w:name="_Toc90649038"/>
      <w:bookmarkStart w:id="6210" w:name="_Toc105593934"/>
      <w:bookmarkStart w:id="6211" w:name="_Toc114209648"/>
      <w:bookmarkStart w:id="6212" w:name="_Toc138681521"/>
      <w:bookmarkStart w:id="6213" w:name="_Toc151977949"/>
      <w:bookmarkStart w:id="6214" w:name="_Toc152148632"/>
      <w:bookmarkStart w:id="6215" w:name="_Toc161988418"/>
      <w:bookmarkStart w:id="6216" w:name="_Toc175664983"/>
      <w:r>
        <w:t>8.5.2.2.3.1</w:t>
      </w:r>
      <w:r>
        <w:tab/>
      </w:r>
      <w:r>
        <w:rPr>
          <w:lang w:val="en-IN"/>
        </w:rPr>
        <w:t>Void</w:t>
      </w:r>
      <w:bookmarkEnd w:id="6198"/>
      <w:bookmarkEnd w:id="6199"/>
      <w:bookmarkEnd w:id="6200"/>
      <w:bookmarkEnd w:id="6201"/>
      <w:bookmarkEnd w:id="6202"/>
      <w:bookmarkEnd w:id="6203"/>
      <w:bookmarkEnd w:id="6204"/>
      <w:bookmarkEnd w:id="6205"/>
      <w:bookmarkEnd w:id="6206"/>
      <w:bookmarkEnd w:id="6207"/>
      <w:bookmarkEnd w:id="6208"/>
      <w:bookmarkEnd w:id="6209"/>
      <w:bookmarkEnd w:id="6210"/>
      <w:bookmarkEnd w:id="6211"/>
      <w:bookmarkEnd w:id="6212"/>
      <w:bookmarkEnd w:id="6213"/>
      <w:bookmarkEnd w:id="6214"/>
      <w:bookmarkEnd w:id="6215"/>
      <w:bookmarkEnd w:id="6216"/>
    </w:p>
    <w:p w14:paraId="6B5297B7" w14:textId="77777777" w:rsidR="00C1742F" w:rsidRDefault="00C1742F">
      <w:pPr>
        <w:pStyle w:val="Heading5"/>
      </w:pPr>
      <w:bookmarkStart w:id="6217" w:name="_Toc28009939"/>
      <w:bookmarkStart w:id="6218" w:name="_Toc34062059"/>
      <w:bookmarkStart w:id="6219" w:name="_Toc36036815"/>
      <w:bookmarkStart w:id="6220" w:name="_Toc43285063"/>
      <w:bookmarkStart w:id="6221" w:name="_Toc45132842"/>
      <w:bookmarkStart w:id="6222" w:name="_Toc51193536"/>
      <w:bookmarkStart w:id="6223" w:name="_Toc51760735"/>
      <w:bookmarkStart w:id="6224" w:name="_Toc59015185"/>
      <w:bookmarkStart w:id="6225" w:name="_Toc59015701"/>
      <w:bookmarkStart w:id="6226" w:name="_Toc68165743"/>
      <w:bookmarkStart w:id="6227" w:name="_Toc83229839"/>
      <w:bookmarkStart w:id="6228" w:name="_Toc90649039"/>
      <w:bookmarkStart w:id="6229" w:name="_Toc105593935"/>
      <w:bookmarkStart w:id="6230" w:name="_Toc114209649"/>
      <w:bookmarkStart w:id="6231" w:name="_Toc138681522"/>
      <w:bookmarkStart w:id="6232" w:name="_Toc151977950"/>
      <w:bookmarkStart w:id="6233" w:name="_Toc152148633"/>
      <w:bookmarkStart w:id="6234" w:name="_Toc161988419"/>
      <w:bookmarkStart w:id="6235" w:name="_Toc175664984"/>
      <w:r>
        <w:t>8.5.2.2.4</w:t>
      </w:r>
      <w:r>
        <w:tab/>
        <w:t>Resource Custom Operations</w:t>
      </w:r>
      <w:bookmarkEnd w:id="6217"/>
      <w:bookmarkEnd w:id="6218"/>
      <w:bookmarkEnd w:id="6219"/>
      <w:bookmarkEnd w:id="6220"/>
      <w:bookmarkEnd w:id="6221"/>
      <w:bookmarkEnd w:id="6222"/>
      <w:bookmarkEnd w:id="6223"/>
      <w:bookmarkEnd w:id="6224"/>
      <w:bookmarkEnd w:id="6225"/>
      <w:bookmarkEnd w:id="6226"/>
      <w:bookmarkEnd w:id="6227"/>
      <w:bookmarkEnd w:id="6228"/>
      <w:bookmarkEnd w:id="6229"/>
      <w:bookmarkEnd w:id="6230"/>
      <w:bookmarkEnd w:id="6231"/>
      <w:bookmarkEnd w:id="6232"/>
      <w:bookmarkEnd w:id="6233"/>
      <w:bookmarkEnd w:id="6234"/>
      <w:bookmarkEnd w:id="6235"/>
    </w:p>
    <w:p w14:paraId="5A9330E7" w14:textId="77777777" w:rsidR="00C1742F" w:rsidRDefault="00C1742F">
      <w:pPr>
        <w:rPr>
          <w:lang w:val="en-IN"/>
        </w:rPr>
      </w:pPr>
      <w:r>
        <w:rPr>
          <w:lang w:val="en-IN"/>
        </w:rPr>
        <w:t>None.</w:t>
      </w:r>
    </w:p>
    <w:p w14:paraId="5BC7FDA2" w14:textId="77777777" w:rsidR="00C1742F" w:rsidRDefault="00C1742F">
      <w:pPr>
        <w:pStyle w:val="Heading4"/>
      </w:pPr>
      <w:bookmarkStart w:id="6236" w:name="_Toc28009940"/>
      <w:bookmarkStart w:id="6237" w:name="_Toc34062060"/>
      <w:bookmarkStart w:id="6238" w:name="_Toc36036816"/>
      <w:bookmarkStart w:id="6239" w:name="_Toc43285064"/>
      <w:bookmarkStart w:id="6240" w:name="_Toc45132843"/>
      <w:bookmarkStart w:id="6241" w:name="_Toc51193537"/>
      <w:bookmarkStart w:id="6242" w:name="_Toc51760736"/>
      <w:bookmarkStart w:id="6243" w:name="_Toc59015186"/>
      <w:bookmarkStart w:id="6244" w:name="_Toc59015702"/>
      <w:bookmarkStart w:id="6245" w:name="_Toc68165744"/>
      <w:bookmarkStart w:id="6246" w:name="_Toc83229840"/>
      <w:bookmarkStart w:id="6247" w:name="_Toc90649040"/>
      <w:bookmarkStart w:id="6248" w:name="_Toc105593936"/>
      <w:bookmarkStart w:id="6249" w:name="_Toc114209650"/>
      <w:bookmarkStart w:id="6250" w:name="_Toc138681523"/>
      <w:bookmarkStart w:id="6251" w:name="_Toc151977951"/>
      <w:bookmarkStart w:id="6252" w:name="_Toc152148634"/>
      <w:bookmarkStart w:id="6253" w:name="_Toc161988420"/>
      <w:bookmarkStart w:id="6254" w:name="_Toc175664985"/>
      <w:r>
        <w:t>8.5.2.3</w:t>
      </w:r>
      <w:r>
        <w:tab/>
        <w:t>Resource: Individual trusted API invokers</w:t>
      </w:r>
      <w:bookmarkEnd w:id="6236"/>
      <w:bookmarkEnd w:id="6237"/>
      <w:bookmarkEnd w:id="6238"/>
      <w:bookmarkEnd w:id="6239"/>
      <w:bookmarkEnd w:id="6240"/>
      <w:bookmarkEnd w:id="6241"/>
      <w:bookmarkEnd w:id="6242"/>
      <w:bookmarkEnd w:id="6243"/>
      <w:bookmarkEnd w:id="6244"/>
      <w:bookmarkEnd w:id="6245"/>
      <w:bookmarkEnd w:id="6246"/>
      <w:bookmarkEnd w:id="6247"/>
      <w:bookmarkEnd w:id="6248"/>
      <w:bookmarkEnd w:id="6249"/>
      <w:bookmarkEnd w:id="6250"/>
      <w:bookmarkEnd w:id="6251"/>
      <w:bookmarkEnd w:id="6252"/>
      <w:bookmarkEnd w:id="6253"/>
      <w:bookmarkEnd w:id="6254"/>
    </w:p>
    <w:p w14:paraId="225A2963" w14:textId="77777777" w:rsidR="00C1742F" w:rsidRDefault="00C1742F">
      <w:pPr>
        <w:pStyle w:val="Heading5"/>
      </w:pPr>
      <w:bookmarkStart w:id="6255" w:name="_Toc28009941"/>
      <w:bookmarkStart w:id="6256" w:name="_Toc34062061"/>
      <w:bookmarkStart w:id="6257" w:name="_Toc36036817"/>
      <w:bookmarkStart w:id="6258" w:name="_Toc43285065"/>
      <w:bookmarkStart w:id="6259" w:name="_Toc45132844"/>
      <w:bookmarkStart w:id="6260" w:name="_Toc51193538"/>
      <w:bookmarkStart w:id="6261" w:name="_Toc51760737"/>
      <w:bookmarkStart w:id="6262" w:name="_Toc59015187"/>
      <w:bookmarkStart w:id="6263" w:name="_Toc59015703"/>
      <w:bookmarkStart w:id="6264" w:name="_Toc68165745"/>
      <w:bookmarkStart w:id="6265" w:name="_Toc83229841"/>
      <w:bookmarkStart w:id="6266" w:name="_Toc90649041"/>
      <w:bookmarkStart w:id="6267" w:name="_Toc105593937"/>
      <w:bookmarkStart w:id="6268" w:name="_Toc114209651"/>
      <w:bookmarkStart w:id="6269" w:name="_Toc138681524"/>
      <w:bookmarkStart w:id="6270" w:name="_Toc151977952"/>
      <w:bookmarkStart w:id="6271" w:name="_Toc152148635"/>
      <w:bookmarkStart w:id="6272" w:name="_Toc161988421"/>
      <w:bookmarkStart w:id="6273" w:name="_Toc175664986"/>
      <w:r>
        <w:t>8.5.2.3.1</w:t>
      </w:r>
      <w:r>
        <w:tab/>
        <w:t>Description</w:t>
      </w:r>
      <w:bookmarkEnd w:id="6255"/>
      <w:bookmarkEnd w:id="6256"/>
      <w:bookmarkEnd w:id="6257"/>
      <w:bookmarkEnd w:id="6258"/>
      <w:bookmarkEnd w:id="6259"/>
      <w:bookmarkEnd w:id="6260"/>
      <w:bookmarkEnd w:id="6261"/>
      <w:bookmarkEnd w:id="6262"/>
      <w:bookmarkEnd w:id="6263"/>
      <w:bookmarkEnd w:id="6264"/>
      <w:bookmarkEnd w:id="6265"/>
      <w:bookmarkEnd w:id="6266"/>
      <w:bookmarkEnd w:id="6267"/>
      <w:bookmarkEnd w:id="6268"/>
      <w:bookmarkEnd w:id="6269"/>
      <w:bookmarkEnd w:id="6270"/>
      <w:bookmarkEnd w:id="6271"/>
      <w:bookmarkEnd w:id="6272"/>
      <w:bookmarkEnd w:id="6273"/>
    </w:p>
    <w:p w14:paraId="77F28644" w14:textId="77777777" w:rsidR="00C1742F" w:rsidRDefault="00C1742F">
      <w:r>
        <w:t>The Individual trusted API Invokers resource represents an individual API invokers that is trusted by the CAPIF core function and have received security related information from the CAPIF core function.</w:t>
      </w:r>
    </w:p>
    <w:p w14:paraId="2E15CD99" w14:textId="77777777" w:rsidR="00C1742F" w:rsidRDefault="00C1742F">
      <w:pPr>
        <w:pStyle w:val="Heading5"/>
      </w:pPr>
      <w:bookmarkStart w:id="6274" w:name="_Toc28009942"/>
      <w:bookmarkStart w:id="6275" w:name="_Toc34062062"/>
      <w:bookmarkStart w:id="6276" w:name="_Toc36036818"/>
      <w:bookmarkStart w:id="6277" w:name="_Toc43285066"/>
      <w:bookmarkStart w:id="6278" w:name="_Toc45132845"/>
      <w:bookmarkStart w:id="6279" w:name="_Toc51193539"/>
      <w:bookmarkStart w:id="6280" w:name="_Toc51760738"/>
      <w:bookmarkStart w:id="6281" w:name="_Toc59015188"/>
      <w:bookmarkStart w:id="6282" w:name="_Toc59015704"/>
      <w:bookmarkStart w:id="6283" w:name="_Toc68165746"/>
      <w:bookmarkStart w:id="6284" w:name="_Toc83229842"/>
      <w:bookmarkStart w:id="6285" w:name="_Toc90649042"/>
      <w:bookmarkStart w:id="6286" w:name="_Toc105593938"/>
      <w:bookmarkStart w:id="6287" w:name="_Toc114209652"/>
      <w:bookmarkStart w:id="6288" w:name="_Toc138681525"/>
      <w:bookmarkStart w:id="6289" w:name="_Toc151977953"/>
      <w:bookmarkStart w:id="6290" w:name="_Toc152148636"/>
      <w:bookmarkStart w:id="6291" w:name="_Toc161988422"/>
      <w:bookmarkStart w:id="6292" w:name="_Toc175664987"/>
      <w:r>
        <w:t>8.5.2.3.2</w:t>
      </w:r>
      <w:r>
        <w:tab/>
        <w:t>Resource Definition</w:t>
      </w:r>
      <w:bookmarkEnd w:id="6274"/>
      <w:bookmarkEnd w:id="6275"/>
      <w:bookmarkEnd w:id="6276"/>
      <w:bookmarkEnd w:id="6277"/>
      <w:bookmarkEnd w:id="6278"/>
      <w:bookmarkEnd w:id="6279"/>
      <w:bookmarkEnd w:id="6280"/>
      <w:bookmarkEnd w:id="6281"/>
      <w:bookmarkEnd w:id="6282"/>
      <w:bookmarkEnd w:id="6283"/>
      <w:bookmarkEnd w:id="6284"/>
      <w:bookmarkEnd w:id="6285"/>
      <w:bookmarkEnd w:id="6286"/>
      <w:bookmarkEnd w:id="6287"/>
      <w:bookmarkEnd w:id="6288"/>
      <w:bookmarkEnd w:id="6289"/>
      <w:bookmarkEnd w:id="6290"/>
      <w:bookmarkEnd w:id="6291"/>
      <w:bookmarkEnd w:id="6292"/>
    </w:p>
    <w:p w14:paraId="157D39D5" w14:textId="77777777" w:rsidR="00C1742F" w:rsidRDefault="00C1742F">
      <w:r>
        <w:t xml:space="preserve">Resource URI: </w:t>
      </w:r>
      <w:r>
        <w:rPr>
          <w:b/>
        </w:rPr>
        <w:t xml:space="preserve">{apiRoot}/capif-security/&lt;apiVersion&gt;/trustedInvokers/{apiInvokerId} </w:t>
      </w:r>
    </w:p>
    <w:p w14:paraId="00204C4B" w14:textId="77777777" w:rsidR="00C1742F" w:rsidRDefault="00C1742F">
      <w:pPr>
        <w:rPr>
          <w:rFonts w:ascii="Arial" w:hAnsi="Arial" w:cs="Arial"/>
        </w:rPr>
      </w:pPr>
      <w:r>
        <w:t>This resource shall support the resource URI variables defined in table 8.5.2.3.2-1</w:t>
      </w:r>
      <w:r>
        <w:rPr>
          <w:rFonts w:ascii="Arial" w:hAnsi="Arial" w:cs="Arial"/>
        </w:rPr>
        <w:t>.</w:t>
      </w:r>
    </w:p>
    <w:p w14:paraId="721B774A" w14:textId="77777777" w:rsidR="00C1742F" w:rsidRDefault="00C1742F">
      <w:pPr>
        <w:pStyle w:val="TH"/>
        <w:rPr>
          <w:rFonts w:cs="Arial"/>
        </w:rPr>
      </w:pPr>
      <w:r>
        <w:t>Table 8.5.2.3.2-1: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117"/>
        <w:gridCol w:w="1471"/>
        <w:gridCol w:w="7037"/>
      </w:tblGrid>
      <w:tr w:rsidR="00C1742F" w14:paraId="772F7034" w14:textId="77777777" w:rsidTr="00DD73BD">
        <w:trPr>
          <w:jc w:val="center"/>
        </w:trPr>
        <w:tc>
          <w:tcPr>
            <w:tcW w:w="571" w:type="pct"/>
            <w:shd w:val="clear" w:color="000000" w:fill="C0C0C0"/>
            <w:hideMark/>
          </w:tcPr>
          <w:p w14:paraId="22BC4BDF" w14:textId="77777777" w:rsidR="00C1742F" w:rsidRDefault="00C1742F">
            <w:pPr>
              <w:pStyle w:val="TAH"/>
            </w:pPr>
            <w:r>
              <w:t>Name</w:t>
            </w:r>
          </w:p>
        </w:tc>
        <w:tc>
          <w:tcPr>
            <w:tcW w:w="769" w:type="pct"/>
            <w:shd w:val="clear" w:color="000000" w:fill="C0C0C0"/>
          </w:tcPr>
          <w:p w14:paraId="2CB760C9" w14:textId="77777777" w:rsidR="00C1742F" w:rsidRDefault="00C1742F">
            <w:pPr>
              <w:pStyle w:val="TAH"/>
            </w:pPr>
            <w:r>
              <w:t>Data Type</w:t>
            </w:r>
          </w:p>
        </w:tc>
        <w:tc>
          <w:tcPr>
            <w:tcW w:w="3660" w:type="pct"/>
            <w:shd w:val="clear" w:color="000000" w:fill="C0C0C0"/>
            <w:vAlign w:val="center"/>
            <w:hideMark/>
          </w:tcPr>
          <w:p w14:paraId="1208D065" w14:textId="77777777" w:rsidR="00C1742F" w:rsidRDefault="00C1742F">
            <w:pPr>
              <w:pStyle w:val="TAH"/>
            </w:pPr>
            <w:r>
              <w:t>Definition</w:t>
            </w:r>
          </w:p>
        </w:tc>
      </w:tr>
      <w:tr w:rsidR="00C1742F" w14:paraId="5B35A01E" w14:textId="77777777" w:rsidTr="00DD73BD">
        <w:trPr>
          <w:jc w:val="center"/>
        </w:trPr>
        <w:tc>
          <w:tcPr>
            <w:tcW w:w="571" w:type="pct"/>
          </w:tcPr>
          <w:p w14:paraId="71F07FF6" w14:textId="77777777" w:rsidR="00C1742F" w:rsidRDefault="00C1742F">
            <w:pPr>
              <w:pStyle w:val="TAL"/>
            </w:pPr>
            <w:r>
              <w:t>apiRoot</w:t>
            </w:r>
          </w:p>
        </w:tc>
        <w:tc>
          <w:tcPr>
            <w:tcW w:w="769" w:type="pct"/>
          </w:tcPr>
          <w:p w14:paraId="3269F0FC" w14:textId="77777777" w:rsidR="00C1742F" w:rsidRDefault="00C1742F">
            <w:pPr>
              <w:pStyle w:val="TAL"/>
            </w:pPr>
            <w:r>
              <w:t>string</w:t>
            </w:r>
          </w:p>
        </w:tc>
        <w:tc>
          <w:tcPr>
            <w:tcW w:w="3660" w:type="pct"/>
            <w:vAlign w:val="center"/>
          </w:tcPr>
          <w:p w14:paraId="254ECDB0" w14:textId="77777777" w:rsidR="00C1742F" w:rsidRDefault="00C1742F">
            <w:pPr>
              <w:pStyle w:val="TAL"/>
            </w:pPr>
            <w:r>
              <w:t xml:space="preserve">See </w:t>
            </w:r>
            <w:r w:rsidR="00F87FFE">
              <w:t>clause</w:t>
            </w:r>
            <w:r>
              <w:t> 7.5</w:t>
            </w:r>
          </w:p>
        </w:tc>
      </w:tr>
      <w:tr w:rsidR="00C1742F" w14:paraId="2407D949" w14:textId="77777777" w:rsidTr="00DD73BD">
        <w:trPr>
          <w:jc w:val="center"/>
        </w:trPr>
        <w:tc>
          <w:tcPr>
            <w:tcW w:w="571" w:type="pct"/>
          </w:tcPr>
          <w:p w14:paraId="334C8E2B" w14:textId="77777777" w:rsidR="00C1742F" w:rsidRDefault="00C1742F">
            <w:pPr>
              <w:pStyle w:val="TAL"/>
            </w:pPr>
            <w:r>
              <w:t>apiInvokerId</w:t>
            </w:r>
          </w:p>
        </w:tc>
        <w:tc>
          <w:tcPr>
            <w:tcW w:w="769" w:type="pct"/>
          </w:tcPr>
          <w:p w14:paraId="1AF6D759" w14:textId="77777777" w:rsidR="00C1742F" w:rsidRDefault="00C1742F">
            <w:pPr>
              <w:pStyle w:val="TAL"/>
            </w:pPr>
            <w:r>
              <w:t>string</w:t>
            </w:r>
          </w:p>
        </w:tc>
        <w:tc>
          <w:tcPr>
            <w:tcW w:w="3660" w:type="pct"/>
            <w:vAlign w:val="center"/>
          </w:tcPr>
          <w:p w14:paraId="0AB02F00" w14:textId="77777777" w:rsidR="00C1742F" w:rsidRDefault="00C1742F">
            <w:pPr>
              <w:pStyle w:val="TAL"/>
            </w:pPr>
            <w:r>
              <w:t>Identifies an individual API invoker</w:t>
            </w:r>
          </w:p>
        </w:tc>
      </w:tr>
    </w:tbl>
    <w:p w14:paraId="5C278788" w14:textId="77777777" w:rsidR="00C1742F" w:rsidRDefault="00C1742F">
      <w:pPr>
        <w:rPr>
          <w:lang w:val="x-none"/>
        </w:rPr>
      </w:pPr>
    </w:p>
    <w:p w14:paraId="73874737" w14:textId="77777777" w:rsidR="00C1742F" w:rsidRDefault="00C1742F">
      <w:pPr>
        <w:pStyle w:val="Heading5"/>
      </w:pPr>
      <w:bookmarkStart w:id="6293" w:name="_Toc28009943"/>
      <w:bookmarkStart w:id="6294" w:name="_Toc34062063"/>
      <w:bookmarkStart w:id="6295" w:name="_Toc36036819"/>
      <w:bookmarkStart w:id="6296" w:name="_Toc43285067"/>
      <w:bookmarkStart w:id="6297" w:name="_Toc45132846"/>
      <w:bookmarkStart w:id="6298" w:name="_Toc51193540"/>
      <w:bookmarkStart w:id="6299" w:name="_Toc51760739"/>
      <w:bookmarkStart w:id="6300" w:name="_Toc59015189"/>
      <w:bookmarkStart w:id="6301" w:name="_Toc59015705"/>
      <w:bookmarkStart w:id="6302" w:name="_Toc68165747"/>
      <w:bookmarkStart w:id="6303" w:name="_Toc83229843"/>
      <w:bookmarkStart w:id="6304" w:name="_Toc90649043"/>
      <w:bookmarkStart w:id="6305" w:name="_Toc105593939"/>
      <w:bookmarkStart w:id="6306" w:name="_Toc114209653"/>
      <w:bookmarkStart w:id="6307" w:name="_Toc138681526"/>
      <w:bookmarkStart w:id="6308" w:name="_Toc151977954"/>
      <w:bookmarkStart w:id="6309" w:name="_Toc152148637"/>
      <w:bookmarkStart w:id="6310" w:name="_Toc161988423"/>
      <w:bookmarkStart w:id="6311" w:name="_Toc175664988"/>
      <w:r>
        <w:t>8.5.2.</w:t>
      </w:r>
      <w:r>
        <w:rPr>
          <w:lang w:val="en-IN"/>
        </w:rPr>
        <w:t>3</w:t>
      </w:r>
      <w:r>
        <w:t>.</w:t>
      </w:r>
      <w:r>
        <w:rPr>
          <w:lang w:val="en-IN"/>
        </w:rPr>
        <w:t>3</w:t>
      </w:r>
      <w:r>
        <w:tab/>
        <w:t>Resource Standard Methods</w:t>
      </w:r>
      <w:bookmarkEnd w:id="6293"/>
      <w:bookmarkEnd w:id="6294"/>
      <w:bookmarkEnd w:id="6295"/>
      <w:bookmarkEnd w:id="6296"/>
      <w:bookmarkEnd w:id="6297"/>
      <w:bookmarkEnd w:id="6298"/>
      <w:bookmarkEnd w:id="6299"/>
      <w:bookmarkEnd w:id="6300"/>
      <w:bookmarkEnd w:id="6301"/>
      <w:bookmarkEnd w:id="6302"/>
      <w:bookmarkEnd w:id="6303"/>
      <w:bookmarkEnd w:id="6304"/>
      <w:bookmarkEnd w:id="6305"/>
      <w:bookmarkEnd w:id="6306"/>
      <w:bookmarkEnd w:id="6307"/>
      <w:bookmarkEnd w:id="6308"/>
      <w:bookmarkEnd w:id="6309"/>
      <w:bookmarkEnd w:id="6310"/>
      <w:bookmarkEnd w:id="6311"/>
    </w:p>
    <w:p w14:paraId="27C40EE1" w14:textId="77777777" w:rsidR="00C1742F" w:rsidRDefault="00C1742F">
      <w:pPr>
        <w:pStyle w:val="Heading6"/>
      </w:pPr>
      <w:bookmarkStart w:id="6312" w:name="_Toc28009944"/>
      <w:bookmarkStart w:id="6313" w:name="_Toc34062064"/>
      <w:bookmarkStart w:id="6314" w:name="_Toc36036820"/>
      <w:bookmarkStart w:id="6315" w:name="_Toc43285068"/>
      <w:bookmarkStart w:id="6316" w:name="_Toc45132847"/>
      <w:bookmarkStart w:id="6317" w:name="_Toc51193541"/>
      <w:bookmarkStart w:id="6318" w:name="_Toc51760740"/>
      <w:bookmarkStart w:id="6319" w:name="_Toc59015190"/>
      <w:bookmarkStart w:id="6320" w:name="_Toc59015706"/>
      <w:bookmarkStart w:id="6321" w:name="_Toc68165748"/>
      <w:bookmarkStart w:id="6322" w:name="_Toc83229844"/>
      <w:bookmarkStart w:id="6323" w:name="_Toc90649044"/>
      <w:bookmarkStart w:id="6324" w:name="_Toc105593940"/>
      <w:bookmarkStart w:id="6325" w:name="_Toc114209654"/>
      <w:bookmarkStart w:id="6326" w:name="_Toc138681527"/>
      <w:bookmarkStart w:id="6327" w:name="_Toc151977955"/>
      <w:bookmarkStart w:id="6328" w:name="_Toc152148638"/>
      <w:bookmarkStart w:id="6329" w:name="_Toc161988424"/>
      <w:bookmarkStart w:id="6330" w:name="_Toc175664989"/>
      <w:r>
        <w:t>8.5.2.</w:t>
      </w:r>
      <w:r>
        <w:rPr>
          <w:lang w:val="en-IN"/>
        </w:rPr>
        <w:t>3</w:t>
      </w:r>
      <w:r>
        <w:t>.</w:t>
      </w:r>
      <w:r>
        <w:rPr>
          <w:lang w:val="en-IN"/>
        </w:rPr>
        <w:t>3</w:t>
      </w:r>
      <w:r>
        <w:t>.1</w:t>
      </w:r>
      <w:r>
        <w:tab/>
        <w:t>GET</w:t>
      </w:r>
      <w:bookmarkEnd w:id="6312"/>
      <w:bookmarkEnd w:id="6313"/>
      <w:bookmarkEnd w:id="6314"/>
      <w:bookmarkEnd w:id="6315"/>
      <w:bookmarkEnd w:id="6316"/>
      <w:bookmarkEnd w:id="6317"/>
      <w:bookmarkEnd w:id="6318"/>
      <w:bookmarkEnd w:id="6319"/>
      <w:bookmarkEnd w:id="6320"/>
      <w:bookmarkEnd w:id="6321"/>
      <w:bookmarkEnd w:id="6322"/>
      <w:bookmarkEnd w:id="6323"/>
      <w:bookmarkEnd w:id="6324"/>
      <w:bookmarkEnd w:id="6325"/>
      <w:bookmarkEnd w:id="6326"/>
      <w:bookmarkEnd w:id="6327"/>
      <w:bookmarkEnd w:id="6328"/>
      <w:bookmarkEnd w:id="6329"/>
      <w:bookmarkEnd w:id="6330"/>
    </w:p>
    <w:p w14:paraId="277B97FE" w14:textId="77777777" w:rsidR="00006E00" w:rsidRDefault="00006E00" w:rsidP="00006E00">
      <w:r>
        <w:t>This method shall support the URI query parameters specified in table 8.5.2.3.3.1-1.</w:t>
      </w:r>
    </w:p>
    <w:p w14:paraId="4B82C556" w14:textId="77777777" w:rsidR="00006E00" w:rsidRDefault="00006E00" w:rsidP="00006E00">
      <w:pPr>
        <w:pStyle w:val="TH"/>
        <w:rPr>
          <w:rFonts w:cs="Arial"/>
        </w:rPr>
      </w:pPr>
      <w:r>
        <w:lastRenderedPageBreak/>
        <w:t xml:space="preserve">Table 8.5.2.3.3.1-1: URI query parameters supported by the GET method on this resource </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732"/>
        <w:gridCol w:w="1355"/>
        <w:gridCol w:w="374"/>
        <w:gridCol w:w="1067"/>
        <w:gridCol w:w="5001"/>
      </w:tblGrid>
      <w:tr w:rsidR="00006E00" w14:paraId="410F188B" w14:textId="77777777" w:rsidTr="005D64B9">
        <w:trPr>
          <w:jc w:val="center"/>
        </w:trPr>
        <w:tc>
          <w:tcPr>
            <w:tcW w:w="909" w:type="pct"/>
            <w:shd w:val="clear" w:color="auto" w:fill="C0C0C0"/>
            <w:hideMark/>
          </w:tcPr>
          <w:p w14:paraId="72D95AD1" w14:textId="77777777" w:rsidR="00006E00" w:rsidRDefault="00006E00" w:rsidP="005D64B9">
            <w:pPr>
              <w:pStyle w:val="TAH"/>
            </w:pPr>
            <w:r>
              <w:t>Name</w:t>
            </w:r>
          </w:p>
        </w:tc>
        <w:tc>
          <w:tcPr>
            <w:tcW w:w="711" w:type="pct"/>
            <w:shd w:val="clear" w:color="auto" w:fill="C0C0C0"/>
            <w:hideMark/>
          </w:tcPr>
          <w:p w14:paraId="177DF751" w14:textId="77777777" w:rsidR="00006E00" w:rsidRDefault="00006E00" w:rsidP="005D64B9">
            <w:pPr>
              <w:pStyle w:val="TAH"/>
            </w:pPr>
            <w:r>
              <w:t>Data type</w:t>
            </w:r>
          </w:p>
        </w:tc>
        <w:tc>
          <w:tcPr>
            <w:tcW w:w="196" w:type="pct"/>
            <w:shd w:val="clear" w:color="auto" w:fill="C0C0C0"/>
            <w:hideMark/>
          </w:tcPr>
          <w:p w14:paraId="5685ADC6" w14:textId="77777777" w:rsidR="00006E00" w:rsidRDefault="00006E00" w:rsidP="005D64B9">
            <w:pPr>
              <w:pStyle w:val="TAH"/>
            </w:pPr>
            <w:r>
              <w:t>P</w:t>
            </w:r>
          </w:p>
        </w:tc>
        <w:tc>
          <w:tcPr>
            <w:tcW w:w="560" w:type="pct"/>
            <w:shd w:val="clear" w:color="auto" w:fill="C0C0C0"/>
            <w:hideMark/>
          </w:tcPr>
          <w:p w14:paraId="61686C7B" w14:textId="77777777" w:rsidR="00006E00" w:rsidRDefault="00006E00" w:rsidP="005D64B9">
            <w:pPr>
              <w:pStyle w:val="TAH"/>
            </w:pPr>
            <w:r>
              <w:t>Cardinality</w:t>
            </w:r>
          </w:p>
        </w:tc>
        <w:tc>
          <w:tcPr>
            <w:tcW w:w="2625" w:type="pct"/>
            <w:shd w:val="clear" w:color="auto" w:fill="C0C0C0"/>
            <w:vAlign w:val="center"/>
            <w:hideMark/>
          </w:tcPr>
          <w:p w14:paraId="7E168591" w14:textId="77777777" w:rsidR="00006E00" w:rsidRDefault="00006E00" w:rsidP="005D64B9">
            <w:pPr>
              <w:pStyle w:val="TAH"/>
            </w:pPr>
            <w:r>
              <w:t>Description</w:t>
            </w:r>
          </w:p>
        </w:tc>
      </w:tr>
      <w:tr w:rsidR="00006E00" w14:paraId="10E05A31" w14:textId="77777777" w:rsidTr="005D64B9">
        <w:trPr>
          <w:jc w:val="center"/>
        </w:trPr>
        <w:tc>
          <w:tcPr>
            <w:tcW w:w="909" w:type="pct"/>
          </w:tcPr>
          <w:p w14:paraId="7B2D528D" w14:textId="77777777" w:rsidR="00006E00" w:rsidRDefault="00006E00" w:rsidP="005D64B9">
            <w:pPr>
              <w:pStyle w:val="TAL"/>
            </w:pPr>
            <w:r>
              <w:t>authenticationInfo</w:t>
            </w:r>
          </w:p>
        </w:tc>
        <w:tc>
          <w:tcPr>
            <w:tcW w:w="711" w:type="pct"/>
          </w:tcPr>
          <w:p w14:paraId="14C4E50F" w14:textId="77777777" w:rsidR="00006E00" w:rsidRDefault="00006E00" w:rsidP="005D64B9">
            <w:pPr>
              <w:pStyle w:val="TAL"/>
            </w:pPr>
            <w:r>
              <w:t>boolean</w:t>
            </w:r>
          </w:p>
        </w:tc>
        <w:tc>
          <w:tcPr>
            <w:tcW w:w="196" w:type="pct"/>
          </w:tcPr>
          <w:p w14:paraId="60943169" w14:textId="77777777" w:rsidR="00006E00" w:rsidRDefault="00006E00" w:rsidP="005D64B9">
            <w:pPr>
              <w:pStyle w:val="TAC"/>
            </w:pPr>
            <w:r>
              <w:t>O</w:t>
            </w:r>
          </w:p>
        </w:tc>
        <w:tc>
          <w:tcPr>
            <w:tcW w:w="560" w:type="pct"/>
          </w:tcPr>
          <w:p w14:paraId="3038757E" w14:textId="77777777" w:rsidR="00006E00" w:rsidRDefault="00006E00" w:rsidP="005D64B9">
            <w:pPr>
              <w:pStyle w:val="TAL"/>
            </w:pPr>
            <w:r>
              <w:t>0..1</w:t>
            </w:r>
          </w:p>
        </w:tc>
        <w:tc>
          <w:tcPr>
            <w:tcW w:w="2625" w:type="pct"/>
            <w:vAlign w:val="center"/>
          </w:tcPr>
          <w:p w14:paraId="01002F48" w14:textId="77777777" w:rsidR="00006E00" w:rsidRDefault="00006E00" w:rsidP="005D64B9">
            <w:pPr>
              <w:pStyle w:val="TAL"/>
              <w:rPr>
                <w:rFonts w:cs="Arial"/>
                <w:szCs w:val="18"/>
              </w:rPr>
            </w:pPr>
            <w:r>
              <w:t xml:space="preserve">When set to </w:t>
            </w:r>
            <w:r w:rsidRPr="00676003">
              <w:t>"</w:t>
            </w:r>
            <w:r>
              <w:t>true</w:t>
            </w:r>
            <w:r w:rsidRPr="00676003">
              <w:t>"</w:t>
            </w:r>
            <w:r>
              <w:t xml:space="preserve">, it indicates the CCF to send the authentication information of the API invoker. </w:t>
            </w:r>
            <w:r>
              <w:rPr>
                <w:rFonts w:cs="Arial"/>
                <w:szCs w:val="18"/>
              </w:rPr>
              <w:t xml:space="preserve">Set to </w:t>
            </w:r>
            <w:r w:rsidRPr="00676003">
              <w:rPr>
                <w:rFonts w:cs="Arial"/>
                <w:szCs w:val="18"/>
              </w:rPr>
              <w:t>"</w:t>
            </w:r>
            <w:r>
              <w:rPr>
                <w:rFonts w:cs="Arial"/>
                <w:szCs w:val="18"/>
              </w:rPr>
              <w:t>false</w:t>
            </w:r>
            <w:r w:rsidRPr="00676003">
              <w:rPr>
                <w:rFonts w:cs="Arial"/>
                <w:szCs w:val="18"/>
              </w:rPr>
              <w:t>"</w:t>
            </w:r>
            <w:r>
              <w:rPr>
                <w:rFonts w:cs="Arial"/>
                <w:szCs w:val="18"/>
              </w:rPr>
              <w:t xml:space="preserve"> or omitted. </w:t>
            </w:r>
          </w:p>
          <w:p w14:paraId="7F227BB9" w14:textId="77777777" w:rsidR="00006E00" w:rsidRDefault="00006E00" w:rsidP="005D64B9">
            <w:pPr>
              <w:pStyle w:val="TAL"/>
              <w:rPr>
                <w:rFonts w:cs="Arial"/>
                <w:szCs w:val="18"/>
              </w:rPr>
            </w:pPr>
          </w:p>
          <w:p w14:paraId="68F16C9B" w14:textId="77777777" w:rsidR="00006E00" w:rsidRDefault="00006E00" w:rsidP="005D64B9">
            <w:pPr>
              <w:pStyle w:val="TAL"/>
            </w:pPr>
            <w:r>
              <w:rPr>
                <w:rFonts w:cs="Arial"/>
                <w:szCs w:val="18"/>
              </w:rPr>
              <w:t>(NOTE)</w:t>
            </w:r>
          </w:p>
        </w:tc>
      </w:tr>
      <w:tr w:rsidR="00006E00" w14:paraId="1721842D" w14:textId="77777777" w:rsidTr="005D64B9">
        <w:trPr>
          <w:jc w:val="center"/>
        </w:trPr>
        <w:tc>
          <w:tcPr>
            <w:tcW w:w="909" w:type="pct"/>
          </w:tcPr>
          <w:p w14:paraId="09F0C227" w14:textId="77777777" w:rsidR="00006E00" w:rsidRDefault="00006E00" w:rsidP="005D64B9">
            <w:pPr>
              <w:pStyle w:val="TAL"/>
            </w:pPr>
            <w:r>
              <w:t>authorizationInfo</w:t>
            </w:r>
          </w:p>
        </w:tc>
        <w:tc>
          <w:tcPr>
            <w:tcW w:w="711" w:type="pct"/>
          </w:tcPr>
          <w:p w14:paraId="7454F60E" w14:textId="77777777" w:rsidR="00006E00" w:rsidRDefault="00006E00" w:rsidP="005D64B9">
            <w:pPr>
              <w:pStyle w:val="TAL"/>
            </w:pPr>
            <w:r>
              <w:t>boolean</w:t>
            </w:r>
          </w:p>
        </w:tc>
        <w:tc>
          <w:tcPr>
            <w:tcW w:w="196" w:type="pct"/>
          </w:tcPr>
          <w:p w14:paraId="7A707783" w14:textId="77777777" w:rsidR="00006E00" w:rsidRDefault="00006E00" w:rsidP="005D64B9">
            <w:pPr>
              <w:pStyle w:val="TAC"/>
            </w:pPr>
            <w:r>
              <w:t>O</w:t>
            </w:r>
          </w:p>
        </w:tc>
        <w:tc>
          <w:tcPr>
            <w:tcW w:w="560" w:type="pct"/>
          </w:tcPr>
          <w:p w14:paraId="47A5C351" w14:textId="77777777" w:rsidR="00006E00" w:rsidRDefault="00006E00" w:rsidP="005D64B9">
            <w:pPr>
              <w:pStyle w:val="TAL"/>
            </w:pPr>
            <w:r>
              <w:t>0..1</w:t>
            </w:r>
          </w:p>
        </w:tc>
        <w:tc>
          <w:tcPr>
            <w:tcW w:w="2625" w:type="pct"/>
            <w:vAlign w:val="center"/>
          </w:tcPr>
          <w:p w14:paraId="3D42D577" w14:textId="77777777" w:rsidR="00006E00" w:rsidRDefault="00006E00" w:rsidP="005D64B9">
            <w:pPr>
              <w:pStyle w:val="TAL"/>
              <w:rPr>
                <w:rFonts w:cs="Arial"/>
                <w:szCs w:val="18"/>
              </w:rPr>
            </w:pPr>
            <w:r>
              <w:t xml:space="preserve">When set to </w:t>
            </w:r>
            <w:r w:rsidRPr="00676003">
              <w:rPr>
                <w:rFonts w:cs="Arial"/>
                <w:szCs w:val="18"/>
              </w:rPr>
              <w:t>"</w:t>
            </w:r>
            <w:r>
              <w:t>true</w:t>
            </w:r>
            <w:r w:rsidRPr="00676003">
              <w:rPr>
                <w:rFonts w:cs="Arial"/>
                <w:szCs w:val="18"/>
              </w:rPr>
              <w:t>"</w:t>
            </w:r>
            <w:r>
              <w:t xml:space="preserve">, it indicates the CCF to send the authorization information of the API invoker. Set to </w:t>
            </w:r>
            <w:r w:rsidRPr="00676003">
              <w:t>"</w:t>
            </w:r>
            <w:r>
              <w:t>false</w:t>
            </w:r>
            <w:r w:rsidRPr="00676003">
              <w:t>"</w:t>
            </w:r>
            <w:r>
              <w:t xml:space="preserve"> indicates the CCF not to send the authorization information of the API invoker. Default value is </w:t>
            </w:r>
            <w:r w:rsidRPr="00C33DAA">
              <w:t>"false"</w:t>
            </w:r>
            <w:r>
              <w:t xml:space="preserve"> if omitted.</w:t>
            </w:r>
            <w:r>
              <w:rPr>
                <w:rFonts w:cs="Arial"/>
                <w:szCs w:val="18"/>
              </w:rPr>
              <w:t xml:space="preserve"> </w:t>
            </w:r>
          </w:p>
          <w:p w14:paraId="4804044E" w14:textId="77777777" w:rsidR="00006E00" w:rsidRDefault="00006E00" w:rsidP="005D64B9">
            <w:pPr>
              <w:pStyle w:val="TAL"/>
              <w:rPr>
                <w:rFonts w:cs="Arial"/>
                <w:szCs w:val="18"/>
              </w:rPr>
            </w:pPr>
          </w:p>
          <w:p w14:paraId="5D260883" w14:textId="77777777" w:rsidR="00006E00" w:rsidRDefault="00006E00" w:rsidP="005D64B9">
            <w:pPr>
              <w:pStyle w:val="TAL"/>
            </w:pPr>
            <w:r>
              <w:rPr>
                <w:rFonts w:cs="Arial"/>
                <w:szCs w:val="18"/>
              </w:rPr>
              <w:t>(NOTE)</w:t>
            </w:r>
          </w:p>
        </w:tc>
      </w:tr>
      <w:tr w:rsidR="00006E00" w14:paraId="38B89676" w14:textId="77777777" w:rsidTr="005D64B9">
        <w:trPr>
          <w:jc w:val="center"/>
        </w:trPr>
        <w:tc>
          <w:tcPr>
            <w:tcW w:w="5000" w:type="pct"/>
            <w:gridSpan w:val="5"/>
          </w:tcPr>
          <w:p w14:paraId="7BD86C1D" w14:textId="77777777" w:rsidR="00006E00" w:rsidRDefault="00006E00" w:rsidP="005D64B9">
            <w:pPr>
              <w:pStyle w:val="TAN"/>
            </w:pPr>
            <w:r w:rsidRPr="00C11AB2">
              <w:rPr>
                <w:rFonts w:hint="eastAsia"/>
              </w:rPr>
              <w:t>N</w:t>
            </w:r>
            <w:r w:rsidRPr="00C11AB2">
              <w:t>OTE</w:t>
            </w:r>
            <w:r>
              <w:t>:</w:t>
            </w:r>
            <w:r>
              <w:tab/>
            </w:r>
            <w:r w:rsidRPr="00C11AB2">
              <w:t xml:space="preserve">The </w:t>
            </w:r>
            <w:r>
              <w:t>query parameters "authenticationInfo" and "authorizationInfo" do</w:t>
            </w:r>
            <w:r w:rsidRPr="00FC0827">
              <w:t xml:space="preserve"> not follow </w:t>
            </w:r>
            <w:r w:rsidRPr="00C11AB2">
              <w:t>the</w:t>
            </w:r>
            <w:r>
              <w:t xml:space="preserve"> related</w:t>
            </w:r>
            <w:r w:rsidRPr="00C11AB2">
              <w:t xml:space="preserve"> naming convention</w:t>
            </w:r>
            <w:r>
              <w:t xml:space="preserve"> defined</w:t>
            </w:r>
            <w:r w:rsidRPr="00C11AB2">
              <w:t xml:space="preserve"> in </w:t>
            </w:r>
            <w:r>
              <w:t xml:space="preserve">clause 7.5.1. </w:t>
            </w:r>
            <w:r w:rsidRPr="00FC0827">
              <w:t>The</w:t>
            </w:r>
            <w:r>
              <w:t>se</w:t>
            </w:r>
            <w:r w:rsidRPr="00FC0827">
              <w:t xml:space="preserve"> </w:t>
            </w:r>
            <w:r>
              <w:t xml:space="preserve">query parameters are however </w:t>
            </w:r>
            <w:r w:rsidRPr="00FC0827">
              <w:t xml:space="preserve">kept </w:t>
            </w:r>
            <w:r>
              <w:t xml:space="preserve">as currently defined in this </w:t>
            </w:r>
            <w:r w:rsidRPr="00FC0827">
              <w:t xml:space="preserve">specification for backward compatibility </w:t>
            </w:r>
            <w:r>
              <w:t>considerations</w:t>
            </w:r>
            <w:r w:rsidRPr="00FC0827">
              <w:t>.</w:t>
            </w:r>
          </w:p>
        </w:tc>
      </w:tr>
    </w:tbl>
    <w:p w14:paraId="1C710583" w14:textId="77777777" w:rsidR="00006E00" w:rsidRDefault="00006E00" w:rsidP="00006E00"/>
    <w:p w14:paraId="36ED217F" w14:textId="77777777" w:rsidR="00006E00" w:rsidRDefault="00006E00" w:rsidP="00006E00">
      <w:r>
        <w:t>This method shall support the request data structures specified in table 8.5.2.3.3.1-2 and the response data structures and response codes specified in table 8.5.2.3.3.1-3.</w:t>
      </w:r>
    </w:p>
    <w:p w14:paraId="422AD3BD" w14:textId="77777777" w:rsidR="00006E00" w:rsidRDefault="00006E00" w:rsidP="00006E00">
      <w:pPr>
        <w:pStyle w:val="TH"/>
      </w:pPr>
      <w:r>
        <w:t xml:space="preserve">Table 8.5.2.3.3.1-2: Data structures supported by the GET Request Body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87"/>
        <w:gridCol w:w="418"/>
        <w:gridCol w:w="1246"/>
        <w:gridCol w:w="6278"/>
      </w:tblGrid>
      <w:tr w:rsidR="00006E00" w14:paraId="38D8A6E5" w14:textId="77777777" w:rsidTr="005D64B9">
        <w:trPr>
          <w:jc w:val="center"/>
        </w:trPr>
        <w:tc>
          <w:tcPr>
            <w:tcW w:w="1627" w:type="dxa"/>
            <w:tcBorders>
              <w:bottom w:val="single" w:sz="6" w:space="0" w:color="auto"/>
            </w:tcBorders>
            <w:shd w:val="clear" w:color="auto" w:fill="C0C0C0"/>
            <w:hideMark/>
          </w:tcPr>
          <w:p w14:paraId="0009C1E5" w14:textId="77777777" w:rsidR="00006E00" w:rsidRDefault="00006E00" w:rsidP="005D64B9">
            <w:pPr>
              <w:pStyle w:val="TAH"/>
            </w:pPr>
            <w:r>
              <w:t>Data type</w:t>
            </w:r>
          </w:p>
        </w:tc>
        <w:tc>
          <w:tcPr>
            <w:tcW w:w="425" w:type="dxa"/>
            <w:tcBorders>
              <w:bottom w:val="single" w:sz="6" w:space="0" w:color="auto"/>
            </w:tcBorders>
            <w:shd w:val="clear" w:color="auto" w:fill="C0C0C0"/>
            <w:hideMark/>
          </w:tcPr>
          <w:p w14:paraId="11602591" w14:textId="77777777" w:rsidR="00006E00" w:rsidRDefault="00006E00" w:rsidP="005D64B9">
            <w:pPr>
              <w:pStyle w:val="TAH"/>
            </w:pPr>
            <w:r>
              <w:t>P</w:t>
            </w:r>
          </w:p>
        </w:tc>
        <w:tc>
          <w:tcPr>
            <w:tcW w:w="1276" w:type="dxa"/>
            <w:tcBorders>
              <w:bottom w:val="single" w:sz="6" w:space="0" w:color="auto"/>
            </w:tcBorders>
            <w:shd w:val="clear" w:color="auto" w:fill="C0C0C0"/>
            <w:hideMark/>
          </w:tcPr>
          <w:p w14:paraId="308DE812" w14:textId="77777777" w:rsidR="00006E00" w:rsidRDefault="00006E00" w:rsidP="005D64B9">
            <w:pPr>
              <w:pStyle w:val="TAH"/>
            </w:pPr>
            <w:r>
              <w:t>Cardinality</w:t>
            </w:r>
          </w:p>
        </w:tc>
        <w:tc>
          <w:tcPr>
            <w:tcW w:w="6447" w:type="dxa"/>
            <w:tcBorders>
              <w:bottom w:val="single" w:sz="6" w:space="0" w:color="auto"/>
            </w:tcBorders>
            <w:shd w:val="clear" w:color="auto" w:fill="C0C0C0"/>
            <w:vAlign w:val="center"/>
            <w:hideMark/>
          </w:tcPr>
          <w:p w14:paraId="4F0CCB1B" w14:textId="77777777" w:rsidR="00006E00" w:rsidRDefault="00006E00" w:rsidP="005D64B9">
            <w:pPr>
              <w:pStyle w:val="TAH"/>
            </w:pPr>
            <w:r>
              <w:t>Description</w:t>
            </w:r>
          </w:p>
        </w:tc>
      </w:tr>
      <w:tr w:rsidR="00006E00" w14:paraId="21ABE19F" w14:textId="77777777" w:rsidTr="005D64B9">
        <w:trPr>
          <w:jc w:val="center"/>
        </w:trPr>
        <w:tc>
          <w:tcPr>
            <w:tcW w:w="1627" w:type="dxa"/>
            <w:tcBorders>
              <w:top w:val="single" w:sz="6" w:space="0" w:color="auto"/>
            </w:tcBorders>
            <w:hideMark/>
          </w:tcPr>
          <w:p w14:paraId="6A878218" w14:textId="77777777" w:rsidR="00006E00" w:rsidRDefault="00006E00" w:rsidP="005D64B9">
            <w:pPr>
              <w:pStyle w:val="TAL"/>
            </w:pPr>
            <w:r>
              <w:t>n/a</w:t>
            </w:r>
          </w:p>
        </w:tc>
        <w:tc>
          <w:tcPr>
            <w:tcW w:w="425" w:type="dxa"/>
            <w:tcBorders>
              <w:top w:val="single" w:sz="6" w:space="0" w:color="auto"/>
            </w:tcBorders>
            <w:hideMark/>
          </w:tcPr>
          <w:p w14:paraId="6B96C9ED" w14:textId="77777777" w:rsidR="00006E00" w:rsidRDefault="00006E00" w:rsidP="005D64B9">
            <w:pPr>
              <w:pStyle w:val="TAC"/>
            </w:pPr>
          </w:p>
        </w:tc>
        <w:tc>
          <w:tcPr>
            <w:tcW w:w="1276" w:type="dxa"/>
            <w:tcBorders>
              <w:top w:val="single" w:sz="6" w:space="0" w:color="auto"/>
            </w:tcBorders>
            <w:hideMark/>
          </w:tcPr>
          <w:p w14:paraId="12CD88EE" w14:textId="77777777" w:rsidR="00006E00" w:rsidRDefault="00006E00" w:rsidP="005D64B9">
            <w:pPr>
              <w:pStyle w:val="TAL"/>
            </w:pPr>
          </w:p>
        </w:tc>
        <w:tc>
          <w:tcPr>
            <w:tcW w:w="6447" w:type="dxa"/>
            <w:tcBorders>
              <w:top w:val="single" w:sz="6" w:space="0" w:color="auto"/>
            </w:tcBorders>
            <w:hideMark/>
          </w:tcPr>
          <w:p w14:paraId="720AC170" w14:textId="77777777" w:rsidR="00006E00" w:rsidRDefault="00006E00" w:rsidP="005D64B9">
            <w:pPr>
              <w:pStyle w:val="TAL"/>
            </w:pPr>
          </w:p>
        </w:tc>
      </w:tr>
    </w:tbl>
    <w:p w14:paraId="59FB5505" w14:textId="77777777" w:rsidR="00006E00" w:rsidRDefault="00006E00" w:rsidP="00006E00"/>
    <w:p w14:paraId="19F98CDE" w14:textId="77777777" w:rsidR="00006E00" w:rsidRDefault="00006E00" w:rsidP="00006E00">
      <w:pPr>
        <w:pStyle w:val="TH"/>
      </w:pPr>
      <w:r>
        <w:t>Table 8.5.2.3.3.1-3: Data structures supported by the GET Response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70"/>
        <w:gridCol w:w="429"/>
        <w:gridCol w:w="1237"/>
        <w:gridCol w:w="1111"/>
        <w:gridCol w:w="5182"/>
      </w:tblGrid>
      <w:tr w:rsidR="00006E00" w14:paraId="74223980" w14:textId="77777777" w:rsidTr="005D64B9">
        <w:trPr>
          <w:jc w:val="center"/>
        </w:trPr>
        <w:tc>
          <w:tcPr>
            <w:tcW w:w="824" w:type="pct"/>
            <w:shd w:val="clear" w:color="auto" w:fill="C0C0C0"/>
            <w:hideMark/>
          </w:tcPr>
          <w:p w14:paraId="159DD148" w14:textId="77777777" w:rsidR="00006E00" w:rsidRDefault="00006E00" w:rsidP="005D64B9">
            <w:pPr>
              <w:pStyle w:val="TAH"/>
            </w:pPr>
            <w:r>
              <w:t>Data type</w:t>
            </w:r>
          </w:p>
        </w:tc>
        <w:tc>
          <w:tcPr>
            <w:tcW w:w="225" w:type="pct"/>
            <w:shd w:val="clear" w:color="auto" w:fill="C0C0C0"/>
            <w:hideMark/>
          </w:tcPr>
          <w:p w14:paraId="62726636" w14:textId="77777777" w:rsidR="00006E00" w:rsidRDefault="00006E00" w:rsidP="005D64B9">
            <w:pPr>
              <w:pStyle w:val="TAH"/>
            </w:pPr>
            <w:r>
              <w:t>P</w:t>
            </w:r>
          </w:p>
        </w:tc>
        <w:tc>
          <w:tcPr>
            <w:tcW w:w="649" w:type="pct"/>
            <w:shd w:val="clear" w:color="auto" w:fill="C0C0C0"/>
            <w:hideMark/>
          </w:tcPr>
          <w:p w14:paraId="59C80227" w14:textId="77777777" w:rsidR="00006E00" w:rsidRDefault="00006E00" w:rsidP="005D64B9">
            <w:pPr>
              <w:pStyle w:val="TAH"/>
            </w:pPr>
            <w:r>
              <w:t>Cardinality</w:t>
            </w:r>
          </w:p>
        </w:tc>
        <w:tc>
          <w:tcPr>
            <w:tcW w:w="583" w:type="pct"/>
            <w:shd w:val="clear" w:color="auto" w:fill="C0C0C0"/>
            <w:hideMark/>
          </w:tcPr>
          <w:p w14:paraId="69077885" w14:textId="77777777" w:rsidR="00006E00" w:rsidRDefault="00006E00" w:rsidP="005D64B9">
            <w:pPr>
              <w:pStyle w:val="TAH"/>
            </w:pPr>
            <w:r>
              <w:t>Response</w:t>
            </w:r>
          </w:p>
          <w:p w14:paraId="5EA764CD" w14:textId="77777777" w:rsidR="00006E00" w:rsidRDefault="00006E00" w:rsidP="005D64B9">
            <w:pPr>
              <w:pStyle w:val="TAH"/>
            </w:pPr>
            <w:r>
              <w:t>codes</w:t>
            </w:r>
          </w:p>
        </w:tc>
        <w:tc>
          <w:tcPr>
            <w:tcW w:w="2719" w:type="pct"/>
            <w:shd w:val="clear" w:color="auto" w:fill="C0C0C0"/>
            <w:hideMark/>
          </w:tcPr>
          <w:p w14:paraId="56D2E82F" w14:textId="77777777" w:rsidR="00006E00" w:rsidRDefault="00006E00" w:rsidP="005D64B9">
            <w:pPr>
              <w:pStyle w:val="TAH"/>
            </w:pPr>
            <w:r>
              <w:t>Description</w:t>
            </w:r>
          </w:p>
        </w:tc>
      </w:tr>
      <w:tr w:rsidR="00006E00" w14:paraId="681C33A7" w14:textId="77777777" w:rsidTr="005D64B9">
        <w:trPr>
          <w:jc w:val="center"/>
        </w:trPr>
        <w:tc>
          <w:tcPr>
            <w:tcW w:w="824" w:type="pct"/>
            <w:hideMark/>
          </w:tcPr>
          <w:p w14:paraId="6004C8F4" w14:textId="77777777" w:rsidR="00006E00" w:rsidRDefault="00006E00" w:rsidP="005D64B9">
            <w:pPr>
              <w:pStyle w:val="TAL"/>
            </w:pPr>
            <w:r>
              <w:t>ServiceSecurity</w:t>
            </w:r>
          </w:p>
        </w:tc>
        <w:tc>
          <w:tcPr>
            <w:tcW w:w="225" w:type="pct"/>
            <w:hideMark/>
          </w:tcPr>
          <w:p w14:paraId="329E1062" w14:textId="77777777" w:rsidR="00006E00" w:rsidRDefault="00006E00" w:rsidP="005D64B9">
            <w:pPr>
              <w:pStyle w:val="TAC"/>
            </w:pPr>
            <w:r>
              <w:t>M</w:t>
            </w:r>
          </w:p>
        </w:tc>
        <w:tc>
          <w:tcPr>
            <w:tcW w:w="649" w:type="pct"/>
            <w:hideMark/>
          </w:tcPr>
          <w:p w14:paraId="74E74DF9" w14:textId="77777777" w:rsidR="00006E00" w:rsidRDefault="00006E00" w:rsidP="005D64B9">
            <w:pPr>
              <w:pStyle w:val="TAL"/>
            </w:pPr>
            <w:r>
              <w:t>1</w:t>
            </w:r>
          </w:p>
        </w:tc>
        <w:tc>
          <w:tcPr>
            <w:tcW w:w="583" w:type="pct"/>
            <w:hideMark/>
          </w:tcPr>
          <w:p w14:paraId="68A74982" w14:textId="77777777" w:rsidR="00006E00" w:rsidRDefault="00006E00" w:rsidP="005D64B9">
            <w:pPr>
              <w:pStyle w:val="TAL"/>
            </w:pPr>
            <w:r>
              <w:t>200 OK</w:t>
            </w:r>
          </w:p>
        </w:tc>
        <w:tc>
          <w:tcPr>
            <w:tcW w:w="2719" w:type="pct"/>
            <w:hideMark/>
          </w:tcPr>
          <w:p w14:paraId="74BBEA66" w14:textId="77777777" w:rsidR="00006E00" w:rsidRDefault="00006E00" w:rsidP="005D64B9">
            <w:pPr>
              <w:pStyle w:val="TAL"/>
            </w:pPr>
            <w:r>
              <w:t>The security related information of the API Invoker based on the request from the API exposing function.</w:t>
            </w:r>
          </w:p>
        </w:tc>
      </w:tr>
      <w:tr w:rsidR="00006E00" w14:paraId="7631F10A" w14:textId="77777777" w:rsidTr="005D64B9">
        <w:trPr>
          <w:jc w:val="center"/>
        </w:trPr>
        <w:tc>
          <w:tcPr>
            <w:tcW w:w="824" w:type="pct"/>
          </w:tcPr>
          <w:p w14:paraId="1CF67D63" w14:textId="77777777" w:rsidR="00006E00" w:rsidRDefault="00006E00" w:rsidP="005D64B9">
            <w:pPr>
              <w:pStyle w:val="TAL"/>
            </w:pPr>
            <w:r>
              <w:t>n/a</w:t>
            </w:r>
          </w:p>
        </w:tc>
        <w:tc>
          <w:tcPr>
            <w:tcW w:w="225" w:type="pct"/>
          </w:tcPr>
          <w:p w14:paraId="37351223" w14:textId="77777777" w:rsidR="00006E00" w:rsidRDefault="00006E00" w:rsidP="005D64B9">
            <w:pPr>
              <w:pStyle w:val="TAC"/>
            </w:pPr>
          </w:p>
        </w:tc>
        <w:tc>
          <w:tcPr>
            <w:tcW w:w="649" w:type="pct"/>
          </w:tcPr>
          <w:p w14:paraId="0A059405" w14:textId="77777777" w:rsidR="00006E00" w:rsidRDefault="00006E00" w:rsidP="005D64B9">
            <w:pPr>
              <w:pStyle w:val="TAL"/>
            </w:pPr>
          </w:p>
        </w:tc>
        <w:tc>
          <w:tcPr>
            <w:tcW w:w="583" w:type="pct"/>
          </w:tcPr>
          <w:p w14:paraId="130C4C5A" w14:textId="77777777" w:rsidR="00006E00" w:rsidRDefault="00006E00" w:rsidP="005D64B9">
            <w:pPr>
              <w:pStyle w:val="TAL"/>
            </w:pPr>
            <w:r>
              <w:t>307 Temporary Redirect</w:t>
            </w:r>
          </w:p>
        </w:tc>
        <w:tc>
          <w:tcPr>
            <w:tcW w:w="2719" w:type="pct"/>
          </w:tcPr>
          <w:p w14:paraId="59D9C593" w14:textId="77777777" w:rsidR="00006E00" w:rsidRDefault="00006E00" w:rsidP="005D64B9">
            <w:pPr>
              <w:pStyle w:val="TAL"/>
            </w:pPr>
            <w:r>
              <w:t xml:space="preserve">Temporary redirection, during </w:t>
            </w:r>
            <w:r>
              <w:rPr>
                <w:rFonts w:hint="eastAsia"/>
                <w:lang w:eastAsia="zh-CN"/>
              </w:rPr>
              <w:t>resource</w:t>
            </w:r>
            <w:r>
              <w:t xml:space="preserve"> retrieval. The response shall include a Location header field containing an alternative URI of the resource located in an alternative CCF.</w:t>
            </w:r>
          </w:p>
          <w:p w14:paraId="127D910A" w14:textId="77777777" w:rsidR="00006E00" w:rsidRDefault="00006E00" w:rsidP="005D64B9">
            <w:pPr>
              <w:pStyle w:val="TAL"/>
            </w:pPr>
            <w:r>
              <w:t>Redirection handling is described in clause 5.2.10 of 3GPP TS 29.122 [14].</w:t>
            </w:r>
          </w:p>
        </w:tc>
      </w:tr>
      <w:tr w:rsidR="00006E00" w14:paraId="44A7B3B1" w14:textId="77777777" w:rsidTr="005D64B9">
        <w:trPr>
          <w:jc w:val="center"/>
        </w:trPr>
        <w:tc>
          <w:tcPr>
            <w:tcW w:w="824" w:type="pct"/>
          </w:tcPr>
          <w:p w14:paraId="74F9069D" w14:textId="77777777" w:rsidR="00006E00" w:rsidRDefault="00006E00" w:rsidP="005D64B9">
            <w:pPr>
              <w:pStyle w:val="TAL"/>
            </w:pPr>
            <w:r>
              <w:t>n/a</w:t>
            </w:r>
          </w:p>
        </w:tc>
        <w:tc>
          <w:tcPr>
            <w:tcW w:w="225" w:type="pct"/>
          </w:tcPr>
          <w:p w14:paraId="107FAA27" w14:textId="77777777" w:rsidR="00006E00" w:rsidRDefault="00006E00" w:rsidP="005D64B9">
            <w:pPr>
              <w:pStyle w:val="TAC"/>
            </w:pPr>
          </w:p>
        </w:tc>
        <w:tc>
          <w:tcPr>
            <w:tcW w:w="649" w:type="pct"/>
          </w:tcPr>
          <w:p w14:paraId="0CAF4A0D" w14:textId="77777777" w:rsidR="00006E00" w:rsidRDefault="00006E00" w:rsidP="005D64B9">
            <w:pPr>
              <w:pStyle w:val="TAL"/>
            </w:pPr>
          </w:p>
        </w:tc>
        <w:tc>
          <w:tcPr>
            <w:tcW w:w="583" w:type="pct"/>
          </w:tcPr>
          <w:p w14:paraId="3BB88AD2" w14:textId="77777777" w:rsidR="00006E00" w:rsidRDefault="00006E00" w:rsidP="005D64B9">
            <w:pPr>
              <w:pStyle w:val="TAL"/>
            </w:pPr>
            <w:r>
              <w:t>308 Permanent Redirect</w:t>
            </w:r>
          </w:p>
        </w:tc>
        <w:tc>
          <w:tcPr>
            <w:tcW w:w="2719" w:type="pct"/>
          </w:tcPr>
          <w:p w14:paraId="31B279AD" w14:textId="77777777" w:rsidR="00006E00" w:rsidRDefault="00006E00" w:rsidP="005D64B9">
            <w:pPr>
              <w:pStyle w:val="TAL"/>
            </w:pPr>
            <w:r>
              <w:t xml:space="preserve">Permanent redirection, during </w:t>
            </w:r>
            <w:r>
              <w:rPr>
                <w:rFonts w:hint="eastAsia"/>
                <w:lang w:eastAsia="zh-CN"/>
              </w:rPr>
              <w:t>resource</w:t>
            </w:r>
            <w:r>
              <w:t xml:space="preserve"> retrieval. The response shall include a Location header field containing an alternative URI of the resource located in an alternative CCF.</w:t>
            </w:r>
          </w:p>
          <w:p w14:paraId="26F29E18" w14:textId="77777777" w:rsidR="00006E00" w:rsidRDefault="00006E00" w:rsidP="005D64B9">
            <w:pPr>
              <w:pStyle w:val="TAL"/>
            </w:pPr>
            <w:r>
              <w:t>Redirection handling is described in clause 5.2.10 of 3GPP TS 29.122 [14].</w:t>
            </w:r>
          </w:p>
        </w:tc>
      </w:tr>
      <w:tr w:rsidR="00006E00" w14:paraId="16DCA5F3" w14:textId="77777777" w:rsidTr="005D64B9">
        <w:trPr>
          <w:jc w:val="center"/>
        </w:trPr>
        <w:tc>
          <w:tcPr>
            <w:tcW w:w="5000" w:type="pct"/>
            <w:gridSpan w:val="5"/>
          </w:tcPr>
          <w:p w14:paraId="70A5773F" w14:textId="77777777" w:rsidR="00006E00" w:rsidRDefault="00006E00" w:rsidP="005D64B9">
            <w:pPr>
              <w:pStyle w:val="TAN"/>
            </w:pPr>
            <w:r>
              <w:t>NOTE:</w:t>
            </w:r>
            <w:r>
              <w:tab/>
              <w:t>The mandatory HTTP error status codes for the GET method listed in table 5.2.6-1 of 3GPP TS 29.122 [14] also apply.</w:t>
            </w:r>
          </w:p>
        </w:tc>
      </w:tr>
    </w:tbl>
    <w:p w14:paraId="29D70AB5" w14:textId="77777777" w:rsidR="00006E00" w:rsidRDefault="00006E00" w:rsidP="00006E00"/>
    <w:p w14:paraId="39C29AC5" w14:textId="77777777" w:rsidR="00006E00" w:rsidRDefault="00006E00" w:rsidP="00006E00">
      <w:pPr>
        <w:pStyle w:val="TH"/>
      </w:pPr>
      <w:r>
        <w:t>Table 8.5.2.3.3.1-4: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006E00" w14:paraId="20EC18CC" w14:textId="77777777" w:rsidTr="005D64B9">
        <w:trPr>
          <w:jc w:val="center"/>
        </w:trPr>
        <w:tc>
          <w:tcPr>
            <w:tcW w:w="825" w:type="pct"/>
            <w:shd w:val="clear" w:color="auto" w:fill="C0C0C0"/>
          </w:tcPr>
          <w:p w14:paraId="79B8494F" w14:textId="77777777" w:rsidR="00006E00" w:rsidRDefault="00006E00" w:rsidP="005D64B9">
            <w:pPr>
              <w:pStyle w:val="TAH"/>
            </w:pPr>
            <w:r>
              <w:t>Name</w:t>
            </w:r>
          </w:p>
        </w:tc>
        <w:tc>
          <w:tcPr>
            <w:tcW w:w="732" w:type="pct"/>
            <w:shd w:val="clear" w:color="auto" w:fill="C0C0C0"/>
          </w:tcPr>
          <w:p w14:paraId="2DE1626C" w14:textId="77777777" w:rsidR="00006E00" w:rsidRDefault="00006E00" w:rsidP="005D64B9">
            <w:pPr>
              <w:pStyle w:val="TAH"/>
            </w:pPr>
            <w:r>
              <w:t>Data type</w:t>
            </w:r>
          </w:p>
        </w:tc>
        <w:tc>
          <w:tcPr>
            <w:tcW w:w="217" w:type="pct"/>
            <w:shd w:val="clear" w:color="auto" w:fill="C0C0C0"/>
          </w:tcPr>
          <w:p w14:paraId="3A89937D" w14:textId="77777777" w:rsidR="00006E00" w:rsidRDefault="00006E00" w:rsidP="005D64B9">
            <w:pPr>
              <w:pStyle w:val="TAH"/>
            </w:pPr>
            <w:r>
              <w:t>P</w:t>
            </w:r>
          </w:p>
        </w:tc>
        <w:tc>
          <w:tcPr>
            <w:tcW w:w="581" w:type="pct"/>
            <w:shd w:val="clear" w:color="auto" w:fill="C0C0C0"/>
          </w:tcPr>
          <w:p w14:paraId="4AEBFC79" w14:textId="77777777" w:rsidR="00006E00" w:rsidRDefault="00006E00" w:rsidP="005D64B9">
            <w:pPr>
              <w:pStyle w:val="TAH"/>
            </w:pPr>
            <w:r>
              <w:t>Cardinality</w:t>
            </w:r>
          </w:p>
        </w:tc>
        <w:tc>
          <w:tcPr>
            <w:tcW w:w="2645" w:type="pct"/>
            <w:shd w:val="clear" w:color="auto" w:fill="C0C0C0"/>
            <w:vAlign w:val="center"/>
          </w:tcPr>
          <w:p w14:paraId="5A419488" w14:textId="77777777" w:rsidR="00006E00" w:rsidRDefault="00006E00" w:rsidP="005D64B9">
            <w:pPr>
              <w:pStyle w:val="TAH"/>
            </w:pPr>
            <w:r>
              <w:t>Description</w:t>
            </w:r>
          </w:p>
        </w:tc>
      </w:tr>
      <w:tr w:rsidR="00006E00" w14:paraId="52E783F5" w14:textId="77777777" w:rsidTr="005D64B9">
        <w:trPr>
          <w:jc w:val="center"/>
        </w:trPr>
        <w:tc>
          <w:tcPr>
            <w:tcW w:w="825" w:type="pct"/>
            <w:shd w:val="clear" w:color="auto" w:fill="auto"/>
          </w:tcPr>
          <w:p w14:paraId="1C801976" w14:textId="77777777" w:rsidR="00006E00" w:rsidRDefault="00006E00" w:rsidP="005D64B9">
            <w:pPr>
              <w:pStyle w:val="TAL"/>
            </w:pPr>
            <w:r>
              <w:t>Location</w:t>
            </w:r>
          </w:p>
        </w:tc>
        <w:tc>
          <w:tcPr>
            <w:tcW w:w="732" w:type="pct"/>
          </w:tcPr>
          <w:p w14:paraId="795D850D" w14:textId="77777777" w:rsidR="00006E00" w:rsidRDefault="00006E00" w:rsidP="005D64B9">
            <w:pPr>
              <w:pStyle w:val="TAL"/>
            </w:pPr>
            <w:r>
              <w:t>string</w:t>
            </w:r>
          </w:p>
        </w:tc>
        <w:tc>
          <w:tcPr>
            <w:tcW w:w="217" w:type="pct"/>
          </w:tcPr>
          <w:p w14:paraId="13C644FA" w14:textId="77777777" w:rsidR="00006E00" w:rsidRDefault="00006E00" w:rsidP="005D64B9">
            <w:pPr>
              <w:pStyle w:val="TAC"/>
            </w:pPr>
            <w:r>
              <w:t>M</w:t>
            </w:r>
          </w:p>
        </w:tc>
        <w:tc>
          <w:tcPr>
            <w:tcW w:w="581" w:type="pct"/>
          </w:tcPr>
          <w:p w14:paraId="3850EB09" w14:textId="77777777" w:rsidR="00006E00" w:rsidRDefault="00006E00" w:rsidP="005D64B9">
            <w:pPr>
              <w:pStyle w:val="TAL"/>
            </w:pPr>
            <w:r>
              <w:t>1</w:t>
            </w:r>
          </w:p>
        </w:tc>
        <w:tc>
          <w:tcPr>
            <w:tcW w:w="2645" w:type="pct"/>
            <w:shd w:val="clear" w:color="auto" w:fill="auto"/>
            <w:vAlign w:val="center"/>
          </w:tcPr>
          <w:p w14:paraId="1355854D" w14:textId="77777777" w:rsidR="00006E00" w:rsidRDefault="00006E00" w:rsidP="005D64B9">
            <w:pPr>
              <w:pStyle w:val="TAL"/>
            </w:pPr>
            <w:r>
              <w:t>An alternative URI of the resource located in an alternative CCF.</w:t>
            </w:r>
          </w:p>
        </w:tc>
      </w:tr>
    </w:tbl>
    <w:p w14:paraId="16BE358F" w14:textId="77777777" w:rsidR="00006E00" w:rsidRDefault="00006E00" w:rsidP="00006E00"/>
    <w:p w14:paraId="1A19637A" w14:textId="77777777" w:rsidR="00006E00" w:rsidRDefault="00006E00" w:rsidP="00006E00">
      <w:pPr>
        <w:pStyle w:val="TH"/>
      </w:pPr>
      <w:r>
        <w:t>Table 8.5.2.3.3.1-5: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006E00" w14:paraId="1209B70E" w14:textId="77777777" w:rsidTr="005D64B9">
        <w:trPr>
          <w:jc w:val="center"/>
        </w:trPr>
        <w:tc>
          <w:tcPr>
            <w:tcW w:w="825" w:type="pct"/>
            <w:shd w:val="clear" w:color="auto" w:fill="C0C0C0"/>
          </w:tcPr>
          <w:p w14:paraId="5B09FF75" w14:textId="77777777" w:rsidR="00006E00" w:rsidRDefault="00006E00" w:rsidP="005D64B9">
            <w:pPr>
              <w:pStyle w:val="TAH"/>
            </w:pPr>
            <w:r>
              <w:t>Name</w:t>
            </w:r>
          </w:p>
        </w:tc>
        <w:tc>
          <w:tcPr>
            <w:tcW w:w="732" w:type="pct"/>
            <w:shd w:val="clear" w:color="auto" w:fill="C0C0C0"/>
          </w:tcPr>
          <w:p w14:paraId="299A17ED" w14:textId="77777777" w:rsidR="00006E00" w:rsidRDefault="00006E00" w:rsidP="005D64B9">
            <w:pPr>
              <w:pStyle w:val="TAH"/>
            </w:pPr>
            <w:r>
              <w:t>Data type</w:t>
            </w:r>
          </w:p>
        </w:tc>
        <w:tc>
          <w:tcPr>
            <w:tcW w:w="217" w:type="pct"/>
            <w:shd w:val="clear" w:color="auto" w:fill="C0C0C0"/>
          </w:tcPr>
          <w:p w14:paraId="1794B292" w14:textId="77777777" w:rsidR="00006E00" w:rsidRDefault="00006E00" w:rsidP="005D64B9">
            <w:pPr>
              <w:pStyle w:val="TAH"/>
            </w:pPr>
            <w:r>
              <w:t>P</w:t>
            </w:r>
          </w:p>
        </w:tc>
        <w:tc>
          <w:tcPr>
            <w:tcW w:w="581" w:type="pct"/>
            <w:shd w:val="clear" w:color="auto" w:fill="C0C0C0"/>
          </w:tcPr>
          <w:p w14:paraId="3E934BDA" w14:textId="77777777" w:rsidR="00006E00" w:rsidRDefault="00006E00" w:rsidP="005D64B9">
            <w:pPr>
              <w:pStyle w:val="TAH"/>
            </w:pPr>
            <w:r>
              <w:t>Cardinality</w:t>
            </w:r>
          </w:p>
        </w:tc>
        <w:tc>
          <w:tcPr>
            <w:tcW w:w="2645" w:type="pct"/>
            <w:shd w:val="clear" w:color="auto" w:fill="C0C0C0"/>
            <w:vAlign w:val="center"/>
          </w:tcPr>
          <w:p w14:paraId="33D1C89B" w14:textId="77777777" w:rsidR="00006E00" w:rsidRDefault="00006E00" w:rsidP="005D64B9">
            <w:pPr>
              <w:pStyle w:val="TAH"/>
            </w:pPr>
            <w:r>
              <w:t>Description</w:t>
            </w:r>
          </w:p>
        </w:tc>
      </w:tr>
      <w:tr w:rsidR="00006E00" w14:paraId="3152B5C0" w14:textId="77777777" w:rsidTr="005D64B9">
        <w:trPr>
          <w:jc w:val="center"/>
        </w:trPr>
        <w:tc>
          <w:tcPr>
            <w:tcW w:w="825" w:type="pct"/>
            <w:shd w:val="clear" w:color="auto" w:fill="auto"/>
          </w:tcPr>
          <w:p w14:paraId="19C05846" w14:textId="77777777" w:rsidR="00006E00" w:rsidRDefault="00006E00" w:rsidP="005D64B9">
            <w:pPr>
              <w:pStyle w:val="TAL"/>
            </w:pPr>
            <w:r>
              <w:t>Location</w:t>
            </w:r>
          </w:p>
        </w:tc>
        <w:tc>
          <w:tcPr>
            <w:tcW w:w="732" w:type="pct"/>
          </w:tcPr>
          <w:p w14:paraId="03073426" w14:textId="77777777" w:rsidR="00006E00" w:rsidRDefault="00006E00" w:rsidP="005D64B9">
            <w:pPr>
              <w:pStyle w:val="TAL"/>
            </w:pPr>
            <w:r>
              <w:t>string</w:t>
            </w:r>
          </w:p>
        </w:tc>
        <w:tc>
          <w:tcPr>
            <w:tcW w:w="217" w:type="pct"/>
          </w:tcPr>
          <w:p w14:paraId="46684A8E" w14:textId="77777777" w:rsidR="00006E00" w:rsidRDefault="00006E00" w:rsidP="005D64B9">
            <w:pPr>
              <w:pStyle w:val="TAC"/>
            </w:pPr>
            <w:r>
              <w:t>M</w:t>
            </w:r>
          </w:p>
        </w:tc>
        <w:tc>
          <w:tcPr>
            <w:tcW w:w="581" w:type="pct"/>
          </w:tcPr>
          <w:p w14:paraId="2A00FEA2" w14:textId="77777777" w:rsidR="00006E00" w:rsidRDefault="00006E00" w:rsidP="005D64B9">
            <w:pPr>
              <w:pStyle w:val="TAL"/>
            </w:pPr>
            <w:r>
              <w:t>1</w:t>
            </w:r>
          </w:p>
        </w:tc>
        <w:tc>
          <w:tcPr>
            <w:tcW w:w="2645" w:type="pct"/>
            <w:shd w:val="clear" w:color="auto" w:fill="auto"/>
            <w:vAlign w:val="center"/>
          </w:tcPr>
          <w:p w14:paraId="03355D8E" w14:textId="77777777" w:rsidR="00006E00" w:rsidRDefault="00006E00" w:rsidP="005D64B9">
            <w:pPr>
              <w:pStyle w:val="TAL"/>
            </w:pPr>
            <w:r>
              <w:t>An alternative URI of the resource located in an alternative CCF.</w:t>
            </w:r>
          </w:p>
        </w:tc>
      </w:tr>
    </w:tbl>
    <w:p w14:paraId="4D136430" w14:textId="77777777" w:rsidR="00C1742F" w:rsidRDefault="00C1742F"/>
    <w:p w14:paraId="7BF76352" w14:textId="77777777" w:rsidR="00C1742F" w:rsidRDefault="00C1742F">
      <w:pPr>
        <w:pStyle w:val="Heading6"/>
      </w:pPr>
      <w:bookmarkStart w:id="6331" w:name="_Toc28009945"/>
      <w:bookmarkStart w:id="6332" w:name="_Toc34062065"/>
      <w:bookmarkStart w:id="6333" w:name="_Toc36036821"/>
      <w:bookmarkStart w:id="6334" w:name="_Toc43285069"/>
      <w:bookmarkStart w:id="6335" w:name="_Toc45132848"/>
      <w:bookmarkStart w:id="6336" w:name="_Toc51193542"/>
      <w:bookmarkStart w:id="6337" w:name="_Toc51760741"/>
      <w:bookmarkStart w:id="6338" w:name="_Toc59015191"/>
      <w:bookmarkStart w:id="6339" w:name="_Toc59015707"/>
      <w:bookmarkStart w:id="6340" w:name="_Toc68165749"/>
      <w:bookmarkStart w:id="6341" w:name="_Toc83229845"/>
      <w:bookmarkStart w:id="6342" w:name="_Toc90649045"/>
      <w:bookmarkStart w:id="6343" w:name="_Toc105593941"/>
      <w:bookmarkStart w:id="6344" w:name="_Toc114209655"/>
      <w:bookmarkStart w:id="6345" w:name="_Toc138681528"/>
      <w:bookmarkStart w:id="6346" w:name="_Toc151977956"/>
      <w:bookmarkStart w:id="6347" w:name="_Toc152148639"/>
      <w:bookmarkStart w:id="6348" w:name="_Toc161988425"/>
      <w:bookmarkStart w:id="6349" w:name="_Toc175664990"/>
      <w:r>
        <w:t>8.5.2.</w:t>
      </w:r>
      <w:r>
        <w:rPr>
          <w:lang w:val="en-IN"/>
        </w:rPr>
        <w:t>3</w:t>
      </w:r>
      <w:r>
        <w:t>.</w:t>
      </w:r>
      <w:r>
        <w:rPr>
          <w:lang w:val="en-IN"/>
        </w:rPr>
        <w:t>3</w:t>
      </w:r>
      <w:r>
        <w:t>.2</w:t>
      </w:r>
      <w:r>
        <w:tab/>
        <w:t>DELETE</w:t>
      </w:r>
      <w:bookmarkEnd w:id="6331"/>
      <w:bookmarkEnd w:id="6332"/>
      <w:bookmarkEnd w:id="6333"/>
      <w:bookmarkEnd w:id="6334"/>
      <w:bookmarkEnd w:id="6335"/>
      <w:bookmarkEnd w:id="6336"/>
      <w:bookmarkEnd w:id="6337"/>
      <w:bookmarkEnd w:id="6338"/>
      <w:bookmarkEnd w:id="6339"/>
      <w:bookmarkEnd w:id="6340"/>
      <w:bookmarkEnd w:id="6341"/>
      <w:bookmarkEnd w:id="6342"/>
      <w:bookmarkEnd w:id="6343"/>
      <w:bookmarkEnd w:id="6344"/>
      <w:bookmarkEnd w:id="6345"/>
      <w:bookmarkEnd w:id="6346"/>
      <w:bookmarkEnd w:id="6347"/>
      <w:bookmarkEnd w:id="6348"/>
      <w:bookmarkEnd w:id="6349"/>
    </w:p>
    <w:p w14:paraId="5CAA317B" w14:textId="77777777" w:rsidR="00C1742F" w:rsidRDefault="00C1742F">
      <w:r>
        <w:t>This method shall support the URI query parameters specified in table 8.5.2.3.3.2-1.</w:t>
      </w:r>
    </w:p>
    <w:p w14:paraId="08391CB8" w14:textId="77777777" w:rsidR="00C1742F" w:rsidRDefault="00C1742F">
      <w:pPr>
        <w:pStyle w:val="TH"/>
        <w:rPr>
          <w:rFonts w:cs="Arial"/>
        </w:rPr>
      </w:pPr>
      <w:r>
        <w:lastRenderedPageBreak/>
        <w:t xml:space="preserve">Table 8.5.2.3.3.2-1: URI query parameters supported by the DELETE method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72"/>
        <w:gridCol w:w="1395"/>
        <w:gridCol w:w="414"/>
        <w:gridCol w:w="1107"/>
        <w:gridCol w:w="5041"/>
      </w:tblGrid>
      <w:tr w:rsidR="00C1742F" w14:paraId="79491128" w14:textId="77777777" w:rsidTr="0005446A">
        <w:trPr>
          <w:jc w:val="center"/>
        </w:trPr>
        <w:tc>
          <w:tcPr>
            <w:tcW w:w="825" w:type="pct"/>
            <w:tcBorders>
              <w:bottom w:val="single" w:sz="6" w:space="0" w:color="auto"/>
            </w:tcBorders>
            <w:shd w:val="clear" w:color="auto" w:fill="C0C0C0"/>
            <w:hideMark/>
          </w:tcPr>
          <w:p w14:paraId="120F7AF0" w14:textId="77777777" w:rsidR="00C1742F" w:rsidRDefault="00C1742F">
            <w:pPr>
              <w:pStyle w:val="TAH"/>
            </w:pPr>
            <w:r>
              <w:t>Name</w:t>
            </w:r>
          </w:p>
        </w:tc>
        <w:tc>
          <w:tcPr>
            <w:tcW w:w="732" w:type="pct"/>
            <w:tcBorders>
              <w:bottom w:val="single" w:sz="6" w:space="0" w:color="auto"/>
            </w:tcBorders>
            <w:shd w:val="clear" w:color="auto" w:fill="C0C0C0"/>
            <w:hideMark/>
          </w:tcPr>
          <w:p w14:paraId="76EC1696" w14:textId="77777777" w:rsidR="00C1742F" w:rsidRDefault="00C1742F">
            <w:pPr>
              <w:pStyle w:val="TAH"/>
            </w:pPr>
            <w:r>
              <w:t>Data type</w:t>
            </w:r>
          </w:p>
        </w:tc>
        <w:tc>
          <w:tcPr>
            <w:tcW w:w="217" w:type="pct"/>
            <w:tcBorders>
              <w:bottom w:val="single" w:sz="6" w:space="0" w:color="auto"/>
            </w:tcBorders>
            <w:shd w:val="clear" w:color="auto" w:fill="C0C0C0"/>
            <w:hideMark/>
          </w:tcPr>
          <w:p w14:paraId="5A2B6AAE" w14:textId="77777777" w:rsidR="00C1742F" w:rsidRDefault="00C1742F">
            <w:pPr>
              <w:pStyle w:val="TAH"/>
            </w:pPr>
            <w:r>
              <w:t>P</w:t>
            </w:r>
          </w:p>
        </w:tc>
        <w:tc>
          <w:tcPr>
            <w:tcW w:w="581" w:type="pct"/>
            <w:tcBorders>
              <w:bottom w:val="single" w:sz="6" w:space="0" w:color="auto"/>
            </w:tcBorders>
            <w:shd w:val="clear" w:color="auto" w:fill="C0C0C0"/>
            <w:hideMark/>
          </w:tcPr>
          <w:p w14:paraId="4EA88E85" w14:textId="77777777" w:rsidR="00C1742F" w:rsidRDefault="00C1742F">
            <w:pPr>
              <w:pStyle w:val="TAH"/>
            </w:pPr>
            <w:r>
              <w:t>Cardinality</w:t>
            </w:r>
          </w:p>
        </w:tc>
        <w:tc>
          <w:tcPr>
            <w:tcW w:w="2646" w:type="pct"/>
            <w:tcBorders>
              <w:bottom w:val="single" w:sz="6" w:space="0" w:color="auto"/>
            </w:tcBorders>
            <w:shd w:val="clear" w:color="auto" w:fill="C0C0C0"/>
            <w:vAlign w:val="center"/>
            <w:hideMark/>
          </w:tcPr>
          <w:p w14:paraId="33706114" w14:textId="77777777" w:rsidR="00C1742F" w:rsidRDefault="00C1742F">
            <w:pPr>
              <w:pStyle w:val="TAH"/>
            </w:pPr>
            <w:r>
              <w:t>Description</w:t>
            </w:r>
          </w:p>
        </w:tc>
      </w:tr>
      <w:tr w:rsidR="00C1742F" w14:paraId="690A931F" w14:textId="77777777" w:rsidTr="0005446A">
        <w:trPr>
          <w:jc w:val="center"/>
        </w:trPr>
        <w:tc>
          <w:tcPr>
            <w:tcW w:w="825" w:type="pct"/>
            <w:tcBorders>
              <w:top w:val="single" w:sz="6" w:space="0" w:color="auto"/>
            </w:tcBorders>
            <w:hideMark/>
          </w:tcPr>
          <w:p w14:paraId="03242405" w14:textId="77777777" w:rsidR="00C1742F" w:rsidRDefault="00C1742F">
            <w:pPr>
              <w:pStyle w:val="TAL"/>
            </w:pPr>
            <w:r>
              <w:t>n/a</w:t>
            </w:r>
          </w:p>
        </w:tc>
        <w:tc>
          <w:tcPr>
            <w:tcW w:w="732" w:type="pct"/>
            <w:tcBorders>
              <w:top w:val="single" w:sz="6" w:space="0" w:color="auto"/>
            </w:tcBorders>
            <w:hideMark/>
          </w:tcPr>
          <w:p w14:paraId="1C868A4B" w14:textId="77777777" w:rsidR="00C1742F" w:rsidRDefault="00C1742F">
            <w:pPr>
              <w:pStyle w:val="TAL"/>
            </w:pPr>
          </w:p>
        </w:tc>
        <w:tc>
          <w:tcPr>
            <w:tcW w:w="217" w:type="pct"/>
            <w:tcBorders>
              <w:top w:val="single" w:sz="6" w:space="0" w:color="auto"/>
            </w:tcBorders>
            <w:hideMark/>
          </w:tcPr>
          <w:p w14:paraId="707414BF" w14:textId="77777777" w:rsidR="00C1742F" w:rsidRDefault="00C1742F">
            <w:pPr>
              <w:pStyle w:val="TAC"/>
            </w:pPr>
          </w:p>
        </w:tc>
        <w:tc>
          <w:tcPr>
            <w:tcW w:w="581" w:type="pct"/>
            <w:tcBorders>
              <w:top w:val="single" w:sz="6" w:space="0" w:color="auto"/>
            </w:tcBorders>
            <w:hideMark/>
          </w:tcPr>
          <w:p w14:paraId="304CC864" w14:textId="77777777" w:rsidR="00C1742F" w:rsidRDefault="00C1742F">
            <w:pPr>
              <w:pStyle w:val="TAL"/>
            </w:pPr>
          </w:p>
        </w:tc>
        <w:tc>
          <w:tcPr>
            <w:tcW w:w="2646" w:type="pct"/>
            <w:tcBorders>
              <w:top w:val="single" w:sz="6" w:space="0" w:color="auto"/>
            </w:tcBorders>
            <w:vAlign w:val="center"/>
            <w:hideMark/>
          </w:tcPr>
          <w:p w14:paraId="0CB0787A" w14:textId="77777777" w:rsidR="00C1742F" w:rsidRDefault="00C1742F">
            <w:pPr>
              <w:pStyle w:val="TAL"/>
            </w:pPr>
          </w:p>
        </w:tc>
      </w:tr>
    </w:tbl>
    <w:p w14:paraId="55BAEBF2" w14:textId="77777777" w:rsidR="00C1742F" w:rsidRDefault="00C1742F"/>
    <w:p w14:paraId="7EFA7B07" w14:textId="77777777" w:rsidR="00C1742F" w:rsidRDefault="00C1742F">
      <w:r>
        <w:t>This method shall support the request data structures specified in table 8.5.2.3.3.2-2 and the response data structures and response codes specified in table 8.5.2.3.3.2-3.</w:t>
      </w:r>
    </w:p>
    <w:p w14:paraId="6A4EACC2" w14:textId="77777777" w:rsidR="00C1742F" w:rsidRDefault="00C1742F">
      <w:pPr>
        <w:pStyle w:val="TH"/>
      </w:pPr>
      <w:r>
        <w:t xml:space="preserve">Table 8.5.2.3.3.2-2: Data structures supported by the DELETE Request Body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87"/>
        <w:gridCol w:w="418"/>
        <w:gridCol w:w="1246"/>
        <w:gridCol w:w="6278"/>
      </w:tblGrid>
      <w:tr w:rsidR="00C1742F" w14:paraId="2BAE9AE9" w14:textId="77777777" w:rsidTr="0005446A">
        <w:trPr>
          <w:jc w:val="center"/>
        </w:trPr>
        <w:tc>
          <w:tcPr>
            <w:tcW w:w="1627" w:type="dxa"/>
            <w:tcBorders>
              <w:bottom w:val="single" w:sz="6" w:space="0" w:color="auto"/>
            </w:tcBorders>
            <w:shd w:val="clear" w:color="auto" w:fill="C0C0C0"/>
            <w:hideMark/>
          </w:tcPr>
          <w:p w14:paraId="674679FF" w14:textId="77777777" w:rsidR="00C1742F" w:rsidRDefault="00C1742F">
            <w:pPr>
              <w:pStyle w:val="TAH"/>
            </w:pPr>
            <w:r>
              <w:t>Data type</w:t>
            </w:r>
          </w:p>
        </w:tc>
        <w:tc>
          <w:tcPr>
            <w:tcW w:w="425" w:type="dxa"/>
            <w:tcBorders>
              <w:bottom w:val="single" w:sz="6" w:space="0" w:color="auto"/>
            </w:tcBorders>
            <w:shd w:val="clear" w:color="auto" w:fill="C0C0C0"/>
            <w:hideMark/>
          </w:tcPr>
          <w:p w14:paraId="15C31E94" w14:textId="77777777" w:rsidR="00C1742F" w:rsidRDefault="00C1742F">
            <w:pPr>
              <w:pStyle w:val="TAH"/>
            </w:pPr>
            <w:r>
              <w:t>P</w:t>
            </w:r>
          </w:p>
        </w:tc>
        <w:tc>
          <w:tcPr>
            <w:tcW w:w="1276" w:type="dxa"/>
            <w:tcBorders>
              <w:bottom w:val="single" w:sz="6" w:space="0" w:color="auto"/>
            </w:tcBorders>
            <w:shd w:val="clear" w:color="auto" w:fill="C0C0C0"/>
            <w:hideMark/>
          </w:tcPr>
          <w:p w14:paraId="7978DFAA" w14:textId="77777777" w:rsidR="00C1742F" w:rsidRDefault="00C1742F">
            <w:pPr>
              <w:pStyle w:val="TAH"/>
            </w:pPr>
            <w:r>
              <w:t>Cardinality</w:t>
            </w:r>
          </w:p>
        </w:tc>
        <w:tc>
          <w:tcPr>
            <w:tcW w:w="6447" w:type="dxa"/>
            <w:tcBorders>
              <w:bottom w:val="single" w:sz="6" w:space="0" w:color="auto"/>
            </w:tcBorders>
            <w:shd w:val="clear" w:color="auto" w:fill="C0C0C0"/>
            <w:vAlign w:val="center"/>
            <w:hideMark/>
          </w:tcPr>
          <w:p w14:paraId="2D297D09" w14:textId="77777777" w:rsidR="00C1742F" w:rsidRDefault="00C1742F">
            <w:pPr>
              <w:pStyle w:val="TAH"/>
            </w:pPr>
            <w:r>
              <w:t>Description</w:t>
            </w:r>
          </w:p>
        </w:tc>
      </w:tr>
      <w:tr w:rsidR="00C1742F" w14:paraId="394ADC6D" w14:textId="77777777" w:rsidTr="0005446A">
        <w:trPr>
          <w:jc w:val="center"/>
        </w:trPr>
        <w:tc>
          <w:tcPr>
            <w:tcW w:w="1627" w:type="dxa"/>
            <w:tcBorders>
              <w:top w:val="single" w:sz="6" w:space="0" w:color="auto"/>
            </w:tcBorders>
            <w:hideMark/>
          </w:tcPr>
          <w:p w14:paraId="6479B1E9" w14:textId="77777777" w:rsidR="00C1742F" w:rsidRDefault="00C1742F">
            <w:pPr>
              <w:pStyle w:val="TAL"/>
            </w:pPr>
            <w:r>
              <w:t>n/a</w:t>
            </w:r>
          </w:p>
        </w:tc>
        <w:tc>
          <w:tcPr>
            <w:tcW w:w="425" w:type="dxa"/>
            <w:tcBorders>
              <w:top w:val="single" w:sz="6" w:space="0" w:color="auto"/>
            </w:tcBorders>
            <w:hideMark/>
          </w:tcPr>
          <w:p w14:paraId="2BAB2C9C" w14:textId="77777777" w:rsidR="00C1742F" w:rsidRDefault="00C1742F">
            <w:pPr>
              <w:pStyle w:val="TAC"/>
            </w:pPr>
          </w:p>
        </w:tc>
        <w:tc>
          <w:tcPr>
            <w:tcW w:w="1276" w:type="dxa"/>
            <w:tcBorders>
              <w:top w:val="single" w:sz="6" w:space="0" w:color="auto"/>
            </w:tcBorders>
            <w:hideMark/>
          </w:tcPr>
          <w:p w14:paraId="60DB24E7" w14:textId="77777777" w:rsidR="00C1742F" w:rsidRDefault="00C1742F">
            <w:pPr>
              <w:pStyle w:val="TAL"/>
            </w:pPr>
          </w:p>
        </w:tc>
        <w:tc>
          <w:tcPr>
            <w:tcW w:w="6447" w:type="dxa"/>
            <w:tcBorders>
              <w:top w:val="single" w:sz="6" w:space="0" w:color="auto"/>
            </w:tcBorders>
            <w:hideMark/>
          </w:tcPr>
          <w:p w14:paraId="52238FA7" w14:textId="77777777" w:rsidR="00C1742F" w:rsidRDefault="00C1742F">
            <w:pPr>
              <w:pStyle w:val="TAL"/>
            </w:pPr>
          </w:p>
        </w:tc>
      </w:tr>
    </w:tbl>
    <w:p w14:paraId="07F70483" w14:textId="77777777" w:rsidR="00C1742F" w:rsidRDefault="00C1742F"/>
    <w:p w14:paraId="2A74D0EF" w14:textId="77777777" w:rsidR="00C1742F" w:rsidRDefault="00C1742F">
      <w:pPr>
        <w:pStyle w:val="TH"/>
      </w:pPr>
      <w:r>
        <w:t>Table 8.5.2.3.3.2-3: Data structures supported by the DELETE Response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70"/>
        <w:gridCol w:w="429"/>
        <w:gridCol w:w="1237"/>
        <w:gridCol w:w="1111"/>
        <w:gridCol w:w="5182"/>
      </w:tblGrid>
      <w:tr w:rsidR="00C1742F" w14:paraId="6DCB27ED" w14:textId="77777777" w:rsidTr="0005446A">
        <w:trPr>
          <w:jc w:val="center"/>
        </w:trPr>
        <w:tc>
          <w:tcPr>
            <w:tcW w:w="824" w:type="pct"/>
            <w:tcBorders>
              <w:bottom w:val="single" w:sz="6" w:space="0" w:color="auto"/>
            </w:tcBorders>
            <w:shd w:val="clear" w:color="auto" w:fill="C0C0C0"/>
            <w:hideMark/>
          </w:tcPr>
          <w:p w14:paraId="5E803544" w14:textId="77777777" w:rsidR="00C1742F" w:rsidRDefault="00C1742F">
            <w:pPr>
              <w:pStyle w:val="TAH"/>
            </w:pPr>
            <w:r>
              <w:t>Data type</w:t>
            </w:r>
          </w:p>
        </w:tc>
        <w:tc>
          <w:tcPr>
            <w:tcW w:w="225" w:type="pct"/>
            <w:tcBorders>
              <w:bottom w:val="single" w:sz="6" w:space="0" w:color="auto"/>
            </w:tcBorders>
            <w:shd w:val="clear" w:color="auto" w:fill="C0C0C0"/>
            <w:hideMark/>
          </w:tcPr>
          <w:p w14:paraId="778866BD" w14:textId="77777777" w:rsidR="00C1742F" w:rsidRDefault="00C1742F">
            <w:pPr>
              <w:pStyle w:val="TAH"/>
            </w:pPr>
            <w:r>
              <w:t>P</w:t>
            </w:r>
          </w:p>
        </w:tc>
        <w:tc>
          <w:tcPr>
            <w:tcW w:w="649" w:type="pct"/>
            <w:tcBorders>
              <w:bottom w:val="single" w:sz="6" w:space="0" w:color="auto"/>
            </w:tcBorders>
            <w:shd w:val="clear" w:color="auto" w:fill="C0C0C0"/>
            <w:hideMark/>
          </w:tcPr>
          <w:p w14:paraId="46DA5639" w14:textId="77777777" w:rsidR="00C1742F" w:rsidRDefault="00C1742F">
            <w:pPr>
              <w:pStyle w:val="TAH"/>
            </w:pPr>
            <w:r>
              <w:t>Cardinality</w:t>
            </w:r>
          </w:p>
        </w:tc>
        <w:tc>
          <w:tcPr>
            <w:tcW w:w="583" w:type="pct"/>
            <w:tcBorders>
              <w:bottom w:val="single" w:sz="6" w:space="0" w:color="auto"/>
            </w:tcBorders>
            <w:shd w:val="clear" w:color="auto" w:fill="C0C0C0"/>
            <w:hideMark/>
          </w:tcPr>
          <w:p w14:paraId="412AA265" w14:textId="77777777" w:rsidR="00C1742F" w:rsidRDefault="00C1742F">
            <w:pPr>
              <w:pStyle w:val="TAH"/>
            </w:pPr>
            <w:r>
              <w:t>Response</w:t>
            </w:r>
          </w:p>
          <w:p w14:paraId="1BA4E6CB" w14:textId="77777777" w:rsidR="00C1742F" w:rsidRDefault="00C1742F">
            <w:pPr>
              <w:pStyle w:val="TAH"/>
            </w:pPr>
            <w:r>
              <w:t>codes</w:t>
            </w:r>
          </w:p>
        </w:tc>
        <w:tc>
          <w:tcPr>
            <w:tcW w:w="2719" w:type="pct"/>
            <w:tcBorders>
              <w:bottom w:val="single" w:sz="6" w:space="0" w:color="auto"/>
            </w:tcBorders>
            <w:shd w:val="clear" w:color="auto" w:fill="C0C0C0"/>
            <w:hideMark/>
          </w:tcPr>
          <w:p w14:paraId="2036B504" w14:textId="77777777" w:rsidR="00C1742F" w:rsidRDefault="00C1742F">
            <w:pPr>
              <w:pStyle w:val="TAH"/>
            </w:pPr>
            <w:r>
              <w:t>Description</w:t>
            </w:r>
          </w:p>
        </w:tc>
      </w:tr>
      <w:tr w:rsidR="00C1742F" w14:paraId="20601175" w14:textId="77777777" w:rsidTr="00976D2A">
        <w:trPr>
          <w:jc w:val="center"/>
        </w:trPr>
        <w:tc>
          <w:tcPr>
            <w:tcW w:w="824" w:type="pct"/>
            <w:tcBorders>
              <w:top w:val="single" w:sz="6" w:space="0" w:color="auto"/>
              <w:bottom w:val="single" w:sz="6" w:space="0" w:color="auto"/>
            </w:tcBorders>
            <w:hideMark/>
          </w:tcPr>
          <w:p w14:paraId="25C7A842" w14:textId="77777777" w:rsidR="00C1742F" w:rsidRDefault="00C1742F">
            <w:pPr>
              <w:pStyle w:val="TAL"/>
            </w:pPr>
            <w:r>
              <w:t>n/a</w:t>
            </w:r>
          </w:p>
        </w:tc>
        <w:tc>
          <w:tcPr>
            <w:tcW w:w="225" w:type="pct"/>
            <w:tcBorders>
              <w:top w:val="single" w:sz="6" w:space="0" w:color="auto"/>
              <w:bottom w:val="single" w:sz="6" w:space="0" w:color="auto"/>
            </w:tcBorders>
            <w:hideMark/>
          </w:tcPr>
          <w:p w14:paraId="778EBADF" w14:textId="77777777" w:rsidR="00C1742F" w:rsidRDefault="00C1742F">
            <w:pPr>
              <w:pStyle w:val="TAC"/>
            </w:pPr>
          </w:p>
        </w:tc>
        <w:tc>
          <w:tcPr>
            <w:tcW w:w="649" w:type="pct"/>
            <w:tcBorders>
              <w:top w:val="single" w:sz="6" w:space="0" w:color="auto"/>
              <w:bottom w:val="single" w:sz="6" w:space="0" w:color="auto"/>
            </w:tcBorders>
            <w:hideMark/>
          </w:tcPr>
          <w:p w14:paraId="39A4077B" w14:textId="77777777" w:rsidR="00C1742F" w:rsidRDefault="00C1742F">
            <w:pPr>
              <w:pStyle w:val="TAL"/>
            </w:pPr>
          </w:p>
        </w:tc>
        <w:tc>
          <w:tcPr>
            <w:tcW w:w="583" w:type="pct"/>
            <w:tcBorders>
              <w:top w:val="single" w:sz="6" w:space="0" w:color="auto"/>
              <w:bottom w:val="single" w:sz="6" w:space="0" w:color="auto"/>
            </w:tcBorders>
            <w:hideMark/>
          </w:tcPr>
          <w:p w14:paraId="64BFC6EF" w14:textId="77777777" w:rsidR="00C1742F" w:rsidRDefault="00C1742F">
            <w:pPr>
              <w:pStyle w:val="TAL"/>
            </w:pPr>
            <w:r>
              <w:t>204 No Content</w:t>
            </w:r>
          </w:p>
        </w:tc>
        <w:tc>
          <w:tcPr>
            <w:tcW w:w="2719" w:type="pct"/>
            <w:tcBorders>
              <w:top w:val="single" w:sz="6" w:space="0" w:color="auto"/>
              <w:bottom w:val="single" w:sz="6" w:space="0" w:color="auto"/>
            </w:tcBorders>
            <w:hideMark/>
          </w:tcPr>
          <w:p w14:paraId="2C3FA314" w14:textId="77777777" w:rsidR="00C1742F" w:rsidRDefault="00C1742F">
            <w:pPr>
              <w:pStyle w:val="TAL"/>
            </w:pPr>
            <w:r>
              <w:t xml:space="preserve">Authorization of the API invoker revoked, and a notification is sent to the API invoker as specified in </w:t>
            </w:r>
            <w:r w:rsidR="00F87FFE">
              <w:t>clause</w:t>
            </w:r>
            <w:r>
              <w:t> 8.5.3.2</w:t>
            </w:r>
          </w:p>
        </w:tc>
      </w:tr>
      <w:tr w:rsidR="00C1742F" w14:paraId="54FC9DA4" w14:textId="77777777" w:rsidTr="00976D2A">
        <w:trPr>
          <w:jc w:val="center"/>
        </w:trPr>
        <w:tc>
          <w:tcPr>
            <w:tcW w:w="824" w:type="pct"/>
            <w:tcBorders>
              <w:bottom w:val="single" w:sz="6" w:space="0" w:color="auto"/>
            </w:tcBorders>
          </w:tcPr>
          <w:p w14:paraId="208A6B28" w14:textId="77777777" w:rsidR="00C1742F" w:rsidRDefault="00C1742F">
            <w:pPr>
              <w:pStyle w:val="TAL"/>
            </w:pPr>
            <w:r>
              <w:t>n/a</w:t>
            </w:r>
          </w:p>
        </w:tc>
        <w:tc>
          <w:tcPr>
            <w:tcW w:w="225" w:type="pct"/>
            <w:tcBorders>
              <w:bottom w:val="single" w:sz="6" w:space="0" w:color="auto"/>
            </w:tcBorders>
          </w:tcPr>
          <w:p w14:paraId="793D931A" w14:textId="77777777" w:rsidR="00C1742F" w:rsidRDefault="00C1742F">
            <w:pPr>
              <w:pStyle w:val="TAC"/>
            </w:pPr>
          </w:p>
        </w:tc>
        <w:tc>
          <w:tcPr>
            <w:tcW w:w="649" w:type="pct"/>
            <w:tcBorders>
              <w:bottom w:val="single" w:sz="6" w:space="0" w:color="auto"/>
            </w:tcBorders>
          </w:tcPr>
          <w:p w14:paraId="4A4147C7" w14:textId="77777777" w:rsidR="00C1742F" w:rsidRDefault="00C1742F">
            <w:pPr>
              <w:pStyle w:val="TAL"/>
            </w:pPr>
          </w:p>
        </w:tc>
        <w:tc>
          <w:tcPr>
            <w:tcW w:w="583" w:type="pct"/>
            <w:tcBorders>
              <w:bottom w:val="single" w:sz="6" w:space="0" w:color="auto"/>
            </w:tcBorders>
          </w:tcPr>
          <w:p w14:paraId="456B7688" w14:textId="77777777" w:rsidR="00C1742F" w:rsidRDefault="00C1742F">
            <w:pPr>
              <w:pStyle w:val="TAL"/>
            </w:pPr>
            <w:r>
              <w:t>307 Temporary Redirect</w:t>
            </w:r>
          </w:p>
        </w:tc>
        <w:tc>
          <w:tcPr>
            <w:tcW w:w="2719" w:type="pct"/>
            <w:tcBorders>
              <w:bottom w:val="single" w:sz="6" w:space="0" w:color="auto"/>
            </w:tcBorders>
          </w:tcPr>
          <w:p w14:paraId="46AF260F" w14:textId="77777777" w:rsidR="00C1742F" w:rsidRDefault="00C1742F">
            <w:pPr>
              <w:pStyle w:val="TAL"/>
            </w:pPr>
            <w:r>
              <w:t>Temporary redirection, during resource termination. The response shall include a Location header field containing an alternative URI of the resource located in an alternative CAPIF core function.</w:t>
            </w:r>
          </w:p>
          <w:p w14:paraId="4853E172" w14:textId="77777777" w:rsidR="00C1742F" w:rsidRDefault="00C1742F">
            <w:pPr>
              <w:pStyle w:val="TAL"/>
            </w:pPr>
            <w:r>
              <w:t xml:space="preserve">Redirection handling is described in </w:t>
            </w:r>
            <w:r w:rsidR="00F87FFE">
              <w:t>clause</w:t>
            </w:r>
            <w:r>
              <w:t> 5.2.10 of 3GPP TS 29.122 [14].</w:t>
            </w:r>
          </w:p>
        </w:tc>
      </w:tr>
      <w:tr w:rsidR="00C1742F" w14:paraId="35A35479" w14:textId="77777777" w:rsidTr="00976D2A">
        <w:trPr>
          <w:jc w:val="center"/>
        </w:trPr>
        <w:tc>
          <w:tcPr>
            <w:tcW w:w="824" w:type="pct"/>
            <w:tcBorders>
              <w:bottom w:val="single" w:sz="6" w:space="0" w:color="auto"/>
            </w:tcBorders>
          </w:tcPr>
          <w:p w14:paraId="7A388480" w14:textId="77777777" w:rsidR="00C1742F" w:rsidRDefault="00C1742F">
            <w:pPr>
              <w:pStyle w:val="TAL"/>
            </w:pPr>
            <w:r>
              <w:t>n/a</w:t>
            </w:r>
          </w:p>
        </w:tc>
        <w:tc>
          <w:tcPr>
            <w:tcW w:w="225" w:type="pct"/>
            <w:tcBorders>
              <w:bottom w:val="single" w:sz="6" w:space="0" w:color="auto"/>
            </w:tcBorders>
          </w:tcPr>
          <w:p w14:paraId="6540203A" w14:textId="77777777" w:rsidR="00C1742F" w:rsidRDefault="00C1742F">
            <w:pPr>
              <w:pStyle w:val="TAC"/>
            </w:pPr>
          </w:p>
        </w:tc>
        <w:tc>
          <w:tcPr>
            <w:tcW w:w="649" w:type="pct"/>
            <w:tcBorders>
              <w:bottom w:val="single" w:sz="6" w:space="0" w:color="auto"/>
            </w:tcBorders>
          </w:tcPr>
          <w:p w14:paraId="6821497A" w14:textId="77777777" w:rsidR="00C1742F" w:rsidRDefault="00C1742F">
            <w:pPr>
              <w:pStyle w:val="TAL"/>
            </w:pPr>
          </w:p>
        </w:tc>
        <w:tc>
          <w:tcPr>
            <w:tcW w:w="583" w:type="pct"/>
            <w:tcBorders>
              <w:bottom w:val="single" w:sz="6" w:space="0" w:color="auto"/>
            </w:tcBorders>
          </w:tcPr>
          <w:p w14:paraId="600CC98D" w14:textId="77777777" w:rsidR="00C1742F" w:rsidRDefault="00C1742F">
            <w:pPr>
              <w:pStyle w:val="TAL"/>
            </w:pPr>
            <w:r>
              <w:t>308 Permanent Redirect</w:t>
            </w:r>
          </w:p>
        </w:tc>
        <w:tc>
          <w:tcPr>
            <w:tcW w:w="2719" w:type="pct"/>
            <w:tcBorders>
              <w:bottom w:val="single" w:sz="6" w:space="0" w:color="auto"/>
            </w:tcBorders>
          </w:tcPr>
          <w:p w14:paraId="659D0634" w14:textId="77777777" w:rsidR="00C1742F" w:rsidRDefault="00C1742F">
            <w:pPr>
              <w:pStyle w:val="TAL"/>
            </w:pPr>
            <w:r>
              <w:t>Permanent redirection, during resource termination. The response shall include a Location header field containing an alternative URI of the resource located in an alternative CAPIF core function.</w:t>
            </w:r>
          </w:p>
          <w:p w14:paraId="5403ECE1" w14:textId="77777777" w:rsidR="00C1742F" w:rsidRDefault="00C1742F">
            <w:pPr>
              <w:pStyle w:val="TAL"/>
            </w:pPr>
            <w:r>
              <w:t xml:space="preserve">Redirection handling is described in </w:t>
            </w:r>
            <w:r w:rsidR="00F87FFE">
              <w:t>clause</w:t>
            </w:r>
            <w:r>
              <w:t> 5.2.10 of 3GPP TS 29.122 [14].</w:t>
            </w:r>
          </w:p>
        </w:tc>
      </w:tr>
      <w:tr w:rsidR="00C1742F" w14:paraId="6A0CC804" w14:textId="77777777" w:rsidTr="00976D2A">
        <w:trPr>
          <w:jc w:val="center"/>
        </w:trPr>
        <w:tc>
          <w:tcPr>
            <w:tcW w:w="5000" w:type="pct"/>
            <w:gridSpan w:val="5"/>
            <w:tcBorders>
              <w:bottom w:val="single" w:sz="6" w:space="0" w:color="auto"/>
            </w:tcBorders>
          </w:tcPr>
          <w:p w14:paraId="55EC6C8A" w14:textId="77777777" w:rsidR="00C1742F" w:rsidRDefault="00C1742F">
            <w:pPr>
              <w:pStyle w:val="TAN"/>
            </w:pPr>
            <w:r>
              <w:t>NOTE:</w:t>
            </w:r>
            <w:r>
              <w:tab/>
              <w:t>The mandatory HTTP error status codes for the DELETE method listed in table 5.2.6-1 of 3GPP TS 29.122 [14] also apply.</w:t>
            </w:r>
          </w:p>
        </w:tc>
      </w:tr>
    </w:tbl>
    <w:p w14:paraId="07623226" w14:textId="77777777" w:rsidR="00C1742F" w:rsidRDefault="00C1742F">
      <w:pPr>
        <w:rPr>
          <w:lang w:val="en-US"/>
        </w:rPr>
      </w:pPr>
    </w:p>
    <w:p w14:paraId="5D2A9679" w14:textId="77777777" w:rsidR="00C1742F" w:rsidRDefault="00C1742F">
      <w:pPr>
        <w:pStyle w:val="TH"/>
      </w:pPr>
      <w:r>
        <w:t>Table 8.5.2.3.3.2-4: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C1742F" w14:paraId="5195951B" w14:textId="77777777" w:rsidTr="00DD73BD">
        <w:trPr>
          <w:jc w:val="center"/>
        </w:trPr>
        <w:tc>
          <w:tcPr>
            <w:tcW w:w="825" w:type="pct"/>
            <w:shd w:val="clear" w:color="auto" w:fill="C0C0C0"/>
          </w:tcPr>
          <w:p w14:paraId="45DB826A" w14:textId="77777777" w:rsidR="00C1742F" w:rsidRDefault="00C1742F">
            <w:pPr>
              <w:pStyle w:val="TAH"/>
            </w:pPr>
            <w:r>
              <w:t>Name</w:t>
            </w:r>
          </w:p>
        </w:tc>
        <w:tc>
          <w:tcPr>
            <w:tcW w:w="732" w:type="pct"/>
            <w:shd w:val="clear" w:color="auto" w:fill="C0C0C0"/>
          </w:tcPr>
          <w:p w14:paraId="1126E9E9" w14:textId="77777777" w:rsidR="00C1742F" w:rsidRDefault="00C1742F">
            <w:pPr>
              <w:pStyle w:val="TAH"/>
            </w:pPr>
            <w:r>
              <w:t>Data type</w:t>
            </w:r>
          </w:p>
        </w:tc>
        <w:tc>
          <w:tcPr>
            <w:tcW w:w="217" w:type="pct"/>
            <w:shd w:val="clear" w:color="auto" w:fill="C0C0C0"/>
          </w:tcPr>
          <w:p w14:paraId="1CE85B79" w14:textId="77777777" w:rsidR="00C1742F" w:rsidRDefault="00C1742F">
            <w:pPr>
              <w:pStyle w:val="TAH"/>
            </w:pPr>
            <w:r>
              <w:t>P</w:t>
            </w:r>
          </w:p>
        </w:tc>
        <w:tc>
          <w:tcPr>
            <w:tcW w:w="581" w:type="pct"/>
            <w:shd w:val="clear" w:color="auto" w:fill="C0C0C0"/>
          </w:tcPr>
          <w:p w14:paraId="190A03E8" w14:textId="77777777" w:rsidR="00C1742F" w:rsidRDefault="00C1742F">
            <w:pPr>
              <w:pStyle w:val="TAH"/>
            </w:pPr>
            <w:r>
              <w:t>Cardinality</w:t>
            </w:r>
          </w:p>
        </w:tc>
        <w:tc>
          <w:tcPr>
            <w:tcW w:w="2645" w:type="pct"/>
            <w:shd w:val="clear" w:color="auto" w:fill="C0C0C0"/>
            <w:vAlign w:val="center"/>
          </w:tcPr>
          <w:p w14:paraId="304491AE" w14:textId="77777777" w:rsidR="00C1742F" w:rsidRDefault="00C1742F">
            <w:pPr>
              <w:pStyle w:val="TAH"/>
            </w:pPr>
            <w:r>
              <w:t>Description</w:t>
            </w:r>
          </w:p>
        </w:tc>
      </w:tr>
      <w:tr w:rsidR="00C1742F" w14:paraId="5D4D6986" w14:textId="77777777" w:rsidTr="00DD73BD">
        <w:trPr>
          <w:jc w:val="center"/>
        </w:trPr>
        <w:tc>
          <w:tcPr>
            <w:tcW w:w="825" w:type="pct"/>
            <w:shd w:val="clear" w:color="auto" w:fill="auto"/>
          </w:tcPr>
          <w:p w14:paraId="7285FEED" w14:textId="77777777" w:rsidR="00C1742F" w:rsidRDefault="00C1742F">
            <w:pPr>
              <w:pStyle w:val="TAL"/>
            </w:pPr>
            <w:r>
              <w:t>Location</w:t>
            </w:r>
          </w:p>
        </w:tc>
        <w:tc>
          <w:tcPr>
            <w:tcW w:w="732" w:type="pct"/>
          </w:tcPr>
          <w:p w14:paraId="1991CD4D" w14:textId="77777777" w:rsidR="00C1742F" w:rsidRDefault="00C1742F">
            <w:pPr>
              <w:pStyle w:val="TAL"/>
            </w:pPr>
            <w:r>
              <w:t>string</w:t>
            </w:r>
          </w:p>
        </w:tc>
        <w:tc>
          <w:tcPr>
            <w:tcW w:w="217" w:type="pct"/>
          </w:tcPr>
          <w:p w14:paraId="097DB88D" w14:textId="77777777" w:rsidR="00C1742F" w:rsidRDefault="00C1742F">
            <w:pPr>
              <w:pStyle w:val="TAC"/>
            </w:pPr>
            <w:r>
              <w:t>M</w:t>
            </w:r>
          </w:p>
        </w:tc>
        <w:tc>
          <w:tcPr>
            <w:tcW w:w="581" w:type="pct"/>
          </w:tcPr>
          <w:p w14:paraId="371DA7D4" w14:textId="77777777" w:rsidR="00C1742F" w:rsidRDefault="00C1742F">
            <w:pPr>
              <w:pStyle w:val="TAL"/>
            </w:pPr>
            <w:r>
              <w:t>1</w:t>
            </w:r>
          </w:p>
        </w:tc>
        <w:tc>
          <w:tcPr>
            <w:tcW w:w="2645" w:type="pct"/>
            <w:shd w:val="clear" w:color="auto" w:fill="auto"/>
            <w:vAlign w:val="center"/>
          </w:tcPr>
          <w:p w14:paraId="07BC491C" w14:textId="77777777" w:rsidR="00C1742F" w:rsidRDefault="00C1742F">
            <w:pPr>
              <w:pStyle w:val="TAL"/>
            </w:pPr>
            <w:r>
              <w:t>An alternative URI of the resource located in an alternative CAPIF core function.</w:t>
            </w:r>
          </w:p>
        </w:tc>
      </w:tr>
    </w:tbl>
    <w:p w14:paraId="7DD615EA" w14:textId="77777777" w:rsidR="00C1742F" w:rsidRDefault="00C1742F"/>
    <w:p w14:paraId="1913A2DA" w14:textId="77777777" w:rsidR="00C1742F" w:rsidRDefault="00C1742F">
      <w:pPr>
        <w:pStyle w:val="TH"/>
      </w:pPr>
      <w:r>
        <w:t>Table</w:t>
      </w:r>
      <w:r>
        <w:rPr>
          <w:rFonts w:cs="Arial"/>
        </w:rPr>
        <w:t> </w:t>
      </w:r>
      <w:r>
        <w:t>8.5.2.3.3.2-5: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C1742F" w14:paraId="3EC7F5AB" w14:textId="77777777" w:rsidTr="00DD73BD">
        <w:trPr>
          <w:jc w:val="center"/>
        </w:trPr>
        <w:tc>
          <w:tcPr>
            <w:tcW w:w="825" w:type="pct"/>
            <w:shd w:val="clear" w:color="auto" w:fill="C0C0C0"/>
          </w:tcPr>
          <w:p w14:paraId="215B4DF4" w14:textId="77777777" w:rsidR="00C1742F" w:rsidRDefault="00C1742F">
            <w:pPr>
              <w:pStyle w:val="TAH"/>
            </w:pPr>
            <w:r>
              <w:t>Name</w:t>
            </w:r>
          </w:p>
        </w:tc>
        <w:tc>
          <w:tcPr>
            <w:tcW w:w="732" w:type="pct"/>
            <w:shd w:val="clear" w:color="auto" w:fill="C0C0C0"/>
          </w:tcPr>
          <w:p w14:paraId="46CA4B6D" w14:textId="77777777" w:rsidR="00C1742F" w:rsidRDefault="00C1742F">
            <w:pPr>
              <w:pStyle w:val="TAH"/>
            </w:pPr>
            <w:r>
              <w:t>Data type</w:t>
            </w:r>
          </w:p>
        </w:tc>
        <w:tc>
          <w:tcPr>
            <w:tcW w:w="217" w:type="pct"/>
            <w:shd w:val="clear" w:color="auto" w:fill="C0C0C0"/>
          </w:tcPr>
          <w:p w14:paraId="59BC80DE" w14:textId="77777777" w:rsidR="00C1742F" w:rsidRDefault="00C1742F">
            <w:pPr>
              <w:pStyle w:val="TAH"/>
            </w:pPr>
            <w:r>
              <w:t>P</w:t>
            </w:r>
          </w:p>
        </w:tc>
        <w:tc>
          <w:tcPr>
            <w:tcW w:w="581" w:type="pct"/>
            <w:shd w:val="clear" w:color="auto" w:fill="C0C0C0"/>
          </w:tcPr>
          <w:p w14:paraId="2FA8B08C" w14:textId="77777777" w:rsidR="00C1742F" w:rsidRDefault="00C1742F">
            <w:pPr>
              <w:pStyle w:val="TAH"/>
            </w:pPr>
            <w:r>
              <w:t>Cardinality</w:t>
            </w:r>
          </w:p>
        </w:tc>
        <w:tc>
          <w:tcPr>
            <w:tcW w:w="2645" w:type="pct"/>
            <w:shd w:val="clear" w:color="auto" w:fill="C0C0C0"/>
            <w:vAlign w:val="center"/>
          </w:tcPr>
          <w:p w14:paraId="7589B3E9" w14:textId="77777777" w:rsidR="00C1742F" w:rsidRDefault="00C1742F">
            <w:pPr>
              <w:pStyle w:val="TAH"/>
            </w:pPr>
            <w:r>
              <w:t>Description</w:t>
            </w:r>
          </w:p>
        </w:tc>
      </w:tr>
      <w:tr w:rsidR="00C1742F" w14:paraId="6985C420" w14:textId="77777777" w:rsidTr="00DD73BD">
        <w:trPr>
          <w:jc w:val="center"/>
        </w:trPr>
        <w:tc>
          <w:tcPr>
            <w:tcW w:w="825" w:type="pct"/>
            <w:shd w:val="clear" w:color="auto" w:fill="auto"/>
          </w:tcPr>
          <w:p w14:paraId="18287D10" w14:textId="77777777" w:rsidR="00C1742F" w:rsidRDefault="00C1742F">
            <w:pPr>
              <w:pStyle w:val="TAL"/>
            </w:pPr>
            <w:r>
              <w:t>Location</w:t>
            </w:r>
          </w:p>
        </w:tc>
        <w:tc>
          <w:tcPr>
            <w:tcW w:w="732" w:type="pct"/>
          </w:tcPr>
          <w:p w14:paraId="64527D6A" w14:textId="77777777" w:rsidR="00C1742F" w:rsidRDefault="00C1742F">
            <w:pPr>
              <w:pStyle w:val="TAL"/>
            </w:pPr>
            <w:r>
              <w:t>string</w:t>
            </w:r>
          </w:p>
        </w:tc>
        <w:tc>
          <w:tcPr>
            <w:tcW w:w="217" w:type="pct"/>
          </w:tcPr>
          <w:p w14:paraId="4BA24AF6" w14:textId="77777777" w:rsidR="00C1742F" w:rsidRDefault="00C1742F">
            <w:pPr>
              <w:pStyle w:val="TAC"/>
            </w:pPr>
            <w:r>
              <w:t>M</w:t>
            </w:r>
          </w:p>
        </w:tc>
        <w:tc>
          <w:tcPr>
            <w:tcW w:w="581" w:type="pct"/>
          </w:tcPr>
          <w:p w14:paraId="2C229815" w14:textId="77777777" w:rsidR="00C1742F" w:rsidRDefault="00C1742F">
            <w:pPr>
              <w:pStyle w:val="TAL"/>
            </w:pPr>
            <w:r>
              <w:t>1</w:t>
            </w:r>
          </w:p>
        </w:tc>
        <w:tc>
          <w:tcPr>
            <w:tcW w:w="2645" w:type="pct"/>
            <w:shd w:val="clear" w:color="auto" w:fill="auto"/>
            <w:vAlign w:val="center"/>
          </w:tcPr>
          <w:p w14:paraId="463139DE" w14:textId="77777777" w:rsidR="00C1742F" w:rsidRDefault="00C1742F">
            <w:pPr>
              <w:pStyle w:val="TAL"/>
            </w:pPr>
            <w:r>
              <w:t>An alternative URI of the resource located in an alternative CAPIF core function.</w:t>
            </w:r>
          </w:p>
        </w:tc>
      </w:tr>
    </w:tbl>
    <w:p w14:paraId="4BC1EE98" w14:textId="77777777" w:rsidR="00C1742F" w:rsidRDefault="00C1742F"/>
    <w:p w14:paraId="69EB176E" w14:textId="77777777" w:rsidR="00C1742F" w:rsidRDefault="00C1742F">
      <w:pPr>
        <w:pStyle w:val="Heading6"/>
        <w:rPr>
          <w:rFonts w:eastAsia="DengXian"/>
        </w:rPr>
      </w:pPr>
      <w:bookmarkStart w:id="6350" w:name="_Toc28009946"/>
      <w:bookmarkStart w:id="6351" w:name="_Toc34062066"/>
      <w:bookmarkStart w:id="6352" w:name="_Toc36036822"/>
      <w:bookmarkStart w:id="6353" w:name="_Toc43285070"/>
      <w:bookmarkStart w:id="6354" w:name="_Toc45132849"/>
      <w:bookmarkStart w:id="6355" w:name="_Toc51193543"/>
      <w:bookmarkStart w:id="6356" w:name="_Toc51760742"/>
      <w:bookmarkStart w:id="6357" w:name="_Toc59015192"/>
      <w:bookmarkStart w:id="6358" w:name="_Toc59015708"/>
      <w:bookmarkStart w:id="6359" w:name="_Toc68165750"/>
      <w:bookmarkStart w:id="6360" w:name="_Toc83229846"/>
      <w:bookmarkStart w:id="6361" w:name="_Toc90649046"/>
      <w:bookmarkStart w:id="6362" w:name="_Toc105593942"/>
      <w:bookmarkStart w:id="6363" w:name="_Toc114209656"/>
      <w:bookmarkStart w:id="6364" w:name="_Toc138681529"/>
      <w:bookmarkStart w:id="6365" w:name="_Toc151977957"/>
      <w:bookmarkStart w:id="6366" w:name="_Toc152148640"/>
      <w:bookmarkStart w:id="6367" w:name="_Toc161988426"/>
      <w:bookmarkStart w:id="6368" w:name="_Toc175664991"/>
      <w:r>
        <w:rPr>
          <w:rFonts w:eastAsia="DengXian"/>
        </w:rPr>
        <w:t>8.5.2.</w:t>
      </w:r>
      <w:r>
        <w:rPr>
          <w:rFonts w:eastAsia="DengXian"/>
          <w:lang w:val="en-IN"/>
        </w:rPr>
        <w:t>3</w:t>
      </w:r>
      <w:r>
        <w:rPr>
          <w:rFonts w:eastAsia="DengXian"/>
        </w:rPr>
        <w:t>.</w:t>
      </w:r>
      <w:r>
        <w:rPr>
          <w:rFonts w:eastAsia="DengXian"/>
          <w:lang w:val="en-IN"/>
        </w:rPr>
        <w:t>3</w:t>
      </w:r>
      <w:r>
        <w:rPr>
          <w:rFonts w:eastAsia="DengXian"/>
        </w:rPr>
        <w:t>.3</w:t>
      </w:r>
      <w:r>
        <w:rPr>
          <w:rFonts w:eastAsia="DengXian"/>
        </w:rPr>
        <w:tab/>
        <w:t>PUT</w:t>
      </w:r>
      <w:bookmarkEnd w:id="6350"/>
      <w:bookmarkEnd w:id="6351"/>
      <w:bookmarkEnd w:id="6352"/>
      <w:bookmarkEnd w:id="6353"/>
      <w:bookmarkEnd w:id="6354"/>
      <w:bookmarkEnd w:id="6355"/>
      <w:bookmarkEnd w:id="6356"/>
      <w:bookmarkEnd w:id="6357"/>
      <w:bookmarkEnd w:id="6358"/>
      <w:bookmarkEnd w:id="6359"/>
      <w:bookmarkEnd w:id="6360"/>
      <w:bookmarkEnd w:id="6361"/>
      <w:bookmarkEnd w:id="6362"/>
      <w:bookmarkEnd w:id="6363"/>
      <w:bookmarkEnd w:id="6364"/>
      <w:bookmarkEnd w:id="6365"/>
      <w:bookmarkEnd w:id="6366"/>
      <w:bookmarkEnd w:id="6367"/>
      <w:bookmarkEnd w:id="6368"/>
    </w:p>
    <w:p w14:paraId="7AEECB79" w14:textId="77777777" w:rsidR="00C1742F" w:rsidRDefault="00C1742F">
      <w:pPr>
        <w:rPr>
          <w:rFonts w:eastAsia="DengXian"/>
        </w:rPr>
      </w:pPr>
      <w:r>
        <w:rPr>
          <w:rFonts w:eastAsia="DengXian"/>
        </w:rPr>
        <w:t>This method shall support the URI query parameters specified in table 8.5.2.3.3.3-1.</w:t>
      </w:r>
    </w:p>
    <w:p w14:paraId="3600CC1B" w14:textId="77777777" w:rsidR="00C1742F" w:rsidRDefault="00C1742F">
      <w:pPr>
        <w:pStyle w:val="TH"/>
        <w:rPr>
          <w:rFonts w:eastAsia="DengXian" w:cs="Arial"/>
        </w:rPr>
      </w:pPr>
      <w:r>
        <w:rPr>
          <w:rFonts w:eastAsia="DengXian"/>
        </w:rPr>
        <w:t xml:space="preserve">Table 8.5.2.3.3.3-1: URI query parameters supported by the PUT method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72"/>
        <w:gridCol w:w="1395"/>
        <w:gridCol w:w="414"/>
        <w:gridCol w:w="1107"/>
        <w:gridCol w:w="5041"/>
      </w:tblGrid>
      <w:tr w:rsidR="00C1742F" w14:paraId="462CEFA9" w14:textId="77777777" w:rsidTr="0005446A">
        <w:trPr>
          <w:jc w:val="center"/>
        </w:trPr>
        <w:tc>
          <w:tcPr>
            <w:tcW w:w="825" w:type="pct"/>
            <w:tcBorders>
              <w:bottom w:val="single" w:sz="6" w:space="0" w:color="auto"/>
            </w:tcBorders>
            <w:shd w:val="clear" w:color="auto" w:fill="C0C0C0"/>
            <w:hideMark/>
          </w:tcPr>
          <w:p w14:paraId="57A2F80E" w14:textId="77777777" w:rsidR="00C1742F" w:rsidRDefault="00C1742F">
            <w:pPr>
              <w:pStyle w:val="TAH"/>
              <w:rPr>
                <w:rFonts w:eastAsia="DengXian"/>
              </w:rPr>
            </w:pPr>
            <w:r>
              <w:rPr>
                <w:rFonts w:eastAsia="DengXian"/>
              </w:rPr>
              <w:t>Name</w:t>
            </w:r>
          </w:p>
        </w:tc>
        <w:tc>
          <w:tcPr>
            <w:tcW w:w="732" w:type="pct"/>
            <w:tcBorders>
              <w:bottom w:val="single" w:sz="6" w:space="0" w:color="auto"/>
            </w:tcBorders>
            <w:shd w:val="clear" w:color="auto" w:fill="C0C0C0"/>
            <w:hideMark/>
          </w:tcPr>
          <w:p w14:paraId="22131F88" w14:textId="77777777" w:rsidR="00C1742F" w:rsidRDefault="00C1742F">
            <w:pPr>
              <w:pStyle w:val="TAH"/>
              <w:rPr>
                <w:rFonts w:eastAsia="DengXian"/>
              </w:rPr>
            </w:pPr>
            <w:r>
              <w:rPr>
                <w:rFonts w:eastAsia="DengXian"/>
              </w:rPr>
              <w:t>Data type</w:t>
            </w:r>
          </w:p>
        </w:tc>
        <w:tc>
          <w:tcPr>
            <w:tcW w:w="217" w:type="pct"/>
            <w:tcBorders>
              <w:bottom w:val="single" w:sz="6" w:space="0" w:color="auto"/>
            </w:tcBorders>
            <w:shd w:val="clear" w:color="auto" w:fill="C0C0C0"/>
            <w:hideMark/>
          </w:tcPr>
          <w:p w14:paraId="52AD7434" w14:textId="77777777" w:rsidR="00C1742F" w:rsidRDefault="00C1742F">
            <w:pPr>
              <w:pStyle w:val="TAH"/>
              <w:rPr>
                <w:rFonts w:eastAsia="DengXian"/>
              </w:rPr>
            </w:pPr>
            <w:r>
              <w:rPr>
                <w:rFonts w:eastAsia="DengXian"/>
              </w:rPr>
              <w:t>P</w:t>
            </w:r>
          </w:p>
        </w:tc>
        <w:tc>
          <w:tcPr>
            <w:tcW w:w="581" w:type="pct"/>
            <w:tcBorders>
              <w:bottom w:val="single" w:sz="6" w:space="0" w:color="auto"/>
            </w:tcBorders>
            <w:shd w:val="clear" w:color="auto" w:fill="C0C0C0"/>
            <w:hideMark/>
          </w:tcPr>
          <w:p w14:paraId="634FD9E3" w14:textId="77777777" w:rsidR="00C1742F" w:rsidRDefault="00C1742F">
            <w:pPr>
              <w:pStyle w:val="TAH"/>
              <w:rPr>
                <w:rFonts w:eastAsia="DengXian"/>
              </w:rPr>
            </w:pPr>
            <w:r>
              <w:rPr>
                <w:rFonts w:eastAsia="DengXian"/>
              </w:rPr>
              <w:t>Cardinality</w:t>
            </w:r>
          </w:p>
        </w:tc>
        <w:tc>
          <w:tcPr>
            <w:tcW w:w="2646" w:type="pct"/>
            <w:tcBorders>
              <w:bottom w:val="single" w:sz="6" w:space="0" w:color="auto"/>
            </w:tcBorders>
            <w:shd w:val="clear" w:color="auto" w:fill="C0C0C0"/>
            <w:vAlign w:val="center"/>
            <w:hideMark/>
          </w:tcPr>
          <w:p w14:paraId="0966C1FE" w14:textId="77777777" w:rsidR="00C1742F" w:rsidRDefault="00C1742F">
            <w:pPr>
              <w:pStyle w:val="TAH"/>
              <w:rPr>
                <w:rFonts w:eastAsia="DengXian"/>
              </w:rPr>
            </w:pPr>
            <w:r>
              <w:rPr>
                <w:rFonts w:eastAsia="DengXian"/>
              </w:rPr>
              <w:t>Description</w:t>
            </w:r>
          </w:p>
        </w:tc>
      </w:tr>
      <w:tr w:rsidR="00C1742F" w14:paraId="6DB259BB" w14:textId="77777777" w:rsidTr="0005446A">
        <w:trPr>
          <w:jc w:val="center"/>
        </w:trPr>
        <w:tc>
          <w:tcPr>
            <w:tcW w:w="825" w:type="pct"/>
            <w:tcBorders>
              <w:top w:val="single" w:sz="6" w:space="0" w:color="auto"/>
            </w:tcBorders>
            <w:hideMark/>
          </w:tcPr>
          <w:p w14:paraId="44F2FDB0" w14:textId="77777777" w:rsidR="00C1742F" w:rsidRDefault="00C1742F">
            <w:pPr>
              <w:pStyle w:val="TAL"/>
              <w:rPr>
                <w:rFonts w:eastAsia="DengXian"/>
              </w:rPr>
            </w:pPr>
            <w:r>
              <w:rPr>
                <w:rFonts w:eastAsia="DengXian"/>
              </w:rPr>
              <w:t>n/a</w:t>
            </w:r>
          </w:p>
        </w:tc>
        <w:tc>
          <w:tcPr>
            <w:tcW w:w="732" w:type="pct"/>
            <w:tcBorders>
              <w:top w:val="single" w:sz="6" w:space="0" w:color="auto"/>
            </w:tcBorders>
            <w:hideMark/>
          </w:tcPr>
          <w:p w14:paraId="38FB13DE" w14:textId="77777777" w:rsidR="00C1742F" w:rsidRDefault="00C1742F">
            <w:pPr>
              <w:pStyle w:val="TAL"/>
              <w:rPr>
                <w:rFonts w:eastAsia="DengXian"/>
              </w:rPr>
            </w:pPr>
          </w:p>
        </w:tc>
        <w:tc>
          <w:tcPr>
            <w:tcW w:w="217" w:type="pct"/>
            <w:tcBorders>
              <w:top w:val="single" w:sz="6" w:space="0" w:color="auto"/>
            </w:tcBorders>
            <w:hideMark/>
          </w:tcPr>
          <w:p w14:paraId="1335F7B4" w14:textId="77777777" w:rsidR="00C1742F" w:rsidRDefault="00C1742F">
            <w:pPr>
              <w:pStyle w:val="TAC"/>
              <w:rPr>
                <w:rFonts w:eastAsia="DengXian"/>
              </w:rPr>
            </w:pPr>
          </w:p>
        </w:tc>
        <w:tc>
          <w:tcPr>
            <w:tcW w:w="581" w:type="pct"/>
            <w:tcBorders>
              <w:top w:val="single" w:sz="6" w:space="0" w:color="auto"/>
            </w:tcBorders>
            <w:hideMark/>
          </w:tcPr>
          <w:p w14:paraId="186C75E1" w14:textId="77777777" w:rsidR="00C1742F" w:rsidRDefault="00C1742F">
            <w:pPr>
              <w:pStyle w:val="TAL"/>
              <w:rPr>
                <w:rFonts w:eastAsia="DengXian"/>
              </w:rPr>
            </w:pPr>
          </w:p>
        </w:tc>
        <w:tc>
          <w:tcPr>
            <w:tcW w:w="2646" w:type="pct"/>
            <w:tcBorders>
              <w:top w:val="single" w:sz="6" w:space="0" w:color="auto"/>
            </w:tcBorders>
            <w:vAlign w:val="center"/>
            <w:hideMark/>
          </w:tcPr>
          <w:p w14:paraId="13F30924" w14:textId="77777777" w:rsidR="00C1742F" w:rsidRDefault="00C1742F">
            <w:pPr>
              <w:pStyle w:val="TAL"/>
              <w:rPr>
                <w:rFonts w:eastAsia="DengXian"/>
              </w:rPr>
            </w:pPr>
          </w:p>
        </w:tc>
      </w:tr>
    </w:tbl>
    <w:p w14:paraId="6E2948DA" w14:textId="77777777" w:rsidR="00C1742F" w:rsidRDefault="00C1742F">
      <w:pPr>
        <w:rPr>
          <w:rFonts w:eastAsia="DengXian"/>
        </w:rPr>
      </w:pPr>
    </w:p>
    <w:p w14:paraId="40DCBF04" w14:textId="77777777" w:rsidR="00C1742F" w:rsidRDefault="00C1742F">
      <w:pPr>
        <w:rPr>
          <w:rFonts w:eastAsia="DengXian"/>
        </w:rPr>
      </w:pPr>
      <w:r>
        <w:rPr>
          <w:rFonts w:eastAsia="DengXian"/>
        </w:rPr>
        <w:t>This method shall support the request data structures specified in table 8.5.2.3.3.3-2 and the response data structures and response codes specified in table 8.5.2.3.3.3-3.</w:t>
      </w:r>
    </w:p>
    <w:p w14:paraId="6F98E4FA" w14:textId="77777777" w:rsidR="00C1742F" w:rsidRDefault="00C1742F">
      <w:pPr>
        <w:pStyle w:val="TH"/>
        <w:rPr>
          <w:rFonts w:eastAsia="DengXian"/>
        </w:rPr>
      </w:pPr>
      <w:r>
        <w:rPr>
          <w:rFonts w:eastAsia="DengXian"/>
        </w:rPr>
        <w:lastRenderedPageBreak/>
        <w:t xml:space="preserve">Table 8.5.2.3.3.3-2: Data structures supported by the PUT Request Body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87"/>
        <w:gridCol w:w="418"/>
        <w:gridCol w:w="1246"/>
        <w:gridCol w:w="6278"/>
      </w:tblGrid>
      <w:tr w:rsidR="00C1742F" w14:paraId="12174682" w14:textId="77777777" w:rsidTr="0005446A">
        <w:trPr>
          <w:jc w:val="center"/>
        </w:trPr>
        <w:tc>
          <w:tcPr>
            <w:tcW w:w="1611" w:type="dxa"/>
            <w:tcBorders>
              <w:bottom w:val="single" w:sz="6" w:space="0" w:color="auto"/>
            </w:tcBorders>
            <w:shd w:val="clear" w:color="auto" w:fill="C0C0C0"/>
            <w:hideMark/>
          </w:tcPr>
          <w:p w14:paraId="57953392" w14:textId="77777777" w:rsidR="00C1742F" w:rsidRDefault="00C1742F">
            <w:pPr>
              <w:pStyle w:val="TAH"/>
              <w:rPr>
                <w:rFonts w:eastAsia="DengXian"/>
              </w:rPr>
            </w:pPr>
            <w:r>
              <w:rPr>
                <w:rFonts w:eastAsia="DengXian"/>
              </w:rPr>
              <w:t>Data type</w:t>
            </w:r>
          </w:p>
        </w:tc>
        <w:tc>
          <w:tcPr>
            <w:tcW w:w="422" w:type="dxa"/>
            <w:tcBorders>
              <w:bottom w:val="single" w:sz="6" w:space="0" w:color="auto"/>
            </w:tcBorders>
            <w:shd w:val="clear" w:color="auto" w:fill="C0C0C0"/>
            <w:hideMark/>
          </w:tcPr>
          <w:p w14:paraId="11E83F7C" w14:textId="77777777" w:rsidR="00C1742F" w:rsidRDefault="00C1742F">
            <w:pPr>
              <w:pStyle w:val="TAH"/>
              <w:rPr>
                <w:rFonts w:eastAsia="DengXian"/>
              </w:rPr>
            </w:pPr>
            <w:r>
              <w:rPr>
                <w:rFonts w:eastAsia="DengXian"/>
              </w:rPr>
              <w:t>P</w:t>
            </w:r>
          </w:p>
        </w:tc>
        <w:tc>
          <w:tcPr>
            <w:tcW w:w="1264" w:type="dxa"/>
            <w:tcBorders>
              <w:bottom w:val="single" w:sz="6" w:space="0" w:color="auto"/>
            </w:tcBorders>
            <w:shd w:val="clear" w:color="auto" w:fill="C0C0C0"/>
            <w:hideMark/>
          </w:tcPr>
          <w:p w14:paraId="15D82A8D" w14:textId="77777777" w:rsidR="00C1742F" w:rsidRDefault="00C1742F">
            <w:pPr>
              <w:pStyle w:val="TAH"/>
              <w:rPr>
                <w:rFonts w:eastAsia="DengXian"/>
              </w:rPr>
            </w:pPr>
            <w:r>
              <w:rPr>
                <w:rFonts w:eastAsia="DengXian"/>
              </w:rPr>
              <w:t>Cardinality</w:t>
            </w:r>
          </w:p>
        </w:tc>
        <w:tc>
          <w:tcPr>
            <w:tcW w:w="6380" w:type="dxa"/>
            <w:tcBorders>
              <w:bottom w:val="single" w:sz="6" w:space="0" w:color="auto"/>
            </w:tcBorders>
            <w:shd w:val="clear" w:color="auto" w:fill="C0C0C0"/>
            <w:vAlign w:val="center"/>
            <w:hideMark/>
          </w:tcPr>
          <w:p w14:paraId="20E52709" w14:textId="77777777" w:rsidR="00C1742F" w:rsidRDefault="00C1742F">
            <w:pPr>
              <w:pStyle w:val="TAH"/>
              <w:rPr>
                <w:rFonts w:eastAsia="DengXian"/>
              </w:rPr>
            </w:pPr>
            <w:r>
              <w:rPr>
                <w:rFonts w:eastAsia="DengXian"/>
              </w:rPr>
              <w:t>Description</w:t>
            </w:r>
          </w:p>
        </w:tc>
      </w:tr>
      <w:tr w:rsidR="00C1742F" w14:paraId="434E5166" w14:textId="77777777" w:rsidTr="0005446A">
        <w:trPr>
          <w:jc w:val="center"/>
        </w:trPr>
        <w:tc>
          <w:tcPr>
            <w:tcW w:w="1611" w:type="dxa"/>
            <w:tcBorders>
              <w:top w:val="single" w:sz="6" w:space="0" w:color="auto"/>
            </w:tcBorders>
            <w:hideMark/>
          </w:tcPr>
          <w:p w14:paraId="21F8B295" w14:textId="77777777" w:rsidR="00C1742F" w:rsidRDefault="00C1742F">
            <w:pPr>
              <w:pStyle w:val="TAL"/>
              <w:rPr>
                <w:rFonts w:eastAsia="DengXian"/>
              </w:rPr>
            </w:pPr>
            <w:r>
              <w:rPr>
                <w:rFonts w:eastAsia="DengXian"/>
              </w:rPr>
              <w:t>ServiceSecurity</w:t>
            </w:r>
          </w:p>
        </w:tc>
        <w:tc>
          <w:tcPr>
            <w:tcW w:w="422" w:type="dxa"/>
            <w:tcBorders>
              <w:top w:val="single" w:sz="6" w:space="0" w:color="auto"/>
            </w:tcBorders>
            <w:hideMark/>
          </w:tcPr>
          <w:p w14:paraId="5CE7D14C" w14:textId="77777777" w:rsidR="00C1742F" w:rsidRDefault="00C1742F">
            <w:pPr>
              <w:pStyle w:val="TAC"/>
              <w:rPr>
                <w:rFonts w:eastAsia="DengXian"/>
              </w:rPr>
            </w:pPr>
            <w:r>
              <w:rPr>
                <w:rFonts w:eastAsia="DengXian"/>
              </w:rPr>
              <w:t>M</w:t>
            </w:r>
          </w:p>
        </w:tc>
        <w:tc>
          <w:tcPr>
            <w:tcW w:w="1264" w:type="dxa"/>
            <w:tcBorders>
              <w:top w:val="single" w:sz="6" w:space="0" w:color="auto"/>
            </w:tcBorders>
            <w:hideMark/>
          </w:tcPr>
          <w:p w14:paraId="44554247" w14:textId="77777777" w:rsidR="00C1742F" w:rsidRDefault="00C1742F">
            <w:pPr>
              <w:pStyle w:val="TAL"/>
              <w:rPr>
                <w:rFonts w:eastAsia="DengXian"/>
              </w:rPr>
            </w:pPr>
            <w:r>
              <w:rPr>
                <w:rFonts w:eastAsia="DengXian"/>
              </w:rPr>
              <w:t>1</w:t>
            </w:r>
          </w:p>
        </w:tc>
        <w:tc>
          <w:tcPr>
            <w:tcW w:w="6380" w:type="dxa"/>
            <w:tcBorders>
              <w:top w:val="single" w:sz="6" w:space="0" w:color="auto"/>
            </w:tcBorders>
            <w:hideMark/>
          </w:tcPr>
          <w:p w14:paraId="15DC6654" w14:textId="77777777" w:rsidR="00C1742F" w:rsidRDefault="00C1742F">
            <w:pPr>
              <w:pStyle w:val="TAL"/>
              <w:rPr>
                <w:rFonts w:eastAsia="DengXian"/>
              </w:rPr>
            </w:pPr>
            <w:r>
              <w:rPr>
                <w:rFonts w:eastAsia="DengXian"/>
              </w:rPr>
              <w:t>Security method request from the API invoker to the CAPIF core function. The request indicates a list of service APIs and a preferred method of security for the service APIs.</w:t>
            </w:r>
            <w:r>
              <w:rPr>
                <w:rFonts w:eastAsia="DengXian"/>
              </w:rPr>
              <w:br/>
            </w:r>
            <w:r>
              <w:rPr>
                <w:rFonts w:eastAsia="DengXian"/>
              </w:rPr>
              <w:br/>
              <w:t>The request also includes a notification destination URI for security related notifications.</w:t>
            </w:r>
          </w:p>
        </w:tc>
      </w:tr>
    </w:tbl>
    <w:p w14:paraId="2E958854" w14:textId="77777777" w:rsidR="00C1742F" w:rsidRDefault="00C1742F">
      <w:pPr>
        <w:rPr>
          <w:rFonts w:eastAsia="DengXian"/>
        </w:rPr>
      </w:pPr>
    </w:p>
    <w:p w14:paraId="399BC2ED" w14:textId="77777777" w:rsidR="00C1742F" w:rsidRDefault="00C1742F">
      <w:pPr>
        <w:pStyle w:val="TH"/>
        <w:rPr>
          <w:rFonts w:eastAsia="DengXian"/>
        </w:rPr>
      </w:pPr>
      <w:r>
        <w:rPr>
          <w:rFonts w:eastAsia="DengXian"/>
        </w:rPr>
        <w:t>Table 8.5.2.3.3.3-3: Data structures supported by the PUT Response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76"/>
        <w:gridCol w:w="429"/>
        <w:gridCol w:w="1237"/>
        <w:gridCol w:w="1111"/>
        <w:gridCol w:w="5176"/>
      </w:tblGrid>
      <w:tr w:rsidR="00C1742F" w14:paraId="1079D1F1" w14:textId="77777777" w:rsidTr="00DD73BD">
        <w:trPr>
          <w:jc w:val="center"/>
        </w:trPr>
        <w:tc>
          <w:tcPr>
            <w:tcW w:w="827" w:type="pct"/>
            <w:shd w:val="clear" w:color="auto" w:fill="C0C0C0"/>
            <w:hideMark/>
          </w:tcPr>
          <w:p w14:paraId="2791D1B8" w14:textId="77777777" w:rsidR="00C1742F" w:rsidRDefault="00C1742F">
            <w:pPr>
              <w:pStyle w:val="TAH"/>
              <w:rPr>
                <w:rFonts w:eastAsia="DengXian"/>
              </w:rPr>
            </w:pPr>
            <w:r>
              <w:rPr>
                <w:rFonts w:eastAsia="DengXian"/>
              </w:rPr>
              <w:t>Data type</w:t>
            </w:r>
          </w:p>
        </w:tc>
        <w:tc>
          <w:tcPr>
            <w:tcW w:w="225" w:type="pct"/>
            <w:shd w:val="clear" w:color="auto" w:fill="C0C0C0"/>
            <w:hideMark/>
          </w:tcPr>
          <w:p w14:paraId="20274E98" w14:textId="77777777" w:rsidR="00C1742F" w:rsidRDefault="00C1742F">
            <w:pPr>
              <w:pStyle w:val="TAH"/>
              <w:rPr>
                <w:rFonts w:eastAsia="DengXian"/>
              </w:rPr>
            </w:pPr>
            <w:r>
              <w:rPr>
                <w:rFonts w:eastAsia="DengXian"/>
              </w:rPr>
              <w:t>P</w:t>
            </w:r>
          </w:p>
        </w:tc>
        <w:tc>
          <w:tcPr>
            <w:tcW w:w="649" w:type="pct"/>
            <w:shd w:val="clear" w:color="auto" w:fill="C0C0C0"/>
            <w:hideMark/>
          </w:tcPr>
          <w:p w14:paraId="1EFEF363" w14:textId="77777777" w:rsidR="00C1742F" w:rsidRDefault="00C1742F">
            <w:pPr>
              <w:pStyle w:val="TAH"/>
              <w:rPr>
                <w:rFonts w:eastAsia="DengXian"/>
              </w:rPr>
            </w:pPr>
            <w:r>
              <w:rPr>
                <w:rFonts w:eastAsia="DengXian"/>
              </w:rPr>
              <w:t>Cardinality</w:t>
            </w:r>
          </w:p>
        </w:tc>
        <w:tc>
          <w:tcPr>
            <w:tcW w:w="583" w:type="pct"/>
            <w:shd w:val="clear" w:color="auto" w:fill="C0C0C0"/>
            <w:hideMark/>
          </w:tcPr>
          <w:p w14:paraId="35CBF275" w14:textId="77777777" w:rsidR="00C1742F" w:rsidRDefault="00C1742F">
            <w:pPr>
              <w:pStyle w:val="TAH"/>
              <w:rPr>
                <w:rFonts w:eastAsia="DengXian"/>
              </w:rPr>
            </w:pPr>
            <w:r>
              <w:rPr>
                <w:rFonts w:eastAsia="DengXian"/>
              </w:rPr>
              <w:t>Response</w:t>
            </w:r>
          </w:p>
          <w:p w14:paraId="6C215602" w14:textId="77777777" w:rsidR="00C1742F" w:rsidRDefault="00C1742F">
            <w:pPr>
              <w:pStyle w:val="TAH"/>
              <w:rPr>
                <w:rFonts w:eastAsia="DengXian"/>
              </w:rPr>
            </w:pPr>
            <w:r>
              <w:rPr>
                <w:rFonts w:eastAsia="DengXian"/>
              </w:rPr>
              <w:t>codes</w:t>
            </w:r>
          </w:p>
        </w:tc>
        <w:tc>
          <w:tcPr>
            <w:tcW w:w="2716" w:type="pct"/>
            <w:shd w:val="clear" w:color="auto" w:fill="C0C0C0"/>
            <w:hideMark/>
          </w:tcPr>
          <w:p w14:paraId="55ED6CF5" w14:textId="77777777" w:rsidR="00C1742F" w:rsidRDefault="00C1742F">
            <w:pPr>
              <w:pStyle w:val="TAH"/>
              <w:rPr>
                <w:rFonts w:eastAsia="DengXian"/>
              </w:rPr>
            </w:pPr>
            <w:r>
              <w:rPr>
                <w:rFonts w:eastAsia="DengXian"/>
              </w:rPr>
              <w:t>Description</w:t>
            </w:r>
          </w:p>
        </w:tc>
      </w:tr>
      <w:tr w:rsidR="00C1742F" w14:paraId="7BE293D7" w14:textId="77777777" w:rsidTr="00DD73BD">
        <w:trPr>
          <w:jc w:val="center"/>
        </w:trPr>
        <w:tc>
          <w:tcPr>
            <w:tcW w:w="827" w:type="pct"/>
            <w:hideMark/>
          </w:tcPr>
          <w:p w14:paraId="2C77C359" w14:textId="77777777" w:rsidR="00C1742F" w:rsidRDefault="00C1742F">
            <w:pPr>
              <w:pStyle w:val="TAL"/>
              <w:rPr>
                <w:rFonts w:eastAsia="DengXian"/>
              </w:rPr>
            </w:pPr>
            <w:r>
              <w:rPr>
                <w:rFonts w:eastAsia="DengXian"/>
              </w:rPr>
              <w:t>ServiceSecurity</w:t>
            </w:r>
          </w:p>
        </w:tc>
        <w:tc>
          <w:tcPr>
            <w:tcW w:w="225" w:type="pct"/>
            <w:hideMark/>
          </w:tcPr>
          <w:p w14:paraId="098DFB09" w14:textId="77777777" w:rsidR="00C1742F" w:rsidRDefault="00C1742F">
            <w:pPr>
              <w:pStyle w:val="TAC"/>
              <w:rPr>
                <w:rFonts w:eastAsia="DengXian"/>
              </w:rPr>
            </w:pPr>
            <w:r>
              <w:rPr>
                <w:rFonts w:eastAsia="DengXian"/>
              </w:rPr>
              <w:t>M</w:t>
            </w:r>
          </w:p>
        </w:tc>
        <w:tc>
          <w:tcPr>
            <w:tcW w:w="649" w:type="pct"/>
            <w:hideMark/>
          </w:tcPr>
          <w:p w14:paraId="26E4499C" w14:textId="77777777" w:rsidR="00C1742F" w:rsidRDefault="00C1742F">
            <w:pPr>
              <w:pStyle w:val="TAL"/>
              <w:rPr>
                <w:rFonts w:eastAsia="DengXian"/>
              </w:rPr>
            </w:pPr>
            <w:r>
              <w:rPr>
                <w:rFonts w:eastAsia="DengXian"/>
              </w:rPr>
              <w:t>1</w:t>
            </w:r>
          </w:p>
        </w:tc>
        <w:tc>
          <w:tcPr>
            <w:tcW w:w="583" w:type="pct"/>
            <w:hideMark/>
          </w:tcPr>
          <w:p w14:paraId="1EE8A823" w14:textId="77777777" w:rsidR="00C1742F" w:rsidRDefault="00C1742F">
            <w:pPr>
              <w:pStyle w:val="TAL"/>
              <w:rPr>
                <w:rFonts w:eastAsia="DengXian"/>
              </w:rPr>
            </w:pPr>
            <w:r>
              <w:rPr>
                <w:rFonts w:eastAsia="DengXian"/>
              </w:rPr>
              <w:t>201 Created</w:t>
            </w:r>
          </w:p>
        </w:tc>
        <w:tc>
          <w:tcPr>
            <w:tcW w:w="2716" w:type="pct"/>
            <w:hideMark/>
          </w:tcPr>
          <w:p w14:paraId="5E86FE9C" w14:textId="77777777" w:rsidR="00C1742F" w:rsidRDefault="00C1742F">
            <w:pPr>
              <w:pStyle w:val="TAL"/>
              <w:rPr>
                <w:rFonts w:eastAsia="DengXian"/>
              </w:rPr>
            </w:pPr>
            <w:r>
              <w:rPr>
                <w:rFonts w:eastAsia="DengXian"/>
              </w:rPr>
              <w:t>Security method from the CAPIF core function to the API invoker is based on the received request. The response indicates the security method to be used for the service APIs</w:t>
            </w:r>
            <w:r>
              <w:rPr>
                <w:rFonts w:eastAsia="DengXian"/>
              </w:rPr>
              <w:br/>
            </w:r>
            <w:r>
              <w:rPr>
                <w:rFonts w:eastAsia="DengXian"/>
              </w:rPr>
              <w:br/>
              <w:t>The URI of the created resource shall be returned in the "Location" HTTP header.</w:t>
            </w:r>
          </w:p>
        </w:tc>
      </w:tr>
      <w:tr w:rsidR="00C1742F" w14:paraId="673FE285" w14:textId="77777777" w:rsidTr="00DD73BD">
        <w:trPr>
          <w:jc w:val="center"/>
        </w:trPr>
        <w:tc>
          <w:tcPr>
            <w:tcW w:w="5000" w:type="pct"/>
            <w:gridSpan w:val="5"/>
          </w:tcPr>
          <w:p w14:paraId="3E4E91E5" w14:textId="77777777" w:rsidR="00C1742F" w:rsidRDefault="00C1742F">
            <w:pPr>
              <w:pStyle w:val="TAN"/>
              <w:rPr>
                <w:rFonts w:eastAsia="DengXian"/>
              </w:rPr>
            </w:pPr>
            <w:r>
              <w:t>NOTE:</w:t>
            </w:r>
            <w:r>
              <w:tab/>
              <w:t>The mandatory HTTP error status codes for the PUT method listed in table 5.2.6-1 of 3GPP TS 29.122 [14] also apply.</w:t>
            </w:r>
          </w:p>
        </w:tc>
      </w:tr>
    </w:tbl>
    <w:p w14:paraId="18E1EA7A" w14:textId="77777777" w:rsidR="00C1742F" w:rsidRDefault="00C1742F">
      <w:pPr>
        <w:rPr>
          <w:lang w:val="en-IN"/>
        </w:rPr>
      </w:pPr>
    </w:p>
    <w:p w14:paraId="2DECFBD9" w14:textId="77777777" w:rsidR="00C1742F" w:rsidRDefault="00C1742F">
      <w:pPr>
        <w:pStyle w:val="TH"/>
      </w:pPr>
      <w:r>
        <w:t>Table</w:t>
      </w:r>
      <w:r>
        <w:rPr>
          <w:noProof/>
        </w:rPr>
        <w:t> </w:t>
      </w:r>
      <w:r>
        <w:rPr>
          <w:rFonts w:eastAsia="DengXian"/>
        </w:rPr>
        <w:t>8.5.2.3.3.3</w:t>
      </w:r>
      <w:r>
        <w:t xml:space="preserve">-4: Headers supported by the 201 Response Code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C1742F" w14:paraId="26824487" w14:textId="77777777" w:rsidTr="0005446A">
        <w:trPr>
          <w:jc w:val="center"/>
        </w:trPr>
        <w:tc>
          <w:tcPr>
            <w:tcW w:w="825" w:type="pct"/>
            <w:tcBorders>
              <w:bottom w:val="single" w:sz="6" w:space="0" w:color="auto"/>
            </w:tcBorders>
            <w:shd w:val="clear" w:color="auto" w:fill="C0C0C0"/>
          </w:tcPr>
          <w:p w14:paraId="77869024" w14:textId="77777777" w:rsidR="00C1742F" w:rsidRDefault="00C1742F">
            <w:pPr>
              <w:pStyle w:val="TAH"/>
            </w:pPr>
            <w:r>
              <w:t>Name</w:t>
            </w:r>
          </w:p>
        </w:tc>
        <w:tc>
          <w:tcPr>
            <w:tcW w:w="732" w:type="pct"/>
            <w:tcBorders>
              <w:bottom w:val="single" w:sz="6" w:space="0" w:color="auto"/>
            </w:tcBorders>
            <w:shd w:val="clear" w:color="auto" w:fill="C0C0C0"/>
          </w:tcPr>
          <w:p w14:paraId="0054ACE5" w14:textId="77777777" w:rsidR="00C1742F" w:rsidRDefault="00C1742F">
            <w:pPr>
              <w:pStyle w:val="TAH"/>
            </w:pPr>
            <w:r>
              <w:t>Data type</w:t>
            </w:r>
          </w:p>
        </w:tc>
        <w:tc>
          <w:tcPr>
            <w:tcW w:w="217" w:type="pct"/>
            <w:tcBorders>
              <w:bottom w:val="single" w:sz="6" w:space="0" w:color="auto"/>
            </w:tcBorders>
            <w:shd w:val="clear" w:color="auto" w:fill="C0C0C0"/>
          </w:tcPr>
          <w:p w14:paraId="4B796B63" w14:textId="77777777" w:rsidR="00C1742F" w:rsidRDefault="00C1742F">
            <w:pPr>
              <w:pStyle w:val="TAH"/>
            </w:pPr>
            <w:r>
              <w:t>P</w:t>
            </w:r>
          </w:p>
        </w:tc>
        <w:tc>
          <w:tcPr>
            <w:tcW w:w="581" w:type="pct"/>
            <w:tcBorders>
              <w:bottom w:val="single" w:sz="6" w:space="0" w:color="auto"/>
            </w:tcBorders>
            <w:shd w:val="clear" w:color="auto" w:fill="C0C0C0"/>
          </w:tcPr>
          <w:p w14:paraId="0C199687" w14:textId="77777777" w:rsidR="00C1742F" w:rsidRDefault="00C1742F">
            <w:pPr>
              <w:pStyle w:val="TAH"/>
            </w:pPr>
            <w:r>
              <w:t>Cardinality</w:t>
            </w:r>
          </w:p>
        </w:tc>
        <w:tc>
          <w:tcPr>
            <w:tcW w:w="2645" w:type="pct"/>
            <w:tcBorders>
              <w:bottom w:val="single" w:sz="6" w:space="0" w:color="auto"/>
            </w:tcBorders>
            <w:shd w:val="clear" w:color="auto" w:fill="C0C0C0"/>
            <w:vAlign w:val="center"/>
          </w:tcPr>
          <w:p w14:paraId="4CB06793" w14:textId="77777777" w:rsidR="00C1742F" w:rsidRDefault="00C1742F">
            <w:pPr>
              <w:pStyle w:val="TAH"/>
            </w:pPr>
            <w:r>
              <w:t>Description</w:t>
            </w:r>
          </w:p>
        </w:tc>
      </w:tr>
      <w:tr w:rsidR="00C1742F" w14:paraId="403A94B0" w14:textId="77777777" w:rsidTr="0005446A">
        <w:trPr>
          <w:jc w:val="center"/>
        </w:trPr>
        <w:tc>
          <w:tcPr>
            <w:tcW w:w="825" w:type="pct"/>
            <w:tcBorders>
              <w:top w:val="single" w:sz="6" w:space="0" w:color="auto"/>
            </w:tcBorders>
            <w:shd w:val="clear" w:color="auto" w:fill="auto"/>
          </w:tcPr>
          <w:p w14:paraId="6E8BA583" w14:textId="77777777" w:rsidR="00C1742F" w:rsidRDefault="00C1742F">
            <w:pPr>
              <w:pStyle w:val="TAL"/>
            </w:pPr>
            <w:r>
              <w:t>Location</w:t>
            </w:r>
          </w:p>
        </w:tc>
        <w:tc>
          <w:tcPr>
            <w:tcW w:w="732" w:type="pct"/>
            <w:tcBorders>
              <w:top w:val="single" w:sz="6" w:space="0" w:color="auto"/>
            </w:tcBorders>
          </w:tcPr>
          <w:p w14:paraId="7E5994D0" w14:textId="77777777" w:rsidR="00C1742F" w:rsidRDefault="00C1742F">
            <w:pPr>
              <w:pStyle w:val="TAL"/>
            </w:pPr>
            <w:r>
              <w:t>string</w:t>
            </w:r>
          </w:p>
        </w:tc>
        <w:tc>
          <w:tcPr>
            <w:tcW w:w="217" w:type="pct"/>
            <w:tcBorders>
              <w:top w:val="single" w:sz="6" w:space="0" w:color="auto"/>
            </w:tcBorders>
          </w:tcPr>
          <w:p w14:paraId="4DAEE413" w14:textId="77777777" w:rsidR="00C1742F" w:rsidRDefault="00C1742F">
            <w:pPr>
              <w:pStyle w:val="TAC"/>
            </w:pPr>
            <w:r>
              <w:t>M</w:t>
            </w:r>
          </w:p>
        </w:tc>
        <w:tc>
          <w:tcPr>
            <w:tcW w:w="581" w:type="pct"/>
            <w:tcBorders>
              <w:top w:val="single" w:sz="6" w:space="0" w:color="auto"/>
            </w:tcBorders>
          </w:tcPr>
          <w:p w14:paraId="49709820" w14:textId="77777777" w:rsidR="00C1742F" w:rsidRDefault="00C1742F">
            <w:pPr>
              <w:pStyle w:val="TAL"/>
            </w:pPr>
            <w:r>
              <w:t>1</w:t>
            </w:r>
          </w:p>
        </w:tc>
        <w:tc>
          <w:tcPr>
            <w:tcW w:w="2645" w:type="pct"/>
            <w:tcBorders>
              <w:top w:val="single" w:sz="6" w:space="0" w:color="auto"/>
            </w:tcBorders>
            <w:shd w:val="clear" w:color="auto" w:fill="auto"/>
            <w:vAlign w:val="center"/>
          </w:tcPr>
          <w:p w14:paraId="7F88DAB0" w14:textId="77777777" w:rsidR="00C1742F" w:rsidRDefault="00C1742F">
            <w:pPr>
              <w:pStyle w:val="TAL"/>
            </w:pPr>
            <w:r>
              <w:t>Contains the URI of the newly created resource, according to the structure: {apiRoot}/capif-security/v1/trustedInvokers/{apiInvokerId}</w:t>
            </w:r>
          </w:p>
        </w:tc>
      </w:tr>
    </w:tbl>
    <w:p w14:paraId="2266FC6E" w14:textId="77777777" w:rsidR="00C1742F" w:rsidRDefault="00C1742F"/>
    <w:p w14:paraId="63EECF4A" w14:textId="77777777" w:rsidR="00C1742F" w:rsidRDefault="00C1742F">
      <w:pPr>
        <w:pStyle w:val="Heading5"/>
      </w:pPr>
      <w:bookmarkStart w:id="6369" w:name="_Toc28009947"/>
      <w:bookmarkStart w:id="6370" w:name="_Toc34062067"/>
      <w:bookmarkStart w:id="6371" w:name="_Toc36036823"/>
      <w:bookmarkStart w:id="6372" w:name="_Toc43285071"/>
      <w:bookmarkStart w:id="6373" w:name="_Toc45132850"/>
      <w:bookmarkStart w:id="6374" w:name="_Toc51193544"/>
      <w:bookmarkStart w:id="6375" w:name="_Toc51760743"/>
      <w:bookmarkStart w:id="6376" w:name="_Toc59015193"/>
      <w:bookmarkStart w:id="6377" w:name="_Toc59015709"/>
      <w:bookmarkStart w:id="6378" w:name="_Toc68165751"/>
      <w:bookmarkStart w:id="6379" w:name="_Toc83229847"/>
      <w:bookmarkStart w:id="6380" w:name="_Toc90649047"/>
      <w:bookmarkStart w:id="6381" w:name="_Toc105593943"/>
      <w:bookmarkStart w:id="6382" w:name="_Toc114209657"/>
      <w:bookmarkStart w:id="6383" w:name="_Toc138681530"/>
      <w:bookmarkStart w:id="6384" w:name="_Toc151977958"/>
      <w:bookmarkStart w:id="6385" w:name="_Toc152148641"/>
      <w:bookmarkStart w:id="6386" w:name="_Toc161988427"/>
      <w:bookmarkStart w:id="6387" w:name="_Toc175664992"/>
      <w:r>
        <w:rPr>
          <w:lang w:val="en-IN"/>
        </w:rPr>
        <w:t>8.5.2.3</w:t>
      </w:r>
      <w:r>
        <w:t>.4</w:t>
      </w:r>
      <w:r>
        <w:tab/>
        <w:t>Resource Custom Operations</w:t>
      </w:r>
      <w:bookmarkEnd w:id="6369"/>
      <w:bookmarkEnd w:id="6370"/>
      <w:bookmarkEnd w:id="6371"/>
      <w:bookmarkEnd w:id="6372"/>
      <w:bookmarkEnd w:id="6373"/>
      <w:bookmarkEnd w:id="6374"/>
      <w:bookmarkEnd w:id="6375"/>
      <w:bookmarkEnd w:id="6376"/>
      <w:bookmarkEnd w:id="6377"/>
      <w:bookmarkEnd w:id="6378"/>
      <w:bookmarkEnd w:id="6379"/>
      <w:bookmarkEnd w:id="6380"/>
      <w:bookmarkEnd w:id="6381"/>
      <w:bookmarkEnd w:id="6382"/>
      <w:bookmarkEnd w:id="6383"/>
      <w:bookmarkEnd w:id="6384"/>
      <w:bookmarkEnd w:id="6385"/>
      <w:bookmarkEnd w:id="6386"/>
      <w:bookmarkEnd w:id="6387"/>
    </w:p>
    <w:p w14:paraId="5B934716" w14:textId="77777777" w:rsidR="00C1742F" w:rsidRDefault="00C1742F">
      <w:pPr>
        <w:pStyle w:val="Heading6"/>
        <w:rPr>
          <w:rFonts w:eastAsia="DengXian"/>
        </w:rPr>
      </w:pPr>
      <w:bookmarkStart w:id="6388" w:name="_Toc28009948"/>
      <w:bookmarkStart w:id="6389" w:name="_Toc34062068"/>
      <w:bookmarkStart w:id="6390" w:name="_Toc36036824"/>
      <w:bookmarkStart w:id="6391" w:name="_Toc43285072"/>
      <w:bookmarkStart w:id="6392" w:name="_Toc45132851"/>
      <w:bookmarkStart w:id="6393" w:name="_Toc51193545"/>
      <w:bookmarkStart w:id="6394" w:name="_Toc51760744"/>
      <w:bookmarkStart w:id="6395" w:name="_Toc59015194"/>
      <w:bookmarkStart w:id="6396" w:name="_Toc59015710"/>
      <w:bookmarkStart w:id="6397" w:name="_Toc68165752"/>
      <w:bookmarkStart w:id="6398" w:name="_Toc83229848"/>
      <w:bookmarkStart w:id="6399" w:name="_Toc90649048"/>
      <w:bookmarkStart w:id="6400" w:name="_Toc105593944"/>
      <w:bookmarkStart w:id="6401" w:name="_Toc114209658"/>
      <w:bookmarkStart w:id="6402" w:name="_Toc138681531"/>
      <w:bookmarkStart w:id="6403" w:name="_Toc151977959"/>
      <w:bookmarkStart w:id="6404" w:name="_Toc152148642"/>
      <w:bookmarkStart w:id="6405" w:name="_Toc161988428"/>
      <w:bookmarkStart w:id="6406" w:name="_Toc175664993"/>
      <w:r>
        <w:rPr>
          <w:rFonts w:eastAsia="DengXian"/>
        </w:rPr>
        <w:t>8.5.2.3.4.1</w:t>
      </w:r>
      <w:r>
        <w:rPr>
          <w:rFonts w:eastAsia="DengXian"/>
        </w:rPr>
        <w:tab/>
        <w:t>Overview</w:t>
      </w:r>
      <w:bookmarkEnd w:id="6388"/>
      <w:bookmarkEnd w:id="6389"/>
      <w:bookmarkEnd w:id="6390"/>
      <w:bookmarkEnd w:id="6391"/>
      <w:bookmarkEnd w:id="6392"/>
      <w:bookmarkEnd w:id="6393"/>
      <w:bookmarkEnd w:id="6394"/>
      <w:bookmarkEnd w:id="6395"/>
      <w:bookmarkEnd w:id="6396"/>
      <w:bookmarkEnd w:id="6397"/>
      <w:bookmarkEnd w:id="6398"/>
      <w:bookmarkEnd w:id="6399"/>
      <w:bookmarkEnd w:id="6400"/>
      <w:bookmarkEnd w:id="6401"/>
      <w:bookmarkEnd w:id="6402"/>
      <w:bookmarkEnd w:id="6403"/>
      <w:bookmarkEnd w:id="6404"/>
      <w:bookmarkEnd w:id="6405"/>
      <w:bookmarkEnd w:id="6406"/>
    </w:p>
    <w:p w14:paraId="3C1B04D6" w14:textId="77777777" w:rsidR="00C1742F" w:rsidRDefault="00C1742F">
      <w:pPr>
        <w:pStyle w:val="TH"/>
        <w:rPr>
          <w:rFonts w:eastAsia="DengXian"/>
        </w:rPr>
      </w:pPr>
      <w:r>
        <w:rPr>
          <w:rFonts w:eastAsia="DengXian"/>
        </w:rPr>
        <w:t>Table 8.5.2.3.4.1-1: Custom operations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1193"/>
        <w:gridCol w:w="6295"/>
        <w:gridCol w:w="817"/>
        <w:gridCol w:w="1320"/>
      </w:tblGrid>
      <w:tr w:rsidR="00C1742F" w14:paraId="13971E5E" w14:textId="77777777" w:rsidTr="00DD73BD">
        <w:trPr>
          <w:jc w:val="center"/>
        </w:trPr>
        <w:tc>
          <w:tcPr>
            <w:tcW w:w="622" w:type="pct"/>
            <w:shd w:val="clear" w:color="auto" w:fill="C0C0C0"/>
          </w:tcPr>
          <w:p w14:paraId="73956A85" w14:textId="77777777" w:rsidR="00C1742F" w:rsidRDefault="00C1742F">
            <w:pPr>
              <w:pStyle w:val="TAH"/>
              <w:rPr>
                <w:rFonts w:eastAsia="DengXian"/>
                <w:bCs/>
              </w:rPr>
            </w:pPr>
            <w:r>
              <w:rPr>
                <w:rFonts w:eastAsia="DengXian"/>
                <w:bCs/>
              </w:rPr>
              <w:t>Operation name</w:t>
            </w:r>
          </w:p>
        </w:tc>
        <w:tc>
          <w:tcPr>
            <w:tcW w:w="3272" w:type="pct"/>
            <w:shd w:val="clear" w:color="auto" w:fill="C0C0C0"/>
            <w:vAlign w:val="center"/>
            <w:hideMark/>
          </w:tcPr>
          <w:p w14:paraId="462455EB" w14:textId="77777777" w:rsidR="00C1742F" w:rsidRDefault="00C1742F">
            <w:pPr>
              <w:pStyle w:val="TAH"/>
              <w:rPr>
                <w:rFonts w:eastAsia="DengXian"/>
              </w:rPr>
            </w:pPr>
            <w:r>
              <w:rPr>
                <w:rFonts w:eastAsia="DengXian"/>
              </w:rPr>
              <w:t>Custom operation URI</w:t>
            </w:r>
          </w:p>
        </w:tc>
        <w:tc>
          <w:tcPr>
            <w:tcW w:w="418" w:type="pct"/>
            <w:shd w:val="clear" w:color="auto" w:fill="C0C0C0"/>
            <w:vAlign w:val="center"/>
            <w:hideMark/>
          </w:tcPr>
          <w:p w14:paraId="7B00FDE5" w14:textId="77777777" w:rsidR="00C1742F" w:rsidRDefault="00C1742F">
            <w:pPr>
              <w:pStyle w:val="TAH"/>
              <w:rPr>
                <w:rFonts w:eastAsia="DengXian"/>
              </w:rPr>
            </w:pPr>
            <w:r>
              <w:rPr>
                <w:rFonts w:eastAsia="DengXian"/>
              </w:rPr>
              <w:t>Mapped HTTP method</w:t>
            </w:r>
          </w:p>
        </w:tc>
        <w:tc>
          <w:tcPr>
            <w:tcW w:w="688" w:type="pct"/>
            <w:shd w:val="clear" w:color="auto" w:fill="C0C0C0"/>
            <w:vAlign w:val="center"/>
            <w:hideMark/>
          </w:tcPr>
          <w:p w14:paraId="70193F1D" w14:textId="77777777" w:rsidR="00C1742F" w:rsidRDefault="00C1742F">
            <w:pPr>
              <w:pStyle w:val="TAH"/>
              <w:rPr>
                <w:rFonts w:eastAsia="DengXian"/>
              </w:rPr>
            </w:pPr>
            <w:r>
              <w:rPr>
                <w:rFonts w:eastAsia="DengXian"/>
              </w:rPr>
              <w:t>Description</w:t>
            </w:r>
          </w:p>
        </w:tc>
      </w:tr>
      <w:tr w:rsidR="00C1742F" w14:paraId="51BD7305" w14:textId="77777777" w:rsidTr="00DD73BD">
        <w:trPr>
          <w:jc w:val="center"/>
        </w:trPr>
        <w:tc>
          <w:tcPr>
            <w:tcW w:w="622" w:type="pct"/>
          </w:tcPr>
          <w:p w14:paraId="2774C61B" w14:textId="77777777" w:rsidR="00C1742F" w:rsidRDefault="00C1742F">
            <w:pPr>
              <w:pStyle w:val="TAL"/>
              <w:rPr>
                <w:rFonts w:eastAsia="DengXian"/>
              </w:rPr>
            </w:pPr>
            <w:r>
              <w:rPr>
                <w:rFonts w:eastAsia="DengXian"/>
              </w:rPr>
              <w:t>update</w:t>
            </w:r>
          </w:p>
        </w:tc>
        <w:tc>
          <w:tcPr>
            <w:tcW w:w="3272" w:type="pct"/>
            <w:hideMark/>
          </w:tcPr>
          <w:p w14:paraId="45E0B800" w14:textId="77777777" w:rsidR="00C1742F" w:rsidRDefault="00C1742F">
            <w:pPr>
              <w:pStyle w:val="TAL"/>
              <w:rPr>
                <w:rFonts w:eastAsia="DengXian"/>
              </w:rPr>
            </w:pPr>
            <w:r>
              <w:rPr>
                <w:rFonts w:eastAsia="DengXian"/>
              </w:rPr>
              <w:t>/trustedInvokers/{apiInvokerId}/update</w:t>
            </w:r>
          </w:p>
        </w:tc>
        <w:tc>
          <w:tcPr>
            <w:tcW w:w="418" w:type="pct"/>
            <w:hideMark/>
          </w:tcPr>
          <w:p w14:paraId="58FFA8B2" w14:textId="77777777" w:rsidR="00C1742F" w:rsidRDefault="00C1742F">
            <w:pPr>
              <w:pStyle w:val="TAL"/>
              <w:rPr>
                <w:rFonts w:eastAsia="DengXian"/>
              </w:rPr>
            </w:pPr>
            <w:r>
              <w:rPr>
                <w:rFonts w:eastAsia="DengXian"/>
              </w:rPr>
              <w:t>POST</w:t>
            </w:r>
          </w:p>
        </w:tc>
        <w:tc>
          <w:tcPr>
            <w:tcW w:w="688" w:type="pct"/>
            <w:hideMark/>
          </w:tcPr>
          <w:p w14:paraId="62F7A68E" w14:textId="77777777" w:rsidR="00C1742F" w:rsidRDefault="00C1742F">
            <w:pPr>
              <w:pStyle w:val="TAL"/>
              <w:rPr>
                <w:rFonts w:eastAsia="DengXian"/>
              </w:rPr>
            </w:pPr>
            <w:r>
              <w:rPr>
                <w:rFonts w:eastAsia="DengXian"/>
              </w:rPr>
              <w:t>Update the security instance (e.g. re-negotiate the security methods).</w:t>
            </w:r>
          </w:p>
        </w:tc>
      </w:tr>
      <w:tr w:rsidR="00C1742F" w14:paraId="12191E51" w14:textId="77777777" w:rsidTr="00DD73BD">
        <w:trPr>
          <w:jc w:val="center"/>
        </w:trPr>
        <w:tc>
          <w:tcPr>
            <w:tcW w:w="622" w:type="pct"/>
          </w:tcPr>
          <w:p w14:paraId="6BF2740F" w14:textId="77777777" w:rsidR="00C1742F" w:rsidRDefault="00C1742F">
            <w:pPr>
              <w:pStyle w:val="TAL"/>
              <w:rPr>
                <w:rFonts w:eastAsia="DengXian"/>
              </w:rPr>
            </w:pPr>
            <w:r>
              <w:rPr>
                <w:rFonts w:eastAsia="DengXian"/>
              </w:rPr>
              <w:t>delete</w:t>
            </w:r>
          </w:p>
        </w:tc>
        <w:tc>
          <w:tcPr>
            <w:tcW w:w="3272" w:type="pct"/>
          </w:tcPr>
          <w:p w14:paraId="4F5B5D35" w14:textId="77777777" w:rsidR="00C1742F" w:rsidRDefault="00C1742F">
            <w:pPr>
              <w:pStyle w:val="TAL"/>
              <w:rPr>
                <w:rFonts w:eastAsia="DengXian"/>
              </w:rPr>
            </w:pPr>
            <w:r>
              <w:rPr>
                <w:rFonts w:eastAsia="DengXian"/>
              </w:rPr>
              <w:t>/trustedInvokers/{apiInvokerId}/delete</w:t>
            </w:r>
          </w:p>
        </w:tc>
        <w:tc>
          <w:tcPr>
            <w:tcW w:w="418" w:type="pct"/>
          </w:tcPr>
          <w:p w14:paraId="7F139A89" w14:textId="77777777" w:rsidR="00C1742F" w:rsidRDefault="00C1742F">
            <w:pPr>
              <w:pStyle w:val="TAL"/>
              <w:rPr>
                <w:rFonts w:eastAsia="DengXian"/>
              </w:rPr>
            </w:pPr>
            <w:r>
              <w:rPr>
                <w:rFonts w:eastAsia="DengXian"/>
              </w:rPr>
              <w:t>POST</w:t>
            </w:r>
          </w:p>
        </w:tc>
        <w:tc>
          <w:tcPr>
            <w:tcW w:w="688" w:type="pct"/>
          </w:tcPr>
          <w:p w14:paraId="2E1C6345" w14:textId="77777777" w:rsidR="00C1742F" w:rsidRDefault="00C1742F">
            <w:pPr>
              <w:pStyle w:val="TAL"/>
              <w:rPr>
                <w:rFonts w:eastAsia="DengXian"/>
              </w:rPr>
            </w:pPr>
            <w:r>
              <w:rPr>
                <w:rFonts w:eastAsia="DengXian"/>
              </w:rPr>
              <w:t>Revoke the authorization of the API invoker for some APIs</w:t>
            </w:r>
          </w:p>
        </w:tc>
      </w:tr>
      <w:tr w:rsidR="00C1742F" w14:paraId="6C82D2D6" w14:textId="77777777" w:rsidTr="00DD73BD">
        <w:trPr>
          <w:jc w:val="center"/>
        </w:trPr>
        <w:tc>
          <w:tcPr>
            <w:tcW w:w="622" w:type="pct"/>
          </w:tcPr>
          <w:p w14:paraId="68ACD181" w14:textId="77777777" w:rsidR="00C1742F" w:rsidRDefault="00C1742F">
            <w:pPr>
              <w:pStyle w:val="TAL"/>
              <w:rPr>
                <w:rFonts w:eastAsia="DengXian"/>
              </w:rPr>
            </w:pPr>
            <w:r>
              <w:t>token</w:t>
            </w:r>
          </w:p>
        </w:tc>
        <w:tc>
          <w:tcPr>
            <w:tcW w:w="3272" w:type="pct"/>
          </w:tcPr>
          <w:p w14:paraId="48EE3806" w14:textId="77777777" w:rsidR="00C1742F" w:rsidRDefault="00C1742F">
            <w:pPr>
              <w:pStyle w:val="TAL"/>
              <w:rPr>
                <w:rFonts w:eastAsia="DengXian"/>
              </w:rPr>
            </w:pPr>
            <w:r>
              <w:t>/securities/{securityId}/token</w:t>
            </w:r>
          </w:p>
        </w:tc>
        <w:tc>
          <w:tcPr>
            <w:tcW w:w="418" w:type="pct"/>
          </w:tcPr>
          <w:p w14:paraId="75E8292D" w14:textId="77777777" w:rsidR="00C1742F" w:rsidRDefault="00C1742F">
            <w:pPr>
              <w:pStyle w:val="TAL"/>
              <w:rPr>
                <w:rFonts w:eastAsia="DengXian"/>
              </w:rPr>
            </w:pPr>
            <w:r>
              <w:t>POST</w:t>
            </w:r>
          </w:p>
        </w:tc>
        <w:tc>
          <w:tcPr>
            <w:tcW w:w="688" w:type="pct"/>
          </w:tcPr>
          <w:p w14:paraId="66808BDF" w14:textId="77777777" w:rsidR="00C1742F" w:rsidRDefault="00C1742F">
            <w:pPr>
              <w:pStyle w:val="TAL"/>
              <w:rPr>
                <w:rFonts w:eastAsia="DengXian"/>
              </w:rPr>
            </w:pPr>
            <w:r>
              <w:t>Obtain the OAuth 2.0 authorization information</w:t>
            </w:r>
          </w:p>
        </w:tc>
      </w:tr>
    </w:tbl>
    <w:p w14:paraId="71DF3A00" w14:textId="77777777" w:rsidR="00C1742F" w:rsidRDefault="00C1742F">
      <w:pPr>
        <w:rPr>
          <w:rFonts w:eastAsia="DengXian"/>
        </w:rPr>
      </w:pPr>
    </w:p>
    <w:p w14:paraId="1BC0FF53" w14:textId="77777777" w:rsidR="00C1742F" w:rsidRDefault="00C1742F">
      <w:pPr>
        <w:pStyle w:val="Heading6"/>
        <w:rPr>
          <w:rFonts w:eastAsia="DengXian"/>
        </w:rPr>
      </w:pPr>
      <w:bookmarkStart w:id="6407" w:name="_Toc28009949"/>
      <w:bookmarkStart w:id="6408" w:name="_Toc34062069"/>
      <w:bookmarkStart w:id="6409" w:name="_Toc36036825"/>
      <w:bookmarkStart w:id="6410" w:name="_Toc43285073"/>
      <w:bookmarkStart w:id="6411" w:name="_Toc45132852"/>
      <w:bookmarkStart w:id="6412" w:name="_Toc51193546"/>
      <w:bookmarkStart w:id="6413" w:name="_Toc51760745"/>
      <w:bookmarkStart w:id="6414" w:name="_Toc59015195"/>
      <w:bookmarkStart w:id="6415" w:name="_Toc59015711"/>
      <w:bookmarkStart w:id="6416" w:name="_Toc68165753"/>
      <w:bookmarkStart w:id="6417" w:name="_Toc83229849"/>
      <w:bookmarkStart w:id="6418" w:name="_Toc90649049"/>
      <w:bookmarkStart w:id="6419" w:name="_Toc105593945"/>
      <w:bookmarkStart w:id="6420" w:name="_Toc114209659"/>
      <w:bookmarkStart w:id="6421" w:name="_Toc138681532"/>
      <w:bookmarkStart w:id="6422" w:name="_Toc151977960"/>
      <w:bookmarkStart w:id="6423" w:name="_Toc152148643"/>
      <w:bookmarkStart w:id="6424" w:name="_Toc161988429"/>
      <w:bookmarkStart w:id="6425" w:name="_Toc175664994"/>
      <w:r>
        <w:rPr>
          <w:rFonts w:eastAsia="DengXian"/>
        </w:rPr>
        <w:t>8.5.2.3.4.2</w:t>
      </w:r>
      <w:r>
        <w:rPr>
          <w:rFonts w:eastAsia="DengXian"/>
        </w:rPr>
        <w:tab/>
        <w:t>Operation: update</w:t>
      </w:r>
      <w:bookmarkEnd w:id="6407"/>
      <w:bookmarkEnd w:id="6408"/>
      <w:bookmarkEnd w:id="6409"/>
      <w:bookmarkEnd w:id="6410"/>
      <w:bookmarkEnd w:id="6411"/>
      <w:bookmarkEnd w:id="6412"/>
      <w:bookmarkEnd w:id="6413"/>
      <w:bookmarkEnd w:id="6414"/>
      <w:bookmarkEnd w:id="6415"/>
      <w:bookmarkEnd w:id="6416"/>
      <w:bookmarkEnd w:id="6417"/>
      <w:bookmarkEnd w:id="6418"/>
      <w:bookmarkEnd w:id="6419"/>
      <w:bookmarkEnd w:id="6420"/>
      <w:bookmarkEnd w:id="6421"/>
      <w:bookmarkEnd w:id="6422"/>
      <w:bookmarkEnd w:id="6423"/>
      <w:bookmarkEnd w:id="6424"/>
      <w:bookmarkEnd w:id="6425"/>
    </w:p>
    <w:p w14:paraId="560FC73A" w14:textId="77777777" w:rsidR="00C1742F" w:rsidRDefault="00C1742F">
      <w:pPr>
        <w:pStyle w:val="Heading7"/>
        <w:rPr>
          <w:rFonts w:eastAsia="DengXian"/>
        </w:rPr>
      </w:pPr>
      <w:bookmarkStart w:id="6426" w:name="_Toc28009950"/>
      <w:bookmarkStart w:id="6427" w:name="_Toc34062070"/>
      <w:bookmarkStart w:id="6428" w:name="_Toc36036826"/>
      <w:bookmarkStart w:id="6429" w:name="_Toc43285074"/>
      <w:bookmarkStart w:id="6430" w:name="_Toc45132853"/>
      <w:bookmarkStart w:id="6431" w:name="_Toc51193547"/>
      <w:bookmarkStart w:id="6432" w:name="_Toc51760746"/>
      <w:bookmarkStart w:id="6433" w:name="_Toc59015196"/>
      <w:bookmarkStart w:id="6434" w:name="_Toc59015712"/>
      <w:bookmarkStart w:id="6435" w:name="_Toc68165754"/>
      <w:bookmarkStart w:id="6436" w:name="_Toc83229850"/>
      <w:bookmarkStart w:id="6437" w:name="_Toc90649050"/>
      <w:bookmarkStart w:id="6438" w:name="_Toc105593946"/>
      <w:bookmarkStart w:id="6439" w:name="_Toc114209660"/>
      <w:bookmarkStart w:id="6440" w:name="_Toc138681533"/>
      <w:bookmarkStart w:id="6441" w:name="_Toc151977961"/>
      <w:bookmarkStart w:id="6442" w:name="_Toc152148644"/>
      <w:bookmarkStart w:id="6443" w:name="_Toc161988430"/>
      <w:bookmarkStart w:id="6444" w:name="_Toc175664995"/>
      <w:r>
        <w:rPr>
          <w:rFonts w:eastAsia="DengXian"/>
        </w:rPr>
        <w:t>8.5.2.3.4.2.1</w:t>
      </w:r>
      <w:r>
        <w:rPr>
          <w:rFonts w:eastAsia="DengXian"/>
        </w:rPr>
        <w:tab/>
        <w:t>Description</w:t>
      </w:r>
      <w:bookmarkEnd w:id="6426"/>
      <w:bookmarkEnd w:id="6427"/>
      <w:bookmarkEnd w:id="6428"/>
      <w:bookmarkEnd w:id="6429"/>
      <w:bookmarkEnd w:id="6430"/>
      <w:bookmarkEnd w:id="6431"/>
      <w:bookmarkEnd w:id="6432"/>
      <w:bookmarkEnd w:id="6433"/>
      <w:bookmarkEnd w:id="6434"/>
      <w:bookmarkEnd w:id="6435"/>
      <w:bookmarkEnd w:id="6436"/>
      <w:bookmarkEnd w:id="6437"/>
      <w:bookmarkEnd w:id="6438"/>
      <w:bookmarkEnd w:id="6439"/>
      <w:bookmarkEnd w:id="6440"/>
      <w:bookmarkEnd w:id="6441"/>
      <w:bookmarkEnd w:id="6442"/>
      <w:bookmarkEnd w:id="6443"/>
      <w:bookmarkEnd w:id="6444"/>
    </w:p>
    <w:p w14:paraId="365ADF20" w14:textId="77777777" w:rsidR="00C1742F" w:rsidRDefault="00C1742F">
      <w:pPr>
        <w:rPr>
          <w:rFonts w:eastAsia="DengXian"/>
        </w:rPr>
      </w:pPr>
      <w:r>
        <w:rPr>
          <w:rFonts w:eastAsia="DengXian"/>
        </w:rPr>
        <w:t>This custom operation updates an existing Individual security instance resource in the CAPIF core function.</w:t>
      </w:r>
    </w:p>
    <w:p w14:paraId="572EAD68" w14:textId="77777777" w:rsidR="00C1742F" w:rsidRDefault="00C1742F">
      <w:pPr>
        <w:pStyle w:val="Heading7"/>
        <w:rPr>
          <w:rFonts w:eastAsia="DengXian"/>
        </w:rPr>
      </w:pPr>
      <w:bookmarkStart w:id="6445" w:name="_Toc28009951"/>
      <w:bookmarkStart w:id="6446" w:name="_Toc34062071"/>
      <w:bookmarkStart w:id="6447" w:name="_Toc36036827"/>
      <w:bookmarkStart w:id="6448" w:name="_Toc43285075"/>
      <w:bookmarkStart w:id="6449" w:name="_Toc45132854"/>
      <w:bookmarkStart w:id="6450" w:name="_Toc51193548"/>
      <w:bookmarkStart w:id="6451" w:name="_Toc51760747"/>
      <w:bookmarkStart w:id="6452" w:name="_Toc59015197"/>
      <w:bookmarkStart w:id="6453" w:name="_Toc59015713"/>
      <w:bookmarkStart w:id="6454" w:name="_Toc68165755"/>
      <w:bookmarkStart w:id="6455" w:name="_Toc83229851"/>
      <w:bookmarkStart w:id="6456" w:name="_Toc90649051"/>
      <w:bookmarkStart w:id="6457" w:name="_Toc105593947"/>
      <w:bookmarkStart w:id="6458" w:name="_Toc114209661"/>
      <w:bookmarkStart w:id="6459" w:name="_Toc138681534"/>
      <w:bookmarkStart w:id="6460" w:name="_Toc151977962"/>
      <w:bookmarkStart w:id="6461" w:name="_Toc152148645"/>
      <w:bookmarkStart w:id="6462" w:name="_Toc161988431"/>
      <w:bookmarkStart w:id="6463" w:name="_Toc175664996"/>
      <w:r>
        <w:rPr>
          <w:rFonts w:eastAsia="DengXian"/>
        </w:rPr>
        <w:lastRenderedPageBreak/>
        <w:t>8.5.2.3.4.2.2</w:t>
      </w:r>
      <w:r>
        <w:rPr>
          <w:rFonts w:eastAsia="DengXian"/>
        </w:rPr>
        <w:tab/>
        <w:t>Operation Definition</w:t>
      </w:r>
      <w:bookmarkEnd w:id="6445"/>
      <w:bookmarkEnd w:id="6446"/>
      <w:bookmarkEnd w:id="6447"/>
      <w:bookmarkEnd w:id="6448"/>
      <w:bookmarkEnd w:id="6449"/>
      <w:bookmarkEnd w:id="6450"/>
      <w:bookmarkEnd w:id="6451"/>
      <w:bookmarkEnd w:id="6452"/>
      <w:bookmarkEnd w:id="6453"/>
      <w:bookmarkEnd w:id="6454"/>
      <w:bookmarkEnd w:id="6455"/>
      <w:bookmarkEnd w:id="6456"/>
      <w:bookmarkEnd w:id="6457"/>
      <w:bookmarkEnd w:id="6458"/>
      <w:bookmarkEnd w:id="6459"/>
      <w:bookmarkEnd w:id="6460"/>
      <w:bookmarkEnd w:id="6461"/>
      <w:bookmarkEnd w:id="6462"/>
      <w:bookmarkEnd w:id="6463"/>
    </w:p>
    <w:p w14:paraId="34BF665E" w14:textId="77777777" w:rsidR="00C1742F" w:rsidRDefault="00C1742F">
      <w:pPr>
        <w:rPr>
          <w:rFonts w:eastAsia="DengXian"/>
        </w:rPr>
      </w:pPr>
      <w:r>
        <w:rPr>
          <w:rFonts w:eastAsia="DengXian"/>
        </w:rPr>
        <w:t>This method shall support the URI query parameters specified in table 8.5.2.3.4.2.2-1.</w:t>
      </w:r>
    </w:p>
    <w:p w14:paraId="2DC6FA18" w14:textId="77777777" w:rsidR="00C1742F" w:rsidRDefault="00C1742F">
      <w:pPr>
        <w:pStyle w:val="TH"/>
        <w:rPr>
          <w:rFonts w:eastAsia="DengXian" w:cs="Arial"/>
        </w:rPr>
      </w:pPr>
      <w:r>
        <w:rPr>
          <w:rFonts w:eastAsia="DengXian"/>
        </w:rPr>
        <w:t xml:space="preserve">Table 8.5.2.3.4.2.2-1: URI query parameters supported by the POST method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72"/>
        <w:gridCol w:w="1395"/>
        <w:gridCol w:w="414"/>
        <w:gridCol w:w="1107"/>
        <w:gridCol w:w="5041"/>
      </w:tblGrid>
      <w:tr w:rsidR="00C1742F" w14:paraId="62D95DEB" w14:textId="77777777" w:rsidTr="0005446A">
        <w:trPr>
          <w:jc w:val="center"/>
        </w:trPr>
        <w:tc>
          <w:tcPr>
            <w:tcW w:w="825" w:type="pct"/>
            <w:tcBorders>
              <w:bottom w:val="single" w:sz="6" w:space="0" w:color="auto"/>
            </w:tcBorders>
            <w:shd w:val="clear" w:color="auto" w:fill="C0C0C0"/>
            <w:hideMark/>
          </w:tcPr>
          <w:p w14:paraId="45752B4F" w14:textId="77777777" w:rsidR="00C1742F" w:rsidRDefault="00C1742F">
            <w:pPr>
              <w:pStyle w:val="TAH"/>
              <w:rPr>
                <w:rFonts w:eastAsia="DengXian"/>
              </w:rPr>
            </w:pPr>
            <w:r>
              <w:rPr>
                <w:rFonts w:eastAsia="DengXian"/>
              </w:rPr>
              <w:t>Name</w:t>
            </w:r>
          </w:p>
        </w:tc>
        <w:tc>
          <w:tcPr>
            <w:tcW w:w="732" w:type="pct"/>
            <w:tcBorders>
              <w:bottom w:val="single" w:sz="6" w:space="0" w:color="auto"/>
            </w:tcBorders>
            <w:shd w:val="clear" w:color="auto" w:fill="C0C0C0"/>
            <w:hideMark/>
          </w:tcPr>
          <w:p w14:paraId="3B0B3F34" w14:textId="77777777" w:rsidR="00C1742F" w:rsidRDefault="00C1742F">
            <w:pPr>
              <w:pStyle w:val="TAH"/>
              <w:rPr>
                <w:rFonts w:eastAsia="DengXian"/>
              </w:rPr>
            </w:pPr>
            <w:r>
              <w:rPr>
                <w:rFonts w:eastAsia="DengXian"/>
              </w:rPr>
              <w:t>Data type</w:t>
            </w:r>
          </w:p>
        </w:tc>
        <w:tc>
          <w:tcPr>
            <w:tcW w:w="217" w:type="pct"/>
            <w:tcBorders>
              <w:bottom w:val="single" w:sz="6" w:space="0" w:color="auto"/>
            </w:tcBorders>
            <w:shd w:val="clear" w:color="auto" w:fill="C0C0C0"/>
            <w:hideMark/>
          </w:tcPr>
          <w:p w14:paraId="39848F00" w14:textId="77777777" w:rsidR="00C1742F" w:rsidRDefault="00C1742F">
            <w:pPr>
              <w:pStyle w:val="TAH"/>
              <w:rPr>
                <w:rFonts w:eastAsia="DengXian"/>
              </w:rPr>
            </w:pPr>
            <w:r>
              <w:rPr>
                <w:rFonts w:eastAsia="DengXian"/>
              </w:rPr>
              <w:t>P</w:t>
            </w:r>
          </w:p>
        </w:tc>
        <w:tc>
          <w:tcPr>
            <w:tcW w:w="581" w:type="pct"/>
            <w:tcBorders>
              <w:bottom w:val="single" w:sz="6" w:space="0" w:color="auto"/>
            </w:tcBorders>
            <w:shd w:val="clear" w:color="auto" w:fill="C0C0C0"/>
            <w:hideMark/>
          </w:tcPr>
          <w:p w14:paraId="2D6EB610" w14:textId="77777777" w:rsidR="00C1742F" w:rsidRDefault="00C1742F">
            <w:pPr>
              <w:pStyle w:val="TAH"/>
              <w:rPr>
                <w:rFonts w:eastAsia="DengXian"/>
              </w:rPr>
            </w:pPr>
            <w:r>
              <w:rPr>
                <w:rFonts w:eastAsia="DengXian"/>
              </w:rPr>
              <w:t>Cardinality</w:t>
            </w:r>
          </w:p>
        </w:tc>
        <w:tc>
          <w:tcPr>
            <w:tcW w:w="2646" w:type="pct"/>
            <w:tcBorders>
              <w:bottom w:val="single" w:sz="6" w:space="0" w:color="auto"/>
            </w:tcBorders>
            <w:shd w:val="clear" w:color="auto" w:fill="C0C0C0"/>
            <w:vAlign w:val="center"/>
            <w:hideMark/>
          </w:tcPr>
          <w:p w14:paraId="0B4B4D19" w14:textId="77777777" w:rsidR="00C1742F" w:rsidRDefault="00C1742F">
            <w:pPr>
              <w:pStyle w:val="TAH"/>
              <w:rPr>
                <w:rFonts w:eastAsia="DengXian"/>
              </w:rPr>
            </w:pPr>
            <w:r>
              <w:rPr>
                <w:rFonts w:eastAsia="DengXian"/>
              </w:rPr>
              <w:t>Description</w:t>
            </w:r>
          </w:p>
        </w:tc>
      </w:tr>
      <w:tr w:rsidR="00C1742F" w14:paraId="4EFD1D19" w14:textId="77777777" w:rsidTr="0005446A">
        <w:trPr>
          <w:jc w:val="center"/>
        </w:trPr>
        <w:tc>
          <w:tcPr>
            <w:tcW w:w="825" w:type="pct"/>
            <w:tcBorders>
              <w:top w:val="single" w:sz="6" w:space="0" w:color="auto"/>
            </w:tcBorders>
            <w:hideMark/>
          </w:tcPr>
          <w:p w14:paraId="47F4F629" w14:textId="77777777" w:rsidR="00C1742F" w:rsidRDefault="00C1742F">
            <w:pPr>
              <w:pStyle w:val="TAL"/>
              <w:rPr>
                <w:rFonts w:eastAsia="DengXian"/>
              </w:rPr>
            </w:pPr>
            <w:r>
              <w:rPr>
                <w:rFonts w:eastAsia="DengXian"/>
              </w:rPr>
              <w:t>n/a</w:t>
            </w:r>
          </w:p>
        </w:tc>
        <w:tc>
          <w:tcPr>
            <w:tcW w:w="732" w:type="pct"/>
            <w:tcBorders>
              <w:top w:val="single" w:sz="6" w:space="0" w:color="auto"/>
            </w:tcBorders>
            <w:hideMark/>
          </w:tcPr>
          <w:p w14:paraId="1B944B0E" w14:textId="77777777" w:rsidR="00C1742F" w:rsidRDefault="00C1742F">
            <w:pPr>
              <w:pStyle w:val="TAL"/>
              <w:rPr>
                <w:rFonts w:eastAsia="DengXian"/>
              </w:rPr>
            </w:pPr>
          </w:p>
        </w:tc>
        <w:tc>
          <w:tcPr>
            <w:tcW w:w="217" w:type="pct"/>
            <w:tcBorders>
              <w:top w:val="single" w:sz="6" w:space="0" w:color="auto"/>
            </w:tcBorders>
            <w:hideMark/>
          </w:tcPr>
          <w:p w14:paraId="2310087E" w14:textId="77777777" w:rsidR="00C1742F" w:rsidRDefault="00C1742F">
            <w:pPr>
              <w:pStyle w:val="TAC"/>
              <w:rPr>
                <w:rFonts w:eastAsia="DengXian"/>
              </w:rPr>
            </w:pPr>
          </w:p>
        </w:tc>
        <w:tc>
          <w:tcPr>
            <w:tcW w:w="581" w:type="pct"/>
            <w:tcBorders>
              <w:top w:val="single" w:sz="6" w:space="0" w:color="auto"/>
            </w:tcBorders>
            <w:hideMark/>
          </w:tcPr>
          <w:p w14:paraId="39228A4A" w14:textId="77777777" w:rsidR="00C1742F" w:rsidRDefault="00C1742F">
            <w:pPr>
              <w:pStyle w:val="TAL"/>
              <w:rPr>
                <w:rFonts w:eastAsia="DengXian"/>
              </w:rPr>
            </w:pPr>
          </w:p>
        </w:tc>
        <w:tc>
          <w:tcPr>
            <w:tcW w:w="2646" w:type="pct"/>
            <w:tcBorders>
              <w:top w:val="single" w:sz="6" w:space="0" w:color="auto"/>
            </w:tcBorders>
            <w:vAlign w:val="center"/>
            <w:hideMark/>
          </w:tcPr>
          <w:p w14:paraId="7D1FFB6A" w14:textId="77777777" w:rsidR="00C1742F" w:rsidRDefault="00C1742F">
            <w:pPr>
              <w:pStyle w:val="TAL"/>
              <w:rPr>
                <w:rFonts w:eastAsia="DengXian"/>
              </w:rPr>
            </w:pPr>
          </w:p>
        </w:tc>
      </w:tr>
    </w:tbl>
    <w:p w14:paraId="5F523134" w14:textId="77777777" w:rsidR="00C1742F" w:rsidRDefault="00C1742F">
      <w:pPr>
        <w:rPr>
          <w:rFonts w:eastAsia="DengXian"/>
        </w:rPr>
      </w:pPr>
    </w:p>
    <w:p w14:paraId="6F369205" w14:textId="77777777" w:rsidR="00C1742F" w:rsidRDefault="00C1742F">
      <w:pPr>
        <w:rPr>
          <w:rFonts w:eastAsia="DengXian"/>
        </w:rPr>
      </w:pPr>
      <w:r>
        <w:rPr>
          <w:rFonts w:eastAsia="DengXian"/>
        </w:rPr>
        <w:t>This operation shall support the request data structures specified in table 8.5.2.3.4.2.2-2 and the response data structure and response codes specified in table 8.5.2.3.4.2.2-3.</w:t>
      </w:r>
    </w:p>
    <w:p w14:paraId="1B8CCCDE" w14:textId="77777777" w:rsidR="00C1742F" w:rsidRDefault="00C1742F">
      <w:pPr>
        <w:pStyle w:val="TH"/>
        <w:rPr>
          <w:rFonts w:eastAsia="DengXian"/>
        </w:rPr>
      </w:pPr>
      <w:r>
        <w:rPr>
          <w:rFonts w:eastAsia="DengXian"/>
        </w:rPr>
        <w:t>Table 8.5.2.3.4.2.2-2: Data structures supported by the POST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058"/>
        <w:gridCol w:w="445"/>
        <w:gridCol w:w="1242"/>
        <w:gridCol w:w="5784"/>
      </w:tblGrid>
      <w:tr w:rsidR="00C1742F" w14:paraId="1D436D73" w14:textId="77777777" w:rsidTr="0005446A">
        <w:trPr>
          <w:jc w:val="center"/>
        </w:trPr>
        <w:tc>
          <w:tcPr>
            <w:tcW w:w="2089" w:type="dxa"/>
            <w:tcBorders>
              <w:bottom w:val="single" w:sz="6" w:space="0" w:color="auto"/>
            </w:tcBorders>
            <w:shd w:val="clear" w:color="auto" w:fill="C0C0C0"/>
            <w:hideMark/>
          </w:tcPr>
          <w:p w14:paraId="039C2EA7" w14:textId="77777777" w:rsidR="00C1742F" w:rsidRDefault="00C1742F">
            <w:pPr>
              <w:pStyle w:val="TAH"/>
              <w:rPr>
                <w:rFonts w:eastAsia="DengXian"/>
              </w:rPr>
            </w:pPr>
            <w:r>
              <w:rPr>
                <w:rFonts w:eastAsia="DengXian"/>
              </w:rPr>
              <w:t>Data type</w:t>
            </w:r>
          </w:p>
        </w:tc>
        <w:tc>
          <w:tcPr>
            <w:tcW w:w="450" w:type="dxa"/>
            <w:tcBorders>
              <w:bottom w:val="single" w:sz="6" w:space="0" w:color="auto"/>
            </w:tcBorders>
            <w:shd w:val="clear" w:color="auto" w:fill="C0C0C0"/>
            <w:hideMark/>
          </w:tcPr>
          <w:p w14:paraId="19B67385" w14:textId="77777777" w:rsidR="00C1742F" w:rsidRDefault="00C1742F">
            <w:pPr>
              <w:pStyle w:val="TAH"/>
              <w:rPr>
                <w:rFonts w:eastAsia="DengXian"/>
              </w:rPr>
            </w:pPr>
            <w:r>
              <w:rPr>
                <w:rFonts w:eastAsia="DengXian"/>
              </w:rPr>
              <w:t>P</w:t>
            </w:r>
          </w:p>
        </w:tc>
        <w:tc>
          <w:tcPr>
            <w:tcW w:w="1260" w:type="dxa"/>
            <w:tcBorders>
              <w:bottom w:val="single" w:sz="6" w:space="0" w:color="auto"/>
            </w:tcBorders>
            <w:shd w:val="clear" w:color="auto" w:fill="C0C0C0"/>
            <w:hideMark/>
          </w:tcPr>
          <w:p w14:paraId="077A674C" w14:textId="77777777" w:rsidR="00C1742F" w:rsidRDefault="00C1742F">
            <w:pPr>
              <w:pStyle w:val="TAH"/>
              <w:rPr>
                <w:rFonts w:eastAsia="DengXian"/>
              </w:rPr>
            </w:pPr>
            <w:r>
              <w:rPr>
                <w:rFonts w:eastAsia="DengXian"/>
              </w:rPr>
              <w:t>Cardinality</w:t>
            </w:r>
          </w:p>
        </w:tc>
        <w:tc>
          <w:tcPr>
            <w:tcW w:w="5878" w:type="dxa"/>
            <w:tcBorders>
              <w:bottom w:val="single" w:sz="6" w:space="0" w:color="auto"/>
            </w:tcBorders>
            <w:shd w:val="clear" w:color="auto" w:fill="C0C0C0"/>
            <w:vAlign w:val="center"/>
            <w:hideMark/>
          </w:tcPr>
          <w:p w14:paraId="7DD98800" w14:textId="77777777" w:rsidR="00C1742F" w:rsidRDefault="00C1742F">
            <w:pPr>
              <w:pStyle w:val="TAH"/>
              <w:rPr>
                <w:rFonts w:eastAsia="DengXian"/>
              </w:rPr>
            </w:pPr>
            <w:r>
              <w:rPr>
                <w:rFonts w:eastAsia="DengXian"/>
              </w:rPr>
              <w:t>Description</w:t>
            </w:r>
          </w:p>
        </w:tc>
      </w:tr>
      <w:tr w:rsidR="00C1742F" w14:paraId="4F3B9FD6" w14:textId="77777777" w:rsidTr="0005446A">
        <w:trPr>
          <w:jc w:val="center"/>
        </w:trPr>
        <w:tc>
          <w:tcPr>
            <w:tcW w:w="2089" w:type="dxa"/>
            <w:tcBorders>
              <w:top w:val="single" w:sz="6" w:space="0" w:color="auto"/>
            </w:tcBorders>
            <w:hideMark/>
          </w:tcPr>
          <w:p w14:paraId="3ECA9B96" w14:textId="77777777" w:rsidR="00C1742F" w:rsidRDefault="00C1742F">
            <w:pPr>
              <w:pStyle w:val="TAL"/>
              <w:rPr>
                <w:rFonts w:eastAsia="DengXian"/>
              </w:rPr>
            </w:pPr>
            <w:r>
              <w:rPr>
                <w:rFonts w:eastAsia="DengXian"/>
              </w:rPr>
              <w:t>ServiceSecurity</w:t>
            </w:r>
          </w:p>
        </w:tc>
        <w:tc>
          <w:tcPr>
            <w:tcW w:w="450" w:type="dxa"/>
            <w:tcBorders>
              <w:top w:val="single" w:sz="6" w:space="0" w:color="auto"/>
            </w:tcBorders>
            <w:hideMark/>
          </w:tcPr>
          <w:p w14:paraId="7DBF95EA" w14:textId="77777777" w:rsidR="00C1742F" w:rsidRDefault="00C1742F">
            <w:pPr>
              <w:pStyle w:val="TAC"/>
              <w:rPr>
                <w:rFonts w:eastAsia="DengXian"/>
              </w:rPr>
            </w:pPr>
            <w:r>
              <w:rPr>
                <w:rFonts w:eastAsia="DengXian"/>
              </w:rPr>
              <w:t>M</w:t>
            </w:r>
          </w:p>
        </w:tc>
        <w:tc>
          <w:tcPr>
            <w:tcW w:w="1260" w:type="dxa"/>
            <w:tcBorders>
              <w:top w:val="single" w:sz="6" w:space="0" w:color="auto"/>
            </w:tcBorders>
            <w:hideMark/>
          </w:tcPr>
          <w:p w14:paraId="39E73CB3" w14:textId="77777777" w:rsidR="00C1742F" w:rsidRDefault="00C1742F">
            <w:pPr>
              <w:pStyle w:val="TAL"/>
              <w:rPr>
                <w:rFonts w:eastAsia="DengXian"/>
              </w:rPr>
            </w:pPr>
            <w:r>
              <w:rPr>
                <w:rFonts w:eastAsia="DengXian"/>
              </w:rPr>
              <w:t>1</w:t>
            </w:r>
          </w:p>
        </w:tc>
        <w:tc>
          <w:tcPr>
            <w:tcW w:w="5878" w:type="dxa"/>
            <w:tcBorders>
              <w:top w:val="single" w:sz="6" w:space="0" w:color="auto"/>
            </w:tcBorders>
            <w:hideMark/>
          </w:tcPr>
          <w:p w14:paraId="77108141" w14:textId="77777777" w:rsidR="00C1742F" w:rsidRDefault="00C1742F">
            <w:pPr>
              <w:pStyle w:val="TAL"/>
              <w:rPr>
                <w:rFonts w:eastAsia="DengXian"/>
              </w:rPr>
            </w:pPr>
            <w:r>
              <w:rPr>
                <w:rFonts w:eastAsia="DengXian"/>
              </w:rPr>
              <w:t>Security method request from the API invoker to the CAPIF core function. The request indicates a list of service APIs and a preferred method of security for the service APIs.</w:t>
            </w:r>
            <w:r>
              <w:rPr>
                <w:rFonts w:eastAsia="DengXian"/>
              </w:rPr>
              <w:br/>
            </w:r>
            <w:r>
              <w:rPr>
                <w:rFonts w:eastAsia="DengXian"/>
              </w:rPr>
              <w:br/>
              <w:t>The request also includes a notification destination URI for security related notifications.</w:t>
            </w:r>
          </w:p>
        </w:tc>
      </w:tr>
    </w:tbl>
    <w:p w14:paraId="3D6FAD15" w14:textId="77777777" w:rsidR="00C1742F" w:rsidRDefault="00C1742F">
      <w:pPr>
        <w:rPr>
          <w:rFonts w:eastAsia="DengXian"/>
        </w:rPr>
      </w:pPr>
    </w:p>
    <w:p w14:paraId="004FDE64" w14:textId="77777777" w:rsidR="00C1742F" w:rsidRDefault="00C1742F">
      <w:pPr>
        <w:pStyle w:val="TH"/>
        <w:rPr>
          <w:rFonts w:eastAsia="DengXian"/>
        </w:rPr>
      </w:pPr>
      <w:r>
        <w:rPr>
          <w:rFonts w:eastAsia="DengXian"/>
        </w:rPr>
        <w:t>Table 8.5.2.3.4.2.2-3: Data structures supported by the POST Response Body on this resource</w:t>
      </w:r>
    </w:p>
    <w:tbl>
      <w:tblPr>
        <w:tblW w:w="96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699"/>
        <w:gridCol w:w="450"/>
        <w:gridCol w:w="1172"/>
        <w:gridCol w:w="1708"/>
        <w:gridCol w:w="4590"/>
      </w:tblGrid>
      <w:tr w:rsidR="00C1742F" w14:paraId="193AA586" w14:textId="77777777" w:rsidTr="00DD73BD">
        <w:trPr>
          <w:jc w:val="center"/>
        </w:trPr>
        <w:tc>
          <w:tcPr>
            <w:tcW w:w="883" w:type="pct"/>
            <w:shd w:val="clear" w:color="auto" w:fill="C0C0C0"/>
            <w:hideMark/>
          </w:tcPr>
          <w:p w14:paraId="13135B0D" w14:textId="77777777" w:rsidR="00C1742F" w:rsidRDefault="00C1742F">
            <w:pPr>
              <w:pStyle w:val="TAH"/>
              <w:rPr>
                <w:rFonts w:eastAsia="DengXian"/>
              </w:rPr>
            </w:pPr>
            <w:r>
              <w:rPr>
                <w:rFonts w:eastAsia="DengXian"/>
              </w:rPr>
              <w:t>Data type</w:t>
            </w:r>
          </w:p>
        </w:tc>
        <w:tc>
          <w:tcPr>
            <w:tcW w:w="234" w:type="pct"/>
            <w:shd w:val="clear" w:color="auto" w:fill="C0C0C0"/>
            <w:hideMark/>
          </w:tcPr>
          <w:p w14:paraId="6898C874" w14:textId="77777777" w:rsidR="00C1742F" w:rsidRDefault="00C1742F">
            <w:pPr>
              <w:pStyle w:val="TAH"/>
              <w:rPr>
                <w:rFonts w:eastAsia="DengXian"/>
              </w:rPr>
            </w:pPr>
            <w:r>
              <w:rPr>
                <w:rFonts w:eastAsia="DengXian"/>
              </w:rPr>
              <w:t>P</w:t>
            </w:r>
          </w:p>
        </w:tc>
        <w:tc>
          <w:tcPr>
            <w:tcW w:w="609" w:type="pct"/>
            <w:shd w:val="clear" w:color="auto" w:fill="C0C0C0"/>
            <w:hideMark/>
          </w:tcPr>
          <w:p w14:paraId="484F0454" w14:textId="77777777" w:rsidR="00C1742F" w:rsidRDefault="00C1742F">
            <w:pPr>
              <w:pStyle w:val="TAH"/>
              <w:rPr>
                <w:rFonts w:eastAsia="DengXian"/>
              </w:rPr>
            </w:pPr>
            <w:r>
              <w:rPr>
                <w:rFonts w:eastAsia="DengXian"/>
              </w:rPr>
              <w:t>Cardinality</w:t>
            </w:r>
          </w:p>
        </w:tc>
        <w:tc>
          <w:tcPr>
            <w:tcW w:w="888" w:type="pct"/>
            <w:shd w:val="clear" w:color="auto" w:fill="C0C0C0"/>
            <w:hideMark/>
          </w:tcPr>
          <w:p w14:paraId="1A65F60A" w14:textId="77777777" w:rsidR="00C1742F" w:rsidRDefault="00C1742F">
            <w:pPr>
              <w:pStyle w:val="TAH"/>
              <w:rPr>
                <w:rFonts w:eastAsia="DengXian"/>
              </w:rPr>
            </w:pPr>
            <w:r>
              <w:rPr>
                <w:rFonts w:eastAsia="DengXian"/>
              </w:rPr>
              <w:t>Response codes</w:t>
            </w:r>
          </w:p>
        </w:tc>
        <w:tc>
          <w:tcPr>
            <w:tcW w:w="2386" w:type="pct"/>
            <w:shd w:val="clear" w:color="auto" w:fill="C0C0C0"/>
            <w:hideMark/>
          </w:tcPr>
          <w:p w14:paraId="549CAA35" w14:textId="77777777" w:rsidR="00C1742F" w:rsidRDefault="00C1742F">
            <w:pPr>
              <w:pStyle w:val="TAH"/>
              <w:rPr>
                <w:rFonts w:eastAsia="DengXian"/>
              </w:rPr>
            </w:pPr>
            <w:r>
              <w:rPr>
                <w:rFonts w:eastAsia="DengXian"/>
              </w:rPr>
              <w:t>Description</w:t>
            </w:r>
          </w:p>
        </w:tc>
      </w:tr>
      <w:tr w:rsidR="00C1742F" w14:paraId="625F5225" w14:textId="77777777" w:rsidTr="00DD73BD">
        <w:trPr>
          <w:jc w:val="center"/>
        </w:trPr>
        <w:tc>
          <w:tcPr>
            <w:tcW w:w="883" w:type="pct"/>
            <w:hideMark/>
          </w:tcPr>
          <w:p w14:paraId="79ECB93A" w14:textId="77777777" w:rsidR="00C1742F" w:rsidRDefault="00C1742F">
            <w:pPr>
              <w:pStyle w:val="TAL"/>
              <w:rPr>
                <w:rFonts w:eastAsia="DengXian"/>
              </w:rPr>
            </w:pPr>
            <w:r>
              <w:rPr>
                <w:rFonts w:eastAsia="DengXian"/>
              </w:rPr>
              <w:t>ServiceSecurity</w:t>
            </w:r>
          </w:p>
        </w:tc>
        <w:tc>
          <w:tcPr>
            <w:tcW w:w="234" w:type="pct"/>
            <w:hideMark/>
          </w:tcPr>
          <w:p w14:paraId="098AE514" w14:textId="77777777" w:rsidR="00C1742F" w:rsidRDefault="00C1742F">
            <w:pPr>
              <w:pStyle w:val="TAC"/>
              <w:rPr>
                <w:rFonts w:eastAsia="DengXian"/>
              </w:rPr>
            </w:pPr>
            <w:r>
              <w:rPr>
                <w:rFonts w:eastAsia="DengXian"/>
              </w:rPr>
              <w:t>M</w:t>
            </w:r>
          </w:p>
        </w:tc>
        <w:tc>
          <w:tcPr>
            <w:tcW w:w="609" w:type="pct"/>
            <w:hideMark/>
          </w:tcPr>
          <w:p w14:paraId="3082DF3F" w14:textId="77777777" w:rsidR="00C1742F" w:rsidRDefault="00C1742F">
            <w:pPr>
              <w:pStyle w:val="TAL"/>
              <w:rPr>
                <w:rFonts w:eastAsia="DengXian"/>
              </w:rPr>
            </w:pPr>
            <w:r>
              <w:rPr>
                <w:rFonts w:eastAsia="DengXian"/>
              </w:rPr>
              <w:t>1</w:t>
            </w:r>
          </w:p>
        </w:tc>
        <w:tc>
          <w:tcPr>
            <w:tcW w:w="888" w:type="pct"/>
            <w:hideMark/>
          </w:tcPr>
          <w:p w14:paraId="27BB4975" w14:textId="77777777" w:rsidR="00C1742F" w:rsidRDefault="00C1742F">
            <w:pPr>
              <w:pStyle w:val="TAL"/>
              <w:rPr>
                <w:rFonts w:eastAsia="DengXian"/>
              </w:rPr>
            </w:pPr>
            <w:r>
              <w:rPr>
                <w:rFonts w:eastAsia="DengXian"/>
              </w:rPr>
              <w:t>200 OK</w:t>
            </w:r>
          </w:p>
        </w:tc>
        <w:tc>
          <w:tcPr>
            <w:tcW w:w="2386" w:type="pct"/>
            <w:hideMark/>
          </w:tcPr>
          <w:p w14:paraId="56FDD19D" w14:textId="77777777" w:rsidR="00C1742F" w:rsidRDefault="00C1742F">
            <w:pPr>
              <w:pStyle w:val="TAL"/>
              <w:rPr>
                <w:rFonts w:eastAsia="DengXian"/>
              </w:rPr>
            </w:pPr>
            <w:r>
              <w:rPr>
                <w:rFonts w:eastAsia="DengXian"/>
              </w:rPr>
              <w:t>Security method from the CAPIF core function to the API invoker is based on the received request. The response indicates the security method to be used for the service APIs</w:t>
            </w:r>
            <w:r>
              <w:rPr>
                <w:rFonts w:eastAsia="DengXian"/>
              </w:rPr>
              <w:br/>
            </w:r>
          </w:p>
        </w:tc>
      </w:tr>
      <w:tr w:rsidR="00C1742F" w14:paraId="6BDAF014" w14:textId="77777777" w:rsidTr="00DD73BD">
        <w:trPr>
          <w:jc w:val="center"/>
        </w:trPr>
        <w:tc>
          <w:tcPr>
            <w:tcW w:w="883" w:type="pct"/>
          </w:tcPr>
          <w:p w14:paraId="7DDF34AC" w14:textId="77777777" w:rsidR="00C1742F" w:rsidRDefault="00C1742F">
            <w:pPr>
              <w:pStyle w:val="TAL"/>
              <w:rPr>
                <w:rFonts w:eastAsia="DengXian"/>
              </w:rPr>
            </w:pPr>
            <w:r>
              <w:t>n/a</w:t>
            </w:r>
          </w:p>
        </w:tc>
        <w:tc>
          <w:tcPr>
            <w:tcW w:w="234" w:type="pct"/>
          </w:tcPr>
          <w:p w14:paraId="76F4A583" w14:textId="77777777" w:rsidR="00C1742F" w:rsidRDefault="00C1742F">
            <w:pPr>
              <w:pStyle w:val="TAC"/>
              <w:rPr>
                <w:rFonts w:eastAsia="DengXian"/>
              </w:rPr>
            </w:pPr>
          </w:p>
        </w:tc>
        <w:tc>
          <w:tcPr>
            <w:tcW w:w="609" w:type="pct"/>
          </w:tcPr>
          <w:p w14:paraId="227E9CAF" w14:textId="77777777" w:rsidR="00C1742F" w:rsidRDefault="00C1742F">
            <w:pPr>
              <w:pStyle w:val="TAL"/>
              <w:rPr>
                <w:rFonts w:eastAsia="DengXian"/>
              </w:rPr>
            </w:pPr>
          </w:p>
        </w:tc>
        <w:tc>
          <w:tcPr>
            <w:tcW w:w="888" w:type="pct"/>
          </w:tcPr>
          <w:p w14:paraId="6E4DB66B" w14:textId="77777777" w:rsidR="00C1742F" w:rsidRDefault="00C1742F">
            <w:pPr>
              <w:pStyle w:val="TAL"/>
              <w:rPr>
                <w:rFonts w:eastAsia="DengXian"/>
              </w:rPr>
            </w:pPr>
            <w:r>
              <w:t>307 Temporary Redirect</w:t>
            </w:r>
          </w:p>
        </w:tc>
        <w:tc>
          <w:tcPr>
            <w:tcW w:w="2386" w:type="pct"/>
          </w:tcPr>
          <w:p w14:paraId="365C26B3" w14:textId="77777777" w:rsidR="00C1742F" w:rsidRDefault="00C1742F">
            <w:pPr>
              <w:pStyle w:val="TAL"/>
            </w:pPr>
            <w:r>
              <w:t xml:space="preserve">Temporary redirection, during </w:t>
            </w:r>
            <w:r>
              <w:rPr>
                <w:rFonts w:eastAsia="DengXian"/>
              </w:rPr>
              <w:t>security instance modification</w:t>
            </w:r>
            <w:r>
              <w:t>. The response shall include a Location header field containing an alternative URI of the resource located in an alternative CAPIF core function.</w:t>
            </w:r>
          </w:p>
          <w:p w14:paraId="08457660" w14:textId="77777777" w:rsidR="00C1742F" w:rsidRDefault="00C1742F">
            <w:pPr>
              <w:pStyle w:val="TAL"/>
              <w:rPr>
                <w:rFonts w:eastAsia="DengXian"/>
              </w:rPr>
            </w:pPr>
            <w:r>
              <w:t xml:space="preserve">Redirection handling is described in </w:t>
            </w:r>
            <w:r w:rsidR="00F87FFE">
              <w:t>clause</w:t>
            </w:r>
            <w:r>
              <w:t> 5.2.10 of 3GPP TS 29.122 [14].</w:t>
            </w:r>
          </w:p>
        </w:tc>
      </w:tr>
      <w:tr w:rsidR="00C1742F" w14:paraId="6D36C113" w14:textId="77777777" w:rsidTr="00DD73BD">
        <w:trPr>
          <w:jc w:val="center"/>
        </w:trPr>
        <w:tc>
          <w:tcPr>
            <w:tcW w:w="883" w:type="pct"/>
          </w:tcPr>
          <w:p w14:paraId="493919BD" w14:textId="77777777" w:rsidR="00C1742F" w:rsidRDefault="00C1742F">
            <w:pPr>
              <w:pStyle w:val="TAL"/>
              <w:rPr>
                <w:rFonts w:eastAsia="DengXian"/>
              </w:rPr>
            </w:pPr>
            <w:r>
              <w:t>n/a</w:t>
            </w:r>
          </w:p>
        </w:tc>
        <w:tc>
          <w:tcPr>
            <w:tcW w:w="234" w:type="pct"/>
          </w:tcPr>
          <w:p w14:paraId="2E9D45D9" w14:textId="77777777" w:rsidR="00C1742F" w:rsidRDefault="00C1742F">
            <w:pPr>
              <w:pStyle w:val="TAC"/>
              <w:rPr>
                <w:rFonts w:eastAsia="DengXian"/>
              </w:rPr>
            </w:pPr>
          </w:p>
        </w:tc>
        <w:tc>
          <w:tcPr>
            <w:tcW w:w="609" w:type="pct"/>
          </w:tcPr>
          <w:p w14:paraId="628D55AB" w14:textId="77777777" w:rsidR="00C1742F" w:rsidRDefault="00C1742F">
            <w:pPr>
              <w:pStyle w:val="TAL"/>
              <w:rPr>
                <w:rFonts w:eastAsia="DengXian"/>
              </w:rPr>
            </w:pPr>
          </w:p>
        </w:tc>
        <w:tc>
          <w:tcPr>
            <w:tcW w:w="888" w:type="pct"/>
          </w:tcPr>
          <w:p w14:paraId="631C7808" w14:textId="77777777" w:rsidR="00C1742F" w:rsidRDefault="00C1742F">
            <w:pPr>
              <w:pStyle w:val="TAL"/>
              <w:rPr>
                <w:rFonts w:eastAsia="DengXian"/>
              </w:rPr>
            </w:pPr>
            <w:r>
              <w:t>308 Permanent Redirect</w:t>
            </w:r>
          </w:p>
        </w:tc>
        <w:tc>
          <w:tcPr>
            <w:tcW w:w="2386" w:type="pct"/>
          </w:tcPr>
          <w:p w14:paraId="5635AEDC" w14:textId="77777777" w:rsidR="00C1742F" w:rsidRDefault="00C1742F">
            <w:pPr>
              <w:pStyle w:val="TAL"/>
            </w:pPr>
            <w:r>
              <w:t xml:space="preserve">Permanent redirection, during </w:t>
            </w:r>
            <w:r>
              <w:rPr>
                <w:rFonts w:eastAsia="DengXian"/>
              </w:rPr>
              <w:t>security instance modification</w:t>
            </w:r>
            <w:r>
              <w:t>. The response shall include a Location header field containing an alternative URI of the resource located in an alternative CAPIF core function.</w:t>
            </w:r>
          </w:p>
          <w:p w14:paraId="64821399" w14:textId="77777777" w:rsidR="00C1742F" w:rsidRDefault="00C1742F">
            <w:pPr>
              <w:pStyle w:val="TAL"/>
              <w:rPr>
                <w:rFonts w:eastAsia="DengXian"/>
              </w:rPr>
            </w:pPr>
            <w:r>
              <w:t xml:space="preserve">Redirection handling is described in </w:t>
            </w:r>
            <w:r w:rsidR="00F87FFE">
              <w:t>clause</w:t>
            </w:r>
            <w:r>
              <w:t> 5.2.10 of 3GPP TS 29.122 [14].</w:t>
            </w:r>
          </w:p>
        </w:tc>
      </w:tr>
      <w:tr w:rsidR="00C1742F" w14:paraId="759A3A85" w14:textId="77777777" w:rsidTr="00DD73BD">
        <w:trPr>
          <w:jc w:val="center"/>
        </w:trPr>
        <w:tc>
          <w:tcPr>
            <w:tcW w:w="5000" w:type="pct"/>
            <w:gridSpan w:val="5"/>
          </w:tcPr>
          <w:p w14:paraId="6899F6B4" w14:textId="77777777" w:rsidR="00C1742F" w:rsidRDefault="00C1742F">
            <w:pPr>
              <w:pStyle w:val="TAN"/>
              <w:rPr>
                <w:rFonts w:eastAsia="DengXian"/>
              </w:rPr>
            </w:pPr>
            <w:r>
              <w:t>NOTE:</w:t>
            </w:r>
            <w:r>
              <w:tab/>
              <w:t>The mandatory HTTP error status codes for the POST method listed in table 5.2.6-1 of 3GPP TS 29.122 [14] also apply.</w:t>
            </w:r>
          </w:p>
        </w:tc>
      </w:tr>
    </w:tbl>
    <w:p w14:paraId="38C3E612" w14:textId="77777777" w:rsidR="00C1742F" w:rsidRDefault="00C1742F">
      <w:pPr>
        <w:rPr>
          <w:rFonts w:eastAsia="DengXian"/>
        </w:rPr>
      </w:pPr>
    </w:p>
    <w:p w14:paraId="4E5E0DCA" w14:textId="77777777" w:rsidR="00C1742F" w:rsidRDefault="00C1742F">
      <w:pPr>
        <w:pStyle w:val="TH"/>
      </w:pPr>
      <w:r>
        <w:t>Table </w:t>
      </w:r>
      <w:r>
        <w:rPr>
          <w:rFonts w:eastAsia="DengXian"/>
        </w:rPr>
        <w:t>8.5.2.3.4.2.2</w:t>
      </w:r>
      <w:r>
        <w:t>-4: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C1742F" w14:paraId="033968C7" w14:textId="77777777" w:rsidTr="00DD73BD">
        <w:trPr>
          <w:jc w:val="center"/>
        </w:trPr>
        <w:tc>
          <w:tcPr>
            <w:tcW w:w="825" w:type="pct"/>
            <w:shd w:val="clear" w:color="auto" w:fill="C0C0C0"/>
          </w:tcPr>
          <w:p w14:paraId="0943E2A4" w14:textId="77777777" w:rsidR="00C1742F" w:rsidRDefault="00C1742F">
            <w:pPr>
              <w:pStyle w:val="TAH"/>
            </w:pPr>
            <w:r>
              <w:t>Name</w:t>
            </w:r>
          </w:p>
        </w:tc>
        <w:tc>
          <w:tcPr>
            <w:tcW w:w="732" w:type="pct"/>
            <w:shd w:val="clear" w:color="auto" w:fill="C0C0C0"/>
          </w:tcPr>
          <w:p w14:paraId="0C5A6268" w14:textId="77777777" w:rsidR="00C1742F" w:rsidRDefault="00C1742F">
            <w:pPr>
              <w:pStyle w:val="TAH"/>
            </w:pPr>
            <w:r>
              <w:t>Data type</w:t>
            </w:r>
          </w:p>
        </w:tc>
        <w:tc>
          <w:tcPr>
            <w:tcW w:w="217" w:type="pct"/>
            <w:shd w:val="clear" w:color="auto" w:fill="C0C0C0"/>
          </w:tcPr>
          <w:p w14:paraId="027DE56F" w14:textId="77777777" w:rsidR="00C1742F" w:rsidRDefault="00C1742F">
            <w:pPr>
              <w:pStyle w:val="TAH"/>
            </w:pPr>
            <w:r>
              <w:t>P</w:t>
            </w:r>
          </w:p>
        </w:tc>
        <w:tc>
          <w:tcPr>
            <w:tcW w:w="581" w:type="pct"/>
            <w:shd w:val="clear" w:color="auto" w:fill="C0C0C0"/>
          </w:tcPr>
          <w:p w14:paraId="32D788E6" w14:textId="77777777" w:rsidR="00C1742F" w:rsidRDefault="00C1742F">
            <w:pPr>
              <w:pStyle w:val="TAH"/>
            </w:pPr>
            <w:r>
              <w:t>Cardinality</w:t>
            </w:r>
          </w:p>
        </w:tc>
        <w:tc>
          <w:tcPr>
            <w:tcW w:w="2645" w:type="pct"/>
            <w:shd w:val="clear" w:color="auto" w:fill="C0C0C0"/>
            <w:vAlign w:val="center"/>
          </w:tcPr>
          <w:p w14:paraId="11ABB487" w14:textId="77777777" w:rsidR="00C1742F" w:rsidRDefault="00C1742F">
            <w:pPr>
              <w:pStyle w:val="TAH"/>
            </w:pPr>
            <w:r>
              <w:t>Description</w:t>
            </w:r>
          </w:p>
        </w:tc>
      </w:tr>
      <w:tr w:rsidR="00C1742F" w14:paraId="2A28435C" w14:textId="77777777" w:rsidTr="00DD73BD">
        <w:trPr>
          <w:jc w:val="center"/>
        </w:trPr>
        <w:tc>
          <w:tcPr>
            <w:tcW w:w="825" w:type="pct"/>
            <w:shd w:val="clear" w:color="auto" w:fill="auto"/>
          </w:tcPr>
          <w:p w14:paraId="4C754394" w14:textId="77777777" w:rsidR="00C1742F" w:rsidRDefault="00C1742F">
            <w:pPr>
              <w:pStyle w:val="TAL"/>
            </w:pPr>
            <w:r>
              <w:t>Location</w:t>
            </w:r>
          </w:p>
        </w:tc>
        <w:tc>
          <w:tcPr>
            <w:tcW w:w="732" w:type="pct"/>
          </w:tcPr>
          <w:p w14:paraId="49AE61D4" w14:textId="77777777" w:rsidR="00C1742F" w:rsidRDefault="00C1742F">
            <w:pPr>
              <w:pStyle w:val="TAL"/>
            </w:pPr>
            <w:r>
              <w:t>string</w:t>
            </w:r>
          </w:p>
        </w:tc>
        <w:tc>
          <w:tcPr>
            <w:tcW w:w="217" w:type="pct"/>
          </w:tcPr>
          <w:p w14:paraId="41EBE36C" w14:textId="77777777" w:rsidR="00C1742F" w:rsidRDefault="00C1742F">
            <w:pPr>
              <w:pStyle w:val="TAC"/>
            </w:pPr>
            <w:r>
              <w:t>M</w:t>
            </w:r>
          </w:p>
        </w:tc>
        <w:tc>
          <w:tcPr>
            <w:tcW w:w="581" w:type="pct"/>
          </w:tcPr>
          <w:p w14:paraId="1180852C" w14:textId="77777777" w:rsidR="00C1742F" w:rsidRDefault="00C1742F">
            <w:pPr>
              <w:pStyle w:val="TAL"/>
            </w:pPr>
            <w:r>
              <w:t>1</w:t>
            </w:r>
          </w:p>
        </w:tc>
        <w:tc>
          <w:tcPr>
            <w:tcW w:w="2645" w:type="pct"/>
            <w:shd w:val="clear" w:color="auto" w:fill="auto"/>
            <w:vAlign w:val="center"/>
          </w:tcPr>
          <w:p w14:paraId="0A81A1C9" w14:textId="77777777" w:rsidR="00C1742F" w:rsidRDefault="00C1742F">
            <w:pPr>
              <w:pStyle w:val="TAL"/>
            </w:pPr>
            <w:r>
              <w:t>An alternative URI of the resource located in an alternative CAPIF core function.</w:t>
            </w:r>
          </w:p>
        </w:tc>
      </w:tr>
    </w:tbl>
    <w:p w14:paraId="65ACE1C2" w14:textId="77777777" w:rsidR="00C1742F" w:rsidRDefault="00C1742F"/>
    <w:p w14:paraId="345DB84D" w14:textId="77777777" w:rsidR="00C1742F" w:rsidRDefault="00C1742F">
      <w:pPr>
        <w:pStyle w:val="TH"/>
      </w:pPr>
      <w:r>
        <w:t>Table</w:t>
      </w:r>
      <w:r>
        <w:rPr>
          <w:rFonts w:cs="Arial"/>
        </w:rPr>
        <w:t> </w:t>
      </w:r>
      <w:r>
        <w:rPr>
          <w:rFonts w:eastAsia="DengXian"/>
        </w:rPr>
        <w:t>8.5.2.3.4.2.2</w:t>
      </w:r>
      <w:r>
        <w:t>-5: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C1742F" w14:paraId="0DD85FEC" w14:textId="77777777" w:rsidTr="00DD73BD">
        <w:trPr>
          <w:jc w:val="center"/>
        </w:trPr>
        <w:tc>
          <w:tcPr>
            <w:tcW w:w="825" w:type="pct"/>
            <w:shd w:val="clear" w:color="auto" w:fill="C0C0C0"/>
          </w:tcPr>
          <w:p w14:paraId="0A74403C" w14:textId="77777777" w:rsidR="00C1742F" w:rsidRDefault="00C1742F">
            <w:pPr>
              <w:pStyle w:val="TAH"/>
            </w:pPr>
            <w:r>
              <w:t>Name</w:t>
            </w:r>
          </w:p>
        </w:tc>
        <w:tc>
          <w:tcPr>
            <w:tcW w:w="732" w:type="pct"/>
            <w:shd w:val="clear" w:color="auto" w:fill="C0C0C0"/>
          </w:tcPr>
          <w:p w14:paraId="28D1049B" w14:textId="77777777" w:rsidR="00C1742F" w:rsidRDefault="00C1742F">
            <w:pPr>
              <w:pStyle w:val="TAH"/>
            </w:pPr>
            <w:r>
              <w:t>Data type</w:t>
            </w:r>
          </w:p>
        </w:tc>
        <w:tc>
          <w:tcPr>
            <w:tcW w:w="217" w:type="pct"/>
            <w:shd w:val="clear" w:color="auto" w:fill="C0C0C0"/>
          </w:tcPr>
          <w:p w14:paraId="75AA7ABC" w14:textId="77777777" w:rsidR="00C1742F" w:rsidRDefault="00C1742F">
            <w:pPr>
              <w:pStyle w:val="TAH"/>
            </w:pPr>
            <w:r>
              <w:t>P</w:t>
            </w:r>
          </w:p>
        </w:tc>
        <w:tc>
          <w:tcPr>
            <w:tcW w:w="581" w:type="pct"/>
            <w:shd w:val="clear" w:color="auto" w:fill="C0C0C0"/>
          </w:tcPr>
          <w:p w14:paraId="283362A1" w14:textId="77777777" w:rsidR="00C1742F" w:rsidRDefault="00C1742F">
            <w:pPr>
              <w:pStyle w:val="TAH"/>
            </w:pPr>
            <w:r>
              <w:t>Cardinality</w:t>
            </w:r>
          </w:p>
        </w:tc>
        <w:tc>
          <w:tcPr>
            <w:tcW w:w="2645" w:type="pct"/>
            <w:shd w:val="clear" w:color="auto" w:fill="C0C0C0"/>
            <w:vAlign w:val="center"/>
          </w:tcPr>
          <w:p w14:paraId="565B765B" w14:textId="77777777" w:rsidR="00C1742F" w:rsidRDefault="00C1742F">
            <w:pPr>
              <w:pStyle w:val="TAH"/>
            </w:pPr>
            <w:r>
              <w:t>Description</w:t>
            </w:r>
          </w:p>
        </w:tc>
      </w:tr>
      <w:tr w:rsidR="00C1742F" w14:paraId="07BB130F" w14:textId="77777777" w:rsidTr="00DD73BD">
        <w:trPr>
          <w:jc w:val="center"/>
        </w:trPr>
        <w:tc>
          <w:tcPr>
            <w:tcW w:w="825" w:type="pct"/>
            <w:shd w:val="clear" w:color="auto" w:fill="auto"/>
          </w:tcPr>
          <w:p w14:paraId="40E49290" w14:textId="77777777" w:rsidR="00C1742F" w:rsidRDefault="00C1742F">
            <w:pPr>
              <w:pStyle w:val="TAL"/>
            </w:pPr>
            <w:r>
              <w:t>Location</w:t>
            </w:r>
          </w:p>
        </w:tc>
        <w:tc>
          <w:tcPr>
            <w:tcW w:w="732" w:type="pct"/>
          </w:tcPr>
          <w:p w14:paraId="1BD77023" w14:textId="77777777" w:rsidR="00C1742F" w:rsidRDefault="00C1742F">
            <w:pPr>
              <w:pStyle w:val="TAL"/>
            </w:pPr>
            <w:r>
              <w:t>string</w:t>
            </w:r>
          </w:p>
        </w:tc>
        <w:tc>
          <w:tcPr>
            <w:tcW w:w="217" w:type="pct"/>
          </w:tcPr>
          <w:p w14:paraId="32F5AFAE" w14:textId="77777777" w:rsidR="00C1742F" w:rsidRDefault="00C1742F">
            <w:pPr>
              <w:pStyle w:val="TAC"/>
            </w:pPr>
            <w:r>
              <w:t>M</w:t>
            </w:r>
          </w:p>
        </w:tc>
        <w:tc>
          <w:tcPr>
            <w:tcW w:w="581" w:type="pct"/>
          </w:tcPr>
          <w:p w14:paraId="16616C32" w14:textId="77777777" w:rsidR="00C1742F" w:rsidRDefault="00C1742F">
            <w:pPr>
              <w:pStyle w:val="TAL"/>
            </w:pPr>
            <w:r>
              <w:t>1</w:t>
            </w:r>
          </w:p>
        </w:tc>
        <w:tc>
          <w:tcPr>
            <w:tcW w:w="2645" w:type="pct"/>
            <w:shd w:val="clear" w:color="auto" w:fill="auto"/>
            <w:vAlign w:val="center"/>
          </w:tcPr>
          <w:p w14:paraId="328086AB" w14:textId="77777777" w:rsidR="00C1742F" w:rsidRDefault="00C1742F">
            <w:pPr>
              <w:pStyle w:val="TAL"/>
            </w:pPr>
            <w:r>
              <w:t>An alternative URI of the resource located in an alternative CAPIF core function.</w:t>
            </w:r>
          </w:p>
        </w:tc>
      </w:tr>
    </w:tbl>
    <w:p w14:paraId="2ED6DE1F" w14:textId="77777777" w:rsidR="00C1742F" w:rsidRDefault="00C1742F">
      <w:pPr>
        <w:rPr>
          <w:rFonts w:eastAsia="DengXian"/>
        </w:rPr>
      </w:pPr>
    </w:p>
    <w:p w14:paraId="04142388" w14:textId="77777777" w:rsidR="00C1742F" w:rsidRDefault="00C1742F">
      <w:pPr>
        <w:pStyle w:val="Heading6"/>
        <w:rPr>
          <w:rFonts w:eastAsia="DengXian"/>
        </w:rPr>
      </w:pPr>
      <w:bookmarkStart w:id="6464" w:name="_Toc28009952"/>
      <w:bookmarkStart w:id="6465" w:name="_Toc34062072"/>
      <w:bookmarkStart w:id="6466" w:name="_Toc36036828"/>
      <w:bookmarkStart w:id="6467" w:name="_Toc43285076"/>
      <w:bookmarkStart w:id="6468" w:name="_Toc45132855"/>
      <w:bookmarkStart w:id="6469" w:name="_Toc51193549"/>
      <w:bookmarkStart w:id="6470" w:name="_Toc51760748"/>
      <w:bookmarkStart w:id="6471" w:name="_Toc59015198"/>
      <w:bookmarkStart w:id="6472" w:name="_Toc59015714"/>
      <w:bookmarkStart w:id="6473" w:name="_Toc68165756"/>
      <w:bookmarkStart w:id="6474" w:name="_Toc83229852"/>
      <w:bookmarkStart w:id="6475" w:name="_Toc90649052"/>
      <w:bookmarkStart w:id="6476" w:name="_Toc105593948"/>
      <w:bookmarkStart w:id="6477" w:name="_Toc114209662"/>
      <w:bookmarkStart w:id="6478" w:name="_Toc138681535"/>
      <w:bookmarkStart w:id="6479" w:name="_Toc151977963"/>
      <w:bookmarkStart w:id="6480" w:name="_Toc152148646"/>
      <w:bookmarkStart w:id="6481" w:name="_Toc161988432"/>
      <w:bookmarkStart w:id="6482" w:name="_Toc175664997"/>
      <w:r>
        <w:rPr>
          <w:rFonts w:eastAsia="DengXian"/>
        </w:rPr>
        <w:lastRenderedPageBreak/>
        <w:t>8.5.2.3.4.3</w:t>
      </w:r>
      <w:r>
        <w:rPr>
          <w:rFonts w:eastAsia="DengXian"/>
        </w:rPr>
        <w:tab/>
        <w:t>Operation: delete</w:t>
      </w:r>
      <w:bookmarkEnd w:id="6464"/>
      <w:bookmarkEnd w:id="6465"/>
      <w:bookmarkEnd w:id="6466"/>
      <w:bookmarkEnd w:id="6467"/>
      <w:bookmarkEnd w:id="6468"/>
      <w:bookmarkEnd w:id="6469"/>
      <w:bookmarkEnd w:id="6470"/>
      <w:bookmarkEnd w:id="6471"/>
      <w:bookmarkEnd w:id="6472"/>
      <w:bookmarkEnd w:id="6473"/>
      <w:bookmarkEnd w:id="6474"/>
      <w:bookmarkEnd w:id="6475"/>
      <w:bookmarkEnd w:id="6476"/>
      <w:bookmarkEnd w:id="6477"/>
      <w:bookmarkEnd w:id="6478"/>
      <w:bookmarkEnd w:id="6479"/>
      <w:bookmarkEnd w:id="6480"/>
      <w:bookmarkEnd w:id="6481"/>
      <w:bookmarkEnd w:id="6482"/>
    </w:p>
    <w:p w14:paraId="13A3CAD6" w14:textId="77777777" w:rsidR="00C1742F" w:rsidRDefault="00C1742F">
      <w:pPr>
        <w:pStyle w:val="Heading7"/>
        <w:rPr>
          <w:rFonts w:eastAsia="DengXian"/>
        </w:rPr>
      </w:pPr>
      <w:bookmarkStart w:id="6483" w:name="_Toc28009953"/>
      <w:bookmarkStart w:id="6484" w:name="_Toc34062073"/>
      <w:bookmarkStart w:id="6485" w:name="_Toc36036829"/>
      <w:bookmarkStart w:id="6486" w:name="_Toc43285077"/>
      <w:bookmarkStart w:id="6487" w:name="_Toc45132856"/>
      <w:bookmarkStart w:id="6488" w:name="_Toc51193550"/>
      <w:bookmarkStart w:id="6489" w:name="_Toc51760749"/>
      <w:bookmarkStart w:id="6490" w:name="_Toc59015199"/>
      <w:bookmarkStart w:id="6491" w:name="_Toc59015715"/>
      <w:bookmarkStart w:id="6492" w:name="_Toc68165757"/>
      <w:bookmarkStart w:id="6493" w:name="_Toc83229853"/>
      <w:bookmarkStart w:id="6494" w:name="_Toc90649053"/>
      <w:bookmarkStart w:id="6495" w:name="_Toc105593949"/>
      <w:bookmarkStart w:id="6496" w:name="_Toc114209663"/>
      <w:bookmarkStart w:id="6497" w:name="_Toc138681536"/>
      <w:bookmarkStart w:id="6498" w:name="_Toc151977964"/>
      <w:bookmarkStart w:id="6499" w:name="_Toc152148647"/>
      <w:bookmarkStart w:id="6500" w:name="_Toc161988433"/>
      <w:bookmarkStart w:id="6501" w:name="_Toc175664998"/>
      <w:r>
        <w:rPr>
          <w:rFonts w:eastAsia="DengXian"/>
        </w:rPr>
        <w:t>8.5.2.3.4.3.1</w:t>
      </w:r>
      <w:r>
        <w:rPr>
          <w:rFonts w:eastAsia="DengXian"/>
        </w:rPr>
        <w:tab/>
        <w:t>Description</w:t>
      </w:r>
      <w:bookmarkEnd w:id="6483"/>
      <w:bookmarkEnd w:id="6484"/>
      <w:bookmarkEnd w:id="6485"/>
      <w:bookmarkEnd w:id="6486"/>
      <w:bookmarkEnd w:id="6487"/>
      <w:bookmarkEnd w:id="6488"/>
      <w:bookmarkEnd w:id="6489"/>
      <w:bookmarkEnd w:id="6490"/>
      <w:bookmarkEnd w:id="6491"/>
      <w:bookmarkEnd w:id="6492"/>
      <w:bookmarkEnd w:id="6493"/>
      <w:bookmarkEnd w:id="6494"/>
      <w:bookmarkEnd w:id="6495"/>
      <w:bookmarkEnd w:id="6496"/>
      <w:bookmarkEnd w:id="6497"/>
      <w:bookmarkEnd w:id="6498"/>
      <w:bookmarkEnd w:id="6499"/>
      <w:bookmarkEnd w:id="6500"/>
      <w:bookmarkEnd w:id="6501"/>
    </w:p>
    <w:p w14:paraId="0DA93096" w14:textId="77777777" w:rsidR="00C1742F" w:rsidRDefault="00C1742F">
      <w:pPr>
        <w:rPr>
          <w:rFonts w:eastAsia="DengXian"/>
        </w:rPr>
      </w:pPr>
      <w:r>
        <w:rPr>
          <w:rFonts w:eastAsia="DengXian"/>
        </w:rPr>
        <w:t>This custom operation revokes authorization for some service APIs of an existing Individual security instance resource in the CAPIF core function.</w:t>
      </w:r>
    </w:p>
    <w:p w14:paraId="2EB9B0DA" w14:textId="77777777" w:rsidR="00C1742F" w:rsidRDefault="00C1742F">
      <w:pPr>
        <w:pStyle w:val="Heading7"/>
        <w:rPr>
          <w:rFonts w:eastAsia="DengXian"/>
        </w:rPr>
      </w:pPr>
      <w:bookmarkStart w:id="6502" w:name="_Toc28009954"/>
      <w:bookmarkStart w:id="6503" w:name="_Toc34062074"/>
      <w:bookmarkStart w:id="6504" w:name="_Toc36036830"/>
      <w:bookmarkStart w:id="6505" w:name="_Toc43285078"/>
      <w:bookmarkStart w:id="6506" w:name="_Toc45132857"/>
      <w:bookmarkStart w:id="6507" w:name="_Toc51193551"/>
      <w:bookmarkStart w:id="6508" w:name="_Toc51760750"/>
      <w:bookmarkStart w:id="6509" w:name="_Toc59015200"/>
      <w:bookmarkStart w:id="6510" w:name="_Toc59015716"/>
      <w:bookmarkStart w:id="6511" w:name="_Toc68165758"/>
      <w:bookmarkStart w:id="6512" w:name="_Toc83229854"/>
      <w:bookmarkStart w:id="6513" w:name="_Toc90649054"/>
      <w:bookmarkStart w:id="6514" w:name="_Toc105593950"/>
      <w:bookmarkStart w:id="6515" w:name="_Toc114209664"/>
      <w:bookmarkStart w:id="6516" w:name="_Toc138681537"/>
      <w:bookmarkStart w:id="6517" w:name="_Toc151977965"/>
      <w:bookmarkStart w:id="6518" w:name="_Toc152148648"/>
      <w:bookmarkStart w:id="6519" w:name="_Toc161988434"/>
      <w:bookmarkStart w:id="6520" w:name="_Toc175664999"/>
      <w:r>
        <w:rPr>
          <w:rFonts w:eastAsia="DengXian"/>
        </w:rPr>
        <w:t>8.5.2.3.4.3.2</w:t>
      </w:r>
      <w:r>
        <w:rPr>
          <w:rFonts w:eastAsia="DengXian"/>
        </w:rPr>
        <w:tab/>
        <w:t>Operation Definition</w:t>
      </w:r>
      <w:bookmarkEnd w:id="6502"/>
      <w:bookmarkEnd w:id="6503"/>
      <w:bookmarkEnd w:id="6504"/>
      <w:bookmarkEnd w:id="6505"/>
      <w:bookmarkEnd w:id="6506"/>
      <w:bookmarkEnd w:id="6507"/>
      <w:bookmarkEnd w:id="6508"/>
      <w:bookmarkEnd w:id="6509"/>
      <w:bookmarkEnd w:id="6510"/>
      <w:bookmarkEnd w:id="6511"/>
      <w:bookmarkEnd w:id="6512"/>
      <w:bookmarkEnd w:id="6513"/>
      <w:bookmarkEnd w:id="6514"/>
      <w:bookmarkEnd w:id="6515"/>
      <w:bookmarkEnd w:id="6516"/>
      <w:bookmarkEnd w:id="6517"/>
      <w:bookmarkEnd w:id="6518"/>
      <w:bookmarkEnd w:id="6519"/>
      <w:bookmarkEnd w:id="6520"/>
    </w:p>
    <w:p w14:paraId="24C2642D" w14:textId="77777777" w:rsidR="00C1742F" w:rsidRDefault="00C1742F">
      <w:pPr>
        <w:rPr>
          <w:rFonts w:eastAsia="DengXian"/>
        </w:rPr>
      </w:pPr>
      <w:r>
        <w:rPr>
          <w:rFonts w:eastAsia="DengXian"/>
        </w:rPr>
        <w:t>This method shall support the URI query parameters specified in table 8.5.2.3.4.3.2-1.</w:t>
      </w:r>
    </w:p>
    <w:p w14:paraId="5089E90A" w14:textId="77777777" w:rsidR="00C1742F" w:rsidRDefault="00C1742F">
      <w:pPr>
        <w:pStyle w:val="TH"/>
        <w:rPr>
          <w:rFonts w:eastAsia="DengXian" w:cs="Arial"/>
        </w:rPr>
      </w:pPr>
      <w:r>
        <w:rPr>
          <w:rFonts w:eastAsia="DengXian"/>
        </w:rPr>
        <w:t xml:space="preserve">Table 8.5.2.3.4.3.2-1: URI query parameters supported by the POST method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72"/>
        <w:gridCol w:w="1395"/>
        <w:gridCol w:w="414"/>
        <w:gridCol w:w="1107"/>
        <w:gridCol w:w="5041"/>
      </w:tblGrid>
      <w:tr w:rsidR="00C1742F" w14:paraId="3947663A" w14:textId="77777777" w:rsidTr="0005446A">
        <w:trPr>
          <w:jc w:val="center"/>
        </w:trPr>
        <w:tc>
          <w:tcPr>
            <w:tcW w:w="825" w:type="pct"/>
            <w:tcBorders>
              <w:bottom w:val="single" w:sz="6" w:space="0" w:color="auto"/>
            </w:tcBorders>
            <w:shd w:val="clear" w:color="auto" w:fill="C0C0C0"/>
            <w:hideMark/>
          </w:tcPr>
          <w:p w14:paraId="55BE048A" w14:textId="77777777" w:rsidR="00C1742F" w:rsidRDefault="00C1742F">
            <w:pPr>
              <w:pStyle w:val="TAH"/>
              <w:rPr>
                <w:rFonts w:eastAsia="DengXian"/>
              </w:rPr>
            </w:pPr>
            <w:r>
              <w:rPr>
                <w:rFonts w:eastAsia="DengXian"/>
              </w:rPr>
              <w:t>Name</w:t>
            </w:r>
          </w:p>
        </w:tc>
        <w:tc>
          <w:tcPr>
            <w:tcW w:w="732" w:type="pct"/>
            <w:tcBorders>
              <w:bottom w:val="single" w:sz="6" w:space="0" w:color="auto"/>
            </w:tcBorders>
            <w:shd w:val="clear" w:color="auto" w:fill="C0C0C0"/>
            <w:hideMark/>
          </w:tcPr>
          <w:p w14:paraId="75C10F27" w14:textId="77777777" w:rsidR="00C1742F" w:rsidRDefault="00C1742F">
            <w:pPr>
              <w:pStyle w:val="TAH"/>
              <w:rPr>
                <w:rFonts w:eastAsia="DengXian"/>
              </w:rPr>
            </w:pPr>
            <w:r>
              <w:rPr>
                <w:rFonts w:eastAsia="DengXian"/>
              </w:rPr>
              <w:t>Data type</w:t>
            </w:r>
          </w:p>
        </w:tc>
        <w:tc>
          <w:tcPr>
            <w:tcW w:w="217" w:type="pct"/>
            <w:tcBorders>
              <w:bottom w:val="single" w:sz="6" w:space="0" w:color="auto"/>
            </w:tcBorders>
            <w:shd w:val="clear" w:color="auto" w:fill="C0C0C0"/>
            <w:hideMark/>
          </w:tcPr>
          <w:p w14:paraId="0A6F3006" w14:textId="77777777" w:rsidR="00C1742F" w:rsidRDefault="00C1742F">
            <w:pPr>
              <w:pStyle w:val="TAH"/>
              <w:rPr>
                <w:rFonts w:eastAsia="DengXian"/>
              </w:rPr>
            </w:pPr>
            <w:r>
              <w:rPr>
                <w:rFonts w:eastAsia="DengXian"/>
              </w:rPr>
              <w:t>P</w:t>
            </w:r>
          </w:p>
        </w:tc>
        <w:tc>
          <w:tcPr>
            <w:tcW w:w="581" w:type="pct"/>
            <w:tcBorders>
              <w:bottom w:val="single" w:sz="6" w:space="0" w:color="auto"/>
            </w:tcBorders>
            <w:shd w:val="clear" w:color="auto" w:fill="C0C0C0"/>
            <w:hideMark/>
          </w:tcPr>
          <w:p w14:paraId="66921C89" w14:textId="77777777" w:rsidR="00C1742F" w:rsidRDefault="00C1742F">
            <w:pPr>
              <w:pStyle w:val="TAH"/>
              <w:rPr>
                <w:rFonts w:eastAsia="DengXian"/>
              </w:rPr>
            </w:pPr>
            <w:r>
              <w:rPr>
                <w:rFonts w:eastAsia="DengXian"/>
              </w:rPr>
              <w:t>Cardinality</w:t>
            </w:r>
          </w:p>
        </w:tc>
        <w:tc>
          <w:tcPr>
            <w:tcW w:w="2646" w:type="pct"/>
            <w:tcBorders>
              <w:bottom w:val="single" w:sz="6" w:space="0" w:color="auto"/>
            </w:tcBorders>
            <w:shd w:val="clear" w:color="auto" w:fill="C0C0C0"/>
            <w:vAlign w:val="center"/>
            <w:hideMark/>
          </w:tcPr>
          <w:p w14:paraId="0E5DA31E" w14:textId="77777777" w:rsidR="00C1742F" w:rsidRDefault="00C1742F">
            <w:pPr>
              <w:pStyle w:val="TAH"/>
              <w:rPr>
                <w:rFonts w:eastAsia="DengXian"/>
              </w:rPr>
            </w:pPr>
            <w:r>
              <w:rPr>
                <w:rFonts w:eastAsia="DengXian"/>
              </w:rPr>
              <w:t>Description</w:t>
            </w:r>
          </w:p>
        </w:tc>
      </w:tr>
      <w:tr w:rsidR="00C1742F" w14:paraId="039A3276" w14:textId="77777777" w:rsidTr="0005446A">
        <w:trPr>
          <w:jc w:val="center"/>
        </w:trPr>
        <w:tc>
          <w:tcPr>
            <w:tcW w:w="825" w:type="pct"/>
            <w:tcBorders>
              <w:top w:val="single" w:sz="6" w:space="0" w:color="auto"/>
            </w:tcBorders>
            <w:hideMark/>
          </w:tcPr>
          <w:p w14:paraId="03299EFC" w14:textId="77777777" w:rsidR="00C1742F" w:rsidRDefault="00C1742F">
            <w:pPr>
              <w:pStyle w:val="TAL"/>
              <w:rPr>
                <w:rFonts w:eastAsia="DengXian"/>
              </w:rPr>
            </w:pPr>
            <w:r>
              <w:rPr>
                <w:rFonts w:eastAsia="DengXian"/>
              </w:rPr>
              <w:t>n/a</w:t>
            </w:r>
          </w:p>
        </w:tc>
        <w:tc>
          <w:tcPr>
            <w:tcW w:w="732" w:type="pct"/>
            <w:tcBorders>
              <w:top w:val="single" w:sz="6" w:space="0" w:color="auto"/>
            </w:tcBorders>
            <w:hideMark/>
          </w:tcPr>
          <w:p w14:paraId="6EC4C9D7" w14:textId="77777777" w:rsidR="00C1742F" w:rsidRDefault="00C1742F">
            <w:pPr>
              <w:pStyle w:val="TAL"/>
              <w:rPr>
                <w:rFonts w:eastAsia="DengXian"/>
              </w:rPr>
            </w:pPr>
          </w:p>
        </w:tc>
        <w:tc>
          <w:tcPr>
            <w:tcW w:w="217" w:type="pct"/>
            <w:tcBorders>
              <w:top w:val="single" w:sz="6" w:space="0" w:color="auto"/>
            </w:tcBorders>
            <w:hideMark/>
          </w:tcPr>
          <w:p w14:paraId="0E8021F7" w14:textId="77777777" w:rsidR="00C1742F" w:rsidRDefault="00C1742F">
            <w:pPr>
              <w:pStyle w:val="TAC"/>
              <w:rPr>
                <w:rFonts w:eastAsia="DengXian"/>
              </w:rPr>
            </w:pPr>
          </w:p>
        </w:tc>
        <w:tc>
          <w:tcPr>
            <w:tcW w:w="581" w:type="pct"/>
            <w:tcBorders>
              <w:top w:val="single" w:sz="6" w:space="0" w:color="auto"/>
            </w:tcBorders>
            <w:hideMark/>
          </w:tcPr>
          <w:p w14:paraId="64A3B7A7" w14:textId="77777777" w:rsidR="00C1742F" w:rsidRDefault="00C1742F">
            <w:pPr>
              <w:pStyle w:val="TAL"/>
              <w:rPr>
                <w:rFonts w:eastAsia="DengXian"/>
              </w:rPr>
            </w:pPr>
          </w:p>
        </w:tc>
        <w:tc>
          <w:tcPr>
            <w:tcW w:w="2646" w:type="pct"/>
            <w:tcBorders>
              <w:top w:val="single" w:sz="6" w:space="0" w:color="auto"/>
            </w:tcBorders>
            <w:vAlign w:val="center"/>
            <w:hideMark/>
          </w:tcPr>
          <w:p w14:paraId="77C960F9" w14:textId="77777777" w:rsidR="00C1742F" w:rsidRDefault="00C1742F">
            <w:pPr>
              <w:pStyle w:val="TAL"/>
              <w:rPr>
                <w:rFonts w:eastAsia="DengXian"/>
              </w:rPr>
            </w:pPr>
          </w:p>
        </w:tc>
      </w:tr>
    </w:tbl>
    <w:p w14:paraId="4D8E9209" w14:textId="77777777" w:rsidR="00C1742F" w:rsidRDefault="00C1742F">
      <w:pPr>
        <w:rPr>
          <w:rFonts w:eastAsia="DengXian"/>
        </w:rPr>
      </w:pPr>
    </w:p>
    <w:p w14:paraId="718553CF" w14:textId="77777777" w:rsidR="00C1742F" w:rsidRDefault="00C1742F">
      <w:pPr>
        <w:rPr>
          <w:rFonts w:eastAsia="DengXian"/>
        </w:rPr>
      </w:pPr>
      <w:r>
        <w:rPr>
          <w:rFonts w:eastAsia="DengXian"/>
        </w:rPr>
        <w:t>This operation shall support the request data structures specified in table 8.5.2.3.4.3.2-2 and the response data structure and response codes specified in table 8.5.2.3.4.3.2-3.</w:t>
      </w:r>
    </w:p>
    <w:p w14:paraId="22ED25A9" w14:textId="77777777" w:rsidR="00C1742F" w:rsidRDefault="00C1742F">
      <w:pPr>
        <w:pStyle w:val="TH"/>
        <w:rPr>
          <w:rFonts w:eastAsia="DengXian"/>
        </w:rPr>
      </w:pPr>
      <w:r>
        <w:rPr>
          <w:rFonts w:eastAsia="DengXian"/>
        </w:rPr>
        <w:t>Table 8.5.2.3.4.3.2-2: Data structures supported by the POST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058"/>
        <w:gridCol w:w="445"/>
        <w:gridCol w:w="1242"/>
        <w:gridCol w:w="5784"/>
      </w:tblGrid>
      <w:tr w:rsidR="00C1742F" w14:paraId="47390627" w14:textId="77777777" w:rsidTr="0005446A">
        <w:trPr>
          <w:jc w:val="center"/>
        </w:trPr>
        <w:tc>
          <w:tcPr>
            <w:tcW w:w="2089" w:type="dxa"/>
            <w:tcBorders>
              <w:bottom w:val="single" w:sz="6" w:space="0" w:color="auto"/>
            </w:tcBorders>
            <w:shd w:val="clear" w:color="auto" w:fill="C0C0C0"/>
            <w:hideMark/>
          </w:tcPr>
          <w:p w14:paraId="7ECA88CD" w14:textId="77777777" w:rsidR="00C1742F" w:rsidRDefault="00C1742F">
            <w:pPr>
              <w:pStyle w:val="TAH"/>
              <w:rPr>
                <w:rFonts w:eastAsia="DengXian"/>
              </w:rPr>
            </w:pPr>
            <w:r>
              <w:rPr>
                <w:rFonts w:eastAsia="DengXian"/>
              </w:rPr>
              <w:t>Data type</w:t>
            </w:r>
          </w:p>
        </w:tc>
        <w:tc>
          <w:tcPr>
            <w:tcW w:w="450" w:type="dxa"/>
            <w:tcBorders>
              <w:bottom w:val="single" w:sz="6" w:space="0" w:color="auto"/>
            </w:tcBorders>
            <w:shd w:val="clear" w:color="auto" w:fill="C0C0C0"/>
            <w:hideMark/>
          </w:tcPr>
          <w:p w14:paraId="3AEF1A75" w14:textId="77777777" w:rsidR="00C1742F" w:rsidRDefault="00C1742F">
            <w:pPr>
              <w:pStyle w:val="TAH"/>
              <w:rPr>
                <w:rFonts w:eastAsia="DengXian"/>
              </w:rPr>
            </w:pPr>
            <w:r>
              <w:rPr>
                <w:rFonts w:eastAsia="DengXian"/>
              </w:rPr>
              <w:t>P</w:t>
            </w:r>
          </w:p>
        </w:tc>
        <w:tc>
          <w:tcPr>
            <w:tcW w:w="1260" w:type="dxa"/>
            <w:tcBorders>
              <w:bottom w:val="single" w:sz="6" w:space="0" w:color="auto"/>
            </w:tcBorders>
            <w:shd w:val="clear" w:color="auto" w:fill="C0C0C0"/>
            <w:hideMark/>
          </w:tcPr>
          <w:p w14:paraId="01D6C942" w14:textId="77777777" w:rsidR="00C1742F" w:rsidRDefault="00C1742F">
            <w:pPr>
              <w:pStyle w:val="TAH"/>
              <w:rPr>
                <w:rFonts w:eastAsia="DengXian"/>
              </w:rPr>
            </w:pPr>
            <w:r>
              <w:rPr>
                <w:rFonts w:eastAsia="DengXian"/>
              </w:rPr>
              <w:t>Cardinality</w:t>
            </w:r>
          </w:p>
        </w:tc>
        <w:tc>
          <w:tcPr>
            <w:tcW w:w="5878" w:type="dxa"/>
            <w:tcBorders>
              <w:bottom w:val="single" w:sz="6" w:space="0" w:color="auto"/>
            </w:tcBorders>
            <w:shd w:val="clear" w:color="auto" w:fill="C0C0C0"/>
            <w:vAlign w:val="center"/>
            <w:hideMark/>
          </w:tcPr>
          <w:p w14:paraId="27F398C8" w14:textId="77777777" w:rsidR="00C1742F" w:rsidRDefault="00C1742F">
            <w:pPr>
              <w:pStyle w:val="TAH"/>
              <w:rPr>
                <w:rFonts w:eastAsia="DengXian"/>
              </w:rPr>
            </w:pPr>
            <w:r>
              <w:rPr>
                <w:rFonts w:eastAsia="DengXian"/>
              </w:rPr>
              <w:t>Description</w:t>
            </w:r>
          </w:p>
        </w:tc>
      </w:tr>
      <w:tr w:rsidR="00C1742F" w14:paraId="7A75E211" w14:textId="77777777" w:rsidTr="0005446A">
        <w:trPr>
          <w:jc w:val="center"/>
        </w:trPr>
        <w:tc>
          <w:tcPr>
            <w:tcW w:w="2089" w:type="dxa"/>
            <w:tcBorders>
              <w:top w:val="single" w:sz="6" w:space="0" w:color="auto"/>
            </w:tcBorders>
            <w:hideMark/>
          </w:tcPr>
          <w:p w14:paraId="71ADDA4F" w14:textId="77777777" w:rsidR="00C1742F" w:rsidRDefault="00C1742F">
            <w:pPr>
              <w:pStyle w:val="TAL"/>
              <w:rPr>
                <w:rFonts w:eastAsia="DengXian"/>
              </w:rPr>
            </w:pPr>
            <w:r>
              <w:rPr>
                <w:rFonts w:eastAsia="DengXian"/>
              </w:rPr>
              <w:t>SecurityNotification</w:t>
            </w:r>
          </w:p>
        </w:tc>
        <w:tc>
          <w:tcPr>
            <w:tcW w:w="450" w:type="dxa"/>
            <w:tcBorders>
              <w:top w:val="single" w:sz="6" w:space="0" w:color="auto"/>
            </w:tcBorders>
            <w:hideMark/>
          </w:tcPr>
          <w:p w14:paraId="359D083A" w14:textId="77777777" w:rsidR="00C1742F" w:rsidRDefault="00C1742F">
            <w:pPr>
              <w:pStyle w:val="TAC"/>
              <w:rPr>
                <w:rFonts w:eastAsia="DengXian"/>
              </w:rPr>
            </w:pPr>
            <w:r>
              <w:rPr>
                <w:rFonts w:eastAsia="DengXian"/>
              </w:rPr>
              <w:t>M</w:t>
            </w:r>
          </w:p>
        </w:tc>
        <w:tc>
          <w:tcPr>
            <w:tcW w:w="1260" w:type="dxa"/>
            <w:tcBorders>
              <w:top w:val="single" w:sz="6" w:space="0" w:color="auto"/>
            </w:tcBorders>
            <w:hideMark/>
          </w:tcPr>
          <w:p w14:paraId="645178E7" w14:textId="77777777" w:rsidR="00C1742F" w:rsidRDefault="00C1742F">
            <w:pPr>
              <w:pStyle w:val="TAL"/>
              <w:rPr>
                <w:rFonts w:eastAsia="DengXian"/>
              </w:rPr>
            </w:pPr>
            <w:r>
              <w:rPr>
                <w:rFonts w:eastAsia="DengXian"/>
              </w:rPr>
              <w:t>1</w:t>
            </w:r>
          </w:p>
        </w:tc>
        <w:tc>
          <w:tcPr>
            <w:tcW w:w="5878" w:type="dxa"/>
            <w:tcBorders>
              <w:top w:val="single" w:sz="6" w:space="0" w:color="auto"/>
            </w:tcBorders>
            <w:hideMark/>
          </w:tcPr>
          <w:p w14:paraId="24981BF9" w14:textId="77777777" w:rsidR="00C1742F" w:rsidRDefault="00C1742F">
            <w:pPr>
              <w:pStyle w:val="TAL"/>
              <w:rPr>
                <w:rFonts w:eastAsia="DengXian"/>
              </w:rPr>
            </w:pPr>
            <w:r>
              <w:rPr>
                <w:rFonts w:eastAsia="DengXian"/>
              </w:rPr>
              <w:t>It includes a list of API identifiers for which authorization needs to be revoked for an API invoker.</w:t>
            </w:r>
          </w:p>
        </w:tc>
      </w:tr>
    </w:tbl>
    <w:p w14:paraId="176E9260" w14:textId="77777777" w:rsidR="00C1742F" w:rsidRDefault="00C1742F">
      <w:pPr>
        <w:rPr>
          <w:rFonts w:eastAsia="DengXian"/>
        </w:rPr>
      </w:pPr>
    </w:p>
    <w:p w14:paraId="07F22B72" w14:textId="77777777" w:rsidR="00C1742F" w:rsidRDefault="00C1742F">
      <w:pPr>
        <w:pStyle w:val="TH"/>
        <w:rPr>
          <w:rFonts w:eastAsia="DengXian"/>
        </w:rPr>
      </w:pPr>
      <w:r>
        <w:rPr>
          <w:rFonts w:eastAsia="DengXian"/>
        </w:rPr>
        <w:t>Table 8.5.2.3.4.3.2-3: Data structures supported by the POST Response Body on this resource</w:t>
      </w:r>
    </w:p>
    <w:tbl>
      <w:tblPr>
        <w:tblW w:w="96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699"/>
        <w:gridCol w:w="450"/>
        <w:gridCol w:w="1172"/>
        <w:gridCol w:w="1708"/>
        <w:gridCol w:w="4590"/>
      </w:tblGrid>
      <w:tr w:rsidR="00C1742F" w14:paraId="4D1801DC" w14:textId="77777777" w:rsidTr="00DD73BD">
        <w:trPr>
          <w:jc w:val="center"/>
        </w:trPr>
        <w:tc>
          <w:tcPr>
            <w:tcW w:w="883" w:type="pct"/>
            <w:shd w:val="clear" w:color="auto" w:fill="C0C0C0"/>
            <w:hideMark/>
          </w:tcPr>
          <w:p w14:paraId="70795B39" w14:textId="77777777" w:rsidR="00C1742F" w:rsidRDefault="00C1742F">
            <w:pPr>
              <w:pStyle w:val="TAH"/>
              <w:rPr>
                <w:rFonts w:eastAsia="DengXian"/>
              </w:rPr>
            </w:pPr>
            <w:r>
              <w:rPr>
                <w:rFonts w:eastAsia="DengXian"/>
              </w:rPr>
              <w:t>Data type</w:t>
            </w:r>
          </w:p>
        </w:tc>
        <w:tc>
          <w:tcPr>
            <w:tcW w:w="234" w:type="pct"/>
            <w:shd w:val="clear" w:color="auto" w:fill="C0C0C0"/>
            <w:hideMark/>
          </w:tcPr>
          <w:p w14:paraId="7AAD9D5A" w14:textId="77777777" w:rsidR="00C1742F" w:rsidRDefault="00C1742F">
            <w:pPr>
              <w:pStyle w:val="TAH"/>
              <w:rPr>
                <w:rFonts w:eastAsia="DengXian"/>
              </w:rPr>
            </w:pPr>
            <w:r>
              <w:rPr>
                <w:rFonts w:eastAsia="DengXian"/>
              </w:rPr>
              <w:t>P</w:t>
            </w:r>
          </w:p>
        </w:tc>
        <w:tc>
          <w:tcPr>
            <w:tcW w:w="609" w:type="pct"/>
            <w:shd w:val="clear" w:color="auto" w:fill="C0C0C0"/>
            <w:hideMark/>
          </w:tcPr>
          <w:p w14:paraId="717A8B71" w14:textId="77777777" w:rsidR="00C1742F" w:rsidRDefault="00C1742F">
            <w:pPr>
              <w:pStyle w:val="TAH"/>
              <w:rPr>
                <w:rFonts w:eastAsia="DengXian"/>
              </w:rPr>
            </w:pPr>
            <w:r>
              <w:rPr>
                <w:rFonts w:eastAsia="DengXian"/>
              </w:rPr>
              <w:t>Cardinality</w:t>
            </w:r>
          </w:p>
        </w:tc>
        <w:tc>
          <w:tcPr>
            <w:tcW w:w="888" w:type="pct"/>
            <w:shd w:val="clear" w:color="auto" w:fill="C0C0C0"/>
            <w:hideMark/>
          </w:tcPr>
          <w:p w14:paraId="054450BC" w14:textId="77777777" w:rsidR="00C1742F" w:rsidRDefault="00C1742F">
            <w:pPr>
              <w:pStyle w:val="TAH"/>
              <w:rPr>
                <w:rFonts w:eastAsia="DengXian"/>
              </w:rPr>
            </w:pPr>
            <w:r>
              <w:rPr>
                <w:rFonts w:eastAsia="DengXian"/>
              </w:rPr>
              <w:t>Response codes</w:t>
            </w:r>
          </w:p>
        </w:tc>
        <w:tc>
          <w:tcPr>
            <w:tcW w:w="2386" w:type="pct"/>
            <w:shd w:val="clear" w:color="auto" w:fill="C0C0C0"/>
            <w:hideMark/>
          </w:tcPr>
          <w:p w14:paraId="28D9F851" w14:textId="77777777" w:rsidR="00C1742F" w:rsidRDefault="00C1742F">
            <w:pPr>
              <w:pStyle w:val="TAH"/>
              <w:rPr>
                <w:rFonts w:eastAsia="DengXian"/>
              </w:rPr>
            </w:pPr>
            <w:r>
              <w:rPr>
                <w:rFonts w:eastAsia="DengXian"/>
              </w:rPr>
              <w:t>Description</w:t>
            </w:r>
          </w:p>
        </w:tc>
      </w:tr>
      <w:tr w:rsidR="00C1742F" w14:paraId="309DF4E7" w14:textId="77777777" w:rsidTr="00DD73BD">
        <w:trPr>
          <w:jc w:val="center"/>
        </w:trPr>
        <w:tc>
          <w:tcPr>
            <w:tcW w:w="883" w:type="pct"/>
          </w:tcPr>
          <w:p w14:paraId="2D0C24DF" w14:textId="77777777" w:rsidR="00C1742F" w:rsidRDefault="00C1742F">
            <w:pPr>
              <w:pStyle w:val="TAL"/>
              <w:rPr>
                <w:rFonts w:eastAsia="DengXian"/>
              </w:rPr>
            </w:pPr>
            <w:r>
              <w:rPr>
                <w:rFonts w:eastAsia="DengXian"/>
              </w:rPr>
              <w:t>n/a</w:t>
            </w:r>
          </w:p>
        </w:tc>
        <w:tc>
          <w:tcPr>
            <w:tcW w:w="234" w:type="pct"/>
          </w:tcPr>
          <w:p w14:paraId="45EF5195" w14:textId="77777777" w:rsidR="00C1742F" w:rsidRDefault="00C1742F">
            <w:pPr>
              <w:pStyle w:val="TAC"/>
              <w:rPr>
                <w:rFonts w:eastAsia="DengXian"/>
              </w:rPr>
            </w:pPr>
          </w:p>
        </w:tc>
        <w:tc>
          <w:tcPr>
            <w:tcW w:w="609" w:type="pct"/>
          </w:tcPr>
          <w:p w14:paraId="0919A16A" w14:textId="77777777" w:rsidR="00C1742F" w:rsidRDefault="00C1742F">
            <w:pPr>
              <w:pStyle w:val="TAL"/>
              <w:rPr>
                <w:rFonts w:eastAsia="DengXian"/>
              </w:rPr>
            </w:pPr>
          </w:p>
        </w:tc>
        <w:tc>
          <w:tcPr>
            <w:tcW w:w="888" w:type="pct"/>
          </w:tcPr>
          <w:p w14:paraId="375222A5" w14:textId="77777777" w:rsidR="00C1742F" w:rsidRDefault="00C1742F">
            <w:pPr>
              <w:pStyle w:val="TAL"/>
              <w:rPr>
                <w:rFonts w:eastAsia="DengXian"/>
              </w:rPr>
            </w:pPr>
            <w:r>
              <w:rPr>
                <w:rFonts w:eastAsia="DengXian"/>
              </w:rPr>
              <w:t>204 No Content</w:t>
            </w:r>
          </w:p>
        </w:tc>
        <w:tc>
          <w:tcPr>
            <w:tcW w:w="2386" w:type="pct"/>
          </w:tcPr>
          <w:p w14:paraId="6507E430" w14:textId="77777777" w:rsidR="00C1742F" w:rsidRDefault="00C1742F">
            <w:pPr>
              <w:pStyle w:val="TAL"/>
              <w:rPr>
                <w:rFonts w:eastAsia="DengXian"/>
              </w:rPr>
            </w:pPr>
            <w:r>
              <w:rPr>
                <w:rFonts w:eastAsia="DengXian"/>
              </w:rPr>
              <w:t>Successful case.</w:t>
            </w:r>
          </w:p>
          <w:p w14:paraId="7AC9F3E1" w14:textId="77777777" w:rsidR="00C1742F" w:rsidRDefault="00C1742F">
            <w:pPr>
              <w:pStyle w:val="TAL"/>
              <w:rPr>
                <w:rFonts w:eastAsia="DengXian"/>
              </w:rPr>
            </w:pPr>
            <w:r>
              <w:rPr>
                <w:rFonts w:eastAsia="DengXian"/>
              </w:rPr>
              <w:t>The CAPIF core function revoked the authorization of the API invoker for the requested APIs.</w:t>
            </w:r>
          </w:p>
        </w:tc>
      </w:tr>
      <w:tr w:rsidR="00C1742F" w14:paraId="5AF2B2A2" w14:textId="77777777" w:rsidTr="00DD73BD">
        <w:trPr>
          <w:jc w:val="center"/>
        </w:trPr>
        <w:tc>
          <w:tcPr>
            <w:tcW w:w="883" w:type="pct"/>
          </w:tcPr>
          <w:p w14:paraId="36C906A1" w14:textId="77777777" w:rsidR="00C1742F" w:rsidRDefault="00C1742F">
            <w:pPr>
              <w:pStyle w:val="TAL"/>
              <w:rPr>
                <w:rFonts w:eastAsia="DengXian"/>
              </w:rPr>
            </w:pPr>
            <w:r>
              <w:t>n/a</w:t>
            </w:r>
          </w:p>
        </w:tc>
        <w:tc>
          <w:tcPr>
            <w:tcW w:w="234" w:type="pct"/>
          </w:tcPr>
          <w:p w14:paraId="5910179E" w14:textId="77777777" w:rsidR="00C1742F" w:rsidRDefault="00C1742F">
            <w:pPr>
              <w:pStyle w:val="TAC"/>
              <w:rPr>
                <w:rFonts w:eastAsia="DengXian"/>
              </w:rPr>
            </w:pPr>
          </w:p>
        </w:tc>
        <w:tc>
          <w:tcPr>
            <w:tcW w:w="609" w:type="pct"/>
          </w:tcPr>
          <w:p w14:paraId="5966ED07" w14:textId="77777777" w:rsidR="00C1742F" w:rsidRDefault="00C1742F">
            <w:pPr>
              <w:pStyle w:val="TAL"/>
              <w:rPr>
                <w:rFonts w:eastAsia="DengXian"/>
              </w:rPr>
            </w:pPr>
          </w:p>
        </w:tc>
        <w:tc>
          <w:tcPr>
            <w:tcW w:w="888" w:type="pct"/>
          </w:tcPr>
          <w:p w14:paraId="5C9FFD35" w14:textId="77777777" w:rsidR="00C1742F" w:rsidRDefault="00C1742F">
            <w:pPr>
              <w:pStyle w:val="TAL"/>
              <w:rPr>
                <w:rFonts w:eastAsia="DengXian"/>
              </w:rPr>
            </w:pPr>
            <w:r>
              <w:t>307 Temporary Redirect</w:t>
            </w:r>
          </w:p>
        </w:tc>
        <w:tc>
          <w:tcPr>
            <w:tcW w:w="2386" w:type="pct"/>
          </w:tcPr>
          <w:p w14:paraId="00C1C807" w14:textId="77777777" w:rsidR="00C1742F" w:rsidRDefault="00C1742F">
            <w:pPr>
              <w:pStyle w:val="TAL"/>
            </w:pPr>
            <w:r>
              <w:t xml:space="preserve">Temporary redirection, during </w:t>
            </w:r>
            <w:r>
              <w:rPr>
                <w:rFonts w:eastAsia="DengXian"/>
              </w:rPr>
              <w:t>authorization revocation</w:t>
            </w:r>
            <w:r>
              <w:t>. The response shall include a Location header field containing an alternative URI of the resource located in an alternative CAPIF core function.</w:t>
            </w:r>
          </w:p>
          <w:p w14:paraId="25236BFE" w14:textId="77777777" w:rsidR="00C1742F" w:rsidRDefault="00C1742F">
            <w:pPr>
              <w:pStyle w:val="TAL"/>
              <w:rPr>
                <w:rFonts w:eastAsia="DengXian"/>
              </w:rPr>
            </w:pPr>
            <w:r>
              <w:t xml:space="preserve">Redirection handling is described in </w:t>
            </w:r>
            <w:r w:rsidR="00F87FFE">
              <w:t>clause</w:t>
            </w:r>
            <w:r>
              <w:t> 5.2.10 of 3GPP TS 29.122 [14].</w:t>
            </w:r>
          </w:p>
        </w:tc>
      </w:tr>
      <w:tr w:rsidR="00C1742F" w14:paraId="21CA111D" w14:textId="77777777" w:rsidTr="00DD73BD">
        <w:trPr>
          <w:jc w:val="center"/>
        </w:trPr>
        <w:tc>
          <w:tcPr>
            <w:tcW w:w="883" w:type="pct"/>
          </w:tcPr>
          <w:p w14:paraId="2BBBE182" w14:textId="77777777" w:rsidR="00C1742F" w:rsidRDefault="00C1742F">
            <w:pPr>
              <w:pStyle w:val="TAL"/>
              <w:rPr>
                <w:rFonts w:eastAsia="DengXian"/>
              </w:rPr>
            </w:pPr>
            <w:r>
              <w:t>n/a</w:t>
            </w:r>
          </w:p>
        </w:tc>
        <w:tc>
          <w:tcPr>
            <w:tcW w:w="234" w:type="pct"/>
          </w:tcPr>
          <w:p w14:paraId="61C7028E" w14:textId="77777777" w:rsidR="00C1742F" w:rsidRDefault="00C1742F">
            <w:pPr>
              <w:pStyle w:val="TAC"/>
              <w:rPr>
                <w:rFonts w:eastAsia="DengXian"/>
              </w:rPr>
            </w:pPr>
          </w:p>
        </w:tc>
        <w:tc>
          <w:tcPr>
            <w:tcW w:w="609" w:type="pct"/>
          </w:tcPr>
          <w:p w14:paraId="2AB9E29F" w14:textId="77777777" w:rsidR="00C1742F" w:rsidRDefault="00C1742F">
            <w:pPr>
              <w:pStyle w:val="TAL"/>
              <w:rPr>
                <w:rFonts w:eastAsia="DengXian"/>
              </w:rPr>
            </w:pPr>
          </w:p>
        </w:tc>
        <w:tc>
          <w:tcPr>
            <w:tcW w:w="888" w:type="pct"/>
          </w:tcPr>
          <w:p w14:paraId="3837A9DB" w14:textId="77777777" w:rsidR="00C1742F" w:rsidRDefault="00C1742F">
            <w:pPr>
              <w:pStyle w:val="TAL"/>
              <w:rPr>
                <w:rFonts w:eastAsia="DengXian"/>
              </w:rPr>
            </w:pPr>
            <w:r>
              <w:t>308 Permanent Redirect</w:t>
            </w:r>
          </w:p>
        </w:tc>
        <w:tc>
          <w:tcPr>
            <w:tcW w:w="2386" w:type="pct"/>
          </w:tcPr>
          <w:p w14:paraId="4A7C03F6" w14:textId="77777777" w:rsidR="00C1742F" w:rsidRDefault="00C1742F">
            <w:pPr>
              <w:pStyle w:val="TAL"/>
            </w:pPr>
            <w:r>
              <w:t xml:space="preserve">Permanent redirection, during </w:t>
            </w:r>
            <w:r>
              <w:rPr>
                <w:rFonts w:eastAsia="DengXian"/>
              </w:rPr>
              <w:t>authorization revocation</w:t>
            </w:r>
            <w:r>
              <w:t>. The response shall include a Location header field containing an alternative URI of the resource located in an alternative CAPIF core function.</w:t>
            </w:r>
          </w:p>
          <w:p w14:paraId="12B0C033" w14:textId="77777777" w:rsidR="00C1742F" w:rsidRDefault="00C1742F">
            <w:pPr>
              <w:pStyle w:val="TAL"/>
              <w:rPr>
                <w:rFonts w:eastAsia="DengXian"/>
              </w:rPr>
            </w:pPr>
            <w:r>
              <w:t xml:space="preserve">Redirection handling is described in </w:t>
            </w:r>
            <w:r w:rsidR="00F87FFE">
              <w:t>clause</w:t>
            </w:r>
            <w:r>
              <w:t> 5.2.10 of 3GPP TS 29.122 [14].</w:t>
            </w:r>
          </w:p>
        </w:tc>
      </w:tr>
      <w:tr w:rsidR="00C1742F" w14:paraId="5DAB14B7" w14:textId="77777777" w:rsidTr="00DD73BD">
        <w:trPr>
          <w:jc w:val="center"/>
        </w:trPr>
        <w:tc>
          <w:tcPr>
            <w:tcW w:w="5000" w:type="pct"/>
            <w:gridSpan w:val="5"/>
          </w:tcPr>
          <w:p w14:paraId="5FFF3BEE" w14:textId="77777777" w:rsidR="00C1742F" w:rsidRDefault="00C1742F">
            <w:pPr>
              <w:pStyle w:val="TAN"/>
              <w:rPr>
                <w:rFonts w:eastAsia="DengXian"/>
              </w:rPr>
            </w:pPr>
            <w:r>
              <w:t>NOTE:</w:t>
            </w:r>
            <w:r>
              <w:tab/>
              <w:t>The mandatory HTTP error status codes for the POST method listed in table 5.2.6-1 of 3GPP TS 29.122 [14] also apply.</w:t>
            </w:r>
          </w:p>
        </w:tc>
      </w:tr>
    </w:tbl>
    <w:p w14:paraId="0746A8F8" w14:textId="77777777" w:rsidR="00C1742F" w:rsidRDefault="00C1742F">
      <w:pPr>
        <w:rPr>
          <w:rFonts w:eastAsia="DengXian"/>
        </w:rPr>
      </w:pPr>
    </w:p>
    <w:p w14:paraId="3CCCE891" w14:textId="77777777" w:rsidR="00C1742F" w:rsidRDefault="00C1742F">
      <w:pPr>
        <w:pStyle w:val="TH"/>
      </w:pPr>
      <w:r>
        <w:t>Table </w:t>
      </w:r>
      <w:r>
        <w:rPr>
          <w:rFonts w:eastAsia="DengXian"/>
        </w:rPr>
        <w:t>8.5.2.3.4.3.2</w:t>
      </w:r>
      <w:r>
        <w:t>-4: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C1742F" w14:paraId="6E7419AE" w14:textId="77777777" w:rsidTr="00DD73BD">
        <w:trPr>
          <w:jc w:val="center"/>
        </w:trPr>
        <w:tc>
          <w:tcPr>
            <w:tcW w:w="825" w:type="pct"/>
            <w:shd w:val="clear" w:color="auto" w:fill="C0C0C0"/>
          </w:tcPr>
          <w:p w14:paraId="1C02DE8A" w14:textId="77777777" w:rsidR="00C1742F" w:rsidRDefault="00C1742F">
            <w:pPr>
              <w:pStyle w:val="TAH"/>
            </w:pPr>
            <w:r>
              <w:t>Name</w:t>
            </w:r>
          </w:p>
        </w:tc>
        <w:tc>
          <w:tcPr>
            <w:tcW w:w="732" w:type="pct"/>
            <w:shd w:val="clear" w:color="auto" w:fill="C0C0C0"/>
          </w:tcPr>
          <w:p w14:paraId="35202222" w14:textId="77777777" w:rsidR="00C1742F" w:rsidRDefault="00C1742F">
            <w:pPr>
              <w:pStyle w:val="TAH"/>
            </w:pPr>
            <w:r>
              <w:t>Data type</w:t>
            </w:r>
          </w:p>
        </w:tc>
        <w:tc>
          <w:tcPr>
            <w:tcW w:w="217" w:type="pct"/>
            <w:shd w:val="clear" w:color="auto" w:fill="C0C0C0"/>
          </w:tcPr>
          <w:p w14:paraId="2CCA4F90" w14:textId="77777777" w:rsidR="00C1742F" w:rsidRDefault="00C1742F">
            <w:pPr>
              <w:pStyle w:val="TAH"/>
            </w:pPr>
            <w:r>
              <w:t>P</w:t>
            </w:r>
          </w:p>
        </w:tc>
        <w:tc>
          <w:tcPr>
            <w:tcW w:w="581" w:type="pct"/>
            <w:shd w:val="clear" w:color="auto" w:fill="C0C0C0"/>
          </w:tcPr>
          <w:p w14:paraId="685B1FA7" w14:textId="77777777" w:rsidR="00C1742F" w:rsidRDefault="00C1742F">
            <w:pPr>
              <w:pStyle w:val="TAH"/>
            </w:pPr>
            <w:r>
              <w:t>Cardinality</w:t>
            </w:r>
          </w:p>
        </w:tc>
        <w:tc>
          <w:tcPr>
            <w:tcW w:w="2645" w:type="pct"/>
            <w:shd w:val="clear" w:color="auto" w:fill="C0C0C0"/>
            <w:vAlign w:val="center"/>
          </w:tcPr>
          <w:p w14:paraId="0ADA296E" w14:textId="77777777" w:rsidR="00C1742F" w:rsidRDefault="00C1742F">
            <w:pPr>
              <w:pStyle w:val="TAH"/>
            </w:pPr>
            <w:r>
              <w:t>Description</w:t>
            </w:r>
          </w:p>
        </w:tc>
      </w:tr>
      <w:tr w:rsidR="00C1742F" w14:paraId="4EECE232" w14:textId="77777777" w:rsidTr="00DD73BD">
        <w:trPr>
          <w:jc w:val="center"/>
        </w:trPr>
        <w:tc>
          <w:tcPr>
            <w:tcW w:w="825" w:type="pct"/>
            <w:shd w:val="clear" w:color="auto" w:fill="auto"/>
          </w:tcPr>
          <w:p w14:paraId="770A154E" w14:textId="77777777" w:rsidR="00C1742F" w:rsidRDefault="00C1742F">
            <w:pPr>
              <w:pStyle w:val="TAL"/>
            </w:pPr>
            <w:r>
              <w:t>Location</w:t>
            </w:r>
          </w:p>
        </w:tc>
        <w:tc>
          <w:tcPr>
            <w:tcW w:w="732" w:type="pct"/>
          </w:tcPr>
          <w:p w14:paraId="58E03D28" w14:textId="77777777" w:rsidR="00C1742F" w:rsidRDefault="00C1742F">
            <w:pPr>
              <w:pStyle w:val="TAL"/>
            </w:pPr>
            <w:r>
              <w:t>string</w:t>
            </w:r>
          </w:p>
        </w:tc>
        <w:tc>
          <w:tcPr>
            <w:tcW w:w="217" w:type="pct"/>
          </w:tcPr>
          <w:p w14:paraId="2D97100F" w14:textId="77777777" w:rsidR="00C1742F" w:rsidRDefault="00C1742F">
            <w:pPr>
              <w:pStyle w:val="TAC"/>
            </w:pPr>
            <w:r>
              <w:t>M</w:t>
            </w:r>
          </w:p>
        </w:tc>
        <w:tc>
          <w:tcPr>
            <w:tcW w:w="581" w:type="pct"/>
          </w:tcPr>
          <w:p w14:paraId="174FD1D7" w14:textId="77777777" w:rsidR="00C1742F" w:rsidRDefault="00C1742F">
            <w:pPr>
              <w:pStyle w:val="TAL"/>
            </w:pPr>
            <w:r>
              <w:t>1</w:t>
            </w:r>
          </w:p>
        </w:tc>
        <w:tc>
          <w:tcPr>
            <w:tcW w:w="2645" w:type="pct"/>
            <w:shd w:val="clear" w:color="auto" w:fill="auto"/>
            <w:vAlign w:val="center"/>
          </w:tcPr>
          <w:p w14:paraId="6C31D608" w14:textId="77777777" w:rsidR="00C1742F" w:rsidRDefault="00C1742F">
            <w:pPr>
              <w:pStyle w:val="TAL"/>
            </w:pPr>
            <w:r>
              <w:t>An alternative URI of the resource located in an alternative CAPIF core function.</w:t>
            </w:r>
          </w:p>
        </w:tc>
      </w:tr>
    </w:tbl>
    <w:p w14:paraId="70AE8A94" w14:textId="77777777" w:rsidR="00C1742F" w:rsidRDefault="00C1742F"/>
    <w:p w14:paraId="7307379D" w14:textId="77777777" w:rsidR="00C1742F" w:rsidRDefault="00C1742F">
      <w:pPr>
        <w:pStyle w:val="TH"/>
      </w:pPr>
      <w:r>
        <w:t>Table</w:t>
      </w:r>
      <w:r>
        <w:rPr>
          <w:rFonts w:cs="Arial"/>
        </w:rPr>
        <w:t> </w:t>
      </w:r>
      <w:r>
        <w:rPr>
          <w:rFonts w:eastAsia="DengXian"/>
        </w:rPr>
        <w:t>8.5.2.3.4.3.2</w:t>
      </w:r>
      <w:r>
        <w:t>-5: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C1742F" w14:paraId="5DBD29A7" w14:textId="77777777" w:rsidTr="00DD73BD">
        <w:trPr>
          <w:jc w:val="center"/>
        </w:trPr>
        <w:tc>
          <w:tcPr>
            <w:tcW w:w="825" w:type="pct"/>
            <w:shd w:val="clear" w:color="auto" w:fill="C0C0C0"/>
          </w:tcPr>
          <w:p w14:paraId="76ED78F1" w14:textId="77777777" w:rsidR="00C1742F" w:rsidRDefault="00C1742F">
            <w:pPr>
              <w:pStyle w:val="TAH"/>
            </w:pPr>
            <w:r>
              <w:t>Name</w:t>
            </w:r>
          </w:p>
        </w:tc>
        <w:tc>
          <w:tcPr>
            <w:tcW w:w="732" w:type="pct"/>
            <w:shd w:val="clear" w:color="auto" w:fill="C0C0C0"/>
          </w:tcPr>
          <w:p w14:paraId="0F45BFF2" w14:textId="77777777" w:rsidR="00C1742F" w:rsidRDefault="00C1742F">
            <w:pPr>
              <w:pStyle w:val="TAH"/>
            </w:pPr>
            <w:r>
              <w:t>Data type</w:t>
            </w:r>
          </w:p>
        </w:tc>
        <w:tc>
          <w:tcPr>
            <w:tcW w:w="217" w:type="pct"/>
            <w:shd w:val="clear" w:color="auto" w:fill="C0C0C0"/>
          </w:tcPr>
          <w:p w14:paraId="01E16D47" w14:textId="77777777" w:rsidR="00C1742F" w:rsidRDefault="00C1742F">
            <w:pPr>
              <w:pStyle w:val="TAH"/>
            </w:pPr>
            <w:r>
              <w:t>P</w:t>
            </w:r>
          </w:p>
        </w:tc>
        <w:tc>
          <w:tcPr>
            <w:tcW w:w="581" w:type="pct"/>
            <w:shd w:val="clear" w:color="auto" w:fill="C0C0C0"/>
          </w:tcPr>
          <w:p w14:paraId="4029DF69" w14:textId="77777777" w:rsidR="00C1742F" w:rsidRDefault="00C1742F">
            <w:pPr>
              <w:pStyle w:val="TAH"/>
            </w:pPr>
            <w:r>
              <w:t>Cardinality</w:t>
            </w:r>
          </w:p>
        </w:tc>
        <w:tc>
          <w:tcPr>
            <w:tcW w:w="2645" w:type="pct"/>
            <w:shd w:val="clear" w:color="auto" w:fill="C0C0C0"/>
            <w:vAlign w:val="center"/>
          </w:tcPr>
          <w:p w14:paraId="216C95D7" w14:textId="77777777" w:rsidR="00C1742F" w:rsidRDefault="00C1742F">
            <w:pPr>
              <w:pStyle w:val="TAH"/>
            </w:pPr>
            <w:r>
              <w:t>Description</w:t>
            </w:r>
          </w:p>
        </w:tc>
      </w:tr>
      <w:tr w:rsidR="00C1742F" w14:paraId="3E5E8EBA" w14:textId="77777777" w:rsidTr="00DD73BD">
        <w:trPr>
          <w:jc w:val="center"/>
        </w:trPr>
        <w:tc>
          <w:tcPr>
            <w:tcW w:w="825" w:type="pct"/>
            <w:shd w:val="clear" w:color="auto" w:fill="auto"/>
          </w:tcPr>
          <w:p w14:paraId="3CF3CF9F" w14:textId="77777777" w:rsidR="00C1742F" w:rsidRDefault="00C1742F">
            <w:pPr>
              <w:pStyle w:val="TAL"/>
            </w:pPr>
            <w:r>
              <w:t>Location</w:t>
            </w:r>
          </w:p>
        </w:tc>
        <w:tc>
          <w:tcPr>
            <w:tcW w:w="732" w:type="pct"/>
          </w:tcPr>
          <w:p w14:paraId="7070EC70" w14:textId="77777777" w:rsidR="00C1742F" w:rsidRDefault="00C1742F">
            <w:pPr>
              <w:pStyle w:val="TAL"/>
            </w:pPr>
            <w:r>
              <w:t>string</w:t>
            </w:r>
          </w:p>
        </w:tc>
        <w:tc>
          <w:tcPr>
            <w:tcW w:w="217" w:type="pct"/>
          </w:tcPr>
          <w:p w14:paraId="372B712F" w14:textId="77777777" w:rsidR="00C1742F" w:rsidRDefault="00C1742F">
            <w:pPr>
              <w:pStyle w:val="TAC"/>
            </w:pPr>
            <w:r>
              <w:t>M</w:t>
            </w:r>
          </w:p>
        </w:tc>
        <w:tc>
          <w:tcPr>
            <w:tcW w:w="581" w:type="pct"/>
          </w:tcPr>
          <w:p w14:paraId="18A1F284" w14:textId="77777777" w:rsidR="00C1742F" w:rsidRDefault="00C1742F">
            <w:pPr>
              <w:pStyle w:val="TAL"/>
            </w:pPr>
            <w:r>
              <w:t>1</w:t>
            </w:r>
          </w:p>
        </w:tc>
        <w:tc>
          <w:tcPr>
            <w:tcW w:w="2645" w:type="pct"/>
            <w:shd w:val="clear" w:color="auto" w:fill="auto"/>
            <w:vAlign w:val="center"/>
          </w:tcPr>
          <w:p w14:paraId="17E16EA6" w14:textId="77777777" w:rsidR="00C1742F" w:rsidRDefault="00C1742F">
            <w:pPr>
              <w:pStyle w:val="TAL"/>
            </w:pPr>
            <w:r>
              <w:t>An alternative URI of the resource located in an alternative CAPIF core function.</w:t>
            </w:r>
          </w:p>
        </w:tc>
      </w:tr>
    </w:tbl>
    <w:p w14:paraId="4C9646CB" w14:textId="77777777" w:rsidR="00C1742F" w:rsidRDefault="00C1742F">
      <w:pPr>
        <w:rPr>
          <w:rFonts w:eastAsia="DengXian"/>
        </w:rPr>
      </w:pPr>
    </w:p>
    <w:p w14:paraId="3C26AFB0" w14:textId="77777777" w:rsidR="00C1742F" w:rsidRDefault="00C1742F">
      <w:pPr>
        <w:pStyle w:val="Heading6"/>
        <w:rPr>
          <w:rFonts w:eastAsia="DengXian"/>
        </w:rPr>
      </w:pPr>
      <w:bookmarkStart w:id="6521" w:name="_Toc28009955"/>
      <w:bookmarkStart w:id="6522" w:name="_Toc34062075"/>
      <w:bookmarkStart w:id="6523" w:name="_Toc36036831"/>
      <w:bookmarkStart w:id="6524" w:name="_Toc43285079"/>
      <w:bookmarkStart w:id="6525" w:name="_Toc45132858"/>
      <w:bookmarkStart w:id="6526" w:name="_Toc51193552"/>
      <w:bookmarkStart w:id="6527" w:name="_Toc51760751"/>
      <w:bookmarkStart w:id="6528" w:name="_Toc59015201"/>
      <w:bookmarkStart w:id="6529" w:name="_Toc59015717"/>
      <w:bookmarkStart w:id="6530" w:name="_Toc68165759"/>
      <w:bookmarkStart w:id="6531" w:name="_Toc83229855"/>
      <w:bookmarkStart w:id="6532" w:name="_Toc90649055"/>
      <w:bookmarkStart w:id="6533" w:name="_Toc105593951"/>
      <w:bookmarkStart w:id="6534" w:name="_Toc114209665"/>
      <w:bookmarkStart w:id="6535" w:name="_Toc138681538"/>
      <w:bookmarkStart w:id="6536" w:name="_Toc151977966"/>
      <w:bookmarkStart w:id="6537" w:name="_Toc152148649"/>
      <w:bookmarkStart w:id="6538" w:name="_Toc161988435"/>
      <w:bookmarkStart w:id="6539" w:name="_Toc175665000"/>
      <w:r>
        <w:rPr>
          <w:rFonts w:eastAsia="DengXian"/>
        </w:rPr>
        <w:lastRenderedPageBreak/>
        <w:t>8.5.2.3.4.4</w:t>
      </w:r>
      <w:r>
        <w:rPr>
          <w:rFonts w:eastAsia="DengXian"/>
        </w:rPr>
        <w:tab/>
        <w:t>Operation: token</w:t>
      </w:r>
      <w:bookmarkEnd w:id="6521"/>
      <w:bookmarkEnd w:id="6522"/>
      <w:bookmarkEnd w:id="6523"/>
      <w:bookmarkEnd w:id="6524"/>
      <w:bookmarkEnd w:id="6525"/>
      <w:bookmarkEnd w:id="6526"/>
      <w:bookmarkEnd w:id="6527"/>
      <w:bookmarkEnd w:id="6528"/>
      <w:bookmarkEnd w:id="6529"/>
      <w:bookmarkEnd w:id="6530"/>
      <w:bookmarkEnd w:id="6531"/>
      <w:bookmarkEnd w:id="6532"/>
      <w:bookmarkEnd w:id="6533"/>
      <w:bookmarkEnd w:id="6534"/>
      <w:bookmarkEnd w:id="6535"/>
      <w:bookmarkEnd w:id="6536"/>
      <w:bookmarkEnd w:id="6537"/>
      <w:bookmarkEnd w:id="6538"/>
      <w:bookmarkEnd w:id="6539"/>
    </w:p>
    <w:p w14:paraId="332ED9E4" w14:textId="77777777" w:rsidR="00C1742F" w:rsidRDefault="00C1742F">
      <w:pPr>
        <w:pStyle w:val="Heading7"/>
        <w:rPr>
          <w:rFonts w:eastAsia="DengXian"/>
        </w:rPr>
      </w:pPr>
      <w:bookmarkStart w:id="6540" w:name="_Toc28009956"/>
      <w:bookmarkStart w:id="6541" w:name="_Toc34062076"/>
      <w:bookmarkStart w:id="6542" w:name="_Toc36036832"/>
      <w:bookmarkStart w:id="6543" w:name="_Toc43285080"/>
      <w:bookmarkStart w:id="6544" w:name="_Toc45132859"/>
      <w:bookmarkStart w:id="6545" w:name="_Toc51193553"/>
      <w:bookmarkStart w:id="6546" w:name="_Toc51760752"/>
      <w:bookmarkStart w:id="6547" w:name="_Toc59015202"/>
      <w:bookmarkStart w:id="6548" w:name="_Toc59015718"/>
      <w:bookmarkStart w:id="6549" w:name="_Toc68165760"/>
      <w:bookmarkStart w:id="6550" w:name="_Toc83229856"/>
      <w:bookmarkStart w:id="6551" w:name="_Toc90649056"/>
      <w:bookmarkStart w:id="6552" w:name="_Toc105593952"/>
      <w:bookmarkStart w:id="6553" w:name="_Toc114209666"/>
      <w:bookmarkStart w:id="6554" w:name="_Toc138681539"/>
      <w:bookmarkStart w:id="6555" w:name="_Toc151977967"/>
      <w:bookmarkStart w:id="6556" w:name="_Toc152148650"/>
      <w:bookmarkStart w:id="6557" w:name="_Toc161988436"/>
      <w:bookmarkStart w:id="6558" w:name="_Toc175665001"/>
      <w:r>
        <w:rPr>
          <w:rFonts w:eastAsia="DengXian"/>
        </w:rPr>
        <w:t>8.5.2.3.4.4.1</w:t>
      </w:r>
      <w:r>
        <w:rPr>
          <w:rFonts w:eastAsia="DengXian"/>
        </w:rPr>
        <w:tab/>
        <w:t>Description</w:t>
      </w:r>
      <w:bookmarkEnd w:id="6540"/>
      <w:bookmarkEnd w:id="6541"/>
      <w:bookmarkEnd w:id="6542"/>
      <w:bookmarkEnd w:id="6543"/>
      <w:bookmarkEnd w:id="6544"/>
      <w:bookmarkEnd w:id="6545"/>
      <w:bookmarkEnd w:id="6546"/>
      <w:bookmarkEnd w:id="6547"/>
      <w:bookmarkEnd w:id="6548"/>
      <w:bookmarkEnd w:id="6549"/>
      <w:bookmarkEnd w:id="6550"/>
      <w:bookmarkEnd w:id="6551"/>
      <w:bookmarkEnd w:id="6552"/>
      <w:bookmarkEnd w:id="6553"/>
      <w:bookmarkEnd w:id="6554"/>
      <w:bookmarkEnd w:id="6555"/>
      <w:bookmarkEnd w:id="6556"/>
      <w:bookmarkEnd w:id="6557"/>
      <w:bookmarkEnd w:id="6558"/>
    </w:p>
    <w:p w14:paraId="2769C956" w14:textId="77777777" w:rsidR="00C1742F" w:rsidRDefault="00C1742F">
      <w:pPr>
        <w:rPr>
          <w:rFonts w:eastAsia="DengXian"/>
        </w:rPr>
      </w:pPr>
      <w:r>
        <w:rPr>
          <w:rFonts w:eastAsia="DengXian"/>
        </w:rPr>
        <w:t>This custom operation obtains OAuth 2.0 authorization information from an existing Individual security instance resource in the CAPIF core function.</w:t>
      </w:r>
    </w:p>
    <w:p w14:paraId="205DA2FD" w14:textId="77777777" w:rsidR="00C1742F" w:rsidRDefault="00C1742F">
      <w:pPr>
        <w:pStyle w:val="Heading7"/>
        <w:rPr>
          <w:rFonts w:eastAsia="DengXian"/>
        </w:rPr>
      </w:pPr>
      <w:bookmarkStart w:id="6559" w:name="_Toc28009957"/>
      <w:bookmarkStart w:id="6560" w:name="_Toc34062077"/>
      <w:bookmarkStart w:id="6561" w:name="_Toc36036833"/>
      <w:bookmarkStart w:id="6562" w:name="_Toc43285081"/>
      <w:bookmarkStart w:id="6563" w:name="_Toc45132860"/>
      <w:bookmarkStart w:id="6564" w:name="_Toc51193554"/>
      <w:bookmarkStart w:id="6565" w:name="_Toc51760753"/>
      <w:bookmarkStart w:id="6566" w:name="_Toc59015203"/>
      <w:bookmarkStart w:id="6567" w:name="_Toc59015719"/>
      <w:bookmarkStart w:id="6568" w:name="_Toc68165761"/>
      <w:bookmarkStart w:id="6569" w:name="_Toc83229857"/>
      <w:bookmarkStart w:id="6570" w:name="_Toc90649057"/>
      <w:bookmarkStart w:id="6571" w:name="_Toc105593953"/>
      <w:bookmarkStart w:id="6572" w:name="_Toc114209667"/>
      <w:bookmarkStart w:id="6573" w:name="_Toc138681540"/>
      <w:bookmarkStart w:id="6574" w:name="_Toc151977968"/>
      <w:bookmarkStart w:id="6575" w:name="_Toc152148651"/>
      <w:bookmarkStart w:id="6576" w:name="_Toc161988437"/>
      <w:bookmarkStart w:id="6577" w:name="_Toc175665002"/>
      <w:r>
        <w:rPr>
          <w:rFonts w:eastAsia="DengXian"/>
        </w:rPr>
        <w:t>8.5.2.3.4.4.2</w:t>
      </w:r>
      <w:r>
        <w:rPr>
          <w:rFonts w:eastAsia="DengXian"/>
        </w:rPr>
        <w:tab/>
        <w:t>Operation Definition</w:t>
      </w:r>
      <w:bookmarkEnd w:id="6559"/>
      <w:bookmarkEnd w:id="6560"/>
      <w:bookmarkEnd w:id="6561"/>
      <w:bookmarkEnd w:id="6562"/>
      <w:bookmarkEnd w:id="6563"/>
      <w:bookmarkEnd w:id="6564"/>
      <w:bookmarkEnd w:id="6565"/>
      <w:bookmarkEnd w:id="6566"/>
      <w:bookmarkEnd w:id="6567"/>
      <w:bookmarkEnd w:id="6568"/>
      <w:bookmarkEnd w:id="6569"/>
      <w:bookmarkEnd w:id="6570"/>
      <w:bookmarkEnd w:id="6571"/>
      <w:bookmarkEnd w:id="6572"/>
      <w:bookmarkEnd w:id="6573"/>
      <w:bookmarkEnd w:id="6574"/>
      <w:bookmarkEnd w:id="6575"/>
      <w:bookmarkEnd w:id="6576"/>
      <w:bookmarkEnd w:id="6577"/>
    </w:p>
    <w:p w14:paraId="434286F9" w14:textId="77777777" w:rsidR="00C1742F" w:rsidRDefault="00C1742F">
      <w:pPr>
        <w:rPr>
          <w:rFonts w:eastAsia="DengXian"/>
        </w:rPr>
      </w:pPr>
      <w:r>
        <w:rPr>
          <w:rFonts w:eastAsia="DengXian"/>
        </w:rPr>
        <w:t>This method shall support the URI query parameters specified in table 8.5.2.3.4.4.2-1.</w:t>
      </w:r>
    </w:p>
    <w:p w14:paraId="6A40C7BC" w14:textId="77777777" w:rsidR="00C1742F" w:rsidRDefault="00C1742F">
      <w:pPr>
        <w:pStyle w:val="TH"/>
        <w:rPr>
          <w:rFonts w:eastAsia="DengXian" w:cs="Arial"/>
        </w:rPr>
      </w:pPr>
      <w:r>
        <w:rPr>
          <w:rFonts w:eastAsia="DengXian"/>
        </w:rPr>
        <w:t xml:space="preserve">Table 8.5.2.3.4.4.2-1: URI query parameters supported by the POST method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72"/>
        <w:gridCol w:w="1395"/>
        <w:gridCol w:w="414"/>
        <w:gridCol w:w="1107"/>
        <w:gridCol w:w="5041"/>
      </w:tblGrid>
      <w:tr w:rsidR="00C1742F" w14:paraId="6A780588" w14:textId="77777777" w:rsidTr="0005446A">
        <w:trPr>
          <w:jc w:val="center"/>
        </w:trPr>
        <w:tc>
          <w:tcPr>
            <w:tcW w:w="825" w:type="pct"/>
            <w:tcBorders>
              <w:bottom w:val="single" w:sz="6" w:space="0" w:color="auto"/>
            </w:tcBorders>
            <w:shd w:val="clear" w:color="auto" w:fill="C0C0C0"/>
            <w:hideMark/>
          </w:tcPr>
          <w:p w14:paraId="523B69DD" w14:textId="77777777" w:rsidR="00C1742F" w:rsidRDefault="00C1742F">
            <w:pPr>
              <w:pStyle w:val="TAH"/>
              <w:rPr>
                <w:rFonts w:eastAsia="DengXian"/>
              </w:rPr>
            </w:pPr>
            <w:r>
              <w:rPr>
                <w:rFonts w:eastAsia="DengXian"/>
              </w:rPr>
              <w:t>Name</w:t>
            </w:r>
          </w:p>
        </w:tc>
        <w:tc>
          <w:tcPr>
            <w:tcW w:w="732" w:type="pct"/>
            <w:tcBorders>
              <w:bottom w:val="single" w:sz="6" w:space="0" w:color="auto"/>
            </w:tcBorders>
            <w:shd w:val="clear" w:color="auto" w:fill="C0C0C0"/>
            <w:hideMark/>
          </w:tcPr>
          <w:p w14:paraId="4C5912B5" w14:textId="77777777" w:rsidR="00C1742F" w:rsidRDefault="00C1742F">
            <w:pPr>
              <w:pStyle w:val="TAH"/>
              <w:rPr>
                <w:rFonts w:eastAsia="DengXian"/>
              </w:rPr>
            </w:pPr>
            <w:r>
              <w:rPr>
                <w:rFonts w:eastAsia="DengXian"/>
              </w:rPr>
              <w:t>Data type</w:t>
            </w:r>
          </w:p>
        </w:tc>
        <w:tc>
          <w:tcPr>
            <w:tcW w:w="217" w:type="pct"/>
            <w:tcBorders>
              <w:bottom w:val="single" w:sz="6" w:space="0" w:color="auto"/>
            </w:tcBorders>
            <w:shd w:val="clear" w:color="auto" w:fill="C0C0C0"/>
            <w:hideMark/>
          </w:tcPr>
          <w:p w14:paraId="102F9847" w14:textId="77777777" w:rsidR="00C1742F" w:rsidRDefault="00C1742F">
            <w:pPr>
              <w:pStyle w:val="TAH"/>
              <w:rPr>
                <w:rFonts w:eastAsia="DengXian"/>
              </w:rPr>
            </w:pPr>
            <w:r>
              <w:rPr>
                <w:rFonts w:eastAsia="DengXian"/>
              </w:rPr>
              <w:t>P</w:t>
            </w:r>
          </w:p>
        </w:tc>
        <w:tc>
          <w:tcPr>
            <w:tcW w:w="581" w:type="pct"/>
            <w:tcBorders>
              <w:bottom w:val="single" w:sz="6" w:space="0" w:color="auto"/>
            </w:tcBorders>
            <w:shd w:val="clear" w:color="auto" w:fill="C0C0C0"/>
            <w:hideMark/>
          </w:tcPr>
          <w:p w14:paraId="0CF18C33" w14:textId="77777777" w:rsidR="00C1742F" w:rsidRDefault="00C1742F">
            <w:pPr>
              <w:pStyle w:val="TAH"/>
              <w:rPr>
                <w:rFonts w:eastAsia="DengXian"/>
              </w:rPr>
            </w:pPr>
            <w:r>
              <w:rPr>
                <w:rFonts w:eastAsia="DengXian"/>
              </w:rPr>
              <w:t>Cardinality</w:t>
            </w:r>
          </w:p>
        </w:tc>
        <w:tc>
          <w:tcPr>
            <w:tcW w:w="2646" w:type="pct"/>
            <w:tcBorders>
              <w:bottom w:val="single" w:sz="6" w:space="0" w:color="auto"/>
            </w:tcBorders>
            <w:shd w:val="clear" w:color="auto" w:fill="C0C0C0"/>
            <w:vAlign w:val="center"/>
            <w:hideMark/>
          </w:tcPr>
          <w:p w14:paraId="299C410B" w14:textId="77777777" w:rsidR="00C1742F" w:rsidRDefault="00C1742F">
            <w:pPr>
              <w:pStyle w:val="TAH"/>
              <w:rPr>
                <w:rFonts w:eastAsia="DengXian"/>
              </w:rPr>
            </w:pPr>
            <w:r>
              <w:rPr>
                <w:rFonts w:eastAsia="DengXian"/>
              </w:rPr>
              <w:t>Description</w:t>
            </w:r>
          </w:p>
        </w:tc>
      </w:tr>
      <w:tr w:rsidR="00C1742F" w14:paraId="25F4491C" w14:textId="77777777" w:rsidTr="0005446A">
        <w:trPr>
          <w:jc w:val="center"/>
        </w:trPr>
        <w:tc>
          <w:tcPr>
            <w:tcW w:w="825" w:type="pct"/>
            <w:tcBorders>
              <w:top w:val="single" w:sz="6" w:space="0" w:color="auto"/>
            </w:tcBorders>
            <w:hideMark/>
          </w:tcPr>
          <w:p w14:paraId="197917A3" w14:textId="77777777" w:rsidR="00C1742F" w:rsidRDefault="00C1742F">
            <w:pPr>
              <w:pStyle w:val="TAL"/>
              <w:rPr>
                <w:rFonts w:eastAsia="DengXian"/>
              </w:rPr>
            </w:pPr>
            <w:r>
              <w:rPr>
                <w:rFonts w:eastAsia="DengXian"/>
              </w:rPr>
              <w:t>n/a</w:t>
            </w:r>
          </w:p>
        </w:tc>
        <w:tc>
          <w:tcPr>
            <w:tcW w:w="732" w:type="pct"/>
            <w:tcBorders>
              <w:top w:val="single" w:sz="6" w:space="0" w:color="auto"/>
            </w:tcBorders>
            <w:hideMark/>
          </w:tcPr>
          <w:p w14:paraId="558C8AE6" w14:textId="77777777" w:rsidR="00C1742F" w:rsidRDefault="00C1742F">
            <w:pPr>
              <w:pStyle w:val="TAL"/>
              <w:rPr>
                <w:rFonts w:eastAsia="DengXian"/>
              </w:rPr>
            </w:pPr>
          </w:p>
        </w:tc>
        <w:tc>
          <w:tcPr>
            <w:tcW w:w="217" w:type="pct"/>
            <w:tcBorders>
              <w:top w:val="single" w:sz="6" w:space="0" w:color="auto"/>
            </w:tcBorders>
            <w:hideMark/>
          </w:tcPr>
          <w:p w14:paraId="0BB98CB9" w14:textId="77777777" w:rsidR="00C1742F" w:rsidRDefault="00C1742F">
            <w:pPr>
              <w:pStyle w:val="TAC"/>
              <w:rPr>
                <w:rFonts w:eastAsia="DengXian"/>
              </w:rPr>
            </w:pPr>
          </w:p>
        </w:tc>
        <w:tc>
          <w:tcPr>
            <w:tcW w:w="581" w:type="pct"/>
            <w:tcBorders>
              <w:top w:val="single" w:sz="6" w:space="0" w:color="auto"/>
            </w:tcBorders>
            <w:hideMark/>
          </w:tcPr>
          <w:p w14:paraId="68584FA6" w14:textId="77777777" w:rsidR="00C1742F" w:rsidRDefault="00C1742F">
            <w:pPr>
              <w:pStyle w:val="TAL"/>
              <w:rPr>
                <w:rFonts w:eastAsia="DengXian"/>
              </w:rPr>
            </w:pPr>
          </w:p>
        </w:tc>
        <w:tc>
          <w:tcPr>
            <w:tcW w:w="2646" w:type="pct"/>
            <w:tcBorders>
              <w:top w:val="single" w:sz="6" w:space="0" w:color="auto"/>
            </w:tcBorders>
            <w:vAlign w:val="center"/>
            <w:hideMark/>
          </w:tcPr>
          <w:p w14:paraId="1EF48739" w14:textId="77777777" w:rsidR="00C1742F" w:rsidRDefault="00C1742F">
            <w:pPr>
              <w:pStyle w:val="TAL"/>
              <w:rPr>
                <w:rFonts w:eastAsia="DengXian"/>
              </w:rPr>
            </w:pPr>
          </w:p>
        </w:tc>
      </w:tr>
    </w:tbl>
    <w:p w14:paraId="27A581E1" w14:textId="77777777" w:rsidR="00C1742F" w:rsidRDefault="00C1742F">
      <w:pPr>
        <w:rPr>
          <w:rFonts w:eastAsia="DengXian"/>
        </w:rPr>
      </w:pPr>
    </w:p>
    <w:p w14:paraId="13744BE3" w14:textId="77777777" w:rsidR="00C1742F" w:rsidRDefault="00C1742F">
      <w:pPr>
        <w:rPr>
          <w:rFonts w:eastAsia="DengXian"/>
        </w:rPr>
      </w:pPr>
      <w:r>
        <w:rPr>
          <w:rFonts w:eastAsia="DengXian"/>
        </w:rPr>
        <w:t>This operation shall support the request data structures specified in table 8.5.2.3.4.4.2-2 and the response data structure and response codes specified in table 8.5.2.3.4.4.2-3.</w:t>
      </w:r>
    </w:p>
    <w:p w14:paraId="6F901150" w14:textId="77777777" w:rsidR="00C1742F" w:rsidRDefault="00C1742F">
      <w:pPr>
        <w:pStyle w:val="TH"/>
        <w:rPr>
          <w:rFonts w:eastAsia="DengXian"/>
        </w:rPr>
      </w:pPr>
      <w:r>
        <w:rPr>
          <w:rFonts w:eastAsia="DengXian"/>
        </w:rPr>
        <w:t>Table 8.5.2.3.4.4.2-2: Data structures supported by the POST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058"/>
        <w:gridCol w:w="445"/>
        <w:gridCol w:w="1242"/>
        <w:gridCol w:w="5784"/>
      </w:tblGrid>
      <w:tr w:rsidR="00C1742F" w14:paraId="7AFF2D96" w14:textId="77777777" w:rsidTr="0005446A">
        <w:trPr>
          <w:jc w:val="center"/>
        </w:trPr>
        <w:tc>
          <w:tcPr>
            <w:tcW w:w="2089" w:type="dxa"/>
            <w:tcBorders>
              <w:bottom w:val="single" w:sz="6" w:space="0" w:color="auto"/>
            </w:tcBorders>
            <w:shd w:val="clear" w:color="auto" w:fill="C0C0C0"/>
            <w:hideMark/>
          </w:tcPr>
          <w:p w14:paraId="04F51FB4" w14:textId="77777777" w:rsidR="00C1742F" w:rsidRDefault="00C1742F">
            <w:pPr>
              <w:pStyle w:val="TAH"/>
              <w:rPr>
                <w:rFonts w:eastAsia="DengXian"/>
              </w:rPr>
            </w:pPr>
            <w:r>
              <w:rPr>
                <w:rFonts w:eastAsia="DengXian"/>
              </w:rPr>
              <w:t>Data type</w:t>
            </w:r>
          </w:p>
        </w:tc>
        <w:tc>
          <w:tcPr>
            <w:tcW w:w="450" w:type="dxa"/>
            <w:tcBorders>
              <w:bottom w:val="single" w:sz="6" w:space="0" w:color="auto"/>
            </w:tcBorders>
            <w:shd w:val="clear" w:color="auto" w:fill="C0C0C0"/>
            <w:hideMark/>
          </w:tcPr>
          <w:p w14:paraId="4ACDF6C2" w14:textId="77777777" w:rsidR="00C1742F" w:rsidRDefault="00C1742F">
            <w:pPr>
              <w:pStyle w:val="TAH"/>
              <w:rPr>
                <w:rFonts w:eastAsia="DengXian"/>
              </w:rPr>
            </w:pPr>
            <w:r>
              <w:rPr>
                <w:rFonts w:eastAsia="DengXian"/>
              </w:rPr>
              <w:t>P</w:t>
            </w:r>
          </w:p>
        </w:tc>
        <w:tc>
          <w:tcPr>
            <w:tcW w:w="1260" w:type="dxa"/>
            <w:tcBorders>
              <w:bottom w:val="single" w:sz="6" w:space="0" w:color="auto"/>
            </w:tcBorders>
            <w:shd w:val="clear" w:color="auto" w:fill="C0C0C0"/>
            <w:hideMark/>
          </w:tcPr>
          <w:p w14:paraId="5A805D6C" w14:textId="77777777" w:rsidR="00C1742F" w:rsidRDefault="00C1742F">
            <w:pPr>
              <w:pStyle w:val="TAH"/>
              <w:rPr>
                <w:rFonts w:eastAsia="DengXian"/>
              </w:rPr>
            </w:pPr>
            <w:r>
              <w:rPr>
                <w:rFonts w:eastAsia="DengXian"/>
              </w:rPr>
              <w:t>Cardinality</w:t>
            </w:r>
          </w:p>
        </w:tc>
        <w:tc>
          <w:tcPr>
            <w:tcW w:w="5878" w:type="dxa"/>
            <w:tcBorders>
              <w:bottom w:val="single" w:sz="6" w:space="0" w:color="auto"/>
            </w:tcBorders>
            <w:shd w:val="clear" w:color="auto" w:fill="C0C0C0"/>
            <w:vAlign w:val="center"/>
            <w:hideMark/>
          </w:tcPr>
          <w:p w14:paraId="098CD620" w14:textId="77777777" w:rsidR="00C1742F" w:rsidRDefault="00C1742F">
            <w:pPr>
              <w:pStyle w:val="TAH"/>
              <w:rPr>
                <w:rFonts w:eastAsia="DengXian"/>
              </w:rPr>
            </w:pPr>
            <w:r>
              <w:rPr>
                <w:rFonts w:eastAsia="DengXian"/>
              </w:rPr>
              <w:t>Description</w:t>
            </w:r>
          </w:p>
        </w:tc>
      </w:tr>
      <w:tr w:rsidR="00C1742F" w14:paraId="46CED4A5" w14:textId="77777777" w:rsidTr="0005446A">
        <w:trPr>
          <w:jc w:val="center"/>
        </w:trPr>
        <w:tc>
          <w:tcPr>
            <w:tcW w:w="2089" w:type="dxa"/>
            <w:tcBorders>
              <w:top w:val="single" w:sz="6" w:space="0" w:color="auto"/>
            </w:tcBorders>
            <w:hideMark/>
          </w:tcPr>
          <w:p w14:paraId="2A84DAE4" w14:textId="77777777" w:rsidR="00C1742F" w:rsidRDefault="00C1742F">
            <w:pPr>
              <w:pStyle w:val="TAL"/>
              <w:rPr>
                <w:rFonts w:eastAsia="DengXian"/>
              </w:rPr>
            </w:pPr>
            <w:r>
              <w:rPr>
                <w:rFonts w:eastAsia="DengXian"/>
              </w:rPr>
              <w:t>AccessTokenReq</w:t>
            </w:r>
          </w:p>
        </w:tc>
        <w:tc>
          <w:tcPr>
            <w:tcW w:w="450" w:type="dxa"/>
            <w:tcBorders>
              <w:top w:val="single" w:sz="6" w:space="0" w:color="auto"/>
            </w:tcBorders>
            <w:hideMark/>
          </w:tcPr>
          <w:p w14:paraId="45CE18FF" w14:textId="77777777" w:rsidR="00C1742F" w:rsidRDefault="00C1742F">
            <w:pPr>
              <w:pStyle w:val="TAC"/>
              <w:rPr>
                <w:rFonts w:eastAsia="DengXian"/>
              </w:rPr>
            </w:pPr>
            <w:r>
              <w:rPr>
                <w:rFonts w:eastAsia="DengXian"/>
              </w:rPr>
              <w:t>M</w:t>
            </w:r>
          </w:p>
        </w:tc>
        <w:tc>
          <w:tcPr>
            <w:tcW w:w="1260" w:type="dxa"/>
            <w:tcBorders>
              <w:top w:val="single" w:sz="6" w:space="0" w:color="auto"/>
            </w:tcBorders>
            <w:hideMark/>
          </w:tcPr>
          <w:p w14:paraId="0EA1C302" w14:textId="77777777" w:rsidR="00C1742F" w:rsidRDefault="00C1742F">
            <w:pPr>
              <w:pStyle w:val="TAL"/>
              <w:rPr>
                <w:rFonts w:eastAsia="DengXian"/>
              </w:rPr>
            </w:pPr>
            <w:r>
              <w:rPr>
                <w:rFonts w:eastAsia="DengXian"/>
              </w:rPr>
              <w:t>1</w:t>
            </w:r>
          </w:p>
        </w:tc>
        <w:tc>
          <w:tcPr>
            <w:tcW w:w="5878" w:type="dxa"/>
            <w:tcBorders>
              <w:top w:val="single" w:sz="6" w:space="0" w:color="auto"/>
            </w:tcBorders>
            <w:hideMark/>
          </w:tcPr>
          <w:p w14:paraId="6EC2EB6E" w14:textId="77777777" w:rsidR="00C1742F" w:rsidRDefault="00C1742F">
            <w:pPr>
              <w:pStyle w:val="TAL"/>
              <w:rPr>
                <w:rFonts w:eastAsia="DengXian"/>
              </w:rPr>
            </w:pPr>
            <w:r>
              <w:rPr>
                <w:rFonts w:eastAsia="DengXian" w:hint="eastAsia"/>
              </w:rPr>
              <w:t>This IE shall contain the request information for the access token request.</w:t>
            </w:r>
          </w:p>
        </w:tc>
      </w:tr>
    </w:tbl>
    <w:p w14:paraId="07C0972F" w14:textId="77777777" w:rsidR="00C1742F" w:rsidRDefault="00C1742F">
      <w:pPr>
        <w:rPr>
          <w:rFonts w:eastAsia="DengXian"/>
        </w:rPr>
      </w:pPr>
    </w:p>
    <w:p w14:paraId="0274A65E" w14:textId="77777777" w:rsidR="00C1742F" w:rsidRDefault="00C1742F">
      <w:pPr>
        <w:pStyle w:val="TH"/>
        <w:rPr>
          <w:rFonts w:eastAsia="DengXian"/>
        </w:rPr>
      </w:pPr>
      <w:r>
        <w:rPr>
          <w:rFonts w:eastAsia="DengXian"/>
        </w:rPr>
        <w:t>Table 8.5.2.3.4.4.2-3: Data structures supported by the POST Response Body on this resource</w:t>
      </w:r>
    </w:p>
    <w:tbl>
      <w:tblPr>
        <w:tblW w:w="96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699"/>
        <w:gridCol w:w="450"/>
        <w:gridCol w:w="1172"/>
        <w:gridCol w:w="1708"/>
        <w:gridCol w:w="4590"/>
      </w:tblGrid>
      <w:tr w:rsidR="00C1742F" w14:paraId="739A1FAC" w14:textId="77777777" w:rsidTr="00DD73BD">
        <w:trPr>
          <w:jc w:val="center"/>
        </w:trPr>
        <w:tc>
          <w:tcPr>
            <w:tcW w:w="883" w:type="pct"/>
            <w:shd w:val="clear" w:color="auto" w:fill="C0C0C0"/>
            <w:hideMark/>
          </w:tcPr>
          <w:p w14:paraId="501F11C7" w14:textId="77777777" w:rsidR="00C1742F" w:rsidRDefault="00C1742F">
            <w:pPr>
              <w:pStyle w:val="TAH"/>
              <w:rPr>
                <w:rFonts w:eastAsia="DengXian"/>
              </w:rPr>
            </w:pPr>
            <w:r>
              <w:rPr>
                <w:rFonts w:eastAsia="DengXian"/>
              </w:rPr>
              <w:t>Data type</w:t>
            </w:r>
          </w:p>
        </w:tc>
        <w:tc>
          <w:tcPr>
            <w:tcW w:w="234" w:type="pct"/>
            <w:shd w:val="clear" w:color="auto" w:fill="C0C0C0"/>
            <w:hideMark/>
          </w:tcPr>
          <w:p w14:paraId="52F9F0E3" w14:textId="77777777" w:rsidR="00C1742F" w:rsidRDefault="00C1742F">
            <w:pPr>
              <w:pStyle w:val="TAH"/>
              <w:rPr>
                <w:rFonts w:eastAsia="DengXian"/>
              </w:rPr>
            </w:pPr>
            <w:r>
              <w:rPr>
                <w:rFonts w:eastAsia="DengXian"/>
              </w:rPr>
              <w:t>P</w:t>
            </w:r>
          </w:p>
        </w:tc>
        <w:tc>
          <w:tcPr>
            <w:tcW w:w="609" w:type="pct"/>
            <w:shd w:val="clear" w:color="auto" w:fill="C0C0C0"/>
            <w:hideMark/>
          </w:tcPr>
          <w:p w14:paraId="599B0D07" w14:textId="77777777" w:rsidR="00C1742F" w:rsidRDefault="00C1742F">
            <w:pPr>
              <w:pStyle w:val="TAH"/>
              <w:rPr>
                <w:rFonts w:eastAsia="DengXian"/>
              </w:rPr>
            </w:pPr>
            <w:r>
              <w:rPr>
                <w:rFonts w:eastAsia="DengXian"/>
              </w:rPr>
              <w:t>Cardinality</w:t>
            </w:r>
          </w:p>
        </w:tc>
        <w:tc>
          <w:tcPr>
            <w:tcW w:w="888" w:type="pct"/>
            <w:shd w:val="clear" w:color="auto" w:fill="C0C0C0"/>
            <w:hideMark/>
          </w:tcPr>
          <w:p w14:paraId="2C4FBA35" w14:textId="77777777" w:rsidR="00C1742F" w:rsidRDefault="00C1742F">
            <w:pPr>
              <w:pStyle w:val="TAH"/>
              <w:rPr>
                <w:rFonts w:eastAsia="DengXian"/>
              </w:rPr>
            </w:pPr>
            <w:r>
              <w:rPr>
                <w:rFonts w:eastAsia="DengXian"/>
              </w:rPr>
              <w:t>Response codes</w:t>
            </w:r>
          </w:p>
        </w:tc>
        <w:tc>
          <w:tcPr>
            <w:tcW w:w="2386" w:type="pct"/>
            <w:shd w:val="clear" w:color="auto" w:fill="C0C0C0"/>
            <w:hideMark/>
          </w:tcPr>
          <w:p w14:paraId="09A755FA" w14:textId="77777777" w:rsidR="00C1742F" w:rsidRDefault="00C1742F">
            <w:pPr>
              <w:pStyle w:val="TAH"/>
              <w:rPr>
                <w:rFonts w:eastAsia="DengXian"/>
              </w:rPr>
            </w:pPr>
            <w:r>
              <w:rPr>
                <w:rFonts w:eastAsia="DengXian"/>
              </w:rPr>
              <w:t>Description</w:t>
            </w:r>
          </w:p>
        </w:tc>
      </w:tr>
      <w:tr w:rsidR="00C1742F" w14:paraId="64220B9E" w14:textId="77777777" w:rsidTr="00DD73BD">
        <w:trPr>
          <w:jc w:val="center"/>
        </w:trPr>
        <w:tc>
          <w:tcPr>
            <w:tcW w:w="883" w:type="pct"/>
            <w:hideMark/>
          </w:tcPr>
          <w:p w14:paraId="7ABE111A" w14:textId="77777777" w:rsidR="00C1742F" w:rsidRDefault="00C1742F">
            <w:pPr>
              <w:pStyle w:val="TAL"/>
              <w:rPr>
                <w:rFonts w:eastAsia="DengXian"/>
              </w:rPr>
            </w:pPr>
            <w:r>
              <w:rPr>
                <w:rFonts w:eastAsia="DengXian"/>
              </w:rPr>
              <w:t>AccessTokenRsp</w:t>
            </w:r>
          </w:p>
        </w:tc>
        <w:tc>
          <w:tcPr>
            <w:tcW w:w="234" w:type="pct"/>
            <w:hideMark/>
          </w:tcPr>
          <w:p w14:paraId="68A309F4" w14:textId="77777777" w:rsidR="00C1742F" w:rsidRDefault="00C1742F">
            <w:pPr>
              <w:pStyle w:val="TAC"/>
              <w:rPr>
                <w:rFonts w:eastAsia="DengXian"/>
              </w:rPr>
            </w:pPr>
            <w:r>
              <w:rPr>
                <w:rFonts w:eastAsia="DengXian"/>
              </w:rPr>
              <w:t>M</w:t>
            </w:r>
          </w:p>
        </w:tc>
        <w:tc>
          <w:tcPr>
            <w:tcW w:w="609" w:type="pct"/>
            <w:hideMark/>
          </w:tcPr>
          <w:p w14:paraId="51C1CB0D" w14:textId="77777777" w:rsidR="00C1742F" w:rsidRDefault="00C1742F">
            <w:pPr>
              <w:pStyle w:val="TAL"/>
              <w:rPr>
                <w:rFonts w:eastAsia="DengXian"/>
              </w:rPr>
            </w:pPr>
            <w:r>
              <w:rPr>
                <w:rFonts w:eastAsia="DengXian"/>
              </w:rPr>
              <w:t>1</w:t>
            </w:r>
          </w:p>
        </w:tc>
        <w:tc>
          <w:tcPr>
            <w:tcW w:w="888" w:type="pct"/>
            <w:hideMark/>
          </w:tcPr>
          <w:p w14:paraId="1297A3C4" w14:textId="77777777" w:rsidR="00C1742F" w:rsidRDefault="00C1742F">
            <w:pPr>
              <w:pStyle w:val="TAL"/>
              <w:rPr>
                <w:rFonts w:eastAsia="DengXian"/>
              </w:rPr>
            </w:pPr>
            <w:r>
              <w:rPr>
                <w:rFonts w:eastAsia="DengXian"/>
              </w:rPr>
              <w:t>200 OK</w:t>
            </w:r>
          </w:p>
        </w:tc>
        <w:tc>
          <w:tcPr>
            <w:tcW w:w="2386" w:type="pct"/>
            <w:hideMark/>
          </w:tcPr>
          <w:p w14:paraId="5E725B36" w14:textId="77777777" w:rsidR="00C1742F" w:rsidRDefault="00C1742F">
            <w:pPr>
              <w:pStyle w:val="TAL"/>
              <w:rPr>
                <w:rFonts w:eastAsia="DengXian"/>
              </w:rPr>
            </w:pPr>
            <w:r>
              <w:rPr>
                <w:rFonts w:eastAsia="DengXian" w:cs="Arial"/>
                <w:szCs w:val="18"/>
                <w:lang w:val="en-US"/>
              </w:rPr>
              <w:t>This IE shall contain the access token response information.</w:t>
            </w:r>
          </w:p>
        </w:tc>
      </w:tr>
      <w:tr w:rsidR="00C1742F" w14:paraId="367DF78C" w14:textId="77777777" w:rsidTr="00DD73BD">
        <w:trPr>
          <w:jc w:val="center"/>
        </w:trPr>
        <w:tc>
          <w:tcPr>
            <w:tcW w:w="883" w:type="pct"/>
          </w:tcPr>
          <w:p w14:paraId="0924A6E9" w14:textId="77777777" w:rsidR="00C1742F" w:rsidRDefault="00C1742F">
            <w:pPr>
              <w:pStyle w:val="TAL"/>
              <w:rPr>
                <w:rFonts w:eastAsia="DengXian"/>
              </w:rPr>
            </w:pPr>
            <w:r>
              <w:t>n/a</w:t>
            </w:r>
          </w:p>
        </w:tc>
        <w:tc>
          <w:tcPr>
            <w:tcW w:w="234" w:type="pct"/>
          </w:tcPr>
          <w:p w14:paraId="5E23EB72" w14:textId="77777777" w:rsidR="00C1742F" w:rsidRDefault="00C1742F">
            <w:pPr>
              <w:pStyle w:val="TAC"/>
              <w:rPr>
                <w:rFonts w:eastAsia="DengXian"/>
              </w:rPr>
            </w:pPr>
          </w:p>
        </w:tc>
        <w:tc>
          <w:tcPr>
            <w:tcW w:w="609" w:type="pct"/>
          </w:tcPr>
          <w:p w14:paraId="230C5419" w14:textId="77777777" w:rsidR="00C1742F" w:rsidRDefault="00C1742F">
            <w:pPr>
              <w:pStyle w:val="TAL"/>
              <w:rPr>
                <w:rFonts w:eastAsia="DengXian"/>
              </w:rPr>
            </w:pPr>
          </w:p>
        </w:tc>
        <w:tc>
          <w:tcPr>
            <w:tcW w:w="888" w:type="pct"/>
          </w:tcPr>
          <w:p w14:paraId="2B031B33" w14:textId="77777777" w:rsidR="00C1742F" w:rsidRDefault="00C1742F">
            <w:pPr>
              <w:pStyle w:val="TAL"/>
              <w:rPr>
                <w:rFonts w:eastAsia="DengXian"/>
              </w:rPr>
            </w:pPr>
            <w:r>
              <w:t>307 Temporary Redirect</w:t>
            </w:r>
          </w:p>
        </w:tc>
        <w:tc>
          <w:tcPr>
            <w:tcW w:w="2386" w:type="pct"/>
          </w:tcPr>
          <w:p w14:paraId="31373E62" w14:textId="77777777" w:rsidR="00C1742F" w:rsidRDefault="00C1742F">
            <w:pPr>
              <w:pStyle w:val="TAL"/>
            </w:pPr>
            <w:r>
              <w:t xml:space="preserve">Temporary redirection, during obtaining </w:t>
            </w:r>
            <w:r>
              <w:rPr>
                <w:rFonts w:eastAsia="DengXian"/>
              </w:rPr>
              <w:t>authorization information</w:t>
            </w:r>
            <w:r>
              <w:t>. The response shall include a Location header field containing an alternative URI of the resource located in an alternative CAPIF core function.</w:t>
            </w:r>
          </w:p>
          <w:p w14:paraId="2F60FAB0" w14:textId="77777777" w:rsidR="00C1742F" w:rsidRDefault="00C1742F">
            <w:pPr>
              <w:pStyle w:val="TAL"/>
              <w:rPr>
                <w:rFonts w:eastAsia="DengXian" w:cs="Arial"/>
                <w:szCs w:val="18"/>
                <w:lang w:val="en-US"/>
              </w:rPr>
            </w:pPr>
            <w:r>
              <w:t xml:space="preserve">Redirection handling is described in </w:t>
            </w:r>
            <w:r w:rsidR="00F87FFE">
              <w:t>clause</w:t>
            </w:r>
            <w:r>
              <w:t> 5.2.10 of 3GPP TS 29.122 [14].</w:t>
            </w:r>
          </w:p>
        </w:tc>
      </w:tr>
      <w:tr w:rsidR="00C1742F" w14:paraId="3E279662" w14:textId="77777777" w:rsidTr="00DD73BD">
        <w:trPr>
          <w:jc w:val="center"/>
        </w:trPr>
        <w:tc>
          <w:tcPr>
            <w:tcW w:w="883" w:type="pct"/>
          </w:tcPr>
          <w:p w14:paraId="198E85E3" w14:textId="77777777" w:rsidR="00C1742F" w:rsidRDefault="00C1742F">
            <w:pPr>
              <w:pStyle w:val="TAL"/>
              <w:rPr>
                <w:rFonts w:eastAsia="DengXian"/>
              </w:rPr>
            </w:pPr>
            <w:r>
              <w:t>n/a</w:t>
            </w:r>
          </w:p>
        </w:tc>
        <w:tc>
          <w:tcPr>
            <w:tcW w:w="234" w:type="pct"/>
          </w:tcPr>
          <w:p w14:paraId="0BB308A5" w14:textId="77777777" w:rsidR="00C1742F" w:rsidRDefault="00C1742F">
            <w:pPr>
              <w:pStyle w:val="TAC"/>
              <w:rPr>
                <w:rFonts w:eastAsia="DengXian"/>
              </w:rPr>
            </w:pPr>
          </w:p>
        </w:tc>
        <w:tc>
          <w:tcPr>
            <w:tcW w:w="609" w:type="pct"/>
          </w:tcPr>
          <w:p w14:paraId="6E5F57BD" w14:textId="77777777" w:rsidR="00C1742F" w:rsidRDefault="00C1742F">
            <w:pPr>
              <w:pStyle w:val="TAL"/>
              <w:rPr>
                <w:rFonts w:eastAsia="DengXian"/>
              </w:rPr>
            </w:pPr>
          </w:p>
        </w:tc>
        <w:tc>
          <w:tcPr>
            <w:tcW w:w="888" w:type="pct"/>
          </w:tcPr>
          <w:p w14:paraId="5AB5D788" w14:textId="77777777" w:rsidR="00C1742F" w:rsidRDefault="00C1742F">
            <w:pPr>
              <w:pStyle w:val="TAL"/>
              <w:rPr>
                <w:rFonts w:eastAsia="DengXian"/>
              </w:rPr>
            </w:pPr>
            <w:r>
              <w:t>308 Permanent Redirect</w:t>
            </w:r>
          </w:p>
        </w:tc>
        <w:tc>
          <w:tcPr>
            <w:tcW w:w="2386" w:type="pct"/>
          </w:tcPr>
          <w:p w14:paraId="0D1A6F93" w14:textId="77777777" w:rsidR="00C1742F" w:rsidRDefault="00C1742F">
            <w:pPr>
              <w:pStyle w:val="TAL"/>
            </w:pPr>
            <w:r>
              <w:t xml:space="preserve">Permanent redirection, during obtaining </w:t>
            </w:r>
            <w:r>
              <w:rPr>
                <w:rFonts w:eastAsia="DengXian"/>
              </w:rPr>
              <w:t>authorization information</w:t>
            </w:r>
            <w:r>
              <w:t>. The response shall include a Location header field containing an alternative URI of the resource located in an alternative CAPIF core function.</w:t>
            </w:r>
          </w:p>
          <w:p w14:paraId="4A3714D9" w14:textId="77777777" w:rsidR="00C1742F" w:rsidRDefault="00C1742F">
            <w:pPr>
              <w:pStyle w:val="TAL"/>
              <w:rPr>
                <w:rFonts w:eastAsia="DengXian" w:cs="Arial"/>
                <w:szCs w:val="18"/>
                <w:lang w:val="en-US"/>
              </w:rPr>
            </w:pPr>
            <w:r>
              <w:t xml:space="preserve">Redirection handling is described in </w:t>
            </w:r>
            <w:r w:rsidR="00F87FFE">
              <w:t>clause</w:t>
            </w:r>
            <w:r>
              <w:t> 5.2.10 of 3GPP TS 29.122 [14].</w:t>
            </w:r>
          </w:p>
        </w:tc>
      </w:tr>
      <w:tr w:rsidR="00C1742F" w14:paraId="2F87BE33" w14:textId="77777777" w:rsidTr="00DD73BD">
        <w:trPr>
          <w:jc w:val="center"/>
        </w:trPr>
        <w:tc>
          <w:tcPr>
            <w:tcW w:w="883" w:type="pct"/>
          </w:tcPr>
          <w:p w14:paraId="0FC1075E" w14:textId="77777777" w:rsidR="00C1742F" w:rsidRDefault="00C1742F">
            <w:pPr>
              <w:pStyle w:val="TAL"/>
              <w:rPr>
                <w:rFonts w:eastAsia="DengXian"/>
              </w:rPr>
            </w:pPr>
            <w:r>
              <w:rPr>
                <w:rFonts w:eastAsia="DengXian" w:hint="eastAsia"/>
              </w:rPr>
              <w:t>AccessTokenErr</w:t>
            </w:r>
          </w:p>
        </w:tc>
        <w:tc>
          <w:tcPr>
            <w:tcW w:w="234" w:type="pct"/>
          </w:tcPr>
          <w:p w14:paraId="7B446BD9" w14:textId="77777777" w:rsidR="00C1742F" w:rsidRDefault="00C1742F">
            <w:pPr>
              <w:pStyle w:val="TAC"/>
              <w:rPr>
                <w:rFonts w:eastAsia="DengXian"/>
              </w:rPr>
            </w:pPr>
            <w:r>
              <w:rPr>
                <w:rFonts w:eastAsia="DengXian" w:hint="eastAsia"/>
              </w:rPr>
              <w:t>M</w:t>
            </w:r>
          </w:p>
        </w:tc>
        <w:tc>
          <w:tcPr>
            <w:tcW w:w="609" w:type="pct"/>
          </w:tcPr>
          <w:p w14:paraId="0AEA67B6" w14:textId="77777777" w:rsidR="00C1742F" w:rsidRDefault="00C1742F">
            <w:pPr>
              <w:pStyle w:val="TAL"/>
              <w:rPr>
                <w:rFonts w:eastAsia="DengXian"/>
              </w:rPr>
            </w:pPr>
            <w:r>
              <w:rPr>
                <w:rFonts w:eastAsia="DengXian" w:hint="eastAsia"/>
              </w:rPr>
              <w:t>1</w:t>
            </w:r>
          </w:p>
        </w:tc>
        <w:tc>
          <w:tcPr>
            <w:tcW w:w="888" w:type="pct"/>
          </w:tcPr>
          <w:p w14:paraId="5D99589A" w14:textId="77777777" w:rsidR="00C1742F" w:rsidRDefault="00C1742F">
            <w:pPr>
              <w:pStyle w:val="TAL"/>
              <w:rPr>
                <w:rFonts w:eastAsia="DengXian"/>
              </w:rPr>
            </w:pPr>
            <w:r>
              <w:rPr>
                <w:rFonts w:eastAsia="DengXian" w:hint="eastAsia"/>
              </w:rPr>
              <w:t>400 Bad Request</w:t>
            </w:r>
          </w:p>
        </w:tc>
        <w:tc>
          <w:tcPr>
            <w:tcW w:w="2386" w:type="pct"/>
          </w:tcPr>
          <w:p w14:paraId="5EE90195" w14:textId="77777777" w:rsidR="00D35C7A" w:rsidRDefault="00C1742F" w:rsidP="00D35C7A">
            <w:pPr>
              <w:pStyle w:val="TAL"/>
            </w:pPr>
            <w:r>
              <w:rPr>
                <w:rFonts w:eastAsia="DengXian" w:cs="Arial" w:hint="eastAsia"/>
                <w:szCs w:val="18"/>
                <w:lang w:val="en-US"/>
              </w:rPr>
              <w:t xml:space="preserve">See </w:t>
            </w:r>
            <w:r>
              <w:rPr>
                <w:rFonts w:eastAsia="DengXian"/>
              </w:rPr>
              <w:t xml:space="preserve">IETF RFC 6749 [23] </w:t>
            </w:r>
            <w:r w:rsidR="00F87FFE">
              <w:rPr>
                <w:rFonts w:eastAsia="DengXian"/>
              </w:rPr>
              <w:t>clause</w:t>
            </w:r>
            <w:r>
              <w:rPr>
                <w:rFonts w:eastAsia="DengXian"/>
              </w:rPr>
              <w:t> 5.2.</w:t>
            </w:r>
            <w:r w:rsidR="00D35C7A">
              <w:t xml:space="preserve"> </w:t>
            </w:r>
          </w:p>
          <w:p w14:paraId="2BEE91B7" w14:textId="77777777" w:rsidR="00D35C7A" w:rsidRDefault="00D35C7A" w:rsidP="00D35C7A">
            <w:pPr>
              <w:pStyle w:val="TAL"/>
              <w:rPr>
                <w:rFonts w:cs="Arial"/>
                <w:szCs w:val="18"/>
              </w:rPr>
            </w:pPr>
            <w:r>
              <w:rPr>
                <w:rFonts w:cs="Arial"/>
                <w:szCs w:val="18"/>
              </w:rPr>
              <w:t>The specific error shall be indicated in the "error" attribute of the AccessTokenErr data type, containing any of the values:</w:t>
            </w:r>
          </w:p>
          <w:p w14:paraId="7A58D21F" w14:textId="77777777" w:rsidR="00D35C7A" w:rsidRDefault="00D35C7A" w:rsidP="00D35C7A">
            <w:pPr>
              <w:pStyle w:val="TAL"/>
              <w:rPr>
                <w:rFonts w:cs="Arial"/>
                <w:szCs w:val="18"/>
              </w:rPr>
            </w:pPr>
            <w:r>
              <w:t xml:space="preserve">- </w:t>
            </w:r>
            <w:r w:rsidRPr="00690A26">
              <w:rPr>
                <w:lang w:val="en-US"/>
              </w:rPr>
              <w:t>invalid_request</w:t>
            </w:r>
          </w:p>
          <w:p w14:paraId="3C81FBC1" w14:textId="77777777" w:rsidR="00D35C7A" w:rsidRPr="00E00F8B" w:rsidRDefault="00D35C7A" w:rsidP="00D35C7A">
            <w:pPr>
              <w:pStyle w:val="TAL"/>
              <w:rPr>
                <w:rFonts w:cs="Arial"/>
                <w:szCs w:val="18"/>
              </w:rPr>
            </w:pPr>
            <w:r>
              <w:rPr>
                <w:rFonts w:cs="Arial"/>
                <w:szCs w:val="18"/>
              </w:rPr>
              <w:t xml:space="preserve">- </w:t>
            </w:r>
            <w:r w:rsidRPr="00E00F8B">
              <w:rPr>
                <w:rFonts w:cs="Arial"/>
                <w:szCs w:val="18"/>
              </w:rPr>
              <w:t>invalid_client</w:t>
            </w:r>
          </w:p>
          <w:p w14:paraId="61A3E4C4" w14:textId="77777777" w:rsidR="00D35C7A" w:rsidRPr="00E00F8B" w:rsidRDefault="00D35C7A" w:rsidP="00D35C7A">
            <w:pPr>
              <w:pStyle w:val="TAL"/>
              <w:rPr>
                <w:rFonts w:cs="Arial"/>
                <w:szCs w:val="18"/>
              </w:rPr>
            </w:pPr>
            <w:r>
              <w:rPr>
                <w:rFonts w:cs="Arial"/>
                <w:szCs w:val="18"/>
              </w:rPr>
              <w:t xml:space="preserve">- </w:t>
            </w:r>
            <w:r w:rsidRPr="00E00F8B">
              <w:rPr>
                <w:rFonts w:cs="Arial"/>
                <w:szCs w:val="18"/>
              </w:rPr>
              <w:t>invalid_grant</w:t>
            </w:r>
          </w:p>
          <w:p w14:paraId="678C223F" w14:textId="77777777" w:rsidR="00D35C7A" w:rsidRPr="00E00F8B" w:rsidRDefault="00D35C7A" w:rsidP="00D35C7A">
            <w:pPr>
              <w:pStyle w:val="TAL"/>
              <w:rPr>
                <w:rFonts w:cs="Arial"/>
                <w:szCs w:val="18"/>
              </w:rPr>
            </w:pPr>
            <w:r>
              <w:rPr>
                <w:rFonts w:cs="Arial"/>
                <w:szCs w:val="18"/>
              </w:rPr>
              <w:t xml:space="preserve">- </w:t>
            </w:r>
            <w:r w:rsidRPr="00E00F8B">
              <w:rPr>
                <w:rFonts w:cs="Arial"/>
                <w:szCs w:val="18"/>
              </w:rPr>
              <w:t>unauthorized_client</w:t>
            </w:r>
          </w:p>
          <w:p w14:paraId="060AAC13" w14:textId="77777777" w:rsidR="00D35C7A" w:rsidRPr="00E00F8B" w:rsidRDefault="00D35C7A" w:rsidP="00D35C7A">
            <w:pPr>
              <w:pStyle w:val="TAL"/>
              <w:rPr>
                <w:rFonts w:cs="Arial"/>
                <w:szCs w:val="18"/>
              </w:rPr>
            </w:pPr>
            <w:r>
              <w:rPr>
                <w:rFonts w:cs="Arial"/>
                <w:szCs w:val="18"/>
              </w:rPr>
              <w:t xml:space="preserve">- </w:t>
            </w:r>
            <w:r w:rsidRPr="00E00F8B">
              <w:rPr>
                <w:rFonts w:cs="Arial"/>
                <w:szCs w:val="18"/>
              </w:rPr>
              <w:t>unsupported_grant_type</w:t>
            </w:r>
          </w:p>
          <w:p w14:paraId="6277F891" w14:textId="77777777" w:rsidR="00C1742F" w:rsidRDefault="00D35C7A" w:rsidP="00D35C7A">
            <w:pPr>
              <w:pStyle w:val="TAL"/>
              <w:rPr>
                <w:rFonts w:eastAsia="DengXian"/>
              </w:rPr>
            </w:pPr>
            <w:r>
              <w:rPr>
                <w:rFonts w:cs="Arial"/>
                <w:szCs w:val="18"/>
              </w:rPr>
              <w:t xml:space="preserve">- </w:t>
            </w:r>
            <w:r w:rsidRPr="00E00F8B">
              <w:rPr>
                <w:rFonts w:cs="Arial"/>
                <w:szCs w:val="18"/>
              </w:rPr>
              <w:t>invalid_scope</w:t>
            </w:r>
          </w:p>
        </w:tc>
      </w:tr>
      <w:tr w:rsidR="00D35C7A" w14:paraId="37757BBA" w14:textId="77777777" w:rsidTr="00DD73BD">
        <w:trPr>
          <w:jc w:val="center"/>
        </w:trPr>
        <w:tc>
          <w:tcPr>
            <w:tcW w:w="883" w:type="pct"/>
          </w:tcPr>
          <w:p w14:paraId="0598771C" w14:textId="77777777" w:rsidR="00D35C7A" w:rsidRDefault="00D35C7A" w:rsidP="00D35C7A">
            <w:pPr>
              <w:pStyle w:val="TAL"/>
              <w:rPr>
                <w:rFonts w:eastAsia="DengXian" w:hint="eastAsia"/>
              </w:rPr>
            </w:pPr>
            <w:r>
              <w:rPr>
                <w:rFonts w:hint="eastAsia"/>
              </w:rPr>
              <w:t>AccessTokenErr</w:t>
            </w:r>
          </w:p>
        </w:tc>
        <w:tc>
          <w:tcPr>
            <w:tcW w:w="234" w:type="pct"/>
          </w:tcPr>
          <w:p w14:paraId="451E12B6" w14:textId="77777777" w:rsidR="00D35C7A" w:rsidRDefault="00D35C7A" w:rsidP="00D35C7A">
            <w:pPr>
              <w:pStyle w:val="TAC"/>
              <w:rPr>
                <w:rFonts w:eastAsia="DengXian" w:hint="eastAsia"/>
              </w:rPr>
            </w:pPr>
            <w:r>
              <w:rPr>
                <w:rFonts w:hint="eastAsia"/>
              </w:rPr>
              <w:t>M</w:t>
            </w:r>
          </w:p>
        </w:tc>
        <w:tc>
          <w:tcPr>
            <w:tcW w:w="609" w:type="pct"/>
          </w:tcPr>
          <w:p w14:paraId="2DC0AA08" w14:textId="77777777" w:rsidR="00D35C7A" w:rsidRDefault="00D35C7A" w:rsidP="00D35C7A">
            <w:pPr>
              <w:pStyle w:val="TAL"/>
              <w:rPr>
                <w:rFonts w:eastAsia="DengXian" w:hint="eastAsia"/>
              </w:rPr>
            </w:pPr>
            <w:r>
              <w:rPr>
                <w:rFonts w:hint="eastAsia"/>
              </w:rPr>
              <w:t>1</w:t>
            </w:r>
          </w:p>
        </w:tc>
        <w:tc>
          <w:tcPr>
            <w:tcW w:w="888" w:type="pct"/>
          </w:tcPr>
          <w:p w14:paraId="5347CD8C" w14:textId="77777777" w:rsidR="00D35C7A" w:rsidRDefault="00D35C7A" w:rsidP="00D35C7A">
            <w:pPr>
              <w:pStyle w:val="TAL"/>
              <w:rPr>
                <w:rFonts w:eastAsia="DengXian" w:hint="eastAsia"/>
              </w:rPr>
            </w:pPr>
            <w:r>
              <w:t>401 Unauthorized</w:t>
            </w:r>
          </w:p>
        </w:tc>
        <w:tc>
          <w:tcPr>
            <w:tcW w:w="2386" w:type="pct"/>
          </w:tcPr>
          <w:p w14:paraId="04A54922" w14:textId="77777777" w:rsidR="00D35C7A" w:rsidRDefault="00D35C7A" w:rsidP="00D35C7A">
            <w:pPr>
              <w:pStyle w:val="TAL"/>
            </w:pPr>
            <w:r>
              <w:rPr>
                <w:rFonts w:cs="Arial" w:hint="eastAsia"/>
                <w:szCs w:val="18"/>
                <w:lang w:val="en-US"/>
              </w:rPr>
              <w:t xml:space="preserve">See </w:t>
            </w:r>
            <w:r>
              <w:t>IETF RFC 6749 [23] clause 5.2.</w:t>
            </w:r>
          </w:p>
          <w:p w14:paraId="53F34596" w14:textId="77777777" w:rsidR="00D35C7A" w:rsidRDefault="00D35C7A" w:rsidP="00D35C7A">
            <w:pPr>
              <w:pStyle w:val="TAL"/>
              <w:rPr>
                <w:rFonts w:cs="Arial"/>
                <w:szCs w:val="18"/>
              </w:rPr>
            </w:pPr>
            <w:r>
              <w:rPr>
                <w:rFonts w:cs="Arial"/>
                <w:szCs w:val="18"/>
              </w:rPr>
              <w:t>The specific error shall be indicated in the "error" attribute of the AccessTokenErr data type, containing value:</w:t>
            </w:r>
          </w:p>
          <w:p w14:paraId="36C17A16" w14:textId="77777777" w:rsidR="00D35C7A" w:rsidRDefault="00D35C7A" w:rsidP="00D35C7A">
            <w:pPr>
              <w:pStyle w:val="TAL"/>
              <w:rPr>
                <w:rFonts w:eastAsia="DengXian" w:cs="Arial" w:hint="eastAsia"/>
                <w:szCs w:val="18"/>
                <w:lang w:val="en-US"/>
              </w:rPr>
            </w:pPr>
            <w:r>
              <w:rPr>
                <w:rFonts w:cs="Arial"/>
                <w:szCs w:val="18"/>
              </w:rPr>
              <w:t xml:space="preserve">- </w:t>
            </w:r>
            <w:r w:rsidRPr="00E00F8B">
              <w:rPr>
                <w:rFonts w:cs="Arial"/>
                <w:szCs w:val="18"/>
              </w:rPr>
              <w:t>invalid_client</w:t>
            </w:r>
          </w:p>
        </w:tc>
      </w:tr>
      <w:tr w:rsidR="00D35C7A" w14:paraId="11C0666E" w14:textId="77777777" w:rsidTr="00DD73BD">
        <w:trPr>
          <w:jc w:val="center"/>
        </w:trPr>
        <w:tc>
          <w:tcPr>
            <w:tcW w:w="5000" w:type="pct"/>
            <w:gridSpan w:val="5"/>
          </w:tcPr>
          <w:p w14:paraId="31187154" w14:textId="77777777" w:rsidR="00D35C7A" w:rsidRDefault="00D35C7A" w:rsidP="00D35C7A">
            <w:pPr>
              <w:pStyle w:val="TAN"/>
              <w:rPr>
                <w:rFonts w:eastAsia="DengXian" w:cs="Arial" w:hint="eastAsia"/>
                <w:szCs w:val="18"/>
                <w:lang w:val="en-US"/>
              </w:rPr>
            </w:pPr>
            <w:r>
              <w:t>NOTE:</w:t>
            </w:r>
            <w:r>
              <w:tab/>
              <w:t>The mandatory HTTP error status codes for the POST method listed in table 5.2.6-1 of 3GPP TS 29.122 [14] also apply.</w:t>
            </w:r>
          </w:p>
        </w:tc>
      </w:tr>
    </w:tbl>
    <w:p w14:paraId="1D26454E" w14:textId="77777777" w:rsidR="00C1742F" w:rsidRDefault="00C1742F"/>
    <w:p w14:paraId="603D95C7" w14:textId="77777777" w:rsidR="00C1742F" w:rsidRDefault="00C1742F">
      <w:pPr>
        <w:pStyle w:val="TH"/>
      </w:pPr>
      <w:r>
        <w:lastRenderedPageBreak/>
        <w:t>Table </w:t>
      </w:r>
      <w:r>
        <w:rPr>
          <w:rFonts w:eastAsia="DengXian"/>
        </w:rPr>
        <w:t>8.5.2.3.4.4.2</w:t>
      </w:r>
      <w:r>
        <w:t>-4: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C1742F" w14:paraId="7C799463" w14:textId="77777777" w:rsidTr="00DD73BD">
        <w:trPr>
          <w:jc w:val="center"/>
        </w:trPr>
        <w:tc>
          <w:tcPr>
            <w:tcW w:w="825" w:type="pct"/>
            <w:shd w:val="clear" w:color="auto" w:fill="C0C0C0"/>
          </w:tcPr>
          <w:p w14:paraId="35A7E855" w14:textId="77777777" w:rsidR="00C1742F" w:rsidRDefault="00C1742F">
            <w:pPr>
              <w:pStyle w:val="TAH"/>
            </w:pPr>
            <w:r>
              <w:t>Name</w:t>
            </w:r>
          </w:p>
        </w:tc>
        <w:tc>
          <w:tcPr>
            <w:tcW w:w="732" w:type="pct"/>
            <w:shd w:val="clear" w:color="auto" w:fill="C0C0C0"/>
          </w:tcPr>
          <w:p w14:paraId="0588D415" w14:textId="77777777" w:rsidR="00C1742F" w:rsidRDefault="00C1742F">
            <w:pPr>
              <w:pStyle w:val="TAH"/>
            </w:pPr>
            <w:r>
              <w:t>Data type</w:t>
            </w:r>
          </w:p>
        </w:tc>
        <w:tc>
          <w:tcPr>
            <w:tcW w:w="217" w:type="pct"/>
            <w:shd w:val="clear" w:color="auto" w:fill="C0C0C0"/>
          </w:tcPr>
          <w:p w14:paraId="6D3CDCE1" w14:textId="77777777" w:rsidR="00C1742F" w:rsidRDefault="00C1742F">
            <w:pPr>
              <w:pStyle w:val="TAH"/>
            </w:pPr>
            <w:r>
              <w:t>P</w:t>
            </w:r>
          </w:p>
        </w:tc>
        <w:tc>
          <w:tcPr>
            <w:tcW w:w="581" w:type="pct"/>
            <w:shd w:val="clear" w:color="auto" w:fill="C0C0C0"/>
          </w:tcPr>
          <w:p w14:paraId="52F286DE" w14:textId="77777777" w:rsidR="00C1742F" w:rsidRDefault="00C1742F">
            <w:pPr>
              <w:pStyle w:val="TAH"/>
            </w:pPr>
            <w:r>
              <w:t>Cardinality</w:t>
            </w:r>
          </w:p>
        </w:tc>
        <w:tc>
          <w:tcPr>
            <w:tcW w:w="2645" w:type="pct"/>
            <w:shd w:val="clear" w:color="auto" w:fill="C0C0C0"/>
            <w:vAlign w:val="center"/>
          </w:tcPr>
          <w:p w14:paraId="3D2CD87A" w14:textId="77777777" w:rsidR="00C1742F" w:rsidRDefault="00C1742F">
            <w:pPr>
              <w:pStyle w:val="TAH"/>
            </w:pPr>
            <w:r>
              <w:t>Description</w:t>
            </w:r>
          </w:p>
        </w:tc>
      </w:tr>
      <w:tr w:rsidR="00C1742F" w14:paraId="65A471B9" w14:textId="77777777" w:rsidTr="00DD73BD">
        <w:trPr>
          <w:jc w:val="center"/>
        </w:trPr>
        <w:tc>
          <w:tcPr>
            <w:tcW w:w="825" w:type="pct"/>
            <w:shd w:val="clear" w:color="auto" w:fill="auto"/>
          </w:tcPr>
          <w:p w14:paraId="5F3E9286" w14:textId="77777777" w:rsidR="00C1742F" w:rsidRDefault="00C1742F">
            <w:pPr>
              <w:pStyle w:val="TAL"/>
            </w:pPr>
            <w:r>
              <w:t>Location</w:t>
            </w:r>
          </w:p>
        </w:tc>
        <w:tc>
          <w:tcPr>
            <w:tcW w:w="732" w:type="pct"/>
          </w:tcPr>
          <w:p w14:paraId="7E88028E" w14:textId="77777777" w:rsidR="00C1742F" w:rsidRDefault="00C1742F">
            <w:pPr>
              <w:pStyle w:val="TAL"/>
            </w:pPr>
            <w:r>
              <w:t>string</w:t>
            </w:r>
          </w:p>
        </w:tc>
        <w:tc>
          <w:tcPr>
            <w:tcW w:w="217" w:type="pct"/>
          </w:tcPr>
          <w:p w14:paraId="42D706A9" w14:textId="77777777" w:rsidR="00C1742F" w:rsidRDefault="00C1742F">
            <w:pPr>
              <w:pStyle w:val="TAC"/>
            </w:pPr>
            <w:r>
              <w:t>M</w:t>
            </w:r>
          </w:p>
        </w:tc>
        <w:tc>
          <w:tcPr>
            <w:tcW w:w="581" w:type="pct"/>
          </w:tcPr>
          <w:p w14:paraId="4E274BA6" w14:textId="77777777" w:rsidR="00C1742F" w:rsidRDefault="00C1742F">
            <w:pPr>
              <w:pStyle w:val="TAL"/>
            </w:pPr>
            <w:r>
              <w:t>1</w:t>
            </w:r>
          </w:p>
        </w:tc>
        <w:tc>
          <w:tcPr>
            <w:tcW w:w="2645" w:type="pct"/>
            <w:shd w:val="clear" w:color="auto" w:fill="auto"/>
            <w:vAlign w:val="center"/>
          </w:tcPr>
          <w:p w14:paraId="548DF95E" w14:textId="77777777" w:rsidR="00C1742F" w:rsidRDefault="00C1742F">
            <w:pPr>
              <w:pStyle w:val="TAL"/>
            </w:pPr>
            <w:r>
              <w:t>An alternative URI of the resource located in an alternative CAPIF core function.</w:t>
            </w:r>
          </w:p>
        </w:tc>
      </w:tr>
    </w:tbl>
    <w:p w14:paraId="70ABB998" w14:textId="77777777" w:rsidR="00C1742F" w:rsidRDefault="00C1742F"/>
    <w:p w14:paraId="06FBF1EF" w14:textId="77777777" w:rsidR="00C1742F" w:rsidRDefault="00C1742F">
      <w:pPr>
        <w:pStyle w:val="TH"/>
      </w:pPr>
      <w:r>
        <w:t>Table</w:t>
      </w:r>
      <w:r>
        <w:rPr>
          <w:rFonts w:cs="Arial"/>
        </w:rPr>
        <w:t> </w:t>
      </w:r>
      <w:r>
        <w:rPr>
          <w:rFonts w:eastAsia="DengXian"/>
        </w:rPr>
        <w:t>8.5.2.3.4.4.2</w:t>
      </w:r>
      <w:r>
        <w:t>-5: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C1742F" w14:paraId="32F605F7" w14:textId="77777777" w:rsidTr="00DD73BD">
        <w:trPr>
          <w:jc w:val="center"/>
        </w:trPr>
        <w:tc>
          <w:tcPr>
            <w:tcW w:w="825" w:type="pct"/>
            <w:shd w:val="clear" w:color="auto" w:fill="C0C0C0"/>
          </w:tcPr>
          <w:p w14:paraId="0A7D1F17" w14:textId="77777777" w:rsidR="00C1742F" w:rsidRDefault="00C1742F">
            <w:pPr>
              <w:pStyle w:val="TAH"/>
            </w:pPr>
            <w:r>
              <w:t>Name</w:t>
            </w:r>
          </w:p>
        </w:tc>
        <w:tc>
          <w:tcPr>
            <w:tcW w:w="732" w:type="pct"/>
            <w:shd w:val="clear" w:color="auto" w:fill="C0C0C0"/>
          </w:tcPr>
          <w:p w14:paraId="7D1E70D8" w14:textId="77777777" w:rsidR="00C1742F" w:rsidRDefault="00C1742F">
            <w:pPr>
              <w:pStyle w:val="TAH"/>
            </w:pPr>
            <w:r>
              <w:t>Data type</w:t>
            </w:r>
          </w:p>
        </w:tc>
        <w:tc>
          <w:tcPr>
            <w:tcW w:w="217" w:type="pct"/>
            <w:shd w:val="clear" w:color="auto" w:fill="C0C0C0"/>
          </w:tcPr>
          <w:p w14:paraId="13DC1737" w14:textId="77777777" w:rsidR="00C1742F" w:rsidRDefault="00C1742F">
            <w:pPr>
              <w:pStyle w:val="TAH"/>
            </w:pPr>
            <w:r>
              <w:t>P</w:t>
            </w:r>
          </w:p>
        </w:tc>
        <w:tc>
          <w:tcPr>
            <w:tcW w:w="581" w:type="pct"/>
            <w:shd w:val="clear" w:color="auto" w:fill="C0C0C0"/>
          </w:tcPr>
          <w:p w14:paraId="7D735F7C" w14:textId="77777777" w:rsidR="00C1742F" w:rsidRDefault="00C1742F">
            <w:pPr>
              <w:pStyle w:val="TAH"/>
            </w:pPr>
            <w:r>
              <w:t>Cardinality</w:t>
            </w:r>
          </w:p>
        </w:tc>
        <w:tc>
          <w:tcPr>
            <w:tcW w:w="2645" w:type="pct"/>
            <w:shd w:val="clear" w:color="auto" w:fill="C0C0C0"/>
            <w:vAlign w:val="center"/>
          </w:tcPr>
          <w:p w14:paraId="4E231554" w14:textId="77777777" w:rsidR="00C1742F" w:rsidRDefault="00C1742F">
            <w:pPr>
              <w:pStyle w:val="TAH"/>
            </w:pPr>
            <w:r>
              <w:t>Description</w:t>
            </w:r>
          </w:p>
        </w:tc>
      </w:tr>
      <w:tr w:rsidR="00C1742F" w14:paraId="07E992A9" w14:textId="77777777" w:rsidTr="00DD73BD">
        <w:trPr>
          <w:jc w:val="center"/>
        </w:trPr>
        <w:tc>
          <w:tcPr>
            <w:tcW w:w="825" w:type="pct"/>
            <w:shd w:val="clear" w:color="auto" w:fill="auto"/>
          </w:tcPr>
          <w:p w14:paraId="234FB564" w14:textId="77777777" w:rsidR="00C1742F" w:rsidRDefault="00C1742F">
            <w:pPr>
              <w:pStyle w:val="TAL"/>
            </w:pPr>
            <w:r>
              <w:t>Location</w:t>
            </w:r>
          </w:p>
        </w:tc>
        <w:tc>
          <w:tcPr>
            <w:tcW w:w="732" w:type="pct"/>
          </w:tcPr>
          <w:p w14:paraId="43EE7CF1" w14:textId="77777777" w:rsidR="00C1742F" w:rsidRDefault="00C1742F">
            <w:pPr>
              <w:pStyle w:val="TAL"/>
            </w:pPr>
            <w:r>
              <w:t>string</w:t>
            </w:r>
          </w:p>
        </w:tc>
        <w:tc>
          <w:tcPr>
            <w:tcW w:w="217" w:type="pct"/>
          </w:tcPr>
          <w:p w14:paraId="2F3C0B8F" w14:textId="77777777" w:rsidR="00C1742F" w:rsidRDefault="00C1742F">
            <w:pPr>
              <w:pStyle w:val="TAC"/>
            </w:pPr>
            <w:r>
              <w:t>M</w:t>
            </w:r>
          </w:p>
        </w:tc>
        <w:tc>
          <w:tcPr>
            <w:tcW w:w="581" w:type="pct"/>
          </w:tcPr>
          <w:p w14:paraId="2D9436E8" w14:textId="77777777" w:rsidR="00C1742F" w:rsidRDefault="00C1742F">
            <w:pPr>
              <w:pStyle w:val="TAL"/>
            </w:pPr>
            <w:r>
              <w:t>1</w:t>
            </w:r>
          </w:p>
        </w:tc>
        <w:tc>
          <w:tcPr>
            <w:tcW w:w="2645" w:type="pct"/>
            <w:shd w:val="clear" w:color="auto" w:fill="auto"/>
            <w:vAlign w:val="center"/>
          </w:tcPr>
          <w:p w14:paraId="2A0B2079" w14:textId="77777777" w:rsidR="00C1742F" w:rsidRDefault="00C1742F">
            <w:pPr>
              <w:pStyle w:val="TAL"/>
            </w:pPr>
            <w:r>
              <w:t>An alternative URI of the resource located in an alternative CAPIF core function.</w:t>
            </w:r>
          </w:p>
        </w:tc>
      </w:tr>
    </w:tbl>
    <w:p w14:paraId="26AC0290" w14:textId="77777777" w:rsidR="00C1742F" w:rsidRDefault="00C1742F"/>
    <w:p w14:paraId="2FEB0563" w14:textId="77777777" w:rsidR="00B959EF" w:rsidRDefault="00B959EF" w:rsidP="00B959EF">
      <w:pPr>
        <w:pStyle w:val="Heading6"/>
        <w:rPr>
          <w:rFonts w:eastAsia="DengXian"/>
        </w:rPr>
      </w:pPr>
      <w:bookmarkStart w:id="6578" w:name="_Toc151977969"/>
      <w:bookmarkStart w:id="6579" w:name="_Toc152148652"/>
      <w:bookmarkStart w:id="6580" w:name="_Toc161988438"/>
      <w:bookmarkStart w:id="6581" w:name="_Toc175665003"/>
      <w:r>
        <w:rPr>
          <w:rFonts w:eastAsia="DengXian"/>
        </w:rPr>
        <w:t>8.5.2.3.4.5</w:t>
      </w:r>
      <w:r>
        <w:rPr>
          <w:rFonts w:eastAsia="DengXian"/>
        </w:rPr>
        <w:tab/>
      </w:r>
      <w:bookmarkEnd w:id="6578"/>
      <w:bookmarkEnd w:id="6579"/>
      <w:r w:rsidR="00B4702A">
        <w:rPr>
          <w:rFonts w:eastAsia="DengXian"/>
        </w:rPr>
        <w:t>Void</w:t>
      </w:r>
      <w:bookmarkEnd w:id="6580"/>
      <w:bookmarkEnd w:id="6581"/>
    </w:p>
    <w:p w14:paraId="663A6DD8" w14:textId="77777777" w:rsidR="00B959EF" w:rsidRDefault="00B959EF"/>
    <w:p w14:paraId="6A94F13A" w14:textId="77777777" w:rsidR="00456FF0" w:rsidRPr="008B1C02" w:rsidRDefault="00456FF0" w:rsidP="00456FF0">
      <w:pPr>
        <w:pStyle w:val="Heading3"/>
      </w:pPr>
      <w:bookmarkStart w:id="6582" w:name="_Toc151977972"/>
      <w:bookmarkStart w:id="6583" w:name="_Toc152148655"/>
      <w:bookmarkStart w:id="6584" w:name="_Toc161988439"/>
      <w:bookmarkStart w:id="6585" w:name="_Toc175665004"/>
      <w:r>
        <w:t>8.5.2A</w:t>
      </w:r>
      <w:r w:rsidRPr="008B1C02">
        <w:tab/>
        <w:t>Custom Operations without associated resources</w:t>
      </w:r>
      <w:bookmarkEnd w:id="6582"/>
      <w:bookmarkEnd w:id="6583"/>
      <w:bookmarkEnd w:id="6584"/>
      <w:bookmarkEnd w:id="6585"/>
    </w:p>
    <w:p w14:paraId="6EF71E47" w14:textId="77777777" w:rsidR="00456FF0" w:rsidRDefault="00456FF0" w:rsidP="00456FF0">
      <w:r w:rsidRPr="008B1C02">
        <w:t>There are no custom</w:t>
      </w:r>
      <w:r>
        <w:t xml:space="preserve"> </w:t>
      </w:r>
      <w:r w:rsidRPr="008B1C02">
        <w:t>operations without associated resources defined for this API in this release of the specification.</w:t>
      </w:r>
    </w:p>
    <w:p w14:paraId="19516C54" w14:textId="77777777" w:rsidR="00C1742F" w:rsidRDefault="00C1742F">
      <w:pPr>
        <w:pStyle w:val="Heading3"/>
      </w:pPr>
      <w:bookmarkStart w:id="6586" w:name="_Toc28009958"/>
      <w:bookmarkStart w:id="6587" w:name="_Toc34062078"/>
      <w:bookmarkStart w:id="6588" w:name="_Toc36036834"/>
      <w:bookmarkStart w:id="6589" w:name="_Toc43285082"/>
      <w:bookmarkStart w:id="6590" w:name="_Toc45132861"/>
      <w:bookmarkStart w:id="6591" w:name="_Toc51193555"/>
      <w:bookmarkStart w:id="6592" w:name="_Toc51760754"/>
      <w:bookmarkStart w:id="6593" w:name="_Toc59015204"/>
      <w:bookmarkStart w:id="6594" w:name="_Toc59015720"/>
      <w:bookmarkStart w:id="6595" w:name="_Toc68165762"/>
      <w:bookmarkStart w:id="6596" w:name="_Toc83229858"/>
      <w:bookmarkStart w:id="6597" w:name="_Toc90649058"/>
      <w:bookmarkStart w:id="6598" w:name="_Toc105593954"/>
      <w:bookmarkStart w:id="6599" w:name="_Toc114209668"/>
      <w:bookmarkStart w:id="6600" w:name="_Toc138681541"/>
      <w:bookmarkStart w:id="6601" w:name="_Toc151977973"/>
      <w:bookmarkStart w:id="6602" w:name="_Toc152148656"/>
      <w:bookmarkStart w:id="6603" w:name="_Toc161988440"/>
      <w:bookmarkStart w:id="6604" w:name="_Toc175665005"/>
      <w:r>
        <w:t>8.5.3</w:t>
      </w:r>
      <w:r>
        <w:tab/>
        <w:t>Notifications</w:t>
      </w:r>
      <w:bookmarkEnd w:id="6586"/>
      <w:bookmarkEnd w:id="6587"/>
      <w:bookmarkEnd w:id="6588"/>
      <w:bookmarkEnd w:id="6589"/>
      <w:bookmarkEnd w:id="6590"/>
      <w:bookmarkEnd w:id="6591"/>
      <w:bookmarkEnd w:id="6592"/>
      <w:bookmarkEnd w:id="6593"/>
      <w:bookmarkEnd w:id="6594"/>
      <w:bookmarkEnd w:id="6595"/>
      <w:bookmarkEnd w:id="6596"/>
      <w:bookmarkEnd w:id="6597"/>
      <w:bookmarkEnd w:id="6598"/>
      <w:bookmarkEnd w:id="6599"/>
      <w:bookmarkEnd w:id="6600"/>
      <w:bookmarkEnd w:id="6601"/>
      <w:bookmarkEnd w:id="6602"/>
      <w:bookmarkEnd w:id="6603"/>
      <w:bookmarkEnd w:id="6604"/>
    </w:p>
    <w:p w14:paraId="63B58098" w14:textId="77777777" w:rsidR="00C1742F" w:rsidRDefault="00C1742F">
      <w:pPr>
        <w:pStyle w:val="Heading4"/>
      </w:pPr>
      <w:bookmarkStart w:id="6605" w:name="_Toc28009959"/>
      <w:bookmarkStart w:id="6606" w:name="_Toc34062079"/>
      <w:bookmarkStart w:id="6607" w:name="_Toc36036835"/>
      <w:bookmarkStart w:id="6608" w:name="_Toc43285083"/>
      <w:bookmarkStart w:id="6609" w:name="_Toc45132862"/>
      <w:bookmarkStart w:id="6610" w:name="_Toc51193556"/>
      <w:bookmarkStart w:id="6611" w:name="_Toc51760755"/>
      <w:bookmarkStart w:id="6612" w:name="_Toc59015205"/>
      <w:bookmarkStart w:id="6613" w:name="_Toc59015721"/>
      <w:bookmarkStart w:id="6614" w:name="_Toc68165763"/>
      <w:bookmarkStart w:id="6615" w:name="_Toc83229859"/>
      <w:bookmarkStart w:id="6616" w:name="_Toc90649059"/>
      <w:bookmarkStart w:id="6617" w:name="_Toc105593955"/>
      <w:bookmarkStart w:id="6618" w:name="_Toc114209669"/>
      <w:bookmarkStart w:id="6619" w:name="_Toc138681542"/>
      <w:bookmarkStart w:id="6620" w:name="_Toc151977974"/>
      <w:bookmarkStart w:id="6621" w:name="_Toc152148657"/>
      <w:bookmarkStart w:id="6622" w:name="_Toc161988441"/>
      <w:bookmarkStart w:id="6623" w:name="_Toc175665006"/>
      <w:r>
        <w:t>8.5.3.1</w:t>
      </w:r>
      <w:r>
        <w:tab/>
        <w:t>General</w:t>
      </w:r>
      <w:bookmarkEnd w:id="6605"/>
      <w:bookmarkEnd w:id="6606"/>
      <w:bookmarkEnd w:id="6607"/>
      <w:bookmarkEnd w:id="6608"/>
      <w:bookmarkEnd w:id="6609"/>
      <w:bookmarkEnd w:id="6610"/>
      <w:bookmarkEnd w:id="6611"/>
      <w:bookmarkEnd w:id="6612"/>
      <w:bookmarkEnd w:id="6613"/>
      <w:bookmarkEnd w:id="6614"/>
      <w:bookmarkEnd w:id="6615"/>
      <w:bookmarkEnd w:id="6616"/>
      <w:bookmarkEnd w:id="6617"/>
      <w:bookmarkEnd w:id="6618"/>
      <w:bookmarkEnd w:id="6619"/>
      <w:bookmarkEnd w:id="6620"/>
      <w:bookmarkEnd w:id="6621"/>
      <w:bookmarkEnd w:id="6622"/>
      <w:bookmarkEnd w:id="6623"/>
    </w:p>
    <w:p w14:paraId="45133C42" w14:textId="77777777" w:rsidR="00C1742F" w:rsidRDefault="00C1742F">
      <w:r>
        <w:t xml:space="preserve">The delivery of notifications shall conform to </w:t>
      </w:r>
      <w:r w:rsidR="00F87FFE">
        <w:t>clause</w:t>
      </w:r>
      <w:r>
        <w:t> 7.6.</w:t>
      </w:r>
    </w:p>
    <w:p w14:paraId="0DFB7F2E" w14:textId="77777777" w:rsidR="00C1742F" w:rsidRDefault="00C1742F">
      <w:pPr>
        <w:pStyle w:val="TH"/>
      </w:pPr>
      <w:r>
        <w:t>Table 8.5.3.1-1: Notifications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1944"/>
        <w:gridCol w:w="4827"/>
        <w:gridCol w:w="957"/>
        <w:gridCol w:w="1753"/>
      </w:tblGrid>
      <w:tr w:rsidR="00C1742F" w14:paraId="496FB7B9" w14:textId="77777777" w:rsidTr="00DD73BD">
        <w:trPr>
          <w:jc w:val="center"/>
        </w:trPr>
        <w:tc>
          <w:tcPr>
            <w:tcW w:w="1028" w:type="pct"/>
            <w:shd w:val="clear" w:color="auto" w:fill="C0C0C0"/>
            <w:vAlign w:val="center"/>
            <w:hideMark/>
          </w:tcPr>
          <w:p w14:paraId="044ABAF7" w14:textId="77777777" w:rsidR="00C1742F" w:rsidRDefault="00C1742F">
            <w:pPr>
              <w:pStyle w:val="TAH"/>
            </w:pPr>
            <w:r>
              <w:t>Notification</w:t>
            </w:r>
          </w:p>
        </w:tc>
        <w:tc>
          <w:tcPr>
            <w:tcW w:w="2548" w:type="pct"/>
            <w:shd w:val="clear" w:color="auto" w:fill="C0C0C0"/>
            <w:vAlign w:val="center"/>
            <w:hideMark/>
          </w:tcPr>
          <w:p w14:paraId="41F3527F" w14:textId="77777777" w:rsidR="00C1742F" w:rsidRDefault="00C1742F">
            <w:pPr>
              <w:pStyle w:val="TAH"/>
            </w:pPr>
            <w:r>
              <w:t>Callback URI</w:t>
            </w:r>
          </w:p>
        </w:tc>
        <w:tc>
          <w:tcPr>
            <w:tcW w:w="497" w:type="pct"/>
            <w:shd w:val="clear" w:color="auto" w:fill="C0C0C0"/>
            <w:vAlign w:val="center"/>
            <w:hideMark/>
          </w:tcPr>
          <w:p w14:paraId="2EB0B7E4" w14:textId="77777777" w:rsidR="00C1742F" w:rsidRDefault="00C1742F">
            <w:pPr>
              <w:pStyle w:val="TAH"/>
            </w:pPr>
            <w:r>
              <w:t>HTTP method or custom operation</w:t>
            </w:r>
          </w:p>
        </w:tc>
        <w:tc>
          <w:tcPr>
            <w:tcW w:w="927" w:type="pct"/>
            <w:shd w:val="clear" w:color="auto" w:fill="C0C0C0"/>
            <w:vAlign w:val="center"/>
            <w:hideMark/>
          </w:tcPr>
          <w:p w14:paraId="4C8B72EE" w14:textId="77777777" w:rsidR="00C1742F" w:rsidRDefault="00C1742F">
            <w:pPr>
              <w:pStyle w:val="TAH"/>
            </w:pPr>
            <w:r>
              <w:t>Description</w:t>
            </w:r>
          </w:p>
          <w:p w14:paraId="1CC4EAC8" w14:textId="77777777" w:rsidR="00C1742F" w:rsidRDefault="00C1742F">
            <w:pPr>
              <w:pStyle w:val="TAH"/>
            </w:pPr>
            <w:r>
              <w:t>(service operation)</w:t>
            </w:r>
          </w:p>
        </w:tc>
      </w:tr>
      <w:tr w:rsidR="00C1742F" w14:paraId="0DDE9682" w14:textId="77777777" w:rsidTr="00DD73BD">
        <w:trPr>
          <w:jc w:val="center"/>
        </w:trPr>
        <w:tc>
          <w:tcPr>
            <w:tcW w:w="1028" w:type="pct"/>
            <w:vAlign w:val="center"/>
          </w:tcPr>
          <w:p w14:paraId="5DE80F78" w14:textId="77777777" w:rsidR="00C1742F" w:rsidRDefault="00C1742F">
            <w:pPr>
              <w:pStyle w:val="TAL"/>
              <w:rPr>
                <w:lang w:val="en-US"/>
              </w:rPr>
            </w:pPr>
            <w:r>
              <w:t>Authorization revoked notification</w:t>
            </w:r>
          </w:p>
        </w:tc>
        <w:tc>
          <w:tcPr>
            <w:tcW w:w="2548" w:type="pct"/>
            <w:vAlign w:val="center"/>
          </w:tcPr>
          <w:p w14:paraId="2AA65193" w14:textId="77777777" w:rsidR="00C1742F" w:rsidRDefault="00C1742F">
            <w:pPr>
              <w:pStyle w:val="TAL"/>
            </w:pPr>
            <w:r>
              <w:t>{notificationDestination}</w:t>
            </w:r>
          </w:p>
        </w:tc>
        <w:tc>
          <w:tcPr>
            <w:tcW w:w="497" w:type="pct"/>
          </w:tcPr>
          <w:p w14:paraId="49944C38" w14:textId="77777777" w:rsidR="00C1742F" w:rsidRDefault="00C1742F">
            <w:pPr>
              <w:pStyle w:val="TAL"/>
              <w:rPr>
                <w:lang w:val="fr-FR"/>
              </w:rPr>
            </w:pPr>
            <w:r>
              <w:rPr>
                <w:lang w:val="fr-FR"/>
              </w:rPr>
              <w:t>POST</w:t>
            </w:r>
          </w:p>
        </w:tc>
        <w:tc>
          <w:tcPr>
            <w:tcW w:w="927" w:type="pct"/>
          </w:tcPr>
          <w:p w14:paraId="593CD5B0" w14:textId="77777777" w:rsidR="00C1742F" w:rsidRDefault="00C1742F">
            <w:pPr>
              <w:pStyle w:val="TAL"/>
              <w:rPr>
                <w:lang w:val="en-US"/>
              </w:rPr>
            </w:pPr>
            <w:r>
              <w:rPr>
                <w:lang w:val="en-US"/>
              </w:rPr>
              <w:t xml:space="preserve">Notify </w:t>
            </w:r>
            <w:r>
              <w:t xml:space="preserve">API invoker that the authorization rights are revoked by the API exposing function. </w:t>
            </w:r>
          </w:p>
        </w:tc>
      </w:tr>
    </w:tbl>
    <w:p w14:paraId="2F40BD56" w14:textId="77777777" w:rsidR="00C1742F" w:rsidRDefault="00C1742F"/>
    <w:p w14:paraId="61AC6A5A" w14:textId="77777777" w:rsidR="00C1742F" w:rsidRDefault="00C1742F">
      <w:pPr>
        <w:pStyle w:val="Heading4"/>
      </w:pPr>
      <w:bookmarkStart w:id="6624" w:name="_Toc28009960"/>
      <w:bookmarkStart w:id="6625" w:name="_Toc34062080"/>
      <w:bookmarkStart w:id="6626" w:name="_Toc36036836"/>
      <w:bookmarkStart w:id="6627" w:name="_Toc43285084"/>
      <w:bookmarkStart w:id="6628" w:name="_Toc45132863"/>
      <w:bookmarkStart w:id="6629" w:name="_Toc51193557"/>
      <w:bookmarkStart w:id="6630" w:name="_Toc51760756"/>
      <w:bookmarkStart w:id="6631" w:name="_Toc59015206"/>
      <w:bookmarkStart w:id="6632" w:name="_Toc59015722"/>
      <w:bookmarkStart w:id="6633" w:name="_Toc68165764"/>
      <w:bookmarkStart w:id="6634" w:name="_Toc83229860"/>
      <w:bookmarkStart w:id="6635" w:name="_Toc90649060"/>
      <w:bookmarkStart w:id="6636" w:name="_Toc105593956"/>
      <w:bookmarkStart w:id="6637" w:name="_Toc114209670"/>
      <w:bookmarkStart w:id="6638" w:name="_Toc138681543"/>
      <w:bookmarkStart w:id="6639" w:name="_Toc151977975"/>
      <w:bookmarkStart w:id="6640" w:name="_Toc152148658"/>
      <w:bookmarkStart w:id="6641" w:name="_Toc161988442"/>
      <w:bookmarkStart w:id="6642" w:name="_Toc175665007"/>
      <w:r>
        <w:t>8.5.3.2</w:t>
      </w:r>
      <w:r>
        <w:tab/>
        <w:t>Authorization revoked notification</w:t>
      </w:r>
      <w:bookmarkEnd w:id="6624"/>
      <w:bookmarkEnd w:id="6625"/>
      <w:bookmarkEnd w:id="6626"/>
      <w:bookmarkEnd w:id="6627"/>
      <w:bookmarkEnd w:id="6628"/>
      <w:bookmarkEnd w:id="6629"/>
      <w:bookmarkEnd w:id="6630"/>
      <w:bookmarkEnd w:id="6631"/>
      <w:bookmarkEnd w:id="6632"/>
      <w:bookmarkEnd w:id="6633"/>
      <w:bookmarkEnd w:id="6634"/>
      <w:bookmarkEnd w:id="6635"/>
      <w:bookmarkEnd w:id="6636"/>
      <w:bookmarkEnd w:id="6637"/>
      <w:bookmarkEnd w:id="6638"/>
      <w:bookmarkEnd w:id="6639"/>
      <w:bookmarkEnd w:id="6640"/>
      <w:bookmarkEnd w:id="6641"/>
      <w:bookmarkEnd w:id="6642"/>
    </w:p>
    <w:p w14:paraId="2E78DDEE" w14:textId="77777777" w:rsidR="00C1742F" w:rsidRDefault="00C1742F">
      <w:pPr>
        <w:pStyle w:val="Heading5"/>
        <w:rPr>
          <w:lang w:val="en-IN"/>
        </w:rPr>
      </w:pPr>
      <w:bookmarkStart w:id="6643" w:name="_Toc28009961"/>
      <w:bookmarkStart w:id="6644" w:name="_Toc34062081"/>
      <w:bookmarkStart w:id="6645" w:name="_Toc36036837"/>
      <w:bookmarkStart w:id="6646" w:name="_Toc43285085"/>
      <w:bookmarkStart w:id="6647" w:name="_Toc45132864"/>
      <w:bookmarkStart w:id="6648" w:name="_Toc51193558"/>
      <w:bookmarkStart w:id="6649" w:name="_Toc51760757"/>
      <w:bookmarkStart w:id="6650" w:name="_Toc59015207"/>
      <w:bookmarkStart w:id="6651" w:name="_Toc59015723"/>
      <w:bookmarkStart w:id="6652" w:name="_Toc68165765"/>
      <w:bookmarkStart w:id="6653" w:name="_Toc83229861"/>
      <w:bookmarkStart w:id="6654" w:name="_Toc90649061"/>
      <w:bookmarkStart w:id="6655" w:name="_Toc105593957"/>
      <w:bookmarkStart w:id="6656" w:name="_Toc114209671"/>
      <w:bookmarkStart w:id="6657" w:name="_Toc138681544"/>
      <w:bookmarkStart w:id="6658" w:name="_Toc151977976"/>
      <w:bookmarkStart w:id="6659" w:name="_Toc152148659"/>
      <w:bookmarkStart w:id="6660" w:name="_Toc161988443"/>
      <w:bookmarkStart w:id="6661" w:name="_Toc175665008"/>
      <w:r>
        <w:rPr>
          <w:lang w:val="en-IN"/>
        </w:rPr>
        <w:t>8.5.3.2.1</w:t>
      </w:r>
      <w:r>
        <w:rPr>
          <w:lang w:val="en-IN"/>
        </w:rPr>
        <w:tab/>
        <w:t>Description</w:t>
      </w:r>
      <w:bookmarkEnd w:id="6643"/>
      <w:bookmarkEnd w:id="6644"/>
      <w:bookmarkEnd w:id="6645"/>
      <w:bookmarkEnd w:id="6646"/>
      <w:bookmarkEnd w:id="6647"/>
      <w:bookmarkEnd w:id="6648"/>
      <w:bookmarkEnd w:id="6649"/>
      <w:bookmarkEnd w:id="6650"/>
      <w:bookmarkEnd w:id="6651"/>
      <w:bookmarkEnd w:id="6652"/>
      <w:bookmarkEnd w:id="6653"/>
      <w:bookmarkEnd w:id="6654"/>
      <w:bookmarkEnd w:id="6655"/>
      <w:bookmarkEnd w:id="6656"/>
      <w:bookmarkEnd w:id="6657"/>
      <w:bookmarkEnd w:id="6658"/>
      <w:bookmarkEnd w:id="6659"/>
      <w:bookmarkEnd w:id="6660"/>
      <w:bookmarkEnd w:id="6661"/>
    </w:p>
    <w:p w14:paraId="6DE6C821" w14:textId="77777777" w:rsidR="00C1742F" w:rsidRDefault="00C1742F">
      <w:r>
        <w:t>Authorization revoked notification is used by the CAPIF core function to notify an API invoker that the authorization rights are revoked by the API exposing function.</w:t>
      </w:r>
    </w:p>
    <w:p w14:paraId="49987D91" w14:textId="77777777" w:rsidR="00C1742F" w:rsidRDefault="00C1742F">
      <w:pPr>
        <w:pStyle w:val="Heading5"/>
        <w:rPr>
          <w:lang w:val="en-IN"/>
        </w:rPr>
      </w:pPr>
      <w:bookmarkStart w:id="6662" w:name="_Toc28009962"/>
      <w:bookmarkStart w:id="6663" w:name="_Toc34062082"/>
      <w:bookmarkStart w:id="6664" w:name="_Toc36036838"/>
      <w:bookmarkStart w:id="6665" w:name="_Toc43285086"/>
      <w:bookmarkStart w:id="6666" w:name="_Toc45132865"/>
      <w:bookmarkStart w:id="6667" w:name="_Toc51193559"/>
      <w:bookmarkStart w:id="6668" w:name="_Toc51760758"/>
      <w:bookmarkStart w:id="6669" w:name="_Toc59015208"/>
      <w:bookmarkStart w:id="6670" w:name="_Toc59015724"/>
      <w:bookmarkStart w:id="6671" w:name="_Toc68165766"/>
      <w:bookmarkStart w:id="6672" w:name="_Toc83229862"/>
      <w:bookmarkStart w:id="6673" w:name="_Toc90649062"/>
      <w:bookmarkStart w:id="6674" w:name="_Toc105593958"/>
      <w:bookmarkStart w:id="6675" w:name="_Toc114209672"/>
      <w:bookmarkStart w:id="6676" w:name="_Toc138681545"/>
      <w:bookmarkStart w:id="6677" w:name="_Toc151977977"/>
      <w:bookmarkStart w:id="6678" w:name="_Toc152148660"/>
      <w:bookmarkStart w:id="6679" w:name="_Toc161988444"/>
      <w:bookmarkStart w:id="6680" w:name="_Toc175665009"/>
      <w:r>
        <w:rPr>
          <w:lang w:val="en-IN"/>
        </w:rPr>
        <w:t>8.5.3.2.2</w:t>
      </w:r>
      <w:r>
        <w:rPr>
          <w:lang w:val="en-IN"/>
        </w:rPr>
        <w:tab/>
        <w:t>Notification definition</w:t>
      </w:r>
      <w:bookmarkEnd w:id="6662"/>
      <w:bookmarkEnd w:id="6663"/>
      <w:bookmarkEnd w:id="6664"/>
      <w:bookmarkEnd w:id="6665"/>
      <w:bookmarkEnd w:id="6666"/>
      <w:bookmarkEnd w:id="6667"/>
      <w:bookmarkEnd w:id="6668"/>
      <w:bookmarkEnd w:id="6669"/>
      <w:bookmarkEnd w:id="6670"/>
      <w:bookmarkEnd w:id="6671"/>
      <w:bookmarkEnd w:id="6672"/>
      <w:bookmarkEnd w:id="6673"/>
      <w:bookmarkEnd w:id="6674"/>
      <w:bookmarkEnd w:id="6675"/>
      <w:bookmarkEnd w:id="6676"/>
      <w:bookmarkEnd w:id="6677"/>
      <w:bookmarkEnd w:id="6678"/>
      <w:bookmarkEnd w:id="6679"/>
      <w:bookmarkEnd w:id="6680"/>
    </w:p>
    <w:p w14:paraId="7A160CF2" w14:textId="77777777" w:rsidR="00C1742F" w:rsidRDefault="00C1742F">
      <w:r>
        <w:t xml:space="preserve">The POST method shall be used for Authorization revoked notification and the URI shall be the one provided by the API invoker during the Obtain_Security_Method service operation. </w:t>
      </w:r>
    </w:p>
    <w:p w14:paraId="3AFBA7FC" w14:textId="77777777" w:rsidR="00C1742F" w:rsidRDefault="00C1742F">
      <w:r>
        <w:t xml:space="preserve">Callback URI: </w:t>
      </w:r>
      <w:r>
        <w:rPr>
          <w:b/>
        </w:rPr>
        <w:t xml:space="preserve">{notificationDestination} </w:t>
      </w:r>
    </w:p>
    <w:p w14:paraId="636842FD" w14:textId="77777777" w:rsidR="00C1742F" w:rsidRDefault="00C1742F">
      <w:r>
        <w:t>This method shall support the URI query parameters specified in table 8.5.3.2.2-1.</w:t>
      </w:r>
    </w:p>
    <w:p w14:paraId="31DED8F3" w14:textId="77777777" w:rsidR="00C1742F" w:rsidRDefault="00C1742F">
      <w:pPr>
        <w:pStyle w:val="TH"/>
        <w:rPr>
          <w:rFonts w:cs="Arial"/>
        </w:rPr>
      </w:pPr>
      <w:r>
        <w:lastRenderedPageBreak/>
        <w:t>Table 8.5.3.2.2-1: URI query parameters supported by the POST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72"/>
        <w:gridCol w:w="1395"/>
        <w:gridCol w:w="414"/>
        <w:gridCol w:w="1107"/>
        <w:gridCol w:w="5041"/>
      </w:tblGrid>
      <w:tr w:rsidR="00C1742F" w14:paraId="1FEC0824" w14:textId="77777777" w:rsidTr="0005446A">
        <w:trPr>
          <w:jc w:val="center"/>
        </w:trPr>
        <w:tc>
          <w:tcPr>
            <w:tcW w:w="825" w:type="pct"/>
            <w:tcBorders>
              <w:bottom w:val="single" w:sz="6" w:space="0" w:color="auto"/>
            </w:tcBorders>
            <w:shd w:val="clear" w:color="auto" w:fill="C0C0C0"/>
            <w:hideMark/>
          </w:tcPr>
          <w:p w14:paraId="4D35B17A" w14:textId="77777777" w:rsidR="00C1742F" w:rsidRDefault="00C1742F">
            <w:pPr>
              <w:pStyle w:val="TAH"/>
            </w:pPr>
            <w:r>
              <w:t>Name</w:t>
            </w:r>
          </w:p>
        </w:tc>
        <w:tc>
          <w:tcPr>
            <w:tcW w:w="732" w:type="pct"/>
            <w:tcBorders>
              <w:bottom w:val="single" w:sz="6" w:space="0" w:color="auto"/>
            </w:tcBorders>
            <w:shd w:val="clear" w:color="auto" w:fill="C0C0C0"/>
            <w:hideMark/>
          </w:tcPr>
          <w:p w14:paraId="1FE66EF0" w14:textId="77777777" w:rsidR="00C1742F" w:rsidRDefault="00C1742F">
            <w:pPr>
              <w:pStyle w:val="TAH"/>
            </w:pPr>
            <w:r>
              <w:t>Data type</w:t>
            </w:r>
          </w:p>
        </w:tc>
        <w:tc>
          <w:tcPr>
            <w:tcW w:w="217" w:type="pct"/>
            <w:tcBorders>
              <w:bottom w:val="single" w:sz="6" w:space="0" w:color="auto"/>
            </w:tcBorders>
            <w:shd w:val="clear" w:color="auto" w:fill="C0C0C0"/>
            <w:hideMark/>
          </w:tcPr>
          <w:p w14:paraId="663AA9F4" w14:textId="77777777" w:rsidR="00C1742F" w:rsidRDefault="00C1742F">
            <w:pPr>
              <w:pStyle w:val="TAH"/>
            </w:pPr>
            <w:r>
              <w:t>P</w:t>
            </w:r>
          </w:p>
        </w:tc>
        <w:tc>
          <w:tcPr>
            <w:tcW w:w="581" w:type="pct"/>
            <w:tcBorders>
              <w:bottom w:val="single" w:sz="6" w:space="0" w:color="auto"/>
            </w:tcBorders>
            <w:shd w:val="clear" w:color="auto" w:fill="C0C0C0"/>
            <w:hideMark/>
          </w:tcPr>
          <w:p w14:paraId="7396DB64" w14:textId="77777777" w:rsidR="00C1742F" w:rsidRDefault="00C1742F">
            <w:pPr>
              <w:pStyle w:val="TAH"/>
            </w:pPr>
            <w:r>
              <w:t>Cardinality</w:t>
            </w:r>
          </w:p>
        </w:tc>
        <w:tc>
          <w:tcPr>
            <w:tcW w:w="2646" w:type="pct"/>
            <w:tcBorders>
              <w:bottom w:val="single" w:sz="6" w:space="0" w:color="auto"/>
            </w:tcBorders>
            <w:shd w:val="clear" w:color="auto" w:fill="C0C0C0"/>
            <w:vAlign w:val="center"/>
            <w:hideMark/>
          </w:tcPr>
          <w:p w14:paraId="7D6B7ECA" w14:textId="77777777" w:rsidR="00C1742F" w:rsidRDefault="00C1742F">
            <w:pPr>
              <w:pStyle w:val="TAH"/>
            </w:pPr>
            <w:r>
              <w:t>Description</w:t>
            </w:r>
          </w:p>
        </w:tc>
      </w:tr>
      <w:tr w:rsidR="00C1742F" w14:paraId="392A2F96" w14:textId="77777777" w:rsidTr="0005446A">
        <w:trPr>
          <w:jc w:val="center"/>
        </w:trPr>
        <w:tc>
          <w:tcPr>
            <w:tcW w:w="825" w:type="pct"/>
            <w:tcBorders>
              <w:top w:val="single" w:sz="6" w:space="0" w:color="auto"/>
            </w:tcBorders>
            <w:hideMark/>
          </w:tcPr>
          <w:p w14:paraId="3D011130" w14:textId="77777777" w:rsidR="00C1742F" w:rsidRDefault="00C1742F">
            <w:pPr>
              <w:pStyle w:val="TAL"/>
            </w:pPr>
            <w:r>
              <w:t>n/a</w:t>
            </w:r>
          </w:p>
        </w:tc>
        <w:tc>
          <w:tcPr>
            <w:tcW w:w="732" w:type="pct"/>
            <w:tcBorders>
              <w:top w:val="single" w:sz="6" w:space="0" w:color="auto"/>
            </w:tcBorders>
          </w:tcPr>
          <w:p w14:paraId="6CFD3C8C" w14:textId="77777777" w:rsidR="00C1742F" w:rsidRDefault="00C1742F">
            <w:pPr>
              <w:pStyle w:val="TAL"/>
            </w:pPr>
          </w:p>
        </w:tc>
        <w:tc>
          <w:tcPr>
            <w:tcW w:w="217" w:type="pct"/>
            <w:tcBorders>
              <w:top w:val="single" w:sz="6" w:space="0" w:color="auto"/>
            </w:tcBorders>
          </w:tcPr>
          <w:p w14:paraId="4A08A618" w14:textId="77777777" w:rsidR="00C1742F" w:rsidRDefault="00C1742F">
            <w:pPr>
              <w:pStyle w:val="TAC"/>
            </w:pPr>
          </w:p>
        </w:tc>
        <w:tc>
          <w:tcPr>
            <w:tcW w:w="581" w:type="pct"/>
            <w:tcBorders>
              <w:top w:val="single" w:sz="6" w:space="0" w:color="auto"/>
            </w:tcBorders>
          </w:tcPr>
          <w:p w14:paraId="48D8BB76" w14:textId="77777777" w:rsidR="00C1742F" w:rsidRDefault="00C1742F">
            <w:pPr>
              <w:pStyle w:val="TAC"/>
            </w:pPr>
          </w:p>
        </w:tc>
        <w:tc>
          <w:tcPr>
            <w:tcW w:w="2646" w:type="pct"/>
            <w:tcBorders>
              <w:top w:val="single" w:sz="6" w:space="0" w:color="auto"/>
            </w:tcBorders>
            <w:vAlign w:val="center"/>
          </w:tcPr>
          <w:p w14:paraId="3D9C886A" w14:textId="77777777" w:rsidR="00C1742F" w:rsidRDefault="00C1742F">
            <w:pPr>
              <w:pStyle w:val="TAL"/>
            </w:pPr>
          </w:p>
        </w:tc>
      </w:tr>
    </w:tbl>
    <w:p w14:paraId="2270689B" w14:textId="77777777" w:rsidR="00C1742F" w:rsidRDefault="00C1742F"/>
    <w:p w14:paraId="4D69D75A" w14:textId="77777777" w:rsidR="00C1742F" w:rsidRDefault="00C1742F">
      <w:r>
        <w:t>This method shall support the request data structures specified in table 8.5.3.2.2-2 and the response data structures and response codes specified in table 8.5.3.2.2-3.</w:t>
      </w:r>
    </w:p>
    <w:p w14:paraId="707777C0" w14:textId="77777777" w:rsidR="00C1742F" w:rsidRDefault="00C1742F">
      <w:pPr>
        <w:pStyle w:val="TH"/>
      </w:pPr>
      <w:r>
        <w:t>Table 8.5.3.2.2-2: Data structures supported by the POST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942"/>
        <w:gridCol w:w="357"/>
        <w:gridCol w:w="1330"/>
        <w:gridCol w:w="4900"/>
      </w:tblGrid>
      <w:tr w:rsidR="00C1742F" w14:paraId="23E2AE5A" w14:textId="77777777" w:rsidTr="0005446A">
        <w:trPr>
          <w:jc w:val="center"/>
        </w:trPr>
        <w:tc>
          <w:tcPr>
            <w:tcW w:w="2989" w:type="dxa"/>
            <w:tcBorders>
              <w:bottom w:val="single" w:sz="6" w:space="0" w:color="auto"/>
            </w:tcBorders>
            <w:shd w:val="clear" w:color="auto" w:fill="C0C0C0"/>
            <w:hideMark/>
          </w:tcPr>
          <w:p w14:paraId="3239FBB5" w14:textId="77777777" w:rsidR="00C1742F" w:rsidRDefault="00C1742F">
            <w:pPr>
              <w:pStyle w:val="TAH"/>
            </w:pPr>
            <w:r>
              <w:t>Data type</w:t>
            </w:r>
          </w:p>
        </w:tc>
        <w:tc>
          <w:tcPr>
            <w:tcW w:w="360" w:type="dxa"/>
            <w:tcBorders>
              <w:bottom w:val="single" w:sz="6" w:space="0" w:color="auto"/>
            </w:tcBorders>
            <w:shd w:val="clear" w:color="auto" w:fill="C0C0C0"/>
            <w:hideMark/>
          </w:tcPr>
          <w:p w14:paraId="757A2B70" w14:textId="77777777" w:rsidR="00C1742F" w:rsidRDefault="00C1742F">
            <w:pPr>
              <w:pStyle w:val="TAH"/>
            </w:pPr>
            <w:r>
              <w:t>P</w:t>
            </w:r>
          </w:p>
        </w:tc>
        <w:tc>
          <w:tcPr>
            <w:tcW w:w="1350" w:type="dxa"/>
            <w:tcBorders>
              <w:bottom w:val="single" w:sz="6" w:space="0" w:color="auto"/>
            </w:tcBorders>
            <w:shd w:val="clear" w:color="auto" w:fill="C0C0C0"/>
            <w:hideMark/>
          </w:tcPr>
          <w:p w14:paraId="6AE15BF9" w14:textId="77777777" w:rsidR="00C1742F" w:rsidRDefault="00C1742F">
            <w:pPr>
              <w:pStyle w:val="TAH"/>
            </w:pPr>
            <w:r>
              <w:t>Cardinality</w:t>
            </w:r>
          </w:p>
        </w:tc>
        <w:tc>
          <w:tcPr>
            <w:tcW w:w="4980" w:type="dxa"/>
            <w:tcBorders>
              <w:bottom w:val="single" w:sz="6" w:space="0" w:color="auto"/>
            </w:tcBorders>
            <w:shd w:val="clear" w:color="auto" w:fill="C0C0C0"/>
            <w:vAlign w:val="center"/>
            <w:hideMark/>
          </w:tcPr>
          <w:p w14:paraId="62925C10" w14:textId="77777777" w:rsidR="00C1742F" w:rsidRDefault="00C1742F">
            <w:pPr>
              <w:pStyle w:val="TAH"/>
            </w:pPr>
            <w:r>
              <w:t>Description</w:t>
            </w:r>
          </w:p>
        </w:tc>
      </w:tr>
      <w:tr w:rsidR="00C1742F" w14:paraId="4D26EB3E" w14:textId="77777777" w:rsidTr="0005446A">
        <w:trPr>
          <w:jc w:val="center"/>
        </w:trPr>
        <w:tc>
          <w:tcPr>
            <w:tcW w:w="2989" w:type="dxa"/>
            <w:tcBorders>
              <w:top w:val="single" w:sz="6" w:space="0" w:color="auto"/>
            </w:tcBorders>
            <w:hideMark/>
          </w:tcPr>
          <w:p w14:paraId="4A4772AF" w14:textId="77777777" w:rsidR="00C1742F" w:rsidRDefault="00C1742F">
            <w:pPr>
              <w:pStyle w:val="TAL"/>
            </w:pPr>
            <w:r>
              <w:t>SecurityNotification</w:t>
            </w:r>
          </w:p>
        </w:tc>
        <w:tc>
          <w:tcPr>
            <w:tcW w:w="360" w:type="dxa"/>
            <w:tcBorders>
              <w:top w:val="single" w:sz="6" w:space="0" w:color="auto"/>
            </w:tcBorders>
            <w:hideMark/>
          </w:tcPr>
          <w:p w14:paraId="3207820F" w14:textId="77777777" w:rsidR="00C1742F" w:rsidRDefault="00C1742F">
            <w:pPr>
              <w:pStyle w:val="TAC"/>
            </w:pPr>
            <w:r>
              <w:t>M</w:t>
            </w:r>
          </w:p>
        </w:tc>
        <w:tc>
          <w:tcPr>
            <w:tcW w:w="1350" w:type="dxa"/>
            <w:tcBorders>
              <w:top w:val="single" w:sz="6" w:space="0" w:color="auto"/>
            </w:tcBorders>
            <w:hideMark/>
          </w:tcPr>
          <w:p w14:paraId="65155529" w14:textId="77777777" w:rsidR="00C1742F" w:rsidRDefault="00C1742F">
            <w:pPr>
              <w:pStyle w:val="TAL"/>
            </w:pPr>
            <w:r>
              <w:t>1</w:t>
            </w:r>
          </w:p>
        </w:tc>
        <w:tc>
          <w:tcPr>
            <w:tcW w:w="4980" w:type="dxa"/>
            <w:tcBorders>
              <w:top w:val="single" w:sz="6" w:space="0" w:color="auto"/>
            </w:tcBorders>
            <w:hideMark/>
          </w:tcPr>
          <w:p w14:paraId="7E70EC51" w14:textId="77777777" w:rsidR="00C1742F" w:rsidRDefault="00C1742F">
            <w:pPr>
              <w:pStyle w:val="TAL"/>
            </w:pPr>
            <w:r>
              <w:t>Notification with information related to revoked authorization.</w:t>
            </w:r>
          </w:p>
        </w:tc>
      </w:tr>
    </w:tbl>
    <w:p w14:paraId="691B8143" w14:textId="77777777" w:rsidR="00C1742F" w:rsidRDefault="00C1742F"/>
    <w:p w14:paraId="5F3ADC14" w14:textId="77777777" w:rsidR="00C1742F" w:rsidRDefault="00C1742F">
      <w:pPr>
        <w:pStyle w:val="TH"/>
      </w:pPr>
      <w:r>
        <w:t>Table 8.5.3.2.2-3: Data structures supported by the POST Response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14"/>
        <w:gridCol w:w="410"/>
        <w:gridCol w:w="1151"/>
        <w:gridCol w:w="1507"/>
        <w:gridCol w:w="4547"/>
      </w:tblGrid>
      <w:tr w:rsidR="00C1742F" w14:paraId="5484BD30" w14:textId="77777777" w:rsidTr="00976D2A">
        <w:trPr>
          <w:jc w:val="center"/>
        </w:trPr>
        <w:tc>
          <w:tcPr>
            <w:tcW w:w="1004" w:type="pct"/>
            <w:shd w:val="clear" w:color="auto" w:fill="C0C0C0"/>
            <w:hideMark/>
          </w:tcPr>
          <w:p w14:paraId="7019C4F4" w14:textId="77777777" w:rsidR="00C1742F" w:rsidRDefault="00C1742F">
            <w:pPr>
              <w:pStyle w:val="TAH"/>
            </w:pPr>
            <w:r>
              <w:t>Data type</w:t>
            </w:r>
          </w:p>
        </w:tc>
        <w:tc>
          <w:tcPr>
            <w:tcW w:w="215" w:type="pct"/>
            <w:shd w:val="clear" w:color="auto" w:fill="C0C0C0"/>
            <w:hideMark/>
          </w:tcPr>
          <w:p w14:paraId="27A5AEBE" w14:textId="77777777" w:rsidR="00C1742F" w:rsidRDefault="00C1742F">
            <w:pPr>
              <w:pStyle w:val="TAH"/>
            </w:pPr>
            <w:r>
              <w:t>P</w:t>
            </w:r>
          </w:p>
        </w:tc>
        <w:tc>
          <w:tcPr>
            <w:tcW w:w="604" w:type="pct"/>
            <w:shd w:val="clear" w:color="auto" w:fill="C0C0C0"/>
            <w:hideMark/>
          </w:tcPr>
          <w:p w14:paraId="1A2D6A4B" w14:textId="77777777" w:rsidR="00C1742F" w:rsidRDefault="00C1742F">
            <w:pPr>
              <w:pStyle w:val="TAH"/>
            </w:pPr>
            <w:r>
              <w:t>Cardinality</w:t>
            </w:r>
          </w:p>
        </w:tc>
        <w:tc>
          <w:tcPr>
            <w:tcW w:w="791" w:type="pct"/>
            <w:shd w:val="clear" w:color="auto" w:fill="C0C0C0"/>
            <w:hideMark/>
          </w:tcPr>
          <w:p w14:paraId="5B538CB8" w14:textId="77777777" w:rsidR="00C1742F" w:rsidRDefault="00C1742F">
            <w:pPr>
              <w:pStyle w:val="TAH"/>
            </w:pPr>
            <w:r>
              <w:t>Response codes</w:t>
            </w:r>
          </w:p>
        </w:tc>
        <w:tc>
          <w:tcPr>
            <w:tcW w:w="2386" w:type="pct"/>
            <w:shd w:val="clear" w:color="auto" w:fill="C0C0C0"/>
            <w:hideMark/>
          </w:tcPr>
          <w:p w14:paraId="2F4A6801" w14:textId="77777777" w:rsidR="00C1742F" w:rsidRDefault="00C1742F">
            <w:pPr>
              <w:pStyle w:val="TAH"/>
            </w:pPr>
            <w:r>
              <w:t>Description</w:t>
            </w:r>
          </w:p>
        </w:tc>
      </w:tr>
      <w:tr w:rsidR="00C1742F" w14:paraId="158E7E9F" w14:textId="77777777" w:rsidTr="00976D2A">
        <w:trPr>
          <w:jc w:val="center"/>
        </w:trPr>
        <w:tc>
          <w:tcPr>
            <w:tcW w:w="1004" w:type="pct"/>
            <w:hideMark/>
          </w:tcPr>
          <w:p w14:paraId="035AB794" w14:textId="77777777" w:rsidR="00C1742F" w:rsidRDefault="00C1742F">
            <w:pPr>
              <w:pStyle w:val="TAL"/>
            </w:pPr>
            <w:r>
              <w:t>n/a</w:t>
            </w:r>
          </w:p>
        </w:tc>
        <w:tc>
          <w:tcPr>
            <w:tcW w:w="215" w:type="pct"/>
          </w:tcPr>
          <w:p w14:paraId="4A4153C6" w14:textId="77777777" w:rsidR="00C1742F" w:rsidRDefault="00C1742F">
            <w:pPr>
              <w:pStyle w:val="TAC"/>
            </w:pPr>
          </w:p>
        </w:tc>
        <w:tc>
          <w:tcPr>
            <w:tcW w:w="604" w:type="pct"/>
          </w:tcPr>
          <w:p w14:paraId="4737B6CF" w14:textId="77777777" w:rsidR="00C1742F" w:rsidRDefault="00C1742F">
            <w:pPr>
              <w:pStyle w:val="TAC"/>
            </w:pPr>
          </w:p>
        </w:tc>
        <w:tc>
          <w:tcPr>
            <w:tcW w:w="791" w:type="pct"/>
            <w:hideMark/>
          </w:tcPr>
          <w:p w14:paraId="3F6D01E9" w14:textId="77777777" w:rsidR="00C1742F" w:rsidRDefault="00C1742F">
            <w:pPr>
              <w:pStyle w:val="TAL"/>
            </w:pPr>
            <w:r>
              <w:t>204 No Content</w:t>
            </w:r>
          </w:p>
        </w:tc>
        <w:tc>
          <w:tcPr>
            <w:tcW w:w="2386" w:type="pct"/>
            <w:hideMark/>
          </w:tcPr>
          <w:p w14:paraId="53EF11E6" w14:textId="77777777" w:rsidR="00C1742F" w:rsidRDefault="00C1742F">
            <w:pPr>
              <w:pStyle w:val="TAL"/>
            </w:pPr>
            <w:r>
              <w:t>The receipt of the Notification is acknowledged.</w:t>
            </w:r>
          </w:p>
        </w:tc>
      </w:tr>
      <w:tr w:rsidR="00C1742F" w14:paraId="5850BD76" w14:textId="77777777" w:rsidTr="00976D2A">
        <w:trPr>
          <w:jc w:val="center"/>
        </w:trPr>
        <w:tc>
          <w:tcPr>
            <w:tcW w:w="1004" w:type="pct"/>
          </w:tcPr>
          <w:p w14:paraId="169C59FA" w14:textId="77777777" w:rsidR="00C1742F" w:rsidRDefault="00C1742F">
            <w:pPr>
              <w:pStyle w:val="TAL"/>
            </w:pPr>
            <w:r>
              <w:t>n/a</w:t>
            </w:r>
          </w:p>
        </w:tc>
        <w:tc>
          <w:tcPr>
            <w:tcW w:w="215" w:type="pct"/>
          </w:tcPr>
          <w:p w14:paraId="073498DA" w14:textId="77777777" w:rsidR="00C1742F" w:rsidRDefault="00C1742F">
            <w:pPr>
              <w:pStyle w:val="TAC"/>
            </w:pPr>
          </w:p>
        </w:tc>
        <w:tc>
          <w:tcPr>
            <w:tcW w:w="604" w:type="pct"/>
          </w:tcPr>
          <w:p w14:paraId="07D88C2F" w14:textId="77777777" w:rsidR="00C1742F" w:rsidRDefault="00C1742F">
            <w:pPr>
              <w:pStyle w:val="TAC"/>
            </w:pPr>
          </w:p>
        </w:tc>
        <w:tc>
          <w:tcPr>
            <w:tcW w:w="791" w:type="pct"/>
          </w:tcPr>
          <w:p w14:paraId="1986A844" w14:textId="77777777" w:rsidR="00C1742F" w:rsidRDefault="00C1742F">
            <w:pPr>
              <w:pStyle w:val="TAL"/>
            </w:pPr>
            <w:r>
              <w:t>307 Temporary Redirect</w:t>
            </w:r>
          </w:p>
        </w:tc>
        <w:tc>
          <w:tcPr>
            <w:tcW w:w="2386" w:type="pct"/>
          </w:tcPr>
          <w:p w14:paraId="5DF1ED3A" w14:textId="77777777" w:rsidR="00C1742F" w:rsidRDefault="00C1742F">
            <w:pPr>
              <w:pStyle w:val="TAL"/>
            </w:pPr>
            <w:r>
              <w:t>Temporary redirection, during notification. The response shall include a Location header field containing an alternative URI representing the end point of an alternative notification destination where the notification should be sent.</w:t>
            </w:r>
          </w:p>
          <w:p w14:paraId="2526B093" w14:textId="77777777" w:rsidR="00C1742F" w:rsidRDefault="00C1742F">
            <w:pPr>
              <w:pStyle w:val="TAL"/>
            </w:pPr>
            <w:r>
              <w:t xml:space="preserve">Redirection handling is described in </w:t>
            </w:r>
            <w:r w:rsidR="00F87FFE">
              <w:t>clause</w:t>
            </w:r>
            <w:r>
              <w:t> 5.2.10 of 3GPP TS 29.122 [</w:t>
            </w:r>
            <w:r w:rsidR="00006E00">
              <w:t>1</w:t>
            </w:r>
            <w:r>
              <w:t>4].</w:t>
            </w:r>
          </w:p>
        </w:tc>
      </w:tr>
      <w:tr w:rsidR="00C1742F" w14:paraId="2DFEE589" w14:textId="77777777" w:rsidTr="00976D2A">
        <w:trPr>
          <w:jc w:val="center"/>
        </w:trPr>
        <w:tc>
          <w:tcPr>
            <w:tcW w:w="1004" w:type="pct"/>
          </w:tcPr>
          <w:p w14:paraId="2C812B57" w14:textId="77777777" w:rsidR="00C1742F" w:rsidRDefault="00C1742F">
            <w:pPr>
              <w:pStyle w:val="TAL"/>
            </w:pPr>
            <w:r>
              <w:t>n/a</w:t>
            </w:r>
          </w:p>
        </w:tc>
        <w:tc>
          <w:tcPr>
            <w:tcW w:w="215" w:type="pct"/>
          </w:tcPr>
          <w:p w14:paraId="7268696A" w14:textId="77777777" w:rsidR="00C1742F" w:rsidRDefault="00C1742F">
            <w:pPr>
              <w:pStyle w:val="TAC"/>
            </w:pPr>
          </w:p>
        </w:tc>
        <w:tc>
          <w:tcPr>
            <w:tcW w:w="604" w:type="pct"/>
          </w:tcPr>
          <w:p w14:paraId="2AA10C48" w14:textId="77777777" w:rsidR="00C1742F" w:rsidRDefault="00C1742F">
            <w:pPr>
              <w:pStyle w:val="TAC"/>
            </w:pPr>
          </w:p>
        </w:tc>
        <w:tc>
          <w:tcPr>
            <w:tcW w:w="791" w:type="pct"/>
          </w:tcPr>
          <w:p w14:paraId="7F60FAE6" w14:textId="77777777" w:rsidR="00C1742F" w:rsidRDefault="00C1742F">
            <w:pPr>
              <w:pStyle w:val="TAL"/>
            </w:pPr>
            <w:r>
              <w:t>308 Permanent Redirect</w:t>
            </w:r>
          </w:p>
        </w:tc>
        <w:tc>
          <w:tcPr>
            <w:tcW w:w="2386" w:type="pct"/>
          </w:tcPr>
          <w:p w14:paraId="4686341A" w14:textId="77777777" w:rsidR="00C1742F" w:rsidRDefault="00C1742F">
            <w:pPr>
              <w:pStyle w:val="TAL"/>
            </w:pPr>
            <w:r>
              <w:t>Permanent redirection, during notification. The response shall include a Location header field containing an alternative URI representing the end point of an alternative notification destination where the notification should be sent.</w:t>
            </w:r>
          </w:p>
          <w:p w14:paraId="2589AEAD" w14:textId="77777777" w:rsidR="00C1742F" w:rsidRDefault="00C1742F">
            <w:pPr>
              <w:pStyle w:val="TAL"/>
            </w:pPr>
            <w:r>
              <w:t xml:space="preserve">Redirection handling is described in </w:t>
            </w:r>
            <w:r w:rsidR="00F87FFE">
              <w:t>clause</w:t>
            </w:r>
            <w:r>
              <w:t> 5.2.10 of 3GPP TS 29.122 [</w:t>
            </w:r>
            <w:r w:rsidR="00006E00">
              <w:t>1</w:t>
            </w:r>
            <w:r>
              <w:t>4].</w:t>
            </w:r>
          </w:p>
        </w:tc>
      </w:tr>
      <w:tr w:rsidR="00C1742F" w14:paraId="0FE912DA" w14:textId="77777777" w:rsidTr="00976D2A">
        <w:trPr>
          <w:jc w:val="center"/>
        </w:trPr>
        <w:tc>
          <w:tcPr>
            <w:tcW w:w="5000" w:type="pct"/>
            <w:gridSpan w:val="5"/>
          </w:tcPr>
          <w:p w14:paraId="26B88593" w14:textId="77777777" w:rsidR="00C1742F" w:rsidRDefault="00C1742F">
            <w:pPr>
              <w:pStyle w:val="TAN"/>
            </w:pPr>
            <w:r>
              <w:t>NOTE:</w:t>
            </w:r>
            <w:r>
              <w:tab/>
              <w:t>The mandatory HTTP error status codes for the POST method listed in table 5.2.6-1 of 3GPP TS 29.122 [14] also apply.</w:t>
            </w:r>
          </w:p>
        </w:tc>
      </w:tr>
    </w:tbl>
    <w:p w14:paraId="7B84DC61" w14:textId="77777777" w:rsidR="00C1742F" w:rsidRDefault="00C1742F">
      <w:pPr>
        <w:rPr>
          <w:lang w:val="en-US"/>
        </w:rPr>
      </w:pPr>
    </w:p>
    <w:p w14:paraId="3307755E" w14:textId="77777777" w:rsidR="00C1742F" w:rsidRDefault="00C1742F">
      <w:pPr>
        <w:pStyle w:val="TH"/>
      </w:pPr>
      <w:r>
        <w:t>Table 8.5.3.2.2-4: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C1742F" w14:paraId="5C6615F0" w14:textId="77777777" w:rsidTr="00DD73BD">
        <w:trPr>
          <w:jc w:val="center"/>
        </w:trPr>
        <w:tc>
          <w:tcPr>
            <w:tcW w:w="825" w:type="pct"/>
            <w:shd w:val="clear" w:color="auto" w:fill="C0C0C0"/>
          </w:tcPr>
          <w:p w14:paraId="402E6201" w14:textId="77777777" w:rsidR="00C1742F" w:rsidRDefault="00C1742F">
            <w:pPr>
              <w:pStyle w:val="TAH"/>
            </w:pPr>
            <w:r>
              <w:t>Name</w:t>
            </w:r>
          </w:p>
        </w:tc>
        <w:tc>
          <w:tcPr>
            <w:tcW w:w="732" w:type="pct"/>
            <w:shd w:val="clear" w:color="auto" w:fill="C0C0C0"/>
          </w:tcPr>
          <w:p w14:paraId="4E728572" w14:textId="77777777" w:rsidR="00C1742F" w:rsidRDefault="00C1742F">
            <w:pPr>
              <w:pStyle w:val="TAH"/>
            </w:pPr>
            <w:r>
              <w:t>Data type</w:t>
            </w:r>
          </w:p>
        </w:tc>
        <w:tc>
          <w:tcPr>
            <w:tcW w:w="217" w:type="pct"/>
            <w:shd w:val="clear" w:color="auto" w:fill="C0C0C0"/>
          </w:tcPr>
          <w:p w14:paraId="1A765263" w14:textId="77777777" w:rsidR="00C1742F" w:rsidRDefault="00C1742F">
            <w:pPr>
              <w:pStyle w:val="TAH"/>
            </w:pPr>
            <w:r>
              <w:t>P</w:t>
            </w:r>
          </w:p>
        </w:tc>
        <w:tc>
          <w:tcPr>
            <w:tcW w:w="581" w:type="pct"/>
            <w:shd w:val="clear" w:color="auto" w:fill="C0C0C0"/>
          </w:tcPr>
          <w:p w14:paraId="48436FFD" w14:textId="77777777" w:rsidR="00C1742F" w:rsidRDefault="00C1742F">
            <w:pPr>
              <w:pStyle w:val="TAH"/>
            </w:pPr>
            <w:r>
              <w:t>Cardinality</w:t>
            </w:r>
          </w:p>
        </w:tc>
        <w:tc>
          <w:tcPr>
            <w:tcW w:w="2645" w:type="pct"/>
            <w:shd w:val="clear" w:color="auto" w:fill="C0C0C0"/>
            <w:vAlign w:val="center"/>
          </w:tcPr>
          <w:p w14:paraId="5E2C1673" w14:textId="77777777" w:rsidR="00C1742F" w:rsidRDefault="00C1742F">
            <w:pPr>
              <w:pStyle w:val="TAH"/>
            </w:pPr>
            <w:r>
              <w:t>Description</w:t>
            </w:r>
          </w:p>
        </w:tc>
      </w:tr>
      <w:tr w:rsidR="00C1742F" w14:paraId="22549778" w14:textId="77777777" w:rsidTr="00DD73BD">
        <w:trPr>
          <w:jc w:val="center"/>
        </w:trPr>
        <w:tc>
          <w:tcPr>
            <w:tcW w:w="825" w:type="pct"/>
            <w:shd w:val="clear" w:color="auto" w:fill="auto"/>
          </w:tcPr>
          <w:p w14:paraId="5364820F" w14:textId="77777777" w:rsidR="00C1742F" w:rsidRDefault="00C1742F">
            <w:pPr>
              <w:pStyle w:val="TAL"/>
            </w:pPr>
            <w:r>
              <w:t>Location</w:t>
            </w:r>
          </w:p>
        </w:tc>
        <w:tc>
          <w:tcPr>
            <w:tcW w:w="732" w:type="pct"/>
          </w:tcPr>
          <w:p w14:paraId="51DE6C8A" w14:textId="77777777" w:rsidR="00C1742F" w:rsidRDefault="00C1742F">
            <w:pPr>
              <w:pStyle w:val="TAL"/>
            </w:pPr>
            <w:r>
              <w:t>string</w:t>
            </w:r>
          </w:p>
        </w:tc>
        <w:tc>
          <w:tcPr>
            <w:tcW w:w="217" w:type="pct"/>
          </w:tcPr>
          <w:p w14:paraId="5CF6C3F8" w14:textId="77777777" w:rsidR="00C1742F" w:rsidRDefault="00C1742F">
            <w:pPr>
              <w:pStyle w:val="TAC"/>
            </w:pPr>
            <w:r>
              <w:t>M</w:t>
            </w:r>
          </w:p>
        </w:tc>
        <w:tc>
          <w:tcPr>
            <w:tcW w:w="581" w:type="pct"/>
          </w:tcPr>
          <w:p w14:paraId="01C8F922" w14:textId="77777777" w:rsidR="00C1742F" w:rsidRDefault="00C1742F">
            <w:pPr>
              <w:pStyle w:val="TAL"/>
            </w:pPr>
            <w:r>
              <w:t>1</w:t>
            </w:r>
          </w:p>
        </w:tc>
        <w:tc>
          <w:tcPr>
            <w:tcW w:w="2645" w:type="pct"/>
            <w:shd w:val="clear" w:color="auto" w:fill="auto"/>
            <w:vAlign w:val="center"/>
          </w:tcPr>
          <w:p w14:paraId="160A4061" w14:textId="77777777" w:rsidR="00C1742F" w:rsidRDefault="00C1742F">
            <w:pPr>
              <w:pStyle w:val="TAL"/>
            </w:pPr>
            <w:r>
              <w:t>An alternative URI representing the end point of an alternative notification destination towards which the notification should be redirected.</w:t>
            </w:r>
          </w:p>
        </w:tc>
      </w:tr>
    </w:tbl>
    <w:p w14:paraId="224392FD" w14:textId="77777777" w:rsidR="00C1742F" w:rsidRDefault="00C1742F"/>
    <w:p w14:paraId="156AB6D3" w14:textId="77777777" w:rsidR="00C1742F" w:rsidRDefault="00C1742F">
      <w:pPr>
        <w:pStyle w:val="TH"/>
      </w:pPr>
      <w:r>
        <w:t>Table 8.5.3.2.2-5: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C1742F" w14:paraId="2CEC4484" w14:textId="77777777" w:rsidTr="00DD73BD">
        <w:trPr>
          <w:jc w:val="center"/>
        </w:trPr>
        <w:tc>
          <w:tcPr>
            <w:tcW w:w="825" w:type="pct"/>
            <w:shd w:val="clear" w:color="auto" w:fill="C0C0C0"/>
          </w:tcPr>
          <w:p w14:paraId="39F477FF" w14:textId="77777777" w:rsidR="00C1742F" w:rsidRDefault="00C1742F">
            <w:pPr>
              <w:pStyle w:val="TAH"/>
            </w:pPr>
            <w:r>
              <w:t>Name</w:t>
            </w:r>
          </w:p>
        </w:tc>
        <w:tc>
          <w:tcPr>
            <w:tcW w:w="732" w:type="pct"/>
            <w:shd w:val="clear" w:color="auto" w:fill="C0C0C0"/>
          </w:tcPr>
          <w:p w14:paraId="72AC4614" w14:textId="77777777" w:rsidR="00C1742F" w:rsidRDefault="00C1742F">
            <w:pPr>
              <w:pStyle w:val="TAH"/>
            </w:pPr>
            <w:r>
              <w:t>Data type</w:t>
            </w:r>
          </w:p>
        </w:tc>
        <w:tc>
          <w:tcPr>
            <w:tcW w:w="217" w:type="pct"/>
            <w:shd w:val="clear" w:color="auto" w:fill="C0C0C0"/>
          </w:tcPr>
          <w:p w14:paraId="5609624D" w14:textId="77777777" w:rsidR="00C1742F" w:rsidRDefault="00C1742F">
            <w:pPr>
              <w:pStyle w:val="TAH"/>
            </w:pPr>
            <w:r>
              <w:t>P</w:t>
            </w:r>
          </w:p>
        </w:tc>
        <w:tc>
          <w:tcPr>
            <w:tcW w:w="581" w:type="pct"/>
            <w:shd w:val="clear" w:color="auto" w:fill="C0C0C0"/>
          </w:tcPr>
          <w:p w14:paraId="410D19AF" w14:textId="77777777" w:rsidR="00C1742F" w:rsidRDefault="00C1742F">
            <w:pPr>
              <w:pStyle w:val="TAH"/>
            </w:pPr>
            <w:r>
              <w:t>Cardinality</w:t>
            </w:r>
          </w:p>
        </w:tc>
        <w:tc>
          <w:tcPr>
            <w:tcW w:w="2645" w:type="pct"/>
            <w:shd w:val="clear" w:color="auto" w:fill="C0C0C0"/>
            <w:vAlign w:val="center"/>
          </w:tcPr>
          <w:p w14:paraId="2E9F3620" w14:textId="77777777" w:rsidR="00C1742F" w:rsidRDefault="00C1742F">
            <w:pPr>
              <w:pStyle w:val="TAH"/>
            </w:pPr>
            <w:r>
              <w:t>Description</w:t>
            </w:r>
          </w:p>
        </w:tc>
      </w:tr>
      <w:tr w:rsidR="00C1742F" w14:paraId="24F8213C" w14:textId="77777777" w:rsidTr="00DD73BD">
        <w:trPr>
          <w:jc w:val="center"/>
        </w:trPr>
        <w:tc>
          <w:tcPr>
            <w:tcW w:w="825" w:type="pct"/>
            <w:shd w:val="clear" w:color="auto" w:fill="auto"/>
          </w:tcPr>
          <w:p w14:paraId="7F0D3C17" w14:textId="77777777" w:rsidR="00C1742F" w:rsidRDefault="00C1742F">
            <w:pPr>
              <w:pStyle w:val="TAL"/>
            </w:pPr>
            <w:r>
              <w:t>Location</w:t>
            </w:r>
          </w:p>
        </w:tc>
        <w:tc>
          <w:tcPr>
            <w:tcW w:w="732" w:type="pct"/>
          </w:tcPr>
          <w:p w14:paraId="39C72AC7" w14:textId="77777777" w:rsidR="00C1742F" w:rsidRDefault="00C1742F">
            <w:pPr>
              <w:pStyle w:val="TAL"/>
            </w:pPr>
            <w:r>
              <w:t>string</w:t>
            </w:r>
          </w:p>
        </w:tc>
        <w:tc>
          <w:tcPr>
            <w:tcW w:w="217" w:type="pct"/>
          </w:tcPr>
          <w:p w14:paraId="28C0E7D7" w14:textId="77777777" w:rsidR="00C1742F" w:rsidRDefault="00C1742F">
            <w:pPr>
              <w:pStyle w:val="TAC"/>
            </w:pPr>
            <w:r>
              <w:t>M</w:t>
            </w:r>
          </w:p>
        </w:tc>
        <w:tc>
          <w:tcPr>
            <w:tcW w:w="581" w:type="pct"/>
          </w:tcPr>
          <w:p w14:paraId="0B8AEAE4" w14:textId="77777777" w:rsidR="00C1742F" w:rsidRDefault="00C1742F">
            <w:pPr>
              <w:pStyle w:val="TAL"/>
            </w:pPr>
            <w:r>
              <w:t>1</w:t>
            </w:r>
          </w:p>
        </w:tc>
        <w:tc>
          <w:tcPr>
            <w:tcW w:w="2645" w:type="pct"/>
            <w:shd w:val="clear" w:color="auto" w:fill="auto"/>
            <w:vAlign w:val="center"/>
          </w:tcPr>
          <w:p w14:paraId="6B61E0C0" w14:textId="77777777" w:rsidR="00C1742F" w:rsidRDefault="00C1742F">
            <w:pPr>
              <w:pStyle w:val="TAL"/>
            </w:pPr>
            <w:r>
              <w:t>An alternative URI representing the end point of an alternative notification destination towards which the notification should be redirected.</w:t>
            </w:r>
          </w:p>
        </w:tc>
      </w:tr>
    </w:tbl>
    <w:p w14:paraId="5E1FBB75" w14:textId="77777777" w:rsidR="00C1742F" w:rsidRDefault="00C1742F"/>
    <w:p w14:paraId="02676E58" w14:textId="77777777" w:rsidR="00C1742F" w:rsidRDefault="00C1742F">
      <w:pPr>
        <w:pStyle w:val="Heading3"/>
      </w:pPr>
      <w:bookmarkStart w:id="6681" w:name="_Toc28009963"/>
      <w:bookmarkStart w:id="6682" w:name="_Toc34062083"/>
      <w:bookmarkStart w:id="6683" w:name="_Toc36036839"/>
      <w:bookmarkStart w:id="6684" w:name="_Toc43285087"/>
      <w:bookmarkStart w:id="6685" w:name="_Toc45132866"/>
      <w:bookmarkStart w:id="6686" w:name="_Toc51193560"/>
      <w:bookmarkStart w:id="6687" w:name="_Toc51760759"/>
      <w:bookmarkStart w:id="6688" w:name="_Toc59015209"/>
      <w:bookmarkStart w:id="6689" w:name="_Toc59015725"/>
      <w:bookmarkStart w:id="6690" w:name="_Toc68165767"/>
      <w:bookmarkStart w:id="6691" w:name="_Toc83229863"/>
      <w:bookmarkStart w:id="6692" w:name="_Toc90649063"/>
      <w:bookmarkStart w:id="6693" w:name="_Toc105593959"/>
      <w:bookmarkStart w:id="6694" w:name="_Toc114209673"/>
      <w:bookmarkStart w:id="6695" w:name="_Toc138681546"/>
      <w:bookmarkStart w:id="6696" w:name="_Toc151977978"/>
      <w:bookmarkStart w:id="6697" w:name="_Toc152148661"/>
      <w:bookmarkStart w:id="6698" w:name="_Toc161988445"/>
      <w:bookmarkStart w:id="6699" w:name="_Toc175665010"/>
      <w:r>
        <w:t>8.5.4</w:t>
      </w:r>
      <w:r>
        <w:tab/>
        <w:t>Data Model</w:t>
      </w:r>
      <w:bookmarkEnd w:id="6681"/>
      <w:bookmarkEnd w:id="6682"/>
      <w:bookmarkEnd w:id="6683"/>
      <w:bookmarkEnd w:id="6684"/>
      <w:bookmarkEnd w:id="6685"/>
      <w:bookmarkEnd w:id="6686"/>
      <w:bookmarkEnd w:id="6687"/>
      <w:bookmarkEnd w:id="6688"/>
      <w:bookmarkEnd w:id="6689"/>
      <w:bookmarkEnd w:id="6690"/>
      <w:bookmarkEnd w:id="6691"/>
      <w:bookmarkEnd w:id="6692"/>
      <w:bookmarkEnd w:id="6693"/>
      <w:bookmarkEnd w:id="6694"/>
      <w:bookmarkEnd w:id="6695"/>
      <w:bookmarkEnd w:id="6696"/>
      <w:bookmarkEnd w:id="6697"/>
      <w:bookmarkEnd w:id="6698"/>
      <w:bookmarkEnd w:id="6699"/>
    </w:p>
    <w:p w14:paraId="5500DC97" w14:textId="77777777" w:rsidR="00C1742F" w:rsidRDefault="00C1742F">
      <w:pPr>
        <w:pStyle w:val="Heading4"/>
      </w:pPr>
      <w:bookmarkStart w:id="6700" w:name="_Toc28009964"/>
      <w:bookmarkStart w:id="6701" w:name="_Toc34062084"/>
      <w:bookmarkStart w:id="6702" w:name="_Toc36036840"/>
      <w:bookmarkStart w:id="6703" w:name="_Toc43285088"/>
      <w:bookmarkStart w:id="6704" w:name="_Toc45132867"/>
      <w:bookmarkStart w:id="6705" w:name="_Toc51193561"/>
      <w:bookmarkStart w:id="6706" w:name="_Toc51760760"/>
      <w:bookmarkStart w:id="6707" w:name="_Toc59015210"/>
      <w:bookmarkStart w:id="6708" w:name="_Toc59015726"/>
      <w:bookmarkStart w:id="6709" w:name="_Toc68165768"/>
      <w:bookmarkStart w:id="6710" w:name="_Toc83229864"/>
      <w:bookmarkStart w:id="6711" w:name="_Toc90649064"/>
      <w:bookmarkStart w:id="6712" w:name="_Toc105593960"/>
      <w:bookmarkStart w:id="6713" w:name="_Toc114209674"/>
      <w:bookmarkStart w:id="6714" w:name="_Toc138681547"/>
      <w:bookmarkStart w:id="6715" w:name="_Toc151977979"/>
      <w:bookmarkStart w:id="6716" w:name="_Toc152148662"/>
      <w:bookmarkStart w:id="6717" w:name="_Toc161988446"/>
      <w:bookmarkStart w:id="6718" w:name="_Toc175665011"/>
      <w:r>
        <w:t>8.5.4.1</w:t>
      </w:r>
      <w:r>
        <w:tab/>
        <w:t>General</w:t>
      </w:r>
      <w:bookmarkEnd w:id="6700"/>
      <w:bookmarkEnd w:id="6701"/>
      <w:bookmarkEnd w:id="6702"/>
      <w:bookmarkEnd w:id="6703"/>
      <w:bookmarkEnd w:id="6704"/>
      <w:bookmarkEnd w:id="6705"/>
      <w:bookmarkEnd w:id="6706"/>
      <w:bookmarkEnd w:id="6707"/>
      <w:bookmarkEnd w:id="6708"/>
      <w:bookmarkEnd w:id="6709"/>
      <w:bookmarkEnd w:id="6710"/>
      <w:bookmarkEnd w:id="6711"/>
      <w:bookmarkEnd w:id="6712"/>
      <w:bookmarkEnd w:id="6713"/>
      <w:bookmarkEnd w:id="6714"/>
      <w:bookmarkEnd w:id="6715"/>
      <w:bookmarkEnd w:id="6716"/>
      <w:bookmarkEnd w:id="6717"/>
      <w:bookmarkEnd w:id="6718"/>
    </w:p>
    <w:p w14:paraId="1D1B76A9" w14:textId="77777777" w:rsidR="00B4702A" w:rsidRDefault="00B4702A" w:rsidP="00B4702A">
      <w:r>
        <w:t>This clause specifies the application data model supported by the API. Data types listed in clause 7.2 also apply to this API.</w:t>
      </w:r>
    </w:p>
    <w:p w14:paraId="41A3E7CB" w14:textId="77777777" w:rsidR="00B4702A" w:rsidRDefault="00B4702A" w:rsidP="00B4702A">
      <w:r>
        <w:t>Table 8.5.4.1-1 specifies the data types defined specifically for the CAPIF_</w:t>
      </w:r>
      <w:r>
        <w:rPr>
          <w:lang w:val="en-IN"/>
        </w:rPr>
        <w:t>Security</w:t>
      </w:r>
      <w:r>
        <w:t>_API service.</w:t>
      </w:r>
    </w:p>
    <w:p w14:paraId="48002BA4" w14:textId="77777777" w:rsidR="00B4702A" w:rsidRDefault="00B4702A" w:rsidP="00B4702A">
      <w:pPr>
        <w:pStyle w:val="TH"/>
      </w:pPr>
      <w:r>
        <w:lastRenderedPageBreak/>
        <w:t>Table 8.5.4.1-1: CAPIF_Security_API specific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445"/>
        <w:gridCol w:w="2259"/>
        <w:gridCol w:w="3309"/>
        <w:gridCol w:w="1612"/>
      </w:tblGrid>
      <w:tr w:rsidR="00B4702A" w14:paraId="1ACDD80D" w14:textId="77777777" w:rsidTr="00497488">
        <w:trPr>
          <w:jc w:val="center"/>
        </w:trPr>
        <w:tc>
          <w:tcPr>
            <w:tcW w:w="2444" w:type="dxa"/>
            <w:shd w:val="clear" w:color="auto" w:fill="C0C0C0"/>
            <w:hideMark/>
          </w:tcPr>
          <w:p w14:paraId="499704B3" w14:textId="77777777" w:rsidR="00B4702A" w:rsidRDefault="00B4702A" w:rsidP="00497488">
            <w:pPr>
              <w:pStyle w:val="TAH"/>
            </w:pPr>
            <w:r>
              <w:t>Data type</w:t>
            </w:r>
          </w:p>
        </w:tc>
        <w:tc>
          <w:tcPr>
            <w:tcW w:w="2259" w:type="dxa"/>
            <w:shd w:val="clear" w:color="auto" w:fill="C0C0C0"/>
            <w:hideMark/>
          </w:tcPr>
          <w:p w14:paraId="419C23DD" w14:textId="77777777" w:rsidR="00B4702A" w:rsidRDefault="00B4702A" w:rsidP="00497488">
            <w:pPr>
              <w:pStyle w:val="TAH"/>
            </w:pPr>
            <w:r>
              <w:t>Section defined</w:t>
            </w:r>
          </w:p>
        </w:tc>
        <w:tc>
          <w:tcPr>
            <w:tcW w:w="3308" w:type="dxa"/>
            <w:shd w:val="clear" w:color="auto" w:fill="C0C0C0"/>
            <w:hideMark/>
          </w:tcPr>
          <w:p w14:paraId="1E18B126" w14:textId="77777777" w:rsidR="00B4702A" w:rsidRDefault="00B4702A" w:rsidP="00497488">
            <w:pPr>
              <w:pStyle w:val="TAH"/>
            </w:pPr>
            <w:r>
              <w:t>Description</w:t>
            </w:r>
          </w:p>
        </w:tc>
        <w:tc>
          <w:tcPr>
            <w:tcW w:w="1612" w:type="dxa"/>
            <w:shd w:val="clear" w:color="auto" w:fill="C0C0C0"/>
          </w:tcPr>
          <w:p w14:paraId="3450CCCE" w14:textId="77777777" w:rsidR="00B4702A" w:rsidRDefault="00B4702A" w:rsidP="00497488">
            <w:pPr>
              <w:pStyle w:val="TAH"/>
            </w:pPr>
            <w:r>
              <w:t>Applicability</w:t>
            </w:r>
          </w:p>
        </w:tc>
      </w:tr>
      <w:tr w:rsidR="00B4702A" w14:paraId="0AA8A7F5" w14:textId="77777777" w:rsidTr="00497488">
        <w:trPr>
          <w:jc w:val="center"/>
        </w:trPr>
        <w:tc>
          <w:tcPr>
            <w:tcW w:w="2444" w:type="dxa"/>
            <w:shd w:val="clear" w:color="auto" w:fill="auto"/>
          </w:tcPr>
          <w:p w14:paraId="65E61CB3" w14:textId="77777777" w:rsidR="00B4702A" w:rsidRDefault="00B4702A" w:rsidP="00497488">
            <w:pPr>
              <w:pStyle w:val="TAL"/>
            </w:pPr>
            <w:r>
              <w:t>AccessTokenClaims</w:t>
            </w:r>
          </w:p>
        </w:tc>
        <w:tc>
          <w:tcPr>
            <w:tcW w:w="2259" w:type="dxa"/>
            <w:shd w:val="clear" w:color="auto" w:fill="auto"/>
          </w:tcPr>
          <w:p w14:paraId="47E7DEC9" w14:textId="77777777" w:rsidR="00B4702A" w:rsidRDefault="00B4702A" w:rsidP="00497488">
            <w:pPr>
              <w:pStyle w:val="TAL"/>
            </w:pPr>
            <w:r>
              <w:t>Clause 8.5.4.2.8</w:t>
            </w:r>
          </w:p>
        </w:tc>
        <w:tc>
          <w:tcPr>
            <w:tcW w:w="3308" w:type="dxa"/>
            <w:shd w:val="clear" w:color="auto" w:fill="auto"/>
          </w:tcPr>
          <w:p w14:paraId="255AA41B" w14:textId="77777777" w:rsidR="00B4702A" w:rsidRDefault="00B4702A" w:rsidP="00497488">
            <w:pPr>
              <w:pStyle w:val="TAL"/>
            </w:pPr>
            <w:r>
              <w:rPr>
                <w:rFonts w:cs="Arial"/>
                <w:szCs w:val="18"/>
              </w:rPr>
              <w:t>Represents t</w:t>
            </w:r>
            <w:r>
              <w:rPr>
                <w:rFonts w:cs="Arial" w:hint="eastAsia"/>
                <w:szCs w:val="18"/>
              </w:rPr>
              <w:t>he claims data structure for the access token.</w:t>
            </w:r>
          </w:p>
        </w:tc>
        <w:tc>
          <w:tcPr>
            <w:tcW w:w="1612" w:type="dxa"/>
            <w:shd w:val="clear" w:color="auto" w:fill="auto"/>
          </w:tcPr>
          <w:p w14:paraId="2156668B" w14:textId="77777777" w:rsidR="00B4702A" w:rsidRDefault="00B4702A" w:rsidP="00497488">
            <w:pPr>
              <w:pStyle w:val="TAL"/>
            </w:pPr>
          </w:p>
        </w:tc>
      </w:tr>
      <w:tr w:rsidR="00B4702A" w14:paraId="1520DA5F" w14:textId="77777777" w:rsidTr="00497488">
        <w:trPr>
          <w:jc w:val="center"/>
        </w:trPr>
        <w:tc>
          <w:tcPr>
            <w:tcW w:w="2444" w:type="dxa"/>
            <w:shd w:val="clear" w:color="auto" w:fill="auto"/>
          </w:tcPr>
          <w:p w14:paraId="03402418" w14:textId="77777777" w:rsidR="00B4702A" w:rsidRDefault="00B4702A" w:rsidP="00497488">
            <w:pPr>
              <w:pStyle w:val="TAL"/>
            </w:pPr>
            <w:r>
              <w:rPr>
                <w:rFonts w:eastAsia="DengXian" w:hint="eastAsia"/>
              </w:rPr>
              <w:t>AccessTokenErr</w:t>
            </w:r>
          </w:p>
        </w:tc>
        <w:tc>
          <w:tcPr>
            <w:tcW w:w="2259" w:type="dxa"/>
            <w:shd w:val="clear" w:color="auto" w:fill="auto"/>
          </w:tcPr>
          <w:p w14:paraId="4EB56823" w14:textId="77777777" w:rsidR="00B4702A" w:rsidDel="00F87FFE" w:rsidRDefault="00B4702A" w:rsidP="00497488">
            <w:pPr>
              <w:pStyle w:val="TAL"/>
            </w:pPr>
            <w:r>
              <w:t>Clause 8.5.4.2.9</w:t>
            </w:r>
          </w:p>
        </w:tc>
        <w:tc>
          <w:tcPr>
            <w:tcW w:w="3308" w:type="dxa"/>
            <w:shd w:val="clear" w:color="auto" w:fill="auto"/>
          </w:tcPr>
          <w:p w14:paraId="2068E222" w14:textId="77777777" w:rsidR="00B4702A" w:rsidRDefault="00B4702A" w:rsidP="00497488">
            <w:pPr>
              <w:pStyle w:val="TAL"/>
              <w:rPr>
                <w:rFonts w:cs="Arial"/>
                <w:szCs w:val="18"/>
              </w:rPr>
            </w:pPr>
            <w:r>
              <w:t xml:space="preserve">Represents an error in the access token </w:t>
            </w:r>
            <w:r>
              <w:rPr>
                <w:rFonts w:eastAsia="DengXian"/>
                <w:lang w:val="en-US"/>
              </w:rPr>
              <w:t>request.</w:t>
            </w:r>
          </w:p>
        </w:tc>
        <w:tc>
          <w:tcPr>
            <w:tcW w:w="1612" w:type="dxa"/>
            <w:shd w:val="clear" w:color="auto" w:fill="auto"/>
          </w:tcPr>
          <w:p w14:paraId="72B7ED8B" w14:textId="77777777" w:rsidR="00B4702A" w:rsidRDefault="00B4702A" w:rsidP="00497488">
            <w:pPr>
              <w:pStyle w:val="TAL"/>
            </w:pPr>
          </w:p>
        </w:tc>
      </w:tr>
      <w:tr w:rsidR="00B4702A" w14:paraId="2DA5C119" w14:textId="77777777" w:rsidTr="00497488">
        <w:trPr>
          <w:jc w:val="center"/>
        </w:trPr>
        <w:tc>
          <w:tcPr>
            <w:tcW w:w="2444" w:type="dxa"/>
            <w:shd w:val="clear" w:color="auto" w:fill="auto"/>
          </w:tcPr>
          <w:p w14:paraId="28661F24" w14:textId="77777777" w:rsidR="00B4702A" w:rsidRDefault="00B4702A" w:rsidP="00497488">
            <w:pPr>
              <w:pStyle w:val="TAL"/>
            </w:pPr>
            <w:r>
              <w:t>AccessTokenReq</w:t>
            </w:r>
          </w:p>
        </w:tc>
        <w:tc>
          <w:tcPr>
            <w:tcW w:w="2259" w:type="dxa"/>
            <w:shd w:val="clear" w:color="auto" w:fill="auto"/>
          </w:tcPr>
          <w:p w14:paraId="70C57D7E" w14:textId="77777777" w:rsidR="00B4702A" w:rsidRDefault="00B4702A" w:rsidP="00497488">
            <w:pPr>
              <w:pStyle w:val="TAL"/>
            </w:pPr>
            <w:r>
              <w:t>Clause 8.5.4.2.6</w:t>
            </w:r>
          </w:p>
        </w:tc>
        <w:tc>
          <w:tcPr>
            <w:tcW w:w="3308" w:type="dxa"/>
            <w:shd w:val="clear" w:color="auto" w:fill="auto"/>
          </w:tcPr>
          <w:p w14:paraId="636C4DAC" w14:textId="77777777" w:rsidR="00B4702A" w:rsidRDefault="00B4702A" w:rsidP="00497488">
            <w:pPr>
              <w:pStyle w:val="TAL"/>
            </w:pPr>
            <w:r w:rsidRPr="0091020F">
              <w:rPr>
                <w:rFonts w:cs="Arial"/>
                <w:szCs w:val="18"/>
              </w:rPr>
              <w:t>Represents the access token request information.</w:t>
            </w:r>
          </w:p>
        </w:tc>
        <w:tc>
          <w:tcPr>
            <w:tcW w:w="1612" w:type="dxa"/>
            <w:shd w:val="clear" w:color="auto" w:fill="auto"/>
          </w:tcPr>
          <w:p w14:paraId="4CECA5E9" w14:textId="77777777" w:rsidR="00B4702A" w:rsidRDefault="00B4702A" w:rsidP="00497488">
            <w:pPr>
              <w:pStyle w:val="TAL"/>
            </w:pPr>
          </w:p>
        </w:tc>
      </w:tr>
      <w:tr w:rsidR="00B4702A" w14:paraId="7D3E8B4C" w14:textId="77777777" w:rsidTr="00497488">
        <w:trPr>
          <w:jc w:val="center"/>
        </w:trPr>
        <w:tc>
          <w:tcPr>
            <w:tcW w:w="2444" w:type="dxa"/>
            <w:shd w:val="clear" w:color="auto" w:fill="auto"/>
          </w:tcPr>
          <w:p w14:paraId="4AEDB3AC" w14:textId="77777777" w:rsidR="00B4702A" w:rsidRDefault="00B4702A" w:rsidP="00497488">
            <w:pPr>
              <w:pStyle w:val="TAL"/>
            </w:pPr>
            <w:r>
              <w:t>AccessTokenRsp</w:t>
            </w:r>
          </w:p>
        </w:tc>
        <w:tc>
          <w:tcPr>
            <w:tcW w:w="2259" w:type="dxa"/>
            <w:shd w:val="clear" w:color="auto" w:fill="auto"/>
          </w:tcPr>
          <w:p w14:paraId="1C12B44A" w14:textId="77777777" w:rsidR="00B4702A" w:rsidRDefault="00B4702A" w:rsidP="00497488">
            <w:pPr>
              <w:pStyle w:val="TAL"/>
            </w:pPr>
            <w:r>
              <w:t>Clause 8.5.4.2.7</w:t>
            </w:r>
          </w:p>
        </w:tc>
        <w:tc>
          <w:tcPr>
            <w:tcW w:w="3308" w:type="dxa"/>
            <w:shd w:val="clear" w:color="auto" w:fill="auto"/>
          </w:tcPr>
          <w:p w14:paraId="149B3674" w14:textId="77777777" w:rsidR="00B4702A" w:rsidRDefault="00B4702A" w:rsidP="00497488">
            <w:pPr>
              <w:pStyle w:val="TAL"/>
            </w:pPr>
            <w:r>
              <w:t>Represents</w:t>
            </w:r>
            <w:r>
              <w:rPr>
                <w:rFonts w:eastAsia="DengXian"/>
              </w:rPr>
              <w:t xml:space="preserve"> the </w:t>
            </w:r>
            <w:r>
              <w:rPr>
                <w:rFonts w:cs="Arial" w:hint="eastAsia"/>
                <w:szCs w:val="18"/>
              </w:rPr>
              <w:t xml:space="preserve">access token </w:t>
            </w:r>
            <w:r>
              <w:rPr>
                <w:rFonts w:cs="Arial"/>
                <w:szCs w:val="18"/>
              </w:rPr>
              <w:t>response information.</w:t>
            </w:r>
          </w:p>
        </w:tc>
        <w:tc>
          <w:tcPr>
            <w:tcW w:w="1612" w:type="dxa"/>
            <w:shd w:val="clear" w:color="auto" w:fill="auto"/>
          </w:tcPr>
          <w:p w14:paraId="2184C321" w14:textId="77777777" w:rsidR="00B4702A" w:rsidRDefault="00B4702A" w:rsidP="00497488">
            <w:pPr>
              <w:pStyle w:val="TAL"/>
            </w:pPr>
          </w:p>
        </w:tc>
      </w:tr>
      <w:tr w:rsidR="00B4702A" w14:paraId="029652A7" w14:textId="77777777" w:rsidTr="00497488">
        <w:trPr>
          <w:jc w:val="center"/>
        </w:trPr>
        <w:tc>
          <w:tcPr>
            <w:tcW w:w="2444" w:type="dxa"/>
            <w:shd w:val="clear" w:color="auto" w:fill="auto"/>
          </w:tcPr>
          <w:p w14:paraId="6372D94B" w14:textId="77777777" w:rsidR="00B4702A" w:rsidRDefault="00B4702A" w:rsidP="00497488">
            <w:pPr>
              <w:pStyle w:val="TAL"/>
            </w:pPr>
            <w:r>
              <w:t>Cause</w:t>
            </w:r>
          </w:p>
        </w:tc>
        <w:tc>
          <w:tcPr>
            <w:tcW w:w="2259" w:type="dxa"/>
            <w:shd w:val="clear" w:color="auto" w:fill="auto"/>
          </w:tcPr>
          <w:p w14:paraId="480707A9" w14:textId="77777777" w:rsidR="00B4702A" w:rsidRDefault="00B4702A" w:rsidP="00497488">
            <w:pPr>
              <w:pStyle w:val="TAL"/>
            </w:pPr>
            <w:r>
              <w:t>Clause 8.5.4.3.3</w:t>
            </w:r>
          </w:p>
        </w:tc>
        <w:tc>
          <w:tcPr>
            <w:tcW w:w="3308" w:type="dxa"/>
            <w:shd w:val="clear" w:color="auto" w:fill="auto"/>
          </w:tcPr>
          <w:p w14:paraId="50BDAA12" w14:textId="77777777" w:rsidR="00B4702A" w:rsidRDefault="00B4702A" w:rsidP="00497488">
            <w:pPr>
              <w:pStyle w:val="TAL"/>
              <w:rPr>
                <w:rFonts w:cs="Arial"/>
                <w:szCs w:val="18"/>
              </w:rPr>
            </w:pPr>
            <w:r>
              <w:rPr>
                <w:rFonts w:cs="Arial"/>
                <w:szCs w:val="18"/>
              </w:rPr>
              <w:t>Indicates the cause for revoking the API invoker's authorization to the service API</w:t>
            </w:r>
            <w:r>
              <w:rPr>
                <w:rFonts w:cs="Arial" w:hint="eastAsia"/>
                <w:szCs w:val="18"/>
              </w:rPr>
              <w:t>.</w:t>
            </w:r>
          </w:p>
        </w:tc>
        <w:tc>
          <w:tcPr>
            <w:tcW w:w="1612" w:type="dxa"/>
            <w:shd w:val="clear" w:color="auto" w:fill="auto"/>
          </w:tcPr>
          <w:p w14:paraId="17325FEA" w14:textId="77777777" w:rsidR="00B4702A" w:rsidRDefault="00B4702A" w:rsidP="00497488">
            <w:pPr>
              <w:pStyle w:val="TAL"/>
            </w:pPr>
          </w:p>
        </w:tc>
      </w:tr>
      <w:tr w:rsidR="00B4702A" w14:paraId="1339205F" w14:textId="77777777" w:rsidTr="00497488">
        <w:trPr>
          <w:jc w:val="center"/>
        </w:trPr>
        <w:tc>
          <w:tcPr>
            <w:tcW w:w="2444" w:type="dxa"/>
            <w:shd w:val="clear" w:color="auto" w:fill="auto"/>
          </w:tcPr>
          <w:p w14:paraId="5BED7E73" w14:textId="77777777" w:rsidR="00B4702A" w:rsidRDefault="00B4702A" w:rsidP="00497488">
            <w:pPr>
              <w:pStyle w:val="TAL"/>
            </w:pPr>
            <w:r>
              <w:rPr>
                <w:rFonts w:eastAsia="DengXian"/>
              </w:rPr>
              <w:t>ResOwnerId</w:t>
            </w:r>
          </w:p>
        </w:tc>
        <w:tc>
          <w:tcPr>
            <w:tcW w:w="2259" w:type="dxa"/>
            <w:shd w:val="clear" w:color="auto" w:fill="auto"/>
          </w:tcPr>
          <w:p w14:paraId="4118DAF2" w14:textId="77777777" w:rsidR="00B4702A" w:rsidRDefault="00B4702A" w:rsidP="00497488">
            <w:pPr>
              <w:pStyle w:val="TAL"/>
            </w:pPr>
            <w:r>
              <w:t>Clause 8.5.4.2.1</w:t>
            </w:r>
            <w:r w:rsidRPr="00B4702A">
              <w:t>1</w:t>
            </w:r>
          </w:p>
        </w:tc>
        <w:tc>
          <w:tcPr>
            <w:tcW w:w="3308" w:type="dxa"/>
            <w:shd w:val="clear" w:color="auto" w:fill="auto"/>
          </w:tcPr>
          <w:p w14:paraId="7194463C" w14:textId="77777777" w:rsidR="00B4702A" w:rsidRDefault="00B4702A" w:rsidP="00497488">
            <w:pPr>
              <w:pStyle w:val="TAL"/>
              <w:rPr>
                <w:rFonts w:cs="Arial"/>
                <w:szCs w:val="18"/>
              </w:rPr>
            </w:pPr>
            <w:r>
              <w:t>Represents</w:t>
            </w:r>
            <w:r>
              <w:rPr>
                <w:rFonts w:eastAsia="DengXian"/>
              </w:rPr>
              <w:t xml:space="preserve"> the </w:t>
            </w:r>
            <w:r>
              <w:rPr>
                <w:rFonts w:cs="Arial"/>
                <w:szCs w:val="18"/>
              </w:rPr>
              <w:t>identifier of the resource owner.</w:t>
            </w:r>
          </w:p>
        </w:tc>
        <w:tc>
          <w:tcPr>
            <w:tcW w:w="1612" w:type="dxa"/>
            <w:shd w:val="clear" w:color="auto" w:fill="auto"/>
          </w:tcPr>
          <w:p w14:paraId="60576135" w14:textId="77777777" w:rsidR="00B4702A" w:rsidRDefault="00B4702A" w:rsidP="00497488">
            <w:pPr>
              <w:pStyle w:val="TAL"/>
            </w:pPr>
            <w:r>
              <w:t>RNAA</w:t>
            </w:r>
          </w:p>
        </w:tc>
      </w:tr>
      <w:tr w:rsidR="00B4702A" w14:paraId="44D6C0E9" w14:textId="77777777" w:rsidTr="00497488">
        <w:trPr>
          <w:jc w:val="center"/>
        </w:trPr>
        <w:tc>
          <w:tcPr>
            <w:tcW w:w="2444" w:type="dxa"/>
          </w:tcPr>
          <w:p w14:paraId="119BA87E" w14:textId="77777777" w:rsidR="00B4702A" w:rsidRDefault="00B4702A" w:rsidP="00497488">
            <w:pPr>
              <w:pStyle w:val="TAL"/>
            </w:pPr>
            <w:r>
              <w:t>SecurityInformation</w:t>
            </w:r>
          </w:p>
        </w:tc>
        <w:tc>
          <w:tcPr>
            <w:tcW w:w="2259" w:type="dxa"/>
          </w:tcPr>
          <w:p w14:paraId="1B9BA44C" w14:textId="77777777" w:rsidR="00B4702A" w:rsidRDefault="00B4702A" w:rsidP="00497488">
            <w:pPr>
              <w:pStyle w:val="TAL"/>
            </w:pPr>
            <w:r>
              <w:t>Clause 8.5.4.2.3</w:t>
            </w:r>
          </w:p>
        </w:tc>
        <w:tc>
          <w:tcPr>
            <w:tcW w:w="3308" w:type="dxa"/>
          </w:tcPr>
          <w:p w14:paraId="3CFAA5C4" w14:textId="77777777" w:rsidR="00B4702A" w:rsidRDefault="00B4702A" w:rsidP="00497488">
            <w:pPr>
              <w:pStyle w:val="TAL"/>
              <w:rPr>
                <w:rFonts w:cs="Arial"/>
                <w:szCs w:val="18"/>
              </w:rPr>
            </w:pPr>
            <w:r>
              <w:rPr>
                <w:rFonts w:cs="Arial"/>
                <w:szCs w:val="18"/>
              </w:rPr>
              <w:t>Represents the interface details and the security method.</w:t>
            </w:r>
          </w:p>
        </w:tc>
        <w:tc>
          <w:tcPr>
            <w:tcW w:w="1612" w:type="dxa"/>
          </w:tcPr>
          <w:p w14:paraId="76B625D8" w14:textId="77777777" w:rsidR="00B4702A" w:rsidRDefault="00B4702A" w:rsidP="00497488">
            <w:pPr>
              <w:pStyle w:val="TAL"/>
              <w:rPr>
                <w:rFonts w:cs="Arial"/>
                <w:szCs w:val="18"/>
              </w:rPr>
            </w:pPr>
          </w:p>
        </w:tc>
      </w:tr>
      <w:tr w:rsidR="00B4702A" w14:paraId="5EC46D0F" w14:textId="77777777" w:rsidTr="00497488">
        <w:trPr>
          <w:jc w:val="center"/>
        </w:trPr>
        <w:tc>
          <w:tcPr>
            <w:tcW w:w="2444" w:type="dxa"/>
          </w:tcPr>
          <w:p w14:paraId="7DB384C8" w14:textId="77777777" w:rsidR="00B4702A" w:rsidRDefault="00B4702A" w:rsidP="00497488">
            <w:pPr>
              <w:pStyle w:val="TAL"/>
            </w:pPr>
            <w:r>
              <w:t>SecurityNotification</w:t>
            </w:r>
          </w:p>
        </w:tc>
        <w:tc>
          <w:tcPr>
            <w:tcW w:w="2259" w:type="dxa"/>
          </w:tcPr>
          <w:p w14:paraId="6AF9DA33" w14:textId="77777777" w:rsidR="00B4702A" w:rsidRDefault="00B4702A" w:rsidP="00497488">
            <w:pPr>
              <w:pStyle w:val="TAL"/>
            </w:pPr>
            <w:r>
              <w:t>Clause 8.5.4.2.5</w:t>
            </w:r>
          </w:p>
        </w:tc>
        <w:tc>
          <w:tcPr>
            <w:tcW w:w="3308" w:type="dxa"/>
          </w:tcPr>
          <w:p w14:paraId="0E34C5F3" w14:textId="77777777" w:rsidR="00B4702A" w:rsidRDefault="00B4702A" w:rsidP="00497488">
            <w:pPr>
              <w:pStyle w:val="TAL"/>
              <w:rPr>
                <w:rFonts w:cs="Arial"/>
                <w:szCs w:val="18"/>
              </w:rPr>
            </w:pPr>
            <w:r>
              <w:rPr>
                <w:rFonts w:cs="Arial"/>
                <w:szCs w:val="18"/>
              </w:rPr>
              <w:t>Represents the revoked authorization notification details.</w:t>
            </w:r>
          </w:p>
        </w:tc>
        <w:tc>
          <w:tcPr>
            <w:tcW w:w="1612" w:type="dxa"/>
          </w:tcPr>
          <w:p w14:paraId="199AB2A7" w14:textId="77777777" w:rsidR="00B4702A" w:rsidRDefault="00B4702A" w:rsidP="00497488">
            <w:pPr>
              <w:pStyle w:val="TAL"/>
              <w:rPr>
                <w:rFonts w:cs="Arial"/>
                <w:szCs w:val="18"/>
              </w:rPr>
            </w:pPr>
          </w:p>
        </w:tc>
      </w:tr>
      <w:tr w:rsidR="00B4702A" w14:paraId="7069D111" w14:textId="77777777" w:rsidTr="00497488">
        <w:trPr>
          <w:jc w:val="center"/>
        </w:trPr>
        <w:tc>
          <w:tcPr>
            <w:tcW w:w="2444" w:type="dxa"/>
          </w:tcPr>
          <w:p w14:paraId="3098C1BA" w14:textId="77777777" w:rsidR="00B4702A" w:rsidRDefault="00B4702A" w:rsidP="00497488">
            <w:pPr>
              <w:pStyle w:val="TAL"/>
            </w:pPr>
            <w:r>
              <w:t>ServiceSecurity</w:t>
            </w:r>
          </w:p>
        </w:tc>
        <w:tc>
          <w:tcPr>
            <w:tcW w:w="2259" w:type="dxa"/>
          </w:tcPr>
          <w:p w14:paraId="6F4CB7E9" w14:textId="77777777" w:rsidR="00B4702A" w:rsidRDefault="00B4702A" w:rsidP="00497488">
            <w:pPr>
              <w:pStyle w:val="TAL"/>
            </w:pPr>
            <w:r>
              <w:t>Clause 8.5.4.2.2</w:t>
            </w:r>
          </w:p>
        </w:tc>
        <w:tc>
          <w:tcPr>
            <w:tcW w:w="3308" w:type="dxa"/>
          </w:tcPr>
          <w:p w14:paraId="6D386073" w14:textId="77777777" w:rsidR="00B4702A" w:rsidRDefault="00B4702A" w:rsidP="00497488">
            <w:pPr>
              <w:pStyle w:val="TAL"/>
              <w:rPr>
                <w:rFonts w:cs="Arial"/>
                <w:szCs w:val="18"/>
              </w:rPr>
            </w:pPr>
            <w:r>
              <w:rPr>
                <w:rFonts w:cs="Arial"/>
                <w:szCs w:val="18"/>
              </w:rPr>
              <w:t>Represents the details of the security method for each service API interface. When included by the API invoker, it shall indicate the preferred method of security. When included by the CAPIF core function, it shall indicate the security method to be used for the service API interface.</w:t>
            </w:r>
          </w:p>
        </w:tc>
        <w:tc>
          <w:tcPr>
            <w:tcW w:w="1612" w:type="dxa"/>
          </w:tcPr>
          <w:p w14:paraId="26D910E4" w14:textId="77777777" w:rsidR="00B4702A" w:rsidRDefault="00B4702A" w:rsidP="00497488">
            <w:pPr>
              <w:pStyle w:val="TAL"/>
              <w:rPr>
                <w:rFonts w:cs="Arial"/>
                <w:szCs w:val="18"/>
              </w:rPr>
            </w:pPr>
          </w:p>
        </w:tc>
      </w:tr>
      <w:tr w:rsidR="00B4702A" w14:paraId="12298036" w14:textId="77777777" w:rsidTr="00497488">
        <w:trPr>
          <w:jc w:val="center"/>
        </w:trPr>
        <w:tc>
          <w:tcPr>
            <w:tcW w:w="2444" w:type="dxa"/>
          </w:tcPr>
          <w:p w14:paraId="26867C01" w14:textId="77777777" w:rsidR="00B4702A" w:rsidRPr="002B31B5" w:rsidRDefault="00B4702A" w:rsidP="00497488">
            <w:pPr>
              <w:pStyle w:val="TAL"/>
              <w:rPr>
                <w:rFonts w:eastAsia="DengXian"/>
              </w:rPr>
            </w:pPr>
            <w:r>
              <w:t>OAuthGrantType</w:t>
            </w:r>
          </w:p>
        </w:tc>
        <w:tc>
          <w:tcPr>
            <w:tcW w:w="2259" w:type="dxa"/>
          </w:tcPr>
          <w:p w14:paraId="104FEB89" w14:textId="77777777" w:rsidR="00B4702A" w:rsidRDefault="00B4702A" w:rsidP="00497488">
            <w:pPr>
              <w:pStyle w:val="TAL"/>
            </w:pPr>
            <w:r>
              <w:t>Clause 8.5.4.3.4</w:t>
            </w:r>
          </w:p>
        </w:tc>
        <w:tc>
          <w:tcPr>
            <w:tcW w:w="3308" w:type="dxa"/>
          </w:tcPr>
          <w:p w14:paraId="650BB0F2" w14:textId="77777777" w:rsidR="00B4702A" w:rsidRPr="0091020F" w:rsidRDefault="00B4702A" w:rsidP="00497488">
            <w:pPr>
              <w:pStyle w:val="TAL"/>
              <w:rPr>
                <w:rFonts w:cs="Arial"/>
                <w:szCs w:val="18"/>
              </w:rPr>
            </w:pPr>
            <w:r>
              <w:rPr>
                <w:rFonts w:cs="Arial"/>
                <w:szCs w:val="18"/>
              </w:rPr>
              <w:t xml:space="preserve">Represents the </w:t>
            </w:r>
            <w:r>
              <w:t>OAuth grant type</w:t>
            </w:r>
            <w:r>
              <w:rPr>
                <w:rFonts w:eastAsia="DengXian"/>
              </w:rPr>
              <w:t>.</w:t>
            </w:r>
          </w:p>
        </w:tc>
        <w:tc>
          <w:tcPr>
            <w:tcW w:w="1612" w:type="dxa"/>
          </w:tcPr>
          <w:p w14:paraId="0C902D60" w14:textId="77777777" w:rsidR="00B4702A" w:rsidRDefault="00B4702A" w:rsidP="00497488">
            <w:pPr>
              <w:pStyle w:val="TAL"/>
              <w:rPr>
                <w:rFonts w:cs="Arial"/>
                <w:szCs w:val="18"/>
              </w:rPr>
            </w:pPr>
            <w:r>
              <w:rPr>
                <w:rFonts w:cs="Arial"/>
                <w:szCs w:val="18"/>
              </w:rPr>
              <w:t>RNAA</w:t>
            </w:r>
          </w:p>
        </w:tc>
      </w:tr>
    </w:tbl>
    <w:p w14:paraId="5D286444" w14:textId="77777777" w:rsidR="00B4702A" w:rsidRDefault="00B4702A" w:rsidP="00B4702A"/>
    <w:p w14:paraId="719B7DEF" w14:textId="77777777" w:rsidR="00B4702A" w:rsidRDefault="00B4702A" w:rsidP="00B4702A">
      <w:r>
        <w:t xml:space="preserve">Table 8.5.4.1-2 specifies data types re-used by the CAPIF_Security_API service-based interface: </w:t>
      </w:r>
    </w:p>
    <w:p w14:paraId="753B35FA" w14:textId="77777777" w:rsidR="00B4702A" w:rsidRDefault="00B4702A" w:rsidP="00B4702A">
      <w:pPr>
        <w:pStyle w:val="TH"/>
      </w:pPr>
      <w:r>
        <w:t>Table 8.5.4.1-2: Re-used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250"/>
        <w:gridCol w:w="1848"/>
        <w:gridCol w:w="3914"/>
        <w:gridCol w:w="1613"/>
      </w:tblGrid>
      <w:tr w:rsidR="00B4702A" w14:paraId="4E314600" w14:textId="77777777" w:rsidTr="00497488">
        <w:trPr>
          <w:jc w:val="center"/>
        </w:trPr>
        <w:tc>
          <w:tcPr>
            <w:tcW w:w="2249" w:type="dxa"/>
            <w:shd w:val="clear" w:color="auto" w:fill="C0C0C0"/>
            <w:hideMark/>
          </w:tcPr>
          <w:p w14:paraId="7B92B745" w14:textId="77777777" w:rsidR="00B4702A" w:rsidRDefault="00B4702A" w:rsidP="00497488">
            <w:pPr>
              <w:pStyle w:val="TAH"/>
            </w:pPr>
            <w:r>
              <w:t>Data type</w:t>
            </w:r>
          </w:p>
        </w:tc>
        <w:tc>
          <w:tcPr>
            <w:tcW w:w="1848" w:type="dxa"/>
            <w:shd w:val="clear" w:color="auto" w:fill="C0C0C0"/>
            <w:hideMark/>
          </w:tcPr>
          <w:p w14:paraId="468DD138" w14:textId="77777777" w:rsidR="00B4702A" w:rsidRDefault="00B4702A" w:rsidP="00497488">
            <w:pPr>
              <w:pStyle w:val="TAH"/>
            </w:pPr>
            <w:r>
              <w:t>Reference</w:t>
            </w:r>
          </w:p>
        </w:tc>
        <w:tc>
          <w:tcPr>
            <w:tcW w:w="3913" w:type="dxa"/>
            <w:shd w:val="clear" w:color="auto" w:fill="C0C0C0"/>
            <w:hideMark/>
          </w:tcPr>
          <w:p w14:paraId="49A034A0" w14:textId="77777777" w:rsidR="00B4702A" w:rsidRDefault="00B4702A" w:rsidP="00497488">
            <w:pPr>
              <w:pStyle w:val="TAH"/>
            </w:pPr>
            <w:r>
              <w:t>Comments</w:t>
            </w:r>
          </w:p>
        </w:tc>
        <w:tc>
          <w:tcPr>
            <w:tcW w:w="1613" w:type="dxa"/>
            <w:shd w:val="clear" w:color="auto" w:fill="C0C0C0"/>
          </w:tcPr>
          <w:p w14:paraId="220FAB74" w14:textId="77777777" w:rsidR="00B4702A" w:rsidRDefault="00B4702A" w:rsidP="00497488">
            <w:pPr>
              <w:pStyle w:val="TAH"/>
            </w:pPr>
            <w:r>
              <w:t>Applicability</w:t>
            </w:r>
          </w:p>
        </w:tc>
      </w:tr>
      <w:tr w:rsidR="00B4702A" w14:paraId="619E5592" w14:textId="77777777" w:rsidTr="00497488">
        <w:trPr>
          <w:jc w:val="center"/>
        </w:trPr>
        <w:tc>
          <w:tcPr>
            <w:tcW w:w="2249" w:type="dxa"/>
            <w:shd w:val="clear" w:color="auto" w:fill="auto"/>
          </w:tcPr>
          <w:p w14:paraId="53574511" w14:textId="77777777" w:rsidR="00B4702A" w:rsidRDefault="00B4702A" w:rsidP="00497488">
            <w:pPr>
              <w:pStyle w:val="TAL"/>
            </w:pPr>
            <w:r>
              <w:t>DurationSec</w:t>
            </w:r>
          </w:p>
        </w:tc>
        <w:tc>
          <w:tcPr>
            <w:tcW w:w="1848" w:type="dxa"/>
            <w:shd w:val="clear" w:color="auto" w:fill="auto"/>
          </w:tcPr>
          <w:p w14:paraId="56017990" w14:textId="77777777" w:rsidR="00B4702A" w:rsidRDefault="00B4702A" w:rsidP="00497488">
            <w:pPr>
              <w:pStyle w:val="TAL"/>
            </w:pPr>
            <w:r>
              <w:t>3GPP TS 29.122 [14]</w:t>
            </w:r>
          </w:p>
        </w:tc>
        <w:tc>
          <w:tcPr>
            <w:tcW w:w="3913" w:type="dxa"/>
            <w:shd w:val="clear" w:color="auto" w:fill="auto"/>
          </w:tcPr>
          <w:p w14:paraId="11A161BB" w14:textId="77777777" w:rsidR="00B4702A" w:rsidRDefault="00B4702A" w:rsidP="00497488">
            <w:pPr>
              <w:pStyle w:val="TAL"/>
            </w:pPr>
            <w:r>
              <w:t>Indicates the duration in seconds.</w:t>
            </w:r>
          </w:p>
        </w:tc>
        <w:tc>
          <w:tcPr>
            <w:tcW w:w="1613" w:type="dxa"/>
            <w:shd w:val="clear" w:color="auto" w:fill="auto"/>
          </w:tcPr>
          <w:p w14:paraId="772F034B" w14:textId="77777777" w:rsidR="00B4702A" w:rsidRDefault="00B4702A" w:rsidP="00497488">
            <w:pPr>
              <w:pStyle w:val="TAH"/>
            </w:pPr>
          </w:p>
        </w:tc>
      </w:tr>
      <w:tr w:rsidR="00B4702A" w14:paraId="675E31CD" w14:textId="77777777" w:rsidTr="00497488">
        <w:trPr>
          <w:jc w:val="center"/>
        </w:trPr>
        <w:tc>
          <w:tcPr>
            <w:tcW w:w="2249" w:type="dxa"/>
          </w:tcPr>
          <w:p w14:paraId="1245AFAA" w14:textId="77777777" w:rsidR="00B4702A" w:rsidRDefault="00B4702A" w:rsidP="00497488">
            <w:pPr>
              <w:pStyle w:val="TAL"/>
            </w:pPr>
            <w:r>
              <w:t>SecurityMethod</w:t>
            </w:r>
          </w:p>
        </w:tc>
        <w:tc>
          <w:tcPr>
            <w:tcW w:w="1848" w:type="dxa"/>
          </w:tcPr>
          <w:p w14:paraId="1670B645" w14:textId="77777777" w:rsidR="00B4702A" w:rsidRDefault="00B4702A" w:rsidP="00497488">
            <w:pPr>
              <w:pStyle w:val="TAL"/>
            </w:pPr>
            <w:r>
              <w:t>Clause 8.2.4.3.6</w:t>
            </w:r>
          </w:p>
        </w:tc>
        <w:tc>
          <w:tcPr>
            <w:tcW w:w="3913" w:type="dxa"/>
          </w:tcPr>
          <w:p w14:paraId="7D0D40AA" w14:textId="77777777" w:rsidR="00B4702A" w:rsidRDefault="00B4702A" w:rsidP="00497488">
            <w:pPr>
              <w:pStyle w:val="TAL"/>
              <w:rPr>
                <w:rFonts w:cs="Arial"/>
                <w:szCs w:val="18"/>
              </w:rPr>
            </w:pPr>
            <w:r>
              <w:rPr>
                <w:rFonts w:cs="Arial"/>
                <w:szCs w:val="18"/>
              </w:rPr>
              <w:t>Indicates the security method (e.g. PKI).</w:t>
            </w:r>
          </w:p>
        </w:tc>
        <w:tc>
          <w:tcPr>
            <w:tcW w:w="1613" w:type="dxa"/>
          </w:tcPr>
          <w:p w14:paraId="0076C487" w14:textId="77777777" w:rsidR="00B4702A" w:rsidRDefault="00B4702A" w:rsidP="00497488">
            <w:pPr>
              <w:pStyle w:val="TAL"/>
              <w:rPr>
                <w:rFonts w:cs="Arial"/>
                <w:szCs w:val="18"/>
              </w:rPr>
            </w:pPr>
          </w:p>
        </w:tc>
      </w:tr>
      <w:tr w:rsidR="00B4702A" w14:paraId="165AD613" w14:textId="77777777" w:rsidTr="00497488">
        <w:trPr>
          <w:jc w:val="center"/>
        </w:trPr>
        <w:tc>
          <w:tcPr>
            <w:tcW w:w="2249" w:type="dxa"/>
          </w:tcPr>
          <w:p w14:paraId="23A97F9C" w14:textId="77777777" w:rsidR="00B4702A" w:rsidRDefault="00B4702A" w:rsidP="00497488">
            <w:pPr>
              <w:pStyle w:val="TAL"/>
            </w:pPr>
            <w:r>
              <w:t>SupportedFeatures</w:t>
            </w:r>
          </w:p>
        </w:tc>
        <w:tc>
          <w:tcPr>
            <w:tcW w:w="1848" w:type="dxa"/>
          </w:tcPr>
          <w:p w14:paraId="38914576" w14:textId="77777777" w:rsidR="00B4702A" w:rsidRDefault="00B4702A" w:rsidP="00497488">
            <w:pPr>
              <w:pStyle w:val="TAL"/>
            </w:pPr>
            <w:r>
              <w:t>3GPP TS 29.571 [19]</w:t>
            </w:r>
          </w:p>
        </w:tc>
        <w:tc>
          <w:tcPr>
            <w:tcW w:w="3913" w:type="dxa"/>
          </w:tcPr>
          <w:p w14:paraId="382285C7" w14:textId="77777777" w:rsidR="00B4702A" w:rsidRDefault="00B4702A" w:rsidP="00497488">
            <w:pPr>
              <w:pStyle w:val="TAL"/>
              <w:rPr>
                <w:rFonts w:cs="Arial"/>
                <w:szCs w:val="18"/>
              </w:rPr>
            </w:pPr>
            <w:r>
              <w:rPr>
                <w:rFonts w:cs="Arial"/>
                <w:szCs w:val="18"/>
              </w:rPr>
              <w:t>Used to negotiate the applicability of optional features defined in table 8.5.6-1.</w:t>
            </w:r>
          </w:p>
        </w:tc>
        <w:tc>
          <w:tcPr>
            <w:tcW w:w="1613" w:type="dxa"/>
          </w:tcPr>
          <w:p w14:paraId="1F72E8D4" w14:textId="77777777" w:rsidR="00B4702A" w:rsidRDefault="00B4702A" w:rsidP="00497488">
            <w:pPr>
              <w:pStyle w:val="TAL"/>
              <w:rPr>
                <w:rFonts w:cs="Arial"/>
                <w:szCs w:val="18"/>
              </w:rPr>
            </w:pPr>
          </w:p>
        </w:tc>
      </w:tr>
      <w:tr w:rsidR="00B4702A" w14:paraId="7B6BF6C8" w14:textId="77777777" w:rsidTr="00497488">
        <w:trPr>
          <w:jc w:val="center"/>
        </w:trPr>
        <w:tc>
          <w:tcPr>
            <w:tcW w:w="2249" w:type="dxa"/>
          </w:tcPr>
          <w:p w14:paraId="35D34E33" w14:textId="77777777" w:rsidR="00B4702A" w:rsidRDefault="00B4702A" w:rsidP="00497488">
            <w:pPr>
              <w:pStyle w:val="TAL"/>
            </w:pPr>
            <w:r>
              <w:t>Uri</w:t>
            </w:r>
          </w:p>
        </w:tc>
        <w:tc>
          <w:tcPr>
            <w:tcW w:w="1848" w:type="dxa"/>
          </w:tcPr>
          <w:p w14:paraId="066BD651" w14:textId="77777777" w:rsidR="00B4702A" w:rsidRDefault="00B4702A" w:rsidP="00497488">
            <w:pPr>
              <w:pStyle w:val="TAL"/>
            </w:pPr>
            <w:r>
              <w:t>3GPP TS 29.122 [14]</w:t>
            </w:r>
          </w:p>
        </w:tc>
        <w:tc>
          <w:tcPr>
            <w:tcW w:w="3913" w:type="dxa"/>
          </w:tcPr>
          <w:p w14:paraId="7209A874" w14:textId="77777777" w:rsidR="00B4702A" w:rsidRDefault="00B4702A" w:rsidP="00497488">
            <w:pPr>
              <w:pStyle w:val="TAL"/>
              <w:rPr>
                <w:rFonts w:cs="Arial"/>
                <w:szCs w:val="18"/>
              </w:rPr>
            </w:pPr>
            <w:r>
              <w:t>Represents a URI.</w:t>
            </w:r>
          </w:p>
        </w:tc>
        <w:tc>
          <w:tcPr>
            <w:tcW w:w="1613" w:type="dxa"/>
          </w:tcPr>
          <w:p w14:paraId="779071D5" w14:textId="77777777" w:rsidR="00B4702A" w:rsidRDefault="00B4702A" w:rsidP="00497488">
            <w:pPr>
              <w:pStyle w:val="TAL"/>
              <w:rPr>
                <w:rFonts w:cs="Arial"/>
                <w:szCs w:val="18"/>
              </w:rPr>
            </w:pPr>
            <w:r>
              <w:rPr>
                <w:rFonts w:cs="Arial"/>
                <w:szCs w:val="18"/>
              </w:rPr>
              <w:t>RNAA</w:t>
            </w:r>
          </w:p>
        </w:tc>
      </w:tr>
    </w:tbl>
    <w:p w14:paraId="77E740FA" w14:textId="77777777" w:rsidR="00C1742F" w:rsidRDefault="00C1742F">
      <w:pPr>
        <w:rPr>
          <w:lang w:val="x-none"/>
        </w:rPr>
      </w:pPr>
    </w:p>
    <w:p w14:paraId="7DB4AD6E" w14:textId="77777777" w:rsidR="00C1742F" w:rsidRDefault="00C1742F">
      <w:pPr>
        <w:pStyle w:val="Heading4"/>
        <w:rPr>
          <w:lang w:val="en-US"/>
        </w:rPr>
      </w:pPr>
      <w:bookmarkStart w:id="6719" w:name="_Toc28009965"/>
      <w:bookmarkStart w:id="6720" w:name="_Toc34062085"/>
      <w:bookmarkStart w:id="6721" w:name="_Toc36036841"/>
      <w:bookmarkStart w:id="6722" w:name="_Toc43285089"/>
      <w:bookmarkStart w:id="6723" w:name="_Toc45132868"/>
      <w:bookmarkStart w:id="6724" w:name="_Toc51193562"/>
      <w:bookmarkStart w:id="6725" w:name="_Toc51760761"/>
      <w:bookmarkStart w:id="6726" w:name="_Toc59015211"/>
      <w:bookmarkStart w:id="6727" w:name="_Toc59015727"/>
      <w:bookmarkStart w:id="6728" w:name="_Toc68165769"/>
      <w:bookmarkStart w:id="6729" w:name="_Toc83229865"/>
      <w:bookmarkStart w:id="6730" w:name="_Toc90649065"/>
      <w:bookmarkStart w:id="6731" w:name="_Toc105593961"/>
      <w:bookmarkStart w:id="6732" w:name="_Toc114209675"/>
      <w:bookmarkStart w:id="6733" w:name="_Toc138681548"/>
      <w:bookmarkStart w:id="6734" w:name="_Toc151977980"/>
      <w:bookmarkStart w:id="6735" w:name="_Toc152148663"/>
      <w:bookmarkStart w:id="6736" w:name="_Toc161988447"/>
      <w:bookmarkStart w:id="6737" w:name="_Toc175665012"/>
      <w:r>
        <w:rPr>
          <w:lang w:val="en-US"/>
        </w:rPr>
        <w:lastRenderedPageBreak/>
        <w:t>8.5.4.2</w:t>
      </w:r>
      <w:r>
        <w:rPr>
          <w:lang w:val="en-US"/>
        </w:rPr>
        <w:tab/>
        <w:t>Structured data types</w:t>
      </w:r>
      <w:bookmarkEnd w:id="6719"/>
      <w:bookmarkEnd w:id="6720"/>
      <w:bookmarkEnd w:id="6721"/>
      <w:bookmarkEnd w:id="6722"/>
      <w:bookmarkEnd w:id="6723"/>
      <w:bookmarkEnd w:id="6724"/>
      <w:bookmarkEnd w:id="6725"/>
      <w:bookmarkEnd w:id="6726"/>
      <w:bookmarkEnd w:id="6727"/>
      <w:bookmarkEnd w:id="6728"/>
      <w:bookmarkEnd w:id="6729"/>
      <w:bookmarkEnd w:id="6730"/>
      <w:bookmarkEnd w:id="6731"/>
      <w:bookmarkEnd w:id="6732"/>
      <w:bookmarkEnd w:id="6733"/>
      <w:bookmarkEnd w:id="6734"/>
      <w:bookmarkEnd w:id="6735"/>
      <w:bookmarkEnd w:id="6736"/>
      <w:bookmarkEnd w:id="6737"/>
    </w:p>
    <w:p w14:paraId="176E437C" w14:textId="77777777" w:rsidR="00C1742F" w:rsidRDefault="00C1742F">
      <w:pPr>
        <w:pStyle w:val="Heading5"/>
      </w:pPr>
      <w:bookmarkStart w:id="6738" w:name="_Toc28009966"/>
      <w:bookmarkStart w:id="6739" w:name="_Toc34062086"/>
      <w:bookmarkStart w:id="6740" w:name="_Toc36036842"/>
      <w:bookmarkStart w:id="6741" w:name="_Toc43285090"/>
      <w:bookmarkStart w:id="6742" w:name="_Toc45132869"/>
      <w:bookmarkStart w:id="6743" w:name="_Toc51193563"/>
      <w:bookmarkStart w:id="6744" w:name="_Toc51760762"/>
      <w:bookmarkStart w:id="6745" w:name="_Toc59015212"/>
      <w:bookmarkStart w:id="6746" w:name="_Toc59015728"/>
      <w:bookmarkStart w:id="6747" w:name="_Toc68165770"/>
      <w:bookmarkStart w:id="6748" w:name="_Toc83229866"/>
      <w:bookmarkStart w:id="6749" w:name="_Toc90649066"/>
      <w:bookmarkStart w:id="6750" w:name="_Toc105593962"/>
      <w:bookmarkStart w:id="6751" w:name="_Toc114209676"/>
      <w:bookmarkStart w:id="6752" w:name="_Toc138681549"/>
      <w:bookmarkStart w:id="6753" w:name="_Toc151977981"/>
      <w:bookmarkStart w:id="6754" w:name="_Toc152148664"/>
      <w:bookmarkStart w:id="6755" w:name="_Toc161988448"/>
      <w:bookmarkStart w:id="6756" w:name="_Toc175665013"/>
      <w:r>
        <w:t>8.5.4.2.1</w:t>
      </w:r>
      <w:r>
        <w:tab/>
        <w:t>Introduction</w:t>
      </w:r>
      <w:bookmarkEnd w:id="6738"/>
      <w:bookmarkEnd w:id="6739"/>
      <w:bookmarkEnd w:id="6740"/>
      <w:bookmarkEnd w:id="6741"/>
      <w:bookmarkEnd w:id="6742"/>
      <w:bookmarkEnd w:id="6743"/>
      <w:bookmarkEnd w:id="6744"/>
      <w:bookmarkEnd w:id="6745"/>
      <w:bookmarkEnd w:id="6746"/>
      <w:bookmarkEnd w:id="6747"/>
      <w:bookmarkEnd w:id="6748"/>
      <w:bookmarkEnd w:id="6749"/>
      <w:bookmarkEnd w:id="6750"/>
      <w:bookmarkEnd w:id="6751"/>
      <w:bookmarkEnd w:id="6752"/>
      <w:bookmarkEnd w:id="6753"/>
      <w:bookmarkEnd w:id="6754"/>
      <w:bookmarkEnd w:id="6755"/>
      <w:bookmarkEnd w:id="6756"/>
    </w:p>
    <w:p w14:paraId="7C1F9C86" w14:textId="77777777" w:rsidR="00C1742F" w:rsidRDefault="00C1742F">
      <w:pPr>
        <w:pStyle w:val="Heading5"/>
      </w:pPr>
      <w:bookmarkStart w:id="6757" w:name="_Toc28009967"/>
      <w:bookmarkStart w:id="6758" w:name="_Toc34062087"/>
      <w:bookmarkStart w:id="6759" w:name="_Toc36036843"/>
      <w:bookmarkStart w:id="6760" w:name="_Toc43285091"/>
      <w:bookmarkStart w:id="6761" w:name="_Toc45132870"/>
      <w:bookmarkStart w:id="6762" w:name="_Toc51193564"/>
      <w:bookmarkStart w:id="6763" w:name="_Toc51760763"/>
      <w:bookmarkStart w:id="6764" w:name="_Toc59015213"/>
      <w:bookmarkStart w:id="6765" w:name="_Toc59015729"/>
      <w:bookmarkStart w:id="6766" w:name="_Toc68165771"/>
      <w:bookmarkStart w:id="6767" w:name="_Toc83229867"/>
      <w:bookmarkStart w:id="6768" w:name="_Toc90649067"/>
      <w:bookmarkStart w:id="6769" w:name="_Toc105593963"/>
      <w:bookmarkStart w:id="6770" w:name="_Toc114209677"/>
      <w:bookmarkStart w:id="6771" w:name="_Toc138681550"/>
      <w:bookmarkStart w:id="6772" w:name="_Toc151977982"/>
      <w:bookmarkStart w:id="6773" w:name="_Toc152148665"/>
      <w:bookmarkStart w:id="6774" w:name="_Toc161988449"/>
      <w:bookmarkStart w:id="6775" w:name="_Toc175665014"/>
      <w:r>
        <w:t>8.5.4.2.2</w:t>
      </w:r>
      <w:r>
        <w:tab/>
        <w:t>Type: ServiceSecurity</w:t>
      </w:r>
      <w:bookmarkEnd w:id="6757"/>
      <w:bookmarkEnd w:id="6758"/>
      <w:bookmarkEnd w:id="6759"/>
      <w:bookmarkEnd w:id="6760"/>
      <w:bookmarkEnd w:id="6761"/>
      <w:bookmarkEnd w:id="6762"/>
      <w:bookmarkEnd w:id="6763"/>
      <w:bookmarkEnd w:id="6764"/>
      <w:bookmarkEnd w:id="6765"/>
      <w:bookmarkEnd w:id="6766"/>
      <w:bookmarkEnd w:id="6767"/>
      <w:bookmarkEnd w:id="6768"/>
      <w:bookmarkEnd w:id="6769"/>
      <w:bookmarkEnd w:id="6770"/>
      <w:bookmarkEnd w:id="6771"/>
      <w:bookmarkEnd w:id="6772"/>
      <w:bookmarkEnd w:id="6773"/>
      <w:bookmarkEnd w:id="6774"/>
      <w:bookmarkEnd w:id="6775"/>
    </w:p>
    <w:p w14:paraId="63C4AE86" w14:textId="77777777" w:rsidR="00C1742F" w:rsidRDefault="00C1742F">
      <w:pPr>
        <w:pStyle w:val="TH"/>
      </w:pPr>
      <w:r>
        <w:rPr>
          <w:noProof/>
        </w:rPr>
        <w:t>Table </w:t>
      </w:r>
      <w:r>
        <w:t xml:space="preserve">8.5.4.2.2-1: </w:t>
      </w:r>
      <w:r>
        <w:rPr>
          <w:noProof/>
        </w:rPr>
        <w:t xml:space="preserve">Definition of type </w:t>
      </w:r>
      <w:r>
        <w:t>ServiceSecurity</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C1742F" w14:paraId="03C2C03F" w14:textId="77777777" w:rsidTr="00DD73BD">
        <w:trPr>
          <w:jc w:val="center"/>
        </w:trPr>
        <w:tc>
          <w:tcPr>
            <w:tcW w:w="1430" w:type="dxa"/>
            <w:shd w:val="clear" w:color="auto" w:fill="C0C0C0"/>
            <w:hideMark/>
          </w:tcPr>
          <w:p w14:paraId="0B682F9D" w14:textId="77777777" w:rsidR="00C1742F" w:rsidRDefault="00C1742F">
            <w:pPr>
              <w:pStyle w:val="TAH"/>
            </w:pPr>
            <w:r>
              <w:t>Attribute name</w:t>
            </w:r>
          </w:p>
        </w:tc>
        <w:tc>
          <w:tcPr>
            <w:tcW w:w="1006" w:type="dxa"/>
            <w:shd w:val="clear" w:color="auto" w:fill="C0C0C0"/>
            <w:hideMark/>
          </w:tcPr>
          <w:p w14:paraId="36F740D9" w14:textId="77777777" w:rsidR="00C1742F" w:rsidRDefault="00C1742F">
            <w:pPr>
              <w:pStyle w:val="TAH"/>
            </w:pPr>
            <w:r>
              <w:t>Data type</w:t>
            </w:r>
          </w:p>
        </w:tc>
        <w:tc>
          <w:tcPr>
            <w:tcW w:w="425" w:type="dxa"/>
            <w:shd w:val="clear" w:color="auto" w:fill="C0C0C0"/>
            <w:hideMark/>
          </w:tcPr>
          <w:p w14:paraId="467FA21E" w14:textId="77777777" w:rsidR="00C1742F" w:rsidRDefault="00C1742F">
            <w:pPr>
              <w:pStyle w:val="TAH"/>
            </w:pPr>
            <w:r>
              <w:t>P</w:t>
            </w:r>
          </w:p>
        </w:tc>
        <w:tc>
          <w:tcPr>
            <w:tcW w:w="1368" w:type="dxa"/>
            <w:shd w:val="clear" w:color="auto" w:fill="C0C0C0"/>
            <w:hideMark/>
          </w:tcPr>
          <w:p w14:paraId="297B3835" w14:textId="77777777" w:rsidR="00C1742F" w:rsidRDefault="00C1742F">
            <w:pPr>
              <w:pStyle w:val="TAH"/>
              <w:jc w:val="left"/>
            </w:pPr>
            <w:r>
              <w:t>Cardinality</w:t>
            </w:r>
          </w:p>
        </w:tc>
        <w:tc>
          <w:tcPr>
            <w:tcW w:w="3438" w:type="dxa"/>
            <w:shd w:val="clear" w:color="auto" w:fill="C0C0C0"/>
            <w:hideMark/>
          </w:tcPr>
          <w:p w14:paraId="772824E3" w14:textId="77777777" w:rsidR="00C1742F" w:rsidRDefault="00C1742F">
            <w:pPr>
              <w:pStyle w:val="TAH"/>
              <w:rPr>
                <w:rFonts w:cs="Arial"/>
                <w:szCs w:val="18"/>
              </w:rPr>
            </w:pPr>
            <w:r>
              <w:rPr>
                <w:rFonts w:cs="Arial"/>
                <w:szCs w:val="18"/>
              </w:rPr>
              <w:t>Description</w:t>
            </w:r>
          </w:p>
        </w:tc>
        <w:tc>
          <w:tcPr>
            <w:tcW w:w="1998" w:type="dxa"/>
            <w:shd w:val="clear" w:color="auto" w:fill="C0C0C0"/>
          </w:tcPr>
          <w:p w14:paraId="5A1C1E49" w14:textId="77777777" w:rsidR="00C1742F" w:rsidRDefault="00C1742F">
            <w:pPr>
              <w:pStyle w:val="TAH"/>
              <w:rPr>
                <w:rFonts w:cs="Arial"/>
                <w:szCs w:val="18"/>
              </w:rPr>
            </w:pPr>
            <w:r>
              <w:t>Applicability</w:t>
            </w:r>
          </w:p>
        </w:tc>
      </w:tr>
      <w:tr w:rsidR="00C1742F" w14:paraId="50503CA7" w14:textId="77777777" w:rsidTr="00DD73BD">
        <w:trPr>
          <w:jc w:val="center"/>
        </w:trPr>
        <w:tc>
          <w:tcPr>
            <w:tcW w:w="1430" w:type="dxa"/>
          </w:tcPr>
          <w:p w14:paraId="6155EFAD" w14:textId="77777777" w:rsidR="00C1742F" w:rsidRDefault="00C1742F">
            <w:pPr>
              <w:pStyle w:val="TAL"/>
            </w:pPr>
            <w:r>
              <w:t>securityInfo</w:t>
            </w:r>
          </w:p>
        </w:tc>
        <w:tc>
          <w:tcPr>
            <w:tcW w:w="1006" w:type="dxa"/>
          </w:tcPr>
          <w:p w14:paraId="38D8A1EE" w14:textId="77777777" w:rsidR="00C1742F" w:rsidRDefault="00C1742F">
            <w:pPr>
              <w:pStyle w:val="TAL"/>
            </w:pPr>
            <w:r>
              <w:t>array(SecurityInformation)</w:t>
            </w:r>
          </w:p>
        </w:tc>
        <w:tc>
          <w:tcPr>
            <w:tcW w:w="425" w:type="dxa"/>
          </w:tcPr>
          <w:p w14:paraId="69C8F862" w14:textId="77777777" w:rsidR="00C1742F" w:rsidRDefault="00C1742F">
            <w:pPr>
              <w:pStyle w:val="TAC"/>
            </w:pPr>
            <w:r>
              <w:t>M</w:t>
            </w:r>
          </w:p>
        </w:tc>
        <w:tc>
          <w:tcPr>
            <w:tcW w:w="1368" w:type="dxa"/>
          </w:tcPr>
          <w:p w14:paraId="5DEDA808" w14:textId="77777777" w:rsidR="00C1742F" w:rsidRDefault="00C1742F">
            <w:pPr>
              <w:pStyle w:val="TAL"/>
            </w:pPr>
            <w:r>
              <w:t>1..N</w:t>
            </w:r>
          </w:p>
        </w:tc>
        <w:tc>
          <w:tcPr>
            <w:tcW w:w="3438" w:type="dxa"/>
          </w:tcPr>
          <w:p w14:paraId="01543259" w14:textId="77777777" w:rsidR="00C1742F" w:rsidRDefault="00C1742F">
            <w:pPr>
              <w:pStyle w:val="TAL"/>
              <w:rPr>
                <w:rFonts w:cs="Arial"/>
                <w:szCs w:val="18"/>
              </w:rPr>
            </w:pPr>
            <w:r>
              <w:rPr>
                <w:rFonts w:cs="Arial"/>
                <w:szCs w:val="18"/>
              </w:rPr>
              <w:t>Security information for each API interface.</w:t>
            </w:r>
          </w:p>
        </w:tc>
        <w:tc>
          <w:tcPr>
            <w:tcW w:w="1998" w:type="dxa"/>
          </w:tcPr>
          <w:p w14:paraId="161C21FA" w14:textId="77777777" w:rsidR="00C1742F" w:rsidRDefault="00C1742F">
            <w:pPr>
              <w:pStyle w:val="TAL"/>
              <w:rPr>
                <w:rFonts w:cs="Arial"/>
                <w:szCs w:val="18"/>
              </w:rPr>
            </w:pPr>
          </w:p>
        </w:tc>
      </w:tr>
      <w:tr w:rsidR="00C1742F" w14:paraId="003E96D6" w14:textId="77777777" w:rsidTr="00DD73BD">
        <w:trPr>
          <w:jc w:val="center"/>
        </w:trPr>
        <w:tc>
          <w:tcPr>
            <w:tcW w:w="1430" w:type="dxa"/>
          </w:tcPr>
          <w:p w14:paraId="3133A6ED" w14:textId="77777777" w:rsidR="00C1742F" w:rsidRDefault="00C1742F">
            <w:pPr>
              <w:pStyle w:val="TAL"/>
            </w:pPr>
            <w:r>
              <w:rPr>
                <w:lang w:eastAsia="zh-CN"/>
              </w:rPr>
              <w:t>notificationDestination</w:t>
            </w:r>
          </w:p>
        </w:tc>
        <w:tc>
          <w:tcPr>
            <w:tcW w:w="1006" w:type="dxa"/>
          </w:tcPr>
          <w:p w14:paraId="2597A293" w14:textId="77777777" w:rsidR="00C1742F" w:rsidRDefault="00C1742F">
            <w:pPr>
              <w:pStyle w:val="TAL"/>
            </w:pPr>
            <w:r>
              <w:t>Uri</w:t>
            </w:r>
          </w:p>
        </w:tc>
        <w:tc>
          <w:tcPr>
            <w:tcW w:w="425" w:type="dxa"/>
          </w:tcPr>
          <w:p w14:paraId="45449806" w14:textId="77777777" w:rsidR="00C1742F" w:rsidRDefault="00C1742F">
            <w:pPr>
              <w:pStyle w:val="TAC"/>
            </w:pPr>
            <w:r>
              <w:t>M</w:t>
            </w:r>
          </w:p>
        </w:tc>
        <w:tc>
          <w:tcPr>
            <w:tcW w:w="1368" w:type="dxa"/>
          </w:tcPr>
          <w:p w14:paraId="738907FA" w14:textId="77777777" w:rsidR="00C1742F" w:rsidRDefault="00C1742F">
            <w:pPr>
              <w:pStyle w:val="TAL"/>
            </w:pPr>
            <w:r>
              <w:t>1</w:t>
            </w:r>
          </w:p>
        </w:tc>
        <w:tc>
          <w:tcPr>
            <w:tcW w:w="3438" w:type="dxa"/>
          </w:tcPr>
          <w:p w14:paraId="6B03EDF1" w14:textId="77777777" w:rsidR="00C1742F" w:rsidRDefault="00C1742F">
            <w:pPr>
              <w:pStyle w:val="TAL"/>
              <w:rPr>
                <w:rFonts w:cs="Arial"/>
                <w:szCs w:val="18"/>
              </w:rPr>
            </w:pPr>
            <w:r>
              <w:rPr>
                <w:rFonts w:cs="Arial"/>
                <w:szCs w:val="18"/>
              </w:rPr>
              <w:t>URI where the notification should be delivered to.</w:t>
            </w:r>
          </w:p>
        </w:tc>
        <w:tc>
          <w:tcPr>
            <w:tcW w:w="1998" w:type="dxa"/>
          </w:tcPr>
          <w:p w14:paraId="10CC1497" w14:textId="77777777" w:rsidR="00C1742F" w:rsidRDefault="00C1742F">
            <w:pPr>
              <w:pStyle w:val="TAL"/>
              <w:rPr>
                <w:rFonts w:cs="Arial"/>
                <w:szCs w:val="18"/>
              </w:rPr>
            </w:pPr>
          </w:p>
        </w:tc>
      </w:tr>
      <w:tr w:rsidR="00C1742F" w14:paraId="1CEA1356" w14:textId="77777777" w:rsidTr="00DD73BD">
        <w:trPr>
          <w:jc w:val="center"/>
        </w:trPr>
        <w:tc>
          <w:tcPr>
            <w:tcW w:w="1430" w:type="dxa"/>
          </w:tcPr>
          <w:p w14:paraId="7C2D4922" w14:textId="77777777" w:rsidR="00C1742F" w:rsidRDefault="00C1742F">
            <w:pPr>
              <w:pStyle w:val="TAL"/>
            </w:pPr>
            <w:r>
              <w:rPr>
                <w:lang w:eastAsia="zh-CN"/>
              </w:rPr>
              <w:t>requestTestNotification</w:t>
            </w:r>
          </w:p>
        </w:tc>
        <w:tc>
          <w:tcPr>
            <w:tcW w:w="1006" w:type="dxa"/>
          </w:tcPr>
          <w:p w14:paraId="705BA2CC" w14:textId="77777777" w:rsidR="00C1742F" w:rsidRDefault="00C1742F">
            <w:pPr>
              <w:pStyle w:val="TAL"/>
            </w:pPr>
            <w:r>
              <w:t>boolean</w:t>
            </w:r>
          </w:p>
        </w:tc>
        <w:tc>
          <w:tcPr>
            <w:tcW w:w="425" w:type="dxa"/>
          </w:tcPr>
          <w:p w14:paraId="068167AC" w14:textId="77777777" w:rsidR="00C1742F" w:rsidRDefault="00C1742F">
            <w:pPr>
              <w:pStyle w:val="TAC"/>
            </w:pPr>
            <w:r>
              <w:t>O</w:t>
            </w:r>
          </w:p>
        </w:tc>
        <w:tc>
          <w:tcPr>
            <w:tcW w:w="1368" w:type="dxa"/>
          </w:tcPr>
          <w:p w14:paraId="2D72D2D4" w14:textId="77777777" w:rsidR="00C1742F" w:rsidRDefault="00C1742F">
            <w:pPr>
              <w:pStyle w:val="TAL"/>
            </w:pPr>
            <w:r>
              <w:t>0..1</w:t>
            </w:r>
          </w:p>
        </w:tc>
        <w:tc>
          <w:tcPr>
            <w:tcW w:w="3438" w:type="dxa"/>
          </w:tcPr>
          <w:p w14:paraId="290EE256" w14:textId="77777777" w:rsidR="00C1742F" w:rsidRDefault="00AC3B16">
            <w:pPr>
              <w:pStyle w:val="TAL"/>
              <w:rPr>
                <w:rFonts w:cs="Arial"/>
                <w:szCs w:val="18"/>
              </w:rPr>
            </w:pPr>
            <w:r>
              <w:rPr>
                <w:rFonts w:cs="Arial"/>
                <w:szCs w:val="18"/>
              </w:rPr>
              <w:t xml:space="preserve">Set to </w:t>
            </w:r>
            <w:r w:rsidRPr="00676003">
              <w:rPr>
                <w:rFonts w:cs="Arial"/>
                <w:szCs w:val="18"/>
              </w:rPr>
              <w:t>"</w:t>
            </w:r>
            <w:r>
              <w:rPr>
                <w:rFonts w:cs="Arial"/>
                <w:szCs w:val="18"/>
              </w:rPr>
              <w:t>true</w:t>
            </w:r>
            <w:r w:rsidRPr="00676003">
              <w:rPr>
                <w:rFonts w:cs="Arial"/>
                <w:szCs w:val="18"/>
              </w:rPr>
              <w:t>"</w:t>
            </w:r>
            <w:r>
              <w:rPr>
                <w:rFonts w:cs="Arial"/>
                <w:szCs w:val="18"/>
              </w:rPr>
              <w:t xml:space="preserve"> by API invoker to request the CAPIF core function to send a test notification as defined in in clause 7.6. Set to </w:t>
            </w:r>
            <w:r w:rsidRPr="00676003">
              <w:rPr>
                <w:rFonts w:cs="Arial"/>
                <w:szCs w:val="18"/>
              </w:rPr>
              <w:t>"</w:t>
            </w:r>
            <w:r>
              <w:rPr>
                <w:rFonts w:cs="Arial"/>
                <w:szCs w:val="18"/>
              </w:rPr>
              <w:t>false</w:t>
            </w:r>
            <w:r w:rsidRPr="00676003">
              <w:rPr>
                <w:rFonts w:cs="Arial"/>
                <w:szCs w:val="18"/>
              </w:rPr>
              <w:t>"</w:t>
            </w:r>
            <w:r>
              <w:rPr>
                <w:rFonts w:cs="Arial"/>
                <w:szCs w:val="18"/>
              </w:rPr>
              <w:t xml:space="preserve"> not to request the CAPIF core function to send a test notification. Default value is </w:t>
            </w:r>
            <w:r w:rsidRPr="00C33DAA">
              <w:rPr>
                <w:rFonts w:cs="Arial"/>
                <w:szCs w:val="18"/>
              </w:rPr>
              <w:t>"false"</w:t>
            </w:r>
            <w:r>
              <w:rPr>
                <w:rFonts w:cs="Arial"/>
                <w:szCs w:val="18"/>
              </w:rPr>
              <w:t xml:space="preserve"> if omitted.</w:t>
            </w:r>
          </w:p>
        </w:tc>
        <w:tc>
          <w:tcPr>
            <w:tcW w:w="1998" w:type="dxa"/>
          </w:tcPr>
          <w:p w14:paraId="3B0DD67B" w14:textId="77777777" w:rsidR="00C1742F" w:rsidRDefault="00C1742F">
            <w:pPr>
              <w:pStyle w:val="TAL"/>
              <w:rPr>
                <w:rFonts w:cs="Arial"/>
                <w:szCs w:val="18"/>
              </w:rPr>
            </w:pPr>
            <w:r>
              <w:rPr>
                <w:rFonts w:cs="Arial"/>
                <w:szCs w:val="18"/>
              </w:rPr>
              <w:t>Notification_test_event</w:t>
            </w:r>
          </w:p>
        </w:tc>
      </w:tr>
      <w:tr w:rsidR="00C1742F" w14:paraId="50F0A231" w14:textId="77777777" w:rsidTr="00DD73BD">
        <w:trPr>
          <w:jc w:val="center"/>
        </w:trPr>
        <w:tc>
          <w:tcPr>
            <w:tcW w:w="1430" w:type="dxa"/>
          </w:tcPr>
          <w:p w14:paraId="5AF49E3C" w14:textId="77777777" w:rsidR="00C1742F" w:rsidRDefault="00C1742F">
            <w:pPr>
              <w:pStyle w:val="TAL"/>
            </w:pPr>
            <w:r>
              <w:rPr>
                <w:lang w:eastAsia="zh-CN"/>
              </w:rPr>
              <w:t>websockNotifConfig</w:t>
            </w:r>
          </w:p>
        </w:tc>
        <w:tc>
          <w:tcPr>
            <w:tcW w:w="1006" w:type="dxa"/>
          </w:tcPr>
          <w:p w14:paraId="75675563" w14:textId="77777777" w:rsidR="00C1742F" w:rsidRDefault="00C1742F">
            <w:pPr>
              <w:pStyle w:val="TAL"/>
            </w:pPr>
            <w:r>
              <w:rPr>
                <w:lang w:eastAsia="zh-CN"/>
              </w:rPr>
              <w:t>WebsockNotifConfig</w:t>
            </w:r>
          </w:p>
        </w:tc>
        <w:tc>
          <w:tcPr>
            <w:tcW w:w="425" w:type="dxa"/>
          </w:tcPr>
          <w:p w14:paraId="18439EE5" w14:textId="77777777" w:rsidR="00C1742F" w:rsidRDefault="00C1742F">
            <w:pPr>
              <w:pStyle w:val="TAC"/>
            </w:pPr>
            <w:r>
              <w:t>O</w:t>
            </w:r>
          </w:p>
        </w:tc>
        <w:tc>
          <w:tcPr>
            <w:tcW w:w="1368" w:type="dxa"/>
          </w:tcPr>
          <w:p w14:paraId="75336844" w14:textId="77777777" w:rsidR="00C1742F" w:rsidRDefault="00C1742F">
            <w:pPr>
              <w:pStyle w:val="TAL"/>
            </w:pPr>
            <w:r>
              <w:t>0..1</w:t>
            </w:r>
          </w:p>
        </w:tc>
        <w:tc>
          <w:tcPr>
            <w:tcW w:w="3438" w:type="dxa"/>
          </w:tcPr>
          <w:p w14:paraId="5033F7EE" w14:textId="77777777" w:rsidR="00C1742F" w:rsidRDefault="00C1742F">
            <w:pPr>
              <w:pStyle w:val="TAL"/>
              <w:rPr>
                <w:rFonts w:cs="Arial"/>
                <w:szCs w:val="18"/>
              </w:rPr>
            </w:pPr>
            <w:r>
              <w:rPr>
                <w:rFonts w:cs="Arial"/>
                <w:szCs w:val="18"/>
                <w:lang w:eastAsia="zh-CN"/>
              </w:rPr>
              <w:t xml:space="preserve">Configuration parameters to set up notification delivery over Websocket protocol as defined in </w:t>
            </w:r>
            <w:r w:rsidR="00F87FFE">
              <w:rPr>
                <w:rFonts w:cs="Arial"/>
                <w:szCs w:val="18"/>
                <w:lang w:eastAsia="zh-CN"/>
              </w:rPr>
              <w:t>clause</w:t>
            </w:r>
            <w:r>
              <w:rPr>
                <w:rFonts w:cs="Arial"/>
                <w:szCs w:val="18"/>
                <w:lang w:eastAsia="zh-CN"/>
              </w:rPr>
              <w:t> 7.6.</w:t>
            </w:r>
          </w:p>
        </w:tc>
        <w:tc>
          <w:tcPr>
            <w:tcW w:w="1998" w:type="dxa"/>
          </w:tcPr>
          <w:p w14:paraId="74BB4FC8" w14:textId="77777777" w:rsidR="00C1742F" w:rsidRDefault="00C1742F">
            <w:pPr>
              <w:pStyle w:val="TAL"/>
              <w:rPr>
                <w:rFonts w:cs="Arial"/>
                <w:szCs w:val="18"/>
              </w:rPr>
            </w:pPr>
            <w:r>
              <w:rPr>
                <w:lang w:eastAsia="zh-CN"/>
              </w:rPr>
              <w:t>Notification_websocket</w:t>
            </w:r>
          </w:p>
        </w:tc>
      </w:tr>
      <w:tr w:rsidR="00C1742F" w14:paraId="193407B6" w14:textId="77777777" w:rsidTr="00DD73BD">
        <w:trPr>
          <w:jc w:val="center"/>
        </w:trPr>
        <w:tc>
          <w:tcPr>
            <w:tcW w:w="1430" w:type="dxa"/>
          </w:tcPr>
          <w:p w14:paraId="3A8B196D" w14:textId="77777777" w:rsidR="00C1742F" w:rsidRDefault="00C1742F">
            <w:pPr>
              <w:pStyle w:val="TAL"/>
            </w:pPr>
            <w:r>
              <w:t>supportedFeatures</w:t>
            </w:r>
          </w:p>
        </w:tc>
        <w:tc>
          <w:tcPr>
            <w:tcW w:w="1006" w:type="dxa"/>
          </w:tcPr>
          <w:p w14:paraId="055B4C75" w14:textId="77777777" w:rsidR="00C1742F" w:rsidRDefault="00C1742F">
            <w:pPr>
              <w:pStyle w:val="TAL"/>
            </w:pPr>
            <w:r>
              <w:t>SupportedFeatures</w:t>
            </w:r>
          </w:p>
        </w:tc>
        <w:tc>
          <w:tcPr>
            <w:tcW w:w="425" w:type="dxa"/>
          </w:tcPr>
          <w:p w14:paraId="1A90E086" w14:textId="77777777" w:rsidR="00C1742F" w:rsidRDefault="001A3B7C">
            <w:pPr>
              <w:pStyle w:val="TAC"/>
            </w:pPr>
            <w:r>
              <w:t>C</w:t>
            </w:r>
          </w:p>
        </w:tc>
        <w:tc>
          <w:tcPr>
            <w:tcW w:w="1368" w:type="dxa"/>
          </w:tcPr>
          <w:p w14:paraId="43023B1D" w14:textId="77777777" w:rsidR="00C1742F" w:rsidRDefault="00C1742F">
            <w:pPr>
              <w:pStyle w:val="TAL"/>
            </w:pPr>
            <w:r>
              <w:t>0..1</w:t>
            </w:r>
          </w:p>
        </w:tc>
        <w:tc>
          <w:tcPr>
            <w:tcW w:w="3438" w:type="dxa"/>
          </w:tcPr>
          <w:p w14:paraId="47A2977C" w14:textId="77777777" w:rsidR="00C1742F" w:rsidRDefault="00C1742F">
            <w:pPr>
              <w:pStyle w:val="TAL"/>
              <w:rPr>
                <w:rFonts w:cs="Arial"/>
                <w:szCs w:val="18"/>
              </w:rPr>
            </w:pPr>
            <w:r>
              <w:rPr>
                <w:rFonts w:cs="Arial"/>
                <w:szCs w:val="18"/>
              </w:rPr>
              <w:t xml:space="preserve">Used to negotiate the supported optional features of the API as described in </w:t>
            </w:r>
            <w:r w:rsidR="00F87FFE">
              <w:rPr>
                <w:rFonts w:cs="Arial"/>
                <w:szCs w:val="18"/>
              </w:rPr>
              <w:t>clause</w:t>
            </w:r>
            <w:r>
              <w:rPr>
                <w:rFonts w:cs="Arial"/>
                <w:szCs w:val="18"/>
              </w:rPr>
              <w:t> </w:t>
            </w:r>
            <w:r>
              <w:rPr>
                <w:rFonts w:cs="Arial" w:hint="eastAsia"/>
                <w:szCs w:val="18"/>
              </w:rPr>
              <w:t>7.8</w:t>
            </w:r>
            <w:r>
              <w:rPr>
                <w:rFonts w:cs="Arial"/>
                <w:szCs w:val="18"/>
              </w:rPr>
              <w:t>.</w:t>
            </w:r>
          </w:p>
          <w:p w14:paraId="439A429E" w14:textId="77777777" w:rsidR="00C1742F" w:rsidRDefault="00C1742F">
            <w:pPr>
              <w:pStyle w:val="TAL"/>
              <w:rPr>
                <w:rFonts w:cs="Arial"/>
                <w:szCs w:val="18"/>
              </w:rPr>
            </w:pPr>
            <w:r>
              <w:rPr>
                <w:rFonts w:cs="Arial"/>
                <w:szCs w:val="18"/>
              </w:rPr>
              <w:t>This attribute shall be provided in the HTTP POST request and in the response of successful resource creation.</w:t>
            </w:r>
          </w:p>
        </w:tc>
        <w:tc>
          <w:tcPr>
            <w:tcW w:w="1998" w:type="dxa"/>
          </w:tcPr>
          <w:p w14:paraId="0FFA87AF" w14:textId="77777777" w:rsidR="00C1742F" w:rsidRDefault="00C1742F">
            <w:pPr>
              <w:pStyle w:val="TAL"/>
              <w:rPr>
                <w:rFonts w:cs="Arial"/>
                <w:szCs w:val="18"/>
              </w:rPr>
            </w:pPr>
          </w:p>
        </w:tc>
      </w:tr>
    </w:tbl>
    <w:p w14:paraId="7C18A15D" w14:textId="77777777" w:rsidR="00C1742F" w:rsidRDefault="00C1742F">
      <w:pPr>
        <w:rPr>
          <w:lang w:val="en-US"/>
        </w:rPr>
      </w:pPr>
    </w:p>
    <w:p w14:paraId="57F35B3A" w14:textId="77777777" w:rsidR="00C1742F" w:rsidRDefault="00C1742F">
      <w:pPr>
        <w:pStyle w:val="Heading5"/>
      </w:pPr>
      <w:bookmarkStart w:id="6776" w:name="_Toc28009968"/>
      <w:bookmarkStart w:id="6777" w:name="_Toc34062088"/>
      <w:bookmarkStart w:id="6778" w:name="_Toc36036844"/>
      <w:bookmarkStart w:id="6779" w:name="_Toc43285092"/>
      <w:bookmarkStart w:id="6780" w:name="_Toc45132871"/>
      <w:bookmarkStart w:id="6781" w:name="_Toc51193565"/>
      <w:bookmarkStart w:id="6782" w:name="_Toc51760764"/>
      <w:bookmarkStart w:id="6783" w:name="_Toc59015214"/>
      <w:bookmarkStart w:id="6784" w:name="_Toc59015730"/>
      <w:bookmarkStart w:id="6785" w:name="_Toc68165772"/>
      <w:bookmarkStart w:id="6786" w:name="_Toc83229868"/>
      <w:bookmarkStart w:id="6787" w:name="_Toc90649068"/>
      <w:bookmarkStart w:id="6788" w:name="_Toc105593964"/>
      <w:bookmarkStart w:id="6789" w:name="_Toc114209678"/>
      <w:bookmarkStart w:id="6790" w:name="_Toc138681551"/>
      <w:bookmarkStart w:id="6791" w:name="_Toc151977983"/>
      <w:bookmarkStart w:id="6792" w:name="_Toc152148666"/>
      <w:bookmarkStart w:id="6793" w:name="_Toc161988450"/>
      <w:bookmarkStart w:id="6794" w:name="_Toc175665015"/>
      <w:r>
        <w:lastRenderedPageBreak/>
        <w:t>8.5.4.2.3</w:t>
      </w:r>
      <w:r>
        <w:tab/>
        <w:t>Type: Security</w:t>
      </w:r>
      <w:r>
        <w:rPr>
          <w:lang w:val="en-IN"/>
        </w:rPr>
        <w:t>Information</w:t>
      </w:r>
      <w:bookmarkEnd w:id="6776"/>
      <w:bookmarkEnd w:id="6777"/>
      <w:bookmarkEnd w:id="6778"/>
      <w:bookmarkEnd w:id="6779"/>
      <w:bookmarkEnd w:id="6780"/>
      <w:bookmarkEnd w:id="6781"/>
      <w:bookmarkEnd w:id="6782"/>
      <w:bookmarkEnd w:id="6783"/>
      <w:bookmarkEnd w:id="6784"/>
      <w:bookmarkEnd w:id="6785"/>
      <w:bookmarkEnd w:id="6786"/>
      <w:bookmarkEnd w:id="6787"/>
      <w:bookmarkEnd w:id="6788"/>
      <w:bookmarkEnd w:id="6789"/>
      <w:bookmarkEnd w:id="6790"/>
      <w:bookmarkEnd w:id="6791"/>
      <w:bookmarkEnd w:id="6792"/>
      <w:bookmarkEnd w:id="6793"/>
      <w:bookmarkEnd w:id="6794"/>
    </w:p>
    <w:p w14:paraId="2DFFB662" w14:textId="77777777" w:rsidR="00C1742F" w:rsidRDefault="00C1742F">
      <w:pPr>
        <w:pStyle w:val="TH"/>
      </w:pPr>
      <w:r>
        <w:rPr>
          <w:noProof/>
        </w:rPr>
        <w:t>Table </w:t>
      </w:r>
      <w:r>
        <w:t xml:space="preserve">8.5.4.2.3-1: </w:t>
      </w:r>
      <w:r>
        <w:rPr>
          <w:noProof/>
        </w:rPr>
        <w:t>Definition of type SecurityInformation</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C1742F" w14:paraId="312B634D" w14:textId="77777777" w:rsidTr="00DD73BD">
        <w:trPr>
          <w:jc w:val="center"/>
        </w:trPr>
        <w:tc>
          <w:tcPr>
            <w:tcW w:w="1430" w:type="dxa"/>
            <w:shd w:val="clear" w:color="auto" w:fill="C0C0C0"/>
            <w:hideMark/>
          </w:tcPr>
          <w:p w14:paraId="4604A02C" w14:textId="77777777" w:rsidR="00C1742F" w:rsidRDefault="00C1742F">
            <w:pPr>
              <w:pStyle w:val="TAH"/>
            </w:pPr>
            <w:r>
              <w:t>Attribute name</w:t>
            </w:r>
          </w:p>
        </w:tc>
        <w:tc>
          <w:tcPr>
            <w:tcW w:w="1006" w:type="dxa"/>
            <w:shd w:val="clear" w:color="auto" w:fill="C0C0C0"/>
            <w:hideMark/>
          </w:tcPr>
          <w:p w14:paraId="3A819845" w14:textId="77777777" w:rsidR="00C1742F" w:rsidRDefault="00C1742F">
            <w:pPr>
              <w:pStyle w:val="TAH"/>
            </w:pPr>
            <w:r>
              <w:t>Data type</w:t>
            </w:r>
          </w:p>
        </w:tc>
        <w:tc>
          <w:tcPr>
            <w:tcW w:w="425" w:type="dxa"/>
            <w:shd w:val="clear" w:color="auto" w:fill="C0C0C0"/>
            <w:hideMark/>
          </w:tcPr>
          <w:p w14:paraId="18BB5234" w14:textId="77777777" w:rsidR="00C1742F" w:rsidRDefault="00C1742F">
            <w:pPr>
              <w:pStyle w:val="TAH"/>
            </w:pPr>
            <w:r>
              <w:t>P</w:t>
            </w:r>
          </w:p>
        </w:tc>
        <w:tc>
          <w:tcPr>
            <w:tcW w:w="1368" w:type="dxa"/>
            <w:shd w:val="clear" w:color="auto" w:fill="C0C0C0"/>
            <w:hideMark/>
          </w:tcPr>
          <w:p w14:paraId="654D6523" w14:textId="77777777" w:rsidR="00C1742F" w:rsidRDefault="00C1742F">
            <w:pPr>
              <w:pStyle w:val="TAH"/>
              <w:jc w:val="left"/>
            </w:pPr>
            <w:r>
              <w:t>Cardinality</w:t>
            </w:r>
          </w:p>
        </w:tc>
        <w:tc>
          <w:tcPr>
            <w:tcW w:w="3438" w:type="dxa"/>
            <w:shd w:val="clear" w:color="auto" w:fill="C0C0C0"/>
            <w:hideMark/>
          </w:tcPr>
          <w:p w14:paraId="652DDE28" w14:textId="77777777" w:rsidR="00C1742F" w:rsidRDefault="00C1742F">
            <w:pPr>
              <w:pStyle w:val="TAH"/>
              <w:rPr>
                <w:rFonts w:cs="Arial"/>
                <w:szCs w:val="18"/>
              </w:rPr>
            </w:pPr>
            <w:r>
              <w:rPr>
                <w:rFonts w:cs="Arial"/>
                <w:szCs w:val="18"/>
              </w:rPr>
              <w:t>Description</w:t>
            </w:r>
          </w:p>
        </w:tc>
        <w:tc>
          <w:tcPr>
            <w:tcW w:w="1998" w:type="dxa"/>
            <w:shd w:val="clear" w:color="auto" w:fill="C0C0C0"/>
          </w:tcPr>
          <w:p w14:paraId="2BB09AB2" w14:textId="77777777" w:rsidR="00C1742F" w:rsidRDefault="00C1742F">
            <w:pPr>
              <w:pStyle w:val="TAH"/>
              <w:rPr>
                <w:rFonts w:cs="Arial"/>
                <w:szCs w:val="18"/>
              </w:rPr>
            </w:pPr>
            <w:r>
              <w:t>Applicability</w:t>
            </w:r>
          </w:p>
        </w:tc>
      </w:tr>
      <w:tr w:rsidR="00C1742F" w14:paraId="3BDCB5E6" w14:textId="77777777" w:rsidTr="00DD73BD">
        <w:trPr>
          <w:jc w:val="center"/>
        </w:trPr>
        <w:tc>
          <w:tcPr>
            <w:tcW w:w="1430" w:type="dxa"/>
          </w:tcPr>
          <w:p w14:paraId="688D4322" w14:textId="77777777" w:rsidR="00C1742F" w:rsidRDefault="00C1742F">
            <w:pPr>
              <w:pStyle w:val="TAL"/>
            </w:pPr>
            <w:r>
              <w:t>interfaceDetails</w:t>
            </w:r>
          </w:p>
        </w:tc>
        <w:tc>
          <w:tcPr>
            <w:tcW w:w="1006" w:type="dxa"/>
          </w:tcPr>
          <w:p w14:paraId="0E55581B" w14:textId="77777777" w:rsidR="00C1742F" w:rsidRDefault="00C1742F">
            <w:pPr>
              <w:pStyle w:val="TAL"/>
            </w:pPr>
            <w:r>
              <w:t>InterfaceDescription</w:t>
            </w:r>
          </w:p>
        </w:tc>
        <w:tc>
          <w:tcPr>
            <w:tcW w:w="425" w:type="dxa"/>
          </w:tcPr>
          <w:p w14:paraId="7B21B4BC" w14:textId="77777777" w:rsidR="00C1742F" w:rsidRDefault="00C1742F">
            <w:pPr>
              <w:pStyle w:val="TAC"/>
            </w:pPr>
            <w:r>
              <w:t>O</w:t>
            </w:r>
          </w:p>
        </w:tc>
        <w:tc>
          <w:tcPr>
            <w:tcW w:w="1368" w:type="dxa"/>
          </w:tcPr>
          <w:p w14:paraId="571F8196" w14:textId="77777777" w:rsidR="00C1742F" w:rsidRDefault="00541C35">
            <w:pPr>
              <w:pStyle w:val="TAL"/>
            </w:pPr>
            <w:r>
              <w:t>0..</w:t>
            </w:r>
            <w:r w:rsidR="00C1742F">
              <w:t>1</w:t>
            </w:r>
          </w:p>
        </w:tc>
        <w:tc>
          <w:tcPr>
            <w:tcW w:w="3438" w:type="dxa"/>
          </w:tcPr>
          <w:p w14:paraId="6EBB49E8" w14:textId="77777777" w:rsidR="00C1742F" w:rsidRDefault="00C1742F">
            <w:pPr>
              <w:pStyle w:val="TAL"/>
              <w:rPr>
                <w:rFonts w:cs="Arial"/>
                <w:szCs w:val="18"/>
              </w:rPr>
            </w:pPr>
            <w:r>
              <w:rPr>
                <w:rFonts w:cs="Arial"/>
                <w:szCs w:val="18"/>
              </w:rPr>
              <w:t>Details of the interface (NOTE)</w:t>
            </w:r>
          </w:p>
        </w:tc>
        <w:tc>
          <w:tcPr>
            <w:tcW w:w="1998" w:type="dxa"/>
          </w:tcPr>
          <w:p w14:paraId="220F3122" w14:textId="77777777" w:rsidR="00C1742F" w:rsidRDefault="00C1742F">
            <w:pPr>
              <w:pStyle w:val="TAL"/>
              <w:rPr>
                <w:rFonts w:cs="Arial"/>
                <w:szCs w:val="18"/>
              </w:rPr>
            </w:pPr>
          </w:p>
        </w:tc>
      </w:tr>
      <w:tr w:rsidR="00C1742F" w14:paraId="77F438F5" w14:textId="77777777" w:rsidTr="00DD73BD">
        <w:trPr>
          <w:jc w:val="center"/>
        </w:trPr>
        <w:tc>
          <w:tcPr>
            <w:tcW w:w="1430" w:type="dxa"/>
          </w:tcPr>
          <w:p w14:paraId="1D3B1C83" w14:textId="77777777" w:rsidR="00C1742F" w:rsidRDefault="00C1742F">
            <w:pPr>
              <w:pStyle w:val="TAL"/>
            </w:pPr>
            <w:r>
              <w:t>aefId</w:t>
            </w:r>
          </w:p>
        </w:tc>
        <w:tc>
          <w:tcPr>
            <w:tcW w:w="1006" w:type="dxa"/>
          </w:tcPr>
          <w:p w14:paraId="7FC18CE7" w14:textId="77777777" w:rsidR="00C1742F" w:rsidRDefault="00C1742F">
            <w:pPr>
              <w:pStyle w:val="TAL"/>
            </w:pPr>
            <w:r>
              <w:t>string</w:t>
            </w:r>
          </w:p>
        </w:tc>
        <w:tc>
          <w:tcPr>
            <w:tcW w:w="425" w:type="dxa"/>
          </w:tcPr>
          <w:p w14:paraId="3F47666A" w14:textId="77777777" w:rsidR="00C1742F" w:rsidRDefault="00C1742F">
            <w:pPr>
              <w:pStyle w:val="TAC"/>
            </w:pPr>
            <w:r>
              <w:t>O</w:t>
            </w:r>
          </w:p>
        </w:tc>
        <w:tc>
          <w:tcPr>
            <w:tcW w:w="1368" w:type="dxa"/>
          </w:tcPr>
          <w:p w14:paraId="3130CAF3" w14:textId="77777777" w:rsidR="00C1742F" w:rsidRDefault="00C1742F">
            <w:pPr>
              <w:pStyle w:val="TAL"/>
            </w:pPr>
            <w:r>
              <w:t>0..1</w:t>
            </w:r>
          </w:p>
        </w:tc>
        <w:tc>
          <w:tcPr>
            <w:tcW w:w="3438" w:type="dxa"/>
          </w:tcPr>
          <w:p w14:paraId="37E688F8" w14:textId="77777777" w:rsidR="00C1742F" w:rsidRDefault="00C1742F">
            <w:pPr>
              <w:pStyle w:val="TAL"/>
              <w:rPr>
                <w:rFonts w:cs="Arial"/>
                <w:szCs w:val="18"/>
              </w:rPr>
            </w:pPr>
            <w:r>
              <w:rPr>
                <w:rFonts w:cs="Arial"/>
                <w:szCs w:val="18"/>
              </w:rPr>
              <w:t>AEF identifier (NOTE)</w:t>
            </w:r>
          </w:p>
        </w:tc>
        <w:tc>
          <w:tcPr>
            <w:tcW w:w="1998" w:type="dxa"/>
          </w:tcPr>
          <w:p w14:paraId="222170E1" w14:textId="77777777" w:rsidR="00C1742F" w:rsidRDefault="00C1742F">
            <w:pPr>
              <w:pStyle w:val="TAL"/>
              <w:rPr>
                <w:rFonts w:cs="Arial"/>
                <w:szCs w:val="18"/>
              </w:rPr>
            </w:pPr>
          </w:p>
        </w:tc>
      </w:tr>
      <w:tr w:rsidR="00BA5A22" w14:paraId="3EA1A73F" w14:textId="77777777" w:rsidTr="00DD73BD">
        <w:trPr>
          <w:jc w:val="center"/>
        </w:trPr>
        <w:tc>
          <w:tcPr>
            <w:tcW w:w="1430" w:type="dxa"/>
          </w:tcPr>
          <w:p w14:paraId="6F3A0B4F" w14:textId="77777777" w:rsidR="00BA5A22" w:rsidRDefault="00BA5A22" w:rsidP="00BA5A22">
            <w:pPr>
              <w:pStyle w:val="TAL"/>
            </w:pPr>
            <w:r>
              <w:t>apiId</w:t>
            </w:r>
          </w:p>
        </w:tc>
        <w:tc>
          <w:tcPr>
            <w:tcW w:w="1006" w:type="dxa"/>
          </w:tcPr>
          <w:p w14:paraId="20D0BCBA" w14:textId="77777777" w:rsidR="00BA5A22" w:rsidRDefault="00BA5A22" w:rsidP="00BA5A22">
            <w:pPr>
              <w:pStyle w:val="TAL"/>
            </w:pPr>
            <w:r>
              <w:t>string</w:t>
            </w:r>
          </w:p>
        </w:tc>
        <w:tc>
          <w:tcPr>
            <w:tcW w:w="425" w:type="dxa"/>
          </w:tcPr>
          <w:p w14:paraId="02E4FC1F" w14:textId="77777777" w:rsidR="00BA5A22" w:rsidRDefault="00BA5A22" w:rsidP="00BA5A22">
            <w:pPr>
              <w:pStyle w:val="TAC"/>
            </w:pPr>
            <w:r>
              <w:t>C</w:t>
            </w:r>
          </w:p>
        </w:tc>
        <w:tc>
          <w:tcPr>
            <w:tcW w:w="1368" w:type="dxa"/>
          </w:tcPr>
          <w:p w14:paraId="25A8EEDB" w14:textId="77777777" w:rsidR="00BA5A22" w:rsidRDefault="00BA5A22" w:rsidP="00BA5A22">
            <w:pPr>
              <w:pStyle w:val="TAL"/>
            </w:pPr>
            <w:r>
              <w:t>0..1</w:t>
            </w:r>
          </w:p>
        </w:tc>
        <w:tc>
          <w:tcPr>
            <w:tcW w:w="3438" w:type="dxa"/>
          </w:tcPr>
          <w:p w14:paraId="5CE006E0" w14:textId="77777777" w:rsidR="00BA5A22" w:rsidRDefault="00BA5A22" w:rsidP="00BA5A22">
            <w:pPr>
              <w:pStyle w:val="TAL"/>
              <w:rPr>
                <w:rFonts w:cs="Arial"/>
                <w:szCs w:val="18"/>
              </w:rPr>
            </w:pPr>
            <w:r>
              <w:rPr>
                <w:rFonts w:cs="Arial"/>
                <w:szCs w:val="18"/>
              </w:rPr>
              <w:t xml:space="preserve">API identifier. </w:t>
            </w:r>
          </w:p>
          <w:p w14:paraId="19749C83" w14:textId="77777777" w:rsidR="00BA5A22" w:rsidRDefault="00BA5A22" w:rsidP="00BA5A22">
            <w:pPr>
              <w:pStyle w:val="TAL"/>
              <w:rPr>
                <w:rFonts w:cs="Arial"/>
                <w:szCs w:val="18"/>
              </w:rPr>
            </w:pPr>
            <w:r>
              <w:rPr>
                <w:rFonts w:cs="Arial"/>
                <w:szCs w:val="18"/>
              </w:rPr>
              <w:t>If API invoker supplies this IE in the PUT request, CCF shall respond back with this IE and its associated security information.</w:t>
            </w:r>
          </w:p>
        </w:tc>
        <w:tc>
          <w:tcPr>
            <w:tcW w:w="1998" w:type="dxa"/>
          </w:tcPr>
          <w:p w14:paraId="29A51EF7" w14:textId="77777777" w:rsidR="00BA5A22" w:rsidRDefault="00BA5A22" w:rsidP="00BA5A22">
            <w:pPr>
              <w:pStyle w:val="TAL"/>
              <w:rPr>
                <w:rFonts w:cs="Arial"/>
                <w:szCs w:val="18"/>
              </w:rPr>
            </w:pPr>
            <w:r>
              <w:t>SecurityInfoPerAPI</w:t>
            </w:r>
          </w:p>
        </w:tc>
      </w:tr>
      <w:tr w:rsidR="00BA5A22" w14:paraId="3E69F173" w14:textId="77777777" w:rsidTr="00DD73BD">
        <w:trPr>
          <w:jc w:val="center"/>
        </w:trPr>
        <w:tc>
          <w:tcPr>
            <w:tcW w:w="1430" w:type="dxa"/>
          </w:tcPr>
          <w:p w14:paraId="5A99FA98" w14:textId="77777777" w:rsidR="00BA5A22" w:rsidRDefault="00BA5A22" w:rsidP="00BA5A22">
            <w:pPr>
              <w:pStyle w:val="TAL"/>
            </w:pPr>
            <w:r>
              <w:t>prefSecurityMethods</w:t>
            </w:r>
          </w:p>
        </w:tc>
        <w:tc>
          <w:tcPr>
            <w:tcW w:w="1006" w:type="dxa"/>
          </w:tcPr>
          <w:p w14:paraId="602F89D6" w14:textId="77777777" w:rsidR="00BA5A22" w:rsidRDefault="00BA5A22" w:rsidP="00BA5A22">
            <w:pPr>
              <w:pStyle w:val="TAL"/>
            </w:pPr>
            <w:r>
              <w:t>array(SecurityMethod)</w:t>
            </w:r>
          </w:p>
        </w:tc>
        <w:tc>
          <w:tcPr>
            <w:tcW w:w="425" w:type="dxa"/>
          </w:tcPr>
          <w:p w14:paraId="1AC7B0CF" w14:textId="77777777" w:rsidR="00BA5A22" w:rsidRDefault="00BA5A22" w:rsidP="00BA5A22">
            <w:pPr>
              <w:pStyle w:val="TAC"/>
            </w:pPr>
            <w:r>
              <w:t>M</w:t>
            </w:r>
          </w:p>
        </w:tc>
        <w:tc>
          <w:tcPr>
            <w:tcW w:w="1368" w:type="dxa"/>
          </w:tcPr>
          <w:p w14:paraId="79D6B569" w14:textId="77777777" w:rsidR="00BA5A22" w:rsidRDefault="00BA5A22" w:rsidP="00BA5A22">
            <w:pPr>
              <w:pStyle w:val="TAL"/>
            </w:pPr>
            <w:r>
              <w:t>1..N</w:t>
            </w:r>
          </w:p>
        </w:tc>
        <w:tc>
          <w:tcPr>
            <w:tcW w:w="3438" w:type="dxa"/>
          </w:tcPr>
          <w:p w14:paraId="3CFA7089" w14:textId="77777777" w:rsidR="00BA5A22" w:rsidRDefault="00BA5A22" w:rsidP="00BA5A22">
            <w:pPr>
              <w:pStyle w:val="TAL"/>
              <w:rPr>
                <w:rFonts w:cs="Arial"/>
                <w:szCs w:val="18"/>
              </w:rPr>
            </w:pPr>
            <w:r>
              <w:rPr>
                <w:rFonts w:cs="Arial"/>
                <w:szCs w:val="18"/>
              </w:rPr>
              <w:t>Security methods preferred by the API invoker for the API interface</w:t>
            </w:r>
          </w:p>
        </w:tc>
        <w:tc>
          <w:tcPr>
            <w:tcW w:w="1998" w:type="dxa"/>
          </w:tcPr>
          <w:p w14:paraId="6EBC071E" w14:textId="77777777" w:rsidR="00BA5A22" w:rsidRDefault="00BA5A22" w:rsidP="00BA5A22">
            <w:pPr>
              <w:pStyle w:val="TAL"/>
              <w:rPr>
                <w:rFonts w:cs="Arial"/>
                <w:szCs w:val="18"/>
              </w:rPr>
            </w:pPr>
          </w:p>
        </w:tc>
      </w:tr>
      <w:tr w:rsidR="00BA5A22" w14:paraId="66F9E713" w14:textId="77777777" w:rsidTr="00DD73BD">
        <w:trPr>
          <w:jc w:val="center"/>
        </w:trPr>
        <w:tc>
          <w:tcPr>
            <w:tcW w:w="1430" w:type="dxa"/>
          </w:tcPr>
          <w:p w14:paraId="0160A3D2" w14:textId="77777777" w:rsidR="00BA5A22" w:rsidRDefault="00BA5A22" w:rsidP="00BA5A22">
            <w:pPr>
              <w:pStyle w:val="TAL"/>
            </w:pPr>
            <w:r>
              <w:t>selSecurityMethod</w:t>
            </w:r>
          </w:p>
        </w:tc>
        <w:tc>
          <w:tcPr>
            <w:tcW w:w="1006" w:type="dxa"/>
          </w:tcPr>
          <w:p w14:paraId="73795700" w14:textId="77777777" w:rsidR="00BA5A22" w:rsidRDefault="00BA5A22" w:rsidP="00BA5A22">
            <w:pPr>
              <w:pStyle w:val="TAL"/>
            </w:pPr>
            <w:r>
              <w:t>SecurityMethod</w:t>
            </w:r>
          </w:p>
        </w:tc>
        <w:tc>
          <w:tcPr>
            <w:tcW w:w="425" w:type="dxa"/>
          </w:tcPr>
          <w:p w14:paraId="110B7F2F" w14:textId="77777777" w:rsidR="00BA5A22" w:rsidRDefault="00BA5A22" w:rsidP="00BA5A22">
            <w:pPr>
              <w:pStyle w:val="TAC"/>
            </w:pPr>
            <w:r>
              <w:t>O</w:t>
            </w:r>
          </w:p>
        </w:tc>
        <w:tc>
          <w:tcPr>
            <w:tcW w:w="1368" w:type="dxa"/>
          </w:tcPr>
          <w:p w14:paraId="011AE78C" w14:textId="77777777" w:rsidR="00BA5A22" w:rsidRDefault="00BA5A22" w:rsidP="00BA5A22">
            <w:pPr>
              <w:pStyle w:val="TAL"/>
            </w:pPr>
            <w:r>
              <w:t>0..1</w:t>
            </w:r>
          </w:p>
        </w:tc>
        <w:tc>
          <w:tcPr>
            <w:tcW w:w="3438" w:type="dxa"/>
          </w:tcPr>
          <w:p w14:paraId="0031A58D" w14:textId="77777777" w:rsidR="00BA5A22" w:rsidRDefault="00BA5A22" w:rsidP="00BA5A22">
            <w:pPr>
              <w:pStyle w:val="TAL"/>
              <w:rPr>
                <w:rFonts w:cs="Arial"/>
                <w:szCs w:val="18"/>
              </w:rPr>
            </w:pPr>
            <w:r>
              <w:rPr>
                <w:rFonts w:cs="Arial"/>
                <w:szCs w:val="18"/>
              </w:rPr>
              <w:t>Supplied by the CAPIF core function, it indicates the selected security method for the API interface. If it is not provided, it means no common supported security method by the API invoker and the AEF, or the selected security method is not allowed by the local policy in the CAPIF core function.</w:t>
            </w:r>
          </w:p>
        </w:tc>
        <w:tc>
          <w:tcPr>
            <w:tcW w:w="1998" w:type="dxa"/>
          </w:tcPr>
          <w:p w14:paraId="0BA8D4D7" w14:textId="77777777" w:rsidR="00BA5A22" w:rsidRDefault="00BA5A22" w:rsidP="00BA5A22">
            <w:pPr>
              <w:pStyle w:val="TAL"/>
              <w:rPr>
                <w:rFonts w:cs="Arial"/>
                <w:szCs w:val="18"/>
              </w:rPr>
            </w:pPr>
          </w:p>
        </w:tc>
      </w:tr>
      <w:tr w:rsidR="00BA5A22" w14:paraId="76291B62" w14:textId="77777777" w:rsidTr="00DD73BD">
        <w:trPr>
          <w:jc w:val="center"/>
        </w:trPr>
        <w:tc>
          <w:tcPr>
            <w:tcW w:w="1430" w:type="dxa"/>
          </w:tcPr>
          <w:p w14:paraId="1C22A35D" w14:textId="77777777" w:rsidR="00BA5A22" w:rsidRDefault="00BA5A22" w:rsidP="00BA5A22">
            <w:pPr>
              <w:pStyle w:val="TAL"/>
            </w:pPr>
            <w:r>
              <w:t>authenticationInfo</w:t>
            </w:r>
          </w:p>
        </w:tc>
        <w:tc>
          <w:tcPr>
            <w:tcW w:w="1006" w:type="dxa"/>
          </w:tcPr>
          <w:p w14:paraId="77E1E9FE" w14:textId="77777777" w:rsidR="00BA5A22" w:rsidRDefault="00BA5A22" w:rsidP="00BA5A22">
            <w:pPr>
              <w:pStyle w:val="TAL"/>
            </w:pPr>
            <w:r>
              <w:t>string</w:t>
            </w:r>
          </w:p>
        </w:tc>
        <w:tc>
          <w:tcPr>
            <w:tcW w:w="425" w:type="dxa"/>
          </w:tcPr>
          <w:p w14:paraId="30DAB2DB" w14:textId="77777777" w:rsidR="00BA5A22" w:rsidRDefault="00BA5A22" w:rsidP="00BA5A22">
            <w:pPr>
              <w:pStyle w:val="TAC"/>
            </w:pPr>
            <w:r>
              <w:t>O</w:t>
            </w:r>
          </w:p>
        </w:tc>
        <w:tc>
          <w:tcPr>
            <w:tcW w:w="1368" w:type="dxa"/>
          </w:tcPr>
          <w:p w14:paraId="510C3F85" w14:textId="77777777" w:rsidR="00BA5A22" w:rsidRDefault="00BA5A22" w:rsidP="00BA5A22">
            <w:pPr>
              <w:pStyle w:val="TAL"/>
            </w:pPr>
            <w:r>
              <w:t>0..1</w:t>
            </w:r>
          </w:p>
        </w:tc>
        <w:tc>
          <w:tcPr>
            <w:tcW w:w="3438" w:type="dxa"/>
          </w:tcPr>
          <w:p w14:paraId="5DEDA17D" w14:textId="77777777" w:rsidR="00BA5A22" w:rsidRDefault="00BA5A22" w:rsidP="00BA5A22">
            <w:pPr>
              <w:pStyle w:val="TAL"/>
              <w:rPr>
                <w:rFonts w:cs="Arial"/>
                <w:szCs w:val="18"/>
              </w:rPr>
            </w:pPr>
            <w:r>
              <w:rPr>
                <w:rFonts w:cs="Arial"/>
                <w:szCs w:val="18"/>
              </w:rPr>
              <w:t>Authentication related information</w:t>
            </w:r>
          </w:p>
        </w:tc>
        <w:tc>
          <w:tcPr>
            <w:tcW w:w="1998" w:type="dxa"/>
          </w:tcPr>
          <w:p w14:paraId="00591FE4" w14:textId="77777777" w:rsidR="00BA5A22" w:rsidRDefault="00BA5A22" w:rsidP="00BA5A22">
            <w:pPr>
              <w:pStyle w:val="TAL"/>
              <w:rPr>
                <w:rFonts w:cs="Arial"/>
                <w:szCs w:val="18"/>
              </w:rPr>
            </w:pPr>
          </w:p>
        </w:tc>
      </w:tr>
      <w:tr w:rsidR="00BA5A22" w14:paraId="4CD90ED2" w14:textId="77777777" w:rsidTr="00DD73BD">
        <w:trPr>
          <w:jc w:val="center"/>
        </w:trPr>
        <w:tc>
          <w:tcPr>
            <w:tcW w:w="1430" w:type="dxa"/>
          </w:tcPr>
          <w:p w14:paraId="220C693A" w14:textId="77777777" w:rsidR="00BA5A22" w:rsidRDefault="00BA5A22" w:rsidP="00BA5A22">
            <w:pPr>
              <w:pStyle w:val="TAL"/>
            </w:pPr>
            <w:r>
              <w:t>authorizationInfo</w:t>
            </w:r>
          </w:p>
        </w:tc>
        <w:tc>
          <w:tcPr>
            <w:tcW w:w="1006" w:type="dxa"/>
          </w:tcPr>
          <w:p w14:paraId="512DAA37" w14:textId="77777777" w:rsidR="00BA5A22" w:rsidRDefault="00BA5A22" w:rsidP="00BA5A22">
            <w:pPr>
              <w:pStyle w:val="TAL"/>
            </w:pPr>
            <w:r>
              <w:t>string</w:t>
            </w:r>
          </w:p>
        </w:tc>
        <w:tc>
          <w:tcPr>
            <w:tcW w:w="425" w:type="dxa"/>
          </w:tcPr>
          <w:p w14:paraId="5FE7D925" w14:textId="77777777" w:rsidR="00BA5A22" w:rsidRDefault="00BA5A22" w:rsidP="00BA5A22">
            <w:pPr>
              <w:pStyle w:val="TAC"/>
            </w:pPr>
            <w:r>
              <w:t>O</w:t>
            </w:r>
          </w:p>
        </w:tc>
        <w:tc>
          <w:tcPr>
            <w:tcW w:w="1368" w:type="dxa"/>
          </w:tcPr>
          <w:p w14:paraId="5C824020" w14:textId="77777777" w:rsidR="00BA5A22" w:rsidRDefault="00BA5A22" w:rsidP="00BA5A22">
            <w:pPr>
              <w:pStyle w:val="TAL"/>
            </w:pPr>
            <w:r>
              <w:t>0..1</w:t>
            </w:r>
          </w:p>
        </w:tc>
        <w:tc>
          <w:tcPr>
            <w:tcW w:w="3438" w:type="dxa"/>
          </w:tcPr>
          <w:p w14:paraId="0BE2E3BF" w14:textId="77777777" w:rsidR="00BA5A22" w:rsidRDefault="00BA5A22" w:rsidP="00BA5A22">
            <w:pPr>
              <w:pStyle w:val="TAL"/>
              <w:rPr>
                <w:rFonts w:cs="Arial"/>
                <w:szCs w:val="18"/>
              </w:rPr>
            </w:pPr>
            <w:r>
              <w:rPr>
                <w:rFonts w:cs="Arial"/>
                <w:szCs w:val="18"/>
              </w:rPr>
              <w:t>Authorization related information</w:t>
            </w:r>
          </w:p>
        </w:tc>
        <w:tc>
          <w:tcPr>
            <w:tcW w:w="1998" w:type="dxa"/>
          </w:tcPr>
          <w:p w14:paraId="1A47BAE1" w14:textId="77777777" w:rsidR="00BA5A22" w:rsidRDefault="00BA5A22" w:rsidP="00BA5A22">
            <w:pPr>
              <w:pStyle w:val="TAL"/>
              <w:rPr>
                <w:rFonts w:cs="Arial"/>
                <w:szCs w:val="18"/>
              </w:rPr>
            </w:pPr>
          </w:p>
        </w:tc>
      </w:tr>
      <w:tr w:rsidR="00B4702A" w14:paraId="7ECC5466" w14:textId="77777777" w:rsidTr="00DD73BD">
        <w:trPr>
          <w:jc w:val="center"/>
        </w:trPr>
        <w:tc>
          <w:tcPr>
            <w:tcW w:w="1430" w:type="dxa"/>
          </w:tcPr>
          <w:p w14:paraId="3E1A7A43" w14:textId="77777777" w:rsidR="00B4702A" w:rsidRDefault="00B4702A" w:rsidP="00B4702A">
            <w:pPr>
              <w:pStyle w:val="TAL"/>
            </w:pPr>
            <w:r>
              <w:rPr>
                <w:rFonts w:eastAsia="DengXian"/>
              </w:rPr>
              <w:t>grantTypes</w:t>
            </w:r>
          </w:p>
        </w:tc>
        <w:tc>
          <w:tcPr>
            <w:tcW w:w="1006" w:type="dxa"/>
          </w:tcPr>
          <w:p w14:paraId="18D12C5E" w14:textId="77777777" w:rsidR="00B4702A" w:rsidRPr="00E37688" w:rsidRDefault="00B4702A" w:rsidP="00B4702A">
            <w:pPr>
              <w:pStyle w:val="TAL"/>
            </w:pPr>
            <w:r w:rsidRPr="00657726">
              <w:t>array(</w:t>
            </w:r>
            <w:r>
              <w:t>OAuthGrantType</w:t>
            </w:r>
            <w:r w:rsidRPr="00BE0F9C">
              <w:rPr>
                <w:rFonts w:eastAsia="DengXian"/>
              </w:rPr>
              <w:t>)</w:t>
            </w:r>
          </w:p>
        </w:tc>
        <w:tc>
          <w:tcPr>
            <w:tcW w:w="425" w:type="dxa"/>
          </w:tcPr>
          <w:p w14:paraId="2B9FC553" w14:textId="77777777" w:rsidR="00B4702A" w:rsidRDefault="00B4702A" w:rsidP="00B4702A">
            <w:pPr>
              <w:pStyle w:val="TAC"/>
            </w:pPr>
            <w:r>
              <w:t>O</w:t>
            </w:r>
          </w:p>
        </w:tc>
        <w:tc>
          <w:tcPr>
            <w:tcW w:w="1368" w:type="dxa"/>
          </w:tcPr>
          <w:p w14:paraId="2B61DD51" w14:textId="77777777" w:rsidR="00B4702A" w:rsidRDefault="00B4702A" w:rsidP="00B4702A">
            <w:pPr>
              <w:pStyle w:val="TAL"/>
            </w:pPr>
            <w:r>
              <w:t>1..N</w:t>
            </w:r>
          </w:p>
        </w:tc>
        <w:tc>
          <w:tcPr>
            <w:tcW w:w="3438" w:type="dxa"/>
          </w:tcPr>
          <w:p w14:paraId="64742FEF" w14:textId="77777777" w:rsidR="00B4702A" w:rsidRDefault="00B4702A" w:rsidP="00B4702A">
            <w:pPr>
              <w:pStyle w:val="TAL"/>
              <w:rPr>
                <w:rFonts w:eastAsia="DengXian"/>
              </w:rPr>
            </w:pPr>
            <w:r>
              <w:rPr>
                <w:rFonts w:eastAsia="DengXian"/>
              </w:rPr>
              <w:t>Contains the supported OAuth grant type(s).</w:t>
            </w:r>
          </w:p>
          <w:p w14:paraId="585FD6EA" w14:textId="77777777" w:rsidR="00B4702A" w:rsidRDefault="00B4702A" w:rsidP="00B4702A">
            <w:pPr>
              <w:pStyle w:val="TAL"/>
              <w:rPr>
                <w:rFonts w:eastAsia="DengXian"/>
              </w:rPr>
            </w:pPr>
          </w:p>
          <w:p w14:paraId="6FC4A8D8" w14:textId="77777777" w:rsidR="00B4702A" w:rsidRDefault="00B4702A" w:rsidP="00B4702A">
            <w:pPr>
              <w:pStyle w:val="TAL"/>
              <w:rPr>
                <w:rFonts w:cs="Arial"/>
                <w:szCs w:val="18"/>
              </w:rPr>
            </w:pPr>
            <w:r>
              <w:rPr>
                <w:rFonts w:eastAsia="DengXian"/>
              </w:rPr>
              <w:t xml:space="preserve">This attribute shall be present only for RNAA, as defined in </w:t>
            </w:r>
            <w:r>
              <w:rPr>
                <w:noProof/>
              </w:rPr>
              <w:t>clause</w:t>
            </w:r>
            <w:r>
              <w:rPr>
                <w:lang w:eastAsia="zh-CN"/>
              </w:rPr>
              <w:t> </w:t>
            </w:r>
            <w:r w:rsidRPr="00885531">
              <w:rPr>
                <w:noProof/>
              </w:rPr>
              <w:t>6.5.3</w:t>
            </w:r>
            <w:r>
              <w:rPr>
                <w:noProof/>
              </w:rPr>
              <w:t xml:space="preserve"> of </w:t>
            </w:r>
            <w:r>
              <w:rPr>
                <w:lang w:eastAsia="zh-CN"/>
              </w:rPr>
              <w:t>TS 33.122 [16]. Otherwise, it is not applicable and shall not be present.</w:t>
            </w:r>
          </w:p>
        </w:tc>
        <w:tc>
          <w:tcPr>
            <w:tcW w:w="1998" w:type="dxa"/>
          </w:tcPr>
          <w:p w14:paraId="668E5E80" w14:textId="77777777" w:rsidR="00B4702A" w:rsidRDefault="00B4702A" w:rsidP="00B4702A">
            <w:pPr>
              <w:pStyle w:val="TAL"/>
              <w:rPr>
                <w:rFonts w:cs="Arial"/>
                <w:szCs w:val="18"/>
              </w:rPr>
            </w:pPr>
            <w:r>
              <w:rPr>
                <w:rFonts w:cs="Arial" w:hint="eastAsia"/>
                <w:szCs w:val="18"/>
                <w:lang w:eastAsia="zh-CN"/>
              </w:rPr>
              <w:t>R</w:t>
            </w:r>
            <w:r>
              <w:rPr>
                <w:rFonts w:cs="Arial"/>
                <w:szCs w:val="18"/>
                <w:lang w:eastAsia="zh-CN"/>
              </w:rPr>
              <w:t>NAA</w:t>
            </w:r>
          </w:p>
        </w:tc>
      </w:tr>
      <w:tr w:rsidR="001965AF" w14:paraId="3BFE4ACA" w14:textId="77777777" w:rsidTr="00DD73BD">
        <w:trPr>
          <w:jc w:val="center"/>
        </w:trPr>
        <w:tc>
          <w:tcPr>
            <w:tcW w:w="9665" w:type="dxa"/>
            <w:gridSpan w:val="6"/>
          </w:tcPr>
          <w:p w14:paraId="7FCECF94" w14:textId="77777777" w:rsidR="001965AF" w:rsidRDefault="00B4702A" w:rsidP="001965AF">
            <w:pPr>
              <w:pStyle w:val="TAN"/>
              <w:rPr>
                <w:rFonts w:eastAsia="DengXian" w:cs="Arial"/>
                <w:szCs w:val="18"/>
              </w:rPr>
            </w:pPr>
            <w:r>
              <w:rPr>
                <w:rFonts w:eastAsia="DengXian"/>
              </w:rPr>
              <w:t>NOTE:</w:t>
            </w:r>
            <w:r>
              <w:rPr>
                <w:rFonts w:eastAsia="DengXian"/>
              </w:rPr>
              <w:tab/>
              <w:t>Only o</w:t>
            </w:r>
            <w:r>
              <w:rPr>
                <w:rFonts w:eastAsia="DengXian"/>
                <w:noProof/>
                <w:lang w:eastAsia="zh-CN"/>
              </w:rPr>
              <w:t>ne of the attributes "</w:t>
            </w:r>
            <w:r>
              <w:rPr>
                <w:rFonts w:eastAsia="DengXian"/>
              </w:rPr>
              <w:t>aefId</w:t>
            </w:r>
            <w:r>
              <w:rPr>
                <w:rFonts w:eastAsia="DengXian"/>
                <w:noProof/>
                <w:lang w:eastAsia="zh-CN"/>
              </w:rPr>
              <w:t>" or "interfaceDetails" shall be included.</w:t>
            </w:r>
          </w:p>
        </w:tc>
      </w:tr>
    </w:tbl>
    <w:p w14:paraId="2588021F" w14:textId="77777777" w:rsidR="00C1742F" w:rsidRDefault="00C1742F">
      <w:pPr>
        <w:rPr>
          <w:lang w:val="en-US"/>
        </w:rPr>
      </w:pPr>
    </w:p>
    <w:p w14:paraId="6DC637D3" w14:textId="77777777" w:rsidR="00C1742F" w:rsidRDefault="00C1742F">
      <w:pPr>
        <w:pStyle w:val="Heading5"/>
      </w:pPr>
      <w:bookmarkStart w:id="6795" w:name="_Toc28009969"/>
      <w:bookmarkStart w:id="6796" w:name="_Toc34062089"/>
      <w:bookmarkStart w:id="6797" w:name="_Toc36036845"/>
      <w:bookmarkStart w:id="6798" w:name="_Toc43285093"/>
      <w:bookmarkStart w:id="6799" w:name="_Toc45132872"/>
      <w:bookmarkStart w:id="6800" w:name="_Toc51193566"/>
      <w:bookmarkStart w:id="6801" w:name="_Toc51760765"/>
      <w:bookmarkStart w:id="6802" w:name="_Toc59015215"/>
      <w:bookmarkStart w:id="6803" w:name="_Toc59015731"/>
      <w:bookmarkStart w:id="6804" w:name="_Toc68165773"/>
      <w:bookmarkStart w:id="6805" w:name="_Toc83229869"/>
      <w:bookmarkStart w:id="6806" w:name="_Toc90649069"/>
      <w:bookmarkStart w:id="6807" w:name="_Toc105593965"/>
      <w:bookmarkStart w:id="6808" w:name="_Toc114209679"/>
      <w:bookmarkStart w:id="6809" w:name="_Toc138681552"/>
      <w:bookmarkStart w:id="6810" w:name="_Toc151977984"/>
      <w:bookmarkStart w:id="6811" w:name="_Toc152148667"/>
      <w:bookmarkStart w:id="6812" w:name="_Toc161988451"/>
      <w:bookmarkStart w:id="6813" w:name="_Toc175665016"/>
      <w:r>
        <w:t>8.5.4.2.4</w:t>
      </w:r>
      <w:r>
        <w:tab/>
      </w:r>
      <w:r>
        <w:rPr>
          <w:lang w:val="en-IN"/>
        </w:rPr>
        <w:t>Void</w:t>
      </w:r>
      <w:bookmarkEnd w:id="6795"/>
      <w:bookmarkEnd w:id="6796"/>
      <w:bookmarkEnd w:id="6797"/>
      <w:bookmarkEnd w:id="6798"/>
      <w:bookmarkEnd w:id="6799"/>
      <w:bookmarkEnd w:id="6800"/>
      <w:bookmarkEnd w:id="6801"/>
      <w:bookmarkEnd w:id="6802"/>
      <w:bookmarkEnd w:id="6803"/>
      <w:bookmarkEnd w:id="6804"/>
      <w:bookmarkEnd w:id="6805"/>
      <w:bookmarkEnd w:id="6806"/>
      <w:bookmarkEnd w:id="6807"/>
      <w:bookmarkEnd w:id="6808"/>
      <w:bookmarkEnd w:id="6809"/>
      <w:bookmarkEnd w:id="6810"/>
      <w:bookmarkEnd w:id="6811"/>
      <w:bookmarkEnd w:id="6812"/>
      <w:bookmarkEnd w:id="6813"/>
    </w:p>
    <w:p w14:paraId="68588E50" w14:textId="77777777" w:rsidR="00C1742F" w:rsidRDefault="00C1742F">
      <w:pPr>
        <w:pStyle w:val="Heading5"/>
      </w:pPr>
      <w:bookmarkStart w:id="6814" w:name="_Toc28009970"/>
      <w:bookmarkStart w:id="6815" w:name="_Toc34062090"/>
      <w:bookmarkStart w:id="6816" w:name="_Toc36036846"/>
      <w:bookmarkStart w:id="6817" w:name="_Toc43285094"/>
      <w:bookmarkStart w:id="6818" w:name="_Toc45132873"/>
      <w:bookmarkStart w:id="6819" w:name="_Toc51193567"/>
      <w:bookmarkStart w:id="6820" w:name="_Toc51760766"/>
      <w:bookmarkStart w:id="6821" w:name="_Toc59015216"/>
      <w:bookmarkStart w:id="6822" w:name="_Toc59015732"/>
      <w:bookmarkStart w:id="6823" w:name="_Toc68165774"/>
      <w:bookmarkStart w:id="6824" w:name="_Toc83229870"/>
      <w:bookmarkStart w:id="6825" w:name="_Toc90649070"/>
      <w:bookmarkStart w:id="6826" w:name="_Toc105593966"/>
      <w:bookmarkStart w:id="6827" w:name="_Toc114209680"/>
      <w:bookmarkStart w:id="6828" w:name="_Toc138681553"/>
      <w:bookmarkStart w:id="6829" w:name="_Toc151977985"/>
      <w:bookmarkStart w:id="6830" w:name="_Toc152148668"/>
      <w:bookmarkStart w:id="6831" w:name="_Toc161988452"/>
      <w:bookmarkStart w:id="6832" w:name="_Toc175665017"/>
      <w:r>
        <w:t>8.5.4.2.</w:t>
      </w:r>
      <w:r>
        <w:rPr>
          <w:lang w:val="en-IN"/>
        </w:rPr>
        <w:t>5</w:t>
      </w:r>
      <w:r>
        <w:tab/>
        <w:t>Type: SecurityNotification</w:t>
      </w:r>
      <w:bookmarkEnd w:id="6814"/>
      <w:bookmarkEnd w:id="6815"/>
      <w:bookmarkEnd w:id="6816"/>
      <w:bookmarkEnd w:id="6817"/>
      <w:bookmarkEnd w:id="6818"/>
      <w:bookmarkEnd w:id="6819"/>
      <w:bookmarkEnd w:id="6820"/>
      <w:bookmarkEnd w:id="6821"/>
      <w:bookmarkEnd w:id="6822"/>
      <w:bookmarkEnd w:id="6823"/>
      <w:bookmarkEnd w:id="6824"/>
      <w:bookmarkEnd w:id="6825"/>
      <w:bookmarkEnd w:id="6826"/>
      <w:bookmarkEnd w:id="6827"/>
      <w:bookmarkEnd w:id="6828"/>
      <w:bookmarkEnd w:id="6829"/>
      <w:bookmarkEnd w:id="6830"/>
      <w:bookmarkEnd w:id="6831"/>
      <w:bookmarkEnd w:id="6832"/>
    </w:p>
    <w:p w14:paraId="28588C39" w14:textId="77777777" w:rsidR="00C1742F" w:rsidRDefault="00C1742F">
      <w:pPr>
        <w:pStyle w:val="TH"/>
      </w:pPr>
      <w:r>
        <w:rPr>
          <w:noProof/>
        </w:rPr>
        <w:t>Table </w:t>
      </w:r>
      <w:r>
        <w:t xml:space="preserve">8.5.4.2.5-1: </w:t>
      </w:r>
      <w:r>
        <w:rPr>
          <w:noProof/>
        </w:rPr>
        <w:t xml:space="preserve">Definition of type </w:t>
      </w:r>
      <w:r>
        <w:t>SecurityNotification</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C1742F" w14:paraId="74E4BF36" w14:textId="77777777" w:rsidTr="00DD73BD">
        <w:trPr>
          <w:jc w:val="center"/>
        </w:trPr>
        <w:tc>
          <w:tcPr>
            <w:tcW w:w="1430" w:type="dxa"/>
            <w:shd w:val="clear" w:color="auto" w:fill="C0C0C0"/>
            <w:hideMark/>
          </w:tcPr>
          <w:p w14:paraId="68083588" w14:textId="77777777" w:rsidR="00C1742F" w:rsidRDefault="00C1742F">
            <w:pPr>
              <w:pStyle w:val="TAH"/>
            </w:pPr>
            <w:r>
              <w:t>Attribute name</w:t>
            </w:r>
          </w:p>
        </w:tc>
        <w:tc>
          <w:tcPr>
            <w:tcW w:w="1006" w:type="dxa"/>
            <w:shd w:val="clear" w:color="auto" w:fill="C0C0C0"/>
            <w:hideMark/>
          </w:tcPr>
          <w:p w14:paraId="1DFA7F8B" w14:textId="77777777" w:rsidR="00C1742F" w:rsidRDefault="00C1742F">
            <w:pPr>
              <w:pStyle w:val="TAH"/>
            </w:pPr>
            <w:r>
              <w:t>Data type</w:t>
            </w:r>
          </w:p>
        </w:tc>
        <w:tc>
          <w:tcPr>
            <w:tcW w:w="425" w:type="dxa"/>
            <w:shd w:val="clear" w:color="auto" w:fill="C0C0C0"/>
            <w:hideMark/>
          </w:tcPr>
          <w:p w14:paraId="2DFBC8DF" w14:textId="77777777" w:rsidR="00C1742F" w:rsidRDefault="00C1742F">
            <w:pPr>
              <w:pStyle w:val="TAH"/>
            </w:pPr>
            <w:r>
              <w:t>P</w:t>
            </w:r>
          </w:p>
        </w:tc>
        <w:tc>
          <w:tcPr>
            <w:tcW w:w="1368" w:type="dxa"/>
            <w:shd w:val="clear" w:color="auto" w:fill="C0C0C0"/>
            <w:hideMark/>
          </w:tcPr>
          <w:p w14:paraId="2F55D087" w14:textId="77777777" w:rsidR="00C1742F" w:rsidRDefault="00C1742F">
            <w:pPr>
              <w:pStyle w:val="TAH"/>
              <w:jc w:val="left"/>
            </w:pPr>
            <w:r>
              <w:t>Cardinality</w:t>
            </w:r>
          </w:p>
        </w:tc>
        <w:tc>
          <w:tcPr>
            <w:tcW w:w="3438" w:type="dxa"/>
            <w:shd w:val="clear" w:color="auto" w:fill="C0C0C0"/>
            <w:hideMark/>
          </w:tcPr>
          <w:p w14:paraId="0A2DA9C2" w14:textId="77777777" w:rsidR="00C1742F" w:rsidRDefault="00C1742F">
            <w:pPr>
              <w:pStyle w:val="TAH"/>
              <w:rPr>
                <w:rFonts w:cs="Arial"/>
                <w:szCs w:val="18"/>
              </w:rPr>
            </w:pPr>
            <w:r>
              <w:rPr>
                <w:rFonts w:cs="Arial"/>
                <w:szCs w:val="18"/>
              </w:rPr>
              <w:t>Description</w:t>
            </w:r>
          </w:p>
        </w:tc>
        <w:tc>
          <w:tcPr>
            <w:tcW w:w="1998" w:type="dxa"/>
            <w:shd w:val="clear" w:color="auto" w:fill="C0C0C0"/>
          </w:tcPr>
          <w:p w14:paraId="14D61B5F" w14:textId="77777777" w:rsidR="00C1742F" w:rsidRDefault="00C1742F">
            <w:pPr>
              <w:pStyle w:val="TAH"/>
              <w:rPr>
                <w:rFonts w:cs="Arial"/>
                <w:szCs w:val="18"/>
              </w:rPr>
            </w:pPr>
            <w:r>
              <w:t>Applicability</w:t>
            </w:r>
          </w:p>
        </w:tc>
      </w:tr>
      <w:tr w:rsidR="00C1742F" w14:paraId="34B934E9" w14:textId="77777777" w:rsidTr="00DD73BD">
        <w:trPr>
          <w:jc w:val="center"/>
        </w:trPr>
        <w:tc>
          <w:tcPr>
            <w:tcW w:w="1430" w:type="dxa"/>
          </w:tcPr>
          <w:p w14:paraId="06886133" w14:textId="77777777" w:rsidR="00C1742F" w:rsidRDefault="00C1742F">
            <w:pPr>
              <w:pStyle w:val="TAL"/>
            </w:pPr>
            <w:r>
              <w:t>apiInvokerId</w:t>
            </w:r>
          </w:p>
        </w:tc>
        <w:tc>
          <w:tcPr>
            <w:tcW w:w="1006" w:type="dxa"/>
          </w:tcPr>
          <w:p w14:paraId="39058844" w14:textId="77777777" w:rsidR="00C1742F" w:rsidRDefault="00C1742F">
            <w:pPr>
              <w:pStyle w:val="TAL"/>
            </w:pPr>
            <w:r>
              <w:t>string</w:t>
            </w:r>
          </w:p>
        </w:tc>
        <w:tc>
          <w:tcPr>
            <w:tcW w:w="425" w:type="dxa"/>
          </w:tcPr>
          <w:p w14:paraId="24496F06" w14:textId="77777777" w:rsidR="00C1742F" w:rsidRDefault="00C1742F">
            <w:pPr>
              <w:pStyle w:val="TAC"/>
            </w:pPr>
            <w:r>
              <w:t>M</w:t>
            </w:r>
          </w:p>
        </w:tc>
        <w:tc>
          <w:tcPr>
            <w:tcW w:w="1368" w:type="dxa"/>
          </w:tcPr>
          <w:p w14:paraId="3034F63F" w14:textId="77777777" w:rsidR="00C1742F" w:rsidRDefault="00C1742F">
            <w:pPr>
              <w:pStyle w:val="TAL"/>
            </w:pPr>
            <w:r>
              <w:t>1</w:t>
            </w:r>
          </w:p>
        </w:tc>
        <w:tc>
          <w:tcPr>
            <w:tcW w:w="3438" w:type="dxa"/>
          </w:tcPr>
          <w:p w14:paraId="7AD7AA25" w14:textId="77777777" w:rsidR="00C1742F" w:rsidRDefault="00C1742F">
            <w:pPr>
              <w:pStyle w:val="TAL"/>
              <w:rPr>
                <w:rFonts w:cs="Arial"/>
                <w:szCs w:val="18"/>
              </w:rPr>
            </w:pPr>
            <w:r>
              <w:t>String identifying the API invoker assigned by the CAPIF core function</w:t>
            </w:r>
          </w:p>
        </w:tc>
        <w:tc>
          <w:tcPr>
            <w:tcW w:w="1998" w:type="dxa"/>
          </w:tcPr>
          <w:p w14:paraId="3EA756C9" w14:textId="77777777" w:rsidR="00C1742F" w:rsidRDefault="00C1742F">
            <w:pPr>
              <w:pStyle w:val="TAL"/>
              <w:rPr>
                <w:rFonts w:cs="Arial"/>
                <w:szCs w:val="18"/>
              </w:rPr>
            </w:pPr>
          </w:p>
        </w:tc>
      </w:tr>
      <w:tr w:rsidR="00C1742F" w14:paraId="661661AC" w14:textId="77777777" w:rsidTr="00DD73BD">
        <w:trPr>
          <w:jc w:val="center"/>
        </w:trPr>
        <w:tc>
          <w:tcPr>
            <w:tcW w:w="1430" w:type="dxa"/>
          </w:tcPr>
          <w:p w14:paraId="402FAAF5" w14:textId="77777777" w:rsidR="00C1742F" w:rsidRDefault="00C1742F">
            <w:pPr>
              <w:pStyle w:val="TAL"/>
            </w:pPr>
            <w:r>
              <w:t>aefId</w:t>
            </w:r>
          </w:p>
        </w:tc>
        <w:tc>
          <w:tcPr>
            <w:tcW w:w="1006" w:type="dxa"/>
          </w:tcPr>
          <w:p w14:paraId="7FBE4A73" w14:textId="77777777" w:rsidR="00C1742F" w:rsidRDefault="00C1742F">
            <w:pPr>
              <w:pStyle w:val="TAL"/>
            </w:pPr>
            <w:r>
              <w:t>string</w:t>
            </w:r>
          </w:p>
        </w:tc>
        <w:tc>
          <w:tcPr>
            <w:tcW w:w="425" w:type="dxa"/>
          </w:tcPr>
          <w:p w14:paraId="423B08A0" w14:textId="77777777" w:rsidR="00C1742F" w:rsidRDefault="008D71E9">
            <w:pPr>
              <w:pStyle w:val="TAC"/>
            </w:pPr>
            <w:r>
              <w:t>O</w:t>
            </w:r>
          </w:p>
        </w:tc>
        <w:tc>
          <w:tcPr>
            <w:tcW w:w="1368" w:type="dxa"/>
          </w:tcPr>
          <w:p w14:paraId="6DC6BCDC" w14:textId="77777777" w:rsidR="00C1742F" w:rsidRDefault="008D71E9">
            <w:pPr>
              <w:pStyle w:val="TAL"/>
            </w:pPr>
            <w:r>
              <w:t>0..</w:t>
            </w:r>
            <w:r w:rsidR="00C1742F">
              <w:t>1</w:t>
            </w:r>
          </w:p>
        </w:tc>
        <w:tc>
          <w:tcPr>
            <w:tcW w:w="3438" w:type="dxa"/>
          </w:tcPr>
          <w:p w14:paraId="7C4842D9" w14:textId="77777777" w:rsidR="00C1742F" w:rsidRDefault="00C1742F">
            <w:pPr>
              <w:pStyle w:val="TAL"/>
            </w:pPr>
            <w:r>
              <w:t>String identifying the AEF.</w:t>
            </w:r>
          </w:p>
        </w:tc>
        <w:tc>
          <w:tcPr>
            <w:tcW w:w="1998" w:type="dxa"/>
          </w:tcPr>
          <w:p w14:paraId="7B3973A4" w14:textId="77777777" w:rsidR="00C1742F" w:rsidRDefault="00C1742F">
            <w:pPr>
              <w:pStyle w:val="TAL"/>
              <w:rPr>
                <w:rFonts w:cs="Arial"/>
                <w:szCs w:val="18"/>
              </w:rPr>
            </w:pPr>
          </w:p>
        </w:tc>
      </w:tr>
      <w:tr w:rsidR="00C1742F" w14:paraId="00803CE5" w14:textId="77777777" w:rsidTr="00DD73BD">
        <w:trPr>
          <w:jc w:val="center"/>
        </w:trPr>
        <w:tc>
          <w:tcPr>
            <w:tcW w:w="1430" w:type="dxa"/>
          </w:tcPr>
          <w:p w14:paraId="03ADF082" w14:textId="77777777" w:rsidR="00C1742F" w:rsidRDefault="00C1742F">
            <w:pPr>
              <w:pStyle w:val="TAL"/>
            </w:pPr>
            <w:r>
              <w:t>apiIds</w:t>
            </w:r>
          </w:p>
        </w:tc>
        <w:tc>
          <w:tcPr>
            <w:tcW w:w="1006" w:type="dxa"/>
          </w:tcPr>
          <w:p w14:paraId="42F069B8" w14:textId="77777777" w:rsidR="00C1742F" w:rsidRDefault="00C1742F">
            <w:pPr>
              <w:pStyle w:val="TAL"/>
            </w:pPr>
            <w:r>
              <w:t>array(string)</w:t>
            </w:r>
          </w:p>
        </w:tc>
        <w:tc>
          <w:tcPr>
            <w:tcW w:w="425" w:type="dxa"/>
          </w:tcPr>
          <w:p w14:paraId="1C147E0E" w14:textId="77777777" w:rsidR="00C1742F" w:rsidRDefault="00C1742F">
            <w:pPr>
              <w:pStyle w:val="TAC"/>
            </w:pPr>
            <w:r>
              <w:t>M</w:t>
            </w:r>
          </w:p>
        </w:tc>
        <w:tc>
          <w:tcPr>
            <w:tcW w:w="1368" w:type="dxa"/>
          </w:tcPr>
          <w:p w14:paraId="59349A21" w14:textId="77777777" w:rsidR="00C1742F" w:rsidRDefault="00C1742F">
            <w:pPr>
              <w:pStyle w:val="TAL"/>
            </w:pPr>
            <w:r>
              <w:t>1..N</w:t>
            </w:r>
          </w:p>
        </w:tc>
        <w:tc>
          <w:tcPr>
            <w:tcW w:w="3438" w:type="dxa"/>
          </w:tcPr>
          <w:p w14:paraId="5209C2EC" w14:textId="77777777" w:rsidR="00C1742F" w:rsidRDefault="00C1742F">
            <w:pPr>
              <w:pStyle w:val="TAL"/>
              <w:rPr>
                <w:rFonts w:cs="Arial"/>
                <w:szCs w:val="18"/>
              </w:rPr>
            </w:pPr>
            <w:r>
              <w:rPr>
                <w:rFonts w:cs="Arial"/>
                <w:szCs w:val="18"/>
              </w:rPr>
              <w:t>Identifier of the service API</w:t>
            </w:r>
          </w:p>
        </w:tc>
        <w:tc>
          <w:tcPr>
            <w:tcW w:w="1998" w:type="dxa"/>
          </w:tcPr>
          <w:p w14:paraId="5B87B6E4" w14:textId="77777777" w:rsidR="00C1742F" w:rsidRDefault="00C1742F">
            <w:pPr>
              <w:pStyle w:val="TAL"/>
              <w:rPr>
                <w:rFonts w:cs="Arial"/>
                <w:szCs w:val="18"/>
              </w:rPr>
            </w:pPr>
          </w:p>
        </w:tc>
      </w:tr>
      <w:tr w:rsidR="00C1742F" w14:paraId="3D34ECFA" w14:textId="77777777" w:rsidTr="00DD73BD">
        <w:trPr>
          <w:jc w:val="center"/>
        </w:trPr>
        <w:tc>
          <w:tcPr>
            <w:tcW w:w="1430" w:type="dxa"/>
          </w:tcPr>
          <w:p w14:paraId="52ACDE87" w14:textId="77777777" w:rsidR="00C1742F" w:rsidRDefault="00C1742F">
            <w:pPr>
              <w:pStyle w:val="TAL"/>
              <w:rPr>
                <w:lang w:eastAsia="zh-CN"/>
              </w:rPr>
            </w:pPr>
            <w:r>
              <w:rPr>
                <w:lang w:eastAsia="zh-CN"/>
              </w:rPr>
              <w:t>cause</w:t>
            </w:r>
          </w:p>
        </w:tc>
        <w:tc>
          <w:tcPr>
            <w:tcW w:w="1006" w:type="dxa"/>
          </w:tcPr>
          <w:p w14:paraId="4CE1C9DE" w14:textId="77777777" w:rsidR="00C1742F" w:rsidRDefault="00C1742F">
            <w:pPr>
              <w:pStyle w:val="TAL"/>
            </w:pPr>
            <w:r>
              <w:t>Cause</w:t>
            </w:r>
          </w:p>
        </w:tc>
        <w:tc>
          <w:tcPr>
            <w:tcW w:w="425" w:type="dxa"/>
          </w:tcPr>
          <w:p w14:paraId="0D0A3360" w14:textId="77777777" w:rsidR="00C1742F" w:rsidRDefault="00C1742F">
            <w:pPr>
              <w:pStyle w:val="TAC"/>
            </w:pPr>
            <w:r>
              <w:t>M</w:t>
            </w:r>
          </w:p>
        </w:tc>
        <w:tc>
          <w:tcPr>
            <w:tcW w:w="1368" w:type="dxa"/>
          </w:tcPr>
          <w:p w14:paraId="5B61A8AA" w14:textId="77777777" w:rsidR="00C1742F" w:rsidRDefault="00C1742F">
            <w:pPr>
              <w:pStyle w:val="TAL"/>
            </w:pPr>
            <w:r>
              <w:t>1</w:t>
            </w:r>
          </w:p>
        </w:tc>
        <w:tc>
          <w:tcPr>
            <w:tcW w:w="3438" w:type="dxa"/>
          </w:tcPr>
          <w:p w14:paraId="4C9063D7" w14:textId="77777777" w:rsidR="00C1742F" w:rsidRDefault="00C1742F">
            <w:pPr>
              <w:pStyle w:val="TAL"/>
              <w:rPr>
                <w:rFonts w:cs="Arial"/>
                <w:szCs w:val="18"/>
              </w:rPr>
            </w:pPr>
            <w:r>
              <w:rPr>
                <w:rFonts w:cs="Arial"/>
                <w:szCs w:val="18"/>
              </w:rPr>
              <w:t>The cause for revoking the API invoker authorization to the service API</w:t>
            </w:r>
          </w:p>
        </w:tc>
        <w:tc>
          <w:tcPr>
            <w:tcW w:w="1998" w:type="dxa"/>
          </w:tcPr>
          <w:p w14:paraId="5A530007" w14:textId="77777777" w:rsidR="00C1742F" w:rsidRDefault="00C1742F">
            <w:pPr>
              <w:pStyle w:val="TAL"/>
              <w:rPr>
                <w:rFonts w:cs="Arial"/>
                <w:szCs w:val="18"/>
              </w:rPr>
            </w:pPr>
          </w:p>
        </w:tc>
      </w:tr>
    </w:tbl>
    <w:p w14:paraId="327403E5" w14:textId="77777777" w:rsidR="00C1742F" w:rsidRDefault="00C1742F">
      <w:pPr>
        <w:rPr>
          <w:rFonts w:eastAsia="DengXian"/>
        </w:rPr>
      </w:pPr>
    </w:p>
    <w:p w14:paraId="27C63033" w14:textId="77777777" w:rsidR="00C1742F" w:rsidRDefault="00C1742F">
      <w:pPr>
        <w:pStyle w:val="Heading5"/>
        <w:rPr>
          <w:rFonts w:eastAsia="DengXian"/>
        </w:rPr>
      </w:pPr>
      <w:bookmarkStart w:id="6833" w:name="_Toc28009971"/>
      <w:bookmarkStart w:id="6834" w:name="_Toc34062091"/>
      <w:bookmarkStart w:id="6835" w:name="_Toc36036847"/>
      <w:bookmarkStart w:id="6836" w:name="_Toc43285095"/>
      <w:bookmarkStart w:id="6837" w:name="_Toc45132874"/>
      <w:bookmarkStart w:id="6838" w:name="_Toc51193568"/>
      <w:bookmarkStart w:id="6839" w:name="_Toc51760767"/>
      <w:bookmarkStart w:id="6840" w:name="_Toc59015217"/>
      <w:bookmarkStart w:id="6841" w:name="_Toc59015733"/>
      <w:bookmarkStart w:id="6842" w:name="_Toc68165775"/>
      <w:bookmarkStart w:id="6843" w:name="_Toc83229871"/>
      <w:bookmarkStart w:id="6844" w:name="_Toc90649071"/>
      <w:bookmarkStart w:id="6845" w:name="_Toc105593967"/>
      <w:bookmarkStart w:id="6846" w:name="_Toc114209681"/>
      <w:bookmarkStart w:id="6847" w:name="_Toc138681554"/>
      <w:bookmarkStart w:id="6848" w:name="_Toc151977986"/>
      <w:bookmarkStart w:id="6849" w:name="_Toc152148669"/>
      <w:bookmarkStart w:id="6850" w:name="_Toc161988453"/>
      <w:bookmarkStart w:id="6851" w:name="_Toc175665018"/>
      <w:r>
        <w:rPr>
          <w:rFonts w:eastAsia="DengXian"/>
        </w:rPr>
        <w:lastRenderedPageBreak/>
        <w:t>8.5.4.2.6</w:t>
      </w:r>
      <w:r>
        <w:rPr>
          <w:rFonts w:eastAsia="DengXian"/>
        </w:rPr>
        <w:tab/>
        <w:t>Type: AccessTokenReq</w:t>
      </w:r>
      <w:bookmarkEnd w:id="6833"/>
      <w:bookmarkEnd w:id="6834"/>
      <w:bookmarkEnd w:id="6835"/>
      <w:bookmarkEnd w:id="6836"/>
      <w:bookmarkEnd w:id="6837"/>
      <w:bookmarkEnd w:id="6838"/>
      <w:bookmarkEnd w:id="6839"/>
      <w:bookmarkEnd w:id="6840"/>
      <w:bookmarkEnd w:id="6841"/>
      <w:bookmarkEnd w:id="6842"/>
      <w:bookmarkEnd w:id="6843"/>
      <w:bookmarkEnd w:id="6844"/>
      <w:bookmarkEnd w:id="6845"/>
      <w:bookmarkEnd w:id="6846"/>
      <w:bookmarkEnd w:id="6847"/>
      <w:bookmarkEnd w:id="6848"/>
      <w:bookmarkEnd w:id="6849"/>
      <w:bookmarkEnd w:id="6850"/>
      <w:bookmarkEnd w:id="6851"/>
    </w:p>
    <w:p w14:paraId="7933DD5B" w14:textId="77777777" w:rsidR="003A4553" w:rsidRDefault="003A4553" w:rsidP="003A4553">
      <w:pPr>
        <w:pStyle w:val="TH"/>
        <w:rPr>
          <w:rFonts w:eastAsia="DengXian"/>
        </w:rPr>
      </w:pPr>
      <w:r>
        <w:rPr>
          <w:rFonts w:eastAsia="DengXian"/>
          <w:noProof/>
        </w:rPr>
        <w:t>Table 8.5.4.2.6</w:t>
      </w:r>
      <w:r>
        <w:rPr>
          <w:rFonts w:eastAsia="DengXian"/>
        </w:rPr>
        <w:t xml:space="preserve">-1: </w:t>
      </w:r>
      <w:r>
        <w:rPr>
          <w:rFonts w:eastAsia="DengXian"/>
          <w:noProof/>
        </w:rPr>
        <w:t xml:space="preserve">Definition of type </w:t>
      </w:r>
      <w:r>
        <w:rPr>
          <w:rFonts w:eastAsia="DengXian"/>
        </w:rPr>
        <w:t>AccessTokenReq</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11"/>
        <w:gridCol w:w="976"/>
        <w:gridCol w:w="583"/>
        <w:gridCol w:w="1134"/>
        <w:gridCol w:w="4112"/>
        <w:gridCol w:w="1409"/>
      </w:tblGrid>
      <w:tr w:rsidR="003A4553" w14:paraId="4841AA7B" w14:textId="77777777" w:rsidTr="00497488">
        <w:trPr>
          <w:jc w:val="center"/>
        </w:trPr>
        <w:tc>
          <w:tcPr>
            <w:tcW w:w="733" w:type="pct"/>
            <w:shd w:val="clear" w:color="auto" w:fill="C0C0C0"/>
            <w:hideMark/>
          </w:tcPr>
          <w:p w14:paraId="55BFDB2D" w14:textId="77777777" w:rsidR="003A4553" w:rsidRDefault="003A4553" w:rsidP="00497488">
            <w:pPr>
              <w:pStyle w:val="TAH"/>
              <w:rPr>
                <w:rFonts w:eastAsia="DengXian"/>
              </w:rPr>
            </w:pPr>
            <w:r>
              <w:rPr>
                <w:rFonts w:eastAsia="DengXian"/>
              </w:rPr>
              <w:lastRenderedPageBreak/>
              <w:t>Attribute name</w:t>
            </w:r>
          </w:p>
        </w:tc>
        <w:tc>
          <w:tcPr>
            <w:tcW w:w="507" w:type="pct"/>
            <w:shd w:val="clear" w:color="auto" w:fill="C0C0C0"/>
            <w:hideMark/>
          </w:tcPr>
          <w:p w14:paraId="3C483593" w14:textId="77777777" w:rsidR="003A4553" w:rsidRDefault="003A4553" w:rsidP="00497488">
            <w:pPr>
              <w:pStyle w:val="TAH"/>
              <w:rPr>
                <w:rFonts w:eastAsia="DengXian"/>
              </w:rPr>
            </w:pPr>
            <w:r>
              <w:rPr>
                <w:rFonts w:eastAsia="DengXian"/>
              </w:rPr>
              <w:t>Data type</w:t>
            </w:r>
          </w:p>
        </w:tc>
        <w:tc>
          <w:tcPr>
            <w:tcW w:w="303" w:type="pct"/>
            <w:shd w:val="clear" w:color="auto" w:fill="C0C0C0"/>
            <w:hideMark/>
          </w:tcPr>
          <w:p w14:paraId="393C1548" w14:textId="77777777" w:rsidR="003A4553" w:rsidRDefault="003A4553" w:rsidP="00497488">
            <w:pPr>
              <w:pStyle w:val="TAH"/>
              <w:rPr>
                <w:rFonts w:eastAsia="DengXian"/>
              </w:rPr>
            </w:pPr>
            <w:r>
              <w:rPr>
                <w:rFonts w:eastAsia="DengXian"/>
              </w:rPr>
              <w:t>P</w:t>
            </w:r>
          </w:p>
        </w:tc>
        <w:tc>
          <w:tcPr>
            <w:tcW w:w="589" w:type="pct"/>
            <w:shd w:val="clear" w:color="auto" w:fill="C0C0C0"/>
          </w:tcPr>
          <w:p w14:paraId="51092C91" w14:textId="77777777" w:rsidR="003A4553" w:rsidRDefault="003A4553" w:rsidP="00497488">
            <w:pPr>
              <w:pStyle w:val="TAH"/>
              <w:rPr>
                <w:rFonts w:eastAsia="DengXian"/>
              </w:rPr>
            </w:pPr>
            <w:r>
              <w:rPr>
                <w:rFonts w:eastAsia="DengXian"/>
              </w:rPr>
              <w:t>Cardinality</w:t>
            </w:r>
          </w:p>
        </w:tc>
        <w:tc>
          <w:tcPr>
            <w:tcW w:w="2136" w:type="pct"/>
            <w:shd w:val="clear" w:color="auto" w:fill="C0C0C0"/>
            <w:hideMark/>
          </w:tcPr>
          <w:p w14:paraId="67FFA677" w14:textId="77777777" w:rsidR="003A4553" w:rsidRDefault="003A4553" w:rsidP="00497488">
            <w:pPr>
              <w:pStyle w:val="TAH"/>
              <w:rPr>
                <w:rFonts w:eastAsia="DengXian" w:cs="Arial"/>
                <w:szCs w:val="18"/>
              </w:rPr>
            </w:pPr>
            <w:r>
              <w:rPr>
                <w:rFonts w:eastAsia="DengXian" w:cs="Arial"/>
                <w:szCs w:val="18"/>
              </w:rPr>
              <w:t>Description</w:t>
            </w:r>
          </w:p>
        </w:tc>
        <w:tc>
          <w:tcPr>
            <w:tcW w:w="732" w:type="pct"/>
            <w:shd w:val="clear" w:color="auto" w:fill="C0C0C0"/>
          </w:tcPr>
          <w:p w14:paraId="55A223BB" w14:textId="77777777" w:rsidR="003A4553" w:rsidRDefault="003A4553" w:rsidP="00497488">
            <w:pPr>
              <w:pStyle w:val="TAH"/>
              <w:rPr>
                <w:rFonts w:eastAsia="DengXian" w:cs="Arial"/>
                <w:szCs w:val="18"/>
              </w:rPr>
            </w:pPr>
            <w:r>
              <w:t>Applicability</w:t>
            </w:r>
          </w:p>
        </w:tc>
      </w:tr>
      <w:tr w:rsidR="003A4553" w14:paraId="70BD4320" w14:textId="77777777" w:rsidTr="00497488">
        <w:trPr>
          <w:jc w:val="center"/>
        </w:trPr>
        <w:tc>
          <w:tcPr>
            <w:tcW w:w="733" w:type="pct"/>
          </w:tcPr>
          <w:p w14:paraId="1A35F997" w14:textId="77777777" w:rsidR="003A4553" w:rsidRDefault="003A4553" w:rsidP="00497488">
            <w:pPr>
              <w:pStyle w:val="TAL"/>
              <w:rPr>
                <w:rFonts w:eastAsia="DengXian"/>
              </w:rPr>
            </w:pPr>
            <w:r>
              <w:rPr>
                <w:rFonts w:eastAsia="DengXian" w:hint="eastAsia"/>
              </w:rPr>
              <w:t>grant_type</w:t>
            </w:r>
          </w:p>
        </w:tc>
        <w:tc>
          <w:tcPr>
            <w:tcW w:w="507" w:type="pct"/>
          </w:tcPr>
          <w:p w14:paraId="23B4E595" w14:textId="77777777" w:rsidR="003A4553" w:rsidRDefault="003A4553" w:rsidP="00497488">
            <w:pPr>
              <w:pStyle w:val="TAL"/>
              <w:rPr>
                <w:rFonts w:eastAsia="DengXian"/>
              </w:rPr>
            </w:pPr>
            <w:r>
              <w:rPr>
                <w:rFonts w:eastAsia="DengXian"/>
              </w:rPr>
              <w:t>string</w:t>
            </w:r>
          </w:p>
        </w:tc>
        <w:tc>
          <w:tcPr>
            <w:tcW w:w="303" w:type="pct"/>
          </w:tcPr>
          <w:p w14:paraId="6DD842CB" w14:textId="77777777" w:rsidR="003A4553" w:rsidRDefault="003A4553" w:rsidP="00497488">
            <w:pPr>
              <w:pStyle w:val="TAC"/>
              <w:rPr>
                <w:rFonts w:eastAsia="DengXian"/>
              </w:rPr>
            </w:pPr>
            <w:r>
              <w:rPr>
                <w:rFonts w:eastAsia="DengXian" w:hint="eastAsia"/>
              </w:rPr>
              <w:t>M</w:t>
            </w:r>
          </w:p>
        </w:tc>
        <w:tc>
          <w:tcPr>
            <w:tcW w:w="589" w:type="pct"/>
          </w:tcPr>
          <w:p w14:paraId="1C875265" w14:textId="77777777" w:rsidR="003A4553" w:rsidRDefault="003A4553" w:rsidP="00497488">
            <w:pPr>
              <w:pStyle w:val="TAL"/>
              <w:rPr>
                <w:rFonts w:eastAsia="DengXian"/>
              </w:rPr>
            </w:pPr>
            <w:r>
              <w:rPr>
                <w:rFonts w:eastAsia="DengXian" w:hint="eastAsia"/>
              </w:rPr>
              <w:t>1</w:t>
            </w:r>
          </w:p>
        </w:tc>
        <w:tc>
          <w:tcPr>
            <w:tcW w:w="2136" w:type="pct"/>
          </w:tcPr>
          <w:p w14:paraId="0E70AEDB" w14:textId="77777777" w:rsidR="003A4553" w:rsidRDefault="003A4553" w:rsidP="00497488">
            <w:pPr>
              <w:pStyle w:val="TAL"/>
              <w:rPr>
                <w:rFonts w:eastAsia="DengXian" w:cs="Arial"/>
                <w:szCs w:val="18"/>
              </w:rPr>
            </w:pPr>
            <w:r>
              <w:rPr>
                <w:rFonts w:eastAsia="DengXian" w:cs="Arial" w:hint="eastAsia"/>
                <w:szCs w:val="18"/>
              </w:rPr>
              <w:t xml:space="preserve">This </w:t>
            </w:r>
            <w:r>
              <w:rPr>
                <w:rFonts w:eastAsia="DengXian" w:cs="Arial"/>
                <w:szCs w:val="18"/>
              </w:rPr>
              <w:t>attribute</w:t>
            </w:r>
            <w:r>
              <w:rPr>
                <w:rFonts w:eastAsia="DengXian" w:cs="Arial" w:hint="eastAsia"/>
                <w:szCs w:val="18"/>
              </w:rPr>
              <w:t xml:space="preserve"> shall contain the grant type as "client_credent</w:t>
            </w:r>
            <w:r>
              <w:rPr>
                <w:rFonts w:eastAsia="DengXian" w:cs="Arial"/>
                <w:szCs w:val="18"/>
              </w:rPr>
              <w:t xml:space="preserve">ials", or when the "RNAA" feature is supported, either </w:t>
            </w:r>
            <w:r>
              <w:rPr>
                <w:rFonts w:eastAsia="DengXian" w:cs="Arial" w:hint="eastAsia"/>
                <w:szCs w:val="18"/>
              </w:rPr>
              <w:t>"client_credent</w:t>
            </w:r>
            <w:r>
              <w:rPr>
                <w:rFonts w:eastAsia="DengXian" w:cs="Arial"/>
                <w:szCs w:val="18"/>
              </w:rPr>
              <w:t>ials" or "</w:t>
            </w:r>
            <w:r w:rsidRPr="00B868E1">
              <w:rPr>
                <w:rFonts w:eastAsia="DengXian" w:cs="Arial"/>
                <w:szCs w:val="18"/>
              </w:rPr>
              <w:t>authorization_code</w:t>
            </w:r>
            <w:r>
              <w:rPr>
                <w:rFonts w:eastAsia="DengXian" w:cs="Arial"/>
                <w:szCs w:val="18"/>
              </w:rPr>
              <w:t>".</w:t>
            </w:r>
          </w:p>
          <w:p w14:paraId="13F0C9F3" w14:textId="77777777" w:rsidR="003A4553" w:rsidRDefault="003A4553" w:rsidP="00497488">
            <w:pPr>
              <w:pStyle w:val="TAL"/>
              <w:rPr>
                <w:rFonts w:eastAsia="DengXian" w:cs="Arial"/>
                <w:szCs w:val="18"/>
              </w:rPr>
            </w:pPr>
          </w:p>
          <w:p w14:paraId="17802035" w14:textId="77777777" w:rsidR="003A4553" w:rsidRDefault="003A4553" w:rsidP="00497488">
            <w:pPr>
              <w:pStyle w:val="TAL"/>
              <w:rPr>
                <w:rFonts w:eastAsia="DengXian" w:cs="Arial"/>
                <w:szCs w:val="18"/>
              </w:rPr>
            </w:pPr>
            <w:r>
              <w:rPr>
                <w:rFonts w:eastAsia="DengXian" w:cs="Arial"/>
                <w:szCs w:val="18"/>
              </w:rPr>
              <w:t>(NOTE 3, NOTE 4)</w:t>
            </w:r>
          </w:p>
        </w:tc>
        <w:tc>
          <w:tcPr>
            <w:tcW w:w="732" w:type="pct"/>
          </w:tcPr>
          <w:p w14:paraId="29605C2F" w14:textId="77777777" w:rsidR="003A4553" w:rsidRDefault="003A4553" w:rsidP="00497488">
            <w:pPr>
              <w:pStyle w:val="TAL"/>
              <w:rPr>
                <w:rFonts w:eastAsia="DengXian" w:cs="Arial"/>
                <w:szCs w:val="18"/>
              </w:rPr>
            </w:pPr>
          </w:p>
        </w:tc>
      </w:tr>
      <w:tr w:rsidR="003A4553" w14:paraId="364C294E" w14:textId="77777777" w:rsidTr="00497488">
        <w:trPr>
          <w:jc w:val="center"/>
        </w:trPr>
        <w:tc>
          <w:tcPr>
            <w:tcW w:w="733" w:type="pct"/>
          </w:tcPr>
          <w:p w14:paraId="27C50A7A" w14:textId="77777777" w:rsidR="003A4553" w:rsidRDefault="003A4553" w:rsidP="00497488">
            <w:pPr>
              <w:pStyle w:val="TAL"/>
              <w:rPr>
                <w:rFonts w:eastAsia="DengXian"/>
              </w:rPr>
            </w:pPr>
            <w:r>
              <w:rPr>
                <w:rFonts w:eastAsia="DengXian"/>
              </w:rPr>
              <w:t>client_id</w:t>
            </w:r>
          </w:p>
        </w:tc>
        <w:tc>
          <w:tcPr>
            <w:tcW w:w="507" w:type="pct"/>
          </w:tcPr>
          <w:p w14:paraId="4D2FBADE" w14:textId="77777777" w:rsidR="003A4553" w:rsidRDefault="003A4553" w:rsidP="00497488">
            <w:pPr>
              <w:pStyle w:val="TAL"/>
              <w:rPr>
                <w:rFonts w:eastAsia="DengXian"/>
              </w:rPr>
            </w:pPr>
            <w:r>
              <w:rPr>
                <w:rFonts w:eastAsia="DengXian"/>
              </w:rPr>
              <w:t>string</w:t>
            </w:r>
          </w:p>
        </w:tc>
        <w:tc>
          <w:tcPr>
            <w:tcW w:w="303" w:type="pct"/>
          </w:tcPr>
          <w:p w14:paraId="3B20BA9A" w14:textId="77777777" w:rsidR="003A4553" w:rsidRDefault="003A4553" w:rsidP="00497488">
            <w:pPr>
              <w:pStyle w:val="TAC"/>
              <w:rPr>
                <w:rFonts w:eastAsia="DengXian"/>
              </w:rPr>
            </w:pPr>
            <w:r>
              <w:rPr>
                <w:rFonts w:eastAsia="DengXian" w:hint="eastAsia"/>
              </w:rPr>
              <w:t>M</w:t>
            </w:r>
          </w:p>
        </w:tc>
        <w:tc>
          <w:tcPr>
            <w:tcW w:w="589" w:type="pct"/>
          </w:tcPr>
          <w:p w14:paraId="71A38B9F" w14:textId="77777777" w:rsidR="003A4553" w:rsidRDefault="003A4553" w:rsidP="00497488">
            <w:pPr>
              <w:pStyle w:val="TAL"/>
              <w:rPr>
                <w:rFonts w:eastAsia="DengXian"/>
              </w:rPr>
            </w:pPr>
            <w:r>
              <w:rPr>
                <w:rFonts w:eastAsia="DengXian" w:hint="eastAsia"/>
              </w:rPr>
              <w:t>1</w:t>
            </w:r>
          </w:p>
        </w:tc>
        <w:tc>
          <w:tcPr>
            <w:tcW w:w="2136" w:type="pct"/>
          </w:tcPr>
          <w:p w14:paraId="2A303F42" w14:textId="77777777" w:rsidR="003A4553" w:rsidRDefault="003A4553" w:rsidP="00497488">
            <w:pPr>
              <w:pStyle w:val="TAL"/>
              <w:rPr>
                <w:rFonts w:eastAsia="DengXian" w:cs="Arial"/>
                <w:szCs w:val="18"/>
              </w:rPr>
            </w:pPr>
            <w:r>
              <w:rPr>
                <w:rFonts w:eastAsia="DengXian" w:cs="Arial" w:hint="eastAsia"/>
                <w:szCs w:val="18"/>
              </w:rPr>
              <w:t xml:space="preserve">This </w:t>
            </w:r>
            <w:r>
              <w:rPr>
                <w:rFonts w:eastAsia="DengXian" w:cs="Arial"/>
                <w:szCs w:val="18"/>
              </w:rPr>
              <w:t>attribute</w:t>
            </w:r>
            <w:r>
              <w:rPr>
                <w:rFonts w:eastAsia="DengXian" w:cs="Arial" w:hint="eastAsia"/>
                <w:szCs w:val="18"/>
              </w:rPr>
              <w:t xml:space="preserve"> shall contain </w:t>
            </w:r>
            <w:r>
              <w:rPr>
                <w:rFonts w:eastAsia="DengXian" w:cs="Arial"/>
                <w:szCs w:val="18"/>
              </w:rPr>
              <w:t>the API invoker Identifier.</w:t>
            </w:r>
          </w:p>
          <w:p w14:paraId="17F7A16B" w14:textId="77777777" w:rsidR="003A4553" w:rsidRDefault="003A4553" w:rsidP="00497488">
            <w:pPr>
              <w:pStyle w:val="TAL"/>
              <w:rPr>
                <w:rFonts w:eastAsia="DengXian" w:cs="Arial"/>
                <w:szCs w:val="18"/>
              </w:rPr>
            </w:pPr>
          </w:p>
          <w:p w14:paraId="11F84291" w14:textId="77777777" w:rsidR="003A4553" w:rsidRDefault="003A4553" w:rsidP="00497488">
            <w:pPr>
              <w:pStyle w:val="TAL"/>
              <w:rPr>
                <w:rFonts w:eastAsia="DengXian" w:cs="Arial"/>
                <w:szCs w:val="18"/>
              </w:rPr>
            </w:pPr>
            <w:r>
              <w:rPr>
                <w:rFonts w:eastAsia="DengXian" w:cs="Arial"/>
                <w:szCs w:val="18"/>
              </w:rPr>
              <w:t>(NOTE 3)</w:t>
            </w:r>
          </w:p>
        </w:tc>
        <w:tc>
          <w:tcPr>
            <w:tcW w:w="732" w:type="pct"/>
          </w:tcPr>
          <w:p w14:paraId="7C1E6D18" w14:textId="77777777" w:rsidR="003A4553" w:rsidRDefault="003A4553" w:rsidP="00497488">
            <w:pPr>
              <w:pStyle w:val="TAL"/>
              <w:rPr>
                <w:rFonts w:eastAsia="DengXian" w:cs="Arial"/>
                <w:szCs w:val="18"/>
              </w:rPr>
            </w:pPr>
          </w:p>
        </w:tc>
      </w:tr>
      <w:tr w:rsidR="003A4553" w14:paraId="66F0B454" w14:textId="77777777" w:rsidTr="00497488">
        <w:trPr>
          <w:jc w:val="center"/>
        </w:trPr>
        <w:tc>
          <w:tcPr>
            <w:tcW w:w="733" w:type="pct"/>
          </w:tcPr>
          <w:p w14:paraId="22D96B48" w14:textId="77777777" w:rsidR="003A4553" w:rsidRDefault="003A4553" w:rsidP="00497488">
            <w:pPr>
              <w:pStyle w:val="TAL"/>
              <w:rPr>
                <w:rFonts w:eastAsia="DengXian"/>
              </w:rPr>
            </w:pPr>
            <w:r>
              <w:rPr>
                <w:rFonts w:eastAsia="DengXian"/>
              </w:rPr>
              <w:t>resOwnerId</w:t>
            </w:r>
          </w:p>
        </w:tc>
        <w:tc>
          <w:tcPr>
            <w:tcW w:w="507" w:type="pct"/>
          </w:tcPr>
          <w:p w14:paraId="09F569C0" w14:textId="77777777" w:rsidR="003A4553" w:rsidRDefault="003A4553" w:rsidP="00497488">
            <w:pPr>
              <w:pStyle w:val="TAL"/>
              <w:rPr>
                <w:rFonts w:eastAsia="DengXian"/>
              </w:rPr>
            </w:pPr>
            <w:r>
              <w:rPr>
                <w:rFonts w:eastAsia="DengXian"/>
              </w:rPr>
              <w:t>ResOwnerId</w:t>
            </w:r>
          </w:p>
        </w:tc>
        <w:tc>
          <w:tcPr>
            <w:tcW w:w="303" w:type="pct"/>
          </w:tcPr>
          <w:p w14:paraId="26E68DE5" w14:textId="77777777" w:rsidR="003A4553" w:rsidRDefault="003A4553" w:rsidP="00497488">
            <w:pPr>
              <w:pStyle w:val="TAC"/>
              <w:rPr>
                <w:rFonts w:eastAsia="DengXian"/>
              </w:rPr>
            </w:pPr>
            <w:r>
              <w:rPr>
                <w:rFonts w:eastAsia="DengXian"/>
              </w:rPr>
              <w:t>O</w:t>
            </w:r>
          </w:p>
        </w:tc>
        <w:tc>
          <w:tcPr>
            <w:tcW w:w="589" w:type="pct"/>
          </w:tcPr>
          <w:p w14:paraId="75DE44EF" w14:textId="77777777" w:rsidR="003A4553" w:rsidRDefault="003A4553" w:rsidP="00497488">
            <w:pPr>
              <w:pStyle w:val="TAL"/>
              <w:rPr>
                <w:rFonts w:eastAsia="DengXian"/>
              </w:rPr>
            </w:pPr>
            <w:r w:rsidRPr="002B31B5">
              <w:rPr>
                <w:rFonts w:eastAsia="DengXian"/>
              </w:rPr>
              <w:t>0..</w:t>
            </w:r>
            <w:r>
              <w:rPr>
                <w:rFonts w:eastAsia="DengXian" w:hint="eastAsia"/>
              </w:rPr>
              <w:t>1</w:t>
            </w:r>
          </w:p>
        </w:tc>
        <w:tc>
          <w:tcPr>
            <w:tcW w:w="2136" w:type="pct"/>
          </w:tcPr>
          <w:p w14:paraId="6B076E3F" w14:textId="77777777" w:rsidR="003A4553" w:rsidRDefault="003A4553" w:rsidP="00497488">
            <w:pPr>
              <w:pStyle w:val="TAL"/>
              <w:rPr>
                <w:rFonts w:eastAsia="DengXian" w:cs="Arial"/>
                <w:szCs w:val="18"/>
              </w:rPr>
            </w:pPr>
            <w:r>
              <w:rPr>
                <w:rFonts w:eastAsia="DengXian" w:cs="Arial"/>
                <w:szCs w:val="18"/>
              </w:rPr>
              <w:t>C</w:t>
            </w:r>
            <w:r>
              <w:rPr>
                <w:rFonts w:eastAsia="DengXian" w:cs="Arial" w:hint="eastAsia"/>
                <w:szCs w:val="18"/>
              </w:rPr>
              <w:t>ontain</w:t>
            </w:r>
            <w:r>
              <w:rPr>
                <w:rFonts w:eastAsia="DengXian" w:cs="Arial"/>
                <w:szCs w:val="18"/>
              </w:rPr>
              <w:t>s the identifier of</w:t>
            </w:r>
            <w:r>
              <w:rPr>
                <w:rFonts w:eastAsia="DengXian" w:cs="Arial" w:hint="eastAsia"/>
                <w:szCs w:val="18"/>
              </w:rPr>
              <w:t xml:space="preserve"> </w:t>
            </w:r>
            <w:r>
              <w:rPr>
                <w:rFonts w:eastAsia="DengXian" w:cs="Arial"/>
                <w:szCs w:val="18"/>
              </w:rPr>
              <w:t>the resource owner.</w:t>
            </w:r>
          </w:p>
          <w:p w14:paraId="171D569C" w14:textId="77777777" w:rsidR="003A4553" w:rsidRDefault="003A4553" w:rsidP="00497488">
            <w:pPr>
              <w:pStyle w:val="TAL"/>
              <w:rPr>
                <w:rFonts w:eastAsia="DengXian" w:cs="Arial"/>
                <w:szCs w:val="18"/>
              </w:rPr>
            </w:pPr>
          </w:p>
          <w:p w14:paraId="5B904B8D" w14:textId="77777777" w:rsidR="003A4553" w:rsidRDefault="003A4553" w:rsidP="00497488">
            <w:pPr>
              <w:pStyle w:val="TAL"/>
              <w:rPr>
                <w:rFonts w:eastAsia="DengXian" w:cs="Arial"/>
                <w:szCs w:val="18"/>
              </w:rPr>
            </w:pPr>
            <w:r>
              <w:rPr>
                <w:rFonts w:eastAsia="DengXian"/>
                <w:lang w:val="en-US"/>
              </w:rPr>
              <w:t>This attribute shall be present only when the access token request is used for RNAA.</w:t>
            </w:r>
          </w:p>
        </w:tc>
        <w:tc>
          <w:tcPr>
            <w:tcW w:w="732" w:type="pct"/>
          </w:tcPr>
          <w:p w14:paraId="49AF58DB" w14:textId="77777777" w:rsidR="003A4553" w:rsidRDefault="003A4553" w:rsidP="00497488">
            <w:pPr>
              <w:pStyle w:val="TAL"/>
              <w:rPr>
                <w:rFonts w:eastAsia="DengXian" w:cs="Arial"/>
                <w:szCs w:val="18"/>
                <w:lang w:eastAsia="zh-CN"/>
              </w:rPr>
            </w:pPr>
            <w:r>
              <w:rPr>
                <w:rFonts w:eastAsia="DengXian" w:cs="Arial" w:hint="eastAsia"/>
                <w:szCs w:val="18"/>
                <w:lang w:eastAsia="zh-CN"/>
              </w:rPr>
              <w:t>R</w:t>
            </w:r>
            <w:r>
              <w:rPr>
                <w:rFonts w:eastAsia="DengXian" w:cs="Arial"/>
                <w:szCs w:val="18"/>
                <w:lang w:eastAsia="zh-CN"/>
              </w:rPr>
              <w:t>NAA</w:t>
            </w:r>
          </w:p>
        </w:tc>
      </w:tr>
      <w:tr w:rsidR="003A4553" w14:paraId="428F30EC" w14:textId="77777777" w:rsidTr="00497488">
        <w:trPr>
          <w:jc w:val="center"/>
        </w:trPr>
        <w:tc>
          <w:tcPr>
            <w:tcW w:w="733" w:type="pct"/>
          </w:tcPr>
          <w:p w14:paraId="3B42F480" w14:textId="77777777" w:rsidR="003A4553" w:rsidRDefault="003A4553" w:rsidP="00497488">
            <w:pPr>
              <w:pStyle w:val="TAL"/>
              <w:rPr>
                <w:rFonts w:eastAsia="DengXian"/>
                <w:lang w:val="en-US"/>
              </w:rPr>
            </w:pPr>
            <w:r>
              <w:rPr>
                <w:rFonts w:eastAsia="DengXian"/>
              </w:rPr>
              <w:t>client_secret</w:t>
            </w:r>
          </w:p>
        </w:tc>
        <w:tc>
          <w:tcPr>
            <w:tcW w:w="507" w:type="pct"/>
          </w:tcPr>
          <w:p w14:paraId="12AAA141" w14:textId="77777777" w:rsidR="003A4553" w:rsidRDefault="003A4553" w:rsidP="00497488">
            <w:pPr>
              <w:pStyle w:val="TAL"/>
              <w:rPr>
                <w:rFonts w:eastAsia="DengXian"/>
              </w:rPr>
            </w:pPr>
            <w:r>
              <w:rPr>
                <w:rFonts w:eastAsia="DengXian"/>
              </w:rPr>
              <w:t>string</w:t>
            </w:r>
          </w:p>
        </w:tc>
        <w:tc>
          <w:tcPr>
            <w:tcW w:w="303" w:type="pct"/>
          </w:tcPr>
          <w:p w14:paraId="36F8EA6B" w14:textId="77777777" w:rsidR="003A4553" w:rsidRDefault="003A4553" w:rsidP="00497488">
            <w:pPr>
              <w:pStyle w:val="TAC"/>
              <w:rPr>
                <w:rFonts w:eastAsia="DengXian"/>
              </w:rPr>
            </w:pPr>
            <w:r>
              <w:rPr>
                <w:rFonts w:eastAsia="DengXian"/>
              </w:rPr>
              <w:t>O</w:t>
            </w:r>
          </w:p>
        </w:tc>
        <w:tc>
          <w:tcPr>
            <w:tcW w:w="589" w:type="pct"/>
          </w:tcPr>
          <w:p w14:paraId="0645E05E" w14:textId="77777777" w:rsidR="003A4553" w:rsidRDefault="003A4553" w:rsidP="00497488">
            <w:pPr>
              <w:pStyle w:val="TAL"/>
              <w:rPr>
                <w:rFonts w:eastAsia="DengXian"/>
              </w:rPr>
            </w:pPr>
            <w:r>
              <w:rPr>
                <w:rFonts w:eastAsia="DengXian"/>
              </w:rPr>
              <w:t>0..1</w:t>
            </w:r>
          </w:p>
        </w:tc>
        <w:tc>
          <w:tcPr>
            <w:tcW w:w="2136" w:type="pct"/>
          </w:tcPr>
          <w:p w14:paraId="41BD334A" w14:textId="77777777" w:rsidR="003A4553" w:rsidRDefault="003A4553" w:rsidP="00497488">
            <w:pPr>
              <w:pStyle w:val="TAL"/>
              <w:rPr>
                <w:rFonts w:eastAsia="DengXian" w:cs="Arial"/>
                <w:szCs w:val="18"/>
              </w:rPr>
            </w:pPr>
            <w:r>
              <w:rPr>
                <w:rFonts w:eastAsia="DengXian" w:cs="Arial"/>
                <w:szCs w:val="18"/>
              </w:rPr>
              <w:t>This attribute when present shall contain the onboarding secret which is got during API invoker onboarding.</w:t>
            </w:r>
          </w:p>
          <w:p w14:paraId="1265801E" w14:textId="77777777" w:rsidR="003A4553" w:rsidRDefault="003A4553" w:rsidP="00497488">
            <w:pPr>
              <w:pStyle w:val="TAL"/>
              <w:rPr>
                <w:rFonts w:eastAsia="DengXian" w:cs="Arial"/>
                <w:szCs w:val="18"/>
              </w:rPr>
            </w:pPr>
          </w:p>
          <w:p w14:paraId="5AF0B765" w14:textId="77777777" w:rsidR="003A4553" w:rsidRDefault="003A4553" w:rsidP="00497488">
            <w:pPr>
              <w:pStyle w:val="TAL"/>
              <w:rPr>
                <w:rFonts w:eastAsia="DengXian" w:cs="Arial"/>
                <w:szCs w:val="18"/>
              </w:rPr>
            </w:pPr>
            <w:r>
              <w:rPr>
                <w:rFonts w:eastAsia="DengXian" w:cs="Arial"/>
                <w:szCs w:val="18"/>
              </w:rPr>
              <w:t>(NOTE 3)</w:t>
            </w:r>
          </w:p>
        </w:tc>
        <w:tc>
          <w:tcPr>
            <w:tcW w:w="732" w:type="pct"/>
          </w:tcPr>
          <w:p w14:paraId="5FB875E1" w14:textId="77777777" w:rsidR="003A4553" w:rsidRDefault="003A4553" w:rsidP="00497488">
            <w:pPr>
              <w:pStyle w:val="TAL"/>
              <w:rPr>
                <w:rFonts w:eastAsia="DengXian" w:cs="Arial"/>
                <w:szCs w:val="18"/>
              </w:rPr>
            </w:pPr>
          </w:p>
        </w:tc>
      </w:tr>
      <w:tr w:rsidR="003A4553" w14:paraId="2BAD67B9" w14:textId="77777777" w:rsidTr="00497488">
        <w:trPr>
          <w:trHeight w:val="3826"/>
          <w:jc w:val="center"/>
        </w:trPr>
        <w:tc>
          <w:tcPr>
            <w:tcW w:w="733" w:type="pct"/>
          </w:tcPr>
          <w:p w14:paraId="0A54B510" w14:textId="77777777" w:rsidR="003A4553" w:rsidRDefault="003A4553" w:rsidP="00497488">
            <w:pPr>
              <w:pStyle w:val="TAL"/>
              <w:rPr>
                <w:rFonts w:eastAsia="DengXian"/>
                <w:lang w:val="en-US"/>
              </w:rPr>
            </w:pPr>
            <w:r>
              <w:rPr>
                <w:rFonts w:eastAsia="DengXian" w:hint="eastAsia"/>
                <w:lang w:val="en-US"/>
              </w:rPr>
              <w:t>scope</w:t>
            </w:r>
          </w:p>
        </w:tc>
        <w:tc>
          <w:tcPr>
            <w:tcW w:w="507" w:type="pct"/>
          </w:tcPr>
          <w:p w14:paraId="6EB2ECCB" w14:textId="77777777" w:rsidR="003A4553" w:rsidRDefault="003A4553" w:rsidP="00497488">
            <w:pPr>
              <w:pStyle w:val="TAL"/>
              <w:rPr>
                <w:rFonts w:eastAsia="DengXian"/>
              </w:rPr>
            </w:pPr>
            <w:r>
              <w:rPr>
                <w:rFonts w:eastAsia="DengXian"/>
              </w:rPr>
              <w:t>string</w:t>
            </w:r>
          </w:p>
        </w:tc>
        <w:tc>
          <w:tcPr>
            <w:tcW w:w="303" w:type="pct"/>
          </w:tcPr>
          <w:p w14:paraId="61331A9C" w14:textId="77777777" w:rsidR="003A4553" w:rsidRDefault="003A4553" w:rsidP="00497488">
            <w:pPr>
              <w:pStyle w:val="TAC"/>
              <w:rPr>
                <w:rFonts w:eastAsia="DengXian"/>
              </w:rPr>
            </w:pPr>
            <w:r>
              <w:rPr>
                <w:rFonts w:eastAsia="DengXian"/>
              </w:rPr>
              <w:t>O</w:t>
            </w:r>
          </w:p>
        </w:tc>
        <w:tc>
          <w:tcPr>
            <w:tcW w:w="589" w:type="pct"/>
          </w:tcPr>
          <w:p w14:paraId="0090BE0C" w14:textId="77777777" w:rsidR="003A4553" w:rsidRDefault="003A4553" w:rsidP="00497488">
            <w:pPr>
              <w:pStyle w:val="TAL"/>
              <w:rPr>
                <w:rFonts w:eastAsia="DengXian"/>
              </w:rPr>
            </w:pPr>
            <w:r>
              <w:rPr>
                <w:rFonts w:eastAsia="DengXian"/>
              </w:rPr>
              <w:t>0..</w:t>
            </w:r>
            <w:r>
              <w:rPr>
                <w:rFonts w:eastAsia="DengXian" w:hint="eastAsia"/>
              </w:rPr>
              <w:t>1</w:t>
            </w:r>
          </w:p>
        </w:tc>
        <w:tc>
          <w:tcPr>
            <w:tcW w:w="2136" w:type="pct"/>
          </w:tcPr>
          <w:p w14:paraId="4BD79100" w14:textId="77777777" w:rsidR="003A4553" w:rsidRDefault="003A4553" w:rsidP="00497488">
            <w:pPr>
              <w:pStyle w:val="TAL"/>
              <w:rPr>
                <w:rFonts w:eastAsia="DengXian"/>
                <w:lang w:val="en-US"/>
              </w:rPr>
            </w:pPr>
            <w:r>
              <w:rPr>
                <w:rFonts w:eastAsia="DengXian" w:hint="eastAsia"/>
                <w:lang w:val="en-US"/>
              </w:rPr>
              <w:t xml:space="preserve">This </w:t>
            </w:r>
            <w:r>
              <w:rPr>
                <w:rFonts w:eastAsia="DengXian"/>
                <w:lang w:val="en-US"/>
              </w:rPr>
              <w:t>attribute</w:t>
            </w:r>
            <w:r>
              <w:rPr>
                <w:rFonts w:eastAsia="DengXian" w:hint="eastAsia"/>
                <w:lang w:val="en-US"/>
              </w:rPr>
              <w:t xml:space="preserve"> </w:t>
            </w:r>
            <w:r>
              <w:rPr>
                <w:rFonts w:eastAsia="DengXian"/>
                <w:lang w:val="en-US"/>
              </w:rPr>
              <w:t xml:space="preserve">when present </w:t>
            </w:r>
            <w:r>
              <w:rPr>
                <w:rFonts w:eastAsia="DengXian" w:hint="eastAsia"/>
                <w:lang w:val="en-US"/>
              </w:rPr>
              <w:t xml:space="preserve">shall contain </w:t>
            </w:r>
            <w:r>
              <w:rPr>
                <w:rFonts w:eastAsia="DengXian"/>
                <w:lang w:val="en-US"/>
              </w:rPr>
              <w:t>a list of AEF identifiers and its associated API</w:t>
            </w:r>
            <w:r>
              <w:rPr>
                <w:rFonts w:eastAsia="DengXian" w:hint="eastAsia"/>
                <w:lang w:val="en-US"/>
              </w:rPr>
              <w:t xml:space="preserve"> name</w:t>
            </w:r>
            <w:r>
              <w:rPr>
                <w:rFonts w:eastAsia="DengXian"/>
                <w:lang w:val="en-US"/>
              </w:rPr>
              <w:t>s</w:t>
            </w:r>
            <w:r>
              <w:rPr>
                <w:rFonts w:eastAsia="DengXian" w:hint="eastAsia"/>
                <w:lang w:val="en-US"/>
              </w:rPr>
              <w:t xml:space="preserve"> </w:t>
            </w:r>
            <w:r>
              <w:rPr>
                <w:rFonts w:eastAsia="DengXian"/>
                <w:lang w:val="en-US"/>
              </w:rPr>
              <w:t>for which the access_token is authorized for use.</w:t>
            </w:r>
          </w:p>
          <w:p w14:paraId="27E28126" w14:textId="77777777" w:rsidR="003A4553" w:rsidRDefault="003A4553" w:rsidP="00497488">
            <w:pPr>
              <w:pStyle w:val="TAL"/>
              <w:rPr>
                <w:rFonts w:eastAsia="DengXian"/>
                <w:lang w:val="en-US"/>
              </w:rPr>
            </w:pPr>
          </w:p>
          <w:p w14:paraId="37814D12" w14:textId="77777777" w:rsidR="003A4553" w:rsidRDefault="003A4553" w:rsidP="00497488">
            <w:pPr>
              <w:pStyle w:val="TAL"/>
              <w:rPr>
                <w:rFonts w:eastAsia="DengXian"/>
              </w:rPr>
            </w:pPr>
            <w:r>
              <w:rPr>
                <w:rFonts w:eastAsia="DengXian"/>
              </w:rPr>
              <w:t>It takes the format of 3gpp#aefId1:apiName1,apiName2,…apiNameX;aefId2:apiName1,apiName2,…apiNameY;…aefIdN:apiName1,apiName2,…apiNameZ</w:t>
            </w:r>
          </w:p>
          <w:p w14:paraId="76768334" w14:textId="77777777" w:rsidR="003A4553" w:rsidRDefault="003A4553" w:rsidP="00497488">
            <w:pPr>
              <w:pStyle w:val="TAL"/>
              <w:rPr>
                <w:rFonts w:eastAsia="DengXian"/>
              </w:rPr>
            </w:pPr>
          </w:p>
          <w:p w14:paraId="3B944FA9" w14:textId="77777777" w:rsidR="003A4553" w:rsidRDefault="003A4553" w:rsidP="00497488">
            <w:pPr>
              <w:pStyle w:val="TAL"/>
              <w:rPr>
                <w:rFonts w:eastAsia="DengXian"/>
              </w:rPr>
            </w:pPr>
            <w:r>
              <w:rPr>
                <w:rFonts w:eastAsia="DengXian"/>
              </w:rPr>
              <w:t xml:space="preserve">Using delimiter </w:t>
            </w:r>
            <w:r>
              <w:rPr>
                <w:rFonts w:eastAsia="DengXian" w:cs="Arial" w:hint="eastAsia"/>
                <w:szCs w:val="18"/>
              </w:rPr>
              <w:t>"</w:t>
            </w:r>
            <w:r>
              <w:rPr>
                <w:rFonts w:eastAsia="DengXian" w:cs="Arial"/>
                <w:szCs w:val="18"/>
              </w:rPr>
              <w:t>#</w:t>
            </w:r>
            <w:r>
              <w:rPr>
                <w:rFonts w:eastAsia="DengXian" w:cs="Arial" w:hint="eastAsia"/>
                <w:szCs w:val="18"/>
              </w:rPr>
              <w:t>"</w:t>
            </w:r>
            <w:r>
              <w:rPr>
                <w:rFonts w:eastAsia="DengXian" w:cs="Arial"/>
                <w:szCs w:val="18"/>
              </w:rPr>
              <w:t xml:space="preserve"> after the discriminator </w:t>
            </w:r>
            <w:r>
              <w:rPr>
                <w:rFonts w:eastAsia="DengXian" w:cs="Arial" w:hint="eastAsia"/>
                <w:szCs w:val="18"/>
              </w:rPr>
              <w:t>"</w:t>
            </w:r>
            <w:r>
              <w:rPr>
                <w:rFonts w:eastAsia="DengXian" w:cs="Arial"/>
                <w:szCs w:val="18"/>
              </w:rPr>
              <w:t>3gpp</w:t>
            </w:r>
            <w:r>
              <w:rPr>
                <w:rFonts w:eastAsia="DengXian" w:cs="Arial" w:hint="eastAsia"/>
                <w:szCs w:val="18"/>
              </w:rPr>
              <w:t>"</w:t>
            </w:r>
            <w:r>
              <w:rPr>
                <w:rFonts w:eastAsia="DengXian" w:cs="Arial"/>
                <w:szCs w:val="18"/>
              </w:rPr>
              <w:t xml:space="preserve">, </w:t>
            </w:r>
            <w:r>
              <w:rPr>
                <w:rFonts w:eastAsia="DengXian" w:cs="Arial" w:hint="eastAsia"/>
                <w:szCs w:val="18"/>
              </w:rPr>
              <w:t>"</w:t>
            </w:r>
            <w:r>
              <w:rPr>
                <w:rFonts w:eastAsia="DengXian" w:cs="Arial"/>
                <w:szCs w:val="18"/>
              </w:rPr>
              <w:t>:</w:t>
            </w:r>
            <w:r>
              <w:rPr>
                <w:rFonts w:eastAsia="DengXian" w:cs="Arial" w:hint="eastAsia"/>
                <w:szCs w:val="18"/>
              </w:rPr>
              <w:t>"</w:t>
            </w:r>
            <w:r>
              <w:rPr>
                <w:rFonts w:eastAsia="DengXian" w:cs="Arial"/>
                <w:szCs w:val="18"/>
              </w:rPr>
              <w:t xml:space="preserve"> after AEF identifier, </w:t>
            </w:r>
            <w:r>
              <w:rPr>
                <w:rFonts w:eastAsia="DengXian" w:cs="Arial" w:hint="eastAsia"/>
                <w:szCs w:val="18"/>
              </w:rPr>
              <w:t>"</w:t>
            </w:r>
            <w:r>
              <w:rPr>
                <w:rFonts w:eastAsia="DengXian" w:cs="Arial"/>
                <w:szCs w:val="18"/>
              </w:rPr>
              <w:t>,</w:t>
            </w:r>
            <w:r>
              <w:rPr>
                <w:rFonts w:eastAsia="DengXian" w:cs="Arial" w:hint="eastAsia"/>
                <w:szCs w:val="18"/>
              </w:rPr>
              <w:t>"</w:t>
            </w:r>
            <w:r>
              <w:rPr>
                <w:rFonts w:eastAsia="DengXian" w:cs="Arial"/>
                <w:szCs w:val="18"/>
              </w:rPr>
              <w:t xml:space="preserve"> between API names and </w:t>
            </w:r>
            <w:r>
              <w:rPr>
                <w:rFonts w:eastAsia="DengXian" w:cs="Arial" w:hint="eastAsia"/>
                <w:szCs w:val="18"/>
              </w:rPr>
              <w:t>"</w:t>
            </w:r>
            <w:r>
              <w:rPr>
                <w:rFonts w:eastAsia="DengXian" w:cs="Arial"/>
                <w:szCs w:val="18"/>
              </w:rPr>
              <w:t>;</w:t>
            </w:r>
            <w:r>
              <w:rPr>
                <w:rFonts w:eastAsia="DengXian" w:cs="Arial" w:hint="eastAsia"/>
                <w:szCs w:val="18"/>
              </w:rPr>
              <w:t>"</w:t>
            </w:r>
            <w:r>
              <w:rPr>
                <w:rFonts w:eastAsia="DengXian" w:cs="Arial"/>
                <w:szCs w:val="18"/>
              </w:rPr>
              <w:t xml:space="preserve"> between the last API name of the previous AEF identifier and the next AEF identifier. (NOTE 2) </w:t>
            </w:r>
          </w:p>
          <w:p w14:paraId="43C0E448" w14:textId="77777777" w:rsidR="003A4553" w:rsidRDefault="003A4553" w:rsidP="00497488">
            <w:pPr>
              <w:pStyle w:val="TAL"/>
              <w:rPr>
                <w:rFonts w:eastAsia="DengXian"/>
              </w:rPr>
            </w:pPr>
          </w:p>
          <w:p w14:paraId="5A02687C" w14:textId="77777777" w:rsidR="003A4553" w:rsidRPr="00905940" w:rsidRDefault="003A4553" w:rsidP="00657726">
            <w:pPr>
              <w:pStyle w:val="TAL"/>
              <w:rPr>
                <w:rFonts w:eastAsia="DengXian"/>
                <w:lang w:val="en-US"/>
              </w:rPr>
            </w:pPr>
            <w:r>
              <w:rPr>
                <w:rFonts w:eastAsia="DengXian"/>
              </w:rPr>
              <w:t xml:space="preserve">Example: </w:t>
            </w:r>
            <w:r>
              <w:rPr>
                <w:rFonts w:eastAsia="DengXian"/>
                <w:lang w:val="en-US"/>
              </w:rPr>
              <w:t>'3gpp#aef-jiangsu-nanjing:</w:t>
            </w:r>
            <w:r>
              <w:rPr>
                <w:rFonts w:eastAsia="DengXian"/>
              </w:rPr>
              <w:t>3gpp-monitoring-event,3gpp-as-session-with-qos;aef-zhejiang-hangzhou:3gpp-cp-parameter-provisioning,3gpp-pfd-management</w:t>
            </w:r>
            <w:r>
              <w:rPr>
                <w:rFonts w:eastAsia="DengXian"/>
                <w:lang w:val="en-US"/>
              </w:rPr>
              <w:t>'</w:t>
            </w:r>
          </w:p>
        </w:tc>
        <w:tc>
          <w:tcPr>
            <w:tcW w:w="732" w:type="pct"/>
          </w:tcPr>
          <w:p w14:paraId="296F3E15" w14:textId="77777777" w:rsidR="003A4553" w:rsidRDefault="003A4553" w:rsidP="00497488">
            <w:pPr>
              <w:pStyle w:val="TAL"/>
              <w:rPr>
                <w:rFonts w:eastAsia="DengXian"/>
                <w:lang w:val="en-US"/>
              </w:rPr>
            </w:pPr>
          </w:p>
        </w:tc>
      </w:tr>
      <w:tr w:rsidR="003A4553" w14:paraId="7EAFF7BB" w14:textId="77777777" w:rsidTr="00497488">
        <w:trPr>
          <w:jc w:val="center"/>
        </w:trPr>
        <w:tc>
          <w:tcPr>
            <w:tcW w:w="733" w:type="pct"/>
          </w:tcPr>
          <w:p w14:paraId="3670F19C" w14:textId="77777777" w:rsidR="003A4553" w:rsidRDefault="003A4553" w:rsidP="00497488">
            <w:pPr>
              <w:pStyle w:val="TAL"/>
              <w:rPr>
                <w:rFonts w:eastAsia="DengXian"/>
                <w:lang w:val="en-US"/>
              </w:rPr>
            </w:pPr>
            <w:r>
              <w:rPr>
                <w:rFonts w:eastAsia="DengXian"/>
                <w:lang w:val="en-US"/>
              </w:rPr>
              <w:t>authCode</w:t>
            </w:r>
          </w:p>
        </w:tc>
        <w:tc>
          <w:tcPr>
            <w:tcW w:w="507" w:type="pct"/>
          </w:tcPr>
          <w:p w14:paraId="25F1B980" w14:textId="77777777" w:rsidR="003A4553" w:rsidRDefault="003A4553" w:rsidP="00497488">
            <w:pPr>
              <w:pStyle w:val="TAL"/>
              <w:rPr>
                <w:rFonts w:eastAsia="DengXian"/>
              </w:rPr>
            </w:pPr>
            <w:r>
              <w:rPr>
                <w:rFonts w:eastAsia="DengXian"/>
              </w:rPr>
              <w:t>string</w:t>
            </w:r>
          </w:p>
        </w:tc>
        <w:tc>
          <w:tcPr>
            <w:tcW w:w="303" w:type="pct"/>
          </w:tcPr>
          <w:p w14:paraId="45663672" w14:textId="77777777" w:rsidR="003A4553" w:rsidRDefault="003A4553" w:rsidP="00497488">
            <w:pPr>
              <w:pStyle w:val="TAC"/>
              <w:rPr>
                <w:rFonts w:eastAsia="DengXian"/>
              </w:rPr>
            </w:pPr>
            <w:r>
              <w:rPr>
                <w:rFonts w:eastAsia="DengXian"/>
              </w:rPr>
              <w:t>C</w:t>
            </w:r>
          </w:p>
        </w:tc>
        <w:tc>
          <w:tcPr>
            <w:tcW w:w="589" w:type="pct"/>
          </w:tcPr>
          <w:p w14:paraId="7D43902C" w14:textId="77777777" w:rsidR="003A4553" w:rsidRDefault="003A4553" w:rsidP="00497488">
            <w:pPr>
              <w:pStyle w:val="TAL"/>
              <w:rPr>
                <w:rFonts w:eastAsia="DengXian"/>
              </w:rPr>
            </w:pPr>
            <w:r>
              <w:t>0..1</w:t>
            </w:r>
          </w:p>
        </w:tc>
        <w:tc>
          <w:tcPr>
            <w:tcW w:w="2136" w:type="pct"/>
          </w:tcPr>
          <w:p w14:paraId="23FEE33E" w14:textId="77777777" w:rsidR="003A4553" w:rsidRDefault="003A4553" w:rsidP="00497488">
            <w:pPr>
              <w:pStyle w:val="TAL"/>
              <w:rPr>
                <w:rFonts w:eastAsia="DengXian"/>
                <w:lang w:val="en-US" w:eastAsia="zh-CN"/>
              </w:rPr>
            </w:pPr>
            <w:r>
              <w:rPr>
                <w:rFonts w:eastAsia="DengXian"/>
                <w:lang w:val="en-US" w:eastAsia="zh-CN"/>
              </w:rPr>
              <w:t>Contains the authorization code.</w:t>
            </w:r>
          </w:p>
          <w:p w14:paraId="046093B9" w14:textId="77777777" w:rsidR="003A4553" w:rsidRDefault="003A4553" w:rsidP="00497488">
            <w:pPr>
              <w:pStyle w:val="TAL"/>
              <w:rPr>
                <w:rFonts w:eastAsia="DengXian"/>
                <w:lang w:val="en-US" w:eastAsia="zh-CN"/>
              </w:rPr>
            </w:pPr>
          </w:p>
          <w:p w14:paraId="080FDDA7" w14:textId="77777777" w:rsidR="003A4553" w:rsidRPr="001243A6" w:rsidRDefault="003A4553" w:rsidP="00497488">
            <w:pPr>
              <w:pStyle w:val="TAL"/>
              <w:rPr>
                <w:rFonts w:eastAsia="DengXian"/>
              </w:rPr>
            </w:pPr>
            <w:r>
              <w:rPr>
                <w:rFonts w:eastAsia="DengXian"/>
                <w:lang w:val="en-US" w:eastAsia="zh-CN"/>
              </w:rPr>
              <w:t xml:space="preserve">This attribute shall be included only </w:t>
            </w:r>
            <w:r>
              <w:rPr>
                <w:rFonts w:eastAsia="DengXian"/>
                <w:lang w:val="en-US"/>
              </w:rPr>
              <w:t>when the access token request is used for RNAA</w:t>
            </w:r>
            <w:r w:rsidDel="00DA0698">
              <w:rPr>
                <w:rFonts w:eastAsia="DengXian" w:hint="eastAsia"/>
                <w:lang w:val="en-US" w:eastAsia="zh-CN"/>
              </w:rPr>
              <w:t xml:space="preserve"> </w:t>
            </w:r>
            <w:r>
              <w:rPr>
                <w:rFonts w:eastAsia="DengXian"/>
                <w:lang w:val="en-US" w:eastAsia="zh-CN"/>
              </w:rPr>
              <w:t xml:space="preserve">and </w:t>
            </w:r>
            <w:r>
              <w:rPr>
                <w:rFonts w:eastAsia="DengXian"/>
                <w:lang w:val="en-US"/>
              </w:rPr>
              <w:t>the OAuth "authorization code" grant type is used.</w:t>
            </w:r>
          </w:p>
        </w:tc>
        <w:tc>
          <w:tcPr>
            <w:tcW w:w="732" w:type="pct"/>
          </w:tcPr>
          <w:p w14:paraId="63B7010B" w14:textId="77777777" w:rsidR="003A4553" w:rsidRDefault="003A4553" w:rsidP="00497488">
            <w:pPr>
              <w:pStyle w:val="TAL"/>
              <w:rPr>
                <w:rFonts w:eastAsia="DengXian"/>
                <w:lang w:val="en-US" w:eastAsia="zh-CN"/>
              </w:rPr>
            </w:pPr>
            <w:r>
              <w:rPr>
                <w:rFonts w:eastAsia="DengXian" w:cs="Arial" w:hint="eastAsia"/>
                <w:szCs w:val="18"/>
                <w:lang w:eastAsia="zh-CN"/>
              </w:rPr>
              <w:t>R</w:t>
            </w:r>
            <w:r>
              <w:rPr>
                <w:rFonts w:eastAsia="DengXian" w:cs="Arial"/>
                <w:szCs w:val="18"/>
                <w:lang w:eastAsia="zh-CN"/>
              </w:rPr>
              <w:t>NAA</w:t>
            </w:r>
          </w:p>
        </w:tc>
      </w:tr>
      <w:tr w:rsidR="003A4553" w14:paraId="0DDAD5A9" w14:textId="77777777" w:rsidTr="00497488">
        <w:trPr>
          <w:jc w:val="center"/>
        </w:trPr>
        <w:tc>
          <w:tcPr>
            <w:tcW w:w="733" w:type="pct"/>
          </w:tcPr>
          <w:p w14:paraId="3FBFC0FD" w14:textId="77777777" w:rsidR="003A4553" w:rsidRDefault="003A4553" w:rsidP="00497488">
            <w:pPr>
              <w:pStyle w:val="TAL"/>
              <w:rPr>
                <w:rFonts w:eastAsia="DengXian"/>
                <w:lang w:val="en-US"/>
              </w:rPr>
            </w:pPr>
            <w:r w:rsidRPr="008F1FA2">
              <w:rPr>
                <w:rFonts w:eastAsia="DengXian"/>
                <w:lang w:val="en-US"/>
              </w:rPr>
              <w:t>redirect_uri</w:t>
            </w:r>
          </w:p>
        </w:tc>
        <w:tc>
          <w:tcPr>
            <w:tcW w:w="507" w:type="pct"/>
          </w:tcPr>
          <w:p w14:paraId="3A5B6DB9" w14:textId="77777777" w:rsidR="003A4553" w:rsidRDefault="003A4553" w:rsidP="00497488">
            <w:pPr>
              <w:pStyle w:val="TAL"/>
              <w:rPr>
                <w:rFonts w:eastAsia="DengXian"/>
              </w:rPr>
            </w:pPr>
            <w:r>
              <w:rPr>
                <w:rFonts w:eastAsia="DengXian"/>
              </w:rPr>
              <w:t>string</w:t>
            </w:r>
          </w:p>
        </w:tc>
        <w:tc>
          <w:tcPr>
            <w:tcW w:w="303" w:type="pct"/>
          </w:tcPr>
          <w:p w14:paraId="608D1471" w14:textId="77777777" w:rsidR="003A4553" w:rsidRDefault="003A4553" w:rsidP="00497488">
            <w:pPr>
              <w:pStyle w:val="TAC"/>
              <w:rPr>
                <w:rFonts w:eastAsia="DengXian"/>
              </w:rPr>
            </w:pPr>
            <w:r>
              <w:rPr>
                <w:rFonts w:eastAsia="DengXian"/>
              </w:rPr>
              <w:t>O</w:t>
            </w:r>
          </w:p>
        </w:tc>
        <w:tc>
          <w:tcPr>
            <w:tcW w:w="589" w:type="pct"/>
          </w:tcPr>
          <w:p w14:paraId="1F5622C5" w14:textId="77777777" w:rsidR="003A4553" w:rsidRDefault="003A4553" w:rsidP="00497488">
            <w:pPr>
              <w:pStyle w:val="TAL"/>
            </w:pPr>
            <w:r>
              <w:t>0..1</w:t>
            </w:r>
          </w:p>
        </w:tc>
        <w:tc>
          <w:tcPr>
            <w:tcW w:w="2136" w:type="pct"/>
          </w:tcPr>
          <w:p w14:paraId="4680B2BD" w14:textId="77777777" w:rsidR="003A4553" w:rsidRDefault="003A4553" w:rsidP="00497488">
            <w:pPr>
              <w:pStyle w:val="TAL"/>
              <w:rPr>
                <w:rFonts w:eastAsia="DengXian"/>
                <w:lang w:val="en-US" w:eastAsia="zh-CN"/>
              </w:rPr>
            </w:pPr>
            <w:r>
              <w:rPr>
                <w:rFonts w:eastAsia="DengXian"/>
                <w:lang w:val="en-US" w:eastAsia="zh-CN"/>
              </w:rPr>
              <w:t>Contains the redirection URI that was used to obtain the authorization code provided within the "authCode" attribute.</w:t>
            </w:r>
          </w:p>
          <w:p w14:paraId="5255C7F6" w14:textId="77777777" w:rsidR="003A4553" w:rsidRDefault="003A4553" w:rsidP="00497488">
            <w:pPr>
              <w:pStyle w:val="TAL"/>
              <w:rPr>
                <w:rFonts w:eastAsia="DengXian"/>
                <w:lang w:val="en-US" w:eastAsia="zh-CN"/>
              </w:rPr>
            </w:pPr>
          </w:p>
          <w:p w14:paraId="3FE51743" w14:textId="77777777" w:rsidR="003A4553" w:rsidRDefault="003A4553" w:rsidP="00497488">
            <w:pPr>
              <w:pStyle w:val="TAL"/>
              <w:rPr>
                <w:rFonts w:eastAsia="DengXian"/>
                <w:lang w:val="en-US"/>
              </w:rPr>
            </w:pPr>
            <w:r>
              <w:rPr>
                <w:rFonts w:eastAsia="DengXian"/>
                <w:lang w:val="en-US" w:eastAsia="zh-CN"/>
              </w:rPr>
              <w:t xml:space="preserve">This attribute may be included only </w:t>
            </w:r>
            <w:r>
              <w:rPr>
                <w:rFonts w:eastAsia="DengXian"/>
                <w:lang w:val="en-US"/>
              </w:rPr>
              <w:t>when the access token request is used for RNAA</w:t>
            </w:r>
            <w:r w:rsidDel="00DA0698">
              <w:rPr>
                <w:rFonts w:eastAsia="DengXian" w:hint="eastAsia"/>
                <w:lang w:val="en-US" w:eastAsia="zh-CN"/>
              </w:rPr>
              <w:t xml:space="preserve"> </w:t>
            </w:r>
            <w:r>
              <w:rPr>
                <w:rFonts w:eastAsia="DengXian"/>
                <w:lang w:val="en-US" w:eastAsia="zh-CN"/>
              </w:rPr>
              <w:t xml:space="preserve">and </w:t>
            </w:r>
            <w:r>
              <w:rPr>
                <w:rFonts w:eastAsia="DengXian"/>
                <w:lang w:val="en-US"/>
              </w:rPr>
              <w:t>the OAuth "authorization code" grant type is used.</w:t>
            </w:r>
          </w:p>
          <w:p w14:paraId="52BA3896" w14:textId="77777777" w:rsidR="003A4553" w:rsidRDefault="003A4553" w:rsidP="00497488">
            <w:pPr>
              <w:pStyle w:val="TAL"/>
              <w:rPr>
                <w:rFonts w:eastAsia="DengXian"/>
                <w:lang w:val="en-US" w:eastAsia="zh-CN"/>
              </w:rPr>
            </w:pPr>
          </w:p>
          <w:p w14:paraId="4D19A4C3" w14:textId="77777777" w:rsidR="003A4553" w:rsidRDefault="003A4553" w:rsidP="00497488">
            <w:pPr>
              <w:pStyle w:val="TAL"/>
              <w:rPr>
                <w:rFonts w:eastAsia="DengXian"/>
                <w:lang w:val="en-US" w:eastAsia="zh-CN"/>
              </w:rPr>
            </w:pPr>
            <w:r>
              <w:rPr>
                <w:rFonts w:eastAsia="DengXian"/>
                <w:lang w:val="en-US" w:eastAsia="zh-CN"/>
              </w:rPr>
              <w:t>(NOTE 3)</w:t>
            </w:r>
          </w:p>
        </w:tc>
        <w:tc>
          <w:tcPr>
            <w:tcW w:w="732" w:type="pct"/>
          </w:tcPr>
          <w:p w14:paraId="6BD2B79C" w14:textId="77777777" w:rsidR="003A4553" w:rsidRDefault="003A4553" w:rsidP="00497488">
            <w:pPr>
              <w:pStyle w:val="TAL"/>
              <w:rPr>
                <w:rFonts w:eastAsia="DengXian" w:cs="Arial"/>
                <w:szCs w:val="18"/>
                <w:lang w:eastAsia="zh-CN"/>
              </w:rPr>
            </w:pPr>
            <w:r>
              <w:rPr>
                <w:rFonts w:eastAsia="DengXian" w:cs="Arial" w:hint="eastAsia"/>
                <w:szCs w:val="18"/>
                <w:lang w:eastAsia="zh-CN"/>
              </w:rPr>
              <w:t>R</w:t>
            </w:r>
            <w:r>
              <w:rPr>
                <w:rFonts w:eastAsia="DengXian" w:cs="Arial"/>
                <w:szCs w:val="18"/>
                <w:lang w:eastAsia="zh-CN"/>
              </w:rPr>
              <w:t>NAA</w:t>
            </w:r>
          </w:p>
        </w:tc>
      </w:tr>
      <w:tr w:rsidR="003A4553" w14:paraId="1AC49E32" w14:textId="77777777" w:rsidTr="00497488">
        <w:trPr>
          <w:jc w:val="center"/>
        </w:trPr>
        <w:tc>
          <w:tcPr>
            <w:tcW w:w="4268" w:type="pct"/>
            <w:gridSpan w:val="5"/>
          </w:tcPr>
          <w:p w14:paraId="1F435CC9" w14:textId="77777777" w:rsidR="003A4553" w:rsidRDefault="003A4553" w:rsidP="00497488">
            <w:pPr>
              <w:pStyle w:val="TAN"/>
              <w:rPr>
                <w:rFonts w:eastAsia="DengXian"/>
              </w:rPr>
            </w:pPr>
            <w:r>
              <w:rPr>
                <w:rFonts w:eastAsia="DengXian" w:hint="eastAsia"/>
              </w:rPr>
              <w:t>NOTE</w:t>
            </w:r>
            <w:r>
              <w:rPr>
                <w:rFonts w:eastAsia="DengXian"/>
              </w:rPr>
              <w:t> 1</w:t>
            </w:r>
            <w:r>
              <w:rPr>
                <w:rFonts w:eastAsia="DengXian" w:hint="eastAsia"/>
              </w:rPr>
              <w:t>:</w:t>
            </w:r>
            <w:r>
              <w:rPr>
                <w:rFonts w:eastAsia="DengXian"/>
              </w:rPr>
              <w:tab/>
              <w:t>This data structure shall not be treated as a JSON object. It shall be treated as a key, value pair data structure to be encoded using x-www-urlencoded format as specified in clause 17.13.4.1 of W3C HTML 4.01 Specification [22].</w:t>
            </w:r>
          </w:p>
          <w:p w14:paraId="764B3AD2" w14:textId="77777777" w:rsidR="003A4553" w:rsidRDefault="003A4553" w:rsidP="00497488">
            <w:pPr>
              <w:pStyle w:val="TAN"/>
            </w:pPr>
            <w:r>
              <w:rPr>
                <w:rFonts w:hint="eastAsia"/>
              </w:rPr>
              <w:t>NOTE</w:t>
            </w:r>
            <w:r>
              <w:t> 2</w:t>
            </w:r>
            <w:r>
              <w:rPr>
                <w:rFonts w:hint="eastAsia"/>
              </w:rPr>
              <w:t>:</w:t>
            </w:r>
            <w:r>
              <w:tab/>
              <w:t>The scope may contain more space-delimited strings which further add additional access ranges to the scope, the definition of those additional strings is out of the scope of the present document.</w:t>
            </w:r>
          </w:p>
          <w:p w14:paraId="3F1C8625" w14:textId="77777777" w:rsidR="003A4553" w:rsidRDefault="003A4553" w:rsidP="00497488">
            <w:pPr>
              <w:pStyle w:val="TAN"/>
            </w:pPr>
            <w:r w:rsidRPr="00C11AB2">
              <w:rPr>
                <w:rFonts w:hint="eastAsia"/>
              </w:rPr>
              <w:t>N</w:t>
            </w:r>
            <w:r w:rsidRPr="00C11AB2">
              <w:t>OTE</w:t>
            </w:r>
            <w:r>
              <w:t> 3:</w:t>
            </w:r>
            <w:r>
              <w:tab/>
            </w:r>
            <w:r w:rsidRPr="0006364F">
              <w:t>The "</w:t>
            </w:r>
            <w:r w:rsidRPr="0006364F">
              <w:rPr>
                <w:rFonts w:hint="eastAsia"/>
              </w:rPr>
              <w:t>grant_type</w:t>
            </w:r>
            <w:r w:rsidRPr="0006364F">
              <w:t>", "client_id"</w:t>
            </w:r>
            <w:r>
              <w:t>,</w:t>
            </w:r>
            <w:r w:rsidRPr="0006364F">
              <w:t xml:space="preserve"> "client_secret" </w:t>
            </w:r>
            <w:r>
              <w:t xml:space="preserve">and "redirect_uri" </w:t>
            </w:r>
            <w:r w:rsidRPr="0006364F">
              <w:t xml:space="preserve">attributes do not follow the related naming convention defined in clause 7.2.1. These attributes are however kept as currently defined in this specification </w:t>
            </w:r>
            <w:r>
              <w:t xml:space="preserve">in order to keep them aligned with corresponding claims defined in IETF RFC 6749 [23] and </w:t>
            </w:r>
            <w:r w:rsidRPr="0006364F">
              <w:t>for backward compatibility considerations.</w:t>
            </w:r>
          </w:p>
          <w:p w14:paraId="44531D05" w14:textId="77777777" w:rsidR="003A4553" w:rsidRDefault="003A4553" w:rsidP="00006E00">
            <w:pPr>
              <w:pStyle w:val="TAN"/>
              <w:rPr>
                <w:rFonts w:eastAsia="DengXian"/>
              </w:rPr>
            </w:pPr>
            <w:r w:rsidRPr="00C11AB2">
              <w:rPr>
                <w:rFonts w:hint="eastAsia"/>
              </w:rPr>
              <w:t>N</w:t>
            </w:r>
            <w:r w:rsidRPr="00C11AB2">
              <w:t>OTE</w:t>
            </w:r>
            <w:r>
              <w:t> 4:</w:t>
            </w:r>
            <w:r>
              <w:tab/>
            </w:r>
            <w:r w:rsidRPr="00C11AB2">
              <w:t xml:space="preserve">The </w:t>
            </w:r>
            <w:r>
              <w:t>enumeration value "</w:t>
            </w:r>
            <w:r w:rsidRPr="001D7190">
              <w:rPr>
                <w:rFonts w:eastAsia="DengXian"/>
              </w:rPr>
              <w:t>client_credentials</w:t>
            </w:r>
            <w:r>
              <w:t>" or "authorization_code" of the "grant_type" attribute does</w:t>
            </w:r>
            <w:r w:rsidRPr="00FC0827">
              <w:t xml:space="preserve"> not follow </w:t>
            </w:r>
            <w:r w:rsidRPr="00C11AB2">
              <w:t>the</w:t>
            </w:r>
            <w:r>
              <w:t xml:space="preserve"> related</w:t>
            </w:r>
            <w:r w:rsidRPr="00C11AB2">
              <w:t xml:space="preserve"> naming convention</w:t>
            </w:r>
            <w:r>
              <w:t xml:space="preserve"> defined</w:t>
            </w:r>
            <w:r w:rsidRPr="00C11AB2">
              <w:t xml:space="preserve"> in </w:t>
            </w:r>
            <w:r>
              <w:t>clause 7.2.1. This enumeration is</w:t>
            </w:r>
            <w:r w:rsidRPr="00FC0827">
              <w:t xml:space="preserve"> </w:t>
            </w:r>
            <w:r>
              <w:t xml:space="preserve">however </w:t>
            </w:r>
            <w:r w:rsidRPr="00FC0827">
              <w:t xml:space="preserve">kept </w:t>
            </w:r>
            <w:r>
              <w:t xml:space="preserve">as currently defined in this </w:t>
            </w:r>
            <w:r w:rsidRPr="00FC0827">
              <w:t xml:space="preserve">specification for backward compatibility </w:t>
            </w:r>
            <w:r>
              <w:t>considerations</w:t>
            </w:r>
            <w:r w:rsidRPr="00FC0827">
              <w:t>.</w:t>
            </w:r>
          </w:p>
        </w:tc>
        <w:tc>
          <w:tcPr>
            <w:tcW w:w="732" w:type="pct"/>
          </w:tcPr>
          <w:p w14:paraId="438D3204" w14:textId="77777777" w:rsidR="003A4553" w:rsidRDefault="003A4553" w:rsidP="00497488">
            <w:pPr>
              <w:pStyle w:val="TAN"/>
              <w:rPr>
                <w:rFonts w:eastAsia="DengXian"/>
              </w:rPr>
            </w:pPr>
          </w:p>
        </w:tc>
      </w:tr>
    </w:tbl>
    <w:p w14:paraId="03F5965F" w14:textId="77777777" w:rsidR="00C1742F" w:rsidRDefault="00C1742F">
      <w:pPr>
        <w:rPr>
          <w:rFonts w:eastAsia="DengXian"/>
        </w:rPr>
      </w:pPr>
    </w:p>
    <w:p w14:paraId="7F966272" w14:textId="77777777" w:rsidR="00C1742F" w:rsidRDefault="00C1742F">
      <w:pPr>
        <w:pStyle w:val="Heading5"/>
        <w:rPr>
          <w:rFonts w:eastAsia="DengXian"/>
        </w:rPr>
      </w:pPr>
      <w:bookmarkStart w:id="6852" w:name="_Toc28009972"/>
      <w:bookmarkStart w:id="6853" w:name="_Toc34062092"/>
      <w:bookmarkStart w:id="6854" w:name="_Toc36036848"/>
      <w:bookmarkStart w:id="6855" w:name="_Toc43285096"/>
      <w:bookmarkStart w:id="6856" w:name="_Toc45132875"/>
      <w:bookmarkStart w:id="6857" w:name="_Toc51193569"/>
      <w:bookmarkStart w:id="6858" w:name="_Toc51760768"/>
      <w:bookmarkStart w:id="6859" w:name="_Toc59015218"/>
      <w:bookmarkStart w:id="6860" w:name="_Toc59015734"/>
      <w:bookmarkStart w:id="6861" w:name="_Toc68165776"/>
      <w:bookmarkStart w:id="6862" w:name="_Toc83229872"/>
      <w:bookmarkStart w:id="6863" w:name="_Toc90649072"/>
      <w:bookmarkStart w:id="6864" w:name="_Toc105593968"/>
      <w:bookmarkStart w:id="6865" w:name="_Toc114209682"/>
      <w:bookmarkStart w:id="6866" w:name="_Toc138681555"/>
      <w:bookmarkStart w:id="6867" w:name="_Toc151977987"/>
      <w:bookmarkStart w:id="6868" w:name="_Toc152148670"/>
      <w:bookmarkStart w:id="6869" w:name="_Toc161988454"/>
      <w:bookmarkStart w:id="6870" w:name="_Toc175665019"/>
      <w:r>
        <w:rPr>
          <w:rFonts w:eastAsia="DengXian"/>
        </w:rPr>
        <w:lastRenderedPageBreak/>
        <w:t>8.5.4.2.7</w:t>
      </w:r>
      <w:r>
        <w:rPr>
          <w:rFonts w:eastAsia="DengXian"/>
        </w:rPr>
        <w:tab/>
        <w:t>Type: AccessTokenRsp</w:t>
      </w:r>
      <w:bookmarkEnd w:id="6852"/>
      <w:bookmarkEnd w:id="6853"/>
      <w:bookmarkEnd w:id="6854"/>
      <w:bookmarkEnd w:id="6855"/>
      <w:bookmarkEnd w:id="6856"/>
      <w:bookmarkEnd w:id="6857"/>
      <w:bookmarkEnd w:id="6858"/>
      <w:bookmarkEnd w:id="6859"/>
      <w:bookmarkEnd w:id="6860"/>
      <w:bookmarkEnd w:id="6861"/>
      <w:bookmarkEnd w:id="6862"/>
      <w:bookmarkEnd w:id="6863"/>
      <w:bookmarkEnd w:id="6864"/>
      <w:bookmarkEnd w:id="6865"/>
      <w:bookmarkEnd w:id="6866"/>
      <w:bookmarkEnd w:id="6867"/>
      <w:bookmarkEnd w:id="6868"/>
      <w:bookmarkEnd w:id="6869"/>
      <w:bookmarkEnd w:id="6870"/>
    </w:p>
    <w:p w14:paraId="474BA880" w14:textId="77777777" w:rsidR="00C1742F" w:rsidRDefault="00C1742F">
      <w:pPr>
        <w:pStyle w:val="TH"/>
        <w:rPr>
          <w:rFonts w:eastAsia="DengXian"/>
        </w:rPr>
      </w:pPr>
      <w:r>
        <w:rPr>
          <w:rFonts w:eastAsia="DengXian"/>
          <w:noProof/>
        </w:rPr>
        <w:t>Table 8.5.4.2.7</w:t>
      </w:r>
      <w:r>
        <w:rPr>
          <w:rFonts w:eastAsia="DengXian"/>
        </w:rPr>
        <w:t xml:space="preserve">-1: </w:t>
      </w:r>
      <w:r>
        <w:rPr>
          <w:rFonts w:eastAsia="DengXian"/>
          <w:noProof/>
        </w:rPr>
        <w:t xml:space="preserve">Definition of type </w:t>
      </w:r>
      <w:r>
        <w:rPr>
          <w:rFonts w:eastAsia="DengXian"/>
        </w:rPr>
        <w:t>AccessTokenRsp</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C1742F" w14:paraId="194A4001" w14:textId="77777777" w:rsidTr="00DD73BD">
        <w:trPr>
          <w:jc w:val="center"/>
        </w:trPr>
        <w:tc>
          <w:tcPr>
            <w:tcW w:w="2090" w:type="dxa"/>
            <w:shd w:val="clear" w:color="auto" w:fill="C0C0C0"/>
            <w:hideMark/>
          </w:tcPr>
          <w:p w14:paraId="3C8BFE5B" w14:textId="77777777" w:rsidR="00C1742F" w:rsidRDefault="00C1742F">
            <w:pPr>
              <w:pStyle w:val="TAH"/>
              <w:rPr>
                <w:rFonts w:eastAsia="DengXian"/>
              </w:rPr>
            </w:pPr>
            <w:r>
              <w:rPr>
                <w:rFonts w:eastAsia="DengXian"/>
              </w:rPr>
              <w:t>Attribute name</w:t>
            </w:r>
          </w:p>
        </w:tc>
        <w:tc>
          <w:tcPr>
            <w:tcW w:w="1559" w:type="dxa"/>
            <w:shd w:val="clear" w:color="auto" w:fill="C0C0C0"/>
            <w:hideMark/>
          </w:tcPr>
          <w:p w14:paraId="61A9CA50" w14:textId="77777777" w:rsidR="00C1742F" w:rsidRDefault="00C1742F">
            <w:pPr>
              <w:pStyle w:val="TAH"/>
              <w:rPr>
                <w:rFonts w:eastAsia="DengXian"/>
              </w:rPr>
            </w:pPr>
            <w:r>
              <w:rPr>
                <w:rFonts w:eastAsia="DengXian"/>
              </w:rPr>
              <w:t>Data type</w:t>
            </w:r>
          </w:p>
        </w:tc>
        <w:tc>
          <w:tcPr>
            <w:tcW w:w="425" w:type="dxa"/>
            <w:shd w:val="clear" w:color="auto" w:fill="C0C0C0"/>
            <w:hideMark/>
          </w:tcPr>
          <w:p w14:paraId="49C3566C" w14:textId="77777777" w:rsidR="00C1742F" w:rsidRDefault="00C1742F">
            <w:pPr>
              <w:pStyle w:val="TAH"/>
              <w:rPr>
                <w:rFonts w:eastAsia="DengXian"/>
              </w:rPr>
            </w:pPr>
            <w:r>
              <w:rPr>
                <w:rFonts w:eastAsia="DengXian"/>
              </w:rPr>
              <w:t>P</w:t>
            </w:r>
          </w:p>
        </w:tc>
        <w:tc>
          <w:tcPr>
            <w:tcW w:w="1134" w:type="dxa"/>
            <w:shd w:val="clear" w:color="auto" w:fill="C0C0C0"/>
          </w:tcPr>
          <w:p w14:paraId="65D754A2" w14:textId="77777777" w:rsidR="00C1742F" w:rsidRDefault="00C1742F">
            <w:pPr>
              <w:pStyle w:val="TAH"/>
              <w:rPr>
                <w:rFonts w:eastAsia="DengXian"/>
              </w:rPr>
            </w:pPr>
            <w:r>
              <w:rPr>
                <w:rFonts w:eastAsia="DengXian"/>
              </w:rPr>
              <w:t>Cardinality</w:t>
            </w:r>
          </w:p>
        </w:tc>
        <w:tc>
          <w:tcPr>
            <w:tcW w:w="4359" w:type="dxa"/>
            <w:shd w:val="clear" w:color="auto" w:fill="C0C0C0"/>
            <w:hideMark/>
          </w:tcPr>
          <w:p w14:paraId="10D6BE2B" w14:textId="77777777" w:rsidR="00C1742F" w:rsidRDefault="00C1742F">
            <w:pPr>
              <w:pStyle w:val="TAH"/>
              <w:rPr>
                <w:rFonts w:eastAsia="DengXian" w:cs="Arial"/>
                <w:szCs w:val="18"/>
              </w:rPr>
            </w:pPr>
            <w:r>
              <w:rPr>
                <w:rFonts w:eastAsia="DengXian" w:cs="Arial"/>
                <w:szCs w:val="18"/>
              </w:rPr>
              <w:t>Description</w:t>
            </w:r>
          </w:p>
        </w:tc>
      </w:tr>
      <w:tr w:rsidR="00C1742F" w14:paraId="79FC68BD" w14:textId="77777777" w:rsidTr="00DD73BD">
        <w:trPr>
          <w:jc w:val="center"/>
        </w:trPr>
        <w:tc>
          <w:tcPr>
            <w:tcW w:w="2090" w:type="dxa"/>
          </w:tcPr>
          <w:p w14:paraId="50862BAC" w14:textId="77777777" w:rsidR="00C1742F" w:rsidRDefault="00C1742F">
            <w:pPr>
              <w:pStyle w:val="TAL"/>
              <w:rPr>
                <w:rFonts w:eastAsia="DengXian"/>
              </w:rPr>
            </w:pPr>
            <w:r>
              <w:rPr>
                <w:rFonts w:eastAsia="DengXian"/>
                <w:lang w:val="en-US"/>
              </w:rPr>
              <w:t>access_token</w:t>
            </w:r>
          </w:p>
        </w:tc>
        <w:tc>
          <w:tcPr>
            <w:tcW w:w="1559" w:type="dxa"/>
          </w:tcPr>
          <w:p w14:paraId="46463FFF" w14:textId="77777777" w:rsidR="00C1742F" w:rsidRDefault="00C1742F">
            <w:pPr>
              <w:pStyle w:val="TAL"/>
              <w:rPr>
                <w:rFonts w:eastAsia="DengXian"/>
              </w:rPr>
            </w:pPr>
            <w:r>
              <w:rPr>
                <w:rFonts w:eastAsia="DengXian"/>
              </w:rPr>
              <w:t>string</w:t>
            </w:r>
          </w:p>
        </w:tc>
        <w:tc>
          <w:tcPr>
            <w:tcW w:w="425" w:type="dxa"/>
          </w:tcPr>
          <w:p w14:paraId="101203AA" w14:textId="77777777" w:rsidR="00C1742F" w:rsidRDefault="00C1742F">
            <w:pPr>
              <w:pStyle w:val="TAC"/>
              <w:rPr>
                <w:rFonts w:eastAsia="DengXian"/>
              </w:rPr>
            </w:pPr>
            <w:r>
              <w:rPr>
                <w:rFonts w:eastAsia="DengXian" w:hint="eastAsia"/>
              </w:rPr>
              <w:t>M</w:t>
            </w:r>
          </w:p>
        </w:tc>
        <w:tc>
          <w:tcPr>
            <w:tcW w:w="1134" w:type="dxa"/>
          </w:tcPr>
          <w:p w14:paraId="1E23450F" w14:textId="77777777" w:rsidR="00C1742F" w:rsidRDefault="00C1742F">
            <w:pPr>
              <w:pStyle w:val="TAL"/>
              <w:rPr>
                <w:rFonts w:eastAsia="DengXian"/>
              </w:rPr>
            </w:pPr>
            <w:r>
              <w:rPr>
                <w:rFonts w:eastAsia="DengXian" w:hint="eastAsia"/>
              </w:rPr>
              <w:t>1</w:t>
            </w:r>
          </w:p>
        </w:tc>
        <w:tc>
          <w:tcPr>
            <w:tcW w:w="4359" w:type="dxa"/>
          </w:tcPr>
          <w:p w14:paraId="4A1D220C" w14:textId="77777777" w:rsidR="00C1742F" w:rsidRDefault="00C1742F">
            <w:pPr>
              <w:pStyle w:val="TAL"/>
              <w:rPr>
                <w:rFonts w:eastAsia="DengXian"/>
              </w:rPr>
            </w:pPr>
            <w:r>
              <w:rPr>
                <w:rFonts w:eastAsia="DengXian" w:cs="Arial" w:hint="eastAsia"/>
                <w:szCs w:val="18"/>
              </w:rPr>
              <w:t xml:space="preserve">This IE shall contain </w:t>
            </w:r>
            <w:r>
              <w:rPr>
                <w:rFonts w:eastAsia="DengXian"/>
                <w:lang w:val="en-US"/>
              </w:rPr>
              <w:t xml:space="preserve">JWS Compact Serialized representation of the JWS signed JSON object containing </w:t>
            </w:r>
            <w:r>
              <w:rPr>
                <w:rFonts w:eastAsia="DengXian"/>
              </w:rPr>
              <w:t xml:space="preserve">AccessTokenClaims (see </w:t>
            </w:r>
            <w:r w:rsidR="00F87FFE">
              <w:rPr>
                <w:rFonts w:eastAsia="DengXian"/>
              </w:rPr>
              <w:t>clause</w:t>
            </w:r>
            <w:r>
              <w:rPr>
                <w:rFonts w:eastAsia="DengXian"/>
              </w:rPr>
              <w:t> 8.5.4.2.</w:t>
            </w:r>
            <w:r w:rsidR="000723AD">
              <w:rPr>
                <w:rFonts w:eastAsia="DengXian"/>
              </w:rPr>
              <w:t>8</w:t>
            </w:r>
            <w:r>
              <w:rPr>
                <w:rFonts w:eastAsia="DengXian"/>
              </w:rPr>
              <w:t>).</w:t>
            </w:r>
          </w:p>
          <w:p w14:paraId="5AAFF8C7" w14:textId="77777777" w:rsidR="00D81DE3" w:rsidRDefault="00D81DE3">
            <w:pPr>
              <w:pStyle w:val="TAL"/>
              <w:rPr>
                <w:rFonts w:eastAsia="DengXian"/>
              </w:rPr>
            </w:pPr>
          </w:p>
          <w:p w14:paraId="2BE7E301" w14:textId="77777777" w:rsidR="00D81DE3" w:rsidRDefault="00D81DE3" w:rsidP="00D81DE3">
            <w:pPr>
              <w:pStyle w:val="TAL"/>
              <w:rPr>
                <w:rFonts w:eastAsia="DengXian" w:cs="Arial"/>
                <w:szCs w:val="18"/>
              </w:rPr>
            </w:pPr>
            <w:r>
              <w:rPr>
                <w:rFonts w:eastAsia="DengXian"/>
              </w:rPr>
              <w:t>(NOTE 2)</w:t>
            </w:r>
          </w:p>
        </w:tc>
      </w:tr>
      <w:tr w:rsidR="00C1742F" w14:paraId="04851D4E" w14:textId="77777777" w:rsidTr="00DD73BD">
        <w:trPr>
          <w:jc w:val="center"/>
        </w:trPr>
        <w:tc>
          <w:tcPr>
            <w:tcW w:w="2090" w:type="dxa"/>
          </w:tcPr>
          <w:p w14:paraId="634B1085" w14:textId="77777777" w:rsidR="00C1742F" w:rsidRDefault="00C1742F">
            <w:pPr>
              <w:pStyle w:val="TAL"/>
              <w:rPr>
                <w:rFonts w:eastAsia="DengXian"/>
              </w:rPr>
            </w:pPr>
            <w:r>
              <w:rPr>
                <w:rFonts w:eastAsia="DengXian"/>
                <w:lang w:val="en-US"/>
              </w:rPr>
              <w:t>token_type</w:t>
            </w:r>
          </w:p>
        </w:tc>
        <w:tc>
          <w:tcPr>
            <w:tcW w:w="1559" w:type="dxa"/>
          </w:tcPr>
          <w:p w14:paraId="51C5B3E1" w14:textId="77777777" w:rsidR="00C1742F" w:rsidRDefault="00C1742F">
            <w:pPr>
              <w:pStyle w:val="TAL"/>
              <w:rPr>
                <w:rFonts w:eastAsia="DengXian"/>
              </w:rPr>
            </w:pPr>
            <w:r>
              <w:rPr>
                <w:rFonts w:eastAsia="DengXian"/>
              </w:rPr>
              <w:t>string</w:t>
            </w:r>
          </w:p>
        </w:tc>
        <w:tc>
          <w:tcPr>
            <w:tcW w:w="425" w:type="dxa"/>
          </w:tcPr>
          <w:p w14:paraId="2892985B" w14:textId="77777777" w:rsidR="00C1742F" w:rsidRDefault="00C1742F">
            <w:pPr>
              <w:pStyle w:val="TAC"/>
              <w:rPr>
                <w:rFonts w:eastAsia="DengXian"/>
              </w:rPr>
            </w:pPr>
            <w:r>
              <w:rPr>
                <w:rFonts w:eastAsia="DengXian" w:hint="eastAsia"/>
              </w:rPr>
              <w:t>M</w:t>
            </w:r>
          </w:p>
        </w:tc>
        <w:tc>
          <w:tcPr>
            <w:tcW w:w="1134" w:type="dxa"/>
          </w:tcPr>
          <w:p w14:paraId="1AEB97D4" w14:textId="77777777" w:rsidR="00C1742F" w:rsidRDefault="00C1742F">
            <w:pPr>
              <w:pStyle w:val="TAL"/>
              <w:rPr>
                <w:rFonts w:eastAsia="DengXian"/>
              </w:rPr>
            </w:pPr>
            <w:r>
              <w:rPr>
                <w:rFonts w:eastAsia="DengXian" w:hint="eastAsia"/>
              </w:rPr>
              <w:t>1</w:t>
            </w:r>
          </w:p>
        </w:tc>
        <w:tc>
          <w:tcPr>
            <w:tcW w:w="4359" w:type="dxa"/>
          </w:tcPr>
          <w:p w14:paraId="5B2C5F67" w14:textId="77777777" w:rsidR="00C1742F" w:rsidRDefault="00C1742F">
            <w:pPr>
              <w:pStyle w:val="TAL"/>
              <w:rPr>
                <w:rFonts w:eastAsia="DengXian" w:cs="Arial"/>
                <w:szCs w:val="18"/>
              </w:rPr>
            </w:pPr>
            <w:r>
              <w:rPr>
                <w:rFonts w:eastAsia="DengXian" w:cs="Arial" w:hint="eastAsia"/>
                <w:szCs w:val="18"/>
              </w:rPr>
              <w:t>This IE shall contain the token type (</w:t>
            </w:r>
            <w:r>
              <w:rPr>
                <w:rFonts w:eastAsia="DengXian" w:cs="Arial"/>
                <w:szCs w:val="18"/>
              </w:rPr>
              <w:t>i.e.</w:t>
            </w:r>
            <w:r>
              <w:rPr>
                <w:rFonts w:eastAsia="DengXian" w:cs="Arial" w:hint="eastAsia"/>
                <w:szCs w:val="18"/>
              </w:rPr>
              <w:t xml:space="preserve"> "</w:t>
            </w:r>
            <w:r>
              <w:rPr>
                <w:rFonts w:eastAsia="DengXian" w:cs="Arial"/>
                <w:szCs w:val="18"/>
              </w:rPr>
              <w:t>Bearer</w:t>
            </w:r>
            <w:r>
              <w:rPr>
                <w:rFonts w:eastAsia="DengXian" w:cs="Arial" w:hint="eastAsia"/>
                <w:szCs w:val="18"/>
              </w:rPr>
              <w:t>")</w:t>
            </w:r>
            <w:r>
              <w:rPr>
                <w:rFonts w:eastAsia="DengXian" w:cs="Arial"/>
                <w:szCs w:val="18"/>
              </w:rPr>
              <w:t>.</w:t>
            </w:r>
          </w:p>
          <w:p w14:paraId="5054E5E2" w14:textId="77777777" w:rsidR="00D81DE3" w:rsidRDefault="00D81DE3">
            <w:pPr>
              <w:pStyle w:val="TAL"/>
              <w:rPr>
                <w:rFonts w:eastAsia="DengXian" w:cs="Arial"/>
                <w:szCs w:val="18"/>
              </w:rPr>
            </w:pPr>
          </w:p>
          <w:p w14:paraId="6403E56B" w14:textId="77777777" w:rsidR="00D81DE3" w:rsidRDefault="00D81DE3" w:rsidP="00D81DE3">
            <w:pPr>
              <w:pStyle w:val="TAL"/>
              <w:rPr>
                <w:rFonts w:eastAsia="DengXian" w:cs="Arial"/>
                <w:szCs w:val="18"/>
              </w:rPr>
            </w:pPr>
            <w:r>
              <w:rPr>
                <w:rFonts w:eastAsia="DengXian"/>
              </w:rPr>
              <w:t>(NOTE 2, NOTE 3)</w:t>
            </w:r>
          </w:p>
        </w:tc>
      </w:tr>
      <w:tr w:rsidR="00C1742F" w14:paraId="41E82D4B" w14:textId="77777777" w:rsidTr="00DD73BD">
        <w:trPr>
          <w:jc w:val="center"/>
        </w:trPr>
        <w:tc>
          <w:tcPr>
            <w:tcW w:w="2090" w:type="dxa"/>
          </w:tcPr>
          <w:p w14:paraId="01C1EE3D" w14:textId="77777777" w:rsidR="00C1742F" w:rsidRDefault="00C1742F">
            <w:pPr>
              <w:pStyle w:val="TAL"/>
              <w:rPr>
                <w:rFonts w:eastAsia="DengXian"/>
                <w:lang w:val="en-US"/>
              </w:rPr>
            </w:pPr>
            <w:r>
              <w:rPr>
                <w:rFonts w:eastAsia="DengXian"/>
                <w:lang w:val="en-US"/>
              </w:rPr>
              <w:t>expires_in</w:t>
            </w:r>
          </w:p>
        </w:tc>
        <w:tc>
          <w:tcPr>
            <w:tcW w:w="1559" w:type="dxa"/>
          </w:tcPr>
          <w:p w14:paraId="07DD56C8" w14:textId="77777777" w:rsidR="00C1742F" w:rsidRDefault="00C1742F">
            <w:pPr>
              <w:pStyle w:val="TAL"/>
              <w:rPr>
                <w:rFonts w:eastAsia="DengXian"/>
              </w:rPr>
            </w:pPr>
            <w:r>
              <w:rPr>
                <w:rFonts w:eastAsia="DengXian"/>
              </w:rPr>
              <w:t>DurationSec</w:t>
            </w:r>
          </w:p>
        </w:tc>
        <w:tc>
          <w:tcPr>
            <w:tcW w:w="425" w:type="dxa"/>
          </w:tcPr>
          <w:p w14:paraId="5156E81C" w14:textId="77777777" w:rsidR="00C1742F" w:rsidRDefault="00C1742F">
            <w:pPr>
              <w:pStyle w:val="TAC"/>
              <w:rPr>
                <w:rFonts w:eastAsia="DengXian"/>
              </w:rPr>
            </w:pPr>
            <w:r>
              <w:rPr>
                <w:rFonts w:eastAsia="DengXian"/>
              </w:rPr>
              <w:t>M</w:t>
            </w:r>
          </w:p>
        </w:tc>
        <w:tc>
          <w:tcPr>
            <w:tcW w:w="1134" w:type="dxa"/>
          </w:tcPr>
          <w:p w14:paraId="0E136683" w14:textId="77777777" w:rsidR="00C1742F" w:rsidRDefault="00C1742F">
            <w:pPr>
              <w:pStyle w:val="TAL"/>
              <w:rPr>
                <w:rFonts w:eastAsia="DengXian"/>
              </w:rPr>
            </w:pPr>
            <w:r>
              <w:rPr>
                <w:rFonts w:eastAsia="DengXian" w:hint="eastAsia"/>
              </w:rPr>
              <w:t>1</w:t>
            </w:r>
          </w:p>
        </w:tc>
        <w:tc>
          <w:tcPr>
            <w:tcW w:w="4359" w:type="dxa"/>
          </w:tcPr>
          <w:p w14:paraId="19506CCF" w14:textId="77777777" w:rsidR="00C1742F" w:rsidRDefault="00C1742F">
            <w:pPr>
              <w:pStyle w:val="TAL"/>
              <w:rPr>
                <w:rFonts w:eastAsia="DengXian" w:cs="Arial"/>
                <w:szCs w:val="18"/>
              </w:rPr>
            </w:pPr>
            <w:r>
              <w:rPr>
                <w:rFonts w:eastAsia="DengXian" w:cs="Arial" w:hint="eastAsia"/>
                <w:szCs w:val="18"/>
              </w:rPr>
              <w:t>Thi</w:t>
            </w:r>
            <w:r>
              <w:rPr>
                <w:rFonts w:eastAsia="DengXian" w:cs="Arial"/>
                <w:szCs w:val="18"/>
              </w:rPr>
              <w:t>s</w:t>
            </w:r>
            <w:r>
              <w:rPr>
                <w:rFonts w:eastAsia="DengXian" w:cs="Arial" w:hint="eastAsia"/>
                <w:szCs w:val="18"/>
              </w:rPr>
              <w:t xml:space="preserve"> IE when present shall contain the </w:t>
            </w:r>
            <w:r>
              <w:rPr>
                <w:rFonts w:eastAsia="DengXian" w:cs="Arial"/>
                <w:szCs w:val="18"/>
              </w:rPr>
              <w:t>number of seconds after which the access_token is considered to be expired.</w:t>
            </w:r>
          </w:p>
          <w:p w14:paraId="3D6B0409" w14:textId="77777777" w:rsidR="00D81DE3" w:rsidRDefault="00D81DE3">
            <w:pPr>
              <w:pStyle w:val="TAL"/>
              <w:rPr>
                <w:rFonts w:eastAsia="DengXian" w:cs="Arial"/>
                <w:szCs w:val="18"/>
              </w:rPr>
            </w:pPr>
          </w:p>
          <w:p w14:paraId="4D86A802" w14:textId="77777777" w:rsidR="00D81DE3" w:rsidRDefault="00D81DE3" w:rsidP="00D81DE3">
            <w:pPr>
              <w:pStyle w:val="TAL"/>
              <w:rPr>
                <w:rFonts w:eastAsia="DengXian" w:cs="Arial"/>
                <w:szCs w:val="18"/>
              </w:rPr>
            </w:pPr>
            <w:r>
              <w:rPr>
                <w:rFonts w:eastAsia="DengXian"/>
              </w:rPr>
              <w:t>(NOTE 2)</w:t>
            </w:r>
          </w:p>
        </w:tc>
      </w:tr>
      <w:tr w:rsidR="00C1742F" w14:paraId="26AB1E88" w14:textId="77777777" w:rsidTr="00DD73BD">
        <w:trPr>
          <w:jc w:val="center"/>
        </w:trPr>
        <w:tc>
          <w:tcPr>
            <w:tcW w:w="2090" w:type="dxa"/>
          </w:tcPr>
          <w:p w14:paraId="031E648D" w14:textId="77777777" w:rsidR="00C1742F" w:rsidRDefault="00C1742F">
            <w:pPr>
              <w:pStyle w:val="TAL"/>
              <w:rPr>
                <w:rFonts w:eastAsia="DengXian"/>
                <w:lang w:val="en-US"/>
              </w:rPr>
            </w:pPr>
            <w:r>
              <w:rPr>
                <w:rFonts w:eastAsia="DengXian"/>
                <w:lang w:val="en-US"/>
              </w:rPr>
              <w:t>scope</w:t>
            </w:r>
          </w:p>
        </w:tc>
        <w:tc>
          <w:tcPr>
            <w:tcW w:w="1559" w:type="dxa"/>
          </w:tcPr>
          <w:p w14:paraId="40042195" w14:textId="77777777" w:rsidR="00C1742F" w:rsidRDefault="00C1742F">
            <w:pPr>
              <w:pStyle w:val="TAL"/>
              <w:rPr>
                <w:rFonts w:eastAsia="DengXian"/>
              </w:rPr>
            </w:pPr>
            <w:r>
              <w:rPr>
                <w:rFonts w:eastAsia="DengXian" w:hint="eastAsia"/>
              </w:rPr>
              <w:t>string</w:t>
            </w:r>
          </w:p>
        </w:tc>
        <w:tc>
          <w:tcPr>
            <w:tcW w:w="425" w:type="dxa"/>
          </w:tcPr>
          <w:p w14:paraId="798918FC" w14:textId="77777777" w:rsidR="00C1742F" w:rsidRDefault="00C1742F">
            <w:pPr>
              <w:pStyle w:val="TAC"/>
              <w:rPr>
                <w:rFonts w:eastAsia="DengXian"/>
              </w:rPr>
            </w:pPr>
            <w:r>
              <w:rPr>
                <w:rFonts w:eastAsia="DengXian" w:hint="eastAsia"/>
              </w:rPr>
              <w:t>O</w:t>
            </w:r>
          </w:p>
        </w:tc>
        <w:tc>
          <w:tcPr>
            <w:tcW w:w="1134" w:type="dxa"/>
          </w:tcPr>
          <w:p w14:paraId="1B9073CF" w14:textId="77777777" w:rsidR="00C1742F" w:rsidRDefault="00C1742F">
            <w:pPr>
              <w:pStyle w:val="TAL"/>
              <w:rPr>
                <w:rFonts w:eastAsia="DengXian"/>
              </w:rPr>
            </w:pPr>
            <w:r>
              <w:rPr>
                <w:rFonts w:eastAsia="DengXian"/>
              </w:rPr>
              <w:t>0..</w:t>
            </w:r>
            <w:r>
              <w:rPr>
                <w:rFonts w:eastAsia="DengXian" w:hint="eastAsia"/>
              </w:rPr>
              <w:t>1</w:t>
            </w:r>
          </w:p>
        </w:tc>
        <w:tc>
          <w:tcPr>
            <w:tcW w:w="4359" w:type="dxa"/>
          </w:tcPr>
          <w:p w14:paraId="0FB79435" w14:textId="77777777" w:rsidR="00C1742F" w:rsidRDefault="00C1742F">
            <w:pPr>
              <w:pStyle w:val="TAL"/>
              <w:rPr>
                <w:rFonts w:eastAsia="DengXian"/>
                <w:lang w:val="en-US"/>
              </w:rPr>
            </w:pPr>
            <w:r>
              <w:rPr>
                <w:rFonts w:eastAsia="DengXian" w:hint="eastAsia"/>
                <w:lang w:val="en-US"/>
              </w:rPr>
              <w:t xml:space="preserve">This IE </w:t>
            </w:r>
            <w:r>
              <w:rPr>
                <w:rFonts w:eastAsia="DengXian"/>
                <w:lang w:val="en-US"/>
              </w:rPr>
              <w:t xml:space="preserve">when present </w:t>
            </w:r>
            <w:r>
              <w:rPr>
                <w:rFonts w:eastAsia="DengXian" w:hint="eastAsia"/>
                <w:lang w:val="en-US"/>
              </w:rPr>
              <w:t xml:space="preserve">shall contain </w:t>
            </w:r>
            <w:r>
              <w:rPr>
                <w:rFonts w:eastAsia="DengXian"/>
                <w:lang w:val="en-US"/>
              </w:rPr>
              <w:t>a list of AEF identifiers and its associated API</w:t>
            </w:r>
            <w:r>
              <w:rPr>
                <w:rFonts w:eastAsia="DengXian" w:hint="eastAsia"/>
                <w:lang w:val="en-US"/>
              </w:rPr>
              <w:t xml:space="preserve"> name</w:t>
            </w:r>
            <w:r>
              <w:rPr>
                <w:rFonts w:eastAsia="DengXian"/>
                <w:lang w:val="en-US"/>
              </w:rPr>
              <w:t>s</w:t>
            </w:r>
            <w:r>
              <w:rPr>
                <w:rFonts w:eastAsia="DengXian" w:hint="eastAsia"/>
                <w:lang w:val="en-US"/>
              </w:rPr>
              <w:t xml:space="preserve"> </w:t>
            </w:r>
            <w:r>
              <w:rPr>
                <w:rFonts w:eastAsia="DengXian"/>
                <w:lang w:val="en-US"/>
              </w:rPr>
              <w:t>for which the access_token is authorized for use.</w:t>
            </w:r>
          </w:p>
          <w:p w14:paraId="10BD7E16" w14:textId="77777777" w:rsidR="00C1742F" w:rsidRDefault="00C1742F">
            <w:pPr>
              <w:pStyle w:val="TAL"/>
              <w:rPr>
                <w:rFonts w:eastAsia="DengXian"/>
                <w:lang w:val="en-US"/>
              </w:rPr>
            </w:pPr>
          </w:p>
          <w:p w14:paraId="509ADABF" w14:textId="77777777" w:rsidR="00C1742F" w:rsidRDefault="00C1742F">
            <w:pPr>
              <w:pStyle w:val="TAL"/>
              <w:rPr>
                <w:rFonts w:eastAsia="DengXian"/>
              </w:rPr>
            </w:pPr>
            <w:r>
              <w:rPr>
                <w:rFonts w:eastAsia="DengXian"/>
              </w:rPr>
              <w:t>It takes the format of 3gpp#aefId1:apiName1,apiName2,…apiNameX;aefId2:apiName1,apiName2,…apiNameY;…aefIdN:apiName1,apiName2,…apiNameZ</w:t>
            </w:r>
          </w:p>
          <w:p w14:paraId="5FC6B989" w14:textId="77777777" w:rsidR="00C1742F" w:rsidRDefault="00C1742F">
            <w:pPr>
              <w:pStyle w:val="TAL"/>
              <w:rPr>
                <w:rFonts w:eastAsia="DengXian"/>
              </w:rPr>
            </w:pPr>
          </w:p>
          <w:p w14:paraId="65C8A90A" w14:textId="77777777" w:rsidR="00C1742F" w:rsidRDefault="00C1742F">
            <w:pPr>
              <w:pStyle w:val="TAL"/>
              <w:rPr>
                <w:rFonts w:eastAsia="DengXian"/>
              </w:rPr>
            </w:pPr>
            <w:r>
              <w:rPr>
                <w:rFonts w:eastAsia="DengXian"/>
              </w:rPr>
              <w:t xml:space="preserve">Using delimeter </w:t>
            </w:r>
            <w:r>
              <w:rPr>
                <w:rFonts w:eastAsia="DengXian" w:cs="Arial" w:hint="eastAsia"/>
                <w:szCs w:val="18"/>
              </w:rPr>
              <w:t>"</w:t>
            </w:r>
            <w:r>
              <w:rPr>
                <w:rFonts w:eastAsia="DengXian" w:cs="Arial"/>
                <w:szCs w:val="18"/>
              </w:rPr>
              <w:t>#</w:t>
            </w:r>
            <w:r>
              <w:rPr>
                <w:rFonts w:eastAsia="DengXian" w:cs="Arial" w:hint="eastAsia"/>
                <w:szCs w:val="18"/>
              </w:rPr>
              <w:t>"</w:t>
            </w:r>
            <w:r>
              <w:rPr>
                <w:rFonts w:eastAsia="DengXian" w:cs="Arial"/>
                <w:szCs w:val="18"/>
              </w:rPr>
              <w:t xml:space="preserve"> after the discriminator </w:t>
            </w:r>
            <w:r>
              <w:rPr>
                <w:rFonts w:eastAsia="DengXian" w:cs="Arial" w:hint="eastAsia"/>
                <w:szCs w:val="18"/>
              </w:rPr>
              <w:t>"</w:t>
            </w:r>
            <w:r>
              <w:rPr>
                <w:rFonts w:eastAsia="DengXian" w:cs="Arial"/>
                <w:szCs w:val="18"/>
              </w:rPr>
              <w:t>3gpp</w:t>
            </w:r>
            <w:r>
              <w:rPr>
                <w:rFonts w:eastAsia="DengXian" w:cs="Arial" w:hint="eastAsia"/>
                <w:szCs w:val="18"/>
              </w:rPr>
              <w:t>"</w:t>
            </w:r>
            <w:r>
              <w:rPr>
                <w:rFonts w:eastAsia="DengXian" w:cs="Arial"/>
                <w:szCs w:val="18"/>
              </w:rPr>
              <w:t xml:space="preserve">, </w:t>
            </w:r>
            <w:r>
              <w:rPr>
                <w:rFonts w:eastAsia="DengXian" w:cs="Arial" w:hint="eastAsia"/>
                <w:szCs w:val="18"/>
              </w:rPr>
              <w:t>"</w:t>
            </w:r>
            <w:r>
              <w:rPr>
                <w:rFonts w:eastAsia="DengXian" w:cs="Arial"/>
                <w:szCs w:val="18"/>
              </w:rPr>
              <w:t>:</w:t>
            </w:r>
            <w:r>
              <w:rPr>
                <w:rFonts w:eastAsia="DengXian" w:cs="Arial" w:hint="eastAsia"/>
                <w:szCs w:val="18"/>
              </w:rPr>
              <w:t>"</w:t>
            </w:r>
            <w:r>
              <w:rPr>
                <w:rFonts w:eastAsia="DengXian" w:cs="Arial"/>
                <w:szCs w:val="18"/>
              </w:rPr>
              <w:t xml:space="preserve"> after AEF identifier, </w:t>
            </w:r>
            <w:r>
              <w:rPr>
                <w:rFonts w:eastAsia="DengXian" w:cs="Arial" w:hint="eastAsia"/>
                <w:szCs w:val="18"/>
              </w:rPr>
              <w:t>"</w:t>
            </w:r>
            <w:r>
              <w:rPr>
                <w:rFonts w:eastAsia="DengXian" w:cs="Arial"/>
                <w:szCs w:val="18"/>
              </w:rPr>
              <w:t>,</w:t>
            </w:r>
            <w:r>
              <w:rPr>
                <w:rFonts w:eastAsia="DengXian" w:cs="Arial" w:hint="eastAsia"/>
                <w:szCs w:val="18"/>
              </w:rPr>
              <w:t>"</w:t>
            </w:r>
            <w:r>
              <w:rPr>
                <w:rFonts w:eastAsia="DengXian" w:cs="Arial"/>
                <w:szCs w:val="18"/>
              </w:rPr>
              <w:t xml:space="preserve"> between API names and </w:t>
            </w:r>
            <w:r>
              <w:rPr>
                <w:rFonts w:eastAsia="DengXian" w:cs="Arial" w:hint="eastAsia"/>
                <w:szCs w:val="18"/>
              </w:rPr>
              <w:t>"</w:t>
            </w:r>
            <w:r>
              <w:rPr>
                <w:rFonts w:eastAsia="DengXian" w:cs="Arial"/>
                <w:szCs w:val="18"/>
              </w:rPr>
              <w:t>;</w:t>
            </w:r>
            <w:r>
              <w:rPr>
                <w:rFonts w:eastAsia="DengXian" w:cs="Arial" w:hint="eastAsia"/>
                <w:szCs w:val="18"/>
              </w:rPr>
              <w:t>"</w:t>
            </w:r>
            <w:r>
              <w:rPr>
                <w:rFonts w:eastAsia="DengXian" w:cs="Arial"/>
                <w:szCs w:val="18"/>
              </w:rPr>
              <w:t xml:space="preserve"> between the last API name of the previous AEF identifier and the next AEF identifier. (NOTE</w:t>
            </w:r>
            <w:r w:rsidR="00D81DE3">
              <w:rPr>
                <w:rFonts w:eastAsia="DengXian" w:cs="Arial"/>
                <w:szCs w:val="18"/>
              </w:rPr>
              <w:t> 1</w:t>
            </w:r>
            <w:r>
              <w:rPr>
                <w:rFonts w:eastAsia="DengXian" w:cs="Arial"/>
                <w:szCs w:val="18"/>
              </w:rPr>
              <w:t>)</w:t>
            </w:r>
          </w:p>
          <w:p w14:paraId="5E09D087" w14:textId="77777777" w:rsidR="00C1742F" w:rsidRDefault="00C1742F">
            <w:pPr>
              <w:pStyle w:val="TAL"/>
              <w:rPr>
                <w:rFonts w:eastAsia="DengXian"/>
              </w:rPr>
            </w:pPr>
          </w:p>
          <w:p w14:paraId="3991BA76" w14:textId="77777777" w:rsidR="00C1742F" w:rsidRDefault="00C1742F">
            <w:pPr>
              <w:pStyle w:val="TAL"/>
              <w:rPr>
                <w:rFonts w:eastAsia="DengXian"/>
                <w:lang w:val="en-US"/>
              </w:rPr>
            </w:pPr>
            <w:r>
              <w:rPr>
                <w:rFonts w:eastAsia="DengXian"/>
              </w:rPr>
              <w:t xml:space="preserve">Example: </w:t>
            </w:r>
            <w:r>
              <w:rPr>
                <w:rFonts w:eastAsia="DengXian"/>
                <w:lang w:val="en-US"/>
              </w:rPr>
              <w:t>'3gpp#aef-jiangsu-nanjing:</w:t>
            </w:r>
            <w:r>
              <w:rPr>
                <w:rFonts w:eastAsia="DengXian"/>
              </w:rPr>
              <w:t>3gpp-monitoring-event,3gpp-as-session-with-qos;aef-zhejiang-hangzhou:3gpp-cp-parameter-provisioning,3gpp-pfd-management</w:t>
            </w:r>
            <w:r>
              <w:rPr>
                <w:rFonts w:eastAsia="DengXian"/>
                <w:lang w:val="en-US"/>
              </w:rPr>
              <w:t>'</w:t>
            </w:r>
          </w:p>
        </w:tc>
      </w:tr>
      <w:tr w:rsidR="00C1742F" w14:paraId="04EED75D" w14:textId="77777777" w:rsidTr="00DD73BD">
        <w:trPr>
          <w:jc w:val="center"/>
        </w:trPr>
        <w:tc>
          <w:tcPr>
            <w:tcW w:w="9567" w:type="dxa"/>
            <w:gridSpan w:val="5"/>
          </w:tcPr>
          <w:p w14:paraId="0DBEFCD5" w14:textId="77777777" w:rsidR="00C1742F" w:rsidRDefault="00C1742F">
            <w:pPr>
              <w:pStyle w:val="TAN"/>
            </w:pPr>
            <w:r>
              <w:rPr>
                <w:rFonts w:hint="eastAsia"/>
              </w:rPr>
              <w:t>NOTE</w:t>
            </w:r>
            <w:r w:rsidR="00D81DE3">
              <w:t> 1</w:t>
            </w:r>
            <w:r>
              <w:rPr>
                <w:rFonts w:hint="eastAsia"/>
              </w:rPr>
              <w:t>:</w:t>
            </w:r>
            <w:r>
              <w:tab/>
              <w:t>The scope may contain more space-delimited strings which further add additional access ranges to the scope, the definition of those additional strings is out of the scope of the present document.</w:t>
            </w:r>
          </w:p>
          <w:p w14:paraId="72F63E68" w14:textId="77777777" w:rsidR="00D81DE3" w:rsidRDefault="00D81DE3" w:rsidP="00D81DE3">
            <w:pPr>
              <w:pStyle w:val="TAN"/>
            </w:pPr>
            <w:r w:rsidRPr="00C11AB2">
              <w:rPr>
                <w:rFonts w:hint="eastAsia"/>
              </w:rPr>
              <w:t>N</w:t>
            </w:r>
            <w:r w:rsidRPr="00C11AB2">
              <w:t>OTE</w:t>
            </w:r>
            <w:r>
              <w:t> 2:</w:t>
            </w:r>
            <w:r>
              <w:tab/>
            </w:r>
            <w:r w:rsidRPr="00C11AB2">
              <w:t xml:space="preserve">The </w:t>
            </w:r>
            <w:r>
              <w:t>"</w:t>
            </w:r>
            <w:r w:rsidRPr="00E4792B">
              <w:rPr>
                <w:rFonts w:eastAsia="DengXian"/>
              </w:rPr>
              <w:t>access_token</w:t>
            </w:r>
            <w:r>
              <w:t>", "</w:t>
            </w:r>
            <w:r w:rsidRPr="00E4792B">
              <w:rPr>
                <w:rFonts w:eastAsia="DengXian"/>
              </w:rPr>
              <w:t>token_type</w:t>
            </w:r>
            <w:r>
              <w:rPr>
                <w:rFonts w:eastAsia="DengXian"/>
              </w:rPr>
              <w:t>"</w:t>
            </w:r>
            <w:r w:rsidRPr="00FC0827">
              <w:t xml:space="preserve"> </w:t>
            </w:r>
            <w:r>
              <w:t>and "</w:t>
            </w:r>
            <w:r w:rsidRPr="00E4792B">
              <w:rPr>
                <w:rFonts w:eastAsia="DengXian"/>
              </w:rPr>
              <w:t>expires_in</w:t>
            </w:r>
            <w:r>
              <w:rPr>
                <w:rFonts w:eastAsia="DengXian"/>
              </w:rPr>
              <w:t>"</w:t>
            </w:r>
            <w:r w:rsidRPr="00FC0827">
              <w:t xml:space="preserve"> </w:t>
            </w:r>
            <w:r>
              <w:t>attributes do</w:t>
            </w:r>
            <w:r w:rsidRPr="00FC0827">
              <w:t xml:space="preserve"> not follow </w:t>
            </w:r>
            <w:r w:rsidRPr="00C11AB2">
              <w:t>the</w:t>
            </w:r>
            <w:r>
              <w:t xml:space="preserve"> related</w:t>
            </w:r>
            <w:r w:rsidRPr="00C11AB2">
              <w:t xml:space="preserve"> naming convention</w:t>
            </w:r>
            <w:r>
              <w:t xml:space="preserve"> defined</w:t>
            </w:r>
            <w:r w:rsidRPr="00C11AB2">
              <w:t xml:space="preserve"> in </w:t>
            </w:r>
            <w:r>
              <w:t>clause 7.2.1. These attributes are</w:t>
            </w:r>
            <w:r w:rsidRPr="00FC0827">
              <w:t xml:space="preserve"> </w:t>
            </w:r>
            <w:r>
              <w:t xml:space="preserve">however </w:t>
            </w:r>
            <w:r w:rsidRPr="00FC0827">
              <w:t xml:space="preserve">kept </w:t>
            </w:r>
            <w:r>
              <w:t xml:space="preserve">as currently defined in this </w:t>
            </w:r>
            <w:r w:rsidRPr="00FC0827">
              <w:t xml:space="preserve">specification for backward compatibility </w:t>
            </w:r>
            <w:r>
              <w:t>considerations</w:t>
            </w:r>
            <w:r w:rsidRPr="00FC0827">
              <w:t>.</w:t>
            </w:r>
          </w:p>
          <w:p w14:paraId="6BC52379" w14:textId="77777777" w:rsidR="00D81DE3" w:rsidRDefault="00D81DE3" w:rsidP="00D81DE3">
            <w:pPr>
              <w:pStyle w:val="TAN"/>
              <w:rPr>
                <w:rFonts w:eastAsia="DengXian" w:hint="eastAsia"/>
                <w:lang w:val="en-US"/>
              </w:rPr>
            </w:pPr>
            <w:r w:rsidRPr="00C11AB2">
              <w:rPr>
                <w:rFonts w:hint="eastAsia"/>
              </w:rPr>
              <w:t>N</w:t>
            </w:r>
            <w:r w:rsidRPr="00C11AB2">
              <w:t>OTE</w:t>
            </w:r>
            <w:r>
              <w:t> 3:</w:t>
            </w:r>
            <w:r>
              <w:tab/>
            </w:r>
            <w:r w:rsidRPr="00C11AB2">
              <w:t xml:space="preserve">The </w:t>
            </w:r>
            <w:r>
              <w:t>enumeration value "</w:t>
            </w:r>
            <w:r>
              <w:rPr>
                <w:rFonts w:eastAsia="DengXian"/>
              </w:rPr>
              <w:t>Bearer</w:t>
            </w:r>
            <w:r>
              <w:t>" of the "token_type" attribute does</w:t>
            </w:r>
            <w:r w:rsidRPr="00FC0827">
              <w:t xml:space="preserve"> not follow </w:t>
            </w:r>
            <w:r w:rsidRPr="00C11AB2">
              <w:t>the</w:t>
            </w:r>
            <w:r>
              <w:t xml:space="preserve"> related</w:t>
            </w:r>
            <w:r w:rsidRPr="00C11AB2">
              <w:t xml:space="preserve"> naming convention</w:t>
            </w:r>
            <w:r>
              <w:t xml:space="preserve"> defined</w:t>
            </w:r>
            <w:r w:rsidRPr="00C11AB2">
              <w:t xml:space="preserve"> in </w:t>
            </w:r>
            <w:r>
              <w:t>clause 7.2.1. This enumeration is</w:t>
            </w:r>
            <w:r w:rsidRPr="00FC0827">
              <w:t xml:space="preserve"> </w:t>
            </w:r>
            <w:r>
              <w:t xml:space="preserve">however </w:t>
            </w:r>
            <w:r w:rsidRPr="00FC0827">
              <w:t xml:space="preserve">kept </w:t>
            </w:r>
            <w:r>
              <w:t xml:space="preserve">as currently defined in this </w:t>
            </w:r>
            <w:r w:rsidRPr="00FC0827">
              <w:t xml:space="preserve">specification for backward compatibility </w:t>
            </w:r>
            <w:r>
              <w:t>considerations</w:t>
            </w:r>
            <w:r w:rsidRPr="00FC0827">
              <w:t>.</w:t>
            </w:r>
          </w:p>
        </w:tc>
      </w:tr>
    </w:tbl>
    <w:p w14:paraId="59C8CEBE" w14:textId="77777777" w:rsidR="00C1742F" w:rsidRDefault="00C1742F">
      <w:pPr>
        <w:rPr>
          <w:rFonts w:eastAsia="DengXian"/>
        </w:rPr>
      </w:pPr>
    </w:p>
    <w:p w14:paraId="07B04590" w14:textId="77777777" w:rsidR="00C1742F" w:rsidRDefault="00C1742F">
      <w:pPr>
        <w:pStyle w:val="Heading5"/>
        <w:rPr>
          <w:rFonts w:eastAsia="DengXian"/>
        </w:rPr>
      </w:pPr>
      <w:bookmarkStart w:id="6871" w:name="_Toc28009973"/>
      <w:bookmarkStart w:id="6872" w:name="_Toc34062093"/>
      <w:bookmarkStart w:id="6873" w:name="_Toc36036849"/>
      <w:bookmarkStart w:id="6874" w:name="_Toc43285097"/>
      <w:bookmarkStart w:id="6875" w:name="_Toc45132876"/>
      <w:bookmarkStart w:id="6876" w:name="_Toc51193570"/>
      <w:bookmarkStart w:id="6877" w:name="_Toc51760769"/>
      <w:bookmarkStart w:id="6878" w:name="_Toc59015219"/>
      <w:bookmarkStart w:id="6879" w:name="_Toc59015735"/>
      <w:bookmarkStart w:id="6880" w:name="_Toc68165777"/>
      <w:bookmarkStart w:id="6881" w:name="_Toc83229873"/>
      <w:bookmarkStart w:id="6882" w:name="_Toc90649073"/>
      <w:bookmarkStart w:id="6883" w:name="_Toc105593969"/>
      <w:bookmarkStart w:id="6884" w:name="_Toc114209683"/>
      <w:bookmarkStart w:id="6885" w:name="_Toc138681556"/>
      <w:bookmarkStart w:id="6886" w:name="_Toc151977988"/>
      <w:bookmarkStart w:id="6887" w:name="_Toc152148671"/>
      <w:bookmarkStart w:id="6888" w:name="_Toc161988455"/>
      <w:bookmarkStart w:id="6889" w:name="_Toc175665020"/>
      <w:r>
        <w:rPr>
          <w:rFonts w:eastAsia="DengXian"/>
        </w:rPr>
        <w:lastRenderedPageBreak/>
        <w:t>8.5.4.2.8</w:t>
      </w:r>
      <w:r>
        <w:rPr>
          <w:rFonts w:eastAsia="DengXian"/>
        </w:rPr>
        <w:tab/>
        <w:t>Type: AccessTokenClaims</w:t>
      </w:r>
      <w:bookmarkEnd w:id="6871"/>
      <w:bookmarkEnd w:id="6872"/>
      <w:bookmarkEnd w:id="6873"/>
      <w:bookmarkEnd w:id="6874"/>
      <w:bookmarkEnd w:id="6875"/>
      <w:bookmarkEnd w:id="6876"/>
      <w:bookmarkEnd w:id="6877"/>
      <w:bookmarkEnd w:id="6878"/>
      <w:bookmarkEnd w:id="6879"/>
      <w:bookmarkEnd w:id="6880"/>
      <w:bookmarkEnd w:id="6881"/>
      <w:bookmarkEnd w:id="6882"/>
      <w:bookmarkEnd w:id="6883"/>
      <w:bookmarkEnd w:id="6884"/>
      <w:bookmarkEnd w:id="6885"/>
      <w:bookmarkEnd w:id="6886"/>
      <w:bookmarkEnd w:id="6887"/>
      <w:bookmarkEnd w:id="6888"/>
      <w:bookmarkEnd w:id="6889"/>
    </w:p>
    <w:p w14:paraId="1069666E" w14:textId="77777777" w:rsidR="002F743B" w:rsidRDefault="002F743B" w:rsidP="002F743B">
      <w:pPr>
        <w:pStyle w:val="TH"/>
        <w:rPr>
          <w:rFonts w:eastAsia="DengXian"/>
        </w:rPr>
      </w:pPr>
      <w:r>
        <w:rPr>
          <w:rFonts w:eastAsia="DengXian"/>
          <w:noProof/>
        </w:rPr>
        <w:t>Table 8.5.4.2.8</w:t>
      </w:r>
      <w:r>
        <w:rPr>
          <w:rFonts w:eastAsia="DengXian"/>
        </w:rPr>
        <w:t xml:space="preserve">-1: </w:t>
      </w:r>
      <w:r>
        <w:rPr>
          <w:rFonts w:eastAsia="DengXian"/>
          <w:noProof/>
        </w:rPr>
        <w:t xml:space="preserve">Definition of type </w:t>
      </w:r>
      <w:r>
        <w:rPr>
          <w:rFonts w:eastAsia="DengXian"/>
        </w:rPr>
        <w:t>AccessTokenClaims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11"/>
        <w:gridCol w:w="1134"/>
        <w:gridCol w:w="708"/>
        <w:gridCol w:w="1136"/>
        <w:gridCol w:w="3969"/>
        <w:gridCol w:w="1267"/>
      </w:tblGrid>
      <w:tr w:rsidR="002F743B" w14:paraId="3F6625DF" w14:textId="77777777" w:rsidTr="00497488">
        <w:trPr>
          <w:jc w:val="center"/>
        </w:trPr>
        <w:tc>
          <w:tcPr>
            <w:tcW w:w="733" w:type="pct"/>
            <w:shd w:val="clear" w:color="auto" w:fill="C0C0C0"/>
            <w:hideMark/>
          </w:tcPr>
          <w:p w14:paraId="368B3785" w14:textId="77777777" w:rsidR="002F743B" w:rsidRDefault="002F743B" w:rsidP="00497488">
            <w:pPr>
              <w:pStyle w:val="TAH"/>
              <w:rPr>
                <w:rFonts w:eastAsia="DengXian"/>
              </w:rPr>
            </w:pPr>
            <w:r>
              <w:rPr>
                <w:rFonts w:eastAsia="DengXian"/>
              </w:rPr>
              <w:t>Attribute name</w:t>
            </w:r>
          </w:p>
        </w:tc>
        <w:tc>
          <w:tcPr>
            <w:tcW w:w="589" w:type="pct"/>
            <w:shd w:val="clear" w:color="auto" w:fill="C0C0C0"/>
            <w:hideMark/>
          </w:tcPr>
          <w:p w14:paraId="15DDAD94" w14:textId="77777777" w:rsidR="002F743B" w:rsidRDefault="002F743B" w:rsidP="00497488">
            <w:pPr>
              <w:pStyle w:val="TAH"/>
              <w:rPr>
                <w:rFonts w:eastAsia="DengXian"/>
              </w:rPr>
            </w:pPr>
            <w:r>
              <w:rPr>
                <w:rFonts w:eastAsia="DengXian"/>
              </w:rPr>
              <w:t>Data type</w:t>
            </w:r>
          </w:p>
        </w:tc>
        <w:tc>
          <w:tcPr>
            <w:tcW w:w="368" w:type="pct"/>
            <w:shd w:val="clear" w:color="auto" w:fill="C0C0C0"/>
            <w:hideMark/>
          </w:tcPr>
          <w:p w14:paraId="7458CC72" w14:textId="77777777" w:rsidR="002F743B" w:rsidRDefault="002F743B" w:rsidP="00497488">
            <w:pPr>
              <w:pStyle w:val="TAH"/>
              <w:rPr>
                <w:rFonts w:eastAsia="DengXian"/>
              </w:rPr>
            </w:pPr>
            <w:r>
              <w:rPr>
                <w:rFonts w:eastAsia="DengXian"/>
              </w:rPr>
              <w:t>P</w:t>
            </w:r>
          </w:p>
        </w:tc>
        <w:tc>
          <w:tcPr>
            <w:tcW w:w="590" w:type="pct"/>
            <w:shd w:val="clear" w:color="auto" w:fill="C0C0C0"/>
          </w:tcPr>
          <w:p w14:paraId="0DA82EC6" w14:textId="77777777" w:rsidR="002F743B" w:rsidRDefault="002F743B" w:rsidP="00497488">
            <w:pPr>
              <w:pStyle w:val="TAH"/>
              <w:rPr>
                <w:rFonts w:eastAsia="DengXian"/>
              </w:rPr>
            </w:pPr>
            <w:r>
              <w:rPr>
                <w:rFonts w:eastAsia="DengXian"/>
              </w:rPr>
              <w:t>Cardinality</w:t>
            </w:r>
          </w:p>
        </w:tc>
        <w:tc>
          <w:tcPr>
            <w:tcW w:w="2062" w:type="pct"/>
            <w:shd w:val="clear" w:color="auto" w:fill="C0C0C0"/>
            <w:hideMark/>
          </w:tcPr>
          <w:p w14:paraId="08171110" w14:textId="77777777" w:rsidR="002F743B" w:rsidRDefault="002F743B" w:rsidP="00497488">
            <w:pPr>
              <w:pStyle w:val="TAH"/>
              <w:rPr>
                <w:rFonts w:eastAsia="DengXian" w:cs="Arial"/>
                <w:szCs w:val="18"/>
              </w:rPr>
            </w:pPr>
            <w:r>
              <w:rPr>
                <w:rFonts w:eastAsia="DengXian" w:cs="Arial"/>
                <w:szCs w:val="18"/>
              </w:rPr>
              <w:t>Description</w:t>
            </w:r>
          </w:p>
        </w:tc>
        <w:tc>
          <w:tcPr>
            <w:tcW w:w="658" w:type="pct"/>
            <w:shd w:val="clear" w:color="auto" w:fill="C0C0C0"/>
          </w:tcPr>
          <w:p w14:paraId="77F64FF3" w14:textId="77777777" w:rsidR="002F743B" w:rsidRDefault="002F743B" w:rsidP="00497488">
            <w:pPr>
              <w:pStyle w:val="TAH"/>
              <w:rPr>
                <w:rFonts w:eastAsia="DengXian" w:cs="Arial"/>
                <w:szCs w:val="18"/>
              </w:rPr>
            </w:pPr>
            <w:r>
              <w:t>Applicability</w:t>
            </w:r>
          </w:p>
        </w:tc>
      </w:tr>
      <w:tr w:rsidR="002F743B" w14:paraId="52D9F509" w14:textId="77777777" w:rsidTr="00497488">
        <w:trPr>
          <w:jc w:val="center"/>
        </w:trPr>
        <w:tc>
          <w:tcPr>
            <w:tcW w:w="733" w:type="pct"/>
          </w:tcPr>
          <w:p w14:paraId="4CC7BAF2" w14:textId="77777777" w:rsidR="002F743B" w:rsidRDefault="002F743B" w:rsidP="00497488">
            <w:pPr>
              <w:pStyle w:val="TAL"/>
              <w:rPr>
                <w:rFonts w:eastAsia="DengXian"/>
                <w:lang w:val="en-US"/>
              </w:rPr>
            </w:pPr>
            <w:r>
              <w:rPr>
                <w:rFonts w:eastAsia="DengXian"/>
              </w:rPr>
              <w:t>iss</w:t>
            </w:r>
          </w:p>
        </w:tc>
        <w:tc>
          <w:tcPr>
            <w:tcW w:w="589" w:type="pct"/>
          </w:tcPr>
          <w:p w14:paraId="255BB513" w14:textId="77777777" w:rsidR="002F743B" w:rsidRDefault="002F743B" w:rsidP="00497488">
            <w:pPr>
              <w:pStyle w:val="TAL"/>
              <w:rPr>
                <w:rFonts w:eastAsia="DengXian"/>
              </w:rPr>
            </w:pPr>
            <w:r>
              <w:rPr>
                <w:rFonts w:eastAsia="DengXian"/>
              </w:rPr>
              <w:t>string</w:t>
            </w:r>
          </w:p>
        </w:tc>
        <w:tc>
          <w:tcPr>
            <w:tcW w:w="368" w:type="pct"/>
          </w:tcPr>
          <w:p w14:paraId="4A3E679A" w14:textId="77777777" w:rsidR="002F743B" w:rsidRDefault="002F743B" w:rsidP="00497488">
            <w:pPr>
              <w:pStyle w:val="TAC"/>
              <w:rPr>
                <w:rFonts w:eastAsia="DengXian"/>
              </w:rPr>
            </w:pPr>
            <w:r>
              <w:rPr>
                <w:rFonts w:eastAsia="DengXian" w:hint="eastAsia"/>
              </w:rPr>
              <w:t>M</w:t>
            </w:r>
          </w:p>
        </w:tc>
        <w:tc>
          <w:tcPr>
            <w:tcW w:w="590" w:type="pct"/>
          </w:tcPr>
          <w:p w14:paraId="571966A5" w14:textId="77777777" w:rsidR="002F743B" w:rsidRDefault="002F743B" w:rsidP="00497488">
            <w:pPr>
              <w:pStyle w:val="TAL"/>
              <w:rPr>
                <w:rFonts w:eastAsia="DengXian"/>
              </w:rPr>
            </w:pPr>
            <w:r>
              <w:rPr>
                <w:rFonts w:eastAsia="DengXian" w:hint="eastAsia"/>
              </w:rPr>
              <w:t>1</w:t>
            </w:r>
          </w:p>
        </w:tc>
        <w:tc>
          <w:tcPr>
            <w:tcW w:w="2062" w:type="pct"/>
          </w:tcPr>
          <w:p w14:paraId="0483B0C5" w14:textId="77777777" w:rsidR="002F743B" w:rsidRDefault="002F743B" w:rsidP="00497488">
            <w:pPr>
              <w:pStyle w:val="TAL"/>
              <w:rPr>
                <w:rFonts w:eastAsia="DengXian" w:cs="Arial"/>
                <w:szCs w:val="18"/>
              </w:rPr>
            </w:pPr>
            <w:r>
              <w:rPr>
                <w:rFonts w:eastAsia="DengXian" w:cs="Arial" w:hint="eastAsia"/>
                <w:szCs w:val="18"/>
              </w:rPr>
              <w:t xml:space="preserve">This </w:t>
            </w:r>
            <w:r>
              <w:rPr>
                <w:rFonts w:eastAsia="DengXian" w:cs="Arial"/>
                <w:szCs w:val="18"/>
              </w:rPr>
              <w:t>attribute</w:t>
            </w:r>
            <w:r>
              <w:rPr>
                <w:rFonts w:eastAsia="DengXian" w:cs="Arial" w:hint="eastAsia"/>
                <w:szCs w:val="18"/>
              </w:rPr>
              <w:t xml:space="preserve"> shall contain </w:t>
            </w:r>
            <w:r>
              <w:rPr>
                <w:rFonts w:eastAsia="DengXian" w:cs="Arial"/>
                <w:szCs w:val="18"/>
              </w:rPr>
              <w:t>the API invoker Identifier.</w:t>
            </w:r>
          </w:p>
        </w:tc>
        <w:tc>
          <w:tcPr>
            <w:tcW w:w="658" w:type="pct"/>
          </w:tcPr>
          <w:p w14:paraId="4B212D76" w14:textId="77777777" w:rsidR="002F743B" w:rsidRDefault="002F743B" w:rsidP="00497488">
            <w:pPr>
              <w:pStyle w:val="TAL"/>
              <w:rPr>
                <w:rFonts w:eastAsia="DengXian" w:cs="Arial"/>
                <w:szCs w:val="18"/>
              </w:rPr>
            </w:pPr>
          </w:p>
        </w:tc>
      </w:tr>
      <w:tr w:rsidR="002F743B" w14:paraId="2FB1385B" w14:textId="77777777" w:rsidTr="00497488">
        <w:trPr>
          <w:jc w:val="center"/>
        </w:trPr>
        <w:tc>
          <w:tcPr>
            <w:tcW w:w="733" w:type="pct"/>
          </w:tcPr>
          <w:p w14:paraId="0E9A4D10" w14:textId="77777777" w:rsidR="002F743B" w:rsidRDefault="002F743B" w:rsidP="00497488">
            <w:pPr>
              <w:pStyle w:val="TAL"/>
              <w:rPr>
                <w:rFonts w:eastAsia="DengXian"/>
                <w:lang w:val="en-US"/>
              </w:rPr>
            </w:pPr>
            <w:r>
              <w:rPr>
                <w:rFonts w:eastAsia="DengXian"/>
                <w:lang w:val="en-US"/>
              </w:rPr>
              <w:t>scope</w:t>
            </w:r>
          </w:p>
        </w:tc>
        <w:tc>
          <w:tcPr>
            <w:tcW w:w="589" w:type="pct"/>
          </w:tcPr>
          <w:p w14:paraId="508B1CC7" w14:textId="77777777" w:rsidR="002F743B" w:rsidRDefault="002F743B" w:rsidP="00497488">
            <w:pPr>
              <w:pStyle w:val="TAL"/>
              <w:rPr>
                <w:rFonts w:eastAsia="DengXian"/>
              </w:rPr>
            </w:pPr>
            <w:r>
              <w:rPr>
                <w:rFonts w:eastAsia="DengXian" w:hint="eastAsia"/>
              </w:rPr>
              <w:t>string</w:t>
            </w:r>
          </w:p>
        </w:tc>
        <w:tc>
          <w:tcPr>
            <w:tcW w:w="368" w:type="pct"/>
          </w:tcPr>
          <w:p w14:paraId="03DBE074" w14:textId="77777777" w:rsidR="002F743B" w:rsidRDefault="002F743B" w:rsidP="00497488">
            <w:pPr>
              <w:pStyle w:val="TAC"/>
              <w:rPr>
                <w:rFonts w:eastAsia="DengXian"/>
              </w:rPr>
            </w:pPr>
            <w:r>
              <w:rPr>
                <w:rFonts w:eastAsia="DengXian"/>
              </w:rPr>
              <w:t>M</w:t>
            </w:r>
          </w:p>
        </w:tc>
        <w:tc>
          <w:tcPr>
            <w:tcW w:w="590" w:type="pct"/>
          </w:tcPr>
          <w:p w14:paraId="253E73AC" w14:textId="77777777" w:rsidR="002F743B" w:rsidRDefault="002F743B" w:rsidP="00497488">
            <w:pPr>
              <w:pStyle w:val="TAL"/>
              <w:rPr>
                <w:rFonts w:eastAsia="DengXian"/>
              </w:rPr>
            </w:pPr>
            <w:r>
              <w:rPr>
                <w:rFonts w:eastAsia="DengXian" w:hint="eastAsia"/>
              </w:rPr>
              <w:t>1</w:t>
            </w:r>
          </w:p>
        </w:tc>
        <w:tc>
          <w:tcPr>
            <w:tcW w:w="2062" w:type="pct"/>
          </w:tcPr>
          <w:p w14:paraId="67E8436E" w14:textId="77777777" w:rsidR="002F743B" w:rsidRDefault="002F743B" w:rsidP="00497488">
            <w:pPr>
              <w:pStyle w:val="TAL"/>
              <w:rPr>
                <w:rFonts w:eastAsia="DengXian"/>
                <w:lang w:val="en-US"/>
              </w:rPr>
            </w:pPr>
            <w:r>
              <w:rPr>
                <w:rFonts w:eastAsia="DengXian" w:hint="eastAsia"/>
                <w:lang w:val="en-US"/>
              </w:rPr>
              <w:t xml:space="preserve">This </w:t>
            </w:r>
            <w:r>
              <w:rPr>
                <w:rFonts w:eastAsia="DengXian"/>
                <w:lang w:val="en-US"/>
              </w:rPr>
              <w:t>attribute</w:t>
            </w:r>
            <w:r>
              <w:rPr>
                <w:rFonts w:eastAsia="DengXian" w:hint="eastAsia"/>
                <w:lang w:val="en-US"/>
              </w:rPr>
              <w:t xml:space="preserve"> shall contain </w:t>
            </w:r>
            <w:r>
              <w:rPr>
                <w:rFonts w:eastAsia="DengXian"/>
                <w:lang w:val="en-US"/>
              </w:rPr>
              <w:t>a list of AEF identifiers and its associated API</w:t>
            </w:r>
            <w:r>
              <w:rPr>
                <w:rFonts w:eastAsia="DengXian" w:hint="eastAsia"/>
                <w:lang w:val="en-US"/>
              </w:rPr>
              <w:t xml:space="preserve"> name</w:t>
            </w:r>
            <w:r>
              <w:rPr>
                <w:rFonts w:eastAsia="DengXian"/>
                <w:lang w:val="en-US"/>
              </w:rPr>
              <w:t>s</w:t>
            </w:r>
            <w:r>
              <w:rPr>
                <w:rFonts w:eastAsia="DengXian" w:hint="eastAsia"/>
                <w:lang w:val="en-US"/>
              </w:rPr>
              <w:t xml:space="preserve"> </w:t>
            </w:r>
            <w:r>
              <w:rPr>
                <w:rFonts w:eastAsia="DengXian"/>
                <w:lang w:val="en-US"/>
              </w:rPr>
              <w:t>for which the access_token is authorized for use.</w:t>
            </w:r>
          </w:p>
          <w:p w14:paraId="546FCAC5" w14:textId="77777777" w:rsidR="002F743B" w:rsidRDefault="002F743B" w:rsidP="00497488">
            <w:pPr>
              <w:pStyle w:val="TAL"/>
              <w:rPr>
                <w:rFonts w:eastAsia="DengXian"/>
                <w:lang w:val="en-US"/>
              </w:rPr>
            </w:pPr>
          </w:p>
          <w:p w14:paraId="5FC2D26A" w14:textId="77777777" w:rsidR="002F743B" w:rsidRDefault="002F743B" w:rsidP="00497488">
            <w:pPr>
              <w:pStyle w:val="TAL"/>
              <w:rPr>
                <w:rFonts w:eastAsia="DengXian"/>
              </w:rPr>
            </w:pPr>
            <w:r>
              <w:rPr>
                <w:rFonts w:eastAsia="DengXian"/>
              </w:rPr>
              <w:t>It takes the format of 3gpp#aefId1:apiName1,apiName2,…apiNameX;aefId2:apiName1,apiName2,…apiNameY;…aefIdN:apiName1,apiName2,…apiNameZ</w:t>
            </w:r>
          </w:p>
          <w:p w14:paraId="500F0718" w14:textId="77777777" w:rsidR="002F743B" w:rsidRDefault="002F743B" w:rsidP="00497488">
            <w:pPr>
              <w:pStyle w:val="TAL"/>
              <w:rPr>
                <w:rFonts w:eastAsia="DengXian"/>
              </w:rPr>
            </w:pPr>
          </w:p>
          <w:p w14:paraId="6B9014B5" w14:textId="77777777" w:rsidR="002F743B" w:rsidRDefault="002F743B" w:rsidP="00497488">
            <w:pPr>
              <w:pStyle w:val="TAL"/>
              <w:rPr>
                <w:rFonts w:eastAsia="DengXian"/>
              </w:rPr>
            </w:pPr>
            <w:r>
              <w:rPr>
                <w:rFonts w:eastAsia="DengXian"/>
              </w:rPr>
              <w:t xml:space="preserve">Using delimeter </w:t>
            </w:r>
            <w:r>
              <w:rPr>
                <w:rFonts w:eastAsia="DengXian" w:cs="Arial" w:hint="eastAsia"/>
                <w:szCs w:val="18"/>
              </w:rPr>
              <w:t>"</w:t>
            </w:r>
            <w:r>
              <w:rPr>
                <w:rFonts w:eastAsia="DengXian" w:cs="Arial"/>
                <w:szCs w:val="18"/>
              </w:rPr>
              <w:t>#</w:t>
            </w:r>
            <w:r>
              <w:rPr>
                <w:rFonts w:eastAsia="DengXian" w:cs="Arial" w:hint="eastAsia"/>
                <w:szCs w:val="18"/>
              </w:rPr>
              <w:t>"</w:t>
            </w:r>
            <w:r>
              <w:rPr>
                <w:rFonts w:eastAsia="DengXian" w:cs="Arial"/>
                <w:szCs w:val="18"/>
              </w:rPr>
              <w:t xml:space="preserve"> after the discriminator </w:t>
            </w:r>
            <w:r>
              <w:rPr>
                <w:rFonts w:eastAsia="DengXian" w:cs="Arial" w:hint="eastAsia"/>
                <w:szCs w:val="18"/>
              </w:rPr>
              <w:t>"</w:t>
            </w:r>
            <w:r>
              <w:rPr>
                <w:rFonts w:eastAsia="DengXian" w:cs="Arial"/>
                <w:szCs w:val="18"/>
              </w:rPr>
              <w:t>3gpp</w:t>
            </w:r>
            <w:r>
              <w:rPr>
                <w:rFonts w:eastAsia="DengXian" w:cs="Arial" w:hint="eastAsia"/>
                <w:szCs w:val="18"/>
              </w:rPr>
              <w:t>"</w:t>
            </w:r>
            <w:r>
              <w:rPr>
                <w:rFonts w:eastAsia="DengXian" w:cs="Arial"/>
                <w:szCs w:val="18"/>
              </w:rPr>
              <w:t xml:space="preserve">, </w:t>
            </w:r>
            <w:r>
              <w:rPr>
                <w:rFonts w:eastAsia="DengXian" w:cs="Arial" w:hint="eastAsia"/>
                <w:szCs w:val="18"/>
              </w:rPr>
              <w:t>"</w:t>
            </w:r>
            <w:r>
              <w:rPr>
                <w:rFonts w:eastAsia="DengXian" w:cs="Arial"/>
                <w:szCs w:val="18"/>
              </w:rPr>
              <w:t>:</w:t>
            </w:r>
            <w:r>
              <w:rPr>
                <w:rFonts w:eastAsia="DengXian" w:cs="Arial" w:hint="eastAsia"/>
                <w:szCs w:val="18"/>
              </w:rPr>
              <w:t>"</w:t>
            </w:r>
            <w:r>
              <w:rPr>
                <w:rFonts w:eastAsia="DengXian" w:cs="Arial"/>
                <w:szCs w:val="18"/>
              </w:rPr>
              <w:t xml:space="preserve"> after AEF identifier, </w:t>
            </w:r>
            <w:r>
              <w:rPr>
                <w:rFonts w:eastAsia="DengXian" w:cs="Arial" w:hint="eastAsia"/>
                <w:szCs w:val="18"/>
              </w:rPr>
              <w:t>"</w:t>
            </w:r>
            <w:r>
              <w:rPr>
                <w:rFonts w:eastAsia="DengXian" w:cs="Arial"/>
                <w:szCs w:val="18"/>
              </w:rPr>
              <w:t>,</w:t>
            </w:r>
            <w:r>
              <w:rPr>
                <w:rFonts w:eastAsia="DengXian" w:cs="Arial" w:hint="eastAsia"/>
                <w:szCs w:val="18"/>
              </w:rPr>
              <w:t>"</w:t>
            </w:r>
            <w:r>
              <w:rPr>
                <w:rFonts w:eastAsia="DengXian" w:cs="Arial"/>
                <w:szCs w:val="18"/>
              </w:rPr>
              <w:t xml:space="preserve"> between API names and </w:t>
            </w:r>
            <w:r>
              <w:rPr>
                <w:rFonts w:eastAsia="DengXian" w:cs="Arial" w:hint="eastAsia"/>
                <w:szCs w:val="18"/>
              </w:rPr>
              <w:t>"</w:t>
            </w:r>
            <w:r>
              <w:rPr>
                <w:rFonts w:eastAsia="DengXian" w:cs="Arial"/>
                <w:szCs w:val="18"/>
              </w:rPr>
              <w:t>;</w:t>
            </w:r>
            <w:r>
              <w:rPr>
                <w:rFonts w:eastAsia="DengXian" w:cs="Arial" w:hint="eastAsia"/>
                <w:szCs w:val="18"/>
              </w:rPr>
              <w:t>"</w:t>
            </w:r>
            <w:r>
              <w:rPr>
                <w:rFonts w:eastAsia="DengXian" w:cs="Arial"/>
                <w:szCs w:val="18"/>
              </w:rPr>
              <w:t xml:space="preserve"> between the last API name of the previous AEF identifier and the next AEF identifier. (NOTE)</w:t>
            </w:r>
          </w:p>
          <w:p w14:paraId="117760AA" w14:textId="77777777" w:rsidR="002F743B" w:rsidRDefault="002F743B" w:rsidP="00497488">
            <w:pPr>
              <w:pStyle w:val="TAL"/>
              <w:rPr>
                <w:rFonts w:eastAsia="DengXian"/>
              </w:rPr>
            </w:pPr>
          </w:p>
          <w:p w14:paraId="2BC40571" w14:textId="77777777" w:rsidR="002F743B" w:rsidRPr="00B00C9E" w:rsidRDefault="002F743B" w:rsidP="00657726">
            <w:pPr>
              <w:pStyle w:val="TAL"/>
              <w:rPr>
                <w:rFonts w:eastAsia="DengXian"/>
                <w:lang w:val="en-US"/>
              </w:rPr>
            </w:pPr>
            <w:r>
              <w:rPr>
                <w:rFonts w:eastAsia="DengXian"/>
              </w:rPr>
              <w:t xml:space="preserve">Example: </w:t>
            </w:r>
            <w:r>
              <w:rPr>
                <w:rFonts w:eastAsia="DengXian"/>
                <w:lang w:val="en-US"/>
              </w:rPr>
              <w:t>'3gpp#aef-jiangsu-nanjing:</w:t>
            </w:r>
            <w:r>
              <w:rPr>
                <w:rFonts w:eastAsia="DengXian"/>
              </w:rPr>
              <w:t>3gpp-monitoring-event,3gpp-as-session-with-qos;aef-zhejiang-hangzhou:3gpp-cp-parameter-provisioning,3gpp-pfd-management</w:t>
            </w:r>
            <w:r>
              <w:rPr>
                <w:rFonts w:eastAsia="DengXian"/>
                <w:lang w:val="en-US"/>
              </w:rPr>
              <w:t>'</w:t>
            </w:r>
          </w:p>
        </w:tc>
        <w:tc>
          <w:tcPr>
            <w:tcW w:w="658" w:type="pct"/>
          </w:tcPr>
          <w:p w14:paraId="1A1195EC" w14:textId="77777777" w:rsidR="002F743B" w:rsidRDefault="002F743B" w:rsidP="00497488">
            <w:pPr>
              <w:pStyle w:val="TAL"/>
              <w:rPr>
                <w:rFonts w:eastAsia="DengXian"/>
                <w:lang w:val="en-US"/>
              </w:rPr>
            </w:pPr>
          </w:p>
        </w:tc>
      </w:tr>
      <w:tr w:rsidR="002F743B" w14:paraId="449BB9AD" w14:textId="77777777" w:rsidTr="00497488">
        <w:trPr>
          <w:jc w:val="center"/>
        </w:trPr>
        <w:tc>
          <w:tcPr>
            <w:tcW w:w="733" w:type="pct"/>
          </w:tcPr>
          <w:p w14:paraId="3CCBC8AF" w14:textId="77777777" w:rsidR="002F743B" w:rsidRDefault="002F743B" w:rsidP="00497488">
            <w:pPr>
              <w:pStyle w:val="TAL"/>
              <w:rPr>
                <w:rFonts w:eastAsia="DengXian"/>
                <w:lang w:val="en-US"/>
              </w:rPr>
            </w:pPr>
            <w:r>
              <w:rPr>
                <w:rFonts w:eastAsia="DengXian" w:hint="eastAsia"/>
                <w:lang w:val="en-US"/>
              </w:rPr>
              <w:t>exp</w:t>
            </w:r>
          </w:p>
        </w:tc>
        <w:tc>
          <w:tcPr>
            <w:tcW w:w="589" w:type="pct"/>
          </w:tcPr>
          <w:p w14:paraId="70DEC24E" w14:textId="77777777" w:rsidR="002F743B" w:rsidRDefault="002F743B" w:rsidP="00497488">
            <w:pPr>
              <w:pStyle w:val="TAL"/>
              <w:rPr>
                <w:rFonts w:eastAsia="DengXian"/>
              </w:rPr>
            </w:pPr>
            <w:r>
              <w:rPr>
                <w:rFonts w:eastAsia="DengXian"/>
              </w:rPr>
              <w:t>DurationSec</w:t>
            </w:r>
          </w:p>
        </w:tc>
        <w:tc>
          <w:tcPr>
            <w:tcW w:w="368" w:type="pct"/>
          </w:tcPr>
          <w:p w14:paraId="2CD11748" w14:textId="77777777" w:rsidR="002F743B" w:rsidRDefault="002F743B" w:rsidP="00497488">
            <w:pPr>
              <w:pStyle w:val="TAC"/>
              <w:rPr>
                <w:rFonts w:eastAsia="DengXian"/>
              </w:rPr>
            </w:pPr>
            <w:r>
              <w:rPr>
                <w:rFonts w:eastAsia="DengXian" w:hint="eastAsia"/>
              </w:rPr>
              <w:t>M</w:t>
            </w:r>
          </w:p>
        </w:tc>
        <w:tc>
          <w:tcPr>
            <w:tcW w:w="590" w:type="pct"/>
          </w:tcPr>
          <w:p w14:paraId="6C770330" w14:textId="77777777" w:rsidR="002F743B" w:rsidRDefault="002F743B" w:rsidP="00497488">
            <w:pPr>
              <w:pStyle w:val="TAL"/>
              <w:rPr>
                <w:rFonts w:eastAsia="DengXian"/>
              </w:rPr>
            </w:pPr>
            <w:r>
              <w:rPr>
                <w:rFonts w:eastAsia="DengXian" w:hint="eastAsia"/>
              </w:rPr>
              <w:t>1</w:t>
            </w:r>
          </w:p>
        </w:tc>
        <w:tc>
          <w:tcPr>
            <w:tcW w:w="2062" w:type="pct"/>
          </w:tcPr>
          <w:p w14:paraId="2CC24711" w14:textId="77777777" w:rsidR="002F743B" w:rsidRDefault="002F743B" w:rsidP="00497488">
            <w:pPr>
              <w:pStyle w:val="TAL"/>
              <w:rPr>
                <w:rFonts w:eastAsia="DengXian"/>
                <w:lang w:val="en-US"/>
              </w:rPr>
            </w:pPr>
            <w:r>
              <w:rPr>
                <w:rFonts w:eastAsia="DengXian" w:hint="eastAsia"/>
                <w:lang w:val="en-US"/>
              </w:rPr>
              <w:t xml:space="preserve">This </w:t>
            </w:r>
            <w:r>
              <w:rPr>
                <w:rFonts w:eastAsia="DengXian"/>
                <w:lang w:val="en-US"/>
              </w:rPr>
              <w:t>attribute</w:t>
            </w:r>
            <w:r>
              <w:rPr>
                <w:rFonts w:eastAsia="DengXian" w:hint="eastAsia"/>
                <w:lang w:val="en-US"/>
              </w:rPr>
              <w:t xml:space="preserve"> shall contain </w:t>
            </w:r>
            <w:r>
              <w:rPr>
                <w:rFonts w:eastAsia="DengXian" w:cs="Arial" w:hint="eastAsia"/>
                <w:szCs w:val="18"/>
              </w:rPr>
              <w:t xml:space="preserve">the </w:t>
            </w:r>
            <w:r>
              <w:rPr>
                <w:rFonts w:eastAsia="DengXian" w:cs="Arial"/>
                <w:szCs w:val="18"/>
              </w:rPr>
              <w:t>number of seconds after which the access_token is considered to be expired.</w:t>
            </w:r>
          </w:p>
        </w:tc>
        <w:tc>
          <w:tcPr>
            <w:tcW w:w="658" w:type="pct"/>
          </w:tcPr>
          <w:p w14:paraId="342D301E" w14:textId="77777777" w:rsidR="002F743B" w:rsidRDefault="002F743B" w:rsidP="00497488">
            <w:pPr>
              <w:pStyle w:val="TAL"/>
              <w:rPr>
                <w:rFonts w:eastAsia="DengXian"/>
                <w:lang w:val="en-US"/>
              </w:rPr>
            </w:pPr>
          </w:p>
        </w:tc>
      </w:tr>
      <w:tr w:rsidR="002F743B" w14:paraId="48AB0567" w14:textId="77777777" w:rsidTr="00497488">
        <w:trPr>
          <w:jc w:val="center"/>
        </w:trPr>
        <w:tc>
          <w:tcPr>
            <w:tcW w:w="733" w:type="pct"/>
          </w:tcPr>
          <w:p w14:paraId="252F0654" w14:textId="77777777" w:rsidR="002F743B" w:rsidRDefault="002F743B" w:rsidP="00497488">
            <w:pPr>
              <w:pStyle w:val="TAL"/>
              <w:rPr>
                <w:rFonts w:eastAsia="DengXian"/>
                <w:lang w:val="en-US"/>
              </w:rPr>
            </w:pPr>
            <w:r>
              <w:rPr>
                <w:rFonts w:eastAsia="DengXian"/>
              </w:rPr>
              <w:t>resOwnerId</w:t>
            </w:r>
          </w:p>
        </w:tc>
        <w:tc>
          <w:tcPr>
            <w:tcW w:w="589" w:type="pct"/>
          </w:tcPr>
          <w:p w14:paraId="18128E3F" w14:textId="77777777" w:rsidR="002F743B" w:rsidRDefault="002F743B" w:rsidP="00497488">
            <w:pPr>
              <w:pStyle w:val="TAL"/>
              <w:rPr>
                <w:rFonts w:eastAsia="DengXian"/>
              </w:rPr>
            </w:pPr>
            <w:r>
              <w:rPr>
                <w:rFonts w:eastAsia="DengXian"/>
              </w:rPr>
              <w:t>ResOwnerId</w:t>
            </w:r>
          </w:p>
        </w:tc>
        <w:tc>
          <w:tcPr>
            <w:tcW w:w="368" w:type="pct"/>
          </w:tcPr>
          <w:p w14:paraId="1AE7D68A" w14:textId="77777777" w:rsidR="002F743B" w:rsidRDefault="002F743B" w:rsidP="00497488">
            <w:pPr>
              <w:pStyle w:val="TAC"/>
              <w:rPr>
                <w:rFonts w:eastAsia="DengXian"/>
              </w:rPr>
            </w:pPr>
            <w:r>
              <w:rPr>
                <w:rFonts w:eastAsia="DengXian"/>
              </w:rPr>
              <w:t>O</w:t>
            </w:r>
          </w:p>
        </w:tc>
        <w:tc>
          <w:tcPr>
            <w:tcW w:w="590" w:type="pct"/>
          </w:tcPr>
          <w:p w14:paraId="4B1E22D5" w14:textId="77777777" w:rsidR="002F743B" w:rsidRDefault="002F743B" w:rsidP="00497488">
            <w:pPr>
              <w:pStyle w:val="TAL"/>
              <w:rPr>
                <w:rFonts w:eastAsia="DengXian"/>
              </w:rPr>
            </w:pPr>
            <w:r>
              <w:rPr>
                <w:rFonts w:eastAsia="DengXian"/>
              </w:rPr>
              <w:t>0..1</w:t>
            </w:r>
          </w:p>
        </w:tc>
        <w:tc>
          <w:tcPr>
            <w:tcW w:w="2062" w:type="pct"/>
          </w:tcPr>
          <w:p w14:paraId="5E2B0FC8" w14:textId="77777777" w:rsidR="002F743B" w:rsidRDefault="002F743B" w:rsidP="00497488">
            <w:pPr>
              <w:pStyle w:val="TAL"/>
              <w:rPr>
                <w:rFonts w:eastAsia="DengXian" w:cs="Arial"/>
                <w:szCs w:val="18"/>
              </w:rPr>
            </w:pPr>
            <w:r>
              <w:rPr>
                <w:rFonts w:eastAsia="DengXian" w:cs="Arial"/>
                <w:szCs w:val="18"/>
              </w:rPr>
              <w:t>C</w:t>
            </w:r>
            <w:r>
              <w:rPr>
                <w:rFonts w:eastAsia="DengXian" w:cs="Arial" w:hint="eastAsia"/>
                <w:szCs w:val="18"/>
              </w:rPr>
              <w:t>ontain</w:t>
            </w:r>
            <w:r>
              <w:rPr>
                <w:rFonts w:eastAsia="DengXian" w:cs="Arial"/>
                <w:szCs w:val="18"/>
              </w:rPr>
              <w:t>s</w:t>
            </w:r>
            <w:r>
              <w:rPr>
                <w:rFonts w:eastAsia="DengXian" w:cs="Arial" w:hint="eastAsia"/>
                <w:szCs w:val="18"/>
              </w:rPr>
              <w:t xml:space="preserve"> </w:t>
            </w:r>
            <w:r>
              <w:rPr>
                <w:rFonts w:eastAsia="DengXian" w:cs="Arial"/>
                <w:szCs w:val="18"/>
              </w:rPr>
              <w:t>the identifier of the resource owner.</w:t>
            </w:r>
          </w:p>
          <w:p w14:paraId="350953A8" w14:textId="77777777" w:rsidR="002F743B" w:rsidRDefault="002F743B" w:rsidP="00497488">
            <w:pPr>
              <w:pStyle w:val="TAL"/>
              <w:rPr>
                <w:rFonts w:eastAsia="DengXian"/>
                <w:lang w:val="en-US"/>
              </w:rPr>
            </w:pPr>
          </w:p>
          <w:p w14:paraId="41DB325E" w14:textId="77777777" w:rsidR="002F743B" w:rsidRDefault="002F743B" w:rsidP="00497488">
            <w:pPr>
              <w:pStyle w:val="TAL"/>
              <w:rPr>
                <w:rFonts w:eastAsia="DengXian"/>
                <w:lang w:val="en-US"/>
              </w:rPr>
            </w:pPr>
            <w:r>
              <w:rPr>
                <w:rFonts w:eastAsia="DengXian"/>
                <w:lang w:val="en-US"/>
              </w:rPr>
              <w:t>This attribute shall be present only when the access token is used for RNAA.</w:t>
            </w:r>
          </w:p>
        </w:tc>
        <w:tc>
          <w:tcPr>
            <w:tcW w:w="658" w:type="pct"/>
          </w:tcPr>
          <w:p w14:paraId="11280DED" w14:textId="77777777" w:rsidR="002F743B" w:rsidRDefault="002F743B" w:rsidP="00497488">
            <w:pPr>
              <w:pStyle w:val="TAL"/>
              <w:rPr>
                <w:rFonts w:eastAsia="DengXian"/>
                <w:lang w:val="en-US"/>
              </w:rPr>
            </w:pPr>
            <w:r>
              <w:rPr>
                <w:rFonts w:eastAsia="DengXian" w:cs="Arial"/>
                <w:szCs w:val="18"/>
              </w:rPr>
              <w:t>RNAA</w:t>
            </w:r>
          </w:p>
        </w:tc>
      </w:tr>
      <w:tr w:rsidR="002F743B" w14:paraId="34CBF4E6" w14:textId="77777777" w:rsidTr="00497488">
        <w:trPr>
          <w:jc w:val="center"/>
        </w:trPr>
        <w:tc>
          <w:tcPr>
            <w:tcW w:w="5000" w:type="pct"/>
            <w:gridSpan w:val="6"/>
          </w:tcPr>
          <w:p w14:paraId="63FB251F" w14:textId="77777777" w:rsidR="002F743B" w:rsidRDefault="002F743B" w:rsidP="00497488">
            <w:pPr>
              <w:pStyle w:val="TAN"/>
            </w:pPr>
            <w:r>
              <w:rPr>
                <w:rFonts w:hint="eastAsia"/>
              </w:rPr>
              <w:t>NOTE:</w:t>
            </w:r>
            <w:r>
              <w:tab/>
              <w:t>The scope may contain more space-delimited strings which further add additional access ranges to the scope, the definition of those additional strings is out of the scope of the present document.</w:t>
            </w:r>
          </w:p>
        </w:tc>
      </w:tr>
    </w:tbl>
    <w:p w14:paraId="0F7EDED8" w14:textId="77777777" w:rsidR="00D35C7A" w:rsidRDefault="00D35C7A"/>
    <w:p w14:paraId="1137BC4B" w14:textId="77777777" w:rsidR="00F9494E" w:rsidRDefault="00F9494E" w:rsidP="00F9494E">
      <w:pPr>
        <w:pStyle w:val="Heading5"/>
      </w:pPr>
      <w:bookmarkStart w:id="6890" w:name="_Toc105593970"/>
      <w:bookmarkStart w:id="6891" w:name="_Toc114209684"/>
      <w:bookmarkStart w:id="6892" w:name="_Toc138681557"/>
      <w:bookmarkStart w:id="6893" w:name="_Toc151977989"/>
      <w:bookmarkStart w:id="6894" w:name="_Toc152148672"/>
      <w:bookmarkStart w:id="6895" w:name="_Toc161988456"/>
      <w:bookmarkStart w:id="6896" w:name="_Toc175665021"/>
      <w:r>
        <w:lastRenderedPageBreak/>
        <w:t>8.5.4.2.9</w:t>
      </w:r>
      <w:r>
        <w:tab/>
        <w:t>Type: AccessTokenErr</w:t>
      </w:r>
      <w:bookmarkEnd w:id="6890"/>
      <w:bookmarkEnd w:id="6891"/>
      <w:bookmarkEnd w:id="6892"/>
      <w:bookmarkEnd w:id="6893"/>
      <w:bookmarkEnd w:id="6894"/>
      <w:bookmarkEnd w:id="6895"/>
      <w:bookmarkEnd w:id="6896"/>
    </w:p>
    <w:p w14:paraId="223F4916" w14:textId="77777777" w:rsidR="00F9494E" w:rsidRPr="00690A26" w:rsidRDefault="00F9494E" w:rsidP="00F9494E">
      <w:pPr>
        <w:pStyle w:val="TH"/>
      </w:pPr>
      <w:r w:rsidRPr="00690A26">
        <w:rPr>
          <w:noProof/>
        </w:rPr>
        <w:t>Table </w:t>
      </w:r>
      <w:r>
        <w:t>8.5.4</w:t>
      </w:r>
      <w:r w:rsidR="00AF5D79">
        <w:t>.2.9</w:t>
      </w:r>
      <w:r w:rsidRPr="00690A26">
        <w:t xml:space="preserve">-1: </w:t>
      </w:r>
      <w:r w:rsidRPr="00690A26">
        <w:rPr>
          <w:noProof/>
        </w:rPr>
        <w:t xml:space="preserve">Definition of type </w:t>
      </w:r>
      <w:r w:rsidRPr="00690A26">
        <w:rPr>
          <w:rFonts w:hint="eastAsia"/>
        </w:rPr>
        <w:t>AccessTokenErr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F9494E" w:rsidRPr="00690A26" w14:paraId="386BC034" w14:textId="77777777" w:rsidTr="008072CF">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70E3A18A" w14:textId="77777777" w:rsidR="00F9494E" w:rsidRPr="00690A26" w:rsidRDefault="00F9494E" w:rsidP="008072CF">
            <w:pPr>
              <w:pStyle w:val="TAH"/>
            </w:pPr>
            <w:r w:rsidRPr="00690A2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7B90F16" w14:textId="77777777" w:rsidR="00F9494E" w:rsidRPr="00690A26" w:rsidRDefault="00F9494E" w:rsidP="008072CF">
            <w:pPr>
              <w:pStyle w:val="TAH"/>
            </w:pPr>
            <w:r w:rsidRPr="00690A2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184A4D2" w14:textId="77777777" w:rsidR="00F9494E" w:rsidRPr="00690A26" w:rsidRDefault="00F9494E" w:rsidP="008072CF">
            <w:pPr>
              <w:pStyle w:val="TAH"/>
            </w:pPr>
            <w:r w:rsidRPr="00690A2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18B3E05D" w14:textId="77777777" w:rsidR="00F9494E" w:rsidRPr="00690A26" w:rsidRDefault="00F9494E" w:rsidP="008072CF">
            <w:pPr>
              <w:pStyle w:val="TAH"/>
            </w:pPr>
            <w:r w:rsidRPr="00D4681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47B2FB9E" w14:textId="77777777" w:rsidR="00F9494E" w:rsidRPr="00690A26" w:rsidRDefault="00F9494E" w:rsidP="008072CF">
            <w:pPr>
              <w:pStyle w:val="TAH"/>
              <w:rPr>
                <w:rFonts w:cs="Arial"/>
                <w:szCs w:val="18"/>
              </w:rPr>
            </w:pPr>
            <w:r w:rsidRPr="00690A26">
              <w:rPr>
                <w:rFonts w:cs="Arial"/>
                <w:szCs w:val="18"/>
              </w:rPr>
              <w:t>Description</w:t>
            </w:r>
          </w:p>
        </w:tc>
      </w:tr>
      <w:tr w:rsidR="00F9494E" w:rsidRPr="00690A26" w14:paraId="663B95D3" w14:textId="77777777" w:rsidTr="008072CF">
        <w:trPr>
          <w:jc w:val="center"/>
        </w:trPr>
        <w:tc>
          <w:tcPr>
            <w:tcW w:w="2090" w:type="dxa"/>
            <w:tcBorders>
              <w:top w:val="single" w:sz="4" w:space="0" w:color="auto"/>
              <w:left w:val="single" w:sz="4" w:space="0" w:color="auto"/>
              <w:bottom w:val="single" w:sz="4" w:space="0" w:color="auto"/>
              <w:right w:val="single" w:sz="4" w:space="0" w:color="auto"/>
            </w:tcBorders>
          </w:tcPr>
          <w:p w14:paraId="18B962A2" w14:textId="77777777" w:rsidR="00F9494E" w:rsidRPr="00690A26" w:rsidRDefault="00F9494E" w:rsidP="008072CF">
            <w:pPr>
              <w:pStyle w:val="TAL"/>
            </w:pPr>
            <w:r>
              <w:rPr>
                <w:lang w:val="en-US"/>
              </w:rPr>
              <w:t>error</w:t>
            </w:r>
          </w:p>
        </w:tc>
        <w:tc>
          <w:tcPr>
            <w:tcW w:w="1559" w:type="dxa"/>
            <w:tcBorders>
              <w:top w:val="single" w:sz="4" w:space="0" w:color="auto"/>
              <w:left w:val="single" w:sz="4" w:space="0" w:color="auto"/>
              <w:bottom w:val="single" w:sz="4" w:space="0" w:color="auto"/>
              <w:right w:val="single" w:sz="4" w:space="0" w:color="auto"/>
            </w:tcBorders>
          </w:tcPr>
          <w:p w14:paraId="1B09AF3B" w14:textId="77777777" w:rsidR="00F9494E" w:rsidRPr="00952BC7" w:rsidRDefault="00F9494E" w:rsidP="008072CF">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5D941DC2" w14:textId="77777777" w:rsidR="00F9494E" w:rsidRPr="00690A26" w:rsidRDefault="00F9494E" w:rsidP="008072CF">
            <w:pPr>
              <w:pStyle w:val="TAC"/>
            </w:pPr>
            <w:r w:rsidRPr="00690A26">
              <w:rPr>
                <w:rFonts w:hint="eastAsia"/>
              </w:rPr>
              <w:t>M</w:t>
            </w:r>
          </w:p>
        </w:tc>
        <w:tc>
          <w:tcPr>
            <w:tcW w:w="1134" w:type="dxa"/>
            <w:tcBorders>
              <w:top w:val="single" w:sz="4" w:space="0" w:color="auto"/>
              <w:left w:val="single" w:sz="4" w:space="0" w:color="auto"/>
              <w:bottom w:val="single" w:sz="4" w:space="0" w:color="auto"/>
              <w:right w:val="single" w:sz="4" w:space="0" w:color="auto"/>
            </w:tcBorders>
          </w:tcPr>
          <w:p w14:paraId="16468594" w14:textId="77777777" w:rsidR="00F9494E" w:rsidRPr="00690A26" w:rsidRDefault="00F9494E" w:rsidP="008072CF">
            <w:pPr>
              <w:pStyle w:val="TAL"/>
            </w:pPr>
            <w:r w:rsidRPr="00690A26">
              <w:rPr>
                <w:rFonts w:hint="eastAsia"/>
              </w:rPr>
              <w:t>1</w:t>
            </w:r>
          </w:p>
        </w:tc>
        <w:tc>
          <w:tcPr>
            <w:tcW w:w="4359" w:type="dxa"/>
            <w:tcBorders>
              <w:top w:val="single" w:sz="4" w:space="0" w:color="auto"/>
              <w:left w:val="single" w:sz="4" w:space="0" w:color="auto"/>
              <w:bottom w:val="single" w:sz="4" w:space="0" w:color="auto"/>
              <w:right w:val="single" w:sz="4" w:space="0" w:color="auto"/>
            </w:tcBorders>
          </w:tcPr>
          <w:p w14:paraId="2A7F3A09" w14:textId="77777777" w:rsidR="00F9494E" w:rsidRDefault="00F9494E" w:rsidP="008072CF">
            <w:pPr>
              <w:pStyle w:val="TAL"/>
              <w:rPr>
                <w:rFonts w:cs="Arial"/>
                <w:szCs w:val="18"/>
              </w:rPr>
            </w:pPr>
            <w:r w:rsidRPr="00690A26">
              <w:rPr>
                <w:rFonts w:cs="Arial" w:hint="eastAsia"/>
                <w:szCs w:val="18"/>
              </w:rPr>
              <w:t xml:space="preserve">This IE shall contain </w:t>
            </w:r>
            <w:r>
              <w:rPr>
                <w:rFonts w:cs="Arial"/>
                <w:szCs w:val="18"/>
              </w:rPr>
              <w:t>the error</w:t>
            </w:r>
            <w:r w:rsidRPr="00690A26">
              <w:rPr>
                <w:rFonts w:cs="Arial"/>
                <w:szCs w:val="18"/>
              </w:rPr>
              <w:t xml:space="preserve"> described in IETF RFC </w:t>
            </w:r>
            <w:r>
              <w:rPr>
                <w:rFonts w:cs="Arial"/>
                <w:szCs w:val="18"/>
              </w:rPr>
              <w:t>6749</w:t>
            </w:r>
            <w:r w:rsidRPr="00690A26">
              <w:rPr>
                <w:rFonts w:cs="Arial"/>
                <w:szCs w:val="18"/>
              </w:rPr>
              <w:t> </w:t>
            </w:r>
            <w:r w:rsidRPr="00690A26">
              <w:t>[</w:t>
            </w:r>
            <w:r>
              <w:t>23</w:t>
            </w:r>
            <w:r w:rsidRPr="00690A26">
              <w:t>]</w:t>
            </w:r>
            <w:r>
              <w:t>,</w:t>
            </w:r>
            <w:r w:rsidRPr="00690A26">
              <w:t xml:space="preserve"> clause 5.2</w:t>
            </w:r>
            <w:r>
              <w:t>.</w:t>
            </w:r>
          </w:p>
          <w:p w14:paraId="6DE238BE" w14:textId="77777777" w:rsidR="00F9494E" w:rsidRDefault="00F9494E" w:rsidP="008072CF">
            <w:pPr>
              <w:pStyle w:val="TAL"/>
              <w:rPr>
                <w:rFonts w:cs="Arial"/>
                <w:szCs w:val="18"/>
              </w:rPr>
            </w:pPr>
            <w:r>
              <w:rPr>
                <w:rFonts w:cs="Arial"/>
                <w:szCs w:val="18"/>
              </w:rPr>
              <w:t>Enum:</w:t>
            </w:r>
          </w:p>
          <w:p w14:paraId="1AA7CA2F" w14:textId="77777777" w:rsidR="00F9494E" w:rsidRDefault="00F9494E" w:rsidP="008072CF">
            <w:pPr>
              <w:pStyle w:val="TAL"/>
              <w:rPr>
                <w:rFonts w:cs="Arial"/>
                <w:szCs w:val="18"/>
              </w:rPr>
            </w:pPr>
            <w:r>
              <w:rPr>
                <w:rFonts w:cs="Arial"/>
                <w:szCs w:val="18"/>
              </w:rPr>
              <w:t>"</w:t>
            </w:r>
            <w:r w:rsidRPr="00690A26">
              <w:rPr>
                <w:lang w:val="en-US"/>
              </w:rPr>
              <w:t>invalid_request</w:t>
            </w:r>
            <w:r>
              <w:rPr>
                <w:rFonts w:cs="Arial"/>
                <w:szCs w:val="18"/>
              </w:rPr>
              <w:t>"</w:t>
            </w:r>
          </w:p>
          <w:p w14:paraId="32043BFA" w14:textId="77777777" w:rsidR="00F9494E" w:rsidRPr="00E00F8B" w:rsidRDefault="00F9494E" w:rsidP="008072CF">
            <w:pPr>
              <w:pStyle w:val="TAL"/>
              <w:rPr>
                <w:rFonts w:cs="Arial"/>
                <w:szCs w:val="18"/>
              </w:rPr>
            </w:pPr>
            <w:r>
              <w:rPr>
                <w:rFonts w:cs="Arial"/>
                <w:szCs w:val="18"/>
              </w:rPr>
              <w:t>"</w:t>
            </w:r>
            <w:r w:rsidRPr="00E00F8B">
              <w:rPr>
                <w:rFonts w:cs="Arial"/>
                <w:szCs w:val="18"/>
              </w:rPr>
              <w:t>invalid_client</w:t>
            </w:r>
            <w:r>
              <w:rPr>
                <w:rFonts w:cs="Arial"/>
                <w:szCs w:val="18"/>
              </w:rPr>
              <w:t>"</w:t>
            </w:r>
          </w:p>
          <w:p w14:paraId="677DA38F" w14:textId="77777777" w:rsidR="00F9494E" w:rsidRPr="00E00F8B" w:rsidRDefault="00F9494E" w:rsidP="008072CF">
            <w:pPr>
              <w:pStyle w:val="TAL"/>
              <w:rPr>
                <w:rFonts w:cs="Arial"/>
                <w:szCs w:val="18"/>
              </w:rPr>
            </w:pPr>
            <w:r>
              <w:rPr>
                <w:rFonts w:cs="Arial"/>
                <w:szCs w:val="18"/>
              </w:rPr>
              <w:t>"</w:t>
            </w:r>
            <w:r w:rsidRPr="00E00F8B">
              <w:rPr>
                <w:rFonts w:cs="Arial"/>
                <w:szCs w:val="18"/>
              </w:rPr>
              <w:t>invalid_grant</w:t>
            </w:r>
            <w:r>
              <w:rPr>
                <w:rFonts w:cs="Arial"/>
                <w:szCs w:val="18"/>
              </w:rPr>
              <w:t>"</w:t>
            </w:r>
          </w:p>
          <w:p w14:paraId="59F89890" w14:textId="77777777" w:rsidR="00F9494E" w:rsidRPr="00E00F8B" w:rsidRDefault="00F9494E" w:rsidP="008072CF">
            <w:pPr>
              <w:pStyle w:val="TAL"/>
              <w:rPr>
                <w:rFonts w:cs="Arial"/>
                <w:szCs w:val="18"/>
              </w:rPr>
            </w:pPr>
            <w:r>
              <w:rPr>
                <w:rFonts w:cs="Arial"/>
                <w:szCs w:val="18"/>
              </w:rPr>
              <w:t>"</w:t>
            </w:r>
            <w:r w:rsidRPr="00E00F8B">
              <w:rPr>
                <w:rFonts w:cs="Arial"/>
                <w:szCs w:val="18"/>
              </w:rPr>
              <w:t>unauthorized_client</w:t>
            </w:r>
            <w:r>
              <w:rPr>
                <w:rFonts w:cs="Arial"/>
                <w:szCs w:val="18"/>
              </w:rPr>
              <w:t>"</w:t>
            </w:r>
          </w:p>
          <w:p w14:paraId="3101B091" w14:textId="77777777" w:rsidR="00F9494E" w:rsidRPr="00E00F8B" w:rsidRDefault="00F9494E" w:rsidP="008072CF">
            <w:pPr>
              <w:pStyle w:val="TAL"/>
              <w:rPr>
                <w:rFonts w:cs="Arial"/>
                <w:szCs w:val="18"/>
              </w:rPr>
            </w:pPr>
            <w:r>
              <w:rPr>
                <w:rFonts w:cs="Arial"/>
                <w:szCs w:val="18"/>
              </w:rPr>
              <w:t>"</w:t>
            </w:r>
            <w:r w:rsidRPr="00E00F8B">
              <w:rPr>
                <w:rFonts w:cs="Arial"/>
                <w:szCs w:val="18"/>
              </w:rPr>
              <w:t>unsupported_grant_type</w:t>
            </w:r>
            <w:r>
              <w:rPr>
                <w:rFonts w:cs="Arial"/>
                <w:szCs w:val="18"/>
              </w:rPr>
              <w:t>"</w:t>
            </w:r>
          </w:p>
          <w:p w14:paraId="28DF85DE" w14:textId="77777777" w:rsidR="00F9494E" w:rsidRDefault="00F9494E" w:rsidP="008072CF">
            <w:pPr>
              <w:pStyle w:val="TAL"/>
              <w:rPr>
                <w:rFonts w:cs="Arial"/>
                <w:szCs w:val="18"/>
              </w:rPr>
            </w:pPr>
            <w:r>
              <w:rPr>
                <w:rFonts w:cs="Arial"/>
                <w:szCs w:val="18"/>
              </w:rPr>
              <w:t>"</w:t>
            </w:r>
            <w:r w:rsidRPr="00E00F8B">
              <w:rPr>
                <w:rFonts w:cs="Arial"/>
                <w:szCs w:val="18"/>
              </w:rPr>
              <w:t>invalid_scope</w:t>
            </w:r>
            <w:r>
              <w:rPr>
                <w:rFonts w:cs="Arial"/>
                <w:szCs w:val="18"/>
              </w:rPr>
              <w:t>"</w:t>
            </w:r>
          </w:p>
          <w:p w14:paraId="221F4B4D" w14:textId="77777777" w:rsidR="00F9494E" w:rsidRDefault="00F9494E" w:rsidP="008072CF">
            <w:pPr>
              <w:pStyle w:val="TAL"/>
              <w:rPr>
                <w:rFonts w:cs="Arial"/>
                <w:szCs w:val="18"/>
              </w:rPr>
            </w:pPr>
          </w:p>
          <w:p w14:paraId="25987E8C" w14:textId="77777777" w:rsidR="00F9494E" w:rsidRPr="00690A26" w:rsidRDefault="00F9494E" w:rsidP="008072CF">
            <w:pPr>
              <w:pStyle w:val="TAL"/>
              <w:rPr>
                <w:rFonts w:cs="Arial"/>
                <w:szCs w:val="18"/>
              </w:rPr>
            </w:pPr>
            <w:r>
              <w:rPr>
                <w:rFonts w:cs="Arial"/>
                <w:szCs w:val="18"/>
              </w:rPr>
              <w:t>(NOTE 1)</w:t>
            </w:r>
          </w:p>
        </w:tc>
      </w:tr>
      <w:tr w:rsidR="00F9494E" w:rsidRPr="00690A26" w14:paraId="50511E49" w14:textId="77777777" w:rsidTr="008072CF">
        <w:trPr>
          <w:jc w:val="center"/>
        </w:trPr>
        <w:tc>
          <w:tcPr>
            <w:tcW w:w="2090" w:type="dxa"/>
            <w:tcBorders>
              <w:top w:val="single" w:sz="4" w:space="0" w:color="auto"/>
              <w:left w:val="single" w:sz="4" w:space="0" w:color="auto"/>
              <w:bottom w:val="single" w:sz="4" w:space="0" w:color="auto"/>
              <w:right w:val="single" w:sz="4" w:space="0" w:color="auto"/>
            </w:tcBorders>
          </w:tcPr>
          <w:p w14:paraId="16EFBF1C" w14:textId="77777777" w:rsidR="00F9494E" w:rsidRPr="00690A26" w:rsidRDefault="00F9494E" w:rsidP="008072CF">
            <w:pPr>
              <w:pStyle w:val="TAL"/>
            </w:pPr>
            <w:r w:rsidRPr="00690A26">
              <w:rPr>
                <w:lang w:val="en-US"/>
              </w:rPr>
              <w:t>error_description</w:t>
            </w:r>
          </w:p>
        </w:tc>
        <w:tc>
          <w:tcPr>
            <w:tcW w:w="1559" w:type="dxa"/>
            <w:tcBorders>
              <w:top w:val="single" w:sz="4" w:space="0" w:color="auto"/>
              <w:left w:val="single" w:sz="4" w:space="0" w:color="auto"/>
              <w:bottom w:val="single" w:sz="4" w:space="0" w:color="auto"/>
              <w:right w:val="single" w:sz="4" w:space="0" w:color="auto"/>
            </w:tcBorders>
          </w:tcPr>
          <w:p w14:paraId="06834787" w14:textId="77777777" w:rsidR="00F9494E" w:rsidRPr="00690A26" w:rsidRDefault="00F9494E" w:rsidP="008072CF">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755BBBEA" w14:textId="77777777" w:rsidR="00F9494E" w:rsidRPr="00690A26" w:rsidRDefault="00F9494E" w:rsidP="008072CF">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5B44F0D9" w14:textId="77777777" w:rsidR="00F9494E" w:rsidRPr="00690A26" w:rsidRDefault="00F9494E" w:rsidP="008072CF">
            <w:pPr>
              <w:pStyle w:val="TAL"/>
            </w:pPr>
            <w:r>
              <w:t>0..</w:t>
            </w:r>
            <w:r w:rsidRPr="00690A26">
              <w:rPr>
                <w:rFonts w:hint="eastAsia"/>
              </w:rPr>
              <w:t>1</w:t>
            </w:r>
          </w:p>
        </w:tc>
        <w:tc>
          <w:tcPr>
            <w:tcW w:w="4359" w:type="dxa"/>
            <w:tcBorders>
              <w:top w:val="single" w:sz="4" w:space="0" w:color="auto"/>
              <w:left w:val="single" w:sz="4" w:space="0" w:color="auto"/>
              <w:bottom w:val="single" w:sz="4" w:space="0" w:color="auto"/>
              <w:right w:val="single" w:sz="4" w:space="0" w:color="auto"/>
            </w:tcBorders>
          </w:tcPr>
          <w:p w14:paraId="7ED8A3F2" w14:textId="77777777" w:rsidR="00F9494E" w:rsidRDefault="00F9494E" w:rsidP="008072CF">
            <w:pPr>
              <w:pStyle w:val="TAL"/>
            </w:pPr>
            <w:r w:rsidRPr="00690A26">
              <w:rPr>
                <w:rFonts w:cs="Arial"/>
                <w:szCs w:val="18"/>
              </w:rPr>
              <w:t>When present,</w:t>
            </w:r>
            <w:r w:rsidRPr="00690A26">
              <w:rPr>
                <w:rFonts w:cs="Arial" w:hint="eastAsia"/>
                <w:szCs w:val="18"/>
              </w:rPr>
              <w:t xml:space="preserve"> </w:t>
            </w:r>
            <w:r>
              <w:rPr>
                <w:rFonts w:cs="Arial"/>
                <w:szCs w:val="18"/>
              </w:rPr>
              <w:t>t</w:t>
            </w:r>
            <w:r w:rsidRPr="00690A26">
              <w:rPr>
                <w:rFonts w:cs="Arial" w:hint="eastAsia"/>
                <w:szCs w:val="18"/>
              </w:rPr>
              <w:t xml:space="preserve">his IE shall contain </w:t>
            </w:r>
            <w:r w:rsidRPr="00690A26">
              <w:rPr>
                <w:rFonts w:cs="Arial"/>
                <w:szCs w:val="18"/>
              </w:rPr>
              <w:t xml:space="preserve">the </w:t>
            </w:r>
            <w:r>
              <w:rPr>
                <w:rFonts w:cs="Arial"/>
                <w:szCs w:val="18"/>
              </w:rPr>
              <w:t>human-readable additional information to indicate the error that occurred, as</w:t>
            </w:r>
            <w:r w:rsidRPr="00690A26">
              <w:rPr>
                <w:rFonts w:cs="Arial"/>
                <w:szCs w:val="18"/>
              </w:rPr>
              <w:t xml:space="preserve"> described in IETF RFC </w:t>
            </w:r>
            <w:r>
              <w:rPr>
                <w:rFonts w:cs="Arial"/>
                <w:szCs w:val="18"/>
              </w:rPr>
              <w:t>6749</w:t>
            </w:r>
            <w:r w:rsidRPr="00690A26">
              <w:rPr>
                <w:rFonts w:cs="Arial"/>
                <w:szCs w:val="18"/>
              </w:rPr>
              <w:t> </w:t>
            </w:r>
            <w:r w:rsidRPr="00690A26">
              <w:t>[</w:t>
            </w:r>
            <w:r>
              <w:t>23</w:t>
            </w:r>
            <w:r w:rsidRPr="00690A26">
              <w:t>]</w:t>
            </w:r>
            <w:r>
              <w:t>,</w:t>
            </w:r>
            <w:r w:rsidRPr="00690A26">
              <w:t xml:space="preserve"> clause 5.2</w:t>
            </w:r>
            <w:r>
              <w:t>.</w:t>
            </w:r>
          </w:p>
          <w:p w14:paraId="5816896D" w14:textId="77777777" w:rsidR="00F9494E" w:rsidRDefault="00F9494E" w:rsidP="008072CF">
            <w:pPr>
              <w:pStyle w:val="TAL"/>
            </w:pPr>
          </w:p>
          <w:p w14:paraId="73A30704" w14:textId="77777777" w:rsidR="00F9494E" w:rsidRPr="00690A26" w:rsidRDefault="00F9494E" w:rsidP="008072CF">
            <w:pPr>
              <w:pStyle w:val="TAL"/>
              <w:rPr>
                <w:rFonts w:cs="Arial"/>
                <w:szCs w:val="18"/>
              </w:rPr>
            </w:pPr>
            <w:r>
              <w:t>(NOTE 2)</w:t>
            </w:r>
          </w:p>
        </w:tc>
      </w:tr>
      <w:tr w:rsidR="00F9494E" w:rsidRPr="00690A26" w14:paraId="7DAF9F1C" w14:textId="77777777" w:rsidTr="008072CF">
        <w:trPr>
          <w:jc w:val="center"/>
        </w:trPr>
        <w:tc>
          <w:tcPr>
            <w:tcW w:w="2090" w:type="dxa"/>
            <w:tcBorders>
              <w:top w:val="single" w:sz="4" w:space="0" w:color="auto"/>
              <w:left w:val="single" w:sz="4" w:space="0" w:color="auto"/>
              <w:bottom w:val="single" w:sz="4" w:space="0" w:color="auto"/>
              <w:right w:val="single" w:sz="4" w:space="0" w:color="auto"/>
            </w:tcBorders>
          </w:tcPr>
          <w:p w14:paraId="5303BDD8" w14:textId="77777777" w:rsidR="00F9494E" w:rsidRPr="00690A26" w:rsidRDefault="00F9494E" w:rsidP="008072CF">
            <w:pPr>
              <w:pStyle w:val="TAL"/>
              <w:rPr>
                <w:lang w:val="en-US"/>
              </w:rPr>
            </w:pPr>
            <w:r w:rsidRPr="00690A26">
              <w:rPr>
                <w:lang w:val="en-US"/>
              </w:rPr>
              <w:t>error_uri</w:t>
            </w:r>
          </w:p>
        </w:tc>
        <w:tc>
          <w:tcPr>
            <w:tcW w:w="1559" w:type="dxa"/>
            <w:tcBorders>
              <w:top w:val="single" w:sz="4" w:space="0" w:color="auto"/>
              <w:left w:val="single" w:sz="4" w:space="0" w:color="auto"/>
              <w:bottom w:val="single" w:sz="4" w:space="0" w:color="auto"/>
              <w:right w:val="single" w:sz="4" w:space="0" w:color="auto"/>
            </w:tcBorders>
          </w:tcPr>
          <w:p w14:paraId="5196F3D0" w14:textId="77777777" w:rsidR="00F9494E" w:rsidRPr="00690A26" w:rsidRDefault="00F9494E" w:rsidP="008072CF">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2714656E" w14:textId="77777777" w:rsidR="00F9494E" w:rsidRPr="00690A26" w:rsidRDefault="00F9494E" w:rsidP="008072CF">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5483F1E5" w14:textId="77777777" w:rsidR="00F9494E" w:rsidRPr="00690A26" w:rsidRDefault="00F9494E" w:rsidP="008072CF">
            <w:pPr>
              <w:pStyle w:val="TAL"/>
            </w:pPr>
            <w:r>
              <w:t>0..</w:t>
            </w:r>
            <w:r w:rsidRPr="00690A26">
              <w:t>1</w:t>
            </w:r>
          </w:p>
        </w:tc>
        <w:tc>
          <w:tcPr>
            <w:tcW w:w="4359" w:type="dxa"/>
            <w:tcBorders>
              <w:top w:val="single" w:sz="4" w:space="0" w:color="auto"/>
              <w:left w:val="single" w:sz="4" w:space="0" w:color="auto"/>
              <w:bottom w:val="single" w:sz="4" w:space="0" w:color="auto"/>
              <w:right w:val="single" w:sz="4" w:space="0" w:color="auto"/>
            </w:tcBorders>
          </w:tcPr>
          <w:p w14:paraId="64E3BC39" w14:textId="77777777" w:rsidR="00F9494E" w:rsidRDefault="00F9494E" w:rsidP="008072CF">
            <w:pPr>
              <w:pStyle w:val="TAL"/>
              <w:rPr>
                <w:rFonts w:cs="Arial"/>
                <w:szCs w:val="18"/>
              </w:rPr>
            </w:pPr>
            <w:r w:rsidRPr="00690A26">
              <w:rPr>
                <w:rFonts w:cs="Arial"/>
                <w:szCs w:val="18"/>
              </w:rPr>
              <w:t>When present,</w:t>
            </w:r>
            <w:r w:rsidRPr="00690A26">
              <w:rPr>
                <w:rFonts w:cs="Arial" w:hint="eastAsia"/>
                <w:szCs w:val="18"/>
              </w:rPr>
              <w:t xml:space="preserve"> </w:t>
            </w:r>
            <w:r>
              <w:rPr>
                <w:rFonts w:cs="Arial"/>
                <w:szCs w:val="18"/>
              </w:rPr>
              <w:t>t</w:t>
            </w:r>
            <w:r w:rsidRPr="00690A26">
              <w:rPr>
                <w:rFonts w:cs="Arial" w:hint="eastAsia"/>
                <w:szCs w:val="18"/>
              </w:rPr>
              <w:t>his</w:t>
            </w:r>
            <w:r w:rsidRPr="00690A26">
              <w:rPr>
                <w:rFonts w:cs="Arial"/>
                <w:szCs w:val="18"/>
              </w:rPr>
              <w:t xml:space="preserve"> IE shall contain the </w:t>
            </w:r>
            <w:r>
              <w:rPr>
                <w:rFonts w:cs="Arial"/>
                <w:szCs w:val="18"/>
              </w:rPr>
              <w:t>URI identifying a human-readable additional information about the error, as</w:t>
            </w:r>
            <w:r w:rsidRPr="00690A26">
              <w:rPr>
                <w:rFonts w:cs="Arial"/>
                <w:szCs w:val="18"/>
              </w:rPr>
              <w:t xml:space="preserve"> described in IETF RFC </w:t>
            </w:r>
            <w:r>
              <w:rPr>
                <w:rFonts w:cs="Arial"/>
                <w:szCs w:val="18"/>
              </w:rPr>
              <w:t>6749</w:t>
            </w:r>
            <w:r w:rsidRPr="00690A26">
              <w:rPr>
                <w:rFonts w:cs="Arial"/>
                <w:szCs w:val="18"/>
              </w:rPr>
              <w:t> </w:t>
            </w:r>
            <w:r w:rsidRPr="00690A26">
              <w:t>[</w:t>
            </w:r>
            <w:r>
              <w:t>23</w:t>
            </w:r>
            <w:r w:rsidRPr="00690A26">
              <w:t>]</w:t>
            </w:r>
            <w:r>
              <w:t>,</w:t>
            </w:r>
            <w:r w:rsidRPr="00690A26">
              <w:t xml:space="preserve"> clause 5.2</w:t>
            </w:r>
            <w:r w:rsidRPr="00690A26">
              <w:rPr>
                <w:rFonts w:cs="Arial"/>
                <w:szCs w:val="18"/>
              </w:rPr>
              <w:t xml:space="preserve">. </w:t>
            </w:r>
          </w:p>
          <w:p w14:paraId="0FB8D557" w14:textId="77777777" w:rsidR="00F9494E" w:rsidRDefault="00F9494E" w:rsidP="008072CF">
            <w:pPr>
              <w:pStyle w:val="TAL"/>
              <w:rPr>
                <w:rFonts w:cs="Arial"/>
                <w:szCs w:val="18"/>
              </w:rPr>
            </w:pPr>
          </w:p>
          <w:p w14:paraId="40DD1D08" w14:textId="77777777" w:rsidR="00F9494E" w:rsidRPr="00690A26" w:rsidRDefault="00F9494E" w:rsidP="008072CF">
            <w:pPr>
              <w:pStyle w:val="TAL"/>
              <w:rPr>
                <w:rFonts w:cs="Arial"/>
                <w:szCs w:val="18"/>
              </w:rPr>
            </w:pPr>
            <w:r>
              <w:t>(NOTE 2)</w:t>
            </w:r>
          </w:p>
        </w:tc>
      </w:tr>
      <w:tr w:rsidR="00F9494E" w:rsidRPr="00690A26" w14:paraId="744B698B" w14:textId="77777777" w:rsidTr="008072CF">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5577E1E4" w14:textId="77777777" w:rsidR="00F9494E" w:rsidRPr="00A66C6E" w:rsidRDefault="00F9494E" w:rsidP="008072CF">
            <w:pPr>
              <w:pStyle w:val="TAN"/>
            </w:pPr>
            <w:r w:rsidRPr="00A66C6E">
              <w:rPr>
                <w:rFonts w:hint="eastAsia"/>
              </w:rPr>
              <w:t>N</w:t>
            </w:r>
            <w:r w:rsidRPr="00A66C6E">
              <w:t>OTE 1:</w:t>
            </w:r>
            <w:r w:rsidRPr="00A66C6E">
              <w:tab/>
              <w:t>The enumeration values "invalid_request", "invalid_client", "invalid_grant", "unauthorized_client", "unsupported_grant_type" and "invalid_scope" of the "error" attribute do not follow the related naming convention defined in clause 7.2.1. These enumeration values are however kept as currently defined in this specification for alignment with definitions in IETF RFC 6749 [23] and backward compatibility considerations.</w:t>
            </w:r>
          </w:p>
          <w:p w14:paraId="7321D73E" w14:textId="77777777" w:rsidR="00F9494E" w:rsidRPr="00A83D5F" w:rsidRDefault="00F9494E" w:rsidP="008072CF">
            <w:pPr>
              <w:pStyle w:val="TAN"/>
            </w:pPr>
            <w:r w:rsidRPr="00A66C6E">
              <w:rPr>
                <w:rFonts w:hint="eastAsia"/>
              </w:rPr>
              <w:t>N</w:t>
            </w:r>
            <w:r w:rsidRPr="00A66C6E">
              <w:t>OTE 2:</w:t>
            </w:r>
            <w:r w:rsidRPr="00A66C6E">
              <w:tab/>
              <w:t>The "error_description" and "error_uri" attributes do not follow the related naming convention defined in clause 7.2.1. These attributes are however kept as currently defined in this specification for alignment with definitions in IETF RFC 6749 [23] and backward compatibility considerations.</w:t>
            </w:r>
          </w:p>
        </w:tc>
      </w:tr>
    </w:tbl>
    <w:p w14:paraId="0C1CFBCD" w14:textId="77777777" w:rsidR="00F9494E" w:rsidRDefault="00F9494E"/>
    <w:p w14:paraId="4EF49627" w14:textId="77777777" w:rsidR="001D7239" w:rsidRPr="002B31B5" w:rsidRDefault="001D7239" w:rsidP="001D7239">
      <w:pPr>
        <w:pStyle w:val="Heading5"/>
        <w:rPr>
          <w:rFonts w:eastAsia="DengXian"/>
        </w:rPr>
      </w:pPr>
      <w:bookmarkStart w:id="6897" w:name="_Toc151977990"/>
      <w:bookmarkStart w:id="6898" w:name="_Toc152148673"/>
      <w:bookmarkStart w:id="6899" w:name="_Toc161988457"/>
      <w:bookmarkStart w:id="6900" w:name="_Toc175665022"/>
      <w:r w:rsidRPr="002B31B5">
        <w:rPr>
          <w:rFonts w:eastAsia="DengXian"/>
        </w:rPr>
        <w:t>8.5.4.2.</w:t>
      </w:r>
      <w:r>
        <w:rPr>
          <w:rFonts w:eastAsia="DengXian"/>
        </w:rPr>
        <w:t>10</w:t>
      </w:r>
      <w:r w:rsidRPr="002B31B5">
        <w:rPr>
          <w:rFonts w:eastAsia="DengXian"/>
        </w:rPr>
        <w:tab/>
      </w:r>
      <w:bookmarkEnd w:id="6897"/>
      <w:bookmarkEnd w:id="6898"/>
      <w:r w:rsidR="002F743B">
        <w:rPr>
          <w:rFonts w:eastAsia="DengXian"/>
        </w:rPr>
        <w:t>Void</w:t>
      </w:r>
      <w:bookmarkEnd w:id="6899"/>
      <w:bookmarkEnd w:id="6900"/>
    </w:p>
    <w:p w14:paraId="1831363B" w14:textId="77777777" w:rsidR="001D7239" w:rsidRDefault="001D7239"/>
    <w:p w14:paraId="32FA23AA" w14:textId="77777777" w:rsidR="002F743B" w:rsidRPr="002B31B5" w:rsidRDefault="002F743B" w:rsidP="002F743B">
      <w:pPr>
        <w:pStyle w:val="Heading5"/>
        <w:rPr>
          <w:rFonts w:eastAsia="DengXian"/>
        </w:rPr>
      </w:pPr>
      <w:bookmarkStart w:id="6901" w:name="_Toc161988458"/>
      <w:bookmarkStart w:id="6902" w:name="_Toc175665023"/>
      <w:r w:rsidRPr="002B31B5">
        <w:rPr>
          <w:rFonts w:eastAsia="DengXian"/>
        </w:rPr>
        <w:t>8.5.4.2.</w:t>
      </w:r>
      <w:r>
        <w:rPr>
          <w:rFonts w:eastAsia="DengXian"/>
        </w:rPr>
        <w:t>11</w:t>
      </w:r>
      <w:r w:rsidRPr="002B31B5">
        <w:rPr>
          <w:rFonts w:eastAsia="DengXian"/>
        </w:rPr>
        <w:tab/>
        <w:t xml:space="preserve">Type: </w:t>
      </w:r>
      <w:r>
        <w:rPr>
          <w:rFonts w:eastAsia="DengXian"/>
        </w:rPr>
        <w:t>ResOwnerId</w:t>
      </w:r>
      <w:bookmarkEnd w:id="6901"/>
      <w:bookmarkEnd w:id="6902"/>
    </w:p>
    <w:p w14:paraId="41370D5F" w14:textId="77777777" w:rsidR="002F743B" w:rsidRPr="002B31B5" w:rsidRDefault="002F743B" w:rsidP="002F743B">
      <w:pPr>
        <w:pStyle w:val="TH"/>
        <w:rPr>
          <w:rFonts w:eastAsia="DengXian"/>
        </w:rPr>
      </w:pPr>
      <w:r w:rsidRPr="002B31B5">
        <w:rPr>
          <w:rFonts w:eastAsia="DengXian"/>
          <w:noProof/>
        </w:rPr>
        <w:t>Table 8.5.4.2.</w:t>
      </w:r>
      <w:r>
        <w:rPr>
          <w:rFonts w:eastAsia="DengXian"/>
          <w:noProof/>
        </w:rPr>
        <w:t>11</w:t>
      </w:r>
      <w:r w:rsidRPr="002B31B5">
        <w:rPr>
          <w:rFonts w:eastAsia="DengXian"/>
        </w:rPr>
        <w:t xml:space="preserve">-1: </w:t>
      </w:r>
      <w:r w:rsidRPr="002B31B5">
        <w:rPr>
          <w:rFonts w:eastAsia="DengXian"/>
          <w:noProof/>
        </w:rPr>
        <w:t xml:space="preserve">Definition of type </w:t>
      </w:r>
      <w:r>
        <w:rPr>
          <w:rFonts w:eastAsia="DengXian"/>
        </w:rPr>
        <w:t>ResOwnerId</w:t>
      </w:r>
    </w:p>
    <w:tbl>
      <w:tblPr>
        <w:tblW w:w="963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090"/>
        <w:gridCol w:w="1559"/>
        <w:gridCol w:w="425"/>
        <w:gridCol w:w="1134"/>
        <w:gridCol w:w="4423"/>
      </w:tblGrid>
      <w:tr w:rsidR="002F743B" w:rsidRPr="002B31B5" w14:paraId="045A1F8E" w14:textId="77777777" w:rsidTr="00497488">
        <w:trPr>
          <w:jc w:val="center"/>
        </w:trPr>
        <w:tc>
          <w:tcPr>
            <w:tcW w:w="2090" w:type="dxa"/>
            <w:shd w:val="clear" w:color="auto" w:fill="C0C0C0"/>
            <w:hideMark/>
          </w:tcPr>
          <w:p w14:paraId="7808BC77" w14:textId="77777777" w:rsidR="002F743B" w:rsidRPr="002B31B5" w:rsidRDefault="002F743B" w:rsidP="00497488">
            <w:pPr>
              <w:pStyle w:val="TAH"/>
              <w:rPr>
                <w:rFonts w:eastAsia="DengXian"/>
              </w:rPr>
            </w:pPr>
            <w:r w:rsidRPr="002B31B5">
              <w:rPr>
                <w:rFonts w:eastAsia="DengXian"/>
              </w:rPr>
              <w:t>Attribute name</w:t>
            </w:r>
          </w:p>
        </w:tc>
        <w:tc>
          <w:tcPr>
            <w:tcW w:w="1559" w:type="dxa"/>
            <w:shd w:val="clear" w:color="auto" w:fill="C0C0C0"/>
            <w:hideMark/>
          </w:tcPr>
          <w:p w14:paraId="023321F6" w14:textId="77777777" w:rsidR="002F743B" w:rsidRPr="002B31B5" w:rsidRDefault="002F743B" w:rsidP="00497488">
            <w:pPr>
              <w:pStyle w:val="TAH"/>
              <w:rPr>
                <w:rFonts w:eastAsia="DengXian"/>
              </w:rPr>
            </w:pPr>
            <w:r w:rsidRPr="002B31B5">
              <w:rPr>
                <w:rFonts w:eastAsia="DengXian"/>
              </w:rPr>
              <w:t>Data type</w:t>
            </w:r>
          </w:p>
        </w:tc>
        <w:tc>
          <w:tcPr>
            <w:tcW w:w="425" w:type="dxa"/>
            <w:shd w:val="clear" w:color="auto" w:fill="C0C0C0"/>
            <w:hideMark/>
          </w:tcPr>
          <w:p w14:paraId="7EAA903D" w14:textId="77777777" w:rsidR="002F743B" w:rsidRPr="002B31B5" w:rsidRDefault="002F743B" w:rsidP="00497488">
            <w:pPr>
              <w:pStyle w:val="TAH"/>
              <w:rPr>
                <w:rFonts w:eastAsia="DengXian"/>
              </w:rPr>
            </w:pPr>
            <w:r w:rsidRPr="002B31B5">
              <w:rPr>
                <w:rFonts w:eastAsia="DengXian"/>
              </w:rPr>
              <w:t>P</w:t>
            </w:r>
          </w:p>
        </w:tc>
        <w:tc>
          <w:tcPr>
            <w:tcW w:w="1134" w:type="dxa"/>
            <w:shd w:val="clear" w:color="auto" w:fill="C0C0C0"/>
          </w:tcPr>
          <w:p w14:paraId="706C6500" w14:textId="77777777" w:rsidR="002F743B" w:rsidRPr="002B31B5" w:rsidRDefault="002F743B" w:rsidP="00497488">
            <w:pPr>
              <w:pStyle w:val="TAH"/>
              <w:rPr>
                <w:rFonts w:eastAsia="DengXian"/>
              </w:rPr>
            </w:pPr>
            <w:r w:rsidRPr="002B31B5">
              <w:rPr>
                <w:rFonts w:eastAsia="DengXian"/>
              </w:rPr>
              <w:t>Cardinality</w:t>
            </w:r>
          </w:p>
        </w:tc>
        <w:tc>
          <w:tcPr>
            <w:tcW w:w="4423" w:type="dxa"/>
            <w:shd w:val="clear" w:color="auto" w:fill="C0C0C0"/>
            <w:hideMark/>
          </w:tcPr>
          <w:p w14:paraId="096BB70D" w14:textId="77777777" w:rsidR="002F743B" w:rsidRPr="002B31B5" w:rsidRDefault="002F743B" w:rsidP="00497488">
            <w:pPr>
              <w:pStyle w:val="TAH"/>
              <w:rPr>
                <w:rFonts w:eastAsia="DengXian" w:cs="Arial"/>
                <w:szCs w:val="18"/>
              </w:rPr>
            </w:pPr>
            <w:r w:rsidRPr="002B31B5">
              <w:rPr>
                <w:rFonts w:eastAsia="DengXian" w:cs="Arial"/>
                <w:szCs w:val="18"/>
              </w:rPr>
              <w:t>Description</w:t>
            </w:r>
          </w:p>
        </w:tc>
      </w:tr>
      <w:tr w:rsidR="002F743B" w14:paraId="567BEDF2" w14:textId="77777777" w:rsidTr="00497488">
        <w:trPr>
          <w:jc w:val="center"/>
        </w:trPr>
        <w:tc>
          <w:tcPr>
            <w:tcW w:w="2090" w:type="dxa"/>
          </w:tcPr>
          <w:p w14:paraId="1079360C" w14:textId="77777777" w:rsidR="002F743B" w:rsidRPr="002B31B5" w:rsidRDefault="002F743B" w:rsidP="00497488">
            <w:pPr>
              <w:pStyle w:val="TAL"/>
              <w:rPr>
                <w:rFonts w:eastAsia="DengXian"/>
              </w:rPr>
            </w:pPr>
            <w:r>
              <w:rPr>
                <w:rFonts w:eastAsia="DengXian"/>
                <w:lang w:val="en-US"/>
              </w:rPr>
              <w:t>gpsi</w:t>
            </w:r>
          </w:p>
        </w:tc>
        <w:tc>
          <w:tcPr>
            <w:tcW w:w="1559" w:type="dxa"/>
          </w:tcPr>
          <w:p w14:paraId="151B2B53" w14:textId="77777777" w:rsidR="002F743B" w:rsidRPr="002B31B5" w:rsidRDefault="002F743B" w:rsidP="00497488">
            <w:pPr>
              <w:pStyle w:val="TAL"/>
              <w:rPr>
                <w:rFonts w:eastAsia="DengXian"/>
              </w:rPr>
            </w:pPr>
            <w:r>
              <w:rPr>
                <w:rFonts w:eastAsia="DengXian"/>
              </w:rPr>
              <w:t>Gpsi</w:t>
            </w:r>
          </w:p>
        </w:tc>
        <w:tc>
          <w:tcPr>
            <w:tcW w:w="425" w:type="dxa"/>
          </w:tcPr>
          <w:p w14:paraId="4E59D523" w14:textId="77777777" w:rsidR="002F743B" w:rsidRPr="002B31B5" w:rsidRDefault="002F743B" w:rsidP="00497488">
            <w:pPr>
              <w:pStyle w:val="TAC"/>
              <w:rPr>
                <w:rFonts w:eastAsia="DengXian"/>
              </w:rPr>
            </w:pPr>
            <w:r>
              <w:rPr>
                <w:rFonts w:eastAsia="DengXian"/>
              </w:rPr>
              <w:t>C</w:t>
            </w:r>
          </w:p>
        </w:tc>
        <w:tc>
          <w:tcPr>
            <w:tcW w:w="1134" w:type="dxa"/>
          </w:tcPr>
          <w:p w14:paraId="67526C37" w14:textId="77777777" w:rsidR="002F743B" w:rsidRPr="002B31B5" w:rsidRDefault="002F743B" w:rsidP="00497488">
            <w:pPr>
              <w:pStyle w:val="TAC"/>
              <w:rPr>
                <w:rFonts w:eastAsia="DengXian"/>
              </w:rPr>
            </w:pPr>
            <w:r>
              <w:rPr>
                <w:rFonts w:eastAsia="DengXian"/>
              </w:rPr>
              <w:t>0..</w:t>
            </w:r>
            <w:r w:rsidRPr="002B31B5">
              <w:rPr>
                <w:rFonts w:eastAsia="DengXian" w:hint="eastAsia"/>
              </w:rPr>
              <w:t>1</w:t>
            </w:r>
          </w:p>
        </w:tc>
        <w:tc>
          <w:tcPr>
            <w:tcW w:w="4423" w:type="dxa"/>
          </w:tcPr>
          <w:p w14:paraId="600E6547" w14:textId="77777777" w:rsidR="002F743B" w:rsidRDefault="002F743B" w:rsidP="00497488">
            <w:pPr>
              <w:pStyle w:val="TAL"/>
              <w:rPr>
                <w:rFonts w:eastAsia="DengXian"/>
                <w:lang w:val="en-US"/>
              </w:rPr>
            </w:pPr>
            <w:r w:rsidRPr="002B31B5">
              <w:rPr>
                <w:rFonts w:eastAsia="DengXian" w:cs="Arial" w:hint="eastAsia"/>
                <w:szCs w:val="18"/>
              </w:rPr>
              <w:t xml:space="preserve">This </w:t>
            </w:r>
            <w:r>
              <w:rPr>
                <w:rFonts w:eastAsia="DengXian" w:cs="Arial"/>
                <w:szCs w:val="18"/>
              </w:rPr>
              <w:t>attribute</w:t>
            </w:r>
            <w:r w:rsidRPr="002B31B5">
              <w:rPr>
                <w:rFonts w:eastAsia="DengXian" w:cs="Arial" w:hint="eastAsia"/>
                <w:szCs w:val="18"/>
              </w:rPr>
              <w:t xml:space="preserve"> shall contain </w:t>
            </w:r>
            <w:r>
              <w:rPr>
                <w:rFonts w:eastAsia="DengXian"/>
                <w:lang w:val="en-US"/>
              </w:rPr>
              <w:t>identifier of the resource owner in the form of a GPSI</w:t>
            </w:r>
            <w:r w:rsidRPr="002B31B5">
              <w:rPr>
                <w:rFonts w:eastAsia="DengXian"/>
                <w:lang w:val="en-US"/>
              </w:rPr>
              <w:t>.</w:t>
            </w:r>
          </w:p>
          <w:p w14:paraId="235032D4" w14:textId="77777777" w:rsidR="002F743B" w:rsidRDefault="002F743B" w:rsidP="00497488">
            <w:pPr>
              <w:pStyle w:val="TAL"/>
              <w:rPr>
                <w:rFonts w:eastAsia="DengXian" w:cs="Arial"/>
                <w:szCs w:val="18"/>
              </w:rPr>
            </w:pPr>
          </w:p>
          <w:p w14:paraId="56BAC748" w14:textId="77777777" w:rsidR="002F743B" w:rsidRDefault="002F743B" w:rsidP="00497488">
            <w:pPr>
              <w:pStyle w:val="TAL"/>
              <w:rPr>
                <w:rFonts w:eastAsia="DengXian" w:cs="Arial"/>
                <w:szCs w:val="18"/>
              </w:rPr>
            </w:pPr>
            <w:r>
              <w:rPr>
                <w:rFonts w:eastAsia="DengXian" w:cs="Arial"/>
                <w:szCs w:val="18"/>
              </w:rPr>
              <w:t>(NOTE)</w:t>
            </w:r>
          </w:p>
        </w:tc>
      </w:tr>
      <w:tr w:rsidR="002F743B" w14:paraId="7FFCAB9E" w14:textId="77777777" w:rsidTr="00497488">
        <w:trPr>
          <w:jc w:val="center"/>
        </w:trPr>
        <w:tc>
          <w:tcPr>
            <w:tcW w:w="9631" w:type="dxa"/>
            <w:gridSpan w:val="5"/>
          </w:tcPr>
          <w:p w14:paraId="6B64401E" w14:textId="77777777" w:rsidR="002F743B" w:rsidRDefault="002F743B" w:rsidP="00497488">
            <w:pPr>
              <w:pStyle w:val="TAN"/>
            </w:pPr>
            <w:r>
              <w:rPr>
                <w:rFonts w:hint="eastAsia"/>
              </w:rPr>
              <w:t>NOTE:</w:t>
            </w:r>
            <w:r>
              <w:tab/>
              <w:t>At least one of these attributes shall be present.</w:t>
            </w:r>
          </w:p>
        </w:tc>
      </w:tr>
    </w:tbl>
    <w:p w14:paraId="1B50BBD2" w14:textId="77777777" w:rsidR="002F743B" w:rsidRPr="00F9494E" w:rsidRDefault="002F743B"/>
    <w:p w14:paraId="03421EAA" w14:textId="77777777" w:rsidR="00C1742F" w:rsidRDefault="00C1742F">
      <w:pPr>
        <w:pStyle w:val="Heading4"/>
        <w:rPr>
          <w:lang w:val="en-US"/>
        </w:rPr>
      </w:pPr>
      <w:bookmarkStart w:id="6903" w:name="_Toc28009974"/>
      <w:bookmarkStart w:id="6904" w:name="_Toc34062094"/>
      <w:bookmarkStart w:id="6905" w:name="_Toc36036850"/>
      <w:bookmarkStart w:id="6906" w:name="_Toc43285098"/>
      <w:bookmarkStart w:id="6907" w:name="_Toc45132877"/>
      <w:bookmarkStart w:id="6908" w:name="_Toc51193571"/>
      <w:bookmarkStart w:id="6909" w:name="_Toc51760770"/>
      <w:bookmarkStart w:id="6910" w:name="_Toc59015220"/>
      <w:bookmarkStart w:id="6911" w:name="_Toc59015736"/>
      <w:bookmarkStart w:id="6912" w:name="_Toc68165778"/>
      <w:bookmarkStart w:id="6913" w:name="_Toc83229874"/>
      <w:bookmarkStart w:id="6914" w:name="_Toc90649074"/>
      <w:bookmarkStart w:id="6915" w:name="_Toc105593971"/>
      <w:bookmarkStart w:id="6916" w:name="_Toc114209685"/>
      <w:bookmarkStart w:id="6917" w:name="_Toc138681558"/>
      <w:bookmarkStart w:id="6918" w:name="_Toc151977991"/>
      <w:bookmarkStart w:id="6919" w:name="_Toc152148674"/>
      <w:bookmarkStart w:id="6920" w:name="_Toc161988459"/>
      <w:bookmarkStart w:id="6921" w:name="_Toc175665024"/>
      <w:r>
        <w:rPr>
          <w:lang w:val="en-US"/>
        </w:rPr>
        <w:t>8.5.4.3</w:t>
      </w:r>
      <w:r>
        <w:rPr>
          <w:lang w:val="en-US"/>
        </w:rPr>
        <w:tab/>
        <w:t>Simple data types and enumerations</w:t>
      </w:r>
      <w:bookmarkEnd w:id="6903"/>
      <w:bookmarkEnd w:id="6904"/>
      <w:bookmarkEnd w:id="6905"/>
      <w:bookmarkEnd w:id="6906"/>
      <w:bookmarkEnd w:id="6907"/>
      <w:bookmarkEnd w:id="6908"/>
      <w:bookmarkEnd w:id="6909"/>
      <w:bookmarkEnd w:id="6910"/>
      <w:bookmarkEnd w:id="6911"/>
      <w:bookmarkEnd w:id="6912"/>
      <w:bookmarkEnd w:id="6913"/>
      <w:bookmarkEnd w:id="6914"/>
      <w:bookmarkEnd w:id="6915"/>
      <w:bookmarkEnd w:id="6916"/>
      <w:bookmarkEnd w:id="6917"/>
      <w:bookmarkEnd w:id="6918"/>
      <w:bookmarkEnd w:id="6919"/>
      <w:bookmarkEnd w:id="6920"/>
      <w:bookmarkEnd w:id="6921"/>
    </w:p>
    <w:p w14:paraId="1A9F1C27" w14:textId="77777777" w:rsidR="00C1742F" w:rsidRDefault="00C1742F">
      <w:pPr>
        <w:pStyle w:val="Heading5"/>
      </w:pPr>
      <w:bookmarkStart w:id="6922" w:name="_Toc28009975"/>
      <w:bookmarkStart w:id="6923" w:name="_Toc34062095"/>
      <w:bookmarkStart w:id="6924" w:name="_Toc36036851"/>
      <w:bookmarkStart w:id="6925" w:name="_Toc43285099"/>
      <w:bookmarkStart w:id="6926" w:name="_Toc45132878"/>
      <w:bookmarkStart w:id="6927" w:name="_Toc51193572"/>
      <w:bookmarkStart w:id="6928" w:name="_Toc51760771"/>
      <w:bookmarkStart w:id="6929" w:name="_Toc59015221"/>
      <w:bookmarkStart w:id="6930" w:name="_Toc59015737"/>
      <w:bookmarkStart w:id="6931" w:name="_Toc68165779"/>
      <w:bookmarkStart w:id="6932" w:name="_Toc83229875"/>
      <w:bookmarkStart w:id="6933" w:name="_Toc90649075"/>
      <w:bookmarkStart w:id="6934" w:name="_Toc105593972"/>
      <w:bookmarkStart w:id="6935" w:name="_Toc114209686"/>
      <w:bookmarkStart w:id="6936" w:name="_Toc138681559"/>
      <w:bookmarkStart w:id="6937" w:name="_Toc151977992"/>
      <w:bookmarkStart w:id="6938" w:name="_Toc152148675"/>
      <w:bookmarkStart w:id="6939" w:name="_Toc161988460"/>
      <w:bookmarkStart w:id="6940" w:name="_Toc175665025"/>
      <w:r>
        <w:t>8.5.4.3.1</w:t>
      </w:r>
      <w:r>
        <w:tab/>
        <w:t>Introduction</w:t>
      </w:r>
      <w:bookmarkEnd w:id="6922"/>
      <w:bookmarkEnd w:id="6923"/>
      <w:bookmarkEnd w:id="6924"/>
      <w:bookmarkEnd w:id="6925"/>
      <w:bookmarkEnd w:id="6926"/>
      <w:bookmarkEnd w:id="6927"/>
      <w:bookmarkEnd w:id="6928"/>
      <w:bookmarkEnd w:id="6929"/>
      <w:bookmarkEnd w:id="6930"/>
      <w:bookmarkEnd w:id="6931"/>
      <w:bookmarkEnd w:id="6932"/>
      <w:bookmarkEnd w:id="6933"/>
      <w:bookmarkEnd w:id="6934"/>
      <w:bookmarkEnd w:id="6935"/>
      <w:bookmarkEnd w:id="6936"/>
      <w:bookmarkEnd w:id="6937"/>
      <w:bookmarkEnd w:id="6938"/>
      <w:bookmarkEnd w:id="6939"/>
      <w:bookmarkEnd w:id="6940"/>
    </w:p>
    <w:p w14:paraId="6507C714" w14:textId="77777777" w:rsidR="00C1742F" w:rsidRDefault="00C1742F">
      <w:r>
        <w:t xml:space="preserve">This </w:t>
      </w:r>
      <w:r w:rsidR="00F87FFE">
        <w:t>clause</w:t>
      </w:r>
      <w:r>
        <w:t xml:space="preserve"> defines simple data types and enumerations that can be referenced from data structures defined in the previous </w:t>
      </w:r>
      <w:r w:rsidR="00F87FFE">
        <w:t>clause</w:t>
      </w:r>
      <w:r>
        <w:t>s.</w:t>
      </w:r>
    </w:p>
    <w:p w14:paraId="766D42F9" w14:textId="77777777" w:rsidR="00C1742F" w:rsidRDefault="00C1742F">
      <w:pPr>
        <w:pStyle w:val="Heading5"/>
      </w:pPr>
      <w:bookmarkStart w:id="6941" w:name="_Toc28009976"/>
      <w:bookmarkStart w:id="6942" w:name="_Toc34062096"/>
      <w:bookmarkStart w:id="6943" w:name="_Toc36036852"/>
      <w:bookmarkStart w:id="6944" w:name="_Toc43285100"/>
      <w:bookmarkStart w:id="6945" w:name="_Toc45132879"/>
      <w:bookmarkStart w:id="6946" w:name="_Toc51193573"/>
      <w:bookmarkStart w:id="6947" w:name="_Toc51760772"/>
      <w:bookmarkStart w:id="6948" w:name="_Toc59015222"/>
      <w:bookmarkStart w:id="6949" w:name="_Toc59015738"/>
      <w:bookmarkStart w:id="6950" w:name="_Toc68165780"/>
      <w:bookmarkStart w:id="6951" w:name="_Toc83229876"/>
      <w:bookmarkStart w:id="6952" w:name="_Toc90649076"/>
      <w:bookmarkStart w:id="6953" w:name="_Toc105593973"/>
      <w:bookmarkStart w:id="6954" w:name="_Toc114209687"/>
      <w:bookmarkStart w:id="6955" w:name="_Toc138681560"/>
      <w:bookmarkStart w:id="6956" w:name="_Toc151977993"/>
      <w:bookmarkStart w:id="6957" w:name="_Toc152148676"/>
      <w:bookmarkStart w:id="6958" w:name="_Toc161988461"/>
      <w:bookmarkStart w:id="6959" w:name="_Toc175665026"/>
      <w:r>
        <w:t>8.5.4.3.2</w:t>
      </w:r>
      <w:r>
        <w:tab/>
        <w:t>Simple data types</w:t>
      </w:r>
      <w:bookmarkEnd w:id="6941"/>
      <w:bookmarkEnd w:id="6942"/>
      <w:bookmarkEnd w:id="6943"/>
      <w:bookmarkEnd w:id="6944"/>
      <w:bookmarkEnd w:id="6945"/>
      <w:bookmarkEnd w:id="6946"/>
      <w:bookmarkEnd w:id="6947"/>
      <w:bookmarkEnd w:id="6948"/>
      <w:bookmarkEnd w:id="6949"/>
      <w:bookmarkEnd w:id="6950"/>
      <w:bookmarkEnd w:id="6951"/>
      <w:bookmarkEnd w:id="6952"/>
      <w:bookmarkEnd w:id="6953"/>
      <w:bookmarkEnd w:id="6954"/>
      <w:bookmarkEnd w:id="6955"/>
      <w:bookmarkEnd w:id="6956"/>
      <w:bookmarkEnd w:id="6957"/>
      <w:bookmarkEnd w:id="6958"/>
      <w:bookmarkEnd w:id="6959"/>
      <w:r>
        <w:t xml:space="preserve"> </w:t>
      </w:r>
    </w:p>
    <w:p w14:paraId="58AF3C32" w14:textId="77777777" w:rsidR="00C1742F" w:rsidRDefault="00C1742F">
      <w:r>
        <w:t>The simple data types defined in table 8.5.4.3.2-1 shall be supported.</w:t>
      </w:r>
    </w:p>
    <w:p w14:paraId="55A5402D" w14:textId="77777777" w:rsidR="00C1742F" w:rsidRDefault="00C1742F">
      <w:pPr>
        <w:pStyle w:val="TH"/>
      </w:pPr>
      <w:r>
        <w:lastRenderedPageBreak/>
        <w:t>Table 8.5.4.3.2-1: Simple data types</w:t>
      </w:r>
    </w:p>
    <w:tbl>
      <w:tblPr>
        <w:tblW w:w="4971"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0" w:type="dxa"/>
        </w:tblCellMar>
        <w:tblLook w:val="04A0" w:firstRow="1" w:lastRow="0" w:firstColumn="1" w:lastColumn="0" w:noHBand="0" w:noVBand="1"/>
      </w:tblPr>
      <w:tblGrid>
        <w:gridCol w:w="1489"/>
        <w:gridCol w:w="1525"/>
        <w:gridCol w:w="4147"/>
        <w:gridCol w:w="2408"/>
      </w:tblGrid>
      <w:tr w:rsidR="00C1742F" w14:paraId="7D8F4AC0" w14:textId="77777777" w:rsidTr="00DD73BD">
        <w:trPr>
          <w:jc w:val="center"/>
        </w:trPr>
        <w:tc>
          <w:tcPr>
            <w:tcW w:w="778" w:type="pct"/>
            <w:shd w:val="clear" w:color="auto" w:fill="C0C0C0"/>
            <w:tcMar>
              <w:top w:w="0" w:type="dxa"/>
              <w:left w:w="108" w:type="dxa"/>
              <w:bottom w:w="0" w:type="dxa"/>
              <w:right w:w="108" w:type="dxa"/>
            </w:tcMar>
            <w:hideMark/>
          </w:tcPr>
          <w:p w14:paraId="3F9BDB69" w14:textId="77777777" w:rsidR="00C1742F" w:rsidRDefault="00C1742F">
            <w:pPr>
              <w:pStyle w:val="TAH"/>
            </w:pPr>
            <w:r>
              <w:t>Type Name</w:t>
            </w:r>
          </w:p>
        </w:tc>
        <w:tc>
          <w:tcPr>
            <w:tcW w:w="797" w:type="pct"/>
            <w:shd w:val="clear" w:color="auto" w:fill="C0C0C0"/>
            <w:tcMar>
              <w:top w:w="0" w:type="dxa"/>
              <w:left w:w="108" w:type="dxa"/>
              <w:bottom w:w="0" w:type="dxa"/>
              <w:right w:w="108" w:type="dxa"/>
            </w:tcMar>
            <w:hideMark/>
          </w:tcPr>
          <w:p w14:paraId="593D158C" w14:textId="77777777" w:rsidR="00C1742F" w:rsidRDefault="00C1742F">
            <w:pPr>
              <w:pStyle w:val="TAH"/>
            </w:pPr>
            <w:r>
              <w:t>Type Definition</w:t>
            </w:r>
          </w:p>
        </w:tc>
        <w:tc>
          <w:tcPr>
            <w:tcW w:w="2167" w:type="pct"/>
            <w:shd w:val="clear" w:color="auto" w:fill="C0C0C0"/>
            <w:hideMark/>
          </w:tcPr>
          <w:p w14:paraId="177083DD" w14:textId="77777777" w:rsidR="00C1742F" w:rsidRDefault="00C1742F">
            <w:pPr>
              <w:pStyle w:val="TAH"/>
            </w:pPr>
            <w:r>
              <w:t>Description</w:t>
            </w:r>
          </w:p>
        </w:tc>
        <w:tc>
          <w:tcPr>
            <w:tcW w:w="1258" w:type="pct"/>
            <w:shd w:val="clear" w:color="auto" w:fill="C0C0C0"/>
          </w:tcPr>
          <w:p w14:paraId="527F6D41" w14:textId="77777777" w:rsidR="00C1742F" w:rsidRDefault="00C1742F">
            <w:pPr>
              <w:pStyle w:val="TAH"/>
            </w:pPr>
            <w:r>
              <w:t>Applicability</w:t>
            </w:r>
          </w:p>
        </w:tc>
      </w:tr>
      <w:tr w:rsidR="00C1742F" w14:paraId="5B2176A6" w14:textId="77777777" w:rsidTr="00DD73BD">
        <w:trPr>
          <w:jc w:val="center"/>
        </w:trPr>
        <w:tc>
          <w:tcPr>
            <w:tcW w:w="778" w:type="pct"/>
            <w:tcMar>
              <w:top w:w="0" w:type="dxa"/>
              <w:left w:w="108" w:type="dxa"/>
              <w:bottom w:w="0" w:type="dxa"/>
              <w:right w:w="108" w:type="dxa"/>
            </w:tcMar>
          </w:tcPr>
          <w:p w14:paraId="7D33966A" w14:textId="77777777" w:rsidR="00C1742F" w:rsidRDefault="00C1742F">
            <w:pPr>
              <w:pStyle w:val="TAL"/>
            </w:pPr>
            <w:r>
              <w:t>n/a</w:t>
            </w:r>
          </w:p>
        </w:tc>
        <w:tc>
          <w:tcPr>
            <w:tcW w:w="797" w:type="pct"/>
            <w:tcMar>
              <w:top w:w="0" w:type="dxa"/>
              <w:left w:w="108" w:type="dxa"/>
              <w:bottom w:w="0" w:type="dxa"/>
              <w:right w:w="108" w:type="dxa"/>
            </w:tcMar>
            <w:hideMark/>
          </w:tcPr>
          <w:p w14:paraId="3F1E6BA6" w14:textId="77777777" w:rsidR="00C1742F" w:rsidRDefault="00C1742F">
            <w:pPr>
              <w:pStyle w:val="TAL"/>
            </w:pPr>
          </w:p>
        </w:tc>
        <w:tc>
          <w:tcPr>
            <w:tcW w:w="2167" w:type="pct"/>
          </w:tcPr>
          <w:p w14:paraId="0D14A4FC" w14:textId="77777777" w:rsidR="00C1742F" w:rsidRDefault="00C1742F">
            <w:pPr>
              <w:pStyle w:val="TAL"/>
            </w:pPr>
          </w:p>
        </w:tc>
        <w:tc>
          <w:tcPr>
            <w:tcW w:w="1258" w:type="pct"/>
          </w:tcPr>
          <w:p w14:paraId="6C0A1DAD" w14:textId="77777777" w:rsidR="00C1742F" w:rsidRDefault="00C1742F">
            <w:pPr>
              <w:pStyle w:val="TAL"/>
            </w:pPr>
          </w:p>
        </w:tc>
      </w:tr>
    </w:tbl>
    <w:p w14:paraId="2DD1A170" w14:textId="77777777" w:rsidR="00C1742F" w:rsidRDefault="00C1742F"/>
    <w:p w14:paraId="5E2B0513" w14:textId="77777777" w:rsidR="00C1742F" w:rsidRDefault="00C1742F">
      <w:pPr>
        <w:pStyle w:val="Heading5"/>
      </w:pPr>
      <w:bookmarkStart w:id="6960" w:name="_Toc28009977"/>
      <w:bookmarkStart w:id="6961" w:name="_Toc34062097"/>
      <w:bookmarkStart w:id="6962" w:name="_Toc36036853"/>
      <w:bookmarkStart w:id="6963" w:name="_Toc43285101"/>
      <w:bookmarkStart w:id="6964" w:name="_Toc45132880"/>
      <w:bookmarkStart w:id="6965" w:name="_Toc51193574"/>
      <w:bookmarkStart w:id="6966" w:name="_Toc51760773"/>
      <w:bookmarkStart w:id="6967" w:name="_Toc59015223"/>
      <w:bookmarkStart w:id="6968" w:name="_Toc59015739"/>
      <w:bookmarkStart w:id="6969" w:name="_Toc68165781"/>
      <w:bookmarkStart w:id="6970" w:name="_Toc83229877"/>
      <w:bookmarkStart w:id="6971" w:name="_Toc90649077"/>
      <w:bookmarkStart w:id="6972" w:name="_Toc105593974"/>
      <w:bookmarkStart w:id="6973" w:name="_Toc114209688"/>
      <w:bookmarkStart w:id="6974" w:name="_Toc138681561"/>
      <w:bookmarkStart w:id="6975" w:name="_Toc151977994"/>
      <w:bookmarkStart w:id="6976" w:name="_Toc152148677"/>
      <w:bookmarkStart w:id="6977" w:name="_Toc161988462"/>
      <w:bookmarkStart w:id="6978" w:name="_Toc175665027"/>
      <w:r>
        <w:t>8.5.4.3.3</w:t>
      </w:r>
      <w:r>
        <w:tab/>
        <w:t>Enumeration: Cause</w:t>
      </w:r>
      <w:bookmarkEnd w:id="6960"/>
      <w:bookmarkEnd w:id="6961"/>
      <w:bookmarkEnd w:id="6962"/>
      <w:bookmarkEnd w:id="6963"/>
      <w:bookmarkEnd w:id="6964"/>
      <w:bookmarkEnd w:id="6965"/>
      <w:bookmarkEnd w:id="6966"/>
      <w:bookmarkEnd w:id="6967"/>
      <w:bookmarkEnd w:id="6968"/>
      <w:bookmarkEnd w:id="6969"/>
      <w:bookmarkEnd w:id="6970"/>
      <w:bookmarkEnd w:id="6971"/>
      <w:bookmarkEnd w:id="6972"/>
      <w:bookmarkEnd w:id="6973"/>
      <w:bookmarkEnd w:id="6974"/>
      <w:bookmarkEnd w:id="6975"/>
      <w:bookmarkEnd w:id="6976"/>
      <w:bookmarkEnd w:id="6977"/>
      <w:bookmarkEnd w:id="6978"/>
    </w:p>
    <w:p w14:paraId="336E9D5E" w14:textId="77777777" w:rsidR="00C1742F" w:rsidRDefault="00C1742F">
      <w:pPr>
        <w:pStyle w:val="TH"/>
      </w:pPr>
      <w:r>
        <w:t>Table 8.5.4.3.3-1: Enumeration Cause</w:t>
      </w:r>
    </w:p>
    <w:tbl>
      <w:tblPr>
        <w:tblW w:w="4995"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3022"/>
        <w:gridCol w:w="4108"/>
        <w:gridCol w:w="2485"/>
      </w:tblGrid>
      <w:tr w:rsidR="00341FDA" w14:paraId="162F0704" w14:textId="77777777" w:rsidTr="00DD73BD">
        <w:tc>
          <w:tcPr>
            <w:tcW w:w="1572" w:type="pct"/>
            <w:shd w:val="clear" w:color="auto" w:fill="C0C0C0"/>
            <w:tcMar>
              <w:top w:w="0" w:type="dxa"/>
              <w:left w:w="108" w:type="dxa"/>
              <w:bottom w:w="0" w:type="dxa"/>
              <w:right w:w="108" w:type="dxa"/>
            </w:tcMar>
            <w:hideMark/>
          </w:tcPr>
          <w:p w14:paraId="3597F577" w14:textId="77777777" w:rsidR="00341FDA" w:rsidRDefault="00341FDA" w:rsidP="00341FDA">
            <w:pPr>
              <w:pStyle w:val="TAH"/>
            </w:pPr>
            <w:r>
              <w:t>Enumeration value</w:t>
            </w:r>
          </w:p>
        </w:tc>
        <w:tc>
          <w:tcPr>
            <w:tcW w:w="2136" w:type="pct"/>
            <w:shd w:val="clear" w:color="auto" w:fill="C0C0C0"/>
            <w:tcMar>
              <w:top w:w="0" w:type="dxa"/>
              <w:left w:w="108" w:type="dxa"/>
              <w:bottom w:w="0" w:type="dxa"/>
              <w:right w:w="108" w:type="dxa"/>
            </w:tcMar>
            <w:hideMark/>
          </w:tcPr>
          <w:p w14:paraId="21B0B9AA" w14:textId="77777777" w:rsidR="00341FDA" w:rsidRDefault="00341FDA" w:rsidP="00341FDA">
            <w:pPr>
              <w:pStyle w:val="TAH"/>
            </w:pPr>
            <w:r>
              <w:t>Description</w:t>
            </w:r>
          </w:p>
        </w:tc>
        <w:tc>
          <w:tcPr>
            <w:tcW w:w="1292" w:type="pct"/>
            <w:shd w:val="clear" w:color="auto" w:fill="C0C0C0"/>
          </w:tcPr>
          <w:p w14:paraId="13CF63A9" w14:textId="77777777" w:rsidR="00341FDA" w:rsidRDefault="00341FDA" w:rsidP="00341FDA">
            <w:pPr>
              <w:pStyle w:val="TAH"/>
            </w:pPr>
            <w:r>
              <w:t>Applicability</w:t>
            </w:r>
          </w:p>
        </w:tc>
      </w:tr>
      <w:tr w:rsidR="00341FDA" w14:paraId="60DCEDC6" w14:textId="77777777" w:rsidTr="00DD73BD">
        <w:tc>
          <w:tcPr>
            <w:tcW w:w="1572" w:type="pct"/>
            <w:tcMar>
              <w:top w:w="0" w:type="dxa"/>
              <w:left w:w="108" w:type="dxa"/>
              <w:bottom w:w="0" w:type="dxa"/>
              <w:right w:w="108" w:type="dxa"/>
            </w:tcMar>
          </w:tcPr>
          <w:p w14:paraId="252CD5E8" w14:textId="77777777" w:rsidR="00341FDA" w:rsidRDefault="00341FDA" w:rsidP="00341FDA">
            <w:pPr>
              <w:pStyle w:val="TAL"/>
            </w:pPr>
            <w:r>
              <w:t>OVERLIMIT_USAGE</w:t>
            </w:r>
          </w:p>
        </w:tc>
        <w:tc>
          <w:tcPr>
            <w:tcW w:w="2136" w:type="pct"/>
            <w:tcMar>
              <w:top w:w="0" w:type="dxa"/>
              <w:left w:w="108" w:type="dxa"/>
              <w:bottom w:w="0" w:type="dxa"/>
              <w:right w:w="108" w:type="dxa"/>
            </w:tcMar>
          </w:tcPr>
          <w:p w14:paraId="4416FAA0" w14:textId="77777777" w:rsidR="00341FDA" w:rsidRDefault="00341FDA" w:rsidP="00341FDA">
            <w:pPr>
              <w:pStyle w:val="TAL"/>
            </w:pPr>
            <w:r>
              <w:t>The revocation of the authorization of the API invoker is due to the overlimit usage of the service API</w:t>
            </w:r>
          </w:p>
        </w:tc>
        <w:tc>
          <w:tcPr>
            <w:tcW w:w="1292" w:type="pct"/>
          </w:tcPr>
          <w:p w14:paraId="4099A1B2" w14:textId="77777777" w:rsidR="00341FDA" w:rsidRDefault="00341FDA" w:rsidP="00341FDA">
            <w:pPr>
              <w:pStyle w:val="TAL"/>
            </w:pPr>
          </w:p>
        </w:tc>
      </w:tr>
      <w:tr w:rsidR="00341FDA" w14:paraId="67991901" w14:textId="77777777" w:rsidTr="00DD73BD">
        <w:tc>
          <w:tcPr>
            <w:tcW w:w="1572" w:type="pct"/>
            <w:tcMar>
              <w:top w:w="0" w:type="dxa"/>
              <w:left w:w="108" w:type="dxa"/>
              <w:bottom w:w="0" w:type="dxa"/>
              <w:right w:w="108" w:type="dxa"/>
            </w:tcMar>
          </w:tcPr>
          <w:p w14:paraId="169AA30B" w14:textId="77777777" w:rsidR="00341FDA" w:rsidRDefault="00341FDA" w:rsidP="00341FDA">
            <w:pPr>
              <w:pStyle w:val="TAL"/>
              <w:rPr>
                <w:lang w:eastAsia="zh-CN"/>
              </w:rPr>
            </w:pPr>
            <w:r>
              <w:rPr>
                <w:lang w:eastAsia="zh-CN"/>
              </w:rPr>
              <w:t>UNEXPECTED</w:t>
            </w:r>
            <w:r>
              <w:rPr>
                <w:rFonts w:hint="eastAsia"/>
                <w:lang w:eastAsia="zh-CN"/>
              </w:rPr>
              <w:t>_REASON</w:t>
            </w:r>
          </w:p>
        </w:tc>
        <w:tc>
          <w:tcPr>
            <w:tcW w:w="2136" w:type="pct"/>
            <w:tcMar>
              <w:top w:w="0" w:type="dxa"/>
              <w:left w:w="108" w:type="dxa"/>
              <w:bottom w:w="0" w:type="dxa"/>
              <w:right w:w="108" w:type="dxa"/>
            </w:tcMar>
          </w:tcPr>
          <w:p w14:paraId="456D95DE" w14:textId="77777777" w:rsidR="00341FDA" w:rsidRDefault="00341FDA" w:rsidP="00341FDA">
            <w:pPr>
              <w:pStyle w:val="TAL"/>
            </w:pPr>
            <w:r>
              <w:t>The revocation of the authorization of the API invoker is due to unexpected reason.</w:t>
            </w:r>
          </w:p>
        </w:tc>
        <w:tc>
          <w:tcPr>
            <w:tcW w:w="1292" w:type="pct"/>
          </w:tcPr>
          <w:p w14:paraId="181B3A52" w14:textId="77777777" w:rsidR="00341FDA" w:rsidRDefault="00341FDA" w:rsidP="00341FDA">
            <w:pPr>
              <w:pStyle w:val="TAL"/>
            </w:pPr>
          </w:p>
        </w:tc>
      </w:tr>
      <w:tr w:rsidR="00341FDA" w14:paraId="119E5F0F" w14:textId="77777777" w:rsidTr="00DD73BD">
        <w:tc>
          <w:tcPr>
            <w:tcW w:w="1572" w:type="pct"/>
            <w:tcMar>
              <w:top w:w="0" w:type="dxa"/>
              <w:left w:w="108" w:type="dxa"/>
              <w:bottom w:w="0" w:type="dxa"/>
              <w:right w:w="108" w:type="dxa"/>
            </w:tcMar>
          </w:tcPr>
          <w:p w14:paraId="7761248F" w14:textId="77777777" w:rsidR="00341FDA" w:rsidRDefault="00341FDA" w:rsidP="00341FDA">
            <w:pPr>
              <w:pStyle w:val="TAL"/>
              <w:rPr>
                <w:lang w:eastAsia="zh-CN"/>
              </w:rPr>
            </w:pPr>
            <w:r>
              <w:rPr>
                <w:lang w:eastAsia="zh-CN"/>
              </w:rPr>
              <w:t>AUTHORIZATION_ISSUE</w:t>
            </w:r>
          </w:p>
        </w:tc>
        <w:tc>
          <w:tcPr>
            <w:tcW w:w="2136" w:type="pct"/>
            <w:tcMar>
              <w:top w:w="0" w:type="dxa"/>
              <w:left w:w="108" w:type="dxa"/>
              <w:bottom w:w="0" w:type="dxa"/>
              <w:right w:w="108" w:type="dxa"/>
            </w:tcMar>
          </w:tcPr>
          <w:p w14:paraId="64C4830C" w14:textId="77777777" w:rsidR="00341FDA" w:rsidRDefault="00341FDA" w:rsidP="00341FDA">
            <w:pPr>
              <w:pStyle w:val="TAL"/>
            </w:pPr>
            <w:r>
              <w:t>The revocation of the authorization of the API invoker is due to API Invoker not being authorized anymore by the API Provider.</w:t>
            </w:r>
          </w:p>
        </w:tc>
        <w:tc>
          <w:tcPr>
            <w:tcW w:w="1292" w:type="pct"/>
          </w:tcPr>
          <w:p w14:paraId="61E4625C" w14:textId="77777777" w:rsidR="00341FDA" w:rsidRDefault="00341FDA" w:rsidP="00341FDA">
            <w:pPr>
              <w:pStyle w:val="TAL"/>
            </w:pPr>
            <w:r>
              <w:t>RNAA</w:t>
            </w:r>
          </w:p>
        </w:tc>
      </w:tr>
      <w:tr w:rsidR="00341FDA" w14:paraId="6C65B2D0" w14:textId="77777777" w:rsidTr="00DD73BD">
        <w:tc>
          <w:tcPr>
            <w:tcW w:w="1572" w:type="pct"/>
            <w:tcMar>
              <w:top w:w="0" w:type="dxa"/>
              <w:left w:w="108" w:type="dxa"/>
              <w:bottom w:w="0" w:type="dxa"/>
              <w:right w:w="108" w:type="dxa"/>
            </w:tcMar>
          </w:tcPr>
          <w:p w14:paraId="03B16AB1" w14:textId="77777777" w:rsidR="00341FDA" w:rsidRDefault="00341FDA" w:rsidP="00341FDA">
            <w:pPr>
              <w:pStyle w:val="TAL"/>
              <w:rPr>
                <w:lang w:eastAsia="zh-CN"/>
              </w:rPr>
            </w:pPr>
            <w:r>
              <w:rPr>
                <w:lang w:eastAsia="zh-CN"/>
              </w:rPr>
              <w:t>OTHER_REASON</w:t>
            </w:r>
          </w:p>
        </w:tc>
        <w:tc>
          <w:tcPr>
            <w:tcW w:w="2136" w:type="pct"/>
            <w:tcMar>
              <w:top w:w="0" w:type="dxa"/>
              <w:left w:w="108" w:type="dxa"/>
              <w:bottom w:w="0" w:type="dxa"/>
              <w:right w:w="108" w:type="dxa"/>
            </w:tcMar>
          </w:tcPr>
          <w:p w14:paraId="4856AA2B" w14:textId="77777777" w:rsidR="00341FDA" w:rsidRDefault="00341FDA" w:rsidP="00341FDA">
            <w:pPr>
              <w:pStyle w:val="TAL"/>
            </w:pPr>
            <w:r>
              <w:t>The revocation of the authorization of the API invoker is due to other reason.</w:t>
            </w:r>
          </w:p>
        </w:tc>
        <w:tc>
          <w:tcPr>
            <w:tcW w:w="1292" w:type="pct"/>
          </w:tcPr>
          <w:p w14:paraId="3FCB115B" w14:textId="77777777" w:rsidR="00341FDA" w:rsidRDefault="00341FDA" w:rsidP="00341FDA">
            <w:pPr>
              <w:pStyle w:val="TAL"/>
            </w:pPr>
            <w:r>
              <w:t>RNAA</w:t>
            </w:r>
          </w:p>
        </w:tc>
      </w:tr>
    </w:tbl>
    <w:p w14:paraId="1489BED7" w14:textId="77777777" w:rsidR="00C1742F" w:rsidRDefault="00C1742F"/>
    <w:p w14:paraId="036AF987" w14:textId="77777777" w:rsidR="001965AF" w:rsidRDefault="001965AF" w:rsidP="001965AF">
      <w:pPr>
        <w:pStyle w:val="Heading5"/>
      </w:pPr>
      <w:bookmarkStart w:id="6979" w:name="_Toc151977995"/>
      <w:bookmarkStart w:id="6980" w:name="_Toc152148678"/>
      <w:bookmarkStart w:id="6981" w:name="_Toc161988463"/>
      <w:bookmarkStart w:id="6982" w:name="_Toc175665028"/>
      <w:r>
        <w:t>8.5.4.3.4</w:t>
      </w:r>
      <w:r>
        <w:tab/>
      </w:r>
      <w:bookmarkEnd w:id="6979"/>
      <w:bookmarkEnd w:id="6980"/>
      <w:r w:rsidR="002F743B">
        <w:t>Enumeration: OAuthGrantType</w:t>
      </w:r>
      <w:bookmarkEnd w:id="6981"/>
      <w:bookmarkEnd w:id="6982"/>
    </w:p>
    <w:p w14:paraId="39F36518" w14:textId="77777777" w:rsidR="002F743B" w:rsidRDefault="002F743B" w:rsidP="002F743B">
      <w:pPr>
        <w:pStyle w:val="TH"/>
      </w:pPr>
      <w:r>
        <w:t>Table 8.5.4.3.4-1: Enumeration OAuthGrantType</w:t>
      </w:r>
    </w:p>
    <w:tbl>
      <w:tblPr>
        <w:tblW w:w="4995"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4139"/>
        <w:gridCol w:w="4111"/>
        <w:gridCol w:w="1365"/>
      </w:tblGrid>
      <w:tr w:rsidR="002F743B" w14:paraId="1364BC1B" w14:textId="77777777" w:rsidTr="00657726">
        <w:tc>
          <w:tcPr>
            <w:tcW w:w="2152" w:type="pct"/>
            <w:shd w:val="clear" w:color="auto" w:fill="C0C0C0"/>
            <w:tcMar>
              <w:top w:w="0" w:type="dxa"/>
              <w:left w:w="108" w:type="dxa"/>
              <w:bottom w:w="0" w:type="dxa"/>
              <w:right w:w="108" w:type="dxa"/>
            </w:tcMar>
            <w:hideMark/>
          </w:tcPr>
          <w:p w14:paraId="497A1446" w14:textId="77777777" w:rsidR="002F743B" w:rsidRDefault="002F743B" w:rsidP="00497488">
            <w:pPr>
              <w:pStyle w:val="TAH"/>
            </w:pPr>
            <w:r>
              <w:t>Enumeration value</w:t>
            </w:r>
          </w:p>
        </w:tc>
        <w:tc>
          <w:tcPr>
            <w:tcW w:w="2138" w:type="pct"/>
            <w:shd w:val="clear" w:color="auto" w:fill="C0C0C0"/>
            <w:tcMar>
              <w:top w:w="0" w:type="dxa"/>
              <w:left w:w="108" w:type="dxa"/>
              <w:bottom w:w="0" w:type="dxa"/>
              <w:right w:w="108" w:type="dxa"/>
            </w:tcMar>
            <w:hideMark/>
          </w:tcPr>
          <w:p w14:paraId="6B689100" w14:textId="77777777" w:rsidR="002F743B" w:rsidRDefault="002F743B" w:rsidP="00497488">
            <w:pPr>
              <w:pStyle w:val="TAH"/>
            </w:pPr>
            <w:r>
              <w:t>Description</w:t>
            </w:r>
          </w:p>
        </w:tc>
        <w:tc>
          <w:tcPr>
            <w:tcW w:w="710" w:type="pct"/>
            <w:shd w:val="clear" w:color="auto" w:fill="C0C0C0"/>
          </w:tcPr>
          <w:p w14:paraId="258FA975" w14:textId="77777777" w:rsidR="002F743B" w:rsidRDefault="002F743B" w:rsidP="00497488">
            <w:pPr>
              <w:pStyle w:val="TAH"/>
            </w:pPr>
            <w:r>
              <w:t>Applicability</w:t>
            </w:r>
          </w:p>
        </w:tc>
      </w:tr>
      <w:tr w:rsidR="002F743B" w14:paraId="76914430" w14:textId="77777777" w:rsidTr="00657726">
        <w:tc>
          <w:tcPr>
            <w:tcW w:w="2152" w:type="pct"/>
            <w:tcMar>
              <w:top w:w="0" w:type="dxa"/>
              <w:left w:w="108" w:type="dxa"/>
              <w:bottom w:w="0" w:type="dxa"/>
              <w:right w:w="108" w:type="dxa"/>
            </w:tcMar>
          </w:tcPr>
          <w:p w14:paraId="1A91200B" w14:textId="77777777" w:rsidR="002F743B" w:rsidRDefault="002F743B" w:rsidP="00497488">
            <w:pPr>
              <w:pStyle w:val="TAL"/>
            </w:pPr>
            <w:r>
              <w:t>CLIENT_CREDENTIALS</w:t>
            </w:r>
          </w:p>
        </w:tc>
        <w:tc>
          <w:tcPr>
            <w:tcW w:w="2138" w:type="pct"/>
            <w:tcMar>
              <w:top w:w="0" w:type="dxa"/>
              <w:left w:w="108" w:type="dxa"/>
              <w:bottom w:w="0" w:type="dxa"/>
              <w:right w:w="108" w:type="dxa"/>
            </w:tcMar>
          </w:tcPr>
          <w:p w14:paraId="4C86FD5E" w14:textId="77777777" w:rsidR="002F743B" w:rsidRDefault="002F743B" w:rsidP="00497488">
            <w:pPr>
              <w:pStyle w:val="TAL"/>
              <w:rPr>
                <w:lang w:eastAsia="zh-CN"/>
              </w:rPr>
            </w:pPr>
            <w:r>
              <w:rPr>
                <w:lang w:eastAsia="zh-CN"/>
              </w:rPr>
              <w:t>Indicates that the OAuth grant type is "client credentials" defined in clause </w:t>
            </w:r>
            <w:r>
              <w:rPr>
                <w:noProof/>
              </w:rPr>
              <w:t xml:space="preserve">6.5.2 of </w:t>
            </w:r>
            <w:r>
              <w:rPr>
                <w:lang w:eastAsia="zh-CN"/>
              </w:rPr>
              <w:t>TS 33.122 [16].</w:t>
            </w:r>
          </w:p>
        </w:tc>
        <w:tc>
          <w:tcPr>
            <w:tcW w:w="710" w:type="pct"/>
          </w:tcPr>
          <w:p w14:paraId="71B2E1E7" w14:textId="77777777" w:rsidR="002F743B" w:rsidRDefault="002F743B" w:rsidP="00497488">
            <w:pPr>
              <w:pStyle w:val="TAL"/>
            </w:pPr>
          </w:p>
        </w:tc>
      </w:tr>
      <w:tr w:rsidR="002F743B" w14:paraId="495A7730" w14:textId="77777777" w:rsidTr="00657726">
        <w:tc>
          <w:tcPr>
            <w:tcW w:w="2152" w:type="pct"/>
            <w:tcMar>
              <w:top w:w="0" w:type="dxa"/>
              <w:left w:w="108" w:type="dxa"/>
              <w:bottom w:w="0" w:type="dxa"/>
              <w:right w:w="108" w:type="dxa"/>
            </w:tcMar>
          </w:tcPr>
          <w:p w14:paraId="3DF1ED95" w14:textId="77777777" w:rsidR="002F743B" w:rsidRDefault="002F743B" w:rsidP="00497488">
            <w:pPr>
              <w:pStyle w:val="TAL"/>
            </w:pPr>
            <w:r>
              <w:rPr>
                <w:noProof/>
              </w:rPr>
              <w:t>AUTHORIZATION_CODE</w:t>
            </w:r>
          </w:p>
        </w:tc>
        <w:tc>
          <w:tcPr>
            <w:tcW w:w="2138" w:type="pct"/>
            <w:tcMar>
              <w:top w:w="0" w:type="dxa"/>
              <w:left w:w="108" w:type="dxa"/>
              <w:bottom w:w="0" w:type="dxa"/>
              <w:right w:w="108" w:type="dxa"/>
            </w:tcMar>
          </w:tcPr>
          <w:p w14:paraId="0534489F" w14:textId="77777777" w:rsidR="002F743B" w:rsidRDefault="002F743B" w:rsidP="00497488">
            <w:pPr>
              <w:pStyle w:val="TAL"/>
              <w:rPr>
                <w:lang w:eastAsia="zh-CN"/>
              </w:rPr>
            </w:pPr>
            <w:r>
              <w:rPr>
                <w:lang w:eastAsia="zh-CN"/>
              </w:rPr>
              <w:t>Indicates that the OAuth grant type is "</w:t>
            </w:r>
            <w:r>
              <w:rPr>
                <w:noProof/>
              </w:rPr>
              <w:t>a</w:t>
            </w:r>
            <w:r w:rsidRPr="00885531">
              <w:rPr>
                <w:noProof/>
              </w:rPr>
              <w:t>uthorization code</w:t>
            </w:r>
            <w:r>
              <w:rPr>
                <w:noProof/>
              </w:rPr>
              <w:t>"</w:t>
            </w:r>
            <w:r w:rsidRPr="00885531">
              <w:rPr>
                <w:noProof/>
              </w:rPr>
              <w:t xml:space="preserve"> </w:t>
            </w:r>
            <w:r>
              <w:rPr>
                <w:noProof/>
              </w:rPr>
              <w:t>defined in clause</w:t>
            </w:r>
            <w:r>
              <w:rPr>
                <w:lang w:eastAsia="zh-CN"/>
              </w:rPr>
              <w:t> </w:t>
            </w:r>
            <w:r w:rsidRPr="00885531">
              <w:rPr>
                <w:noProof/>
              </w:rPr>
              <w:t>6.5.3</w:t>
            </w:r>
            <w:r>
              <w:rPr>
                <w:noProof/>
              </w:rPr>
              <w:t xml:space="preserve"> of </w:t>
            </w:r>
            <w:r>
              <w:rPr>
                <w:lang w:eastAsia="zh-CN"/>
              </w:rPr>
              <w:t>TS 33.122 [16].</w:t>
            </w:r>
          </w:p>
        </w:tc>
        <w:tc>
          <w:tcPr>
            <w:tcW w:w="710" w:type="pct"/>
          </w:tcPr>
          <w:p w14:paraId="41D2A6EC" w14:textId="77777777" w:rsidR="002F743B" w:rsidRDefault="002F743B" w:rsidP="00497488">
            <w:pPr>
              <w:pStyle w:val="TAL"/>
            </w:pPr>
          </w:p>
        </w:tc>
      </w:tr>
      <w:tr w:rsidR="002F743B" w14:paraId="3A37F9DD" w14:textId="77777777" w:rsidTr="00657726">
        <w:tc>
          <w:tcPr>
            <w:tcW w:w="2152" w:type="pct"/>
            <w:tcMar>
              <w:top w:w="0" w:type="dxa"/>
              <w:left w:w="108" w:type="dxa"/>
              <w:bottom w:w="0" w:type="dxa"/>
              <w:right w:w="108" w:type="dxa"/>
            </w:tcMar>
          </w:tcPr>
          <w:p w14:paraId="2E9B42E8" w14:textId="77777777" w:rsidR="002F743B" w:rsidRDefault="002F743B" w:rsidP="00497488">
            <w:pPr>
              <w:pStyle w:val="TAL"/>
            </w:pPr>
            <w:r>
              <w:rPr>
                <w:noProof/>
              </w:rPr>
              <w:t>AUTHORIZATION_CODE</w:t>
            </w:r>
            <w:r>
              <w:rPr>
                <w:lang w:eastAsia="zh-CN"/>
              </w:rPr>
              <w:t>_WITH_PKCE</w:t>
            </w:r>
          </w:p>
        </w:tc>
        <w:tc>
          <w:tcPr>
            <w:tcW w:w="2138" w:type="pct"/>
            <w:tcMar>
              <w:top w:w="0" w:type="dxa"/>
              <w:left w:w="108" w:type="dxa"/>
              <w:bottom w:w="0" w:type="dxa"/>
              <w:right w:w="108" w:type="dxa"/>
            </w:tcMar>
          </w:tcPr>
          <w:p w14:paraId="1562894A" w14:textId="77777777" w:rsidR="002F743B" w:rsidRDefault="002F743B" w:rsidP="00497488">
            <w:pPr>
              <w:pStyle w:val="TAL"/>
              <w:rPr>
                <w:lang w:eastAsia="zh-CN"/>
              </w:rPr>
            </w:pPr>
            <w:r>
              <w:rPr>
                <w:lang w:eastAsia="zh-CN"/>
              </w:rPr>
              <w:t>Indicates that the OAuth grant type is "</w:t>
            </w:r>
            <w:r>
              <w:rPr>
                <w:noProof/>
              </w:rPr>
              <w:t>a</w:t>
            </w:r>
            <w:r w:rsidRPr="00885531">
              <w:rPr>
                <w:noProof/>
              </w:rPr>
              <w:t xml:space="preserve">uthorization code </w:t>
            </w:r>
            <w:r>
              <w:rPr>
                <w:lang w:eastAsia="zh-CN"/>
              </w:rPr>
              <w:t xml:space="preserve">with PKCE" defined in </w:t>
            </w:r>
            <w:r>
              <w:rPr>
                <w:noProof/>
              </w:rPr>
              <w:t>clause</w:t>
            </w:r>
            <w:r>
              <w:rPr>
                <w:lang w:eastAsia="zh-CN"/>
              </w:rPr>
              <w:t> </w:t>
            </w:r>
            <w:r w:rsidRPr="00885531">
              <w:rPr>
                <w:noProof/>
              </w:rPr>
              <w:t>6.5.3</w:t>
            </w:r>
            <w:r>
              <w:rPr>
                <w:noProof/>
              </w:rPr>
              <w:t xml:space="preserve"> of </w:t>
            </w:r>
            <w:r>
              <w:rPr>
                <w:lang w:eastAsia="zh-CN"/>
              </w:rPr>
              <w:t>TS 33.122 [16].</w:t>
            </w:r>
          </w:p>
        </w:tc>
        <w:tc>
          <w:tcPr>
            <w:tcW w:w="710" w:type="pct"/>
          </w:tcPr>
          <w:p w14:paraId="0039888B" w14:textId="77777777" w:rsidR="002F743B" w:rsidRDefault="002F743B" w:rsidP="00497488">
            <w:pPr>
              <w:pStyle w:val="TAL"/>
            </w:pPr>
          </w:p>
        </w:tc>
      </w:tr>
    </w:tbl>
    <w:p w14:paraId="10796410" w14:textId="77777777" w:rsidR="00F331F8" w:rsidRDefault="00F331F8" w:rsidP="002F743B"/>
    <w:p w14:paraId="1C007456" w14:textId="77777777" w:rsidR="00C1742F" w:rsidRDefault="00C1742F">
      <w:pPr>
        <w:pStyle w:val="Heading3"/>
      </w:pPr>
      <w:bookmarkStart w:id="6983" w:name="_Toc28009978"/>
      <w:bookmarkStart w:id="6984" w:name="_Toc34062098"/>
      <w:bookmarkStart w:id="6985" w:name="_Toc36036854"/>
      <w:bookmarkStart w:id="6986" w:name="_Toc43285102"/>
      <w:bookmarkStart w:id="6987" w:name="_Toc45132881"/>
      <w:bookmarkStart w:id="6988" w:name="_Toc51193575"/>
      <w:bookmarkStart w:id="6989" w:name="_Toc51760774"/>
      <w:bookmarkStart w:id="6990" w:name="_Toc59015224"/>
      <w:bookmarkStart w:id="6991" w:name="_Toc59015740"/>
      <w:bookmarkStart w:id="6992" w:name="_Toc68165782"/>
      <w:bookmarkStart w:id="6993" w:name="_Toc83229878"/>
      <w:bookmarkStart w:id="6994" w:name="_Toc90649078"/>
      <w:bookmarkStart w:id="6995" w:name="_Toc105593975"/>
      <w:bookmarkStart w:id="6996" w:name="_Toc114209689"/>
      <w:bookmarkStart w:id="6997" w:name="_Toc138681562"/>
      <w:bookmarkStart w:id="6998" w:name="_Toc151977996"/>
      <w:bookmarkStart w:id="6999" w:name="_Toc152148679"/>
      <w:bookmarkStart w:id="7000" w:name="_Toc161988464"/>
      <w:bookmarkStart w:id="7001" w:name="_Toc175665029"/>
      <w:r>
        <w:t>8.5.</w:t>
      </w:r>
      <w:r>
        <w:rPr>
          <w:lang w:val="en-IN"/>
        </w:rPr>
        <w:t>5</w:t>
      </w:r>
      <w:r>
        <w:tab/>
        <w:t>Error Handling</w:t>
      </w:r>
      <w:bookmarkEnd w:id="6983"/>
      <w:bookmarkEnd w:id="6984"/>
      <w:bookmarkEnd w:id="6985"/>
      <w:bookmarkEnd w:id="6986"/>
      <w:bookmarkEnd w:id="6987"/>
      <w:bookmarkEnd w:id="6988"/>
      <w:bookmarkEnd w:id="6989"/>
      <w:bookmarkEnd w:id="6990"/>
      <w:bookmarkEnd w:id="6991"/>
      <w:bookmarkEnd w:id="6992"/>
      <w:bookmarkEnd w:id="6993"/>
      <w:bookmarkEnd w:id="6994"/>
      <w:bookmarkEnd w:id="6995"/>
      <w:bookmarkEnd w:id="6996"/>
      <w:bookmarkEnd w:id="6997"/>
      <w:bookmarkEnd w:id="6998"/>
      <w:bookmarkEnd w:id="6999"/>
      <w:bookmarkEnd w:id="7000"/>
      <w:bookmarkEnd w:id="7001"/>
    </w:p>
    <w:p w14:paraId="587BB566" w14:textId="77777777" w:rsidR="00D35C7A" w:rsidRDefault="00D35C7A" w:rsidP="00DB57DD">
      <w:pPr>
        <w:pStyle w:val="Heading4"/>
        <w:rPr>
          <w:lang w:eastAsia="zh-CN"/>
        </w:rPr>
      </w:pPr>
      <w:bookmarkStart w:id="7002" w:name="_Toc105593976"/>
      <w:bookmarkStart w:id="7003" w:name="_Toc114209690"/>
      <w:bookmarkStart w:id="7004" w:name="_Toc138681563"/>
      <w:bookmarkStart w:id="7005" w:name="_Toc151977997"/>
      <w:bookmarkStart w:id="7006" w:name="_Toc152148680"/>
      <w:bookmarkStart w:id="7007" w:name="_Toc161988465"/>
      <w:bookmarkStart w:id="7008" w:name="_Toc175665030"/>
      <w:r>
        <w:t>8.5.5.1</w:t>
      </w:r>
      <w:r>
        <w:tab/>
        <w:t>General</w:t>
      </w:r>
      <w:bookmarkEnd w:id="7002"/>
      <w:bookmarkEnd w:id="7003"/>
      <w:bookmarkEnd w:id="7004"/>
      <w:bookmarkEnd w:id="7005"/>
      <w:bookmarkEnd w:id="7006"/>
      <w:bookmarkEnd w:id="7007"/>
      <w:bookmarkEnd w:id="7008"/>
    </w:p>
    <w:p w14:paraId="1CEADFB3" w14:textId="77777777" w:rsidR="00D35C7A" w:rsidRDefault="00C1742F" w:rsidP="00D35C7A">
      <w:pPr>
        <w:rPr>
          <w:lang w:eastAsia="zh-CN"/>
        </w:rPr>
      </w:pPr>
      <w:r>
        <w:rPr>
          <w:lang w:eastAsia="zh-CN"/>
        </w:rPr>
        <w:t xml:space="preserve">General error responses are defined in </w:t>
      </w:r>
      <w:r w:rsidR="00F87FFE">
        <w:rPr>
          <w:lang w:eastAsia="zh-CN"/>
        </w:rPr>
        <w:t>clause</w:t>
      </w:r>
      <w:r>
        <w:rPr>
          <w:lang w:eastAsia="zh-CN"/>
        </w:rPr>
        <w:t> 7.7.</w:t>
      </w:r>
      <w:r w:rsidR="00D35C7A" w:rsidRPr="00D35C7A">
        <w:rPr>
          <w:lang w:eastAsia="zh-CN"/>
        </w:rPr>
        <w:t xml:space="preserve"> </w:t>
      </w:r>
    </w:p>
    <w:p w14:paraId="7994A11A" w14:textId="77777777" w:rsidR="00C1742F" w:rsidRDefault="00D35C7A" w:rsidP="00D35C7A">
      <w:r>
        <w:t>In addition, the requirements in the following clauses shall apply.</w:t>
      </w:r>
    </w:p>
    <w:p w14:paraId="55F562CC" w14:textId="77777777" w:rsidR="00D35C7A" w:rsidRPr="00690A26" w:rsidRDefault="00D35C7A" w:rsidP="00D35C7A">
      <w:pPr>
        <w:pStyle w:val="Heading4"/>
      </w:pPr>
      <w:bookmarkStart w:id="7009" w:name="_Toc24937774"/>
      <w:bookmarkStart w:id="7010" w:name="_Toc33962594"/>
      <w:bookmarkStart w:id="7011" w:name="_Toc42883363"/>
      <w:bookmarkStart w:id="7012" w:name="_Toc49733231"/>
      <w:bookmarkStart w:id="7013" w:name="_Toc56690881"/>
      <w:bookmarkStart w:id="7014" w:name="_Toc90630225"/>
      <w:bookmarkStart w:id="7015" w:name="_Toc105593977"/>
      <w:bookmarkStart w:id="7016" w:name="_Toc114209691"/>
      <w:bookmarkStart w:id="7017" w:name="_Toc138681564"/>
      <w:bookmarkStart w:id="7018" w:name="_Toc151977998"/>
      <w:bookmarkStart w:id="7019" w:name="_Toc152148681"/>
      <w:bookmarkStart w:id="7020" w:name="_Toc161988466"/>
      <w:bookmarkStart w:id="7021" w:name="_Toc175665031"/>
      <w:r>
        <w:t>8</w:t>
      </w:r>
      <w:r w:rsidRPr="00690A26">
        <w:t>.</w:t>
      </w:r>
      <w:r>
        <w:t>5</w:t>
      </w:r>
      <w:r w:rsidRPr="00690A26">
        <w:t>.</w:t>
      </w:r>
      <w:r>
        <w:t>5</w:t>
      </w:r>
      <w:r w:rsidRPr="00690A26">
        <w:t>.</w:t>
      </w:r>
      <w:r>
        <w:t>2</w:t>
      </w:r>
      <w:r w:rsidRPr="00690A26">
        <w:tab/>
        <w:t>Protocol Errors</w:t>
      </w:r>
      <w:bookmarkEnd w:id="7009"/>
      <w:bookmarkEnd w:id="7010"/>
      <w:bookmarkEnd w:id="7011"/>
      <w:bookmarkEnd w:id="7012"/>
      <w:bookmarkEnd w:id="7013"/>
      <w:bookmarkEnd w:id="7014"/>
      <w:bookmarkEnd w:id="7015"/>
      <w:bookmarkEnd w:id="7016"/>
      <w:bookmarkEnd w:id="7017"/>
      <w:bookmarkEnd w:id="7018"/>
      <w:bookmarkEnd w:id="7019"/>
      <w:bookmarkEnd w:id="7020"/>
      <w:bookmarkEnd w:id="7021"/>
    </w:p>
    <w:p w14:paraId="41DC0BCB" w14:textId="77777777" w:rsidR="00D35C7A" w:rsidRDefault="00D35C7A" w:rsidP="00D35C7A">
      <w:pPr>
        <w:rPr>
          <w:rFonts w:eastAsia="Batang"/>
        </w:rPr>
      </w:pPr>
      <w:bookmarkStart w:id="7022" w:name="_Toc24937775"/>
      <w:bookmarkStart w:id="7023" w:name="_Toc33962595"/>
      <w:bookmarkStart w:id="7024" w:name="_Toc42883364"/>
      <w:bookmarkStart w:id="7025" w:name="_Toc49733232"/>
      <w:bookmarkStart w:id="7026" w:name="_Toc56690882"/>
      <w:bookmarkStart w:id="7027" w:name="_Toc90630226"/>
      <w:r>
        <w:rPr>
          <w:rFonts w:eastAsia="Batang"/>
          <w:lang w:eastAsia="zh-CN"/>
        </w:rPr>
        <w:t xml:space="preserve">In this Release </w:t>
      </w:r>
      <w:r>
        <w:rPr>
          <w:rFonts w:eastAsia="Batang"/>
        </w:rPr>
        <w:t>of the specification, there are no additional protocol errors applicable for the CAPIF_Security_API.</w:t>
      </w:r>
    </w:p>
    <w:p w14:paraId="31BD42DD" w14:textId="77777777" w:rsidR="00D35C7A" w:rsidRPr="00690A26" w:rsidRDefault="00D35C7A" w:rsidP="00D35C7A">
      <w:pPr>
        <w:pStyle w:val="Heading4"/>
      </w:pPr>
      <w:bookmarkStart w:id="7028" w:name="_Toc105593978"/>
      <w:bookmarkStart w:id="7029" w:name="_Toc114209692"/>
      <w:bookmarkStart w:id="7030" w:name="_Toc138681565"/>
      <w:bookmarkStart w:id="7031" w:name="_Toc151977999"/>
      <w:bookmarkStart w:id="7032" w:name="_Toc152148682"/>
      <w:bookmarkStart w:id="7033" w:name="_Toc161988467"/>
      <w:bookmarkStart w:id="7034" w:name="_Toc175665032"/>
      <w:r>
        <w:t>8.5.5</w:t>
      </w:r>
      <w:r w:rsidRPr="00690A26">
        <w:t>.3</w:t>
      </w:r>
      <w:r w:rsidRPr="00690A26">
        <w:tab/>
        <w:t>Application Errors</w:t>
      </w:r>
      <w:bookmarkEnd w:id="7022"/>
      <w:bookmarkEnd w:id="7023"/>
      <w:bookmarkEnd w:id="7024"/>
      <w:bookmarkEnd w:id="7025"/>
      <w:bookmarkEnd w:id="7026"/>
      <w:bookmarkEnd w:id="7027"/>
      <w:bookmarkEnd w:id="7028"/>
      <w:bookmarkEnd w:id="7029"/>
      <w:bookmarkEnd w:id="7030"/>
      <w:bookmarkEnd w:id="7031"/>
      <w:bookmarkEnd w:id="7032"/>
      <w:bookmarkEnd w:id="7033"/>
      <w:bookmarkEnd w:id="7034"/>
    </w:p>
    <w:p w14:paraId="44BAE323" w14:textId="77777777" w:rsidR="00D35C7A" w:rsidRPr="00690A26" w:rsidRDefault="00D35C7A" w:rsidP="00D35C7A">
      <w:r w:rsidRPr="00690A26">
        <w:t xml:space="preserve">The application errors defined for the </w:t>
      </w:r>
      <w:r w:rsidRPr="00AD7E66">
        <w:t>Obtain_Authorization</w:t>
      </w:r>
      <w:r w:rsidRPr="00690A26">
        <w:t xml:space="preserve"> service </w:t>
      </w:r>
      <w:r>
        <w:t xml:space="preserve">operation </w:t>
      </w:r>
      <w:r w:rsidRPr="00690A26">
        <w:t>are listed in Table</w:t>
      </w:r>
      <w:r>
        <w:t> 8.5.5.</w:t>
      </w:r>
      <w:r w:rsidRPr="00690A26">
        <w:t>3-1</w:t>
      </w:r>
      <w:r>
        <w:t>, and correspond to the values of the "error" attribute (see clause 8.5.4.2.</w:t>
      </w:r>
      <w:r w:rsidR="00737746">
        <w:t>9</w:t>
      </w:r>
      <w:r>
        <w:t>)</w:t>
      </w:r>
      <w:r w:rsidRPr="00690A26">
        <w:t>.</w:t>
      </w:r>
    </w:p>
    <w:p w14:paraId="50A8A129" w14:textId="77777777" w:rsidR="00D35C7A" w:rsidRPr="00690A26" w:rsidRDefault="00D35C7A" w:rsidP="00D35C7A">
      <w:pPr>
        <w:pStyle w:val="TH"/>
      </w:pPr>
      <w:r w:rsidRPr="00690A26">
        <w:lastRenderedPageBreak/>
        <w:t>Table</w:t>
      </w:r>
      <w:r w:rsidRPr="00690A26">
        <w:rPr>
          <w:noProof/>
        </w:rPr>
        <w:t> </w:t>
      </w:r>
      <w:r>
        <w:t>8.5.5</w:t>
      </w:r>
      <w:r w:rsidRPr="00690A26">
        <w:t>.3-1: Application errors</w:t>
      </w:r>
    </w:p>
    <w:tbl>
      <w:tblPr>
        <w:tblW w:w="48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2642"/>
        <w:gridCol w:w="1830"/>
        <w:gridCol w:w="4951"/>
      </w:tblGrid>
      <w:tr w:rsidR="00D35C7A" w:rsidRPr="00690A26" w14:paraId="6A195757" w14:textId="77777777" w:rsidTr="00276218">
        <w:trPr>
          <w:jc w:val="center"/>
        </w:trPr>
        <w:tc>
          <w:tcPr>
            <w:tcW w:w="1402" w:type="pct"/>
            <w:tcBorders>
              <w:top w:val="single" w:sz="4" w:space="0" w:color="auto"/>
              <w:left w:val="single" w:sz="4" w:space="0" w:color="auto"/>
              <w:bottom w:val="single" w:sz="4" w:space="0" w:color="auto"/>
              <w:right w:val="single" w:sz="4" w:space="0" w:color="auto"/>
            </w:tcBorders>
          </w:tcPr>
          <w:p w14:paraId="703B8DDD" w14:textId="77777777" w:rsidR="00D35C7A" w:rsidRPr="00690A26" w:rsidRDefault="00D35C7A" w:rsidP="00276218">
            <w:pPr>
              <w:pStyle w:val="TAH"/>
            </w:pPr>
            <w:r w:rsidRPr="00690A26">
              <w:t>Application Error</w:t>
            </w:r>
          </w:p>
        </w:tc>
        <w:tc>
          <w:tcPr>
            <w:tcW w:w="971" w:type="pct"/>
            <w:tcBorders>
              <w:top w:val="single" w:sz="4" w:space="0" w:color="auto"/>
              <w:left w:val="single" w:sz="4" w:space="0" w:color="auto"/>
              <w:bottom w:val="single" w:sz="4" w:space="0" w:color="auto"/>
              <w:right w:val="single" w:sz="4" w:space="0" w:color="auto"/>
            </w:tcBorders>
            <w:hideMark/>
          </w:tcPr>
          <w:p w14:paraId="37BE4DAC" w14:textId="77777777" w:rsidR="00D35C7A" w:rsidRPr="00690A26" w:rsidRDefault="00D35C7A" w:rsidP="00276218">
            <w:pPr>
              <w:pStyle w:val="TAH"/>
            </w:pPr>
            <w:r w:rsidRPr="00690A26">
              <w:t>HTTP status code</w:t>
            </w:r>
          </w:p>
        </w:tc>
        <w:tc>
          <w:tcPr>
            <w:tcW w:w="2627" w:type="pct"/>
            <w:tcBorders>
              <w:top w:val="single" w:sz="4" w:space="0" w:color="auto"/>
              <w:left w:val="single" w:sz="4" w:space="0" w:color="auto"/>
              <w:bottom w:val="single" w:sz="4" w:space="0" w:color="auto"/>
              <w:right w:val="single" w:sz="4" w:space="0" w:color="auto"/>
            </w:tcBorders>
            <w:hideMark/>
          </w:tcPr>
          <w:p w14:paraId="1AB69907" w14:textId="77777777" w:rsidR="00D35C7A" w:rsidRPr="00690A26" w:rsidRDefault="00D35C7A" w:rsidP="00276218">
            <w:pPr>
              <w:pStyle w:val="TAH"/>
            </w:pPr>
            <w:r w:rsidRPr="00690A26">
              <w:t>Description</w:t>
            </w:r>
          </w:p>
        </w:tc>
      </w:tr>
      <w:tr w:rsidR="00D35C7A" w:rsidRPr="00690A26" w14:paraId="58D1CF38" w14:textId="77777777" w:rsidTr="00276218">
        <w:trPr>
          <w:jc w:val="center"/>
        </w:trPr>
        <w:tc>
          <w:tcPr>
            <w:tcW w:w="1402" w:type="pct"/>
            <w:tcBorders>
              <w:top w:val="single" w:sz="4" w:space="0" w:color="auto"/>
              <w:left w:val="single" w:sz="4" w:space="0" w:color="auto"/>
              <w:bottom w:val="single" w:sz="4" w:space="0" w:color="auto"/>
              <w:right w:val="single" w:sz="4" w:space="0" w:color="auto"/>
            </w:tcBorders>
          </w:tcPr>
          <w:p w14:paraId="69388E7A" w14:textId="77777777" w:rsidR="00D35C7A" w:rsidRPr="00690A26" w:rsidRDefault="00D35C7A" w:rsidP="00276218">
            <w:pPr>
              <w:pStyle w:val="TAL"/>
            </w:pPr>
            <w:r w:rsidRPr="00471786">
              <w:t>invalid_request</w:t>
            </w:r>
          </w:p>
        </w:tc>
        <w:tc>
          <w:tcPr>
            <w:tcW w:w="971" w:type="pct"/>
            <w:tcBorders>
              <w:top w:val="single" w:sz="4" w:space="0" w:color="auto"/>
              <w:left w:val="single" w:sz="4" w:space="0" w:color="auto"/>
              <w:bottom w:val="single" w:sz="4" w:space="0" w:color="auto"/>
              <w:right w:val="single" w:sz="4" w:space="0" w:color="auto"/>
            </w:tcBorders>
          </w:tcPr>
          <w:p w14:paraId="39BED169" w14:textId="77777777" w:rsidR="00D35C7A" w:rsidRPr="00690A26" w:rsidRDefault="00D35C7A" w:rsidP="00276218">
            <w:pPr>
              <w:pStyle w:val="TAL"/>
            </w:pPr>
            <w:r>
              <w:t>400 Bad Request</w:t>
            </w:r>
          </w:p>
        </w:tc>
        <w:tc>
          <w:tcPr>
            <w:tcW w:w="2627" w:type="pct"/>
            <w:tcBorders>
              <w:top w:val="single" w:sz="4" w:space="0" w:color="auto"/>
              <w:left w:val="single" w:sz="4" w:space="0" w:color="auto"/>
              <w:bottom w:val="single" w:sz="4" w:space="0" w:color="auto"/>
              <w:right w:val="single" w:sz="4" w:space="0" w:color="auto"/>
            </w:tcBorders>
          </w:tcPr>
          <w:p w14:paraId="687482FB" w14:textId="77777777" w:rsidR="00D35C7A" w:rsidRPr="00690A26" w:rsidRDefault="00D35C7A" w:rsidP="00276218">
            <w:pPr>
              <w:pStyle w:val="TAL"/>
            </w:pPr>
            <w:r>
              <w:t>See IETF RFC 6749 [23]</w:t>
            </w:r>
          </w:p>
        </w:tc>
      </w:tr>
      <w:tr w:rsidR="00D35C7A" w:rsidRPr="00690A26" w14:paraId="668C92DA" w14:textId="77777777" w:rsidTr="00276218">
        <w:trPr>
          <w:jc w:val="center"/>
        </w:trPr>
        <w:tc>
          <w:tcPr>
            <w:tcW w:w="1402" w:type="pct"/>
            <w:tcBorders>
              <w:top w:val="single" w:sz="4" w:space="0" w:color="auto"/>
              <w:left w:val="single" w:sz="4" w:space="0" w:color="auto"/>
              <w:bottom w:val="single" w:sz="4" w:space="0" w:color="auto"/>
              <w:right w:val="single" w:sz="4" w:space="0" w:color="auto"/>
            </w:tcBorders>
          </w:tcPr>
          <w:p w14:paraId="040770BD" w14:textId="77777777" w:rsidR="00D35C7A" w:rsidRPr="00471786" w:rsidRDefault="00D35C7A" w:rsidP="00276218">
            <w:pPr>
              <w:pStyle w:val="TAL"/>
            </w:pPr>
            <w:r w:rsidRPr="008657D2">
              <w:t>invalid_client</w:t>
            </w:r>
          </w:p>
        </w:tc>
        <w:tc>
          <w:tcPr>
            <w:tcW w:w="971" w:type="pct"/>
            <w:tcBorders>
              <w:top w:val="single" w:sz="4" w:space="0" w:color="auto"/>
              <w:left w:val="single" w:sz="4" w:space="0" w:color="auto"/>
              <w:bottom w:val="single" w:sz="4" w:space="0" w:color="auto"/>
              <w:right w:val="single" w:sz="4" w:space="0" w:color="auto"/>
            </w:tcBorders>
          </w:tcPr>
          <w:p w14:paraId="2C7CAA86" w14:textId="77777777" w:rsidR="00D35C7A" w:rsidRDefault="00D35C7A" w:rsidP="00276218">
            <w:pPr>
              <w:pStyle w:val="TAL"/>
            </w:pPr>
            <w:r>
              <w:t>400 Bad Request,</w:t>
            </w:r>
          </w:p>
          <w:p w14:paraId="45A6A26F" w14:textId="77777777" w:rsidR="00D35C7A" w:rsidRDefault="00D35C7A" w:rsidP="00276218">
            <w:pPr>
              <w:pStyle w:val="TAL"/>
            </w:pPr>
            <w:r>
              <w:t>401 Unauthorized</w:t>
            </w:r>
          </w:p>
        </w:tc>
        <w:tc>
          <w:tcPr>
            <w:tcW w:w="2627" w:type="pct"/>
            <w:tcBorders>
              <w:top w:val="single" w:sz="4" w:space="0" w:color="auto"/>
              <w:left w:val="single" w:sz="4" w:space="0" w:color="auto"/>
              <w:bottom w:val="single" w:sz="4" w:space="0" w:color="auto"/>
              <w:right w:val="single" w:sz="4" w:space="0" w:color="auto"/>
            </w:tcBorders>
          </w:tcPr>
          <w:p w14:paraId="24B2484E" w14:textId="77777777" w:rsidR="00D35C7A" w:rsidRPr="00690A26" w:rsidRDefault="00D35C7A" w:rsidP="00276218">
            <w:pPr>
              <w:pStyle w:val="TAL"/>
            </w:pPr>
            <w:r>
              <w:t>See IETF RFC 6749 [23]</w:t>
            </w:r>
          </w:p>
        </w:tc>
      </w:tr>
      <w:tr w:rsidR="00D35C7A" w:rsidRPr="00690A26" w14:paraId="36623859" w14:textId="77777777" w:rsidTr="00276218">
        <w:trPr>
          <w:jc w:val="center"/>
        </w:trPr>
        <w:tc>
          <w:tcPr>
            <w:tcW w:w="1402" w:type="pct"/>
            <w:tcBorders>
              <w:top w:val="single" w:sz="4" w:space="0" w:color="auto"/>
              <w:left w:val="single" w:sz="4" w:space="0" w:color="auto"/>
              <w:bottom w:val="single" w:sz="4" w:space="0" w:color="auto"/>
              <w:right w:val="single" w:sz="4" w:space="0" w:color="auto"/>
            </w:tcBorders>
          </w:tcPr>
          <w:p w14:paraId="39EAB014" w14:textId="77777777" w:rsidR="00D35C7A" w:rsidRPr="00471786" w:rsidRDefault="00D35C7A" w:rsidP="00276218">
            <w:pPr>
              <w:pStyle w:val="TAL"/>
            </w:pPr>
            <w:r w:rsidRPr="008657D2">
              <w:t>invalid_grant</w:t>
            </w:r>
          </w:p>
        </w:tc>
        <w:tc>
          <w:tcPr>
            <w:tcW w:w="971" w:type="pct"/>
            <w:tcBorders>
              <w:top w:val="single" w:sz="4" w:space="0" w:color="auto"/>
              <w:left w:val="single" w:sz="4" w:space="0" w:color="auto"/>
              <w:bottom w:val="single" w:sz="4" w:space="0" w:color="auto"/>
              <w:right w:val="single" w:sz="4" w:space="0" w:color="auto"/>
            </w:tcBorders>
          </w:tcPr>
          <w:p w14:paraId="7B71C4E8" w14:textId="77777777" w:rsidR="00D35C7A" w:rsidRDefault="00D35C7A" w:rsidP="00276218">
            <w:pPr>
              <w:pStyle w:val="TAL"/>
            </w:pPr>
            <w:r>
              <w:t>400 Bad Request</w:t>
            </w:r>
          </w:p>
        </w:tc>
        <w:tc>
          <w:tcPr>
            <w:tcW w:w="2627" w:type="pct"/>
            <w:tcBorders>
              <w:top w:val="single" w:sz="4" w:space="0" w:color="auto"/>
              <w:left w:val="single" w:sz="4" w:space="0" w:color="auto"/>
              <w:bottom w:val="single" w:sz="4" w:space="0" w:color="auto"/>
              <w:right w:val="single" w:sz="4" w:space="0" w:color="auto"/>
            </w:tcBorders>
          </w:tcPr>
          <w:p w14:paraId="569BE9B9" w14:textId="77777777" w:rsidR="00D35C7A" w:rsidRPr="00690A26" w:rsidRDefault="00D35C7A" w:rsidP="00276218">
            <w:pPr>
              <w:pStyle w:val="TAL"/>
            </w:pPr>
            <w:r>
              <w:t>See IETF RFC 6749 [23]</w:t>
            </w:r>
          </w:p>
        </w:tc>
      </w:tr>
      <w:tr w:rsidR="00D35C7A" w:rsidRPr="00690A26" w14:paraId="4D1721D7" w14:textId="77777777" w:rsidTr="00276218">
        <w:trPr>
          <w:jc w:val="center"/>
        </w:trPr>
        <w:tc>
          <w:tcPr>
            <w:tcW w:w="1402" w:type="pct"/>
            <w:tcBorders>
              <w:top w:val="single" w:sz="4" w:space="0" w:color="auto"/>
              <w:left w:val="single" w:sz="4" w:space="0" w:color="auto"/>
              <w:bottom w:val="single" w:sz="4" w:space="0" w:color="auto"/>
              <w:right w:val="single" w:sz="4" w:space="0" w:color="auto"/>
            </w:tcBorders>
          </w:tcPr>
          <w:p w14:paraId="71187583" w14:textId="77777777" w:rsidR="00D35C7A" w:rsidRPr="00471786" w:rsidRDefault="00D35C7A" w:rsidP="00276218">
            <w:pPr>
              <w:pStyle w:val="TAL"/>
            </w:pPr>
            <w:r w:rsidRPr="008657D2">
              <w:t>unauthorized_client</w:t>
            </w:r>
          </w:p>
        </w:tc>
        <w:tc>
          <w:tcPr>
            <w:tcW w:w="971" w:type="pct"/>
            <w:tcBorders>
              <w:top w:val="single" w:sz="4" w:space="0" w:color="auto"/>
              <w:left w:val="single" w:sz="4" w:space="0" w:color="auto"/>
              <w:bottom w:val="single" w:sz="4" w:space="0" w:color="auto"/>
              <w:right w:val="single" w:sz="4" w:space="0" w:color="auto"/>
            </w:tcBorders>
          </w:tcPr>
          <w:p w14:paraId="526111DC" w14:textId="77777777" w:rsidR="00D35C7A" w:rsidRDefault="00D35C7A" w:rsidP="00276218">
            <w:pPr>
              <w:pStyle w:val="TAL"/>
            </w:pPr>
            <w:r>
              <w:t>400 Bad Request</w:t>
            </w:r>
          </w:p>
        </w:tc>
        <w:tc>
          <w:tcPr>
            <w:tcW w:w="2627" w:type="pct"/>
            <w:tcBorders>
              <w:top w:val="single" w:sz="4" w:space="0" w:color="auto"/>
              <w:left w:val="single" w:sz="4" w:space="0" w:color="auto"/>
              <w:bottom w:val="single" w:sz="4" w:space="0" w:color="auto"/>
              <w:right w:val="single" w:sz="4" w:space="0" w:color="auto"/>
            </w:tcBorders>
          </w:tcPr>
          <w:p w14:paraId="70F6F4B8" w14:textId="77777777" w:rsidR="00D35C7A" w:rsidRPr="00690A26" w:rsidRDefault="00D35C7A" w:rsidP="00276218">
            <w:pPr>
              <w:pStyle w:val="TAL"/>
            </w:pPr>
            <w:r>
              <w:t>See IETF RFC 6749 [23]</w:t>
            </w:r>
          </w:p>
        </w:tc>
      </w:tr>
      <w:tr w:rsidR="00D35C7A" w:rsidRPr="00690A26" w14:paraId="1B1FFE12" w14:textId="77777777" w:rsidTr="00276218">
        <w:trPr>
          <w:jc w:val="center"/>
        </w:trPr>
        <w:tc>
          <w:tcPr>
            <w:tcW w:w="1402" w:type="pct"/>
            <w:tcBorders>
              <w:top w:val="single" w:sz="4" w:space="0" w:color="auto"/>
              <w:left w:val="single" w:sz="4" w:space="0" w:color="auto"/>
              <w:bottom w:val="single" w:sz="4" w:space="0" w:color="auto"/>
              <w:right w:val="single" w:sz="4" w:space="0" w:color="auto"/>
            </w:tcBorders>
          </w:tcPr>
          <w:p w14:paraId="0B7A1DA2" w14:textId="77777777" w:rsidR="00D35C7A" w:rsidRPr="00471786" w:rsidRDefault="00D35C7A" w:rsidP="00276218">
            <w:pPr>
              <w:pStyle w:val="TAL"/>
            </w:pPr>
            <w:r w:rsidRPr="008657D2">
              <w:t>unsupported_grant_type</w:t>
            </w:r>
          </w:p>
        </w:tc>
        <w:tc>
          <w:tcPr>
            <w:tcW w:w="971" w:type="pct"/>
            <w:tcBorders>
              <w:top w:val="single" w:sz="4" w:space="0" w:color="auto"/>
              <w:left w:val="single" w:sz="4" w:space="0" w:color="auto"/>
              <w:bottom w:val="single" w:sz="4" w:space="0" w:color="auto"/>
              <w:right w:val="single" w:sz="4" w:space="0" w:color="auto"/>
            </w:tcBorders>
          </w:tcPr>
          <w:p w14:paraId="66CF923C" w14:textId="77777777" w:rsidR="00D35C7A" w:rsidRDefault="00D35C7A" w:rsidP="00276218">
            <w:pPr>
              <w:pStyle w:val="TAL"/>
            </w:pPr>
            <w:r>
              <w:t>400 Bad Request</w:t>
            </w:r>
          </w:p>
        </w:tc>
        <w:tc>
          <w:tcPr>
            <w:tcW w:w="2627" w:type="pct"/>
            <w:tcBorders>
              <w:top w:val="single" w:sz="4" w:space="0" w:color="auto"/>
              <w:left w:val="single" w:sz="4" w:space="0" w:color="auto"/>
              <w:bottom w:val="single" w:sz="4" w:space="0" w:color="auto"/>
              <w:right w:val="single" w:sz="4" w:space="0" w:color="auto"/>
            </w:tcBorders>
          </w:tcPr>
          <w:p w14:paraId="442A0574" w14:textId="77777777" w:rsidR="00D35C7A" w:rsidRPr="00690A26" w:rsidRDefault="00D35C7A" w:rsidP="00276218">
            <w:pPr>
              <w:pStyle w:val="TAL"/>
            </w:pPr>
            <w:r>
              <w:t>See IETF RFC 6749 [23]</w:t>
            </w:r>
          </w:p>
        </w:tc>
      </w:tr>
      <w:tr w:rsidR="00D35C7A" w:rsidRPr="00690A26" w14:paraId="28907A30" w14:textId="77777777" w:rsidTr="00276218">
        <w:trPr>
          <w:jc w:val="center"/>
        </w:trPr>
        <w:tc>
          <w:tcPr>
            <w:tcW w:w="1402" w:type="pct"/>
            <w:tcBorders>
              <w:top w:val="single" w:sz="4" w:space="0" w:color="auto"/>
              <w:left w:val="single" w:sz="4" w:space="0" w:color="auto"/>
              <w:bottom w:val="single" w:sz="4" w:space="0" w:color="auto"/>
              <w:right w:val="single" w:sz="4" w:space="0" w:color="auto"/>
            </w:tcBorders>
          </w:tcPr>
          <w:p w14:paraId="3562C498" w14:textId="77777777" w:rsidR="00D35C7A" w:rsidRPr="00471786" w:rsidRDefault="00D35C7A" w:rsidP="00276218">
            <w:pPr>
              <w:pStyle w:val="TAL"/>
            </w:pPr>
            <w:r w:rsidRPr="008657D2">
              <w:t>invalid_scope</w:t>
            </w:r>
          </w:p>
        </w:tc>
        <w:tc>
          <w:tcPr>
            <w:tcW w:w="971" w:type="pct"/>
            <w:tcBorders>
              <w:top w:val="single" w:sz="4" w:space="0" w:color="auto"/>
              <w:left w:val="single" w:sz="4" w:space="0" w:color="auto"/>
              <w:bottom w:val="single" w:sz="4" w:space="0" w:color="auto"/>
              <w:right w:val="single" w:sz="4" w:space="0" w:color="auto"/>
            </w:tcBorders>
          </w:tcPr>
          <w:p w14:paraId="291CBCB5" w14:textId="77777777" w:rsidR="00D35C7A" w:rsidRDefault="00D35C7A" w:rsidP="00276218">
            <w:pPr>
              <w:pStyle w:val="TAL"/>
            </w:pPr>
            <w:r>
              <w:t>400 Bad Request</w:t>
            </w:r>
          </w:p>
        </w:tc>
        <w:tc>
          <w:tcPr>
            <w:tcW w:w="2627" w:type="pct"/>
            <w:tcBorders>
              <w:top w:val="single" w:sz="4" w:space="0" w:color="auto"/>
              <w:left w:val="single" w:sz="4" w:space="0" w:color="auto"/>
              <w:bottom w:val="single" w:sz="4" w:space="0" w:color="auto"/>
              <w:right w:val="single" w:sz="4" w:space="0" w:color="auto"/>
            </w:tcBorders>
          </w:tcPr>
          <w:p w14:paraId="4E803C27" w14:textId="77777777" w:rsidR="00D35C7A" w:rsidRPr="00690A26" w:rsidRDefault="00D35C7A" w:rsidP="00276218">
            <w:pPr>
              <w:pStyle w:val="TAL"/>
            </w:pPr>
            <w:r>
              <w:t>See IETF RFC 6749 [23]</w:t>
            </w:r>
          </w:p>
        </w:tc>
      </w:tr>
      <w:tr w:rsidR="00D35C7A" w:rsidRPr="00690A26" w14:paraId="71C5DE05" w14:textId="77777777" w:rsidTr="00276218">
        <w:trPr>
          <w:jc w:val="center"/>
        </w:trPr>
        <w:tc>
          <w:tcPr>
            <w:tcW w:w="5000" w:type="pct"/>
            <w:gridSpan w:val="3"/>
            <w:tcBorders>
              <w:top w:val="single" w:sz="4" w:space="0" w:color="auto"/>
              <w:left w:val="single" w:sz="4" w:space="0" w:color="auto"/>
              <w:bottom w:val="single" w:sz="4" w:space="0" w:color="auto"/>
              <w:right w:val="single" w:sz="4" w:space="0" w:color="auto"/>
            </w:tcBorders>
          </w:tcPr>
          <w:p w14:paraId="49AC4AFE" w14:textId="77777777" w:rsidR="00D35C7A" w:rsidRDefault="00D35C7A" w:rsidP="00276218">
            <w:pPr>
              <w:pStyle w:val="TAN"/>
            </w:pPr>
            <w:r w:rsidRPr="00C11AB2">
              <w:rPr>
                <w:rFonts w:hint="eastAsia"/>
              </w:rPr>
              <w:t>N</w:t>
            </w:r>
            <w:r w:rsidRPr="00C11AB2">
              <w:t>OTE</w:t>
            </w:r>
            <w:r>
              <w:t>:</w:t>
            </w:r>
            <w:r>
              <w:tab/>
            </w:r>
            <w:r w:rsidRPr="00C11AB2">
              <w:t>The</w:t>
            </w:r>
            <w:r>
              <w:t xml:space="preserve">se enumeration values defined in this table </w:t>
            </w:r>
            <w:r w:rsidRPr="00FC0827">
              <w:t xml:space="preserve">do not follow </w:t>
            </w:r>
            <w:r w:rsidRPr="00C11AB2">
              <w:t>the</w:t>
            </w:r>
            <w:r>
              <w:t xml:space="preserve"> related</w:t>
            </w:r>
            <w:r w:rsidRPr="00C11AB2">
              <w:t xml:space="preserve"> naming convention</w:t>
            </w:r>
            <w:r>
              <w:t xml:space="preserve"> defined</w:t>
            </w:r>
            <w:r w:rsidRPr="00C11AB2">
              <w:t xml:space="preserve"> in </w:t>
            </w:r>
            <w:r>
              <w:t xml:space="preserve">clause 7.2.1. </w:t>
            </w:r>
            <w:r w:rsidRPr="00FC0827">
              <w:t>Th</w:t>
            </w:r>
            <w:r>
              <w:t>ese</w:t>
            </w:r>
            <w:r w:rsidRPr="00FC0827">
              <w:t xml:space="preserve"> </w:t>
            </w:r>
            <w:r>
              <w:t>enumeration values</w:t>
            </w:r>
            <w:r w:rsidRPr="00FC0827">
              <w:t xml:space="preserve"> </w:t>
            </w:r>
            <w:r>
              <w:t>are</w:t>
            </w:r>
            <w:r w:rsidRPr="00FC0827">
              <w:t xml:space="preserve"> </w:t>
            </w:r>
            <w:r>
              <w:t xml:space="preserve">however </w:t>
            </w:r>
            <w:r w:rsidRPr="00FC0827">
              <w:t xml:space="preserve">kept </w:t>
            </w:r>
            <w:r>
              <w:t xml:space="preserve">as currently defined in this </w:t>
            </w:r>
            <w:r w:rsidRPr="00FC0827">
              <w:t xml:space="preserve">specification for </w:t>
            </w:r>
            <w:r>
              <w:t xml:space="preserve">alignment with definitions in </w:t>
            </w:r>
            <w:r w:rsidRPr="00690A26">
              <w:rPr>
                <w:rFonts w:cs="Arial"/>
                <w:szCs w:val="18"/>
              </w:rPr>
              <w:t>IETF RFC </w:t>
            </w:r>
            <w:r>
              <w:rPr>
                <w:rFonts w:cs="Arial"/>
                <w:szCs w:val="18"/>
              </w:rPr>
              <w:t>6749</w:t>
            </w:r>
            <w:r w:rsidRPr="00690A26">
              <w:rPr>
                <w:rFonts w:cs="Arial"/>
                <w:szCs w:val="18"/>
              </w:rPr>
              <w:t> </w:t>
            </w:r>
            <w:r w:rsidRPr="00690A26">
              <w:t>[</w:t>
            </w:r>
            <w:r>
              <w:t>23</w:t>
            </w:r>
            <w:r w:rsidRPr="00690A26">
              <w:t>]</w:t>
            </w:r>
            <w:r>
              <w:t>.</w:t>
            </w:r>
          </w:p>
        </w:tc>
      </w:tr>
    </w:tbl>
    <w:p w14:paraId="4EE3474C" w14:textId="77777777" w:rsidR="00D35C7A" w:rsidRDefault="00D35C7A" w:rsidP="00D35C7A">
      <w:pPr>
        <w:rPr>
          <w:lang w:eastAsia="zh-CN"/>
        </w:rPr>
      </w:pPr>
    </w:p>
    <w:p w14:paraId="00331497" w14:textId="77777777" w:rsidR="00C1742F" w:rsidRDefault="00C1742F">
      <w:pPr>
        <w:pStyle w:val="Heading3"/>
        <w:rPr>
          <w:lang w:eastAsia="zh-CN"/>
        </w:rPr>
      </w:pPr>
      <w:bookmarkStart w:id="7035" w:name="_Toc28009979"/>
      <w:bookmarkStart w:id="7036" w:name="_Toc34062099"/>
      <w:bookmarkStart w:id="7037" w:name="_Toc36036855"/>
      <w:bookmarkStart w:id="7038" w:name="_Toc43285103"/>
      <w:bookmarkStart w:id="7039" w:name="_Toc45132882"/>
      <w:bookmarkStart w:id="7040" w:name="_Toc51193576"/>
      <w:bookmarkStart w:id="7041" w:name="_Toc51760775"/>
      <w:bookmarkStart w:id="7042" w:name="_Toc59015225"/>
      <w:bookmarkStart w:id="7043" w:name="_Toc59015741"/>
      <w:bookmarkStart w:id="7044" w:name="_Toc68165783"/>
      <w:bookmarkStart w:id="7045" w:name="_Toc83229879"/>
      <w:bookmarkStart w:id="7046" w:name="_Toc90649079"/>
      <w:bookmarkStart w:id="7047" w:name="_Toc105593979"/>
      <w:bookmarkStart w:id="7048" w:name="_Toc114209693"/>
      <w:bookmarkStart w:id="7049" w:name="_Toc138681566"/>
      <w:bookmarkStart w:id="7050" w:name="_Toc151978000"/>
      <w:bookmarkStart w:id="7051" w:name="_Toc152148683"/>
      <w:bookmarkStart w:id="7052" w:name="_Toc161988468"/>
      <w:bookmarkStart w:id="7053" w:name="_Toc175665033"/>
      <w:r>
        <w:rPr>
          <w:lang w:val="en-US"/>
        </w:rPr>
        <w:t>8.5.6</w:t>
      </w:r>
      <w:r>
        <w:rPr>
          <w:lang w:val="en-US"/>
        </w:rPr>
        <w:tab/>
        <w:t>Feature negotiation</w:t>
      </w:r>
      <w:bookmarkEnd w:id="7035"/>
      <w:bookmarkEnd w:id="7036"/>
      <w:bookmarkEnd w:id="7037"/>
      <w:bookmarkEnd w:id="7038"/>
      <w:bookmarkEnd w:id="7039"/>
      <w:bookmarkEnd w:id="7040"/>
      <w:bookmarkEnd w:id="7041"/>
      <w:bookmarkEnd w:id="7042"/>
      <w:bookmarkEnd w:id="7043"/>
      <w:bookmarkEnd w:id="7044"/>
      <w:bookmarkEnd w:id="7045"/>
      <w:bookmarkEnd w:id="7046"/>
      <w:bookmarkEnd w:id="7047"/>
      <w:bookmarkEnd w:id="7048"/>
      <w:bookmarkEnd w:id="7049"/>
      <w:bookmarkEnd w:id="7050"/>
      <w:bookmarkEnd w:id="7051"/>
      <w:bookmarkEnd w:id="7052"/>
      <w:bookmarkEnd w:id="7053"/>
    </w:p>
    <w:p w14:paraId="42A9A080" w14:textId="77777777" w:rsidR="003D1AD8" w:rsidRDefault="003D1AD8" w:rsidP="003D1AD8">
      <w:pPr>
        <w:rPr>
          <w:lang w:eastAsia="zh-CN"/>
        </w:rPr>
      </w:pPr>
      <w:r>
        <w:rPr>
          <w:lang w:eastAsia="zh-CN"/>
        </w:rPr>
        <w:t xml:space="preserve">General feature negotiation procedures are defined in clause 7.8. Table 8.5.6-1 lists the supported features for CAPIF_Security_API. </w:t>
      </w:r>
    </w:p>
    <w:p w14:paraId="007F1876" w14:textId="77777777" w:rsidR="003D1AD8" w:rsidRDefault="003D1AD8" w:rsidP="003D1AD8">
      <w:pPr>
        <w:pStyle w:val="TH"/>
        <w:rPr>
          <w:rFonts w:eastAsia="Batang"/>
        </w:rPr>
      </w:pPr>
      <w:r>
        <w:rPr>
          <w:rFonts w:eastAsia="Batang"/>
        </w:rPr>
        <w:t>Table 8.5.6-1: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3D1AD8" w14:paraId="0D824795" w14:textId="77777777" w:rsidTr="00497488">
        <w:trPr>
          <w:jc w:val="center"/>
        </w:trPr>
        <w:tc>
          <w:tcPr>
            <w:tcW w:w="1529" w:type="dxa"/>
            <w:shd w:val="clear" w:color="auto" w:fill="C0C0C0"/>
            <w:hideMark/>
          </w:tcPr>
          <w:p w14:paraId="26DA0D15" w14:textId="77777777" w:rsidR="003D1AD8" w:rsidRDefault="003D1AD8" w:rsidP="00497488">
            <w:pPr>
              <w:keepNext/>
              <w:keepLines/>
              <w:spacing w:after="0"/>
              <w:jc w:val="center"/>
              <w:rPr>
                <w:rFonts w:ascii="Arial" w:eastAsia="Batang" w:hAnsi="Arial"/>
                <w:b/>
                <w:sz w:val="18"/>
              </w:rPr>
            </w:pPr>
            <w:r>
              <w:rPr>
                <w:rFonts w:ascii="Arial" w:eastAsia="Batang" w:hAnsi="Arial"/>
                <w:b/>
                <w:sz w:val="18"/>
              </w:rPr>
              <w:t>Feature number</w:t>
            </w:r>
          </w:p>
        </w:tc>
        <w:tc>
          <w:tcPr>
            <w:tcW w:w="2207" w:type="dxa"/>
            <w:shd w:val="clear" w:color="auto" w:fill="C0C0C0"/>
            <w:hideMark/>
          </w:tcPr>
          <w:p w14:paraId="1634AA89" w14:textId="77777777" w:rsidR="003D1AD8" w:rsidRDefault="003D1AD8" w:rsidP="00497488">
            <w:pPr>
              <w:keepNext/>
              <w:keepLines/>
              <w:spacing w:after="0"/>
              <w:jc w:val="center"/>
              <w:rPr>
                <w:rFonts w:ascii="Arial" w:eastAsia="Batang" w:hAnsi="Arial"/>
                <w:b/>
                <w:sz w:val="18"/>
              </w:rPr>
            </w:pPr>
            <w:r>
              <w:rPr>
                <w:rFonts w:ascii="Arial" w:eastAsia="Batang" w:hAnsi="Arial"/>
                <w:b/>
                <w:sz w:val="18"/>
              </w:rPr>
              <w:t>Feature Name</w:t>
            </w:r>
          </w:p>
        </w:tc>
        <w:tc>
          <w:tcPr>
            <w:tcW w:w="5758" w:type="dxa"/>
            <w:shd w:val="clear" w:color="auto" w:fill="C0C0C0"/>
            <w:hideMark/>
          </w:tcPr>
          <w:p w14:paraId="7D7F08D1" w14:textId="77777777" w:rsidR="003D1AD8" w:rsidRDefault="003D1AD8" w:rsidP="00497488">
            <w:pPr>
              <w:keepNext/>
              <w:keepLines/>
              <w:spacing w:after="0"/>
              <w:jc w:val="center"/>
              <w:rPr>
                <w:rFonts w:ascii="Arial" w:eastAsia="Batang" w:hAnsi="Arial"/>
                <w:b/>
                <w:sz w:val="18"/>
              </w:rPr>
            </w:pPr>
            <w:r>
              <w:rPr>
                <w:rFonts w:ascii="Arial" w:eastAsia="Batang" w:hAnsi="Arial"/>
                <w:b/>
                <w:sz w:val="18"/>
              </w:rPr>
              <w:t>Description</w:t>
            </w:r>
          </w:p>
        </w:tc>
      </w:tr>
      <w:tr w:rsidR="003D1AD8" w14:paraId="646285C0" w14:textId="77777777" w:rsidTr="00497488">
        <w:trPr>
          <w:jc w:val="center"/>
        </w:trPr>
        <w:tc>
          <w:tcPr>
            <w:tcW w:w="1529" w:type="dxa"/>
          </w:tcPr>
          <w:p w14:paraId="5A00CE8F" w14:textId="77777777" w:rsidR="003D1AD8" w:rsidRDefault="003D1AD8" w:rsidP="00497488">
            <w:pPr>
              <w:keepNext/>
              <w:keepLines/>
              <w:spacing w:after="0"/>
              <w:rPr>
                <w:rFonts w:ascii="Arial" w:eastAsia="Batang" w:hAnsi="Arial"/>
                <w:sz w:val="18"/>
              </w:rPr>
            </w:pPr>
            <w:r>
              <w:rPr>
                <w:rFonts w:ascii="Arial" w:hAnsi="Arial"/>
                <w:sz w:val="18"/>
              </w:rPr>
              <w:t>1</w:t>
            </w:r>
          </w:p>
        </w:tc>
        <w:tc>
          <w:tcPr>
            <w:tcW w:w="2207" w:type="dxa"/>
          </w:tcPr>
          <w:p w14:paraId="6C011CF6" w14:textId="77777777" w:rsidR="003D1AD8" w:rsidRDefault="003D1AD8" w:rsidP="00497488">
            <w:pPr>
              <w:keepNext/>
              <w:keepLines/>
              <w:spacing w:after="0"/>
              <w:rPr>
                <w:rFonts w:ascii="Arial" w:eastAsia="Batang" w:hAnsi="Arial"/>
                <w:sz w:val="18"/>
              </w:rPr>
            </w:pPr>
            <w:r>
              <w:rPr>
                <w:rFonts w:ascii="Arial" w:hAnsi="Arial"/>
                <w:sz w:val="18"/>
              </w:rPr>
              <w:t>Notification_test_event</w:t>
            </w:r>
          </w:p>
        </w:tc>
        <w:tc>
          <w:tcPr>
            <w:tcW w:w="5758" w:type="dxa"/>
          </w:tcPr>
          <w:p w14:paraId="01C1017B" w14:textId="77777777" w:rsidR="003D1AD8" w:rsidRDefault="003D1AD8" w:rsidP="00497488">
            <w:pPr>
              <w:keepNext/>
              <w:keepLines/>
              <w:spacing w:after="0"/>
              <w:rPr>
                <w:rFonts w:ascii="Arial" w:eastAsia="Batang" w:hAnsi="Arial" w:cs="Arial"/>
                <w:sz w:val="18"/>
                <w:szCs w:val="18"/>
              </w:rPr>
            </w:pPr>
            <w:r>
              <w:rPr>
                <w:rFonts w:ascii="Arial" w:hAnsi="Arial" w:cs="Arial"/>
                <w:sz w:val="18"/>
                <w:szCs w:val="18"/>
              </w:rPr>
              <w:t>Testing of notification connection is supported according to clause 7.6.</w:t>
            </w:r>
          </w:p>
        </w:tc>
      </w:tr>
      <w:tr w:rsidR="003D1AD8" w14:paraId="0D42A327" w14:textId="77777777" w:rsidTr="00497488">
        <w:trPr>
          <w:jc w:val="center"/>
        </w:trPr>
        <w:tc>
          <w:tcPr>
            <w:tcW w:w="1529" w:type="dxa"/>
          </w:tcPr>
          <w:p w14:paraId="32B20E30" w14:textId="77777777" w:rsidR="003D1AD8" w:rsidRDefault="003D1AD8" w:rsidP="00497488">
            <w:pPr>
              <w:keepNext/>
              <w:keepLines/>
              <w:spacing w:after="0"/>
              <w:rPr>
                <w:rFonts w:ascii="Arial" w:hAnsi="Arial"/>
                <w:sz w:val="18"/>
              </w:rPr>
            </w:pPr>
            <w:r>
              <w:rPr>
                <w:rFonts w:ascii="Arial" w:hAnsi="Arial"/>
                <w:sz w:val="18"/>
              </w:rPr>
              <w:t>2</w:t>
            </w:r>
          </w:p>
        </w:tc>
        <w:tc>
          <w:tcPr>
            <w:tcW w:w="2207" w:type="dxa"/>
          </w:tcPr>
          <w:p w14:paraId="73D72672" w14:textId="77777777" w:rsidR="003D1AD8" w:rsidRDefault="003D1AD8" w:rsidP="00497488">
            <w:pPr>
              <w:keepNext/>
              <w:keepLines/>
              <w:spacing w:after="0"/>
              <w:rPr>
                <w:rFonts w:ascii="Arial" w:hAnsi="Arial"/>
                <w:sz w:val="18"/>
              </w:rPr>
            </w:pPr>
            <w:r>
              <w:rPr>
                <w:rFonts w:ascii="Arial" w:hAnsi="Arial"/>
                <w:sz w:val="18"/>
              </w:rPr>
              <w:t>Notification_websocket</w:t>
            </w:r>
          </w:p>
        </w:tc>
        <w:tc>
          <w:tcPr>
            <w:tcW w:w="5758" w:type="dxa"/>
          </w:tcPr>
          <w:p w14:paraId="1FEAC98B" w14:textId="77777777" w:rsidR="003D1AD8" w:rsidRDefault="003D1AD8" w:rsidP="00497488">
            <w:pPr>
              <w:keepNext/>
              <w:keepLines/>
              <w:spacing w:after="0"/>
              <w:rPr>
                <w:rFonts w:ascii="Arial" w:hAnsi="Arial" w:cs="Arial"/>
                <w:sz w:val="18"/>
                <w:szCs w:val="18"/>
              </w:rPr>
            </w:pPr>
            <w:r>
              <w:rPr>
                <w:rFonts w:ascii="Arial" w:hAnsi="Arial" w:cs="Arial"/>
                <w:sz w:val="18"/>
                <w:szCs w:val="18"/>
              </w:rPr>
              <w:t>The delivery of notifications over Websocket is supported according to clause 7.6. This feature requires that the Notification_test_event feature is also supported.</w:t>
            </w:r>
          </w:p>
        </w:tc>
      </w:tr>
      <w:tr w:rsidR="003D1AD8" w14:paraId="57FA9A34" w14:textId="77777777" w:rsidTr="00497488">
        <w:trPr>
          <w:jc w:val="center"/>
        </w:trPr>
        <w:tc>
          <w:tcPr>
            <w:tcW w:w="1529" w:type="dxa"/>
          </w:tcPr>
          <w:p w14:paraId="5079D7D9" w14:textId="77777777" w:rsidR="003D1AD8" w:rsidRDefault="003D1AD8" w:rsidP="00497488">
            <w:pPr>
              <w:keepNext/>
              <w:keepLines/>
              <w:spacing w:after="0"/>
              <w:rPr>
                <w:rFonts w:ascii="Arial" w:hAnsi="Arial"/>
                <w:sz w:val="18"/>
              </w:rPr>
            </w:pPr>
            <w:r>
              <w:rPr>
                <w:rFonts w:ascii="Arial" w:hAnsi="Arial"/>
                <w:sz w:val="18"/>
              </w:rPr>
              <w:t>3</w:t>
            </w:r>
          </w:p>
        </w:tc>
        <w:tc>
          <w:tcPr>
            <w:tcW w:w="2207" w:type="dxa"/>
          </w:tcPr>
          <w:p w14:paraId="6D5A8103" w14:textId="77777777" w:rsidR="003D1AD8" w:rsidRDefault="003D1AD8" w:rsidP="00497488">
            <w:pPr>
              <w:keepNext/>
              <w:keepLines/>
              <w:spacing w:after="0"/>
              <w:rPr>
                <w:rFonts w:ascii="Arial" w:hAnsi="Arial"/>
                <w:sz w:val="18"/>
              </w:rPr>
            </w:pPr>
            <w:r>
              <w:rPr>
                <w:rFonts w:ascii="Arial" w:hAnsi="Arial"/>
                <w:sz w:val="18"/>
              </w:rPr>
              <w:t>SecurityInfoPerAPI</w:t>
            </w:r>
          </w:p>
        </w:tc>
        <w:tc>
          <w:tcPr>
            <w:tcW w:w="5758" w:type="dxa"/>
          </w:tcPr>
          <w:p w14:paraId="4414407B" w14:textId="77777777" w:rsidR="003D1AD8" w:rsidRDefault="003D1AD8" w:rsidP="00497488">
            <w:pPr>
              <w:keepNext/>
              <w:keepLines/>
              <w:spacing w:after="0"/>
              <w:rPr>
                <w:rFonts w:ascii="Arial" w:hAnsi="Arial" w:cs="Arial"/>
                <w:sz w:val="18"/>
                <w:szCs w:val="18"/>
              </w:rPr>
            </w:pPr>
            <w:r>
              <w:rPr>
                <w:rFonts w:ascii="Arial" w:hAnsi="Arial" w:cs="Arial"/>
                <w:sz w:val="18"/>
                <w:szCs w:val="18"/>
              </w:rPr>
              <w:t>Indicates the support of</w:t>
            </w:r>
            <w:r w:rsidRPr="00534166">
              <w:rPr>
                <w:rFonts w:ascii="Arial" w:hAnsi="Arial" w:cs="Arial"/>
                <w:sz w:val="18"/>
                <w:szCs w:val="18"/>
              </w:rPr>
              <w:t xml:space="preserve"> negotiating and obtaining service API security method information</w:t>
            </w:r>
            <w:r>
              <w:rPr>
                <w:rFonts w:ascii="Arial" w:hAnsi="Arial" w:cs="Arial"/>
                <w:sz w:val="18"/>
                <w:szCs w:val="18"/>
              </w:rPr>
              <w:t xml:space="preserve"> per API.</w:t>
            </w:r>
          </w:p>
        </w:tc>
      </w:tr>
      <w:tr w:rsidR="003D1AD8" w14:paraId="14F6E1D0" w14:textId="77777777" w:rsidTr="00497488">
        <w:trPr>
          <w:jc w:val="center"/>
        </w:trPr>
        <w:tc>
          <w:tcPr>
            <w:tcW w:w="1529" w:type="dxa"/>
          </w:tcPr>
          <w:p w14:paraId="43FAAFD5" w14:textId="77777777" w:rsidR="003D1AD8" w:rsidRDefault="003D1AD8" w:rsidP="00497488">
            <w:pPr>
              <w:keepNext/>
              <w:keepLines/>
              <w:spacing w:after="0"/>
              <w:rPr>
                <w:rFonts w:ascii="Arial" w:hAnsi="Arial"/>
                <w:sz w:val="18"/>
              </w:rPr>
            </w:pPr>
            <w:r>
              <w:rPr>
                <w:rFonts w:ascii="Arial" w:hAnsi="Arial"/>
                <w:sz w:val="18"/>
              </w:rPr>
              <w:t>4</w:t>
            </w:r>
          </w:p>
        </w:tc>
        <w:tc>
          <w:tcPr>
            <w:tcW w:w="2207" w:type="dxa"/>
          </w:tcPr>
          <w:p w14:paraId="03384A49" w14:textId="77777777" w:rsidR="003D1AD8" w:rsidRDefault="003D1AD8" w:rsidP="00497488">
            <w:pPr>
              <w:keepNext/>
              <w:keepLines/>
              <w:spacing w:after="0"/>
              <w:rPr>
                <w:rFonts w:ascii="Arial" w:hAnsi="Arial"/>
                <w:sz w:val="18"/>
              </w:rPr>
            </w:pPr>
            <w:r>
              <w:rPr>
                <w:rFonts w:ascii="Arial" w:hAnsi="Arial" w:hint="eastAsia"/>
                <w:sz w:val="18"/>
                <w:lang w:eastAsia="zh-CN"/>
              </w:rPr>
              <w:t>R</w:t>
            </w:r>
            <w:r>
              <w:rPr>
                <w:rFonts w:ascii="Arial" w:hAnsi="Arial"/>
                <w:sz w:val="18"/>
                <w:lang w:eastAsia="zh-CN"/>
              </w:rPr>
              <w:t>NAA</w:t>
            </w:r>
          </w:p>
        </w:tc>
        <w:tc>
          <w:tcPr>
            <w:tcW w:w="5758" w:type="dxa"/>
          </w:tcPr>
          <w:p w14:paraId="21868613" w14:textId="77777777" w:rsidR="003D1AD8" w:rsidRPr="00347EED" w:rsidRDefault="003D1AD8" w:rsidP="00657726">
            <w:pPr>
              <w:pStyle w:val="TAL"/>
            </w:pPr>
            <w:r w:rsidRPr="00347EED">
              <w:t>Indicates the support of the RNAA functionality.</w:t>
            </w:r>
          </w:p>
          <w:p w14:paraId="40D2392F" w14:textId="77777777" w:rsidR="003D1AD8" w:rsidRPr="008B5272" w:rsidRDefault="003D1AD8" w:rsidP="00657726">
            <w:pPr>
              <w:pStyle w:val="TAL"/>
            </w:pPr>
          </w:p>
          <w:p w14:paraId="5BE885FB" w14:textId="77777777" w:rsidR="003D1AD8" w:rsidRPr="008B5272" w:rsidRDefault="003D1AD8" w:rsidP="00497488">
            <w:pPr>
              <w:pStyle w:val="TAL"/>
            </w:pPr>
            <w:r w:rsidRPr="008B5272">
              <w:t>This feature enables the following functionalities:</w:t>
            </w:r>
          </w:p>
          <w:p w14:paraId="0268DA16" w14:textId="77777777" w:rsidR="003D1AD8" w:rsidRDefault="003D1AD8" w:rsidP="00497488">
            <w:pPr>
              <w:pStyle w:val="TAL"/>
              <w:ind w:left="284" w:hanging="284"/>
            </w:pPr>
            <w:r>
              <w:t>-</w:t>
            </w:r>
            <w:r>
              <w:tab/>
            </w:r>
            <w:r w:rsidRPr="00F3194C">
              <w:t xml:space="preserve">Support </w:t>
            </w:r>
            <w:r>
              <w:t xml:space="preserve">the OAuth </w:t>
            </w:r>
            <w:r w:rsidRPr="00F3194C">
              <w:t>grant type</w:t>
            </w:r>
            <w:r>
              <w:t>s</w:t>
            </w:r>
            <w:r w:rsidRPr="00F3194C">
              <w:t xml:space="preserve"> for RNAA</w:t>
            </w:r>
            <w:r>
              <w:t>.</w:t>
            </w:r>
          </w:p>
          <w:p w14:paraId="0B8320B0" w14:textId="77777777" w:rsidR="003D1AD8" w:rsidRDefault="003D1AD8" w:rsidP="00497488">
            <w:pPr>
              <w:pStyle w:val="TAL"/>
              <w:ind w:left="284" w:hanging="284"/>
            </w:pPr>
            <w:r>
              <w:t>-</w:t>
            </w:r>
            <w:r>
              <w:tab/>
            </w:r>
            <w:r w:rsidRPr="00F3194C">
              <w:t>Support to convey the authorization code in access token requests to support the "authorization code" grant type for RNAA</w:t>
            </w:r>
            <w:r>
              <w:t>.</w:t>
            </w:r>
          </w:p>
          <w:p w14:paraId="4089B73D" w14:textId="77777777" w:rsidR="00341FDA" w:rsidRDefault="003D1AD8" w:rsidP="00341FDA">
            <w:pPr>
              <w:pStyle w:val="TAL"/>
              <w:ind w:left="284" w:hanging="284"/>
            </w:pPr>
            <w:r w:rsidRPr="00347EED">
              <w:t>-</w:t>
            </w:r>
            <w:r w:rsidRPr="00347EED">
              <w:tab/>
              <w:t xml:space="preserve">Support to communicate the resource owner ID </w:t>
            </w:r>
            <w:r w:rsidRPr="00DD596F">
              <w:t>for RNAA access token requests/re</w:t>
            </w:r>
            <w:r w:rsidRPr="008B5272">
              <w:t>sponses.</w:t>
            </w:r>
          </w:p>
          <w:p w14:paraId="7E476B93" w14:textId="77777777" w:rsidR="003D1AD8" w:rsidRPr="008B5272" w:rsidRDefault="00341FDA" w:rsidP="00341FDA">
            <w:pPr>
              <w:pStyle w:val="TAL"/>
              <w:ind w:left="284" w:hanging="284"/>
            </w:pPr>
            <w:r w:rsidRPr="00347EED">
              <w:t>-</w:t>
            </w:r>
            <w:r w:rsidRPr="00347EED">
              <w:tab/>
              <w:t xml:space="preserve">Support to communicate the </w:t>
            </w:r>
            <w:r>
              <w:t>new cause codes for AEF authorization revocation</w:t>
            </w:r>
            <w:r w:rsidRPr="008B5272">
              <w:t>.</w:t>
            </w:r>
          </w:p>
        </w:tc>
      </w:tr>
    </w:tbl>
    <w:p w14:paraId="5E41A255" w14:textId="77777777" w:rsidR="00C1742F" w:rsidRDefault="00C1742F"/>
    <w:p w14:paraId="16FD7272" w14:textId="77777777" w:rsidR="00C1742F" w:rsidRDefault="00C1742F">
      <w:pPr>
        <w:pStyle w:val="Heading2"/>
      </w:pPr>
      <w:bookmarkStart w:id="7054" w:name="_Toc28009980"/>
      <w:bookmarkStart w:id="7055" w:name="_Toc34062100"/>
      <w:bookmarkStart w:id="7056" w:name="_Toc36036856"/>
      <w:bookmarkStart w:id="7057" w:name="_Toc43285104"/>
      <w:bookmarkStart w:id="7058" w:name="_Toc45132883"/>
      <w:bookmarkStart w:id="7059" w:name="_Toc51193577"/>
      <w:bookmarkStart w:id="7060" w:name="_Toc51760776"/>
      <w:bookmarkStart w:id="7061" w:name="_Toc59015226"/>
      <w:bookmarkStart w:id="7062" w:name="_Toc59015742"/>
      <w:bookmarkStart w:id="7063" w:name="_Toc68165784"/>
      <w:bookmarkStart w:id="7064" w:name="_Toc83229880"/>
      <w:bookmarkStart w:id="7065" w:name="_Toc90649080"/>
      <w:bookmarkStart w:id="7066" w:name="_Toc105593980"/>
      <w:bookmarkStart w:id="7067" w:name="_Toc114209694"/>
      <w:bookmarkStart w:id="7068" w:name="_Toc138681567"/>
      <w:bookmarkStart w:id="7069" w:name="_Toc151978001"/>
      <w:bookmarkStart w:id="7070" w:name="_Toc152148684"/>
      <w:bookmarkStart w:id="7071" w:name="_Toc161988469"/>
      <w:bookmarkStart w:id="7072" w:name="_Toc175665034"/>
      <w:r>
        <w:t>8.6</w:t>
      </w:r>
      <w:r>
        <w:tab/>
        <w:t>CAPIF_Access_Control_Policy_API</w:t>
      </w:r>
      <w:bookmarkEnd w:id="7054"/>
      <w:bookmarkEnd w:id="7055"/>
      <w:bookmarkEnd w:id="7056"/>
      <w:bookmarkEnd w:id="7057"/>
      <w:bookmarkEnd w:id="7058"/>
      <w:bookmarkEnd w:id="7059"/>
      <w:bookmarkEnd w:id="7060"/>
      <w:bookmarkEnd w:id="7061"/>
      <w:bookmarkEnd w:id="7062"/>
      <w:bookmarkEnd w:id="7063"/>
      <w:bookmarkEnd w:id="7064"/>
      <w:bookmarkEnd w:id="7065"/>
      <w:bookmarkEnd w:id="7066"/>
      <w:bookmarkEnd w:id="7067"/>
      <w:bookmarkEnd w:id="7068"/>
      <w:bookmarkEnd w:id="7069"/>
      <w:bookmarkEnd w:id="7070"/>
      <w:bookmarkEnd w:id="7071"/>
      <w:bookmarkEnd w:id="7072"/>
    </w:p>
    <w:p w14:paraId="141C318B" w14:textId="77777777" w:rsidR="00C1742F" w:rsidRDefault="00C1742F">
      <w:pPr>
        <w:pStyle w:val="Heading3"/>
      </w:pPr>
      <w:bookmarkStart w:id="7073" w:name="_Toc28009981"/>
      <w:bookmarkStart w:id="7074" w:name="_Toc34062101"/>
      <w:bookmarkStart w:id="7075" w:name="_Toc36036857"/>
      <w:bookmarkStart w:id="7076" w:name="_Toc43285105"/>
      <w:bookmarkStart w:id="7077" w:name="_Toc45132884"/>
      <w:bookmarkStart w:id="7078" w:name="_Toc51193578"/>
      <w:bookmarkStart w:id="7079" w:name="_Toc51760777"/>
      <w:bookmarkStart w:id="7080" w:name="_Toc59015227"/>
      <w:bookmarkStart w:id="7081" w:name="_Toc59015743"/>
      <w:bookmarkStart w:id="7082" w:name="_Toc68165785"/>
      <w:bookmarkStart w:id="7083" w:name="_Toc83229881"/>
      <w:bookmarkStart w:id="7084" w:name="_Toc90649081"/>
      <w:bookmarkStart w:id="7085" w:name="_Toc105593981"/>
      <w:bookmarkStart w:id="7086" w:name="_Toc114209695"/>
      <w:bookmarkStart w:id="7087" w:name="_Toc138681568"/>
      <w:bookmarkStart w:id="7088" w:name="_Toc151978002"/>
      <w:bookmarkStart w:id="7089" w:name="_Toc152148685"/>
      <w:bookmarkStart w:id="7090" w:name="_Toc161988470"/>
      <w:bookmarkStart w:id="7091" w:name="_Toc175665035"/>
      <w:r>
        <w:t>8.6.1</w:t>
      </w:r>
      <w:r>
        <w:tab/>
        <w:t>API URI</w:t>
      </w:r>
      <w:bookmarkEnd w:id="7073"/>
      <w:bookmarkEnd w:id="7074"/>
      <w:bookmarkEnd w:id="7075"/>
      <w:bookmarkEnd w:id="7076"/>
      <w:bookmarkEnd w:id="7077"/>
      <w:bookmarkEnd w:id="7078"/>
      <w:bookmarkEnd w:id="7079"/>
      <w:bookmarkEnd w:id="7080"/>
      <w:bookmarkEnd w:id="7081"/>
      <w:bookmarkEnd w:id="7082"/>
      <w:bookmarkEnd w:id="7083"/>
      <w:bookmarkEnd w:id="7084"/>
      <w:bookmarkEnd w:id="7085"/>
      <w:bookmarkEnd w:id="7086"/>
      <w:bookmarkEnd w:id="7087"/>
      <w:bookmarkEnd w:id="7088"/>
      <w:bookmarkEnd w:id="7089"/>
      <w:bookmarkEnd w:id="7090"/>
      <w:bookmarkEnd w:id="7091"/>
    </w:p>
    <w:p w14:paraId="18A568D5" w14:textId="77777777" w:rsidR="00C1742F" w:rsidRDefault="00C1742F">
      <w:pPr>
        <w:rPr>
          <w:lang w:eastAsia="zh-CN"/>
        </w:rPr>
      </w:pPr>
      <w:r>
        <w:rPr>
          <w:noProof/>
        </w:rPr>
        <w:t xml:space="preserve">The </w:t>
      </w:r>
      <w:r>
        <w:t>CAPIF_Access_Control_Policy_API</w:t>
      </w:r>
      <w:r>
        <w:rPr>
          <w:noProof/>
        </w:rPr>
        <w:t xml:space="preserve"> service shall use the </w:t>
      </w:r>
      <w:r>
        <w:t>CAPIF_Access_Control_Policy_API</w:t>
      </w:r>
      <w:r>
        <w:rPr>
          <w:noProof/>
          <w:lang w:eastAsia="zh-CN"/>
        </w:rPr>
        <w:t>.</w:t>
      </w:r>
    </w:p>
    <w:p w14:paraId="1CB363DC" w14:textId="77777777" w:rsidR="00C1742F" w:rsidRDefault="00C1742F">
      <w:pPr>
        <w:rPr>
          <w:lang w:eastAsia="zh-CN"/>
        </w:rPr>
      </w:pPr>
      <w:r>
        <w:rPr>
          <w:lang w:eastAsia="zh-CN"/>
        </w:rPr>
        <w:t>The request URIs used in HTTP requests from the A</w:t>
      </w:r>
      <w:r>
        <w:t>PI exposing function</w:t>
      </w:r>
      <w:r>
        <w:rPr>
          <w:lang w:eastAsia="zh-CN"/>
        </w:rPr>
        <w:t xml:space="preserve"> towards the C</w:t>
      </w:r>
      <w:r>
        <w:t>APIF core function</w:t>
      </w:r>
      <w:r>
        <w:rPr>
          <w:lang w:eastAsia="zh-CN"/>
        </w:rPr>
        <w:t xml:space="preserve"> shall have the Resource URI structure as defined in </w:t>
      </w:r>
      <w:r w:rsidR="00F87FFE">
        <w:rPr>
          <w:lang w:eastAsia="zh-CN"/>
        </w:rPr>
        <w:t>clause</w:t>
      </w:r>
      <w:r>
        <w:rPr>
          <w:lang w:eastAsia="zh-CN"/>
        </w:rPr>
        <w:t> 7.5 with the following clarifications:</w:t>
      </w:r>
    </w:p>
    <w:p w14:paraId="290AB668" w14:textId="77777777" w:rsidR="00C1742F" w:rsidRDefault="00C1742F">
      <w:pPr>
        <w:pStyle w:val="B10"/>
      </w:pPr>
      <w:r>
        <w:rPr>
          <w:lang w:eastAsia="zh-CN"/>
        </w:rPr>
        <w:t>-</w:t>
      </w:r>
      <w:r>
        <w:rPr>
          <w:lang w:eastAsia="zh-CN"/>
        </w:rPr>
        <w:tab/>
        <w:t xml:space="preserve">The </w:t>
      </w:r>
      <w:r>
        <w:t>&lt;apiName&gt;</w:t>
      </w:r>
      <w:r>
        <w:rPr>
          <w:b/>
        </w:rPr>
        <w:t xml:space="preserve"> </w:t>
      </w:r>
      <w:r>
        <w:t>shall be "access-control-policy".</w:t>
      </w:r>
    </w:p>
    <w:p w14:paraId="1B047233" w14:textId="77777777" w:rsidR="00C1742F" w:rsidRDefault="00C1742F">
      <w:pPr>
        <w:pStyle w:val="B10"/>
      </w:pPr>
      <w:r>
        <w:t>-</w:t>
      </w:r>
      <w:r>
        <w:tab/>
        <w:t>The &lt;apiVersion&gt; shall be "v1".</w:t>
      </w:r>
    </w:p>
    <w:p w14:paraId="149DCDC5" w14:textId="77777777" w:rsidR="00C1742F" w:rsidRDefault="00C1742F">
      <w:pPr>
        <w:pStyle w:val="B10"/>
      </w:pPr>
      <w:r>
        <w:t>-</w:t>
      </w:r>
      <w:r>
        <w:tab/>
        <w:t xml:space="preserve">The &lt;apiSpecificSuffixes&gt; shall be set as described in </w:t>
      </w:r>
      <w:r w:rsidR="00F87FFE">
        <w:t>clause</w:t>
      </w:r>
      <w:r>
        <w:rPr>
          <w:lang w:eastAsia="zh-CN"/>
        </w:rPr>
        <w:t> </w:t>
      </w:r>
      <w:r>
        <w:t>8.6.2.</w:t>
      </w:r>
    </w:p>
    <w:p w14:paraId="04EBBDBC" w14:textId="77777777" w:rsidR="00456FF0" w:rsidRDefault="00456FF0" w:rsidP="00A022B4">
      <w:r w:rsidRPr="008B1C02">
        <w:t xml:space="preserve">All </w:t>
      </w:r>
      <w:r>
        <w:t xml:space="preserve">the </w:t>
      </w:r>
      <w:r w:rsidRPr="008B1C02">
        <w:t xml:space="preserve">resource URIs </w:t>
      </w:r>
      <w:r>
        <w:t xml:space="preserve">and the custom operation URIs specified </w:t>
      </w:r>
      <w:r w:rsidRPr="008B1C02">
        <w:t xml:space="preserve">in the clauses below are defined relative to the above </w:t>
      </w:r>
      <w:r>
        <w:t>API</w:t>
      </w:r>
      <w:r w:rsidRPr="008B1C02">
        <w:t xml:space="preserve"> URI.</w:t>
      </w:r>
    </w:p>
    <w:p w14:paraId="62DA8D7E" w14:textId="77777777" w:rsidR="00C1742F" w:rsidRDefault="00C1742F">
      <w:pPr>
        <w:pStyle w:val="Heading3"/>
      </w:pPr>
      <w:bookmarkStart w:id="7092" w:name="_Toc28009982"/>
      <w:bookmarkStart w:id="7093" w:name="_Toc34062102"/>
      <w:bookmarkStart w:id="7094" w:name="_Toc36036858"/>
      <w:bookmarkStart w:id="7095" w:name="_Toc43285106"/>
      <w:bookmarkStart w:id="7096" w:name="_Toc45132885"/>
      <w:bookmarkStart w:id="7097" w:name="_Toc51193579"/>
      <w:bookmarkStart w:id="7098" w:name="_Toc51760778"/>
      <w:bookmarkStart w:id="7099" w:name="_Toc59015228"/>
      <w:bookmarkStart w:id="7100" w:name="_Toc59015744"/>
      <w:bookmarkStart w:id="7101" w:name="_Toc68165786"/>
      <w:bookmarkStart w:id="7102" w:name="_Toc83229882"/>
      <w:bookmarkStart w:id="7103" w:name="_Toc90649082"/>
      <w:bookmarkStart w:id="7104" w:name="_Toc105593982"/>
      <w:bookmarkStart w:id="7105" w:name="_Toc114209696"/>
      <w:bookmarkStart w:id="7106" w:name="_Toc138681569"/>
      <w:bookmarkStart w:id="7107" w:name="_Toc151978003"/>
      <w:bookmarkStart w:id="7108" w:name="_Toc152148686"/>
      <w:bookmarkStart w:id="7109" w:name="_Toc161988471"/>
      <w:bookmarkStart w:id="7110" w:name="_Toc175665036"/>
      <w:r>
        <w:lastRenderedPageBreak/>
        <w:t>8.6.2</w:t>
      </w:r>
      <w:r>
        <w:tab/>
        <w:t>Resources</w:t>
      </w:r>
      <w:bookmarkEnd w:id="7092"/>
      <w:bookmarkEnd w:id="7093"/>
      <w:bookmarkEnd w:id="7094"/>
      <w:bookmarkEnd w:id="7095"/>
      <w:bookmarkEnd w:id="7096"/>
      <w:bookmarkEnd w:id="7097"/>
      <w:bookmarkEnd w:id="7098"/>
      <w:bookmarkEnd w:id="7099"/>
      <w:bookmarkEnd w:id="7100"/>
      <w:bookmarkEnd w:id="7101"/>
      <w:bookmarkEnd w:id="7102"/>
      <w:bookmarkEnd w:id="7103"/>
      <w:bookmarkEnd w:id="7104"/>
      <w:bookmarkEnd w:id="7105"/>
      <w:bookmarkEnd w:id="7106"/>
      <w:bookmarkEnd w:id="7107"/>
      <w:bookmarkEnd w:id="7108"/>
      <w:bookmarkEnd w:id="7109"/>
      <w:bookmarkEnd w:id="7110"/>
      <w:r>
        <w:t xml:space="preserve"> </w:t>
      </w:r>
    </w:p>
    <w:p w14:paraId="7572FD73" w14:textId="77777777" w:rsidR="00C1742F" w:rsidRDefault="00C1742F">
      <w:pPr>
        <w:pStyle w:val="Heading4"/>
      </w:pPr>
      <w:bookmarkStart w:id="7111" w:name="_Toc28009983"/>
      <w:bookmarkStart w:id="7112" w:name="_Toc34062103"/>
      <w:bookmarkStart w:id="7113" w:name="_Toc36036859"/>
      <w:bookmarkStart w:id="7114" w:name="_Toc43285107"/>
      <w:bookmarkStart w:id="7115" w:name="_Toc45132886"/>
      <w:bookmarkStart w:id="7116" w:name="_Toc51193580"/>
      <w:bookmarkStart w:id="7117" w:name="_Toc51760779"/>
      <w:bookmarkStart w:id="7118" w:name="_Toc59015229"/>
      <w:bookmarkStart w:id="7119" w:name="_Toc59015745"/>
      <w:bookmarkStart w:id="7120" w:name="_Toc68165787"/>
      <w:bookmarkStart w:id="7121" w:name="_Toc83229883"/>
      <w:bookmarkStart w:id="7122" w:name="_Toc90649083"/>
      <w:bookmarkStart w:id="7123" w:name="_Toc105593983"/>
      <w:bookmarkStart w:id="7124" w:name="_Toc114209697"/>
      <w:bookmarkStart w:id="7125" w:name="_Toc138681570"/>
      <w:bookmarkStart w:id="7126" w:name="_Toc151978004"/>
      <w:bookmarkStart w:id="7127" w:name="_Toc152148687"/>
      <w:bookmarkStart w:id="7128" w:name="_Toc161988472"/>
      <w:bookmarkStart w:id="7129" w:name="_Toc175665037"/>
      <w:r>
        <w:t>8.6.2.1</w:t>
      </w:r>
      <w:r>
        <w:tab/>
        <w:t>Overview</w:t>
      </w:r>
      <w:bookmarkEnd w:id="7111"/>
      <w:bookmarkEnd w:id="7112"/>
      <w:bookmarkEnd w:id="7113"/>
      <w:bookmarkEnd w:id="7114"/>
      <w:bookmarkEnd w:id="7115"/>
      <w:bookmarkEnd w:id="7116"/>
      <w:bookmarkEnd w:id="7117"/>
      <w:bookmarkEnd w:id="7118"/>
      <w:bookmarkEnd w:id="7119"/>
      <w:bookmarkEnd w:id="7120"/>
      <w:bookmarkEnd w:id="7121"/>
      <w:bookmarkEnd w:id="7122"/>
      <w:bookmarkEnd w:id="7123"/>
      <w:bookmarkEnd w:id="7124"/>
      <w:bookmarkEnd w:id="7125"/>
      <w:bookmarkEnd w:id="7126"/>
      <w:bookmarkEnd w:id="7127"/>
      <w:bookmarkEnd w:id="7128"/>
      <w:bookmarkEnd w:id="7129"/>
    </w:p>
    <w:p w14:paraId="57722D72" w14:textId="77777777" w:rsidR="002063C6" w:rsidRDefault="002063C6" w:rsidP="002063C6">
      <w:r>
        <w:t>This clause describes the structure for the Resource URIs and the resources and methods used for the service.</w:t>
      </w:r>
    </w:p>
    <w:p w14:paraId="5246543E" w14:textId="77777777" w:rsidR="002063C6" w:rsidRPr="002063C6" w:rsidRDefault="002063C6" w:rsidP="00DB57DD">
      <w:r>
        <w:t>Figure 8.6.2.1-1 depicts the resource URIs structure for the CAPIF_Access_Control_Policy_API.</w:t>
      </w:r>
    </w:p>
    <w:p w14:paraId="6F1AA297" w14:textId="77777777" w:rsidR="00C1742F" w:rsidRDefault="00C1742F">
      <w:r>
        <w:t>This resource is created by the CAPIF administrator on the CAPIF core function.</w:t>
      </w:r>
    </w:p>
    <w:p w14:paraId="6BDC736A" w14:textId="77777777" w:rsidR="00C1742F" w:rsidRDefault="00C1742F">
      <w:pPr>
        <w:pStyle w:val="NO"/>
      </w:pPr>
      <w:r>
        <w:t>NOTE:</w:t>
      </w:r>
      <w:r>
        <w:tab/>
        <w:t>The details of the mechanisms used to create the Access Control Policy List resource on the CAPIF core function is out of the scope of the present document.</w:t>
      </w:r>
    </w:p>
    <w:p w14:paraId="03448D64" w14:textId="77777777" w:rsidR="00C1742F" w:rsidRDefault="00C1742F">
      <w:pPr>
        <w:pStyle w:val="TH"/>
      </w:pPr>
      <w:r>
        <w:object w:dxaOrig="6924" w:dyaOrig="4009" w14:anchorId="5BCE6162">
          <v:shape id="_x0000_i1032" type="#_x0000_t75" style="width:345pt;height:200.25pt" o:ole="">
            <v:imagedata r:id="rId24" o:title=""/>
          </v:shape>
          <o:OLEObject Type="Embed" ProgID="Visio.Drawing.11" ShapeID="_x0000_i1032" DrawAspect="Content" ObjectID="_1788846207" r:id="rId25"/>
        </w:object>
      </w:r>
    </w:p>
    <w:p w14:paraId="77F0EDBF" w14:textId="77777777" w:rsidR="00C1742F" w:rsidRDefault="00E8757D">
      <w:pPr>
        <w:pStyle w:val="TF"/>
      </w:pPr>
      <w:r>
        <w:t>Figure </w:t>
      </w:r>
      <w:r w:rsidR="00C1742F">
        <w:t>8.6.2.1-1: Resource URI structure of the CAPIF_Access_Control_Policy_API</w:t>
      </w:r>
    </w:p>
    <w:p w14:paraId="70DDAFF9" w14:textId="77777777" w:rsidR="00C1742F" w:rsidRDefault="00C1742F">
      <w:r>
        <w:t>Table 8.6.2.1-1 provides an overview of the resources and applicable HTTP methods.</w:t>
      </w:r>
    </w:p>
    <w:p w14:paraId="03B4D07B" w14:textId="77777777" w:rsidR="00C1742F" w:rsidRDefault="00C1742F">
      <w:pPr>
        <w:pStyle w:val="TH"/>
      </w:pPr>
      <w:r>
        <w:t>Table 8.6.2.1-1: Resources and methods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365"/>
        <w:gridCol w:w="3359"/>
        <w:gridCol w:w="957"/>
        <w:gridCol w:w="2800"/>
      </w:tblGrid>
      <w:tr w:rsidR="00C1742F" w14:paraId="693EC3C8" w14:textId="77777777" w:rsidTr="00DD73BD">
        <w:trPr>
          <w:jc w:val="center"/>
        </w:trPr>
        <w:tc>
          <w:tcPr>
            <w:tcW w:w="1250" w:type="pct"/>
            <w:shd w:val="clear" w:color="auto" w:fill="C0C0C0"/>
            <w:vAlign w:val="center"/>
            <w:hideMark/>
          </w:tcPr>
          <w:p w14:paraId="4AAEBD40" w14:textId="77777777" w:rsidR="00C1742F" w:rsidRDefault="00C1742F">
            <w:pPr>
              <w:pStyle w:val="TAH"/>
            </w:pPr>
            <w:r>
              <w:t>Resource name</w:t>
            </w:r>
          </w:p>
        </w:tc>
        <w:tc>
          <w:tcPr>
            <w:tcW w:w="1774" w:type="pct"/>
            <w:shd w:val="clear" w:color="auto" w:fill="C0C0C0"/>
            <w:vAlign w:val="center"/>
            <w:hideMark/>
          </w:tcPr>
          <w:p w14:paraId="2C9F0D6D" w14:textId="77777777" w:rsidR="00C1742F" w:rsidRDefault="00C1742F">
            <w:pPr>
              <w:pStyle w:val="TAH"/>
            </w:pPr>
            <w:r>
              <w:t>Resource URI</w:t>
            </w:r>
          </w:p>
        </w:tc>
        <w:tc>
          <w:tcPr>
            <w:tcW w:w="497" w:type="pct"/>
            <w:shd w:val="clear" w:color="auto" w:fill="C0C0C0"/>
            <w:vAlign w:val="center"/>
            <w:hideMark/>
          </w:tcPr>
          <w:p w14:paraId="6CD2EBE2" w14:textId="77777777" w:rsidR="00C1742F" w:rsidRDefault="00C1742F">
            <w:pPr>
              <w:pStyle w:val="TAH"/>
            </w:pPr>
            <w:r>
              <w:t>HTTP method or custom operation</w:t>
            </w:r>
          </w:p>
        </w:tc>
        <w:tc>
          <w:tcPr>
            <w:tcW w:w="1479" w:type="pct"/>
            <w:shd w:val="clear" w:color="auto" w:fill="C0C0C0"/>
            <w:vAlign w:val="center"/>
            <w:hideMark/>
          </w:tcPr>
          <w:p w14:paraId="72B01C68" w14:textId="77777777" w:rsidR="00C1742F" w:rsidRDefault="00C1742F">
            <w:pPr>
              <w:pStyle w:val="TAH"/>
            </w:pPr>
            <w:r>
              <w:t>Description</w:t>
            </w:r>
          </w:p>
        </w:tc>
      </w:tr>
      <w:tr w:rsidR="00C1742F" w14:paraId="387FD163" w14:textId="77777777" w:rsidTr="00DD73BD">
        <w:trPr>
          <w:jc w:val="center"/>
        </w:trPr>
        <w:tc>
          <w:tcPr>
            <w:tcW w:w="0" w:type="auto"/>
          </w:tcPr>
          <w:p w14:paraId="27E9AF31" w14:textId="77777777" w:rsidR="00C1742F" w:rsidRDefault="00C1742F">
            <w:pPr>
              <w:pStyle w:val="TAL"/>
            </w:pPr>
            <w:r>
              <w:t>Access Control Policy List</w:t>
            </w:r>
          </w:p>
        </w:tc>
        <w:tc>
          <w:tcPr>
            <w:tcW w:w="1774" w:type="pct"/>
          </w:tcPr>
          <w:p w14:paraId="4AF2B4FB" w14:textId="77777777" w:rsidR="000909A4" w:rsidRDefault="00C1742F" w:rsidP="000909A4">
            <w:pPr>
              <w:pStyle w:val="TAL"/>
            </w:pPr>
            <w:r>
              <w:t>/accessControlPolicyList/{serviceApiId}</w:t>
            </w:r>
          </w:p>
          <w:p w14:paraId="5C15D447" w14:textId="77777777" w:rsidR="000909A4" w:rsidRDefault="000909A4" w:rsidP="000909A4">
            <w:pPr>
              <w:pStyle w:val="TAL"/>
            </w:pPr>
          </w:p>
          <w:p w14:paraId="4C7D927E" w14:textId="77777777" w:rsidR="00C1742F" w:rsidRDefault="000909A4" w:rsidP="000909A4">
            <w:pPr>
              <w:pStyle w:val="TAL"/>
            </w:pPr>
            <w:r>
              <w:t>(NOTE)</w:t>
            </w:r>
          </w:p>
        </w:tc>
        <w:tc>
          <w:tcPr>
            <w:tcW w:w="497" w:type="pct"/>
          </w:tcPr>
          <w:p w14:paraId="0869B86E" w14:textId="77777777" w:rsidR="00C1742F" w:rsidRDefault="00C1742F">
            <w:pPr>
              <w:pStyle w:val="TAL"/>
            </w:pPr>
            <w:r>
              <w:t>GET</w:t>
            </w:r>
          </w:p>
        </w:tc>
        <w:tc>
          <w:tcPr>
            <w:tcW w:w="1479" w:type="pct"/>
          </w:tcPr>
          <w:p w14:paraId="5AD50078" w14:textId="77777777" w:rsidR="00C1742F" w:rsidRDefault="00C1742F">
            <w:pPr>
              <w:pStyle w:val="TAL"/>
            </w:pPr>
            <w:r>
              <w:t>Retrieves the access control policy list for a published service API.</w:t>
            </w:r>
          </w:p>
        </w:tc>
      </w:tr>
      <w:tr w:rsidR="000909A4" w14:paraId="38BCBDEE" w14:textId="77777777" w:rsidTr="000909A4">
        <w:trPr>
          <w:jc w:val="center"/>
        </w:trPr>
        <w:tc>
          <w:tcPr>
            <w:tcW w:w="5000" w:type="pct"/>
            <w:gridSpan w:val="4"/>
          </w:tcPr>
          <w:p w14:paraId="1A909BFB" w14:textId="77777777" w:rsidR="000909A4" w:rsidRDefault="000909A4" w:rsidP="00DB57DD">
            <w:pPr>
              <w:pStyle w:val="TAN"/>
            </w:pPr>
            <w:r w:rsidRPr="00C11AB2">
              <w:rPr>
                <w:rFonts w:hint="eastAsia"/>
              </w:rPr>
              <w:t>N</w:t>
            </w:r>
            <w:r w:rsidRPr="00C11AB2">
              <w:t>OTE</w:t>
            </w:r>
            <w:r>
              <w:t>:</w:t>
            </w:r>
            <w:r>
              <w:tab/>
            </w:r>
            <w:r w:rsidRPr="00C11AB2">
              <w:t>The path segment</w:t>
            </w:r>
            <w:r>
              <w:t xml:space="preserve"> "accessControlPolicyList" </w:t>
            </w:r>
            <w:r w:rsidRPr="00FC0827">
              <w:t xml:space="preserve">does not follow </w:t>
            </w:r>
            <w:r w:rsidRPr="00C11AB2">
              <w:t>the</w:t>
            </w:r>
            <w:r>
              <w:t xml:space="preserve"> related</w:t>
            </w:r>
            <w:r w:rsidRPr="00C11AB2">
              <w:t xml:space="preserve"> naming convention</w:t>
            </w:r>
            <w:r>
              <w:t xml:space="preserve"> defined</w:t>
            </w:r>
            <w:r w:rsidRPr="00C11AB2">
              <w:t xml:space="preserve"> in </w:t>
            </w:r>
            <w:r>
              <w:t xml:space="preserve">clause 7.5.1. </w:t>
            </w:r>
            <w:r w:rsidRPr="00FC0827">
              <w:t xml:space="preserve">The path segment is </w:t>
            </w:r>
            <w:r>
              <w:t xml:space="preserve">however </w:t>
            </w:r>
            <w:r w:rsidRPr="00FC0827">
              <w:t xml:space="preserve">kept </w:t>
            </w:r>
            <w:r>
              <w:t xml:space="preserve">as currently defined in this </w:t>
            </w:r>
            <w:r w:rsidRPr="00FC0827">
              <w:t xml:space="preserve">specification for backward compatibility </w:t>
            </w:r>
            <w:r>
              <w:t>considerations</w:t>
            </w:r>
            <w:r w:rsidRPr="00FC0827">
              <w:t>.</w:t>
            </w:r>
          </w:p>
        </w:tc>
      </w:tr>
    </w:tbl>
    <w:p w14:paraId="3BCF33D2" w14:textId="77777777" w:rsidR="00C1742F" w:rsidRDefault="00C1742F">
      <w:pPr>
        <w:rPr>
          <w:lang w:val="en-US"/>
        </w:rPr>
      </w:pPr>
    </w:p>
    <w:p w14:paraId="1703C965" w14:textId="77777777" w:rsidR="00C1742F" w:rsidRDefault="00C1742F">
      <w:pPr>
        <w:pStyle w:val="Heading4"/>
      </w:pPr>
      <w:bookmarkStart w:id="7130" w:name="_Toc28009984"/>
      <w:bookmarkStart w:id="7131" w:name="_Toc34062104"/>
      <w:bookmarkStart w:id="7132" w:name="_Toc36036860"/>
      <w:bookmarkStart w:id="7133" w:name="_Toc43285108"/>
      <w:bookmarkStart w:id="7134" w:name="_Toc45132887"/>
      <w:bookmarkStart w:id="7135" w:name="_Toc51193581"/>
      <w:bookmarkStart w:id="7136" w:name="_Toc51760780"/>
      <w:bookmarkStart w:id="7137" w:name="_Toc59015230"/>
      <w:bookmarkStart w:id="7138" w:name="_Toc59015746"/>
      <w:bookmarkStart w:id="7139" w:name="_Toc68165788"/>
      <w:bookmarkStart w:id="7140" w:name="_Toc83229884"/>
      <w:bookmarkStart w:id="7141" w:name="_Toc90649084"/>
      <w:bookmarkStart w:id="7142" w:name="_Toc105593984"/>
      <w:bookmarkStart w:id="7143" w:name="_Toc114209698"/>
      <w:bookmarkStart w:id="7144" w:name="_Toc138681571"/>
      <w:bookmarkStart w:id="7145" w:name="_Toc151978005"/>
      <w:bookmarkStart w:id="7146" w:name="_Toc152148688"/>
      <w:bookmarkStart w:id="7147" w:name="_Toc161988473"/>
      <w:bookmarkStart w:id="7148" w:name="_Toc175665038"/>
      <w:r>
        <w:t>8.6.2.2</w:t>
      </w:r>
      <w:r>
        <w:tab/>
        <w:t xml:space="preserve">Resource: </w:t>
      </w:r>
      <w:r>
        <w:rPr>
          <w:lang w:val="en-IN"/>
        </w:rPr>
        <w:t>Access Control Policy List</w:t>
      </w:r>
      <w:bookmarkEnd w:id="7130"/>
      <w:bookmarkEnd w:id="7131"/>
      <w:bookmarkEnd w:id="7132"/>
      <w:bookmarkEnd w:id="7133"/>
      <w:bookmarkEnd w:id="7134"/>
      <w:bookmarkEnd w:id="7135"/>
      <w:bookmarkEnd w:id="7136"/>
      <w:bookmarkEnd w:id="7137"/>
      <w:bookmarkEnd w:id="7138"/>
      <w:bookmarkEnd w:id="7139"/>
      <w:bookmarkEnd w:id="7140"/>
      <w:bookmarkEnd w:id="7141"/>
      <w:bookmarkEnd w:id="7142"/>
      <w:bookmarkEnd w:id="7143"/>
      <w:bookmarkEnd w:id="7144"/>
      <w:bookmarkEnd w:id="7145"/>
      <w:bookmarkEnd w:id="7146"/>
      <w:bookmarkEnd w:id="7147"/>
      <w:bookmarkEnd w:id="7148"/>
    </w:p>
    <w:p w14:paraId="0751F3D3" w14:textId="77777777" w:rsidR="00C1742F" w:rsidRDefault="00C1742F">
      <w:pPr>
        <w:pStyle w:val="Heading5"/>
      </w:pPr>
      <w:bookmarkStart w:id="7149" w:name="_Toc28009985"/>
      <w:bookmarkStart w:id="7150" w:name="_Toc34062105"/>
      <w:bookmarkStart w:id="7151" w:name="_Toc36036861"/>
      <w:bookmarkStart w:id="7152" w:name="_Toc43285109"/>
      <w:bookmarkStart w:id="7153" w:name="_Toc45132888"/>
      <w:bookmarkStart w:id="7154" w:name="_Toc51193582"/>
      <w:bookmarkStart w:id="7155" w:name="_Toc51760781"/>
      <w:bookmarkStart w:id="7156" w:name="_Toc59015231"/>
      <w:bookmarkStart w:id="7157" w:name="_Toc59015747"/>
      <w:bookmarkStart w:id="7158" w:name="_Toc68165789"/>
      <w:bookmarkStart w:id="7159" w:name="_Toc83229885"/>
      <w:bookmarkStart w:id="7160" w:name="_Toc90649085"/>
      <w:bookmarkStart w:id="7161" w:name="_Toc105593985"/>
      <w:bookmarkStart w:id="7162" w:name="_Toc114209699"/>
      <w:bookmarkStart w:id="7163" w:name="_Toc138681572"/>
      <w:bookmarkStart w:id="7164" w:name="_Toc151978006"/>
      <w:bookmarkStart w:id="7165" w:name="_Toc152148689"/>
      <w:bookmarkStart w:id="7166" w:name="_Toc161988474"/>
      <w:bookmarkStart w:id="7167" w:name="_Toc175665039"/>
      <w:r>
        <w:t>8.6.2.2.1</w:t>
      </w:r>
      <w:r>
        <w:tab/>
        <w:t>Description</w:t>
      </w:r>
      <w:bookmarkEnd w:id="7149"/>
      <w:bookmarkEnd w:id="7150"/>
      <w:bookmarkEnd w:id="7151"/>
      <w:bookmarkEnd w:id="7152"/>
      <w:bookmarkEnd w:id="7153"/>
      <w:bookmarkEnd w:id="7154"/>
      <w:bookmarkEnd w:id="7155"/>
      <w:bookmarkEnd w:id="7156"/>
      <w:bookmarkEnd w:id="7157"/>
      <w:bookmarkEnd w:id="7158"/>
      <w:bookmarkEnd w:id="7159"/>
      <w:bookmarkEnd w:id="7160"/>
      <w:bookmarkEnd w:id="7161"/>
      <w:bookmarkEnd w:id="7162"/>
      <w:bookmarkEnd w:id="7163"/>
      <w:bookmarkEnd w:id="7164"/>
      <w:bookmarkEnd w:id="7165"/>
      <w:bookmarkEnd w:id="7166"/>
      <w:bookmarkEnd w:id="7167"/>
    </w:p>
    <w:p w14:paraId="6E0387BE" w14:textId="77777777" w:rsidR="00C1742F" w:rsidRDefault="00C1742F">
      <w:r>
        <w:t>The Access Control Policy List resource represents the access control information for all the service APIs per API invoker.</w:t>
      </w:r>
    </w:p>
    <w:p w14:paraId="187B76AB" w14:textId="77777777" w:rsidR="00C1742F" w:rsidRDefault="00C1742F">
      <w:pPr>
        <w:pStyle w:val="Heading5"/>
      </w:pPr>
      <w:bookmarkStart w:id="7168" w:name="_Toc28009986"/>
      <w:bookmarkStart w:id="7169" w:name="_Toc34062106"/>
      <w:bookmarkStart w:id="7170" w:name="_Toc36036862"/>
      <w:bookmarkStart w:id="7171" w:name="_Toc43285110"/>
      <w:bookmarkStart w:id="7172" w:name="_Toc45132889"/>
      <w:bookmarkStart w:id="7173" w:name="_Toc51193583"/>
      <w:bookmarkStart w:id="7174" w:name="_Toc51760782"/>
      <w:bookmarkStart w:id="7175" w:name="_Toc59015232"/>
      <w:bookmarkStart w:id="7176" w:name="_Toc59015748"/>
      <w:bookmarkStart w:id="7177" w:name="_Toc68165790"/>
      <w:bookmarkStart w:id="7178" w:name="_Toc83229886"/>
      <w:bookmarkStart w:id="7179" w:name="_Toc90649086"/>
      <w:bookmarkStart w:id="7180" w:name="_Toc105593986"/>
      <w:bookmarkStart w:id="7181" w:name="_Toc114209700"/>
      <w:bookmarkStart w:id="7182" w:name="_Toc138681573"/>
      <w:bookmarkStart w:id="7183" w:name="_Toc151978007"/>
      <w:bookmarkStart w:id="7184" w:name="_Toc152148690"/>
      <w:bookmarkStart w:id="7185" w:name="_Toc161988475"/>
      <w:bookmarkStart w:id="7186" w:name="_Toc175665040"/>
      <w:r>
        <w:t>8.6.2.2.2</w:t>
      </w:r>
      <w:r>
        <w:tab/>
        <w:t>Resource Definition</w:t>
      </w:r>
      <w:bookmarkEnd w:id="7168"/>
      <w:bookmarkEnd w:id="7169"/>
      <w:bookmarkEnd w:id="7170"/>
      <w:bookmarkEnd w:id="7171"/>
      <w:bookmarkEnd w:id="7172"/>
      <w:bookmarkEnd w:id="7173"/>
      <w:bookmarkEnd w:id="7174"/>
      <w:bookmarkEnd w:id="7175"/>
      <w:bookmarkEnd w:id="7176"/>
      <w:bookmarkEnd w:id="7177"/>
      <w:bookmarkEnd w:id="7178"/>
      <w:bookmarkEnd w:id="7179"/>
      <w:bookmarkEnd w:id="7180"/>
      <w:bookmarkEnd w:id="7181"/>
      <w:bookmarkEnd w:id="7182"/>
      <w:bookmarkEnd w:id="7183"/>
      <w:bookmarkEnd w:id="7184"/>
      <w:bookmarkEnd w:id="7185"/>
      <w:bookmarkEnd w:id="7186"/>
    </w:p>
    <w:p w14:paraId="53842E4D" w14:textId="77777777" w:rsidR="00C1742F" w:rsidRDefault="00C1742F">
      <w:pPr>
        <w:rPr>
          <w:b/>
        </w:rPr>
      </w:pPr>
      <w:r>
        <w:t xml:space="preserve">Resource URI: </w:t>
      </w:r>
      <w:r>
        <w:rPr>
          <w:b/>
        </w:rPr>
        <w:t>{apiRoot}/access-control-policy/&lt;apiVersion&gt;/accessControlPolicyList/{serviceApiId}</w:t>
      </w:r>
    </w:p>
    <w:p w14:paraId="10F111F3" w14:textId="77777777" w:rsidR="00C1742F" w:rsidRDefault="00C1742F">
      <w:pPr>
        <w:rPr>
          <w:rFonts w:ascii="Arial" w:hAnsi="Arial" w:cs="Arial"/>
        </w:rPr>
      </w:pPr>
      <w:r>
        <w:t>This resource shall support the resource URI variables defined in table 8.6.2.2.2-1</w:t>
      </w:r>
      <w:r>
        <w:rPr>
          <w:rFonts w:ascii="Arial" w:hAnsi="Arial" w:cs="Arial"/>
        </w:rPr>
        <w:t>.</w:t>
      </w:r>
    </w:p>
    <w:p w14:paraId="0B4A3FD1" w14:textId="77777777" w:rsidR="00C1742F" w:rsidRDefault="00C1742F">
      <w:pPr>
        <w:pStyle w:val="TH"/>
        <w:rPr>
          <w:rFonts w:cs="Arial"/>
        </w:rPr>
      </w:pPr>
      <w:r>
        <w:lastRenderedPageBreak/>
        <w:t>Table 8.6.2.2.2-1: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117"/>
        <w:gridCol w:w="1749"/>
        <w:gridCol w:w="6759"/>
      </w:tblGrid>
      <w:tr w:rsidR="00C1742F" w14:paraId="44F42964" w14:textId="77777777" w:rsidTr="00DB57DD">
        <w:trPr>
          <w:jc w:val="center"/>
        </w:trPr>
        <w:tc>
          <w:tcPr>
            <w:tcW w:w="571" w:type="pct"/>
            <w:shd w:val="clear" w:color="000000" w:fill="C0C0C0"/>
            <w:hideMark/>
          </w:tcPr>
          <w:p w14:paraId="3A7EF2AB" w14:textId="77777777" w:rsidR="00C1742F" w:rsidRDefault="00C1742F">
            <w:pPr>
              <w:pStyle w:val="TAH"/>
            </w:pPr>
            <w:r>
              <w:t>Name</w:t>
            </w:r>
          </w:p>
        </w:tc>
        <w:tc>
          <w:tcPr>
            <w:tcW w:w="913" w:type="pct"/>
            <w:shd w:val="clear" w:color="000000" w:fill="C0C0C0"/>
          </w:tcPr>
          <w:p w14:paraId="33305760" w14:textId="77777777" w:rsidR="00C1742F" w:rsidRDefault="00C1742F">
            <w:pPr>
              <w:pStyle w:val="TAH"/>
            </w:pPr>
            <w:r>
              <w:t>Data Type</w:t>
            </w:r>
          </w:p>
        </w:tc>
        <w:tc>
          <w:tcPr>
            <w:tcW w:w="3516" w:type="pct"/>
            <w:shd w:val="clear" w:color="000000" w:fill="C0C0C0"/>
            <w:vAlign w:val="center"/>
            <w:hideMark/>
          </w:tcPr>
          <w:p w14:paraId="6094BBC4" w14:textId="77777777" w:rsidR="00C1742F" w:rsidRDefault="00C1742F">
            <w:pPr>
              <w:pStyle w:val="TAH"/>
            </w:pPr>
            <w:r>
              <w:t>Definition</w:t>
            </w:r>
          </w:p>
        </w:tc>
      </w:tr>
      <w:tr w:rsidR="00C1742F" w14:paraId="2DF49152" w14:textId="77777777" w:rsidTr="00DB57DD">
        <w:trPr>
          <w:jc w:val="center"/>
        </w:trPr>
        <w:tc>
          <w:tcPr>
            <w:tcW w:w="571" w:type="pct"/>
          </w:tcPr>
          <w:p w14:paraId="65E4BD57" w14:textId="77777777" w:rsidR="00C1742F" w:rsidRDefault="00C1742F">
            <w:pPr>
              <w:pStyle w:val="TAL"/>
            </w:pPr>
            <w:r>
              <w:t>apiRoot</w:t>
            </w:r>
          </w:p>
        </w:tc>
        <w:tc>
          <w:tcPr>
            <w:tcW w:w="913" w:type="pct"/>
          </w:tcPr>
          <w:p w14:paraId="13408E8C" w14:textId="77777777" w:rsidR="00C1742F" w:rsidRDefault="00C1742F">
            <w:pPr>
              <w:pStyle w:val="TAL"/>
            </w:pPr>
            <w:r>
              <w:t>string</w:t>
            </w:r>
          </w:p>
        </w:tc>
        <w:tc>
          <w:tcPr>
            <w:tcW w:w="3516" w:type="pct"/>
            <w:vAlign w:val="center"/>
          </w:tcPr>
          <w:p w14:paraId="2EA93F77" w14:textId="77777777" w:rsidR="00C1742F" w:rsidRDefault="00C1742F">
            <w:pPr>
              <w:pStyle w:val="TAL"/>
            </w:pPr>
            <w:r>
              <w:t xml:space="preserve">See </w:t>
            </w:r>
            <w:r w:rsidR="00F87FFE">
              <w:t>clause</w:t>
            </w:r>
            <w:r>
              <w:t> 7.5</w:t>
            </w:r>
          </w:p>
        </w:tc>
      </w:tr>
      <w:tr w:rsidR="00C1742F" w14:paraId="44BC63B4" w14:textId="77777777" w:rsidTr="00DB57DD">
        <w:trPr>
          <w:jc w:val="center"/>
        </w:trPr>
        <w:tc>
          <w:tcPr>
            <w:tcW w:w="571" w:type="pct"/>
          </w:tcPr>
          <w:p w14:paraId="1A77CF82" w14:textId="77777777" w:rsidR="00C1742F" w:rsidRDefault="00C1742F">
            <w:pPr>
              <w:pStyle w:val="TAL"/>
            </w:pPr>
            <w:r>
              <w:t>serviceApiId</w:t>
            </w:r>
          </w:p>
        </w:tc>
        <w:tc>
          <w:tcPr>
            <w:tcW w:w="913" w:type="pct"/>
          </w:tcPr>
          <w:p w14:paraId="0160641B" w14:textId="77777777" w:rsidR="00C1742F" w:rsidRDefault="00C1742F">
            <w:pPr>
              <w:pStyle w:val="TAL"/>
            </w:pPr>
            <w:r>
              <w:t>string</w:t>
            </w:r>
          </w:p>
        </w:tc>
        <w:tc>
          <w:tcPr>
            <w:tcW w:w="3516" w:type="pct"/>
            <w:vAlign w:val="center"/>
          </w:tcPr>
          <w:p w14:paraId="69ED03EC" w14:textId="77777777" w:rsidR="00C1742F" w:rsidRDefault="00C1742F">
            <w:pPr>
              <w:pStyle w:val="TAL"/>
            </w:pPr>
            <w:r>
              <w:t>Identifies an individual published service API</w:t>
            </w:r>
          </w:p>
        </w:tc>
      </w:tr>
    </w:tbl>
    <w:p w14:paraId="0A49D612" w14:textId="77777777" w:rsidR="00C1742F" w:rsidRDefault="00C1742F">
      <w:pPr>
        <w:rPr>
          <w:lang w:val="x-none"/>
        </w:rPr>
      </w:pPr>
    </w:p>
    <w:p w14:paraId="4DA636AC" w14:textId="77777777" w:rsidR="00C1742F" w:rsidRDefault="00C1742F">
      <w:pPr>
        <w:pStyle w:val="Heading5"/>
      </w:pPr>
      <w:bookmarkStart w:id="7187" w:name="_Toc28009987"/>
      <w:bookmarkStart w:id="7188" w:name="_Toc34062107"/>
      <w:bookmarkStart w:id="7189" w:name="_Toc36036863"/>
      <w:bookmarkStart w:id="7190" w:name="_Toc43285111"/>
      <w:bookmarkStart w:id="7191" w:name="_Toc45132890"/>
      <w:bookmarkStart w:id="7192" w:name="_Toc51193584"/>
      <w:bookmarkStart w:id="7193" w:name="_Toc51760783"/>
      <w:bookmarkStart w:id="7194" w:name="_Toc59015233"/>
      <w:bookmarkStart w:id="7195" w:name="_Toc59015749"/>
      <w:bookmarkStart w:id="7196" w:name="_Toc68165791"/>
      <w:bookmarkStart w:id="7197" w:name="_Toc83229887"/>
      <w:bookmarkStart w:id="7198" w:name="_Toc90649087"/>
      <w:bookmarkStart w:id="7199" w:name="_Toc105593987"/>
      <w:bookmarkStart w:id="7200" w:name="_Toc114209701"/>
      <w:bookmarkStart w:id="7201" w:name="_Toc138681574"/>
      <w:bookmarkStart w:id="7202" w:name="_Toc151978008"/>
      <w:bookmarkStart w:id="7203" w:name="_Toc152148691"/>
      <w:bookmarkStart w:id="7204" w:name="_Toc161988476"/>
      <w:bookmarkStart w:id="7205" w:name="_Toc175665041"/>
      <w:r>
        <w:t>8.6.2.2.3</w:t>
      </w:r>
      <w:r>
        <w:tab/>
        <w:t>Resource Standard Methods</w:t>
      </w:r>
      <w:bookmarkEnd w:id="7187"/>
      <w:bookmarkEnd w:id="7188"/>
      <w:bookmarkEnd w:id="7189"/>
      <w:bookmarkEnd w:id="7190"/>
      <w:bookmarkEnd w:id="7191"/>
      <w:bookmarkEnd w:id="7192"/>
      <w:bookmarkEnd w:id="7193"/>
      <w:bookmarkEnd w:id="7194"/>
      <w:bookmarkEnd w:id="7195"/>
      <w:bookmarkEnd w:id="7196"/>
      <w:bookmarkEnd w:id="7197"/>
      <w:bookmarkEnd w:id="7198"/>
      <w:bookmarkEnd w:id="7199"/>
      <w:bookmarkEnd w:id="7200"/>
      <w:bookmarkEnd w:id="7201"/>
      <w:bookmarkEnd w:id="7202"/>
      <w:bookmarkEnd w:id="7203"/>
      <w:bookmarkEnd w:id="7204"/>
      <w:bookmarkEnd w:id="7205"/>
    </w:p>
    <w:p w14:paraId="7C8C3EEB" w14:textId="77777777" w:rsidR="00C1742F" w:rsidRDefault="00C1742F">
      <w:pPr>
        <w:pStyle w:val="Heading6"/>
      </w:pPr>
      <w:bookmarkStart w:id="7206" w:name="_Toc28009988"/>
      <w:bookmarkStart w:id="7207" w:name="_Toc34062108"/>
      <w:bookmarkStart w:id="7208" w:name="_Toc36036864"/>
      <w:bookmarkStart w:id="7209" w:name="_Toc43285112"/>
      <w:bookmarkStart w:id="7210" w:name="_Toc45132891"/>
      <w:bookmarkStart w:id="7211" w:name="_Toc51193585"/>
      <w:bookmarkStart w:id="7212" w:name="_Toc51760784"/>
      <w:bookmarkStart w:id="7213" w:name="_Toc59015234"/>
      <w:bookmarkStart w:id="7214" w:name="_Toc59015750"/>
      <w:bookmarkStart w:id="7215" w:name="_Toc68165792"/>
      <w:bookmarkStart w:id="7216" w:name="_Toc83229888"/>
      <w:bookmarkStart w:id="7217" w:name="_Toc90649088"/>
      <w:bookmarkStart w:id="7218" w:name="_Toc105593988"/>
      <w:bookmarkStart w:id="7219" w:name="_Toc114209702"/>
      <w:bookmarkStart w:id="7220" w:name="_Toc138681575"/>
      <w:bookmarkStart w:id="7221" w:name="_Toc151978009"/>
      <w:bookmarkStart w:id="7222" w:name="_Toc152148692"/>
      <w:bookmarkStart w:id="7223" w:name="_Toc161988477"/>
      <w:bookmarkStart w:id="7224" w:name="_Toc175665042"/>
      <w:r>
        <w:t>8.6.2.2.3.1</w:t>
      </w:r>
      <w:r>
        <w:tab/>
      </w:r>
      <w:r>
        <w:rPr>
          <w:lang w:val="en-IN"/>
        </w:rPr>
        <w:t>GET</w:t>
      </w:r>
      <w:bookmarkEnd w:id="7206"/>
      <w:bookmarkEnd w:id="7207"/>
      <w:bookmarkEnd w:id="7208"/>
      <w:bookmarkEnd w:id="7209"/>
      <w:bookmarkEnd w:id="7210"/>
      <w:bookmarkEnd w:id="7211"/>
      <w:bookmarkEnd w:id="7212"/>
      <w:bookmarkEnd w:id="7213"/>
      <w:bookmarkEnd w:id="7214"/>
      <w:bookmarkEnd w:id="7215"/>
      <w:bookmarkEnd w:id="7216"/>
      <w:bookmarkEnd w:id="7217"/>
      <w:bookmarkEnd w:id="7218"/>
      <w:bookmarkEnd w:id="7219"/>
      <w:bookmarkEnd w:id="7220"/>
      <w:bookmarkEnd w:id="7221"/>
      <w:bookmarkEnd w:id="7222"/>
      <w:bookmarkEnd w:id="7223"/>
      <w:bookmarkEnd w:id="7224"/>
    </w:p>
    <w:p w14:paraId="2B56C6CB" w14:textId="77777777" w:rsidR="00C1742F" w:rsidRDefault="00C1742F">
      <w:r>
        <w:t>This method shall support the URI query parameters specified in table 8.6.2.2.3.1-1.</w:t>
      </w:r>
    </w:p>
    <w:p w14:paraId="3B151251" w14:textId="77777777" w:rsidR="00C1742F" w:rsidRDefault="00C1742F">
      <w:pPr>
        <w:pStyle w:val="TH"/>
        <w:rPr>
          <w:rFonts w:cs="Arial"/>
        </w:rPr>
      </w:pPr>
      <w:r>
        <w:t xml:space="preserve">Table 8.6.2.2.3.1-1: URI query parameters supported by the </w:t>
      </w:r>
      <w:r>
        <w:rPr>
          <w:lang w:val="en-IN"/>
        </w:rPr>
        <w:t>GET</w:t>
      </w:r>
      <w:r>
        <w:t xml:space="preserve"> method on this resource </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842"/>
        <w:gridCol w:w="1677"/>
        <w:gridCol w:w="286"/>
        <w:gridCol w:w="1067"/>
        <w:gridCol w:w="4657"/>
      </w:tblGrid>
      <w:tr w:rsidR="00C1742F" w14:paraId="07BFAD52" w14:textId="77777777" w:rsidTr="00DD73BD">
        <w:trPr>
          <w:trHeight w:val="209"/>
          <w:jc w:val="center"/>
        </w:trPr>
        <w:tc>
          <w:tcPr>
            <w:tcW w:w="1037" w:type="pct"/>
            <w:shd w:val="clear" w:color="auto" w:fill="C0C0C0"/>
            <w:hideMark/>
          </w:tcPr>
          <w:p w14:paraId="326C8C96" w14:textId="77777777" w:rsidR="00C1742F" w:rsidRDefault="00C1742F">
            <w:pPr>
              <w:pStyle w:val="TAH"/>
            </w:pPr>
            <w:r>
              <w:t>Name</w:t>
            </w:r>
          </w:p>
        </w:tc>
        <w:tc>
          <w:tcPr>
            <w:tcW w:w="679" w:type="pct"/>
            <w:shd w:val="clear" w:color="auto" w:fill="C0C0C0"/>
            <w:hideMark/>
          </w:tcPr>
          <w:p w14:paraId="095A2432" w14:textId="77777777" w:rsidR="00C1742F" w:rsidRDefault="00C1742F">
            <w:pPr>
              <w:pStyle w:val="TAH"/>
            </w:pPr>
            <w:r>
              <w:t>Data type</w:t>
            </w:r>
          </w:p>
        </w:tc>
        <w:tc>
          <w:tcPr>
            <w:tcW w:w="164" w:type="pct"/>
            <w:shd w:val="clear" w:color="auto" w:fill="C0C0C0"/>
            <w:hideMark/>
          </w:tcPr>
          <w:p w14:paraId="622B5380" w14:textId="77777777" w:rsidR="00C1742F" w:rsidRDefault="00C1742F">
            <w:pPr>
              <w:pStyle w:val="TAH"/>
            </w:pPr>
            <w:r>
              <w:t>P</w:t>
            </w:r>
          </w:p>
        </w:tc>
        <w:tc>
          <w:tcPr>
            <w:tcW w:w="551" w:type="pct"/>
            <w:shd w:val="clear" w:color="auto" w:fill="C0C0C0"/>
            <w:hideMark/>
          </w:tcPr>
          <w:p w14:paraId="332F3E53" w14:textId="77777777" w:rsidR="00C1742F" w:rsidRDefault="00C1742F">
            <w:pPr>
              <w:pStyle w:val="TAH"/>
            </w:pPr>
            <w:r>
              <w:t>Cardinality</w:t>
            </w:r>
          </w:p>
        </w:tc>
        <w:tc>
          <w:tcPr>
            <w:tcW w:w="2569" w:type="pct"/>
            <w:shd w:val="clear" w:color="auto" w:fill="C0C0C0"/>
            <w:vAlign w:val="center"/>
            <w:hideMark/>
          </w:tcPr>
          <w:p w14:paraId="3676D46A" w14:textId="77777777" w:rsidR="00C1742F" w:rsidRDefault="00C1742F">
            <w:pPr>
              <w:pStyle w:val="TAH"/>
            </w:pPr>
            <w:r>
              <w:t>Description</w:t>
            </w:r>
          </w:p>
        </w:tc>
      </w:tr>
      <w:tr w:rsidR="00C1742F" w14:paraId="757B79B4" w14:textId="77777777" w:rsidTr="00DD73BD">
        <w:trPr>
          <w:jc w:val="center"/>
        </w:trPr>
        <w:tc>
          <w:tcPr>
            <w:tcW w:w="1037" w:type="pct"/>
          </w:tcPr>
          <w:p w14:paraId="5F68C8DA" w14:textId="77777777" w:rsidR="00C1742F" w:rsidRDefault="00C1742F">
            <w:pPr>
              <w:pStyle w:val="TAL"/>
              <w:rPr>
                <w:lang w:eastAsia="zh-CN"/>
              </w:rPr>
            </w:pPr>
            <w:r>
              <w:rPr>
                <w:lang w:eastAsia="zh-CN"/>
              </w:rPr>
              <w:t>aef-id</w:t>
            </w:r>
          </w:p>
        </w:tc>
        <w:tc>
          <w:tcPr>
            <w:tcW w:w="679" w:type="pct"/>
          </w:tcPr>
          <w:p w14:paraId="51EE3786" w14:textId="77777777" w:rsidR="00C1742F" w:rsidRDefault="00C1742F">
            <w:pPr>
              <w:pStyle w:val="TAL"/>
            </w:pPr>
            <w:r>
              <w:rPr>
                <w:lang w:eastAsia="zh-CN"/>
              </w:rPr>
              <w:t>string</w:t>
            </w:r>
          </w:p>
        </w:tc>
        <w:tc>
          <w:tcPr>
            <w:tcW w:w="164" w:type="pct"/>
          </w:tcPr>
          <w:p w14:paraId="3AD4F1D6" w14:textId="77777777" w:rsidR="00C1742F" w:rsidRDefault="00C1742F">
            <w:pPr>
              <w:pStyle w:val="TAC"/>
              <w:jc w:val="left"/>
            </w:pPr>
            <w:r>
              <w:rPr>
                <w:lang w:eastAsia="zh-CN"/>
              </w:rPr>
              <w:t>M</w:t>
            </w:r>
          </w:p>
        </w:tc>
        <w:tc>
          <w:tcPr>
            <w:tcW w:w="551" w:type="pct"/>
          </w:tcPr>
          <w:p w14:paraId="164E76A3" w14:textId="77777777" w:rsidR="00C1742F" w:rsidRDefault="00C1742F">
            <w:pPr>
              <w:pStyle w:val="TAL"/>
            </w:pPr>
            <w:r>
              <w:rPr>
                <w:lang w:eastAsia="zh-CN"/>
              </w:rPr>
              <w:t>1</w:t>
            </w:r>
          </w:p>
        </w:tc>
        <w:tc>
          <w:tcPr>
            <w:tcW w:w="2569" w:type="pct"/>
            <w:vAlign w:val="center"/>
          </w:tcPr>
          <w:p w14:paraId="5B2A0129" w14:textId="77777777" w:rsidR="00C1742F" w:rsidRDefault="00C1742F">
            <w:pPr>
              <w:pStyle w:val="TAL"/>
            </w:pPr>
            <w:r>
              <w:rPr>
                <w:lang w:eastAsia="zh-CN"/>
              </w:rPr>
              <w:t>AEF identifier</w:t>
            </w:r>
          </w:p>
        </w:tc>
      </w:tr>
      <w:tr w:rsidR="00C1742F" w14:paraId="35C1AA20" w14:textId="77777777" w:rsidTr="00DD73BD">
        <w:trPr>
          <w:jc w:val="center"/>
        </w:trPr>
        <w:tc>
          <w:tcPr>
            <w:tcW w:w="1037" w:type="pct"/>
          </w:tcPr>
          <w:p w14:paraId="1CF8D93E" w14:textId="77777777" w:rsidR="00C1742F" w:rsidRDefault="00C1742F">
            <w:pPr>
              <w:pStyle w:val="TAL"/>
              <w:rPr>
                <w:rFonts w:hint="eastAsia"/>
                <w:lang w:eastAsia="zh-CN"/>
              </w:rPr>
            </w:pPr>
            <w:r>
              <w:rPr>
                <w:lang w:eastAsia="zh-CN"/>
              </w:rPr>
              <w:t>api-invoker-id</w:t>
            </w:r>
          </w:p>
        </w:tc>
        <w:tc>
          <w:tcPr>
            <w:tcW w:w="679" w:type="pct"/>
          </w:tcPr>
          <w:p w14:paraId="11B2D3E7" w14:textId="77777777" w:rsidR="00C1742F" w:rsidRDefault="00C1742F">
            <w:pPr>
              <w:pStyle w:val="TAL"/>
            </w:pPr>
            <w:r>
              <w:t>string</w:t>
            </w:r>
          </w:p>
        </w:tc>
        <w:tc>
          <w:tcPr>
            <w:tcW w:w="164" w:type="pct"/>
          </w:tcPr>
          <w:p w14:paraId="1477F71F" w14:textId="77777777" w:rsidR="00C1742F" w:rsidRDefault="00C1742F">
            <w:pPr>
              <w:pStyle w:val="TAC"/>
              <w:jc w:val="left"/>
            </w:pPr>
            <w:r>
              <w:t>O</w:t>
            </w:r>
          </w:p>
        </w:tc>
        <w:tc>
          <w:tcPr>
            <w:tcW w:w="551" w:type="pct"/>
          </w:tcPr>
          <w:p w14:paraId="59502E90" w14:textId="77777777" w:rsidR="00C1742F" w:rsidRDefault="00C1742F">
            <w:pPr>
              <w:pStyle w:val="TAL"/>
            </w:pPr>
            <w:r>
              <w:t>1</w:t>
            </w:r>
          </w:p>
        </w:tc>
        <w:tc>
          <w:tcPr>
            <w:tcW w:w="2569" w:type="pct"/>
            <w:vAlign w:val="center"/>
          </w:tcPr>
          <w:p w14:paraId="74171D08" w14:textId="77777777" w:rsidR="00C1742F" w:rsidRDefault="00C1742F">
            <w:pPr>
              <w:pStyle w:val="TAL"/>
            </w:pPr>
            <w:r>
              <w:t>String identifying the API invoker</w:t>
            </w:r>
          </w:p>
        </w:tc>
      </w:tr>
      <w:tr w:rsidR="00C1742F" w14:paraId="441344E4" w14:textId="77777777" w:rsidTr="00DD73BD">
        <w:trPr>
          <w:jc w:val="center"/>
        </w:trPr>
        <w:tc>
          <w:tcPr>
            <w:tcW w:w="1037" w:type="pct"/>
          </w:tcPr>
          <w:p w14:paraId="61A86EF5" w14:textId="77777777" w:rsidR="00C1742F" w:rsidRDefault="00C1742F">
            <w:pPr>
              <w:pStyle w:val="TAL"/>
              <w:rPr>
                <w:lang w:eastAsia="zh-CN"/>
              </w:rPr>
            </w:pPr>
            <w:r>
              <w:rPr>
                <w:lang w:eastAsia="zh-CN"/>
              </w:rPr>
              <w:t>supported-features</w:t>
            </w:r>
          </w:p>
        </w:tc>
        <w:tc>
          <w:tcPr>
            <w:tcW w:w="679" w:type="pct"/>
          </w:tcPr>
          <w:p w14:paraId="15B584F9" w14:textId="77777777" w:rsidR="00C1742F" w:rsidRDefault="00C1742F">
            <w:pPr>
              <w:pStyle w:val="TAL"/>
            </w:pPr>
            <w:r>
              <w:t>SupportedFeatures</w:t>
            </w:r>
          </w:p>
        </w:tc>
        <w:tc>
          <w:tcPr>
            <w:tcW w:w="164" w:type="pct"/>
          </w:tcPr>
          <w:p w14:paraId="6FBB015F" w14:textId="77777777" w:rsidR="00C1742F" w:rsidRDefault="00C1742F">
            <w:pPr>
              <w:pStyle w:val="TAC"/>
              <w:jc w:val="left"/>
            </w:pPr>
            <w:r>
              <w:t>O</w:t>
            </w:r>
          </w:p>
        </w:tc>
        <w:tc>
          <w:tcPr>
            <w:tcW w:w="551" w:type="pct"/>
          </w:tcPr>
          <w:p w14:paraId="74308D33" w14:textId="77777777" w:rsidR="00C1742F" w:rsidRDefault="00C1742F">
            <w:pPr>
              <w:pStyle w:val="TAL"/>
            </w:pPr>
            <w:r>
              <w:t>0..1</w:t>
            </w:r>
          </w:p>
        </w:tc>
        <w:tc>
          <w:tcPr>
            <w:tcW w:w="2569" w:type="pct"/>
            <w:vAlign w:val="center"/>
          </w:tcPr>
          <w:p w14:paraId="05A5C8C1" w14:textId="77777777" w:rsidR="00C1742F" w:rsidRDefault="00C1742F">
            <w:pPr>
              <w:pStyle w:val="TAL"/>
            </w:pPr>
            <w:r>
              <w:t>To filter irrelevant responses related to unsupported features.</w:t>
            </w:r>
          </w:p>
        </w:tc>
      </w:tr>
    </w:tbl>
    <w:p w14:paraId="3246C22F" w14:textId="77777777" w:rsidR="00C1742F" w:rsidRDefault="00C1742F"/>
    <w:p w14:paraId="5F94595E" w14:textId="77777777" w:rsidR="00C1742F" w:rsidRDefault="00C1742F">
      <w:r>
        <w:t>This method shall support the request data structures specified in table 8.6.2.2.3.1-2 and the response data structures and response codes specified in table 8.6.2.2.3.1-3.</w:t>
      </w:r>
    </w:p>
    <w:p w14:paraId="59355240" w14:textId="77777777" w:rsidR="00C1742F" w:rsidRDefault="00C1742F">
      <w:pPr>
        <w:pStyle w:val="TH"/>
      </w:pPr>
      <w:r>
        <w:t xml:space="preserve">Table 8.6.2.2.3.1-2: Data structures supported by the </w:t>
      </w:r>
      <w:r>
        <w:rPr>
          <w:lang w:val="en-IN"/>
        </w:rPr>
        <w:t>GET</w:t>
      </w:r>
      <w:r>
        <w:t xml:space="preserve"> Request Body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87"/>
        <w:gridCol w:w="418"/>
        <w:gridCol w:w="1246"/>
        <w:gridCol w:w="6278"/>
      </w:tblGrid>
      <w:tr w:rsidR="00C1742F" w14:paraId="1E8DB573" w14:textId="77777777" w:rsidTr="0005446A">
        <w:trPr>
          <w:jc w:val="center"/>
        </w:trPr>
        <w:tc>
          <w:tcPr>
            <w:tcW w:w="1612" w:type="dxa"/>
            <w:tcBorders>
              <w:bottom w:val="single" w:sz="6" w:space="0" w:color="auto"/>
            </w:tcBorders>
            <w:shd w:val="clear" w:color="auto" w:fill="C0C0C0"/>
            <w:hideMark/>
          </w:tcPr>
          <w:p w14:paraId="6DA138B0" w14:textId="77777777" w:rsidR="00C1742F" w:rsidRDefault="00C1742F">
            <w:pPr>
              <w:pStyle w:val="TAH"/>
            </w:pPr>
            <w:r>
              <w:t>Data type</w:t>
            </w:r>
          </w:p>
        </w:tc>
        <w:tc>
          <w:tcPr>
            <w:tcW w:w="422" w:type="dxa"/>
            <w:tcBorders>
              <w:bottom w:val="single" w:sz="6" w:space="0" w:color="auto"/>
            </w:tcBorders>
            <w:shd w:val="clear" w:color="auto" w:fill="C0C0C0"/>
            <w:hideMark/>
          </w:tcPr>
          <w:p w14:paraId="5D08B72A" w14:textId="77777777" w:rsidR="00C1742F" w:rsidRDefault="00C1742F">
            <w:pPr>
              <w:pStyle w:val="TAH"/>
            </w:pPr>
            <w:r>
              <w:t>P</w:t>
            </w:r>
          </w:p>
        </w:tc>
        <w:tc>
          <w:tcPr>
            <w:tcW w:w="1264" w:type="dxa"/>
            <w:tcBorders>
              <w:bottom w:val="single" w:sz="6" w:space="0" w:color="auto"/>
            </w:tcBorders>
            <w:shd w:val="clear" w:color="auto" w:fill="C0C0C0"/>
            <w:hideMark/>
          </w:tcPr>
          <w:p w14:paraId="3267B095" w14:textId="77777777" w:rsidR="00C1742F" w:rsidRDefault="00C1742F">
            <w:pPr>
              <w:pStyle w:val="TAH"/>
            </w:pPr>
            <w:r>
              <w:t>Cardinality</w:t>
            </w:r>
          </w:p>
        </w:tc>
        <w:tc>
          <w:tcPr>
            <w:tcW w:w="6381" w:type="dxa"/>
            <w:tcBorders>
              <w:bottom w:val="single" w:sz="6" w:space="0" w:color="auto"/>
            </w:tcBorders>
            <w:shd w:val="clear" w:color="auto" w:fill="C0C0C0"/>
            <w:vAlign w:val="center"/>
            <w:hideMark/>
          </w:tcPr>
          <w:p w14:paraId="4EEE144D" w14:textId="77777777" w:rsidR="00C1742F" w:rsidRDefault="00C1742F">
            <w:pPr>
              <w:pStyle w:val="TAH"/>
            </w:pPr>
            <w:r>
              <w:t>Description</w:t>
            </w:r>
          </w:p>
        </w:tc>
      </w:tr>
      <w:tr w:rsidR="00C1742F" w14:paraId="05D0A18C" w14:textId="77777777" w:rsidTr="0005446A">
        <w:trPr>
          <w:jc w:val="center"/>
        </w:trPr>
        <w:tc>
          <w:tcPr>
            <w:tcW w:w="1612" w:type="dxa"/>
            <w:tcBorders>
              <w:top w:val="single" w:sz="6" w:space="0" w:color="auto"/>
            </w:tcBorders>
          </w:tcPr>
          <w:p w14:paraId="3D76D0B3" w14:textId="77777777" w:rsidR="00C1742F" w:rsidRDefault="00C1742F">
            <w:pPr>
              <w:pStyle w:val="TAL"/>
            </w:pPr>
            <w:r>
              <w:t>n/a</w:t>
            </w:r>
          </w:p>
        </w:tc>
        <w:tc>
          <w:tcPr>
            <w:tcW w:w="422" w:type="dxa"/>
            <w:tcBorders>
              <w:top w:val="single" w:sz="6" w:space="0" w:color="auto"/>
            </w:tcBorders>
          </w:tcPr>
          <w:p w14:paraId="1231274A" w14:textId="77777777" w:rsidR="00C1742F" w:rsidRDefault="00C1742F">
            <w:pPr>
              <w:pStyle w:val="TAC"/>
            </w:pPr>
          </w:p>
        </w:tc>
        <w:tc>
          <w:tcPr>
            <w:tcW w:w="1264" w:type="dxa"/>
            <w:tcBorders>
              <w:top w:val="single" w:sz="6" w:space="0" w:color="auto"/>
            </w:tcBorders>
          </w:tcPr>
          <w:p w14:paraId="02BD0792" w14:textId="77777777" w:rsidR="00C1742F" w:rsidRDefault="00C1742F">
            <w:pPr>
              <w:pStyle w:val="TAL"/>
            </w:pPr>
          </w:p>
        </w:tc>
        <w:tc>
          <w:tcPr>
            <w:tcW w:w="6381" w:type="dxa"/>
            <w:tcBorders>
              <w:top w:val="single" w:sz="6" w:space="0" w:color="auto"/>
            </w:tcBorders>
          </w:tcPr>
          <w:p w14:paraId="28D81CAB" w14:textId="77777777" w:rsidR="00C1742F" w:rsidRDefault="00C1742F">
            <w:pPr>
              <w:pStyle w:val="TAL"/>
            </w:pPr>
          </w:p>
        </w:tc>
      </w:tr>
    </w:tbl>
    <w:p w14:paraId="2FD21EAC" w14:textId="77777777" w:rsidR="00C1742F" w:rsidRDefault="00C1742F"/>
    <w:p w14:paraId="2AEF89C6" w14:textId="77777777" w:rsidR="00C1742F" w:rsidRDefault="00C1742F">
      <w:pPr>
        <w:pStyle w:val="TH"/>
      </w:pPr>
      <w:r>
        <w:t>Table 8.6.2.2.3.1-3: Data structures supported by the GET Response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718"/>
        <w:gridCol w:w="291"/>
        <w:gridCol w:w="1067"/>
        <w:gridCol w:w="1017"/>
        <w:gridCol w:w="4436"/>
      </w:tblGrid>
      <w:tr w:rsidR="00C1742F" w14:paraId="29A42B71" w14:textId="77777777" w:rsidTr="00976D2A">
        <w:trPr>
          <w:jc w:val="center"/>
        </w:trPr>
        <w:tc>
          <w:tcPr>
            <w:tcW w:w="1435" w:type="pct"/>
            <w:shd w:val="clear" w:color="auto" w:fill="C0C0C0"/>
            <w:hideMark/>
          </w:tcPr>
          <w:p w14:paraId="428529E0" w14:textId="77777777" w:rsidR="00C1742F" w:rsidRDefault="00C1742F">
            <w:pPr>
              <w:pStyle w:val="TAH"/>
            </w:pPr>
            <w:r>
              <w:t>Data type</w:t>
            </w:r>
          </w:p>
        </w:tc>
        <w:tc>
          <w:tcPr>
            <w:tcW w:w="161" w:type="pct"/>
            <w:shd w:val="clear" w:color="auto" w:fill="C0C0C0"/>
            <w:hideMark/>
          </w:tcPr>
          <w:p w14:paraId="09A45204" w14:textId="77777777" w:rsidR="00C1742F" w:rsidRDefault="00C1742F">
            <w:pPr>
              <w:pStyle w:val="TAH"/>
            </w:pPr>
            <w:r>
              <w:t>P</w:t>
            </w:r>
          </w:p>
        </w:tc>
        <w:tc>
          <w:tcPr>
            <w:tcW w:w="552" w:type="pct"/>
            <w:shd w:val="clear" w:color="auto" w:fill="C0C0C0"/>
            <w:hideMark/>
          </w:tcPr>
          <w:p w14:paraId="7FEB1C8B" w14:textId="77777777" w:rsidR="00C1742F" w:rsidRDefault="00C1742F">
            <w:pPr>
              <w:pStyle w:val="TAH"/>
            </w:pPr>
            <w:r>
              <w:t>Cardinality</w:t>
            </w:r>
          </w:p>
        </w:tc>
        <w:tc>
          <w:tcPr>
            <w:tcW w:w="516" w:type="pct"/>
            <w:shd w:val="clear" w:color="auto" w:fill="C0C0C0"/>
            <w:hideMark/>
          </w:tcPr>
          <w:p w14:paraId="79B3106E" w14:textId="77777777" w:rsidR="00C1742F" w:rsidRDefault="00C1742F">
            <w:pPr>
              <w:pStyle w:val="TAH"/>
            </w:pPr>
            <w:r>
              <w:t>Response</w:t>
            </w:r>
          </w:p>
          <w:p w14:paraId="658A499D" w14:textId="77777777" w:rsidR="00C1742F" w:rsidRDefault="00C1742F">
            <w:pPr>
              <w:pStyle w:val="TAH"/>
            </w:pPr>
            <w:r>
              <w:t>codes</w:t>
            </w:r>
          </w:p>
        </w:tc>
        <w:tc>
          <w:tcPr>
            <w:tcW w:w="2336" w:type="pct"/>
            <w:shd w:val="clear" w:color="auto" w:fill="C0C0C0"/>
            <w:hideMark/>
          </w:tcPr>
          <w:p w14:paraId="0536FD68" w14:textId="77777777" w:rsidR="00C1742F" w:rsidRDefault="00C1742F">
            <w:pPr>
              <w:pStyle w:val="TAH"/>
            </w:pPr>
            <w:r>
              <w:t>Description</w:t>
            </w:r>
          </w:p>
        </w:tc>
      </w:tr>
      <w:tr w:rsidR="00C1742F" w14:paraId="199B42B6" w14:textId="77777777" w:rsidTr="00976D2A">
        <w:trPr>
          <w:jc w:val="center"/>
        </w:trPr>
        <w:tc>
          <w:tcPr>
            <w:tcW w:w="1435" w:type="pct"/>
            <w:hideMark/>
          </w:tcPr>
          <w:p w14:paraId="1A234B6B" w14:textId="77777777" w:rsidR="00C1742F" w:rsidRDefault="00C1742F">
            <w:pPr>
              <w:pStyle w:val="TAL"/>
            </w:pPr>
            <w:r>
              <w:t>AccessControlPolicyList</w:t>
            </w:r>
          </w:p>
        </w:tc>
        <w:tc>
          <w:tcPr>
            <w:tcW w:w="161" w:type="pct"/>
            <w:hideMark/>
          </w:tcPr>
          <w:p w14:paraId="571118A5" w14:textId="77777777" w:rsidR="00C1742F" w:rsidRDefault="00C1742F">
            <w:pPr>
              <w:pStyle w:val="TAC"/>
            </w:pPr>
            <w:r>
              <w:t xml:space="preserve">M </w:t>
            </w:r>
          </w:p>
        </w:tc>
        <w:tc>
          <w:tcPr>
            <w:tcW w:w="552" w:type="pct"/>
            <w:hideMark/>
          </w:tcPr>
          <w:p w14:paraId="45EB4470" w14:textId="77777777" w:rsidR="00C1742F" w:rsidRDefault="00C1742F">
            <w:pPr>
              <w:pStyle w:val="TAL"/>
            </w:pPr>
            <w:r>
              <w:t>1</w:t>
            </w:r>
          </w:p>
        </w:tc>
        <w:tc>
          <w:tcPr>
            <w:tcW w:w="516" w:type="pct"/>
            <w:hideMark/>
          </w:tcPr>
          <w:p w14:paraId="6DAD5600" w14:textId="77777777" w:rsidR="00C1742F" w:rsidRDefault="00C1742F">
            <w:pPr>
              <w:pStyle w:val="TAL"/>
            </w:pPr>
            <w:r>
              <w:t>200 OK</w:t>
            </w:r>
          </w:p>
        </w:tc>
        <w:tc>
          <w:tcPr>
            <w:tcW w:w="2336" w:type="pct"/>
            <w:hideMark/>
          </w:tcPr>
          <w:p w14:paraId="2DC92B9F" w14:textId="77777777" w:rsidR="00C1742F" w:rsidRDefault="00C1742F">
            <w:pPr>
              <w:pStyle w:val="TAL"/>
            </w:pPr>
            <w:r>
              <w:t>List of the access control policy applicable for the service API requested.</w:t>
            </w:r>
          </w:p>
        </w:tc>
      </w:tr>
      <w:tr w:rsidR="00C1742F" w14:paraId="29DCA98F" w14:textId="77777777" w:rsidTr="00976D2A">
        <w:trPr>
          <w:jc w:val="center"/>
        </w:trPr>
        <w:tc>
          <w:tcPr>
            <w:tcW w:w="1435" w:type="pct"/>
          </w:tcPr>
          <w:p w14:paraId="745B12AF" w14:textId="77777777" w:rsidR="00C1742F" w:rsidRDefault="00C1742F">
            <w:pPr>
              <w:pStyle w:val="TAL"/>
            </w:pPr>
            <w:r>
              <w:t>n/a</w:t>
            </w:r>
          </w:p>
        </w:tc>
        <w:tc>
          <w:tcPr>
            <w:tcW w:w="161" w:type="pct"/>
          </w:tcPr>
          <w:p w14:paraId="64E8CA38" w14:textId="77777777" w:rsidR="00C1742F" w:rsidRDefault="00C1742F">
            <w:pPr>
              <w:pStyle w:val="TAC"/>
            </w:pPr>
          </w:p>
        </w:tc>
        <w:tc>
          <w:tcPr>
            <w:tcW w:w="552" w:type="pct"/>
          </w:tcPr>
          <w:p w14:paraId="51A2AFEB" w14:textId="77777777" w:rsidR="00C1742F" w:rsidRDefault="00C1742F">
            <w:pPr>
              <w:pStyle w:val="TAL"/>
            </w:pPr>
          </w:p>
        </w:tc>
        <w:tc>
          <w:tcPr>
            <w:tcW w:w="516" w:type="pct"/>
          </w:tcPr>
          <w:p w14:paraId="6943A196" w14:textId="77777777" w:rsidR="00C1742F" w:rsidRDefault="00C1742F">
            <w:pPr>
              <w:pStyle w:val="TAL"/>
            </w:pPr>
            <w:r>
              <w:t>307 Temporary Redirect</w:t>
            </w:r>
          </w:p>
        </w:tc>
        <w:tc>
          <w:tcPr>
            <w:tcW w:w="2336" w:type="pct"/>
          </w:tcPr>
          <w:p w14:paraId="629AE1D0" w14:textId="77777777" w:rsidR="00C1742F" w:rsidRDefault="00C1742F">
            <w:pPr>
              <w:pStyle w:val="TAL"/>
            </w:pPr>
            <w:r>
              <w:t xml:space="preserve">Temporary redirection, during </w:t>
            </w:r>
            <w:r>
              <w:rPr>
                <w:rFonts w:hint="eastAsia"/>
                <w:lang w:eastAsia="zh-CN"/>
              </w:rPr>
              <w:t>resource</w:t>
            </w:r>
            <w:r>
              <w:t xml:space="preserve"> retrieval. The response shall include a Location header field containing an alternative URI of the resource located in an alternative CAPIF core function.</w:t>
            </w:r>
          </w:p>
          <w:p w14:paraId="6AD5DF19" w14:textId="77777777" w:rsidR="00C1742F" w:rsidRDefault="00C1742F">
            <w:pPr>
              <w:pStyle w:val="TAL"/>
            </w:pPr>
            <w:r>
              <w:t xml:space="preserve">Redirection handling is described in </w:t>
            </w:r>
            <w:r w:rsidR="00F87FFE">
              <w:t>clause</w:t>
            </w:r>
            <w:r>
              <w:t> 5.2.10 of 3GPP TS 29.122 [14].</w:t>
            </w:r>
          </w:p>
        </w:tc>
      </w:tr>
      <w:tr w:rsidR="00C1742F" w14:paraId="77607BEC" w14:textId="77777777" w:rsidTr="00976D2A">
        <w:trPr>
          <w:jc w:val="center"/>
        </w:trPr>
        <w:tc>
          <w:tcPr>
            <w:tcW w:w="1435" w:type="pct"/>
          </w:tcPr>
          <w:p w14:paraId="1161A6F2" w14:textId="77777777" w:rsidR="00C1742F" w:rsidRDefault="00C1742F">
            <w:pPr>
              <w:pStyle w:val="TAL"/>
            </w:pPr>
            <w:r>
              <w:t>n/a</w:t>
            </w:r>
          </w:p>
        </w:tc>
        <w:tc>
          <w:tcPr>
            <w:tcW w:w="161" w:type="pct"/>
          </w:tcPr>
          <w:p w14:paraId="6A4E5D24" w14:textId="77777777" w:rsidR="00C1742F" w:rsidRDefault="00C1742F">
            <w:pPr>
              <w:pStyle w:val="TAC"/>
            </w:pPr>
          </w:p>
        </w:tc>
        <w:tc>
          <w:tcPr>
            <w:tcW w:w="552" w:type="pct"/>
          </w:tcPr>
          <w:p w14:paraId="5B581601" w14:textId="77777777" w:rsidR="00C1742F" w:rsidRDefault="00C1742F">
            <w:pPr>
              <w:pStyle w:val="TAL"/>
            </w:pPr>
          </w:p>
        </w:tc>
        <w:tc>
          <w:tcPr>
            <w:tcW w:w="516" w:type="pct"/>
          </w:tcPr>
          <w:p w14:paraId="5D50FBBA" w14:textId="77777777" w:rsidR="00C1742F" w:rsidRDefault="00C1742F">
            <w:pPr>
              <w:pStyle w:val="TAL"/>
            </w:pPr>
            <w:r>
              <w:t>308 Permanent Redirect</w:t>
            </w:r>
          </w:p>
        </w:tc>
        <w:tc>
          <w:tcPr>
            <w:tcW w:w="2336" w:type="pct"/>
          </w:tcPr>
          <w:p w14:paraId="06D606D6" w14:textId="77777777" w:rsidR="00C1742F" w:rsidRDefault="00C1742F">
            <w:pPr>
              <w:pStyle w:val="TAL"/>
            </w:pPr>
            <w:r>
              <w:t xml:space="preserve">Permanent redirection, during </w:t>
            </w:r>
            <w:r>
              <w:rPr>
                <w:rFonts w:hint="eastAsia"/>
                <w:lang w:eastAsia="zh-CN"/>
              </w:rPr>
              <w:t>resource</w:t>
            </w:r>
            <w:r>
              <w:t xml:space="preserve"> retrieval. The response shall include a Location header field containing an alternative URI of the resource located in an alternative CAPIF core function.</w:t>
            </w:r>
          </w:p>
          <w:p w14:paraId="5BD0E14F" w14:textId="77777777" w:rsidR="00C1742F" w:rsidRDefault="00C1742F">
            <w:pPr>
              <w:pStyle w:val="TAL"/>
            </w:pPr>
            <w:r>
              <w:t xml:space="preserve">Redirection handling is described in </w:t>
            </w:r>
            <w:r w:rsidR="00F87FFE">
              <w:t>clause</w:t>
            </w:r>
            <w:r>
              <w:t> 5.2.10 of 3GPP TS 29.122 [14].</w:t>
            </w:r>
          </w:p>
        </w:tc>
      </w:tr>
      <w:tr w:rsidR="00C1742F" w14:paraId="622EDB61" w14:textId="77777777" w:rsidTr="00976D2A">
        <w:trPr>
          <w:jc w:val="center"/>
        </w:trPr>
        <w:tc>
          <w:tcPr>
            <w:tcW w:w="5000" w:type="pct"/>
            <w:gridSpan w:val="5"/>
          </w:tcPr>
          <w:p w14:paraId="4B7EFFF9" w14:textId="77777777" w:rsidR="00C1742F" w:rsidRDefault="00C1742F">
            <w:pPr>
              <w:pStyle w:val="TAN"/>
            </w:pPr>
            <w:r>
              <w:t>NOTE:</w:t>
            </w:r>
            <w:r>
              <w:tab/>
              <w:t>The mandatory HTTP error status codes for the GET method listed in table 5.2.6-1 of 3GPP TS 29.122 [14] also apply.</w:t>
            </w:r>
          </w:p>
        </w:tc>
      </w:tr>
    </w:tbl>
    <w:p w14:paraId="3AA315F8" w14:textId="77777777" w:rsidR="00C1742F" w:rsidRDefault="00C1742F">
      <w:pPr>
        <w:rPr>
          <w:lang w:val="en-US"/>
        </w:rPr>
      </w:pPr>
    </w:p>
    <w:p w14:paraId="1D8E9CFE" w14:textId="77777777" w:rsidR="00C1742F" w:rsidRDefault="00C1742F">
      <w:pPr>
        <w:pStyle w:val="TH"/>
      </w:pPr>
      <w:r>
        <w:t>Table 8.6.2.2.3.1-4: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C1742F" w14:paraId="60C7BFA5" w14:textId="77777777" w:rsidTr="00DD73BD">
        <w:trPr>
          <w:jc w:val="center"/>
        </w:trPr>
        <w:tc>
          <w:tcPr>
            <w:tcW w:w="825" w:type="pct"/>
            <w:shd w:val="clear" w:color="auto" w:fill="C0C0C0"/>
          </w:tcPr>
          <w:p w14:paraId="03298435" w14:textId="77777777" w:rsidR="00C1742F" w:rsidRDefault="00C1742F">
            <w:pPr>
              <w:pStyle w:val="TAH"/>
            </w:pPr>
            <w:r>
              <w:t>Name</w:t>
            </w:r>
          </w:p>
        </w:tc>
        <w:tc>
          <w:tcPr>
            <w:tcW w:w="732" w:type="pct"/>
            <w:shd w:val="clear" w:color="auto" w:fill="C0C0C0"/>
          </w:tcPr>
          <w:p w14:paraId="6AC1A71D" w14:textId="77777777" w:rsidR="00C1742F" w:rsidRDefault="00C1742F">
            <w:pPr>
              <w:pStyle w:val="TAH"/>
            </w:pPr>
            <w:r>
              <w:t>Data type</w:t>
            </w:r>
          </w:p>
        </w:tc>
        <w:tc>
          <w:tcPr>
            <w:tcW w:w="217" w:type="pct"/>
            <w:shd w:val="clear" w:color="auto" w:fill="C0C0C0"/>
          </w:tcPr>
          <w:p w14:paraId="2234F6C8" w14:textId="77777777" w:rsidR="00C1742F" w:rsidRDefault="00C1742F">
            <w:pPr>
              <w:pStyle w:val="TAH"/>
            </w:pPr>
            <w:r>
              <w:t>P</w:t>
            </w:r>
          </w:p>
        </w:tc>
        <w:tc>
          <w:tcPr>
            <w:tcW w:w="581" w:type="pct"/>
            <w:shd w:val="clear" w:color="auto" w:fill="C0C0C0"/>
          </w:tcPr>
          <w:p w14:paraId="64EC08B5" w14:textId="77777777" w:rsidR="00C1742F" w:rsidRDefault="00C1742F">
            <w:pPr>
              <w:pStyle w:val="TAH"/>
            </w:pPr>
            <w:r>
              <w:t>Cardinality</w:t>
            </w:r>
          </w:p>
        </w:tc>
        <w:tc>
          <w:tcPr>
            <w:tcW w:w="2645" w:type="pct"/>
            <w:shd w:val="clear" w:color="auto" w:fill="C0C0C0"/>
            <w:vAlign w:val="center"/>
          </w:tcPr>
          <w:p w14:paraId="4E16EE7B" w14:textId="77777777" w:rsidR="00C1742F" w:rsidRDefault="00C1742F">
            <w:pPr>
              <w:pStyle w:val="TAH"/>
            </w:pPr>
            <w:r>
              <w:t>Description</w:t>
            </w:r>
          </w:p>
        </w:tc>
      </w:tr>
      <w:tr w:rsidR="00C1742F" w14:paraId="63F6C5A6" w14:textId="77777777" w:rsidTr="00DD73BD">
        <w:trPr>
          <w:jc w:val="center"/>
        </w:trPr>
        <w:tc>
          <w:tcPr>
            <w:tcW w:w="825" w:type="pct"/>
            <w:shd w:val="clear" w:color="auto" w:fill="auto"/>
          </w:tcPr>
          <w:p w14:paraId="6A100A69" w14:textId="77777777" w:rsidR="00C1742F" w:rsidRDefault="00C1742F">
            <w:pPr>
              <w:pStyle w:val="TAL"/>
            </w:pPr>
            <w:r>
              <w:t>Location</w:t>
            </w:r>
          </w:p>
        </w:tc>
        <w:tc>
          <w:tcPr>
            <w:tcW w:w="732" w:type="pct"/>
          </w:tcPr>
          <w:p w14:paraId="046C4673" w14:textId="77777777" w:rsidR="00C1742F" w:rsidRDefault="00C1742F">
            <w:pPr>
              <w:pStyle w:val="TAL"/>
            </w:pPr>
            <w:r>
              <w:t>string</w:t>
            </w:r>
          </w:p>
        </w:tc>
        <w:tc>
          <w:tcPr>
            <w:tcW w:w="217" w:type="pct"/>
          </w:tcPr>
          <w:p w14:paraId="48D75742" w14:textId="77777777" w:rsidR="00C1742F" w:rsidRDefault="00C1742F">
            <w:pPr>
              <w:pStyle w:val="TAC"/>
            </w:pPr>
            <w:r>
              <w:t>M</w:t>
            </w:r>
          </w:p>
        </w:tc>
        <w:tc>
          <w:tcPr>
            <w:tcW w:w="581" w:type="pct"/>
          </w:tcPr>
          <w:p w14:paraId="083B62A3" w14:textId="77777777" w:rsidR="00C1742F" w:rsidRDefault="00C1742F">
            <w:pPr>
              <w:pStyle w:val="TAL"/>
            </w:pPr>
            <w:r>
              <w:t>1</w:t>
            </w:r>
          </w:p>
        </w:tc>
        <w:tc>
          <w:tcPr>
            <w:tcW w:w="2645" w:type="pct"/>
            <w:shd w:val="clear" w:color="auto" w:fill="auto"/>
            <w:vAlign w:val="center"/>
          </w:tcPr>
          <w:p w14:paraId="6943AAA7" w14:textId="77777777" w:rsidR="00C1742F" w:rsidRDefault="00C1742F">
            <w:pPr>
              <w:pStyle w:val="TAL"/>
            </w:pPr>
            <w:r>
              <w:t>An alternative URI of the resource located in an alternative CAPIF core function.</w:t>
            </w:r>
          </w:p>
        </w:tc>
      </w:tr>
    </w:tbl>
    <w:p w14:paraId="0D094A3F" w14:textId="77777777" w:rsidR="00C1742F" w:rsidRDefault="00C1742F"/>
    <w:p w14:paraId="38721DAA" w14:textId="77777777" w:rsidR="00C1742F" w:rsidRDefault="00C1742F">
      <w:pPr>
        <w:pStyle w:val="TH"/>
      </w:pPr>
      <w:r>
        <w:lastRenderedPageBreak/>
        <w:t>Table 8.6.2.2.3.1-5: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C1742F" w14:paraId="44A7A75D" w14:textId="77777777" w:rsidTr="00DD73BD">
        <w:trPr>
          <w:jc w:val="center"/>
        </w:trPr>
        <w:tc>
          <w:tcPr>
            <w:tcW w:w="825" w:type="pct"/>
            <w:shd w:val="clear" w:color="auto" w:fill="C0C0C0"/>
          </w:tcPr>
          <w:p w14:paraId="0CE8E73D" w14:textId="77777777" w:rsidR="00C1742F" w:rsidRDefault="00C1742F">
            <w:pPr>
              <w:pStyle w:val="TAH"/>
            </w:pPr>
            <w:r>
              <w:t>Name</w:t>
            </w:r>
          </w:p>
        </w:tc>
        <w:tc>
          <w:tcPr>
            <w:tcW w:w="732" w:type="pct"/>
            <w:shd w:val="clear" w:color="auto" w:fill="C0C0C0"/>
          </w:tcPr>
          <w:p w14:paraId="5DFBD8E3" w14:textId="77777777" w:rsidR="00C1742F" w:rsidRDefault="00C1742F">
            <w:pPr>
              <w:pStyle w:val="TAH"/>
            </w:pPr>
            <w:r>
              <w:t>Data type</w:t>
            </w:r>
          </w:p>
        </w:tc>
        <w:tc>
          <w:tcPr>
            <w:tcW w:w="217" w:type="pct"/>
            <w:shd w:val="clear" w:color="auto" w:fill="C0C0C0"/>
          </w:tcPr>
          <w:p w14:paraId="21BC727B" w14:textId="77777777" w:rsidR="00C1742F" w:rsidRDefault="00C1742F">
            <w:pPr>
              <w:pStyle w:val="TAH"/>
            </w:pPr>
            <w:r>
              <w:t>P</w:t>
            </w:r>
          </w:p>
        </w:tc>
        <w:tc>
          <w:tcPr>
            <w:tcW w:w="581" w:type="pct"/>
            <w:shd w:val="clear" w:color="auto" w:fill="C0C0C0"/>
          </w:tcPr>
          <w:p w14:paraId="55808F61" w14:textId="77777777" w:rsidR="00C1742F" w:rsidRDefault="00C1742F">
            <w:pPr>
              <w:pStyle w:val="TAH"/>
            </w:pPr>
            <w:r>
              <w:t>Cardinality</w:t>
            </w:r>
          </w:p>
        </w:tc>
        <w:tc>
          <w:tcPr>
            <w:tcW w:w="2645" w:type="pct"/>
            <w:shd w:val="clear" w:color="auto" w:fill="C0C0C0"/>
            <w:vAlign w:val="center"/>
          </w:tcPr>
          <w:p w14:paraId="40096D01" w14:textId="77777777" w:rsidR="00C1742F" w:rsidRDefault="00C1742F">
            <w:pPr>
              <w:pStyle w:val="TAH"/>
            </w:pPr>
            <w:r>
              <w:t>Description</w:t>
            </w:r>
          </w:p>
        </w:tc>
      </w:tr>
      <w:tr w:rsidR="00C1742F" w14:paraId="7999BBEB" w14:textId="77777777" w:rsidTr="00DD73BD">
        <w:trPr>
          <w:jc w:val="center"/>
        </w:trPr>
        <w:tc>
          <w:tcPr>
            <w:tcW w:w="825" w:type="pct"/>
            <w:shd w:val="clear" w:color="auto" w:fill="auto"/>
          </w:tcPr>
          <w:p w14:paraId="6ECC791E" w14:textId="77777777" w:rsidR="00C1742F" w:rsidRDefault="00C1742F">
            <w:pPr>
              <w:pStyle w:val="TAL"/>
            </w:pPr>
            <w:r>
              <w:t>Location</w:t>
            </w:r>
          </w:p>
        </w:tc>
        <w:tc>
          <w:tcPr>
            <w:tcW w:w="732" w:type="pct"/>
          </w:tcPr>
          <w:p w14:paraId="354F680A" w14:textId="77777777" w:rsidR="00C1742F" w:rsidRDefault="00C1742F">
            <w:pPr>
              <w:pStyle w:val="TAL"/>
            </w:pPr>
            <w:r>
              <w:t>string</w:t>
            </w:r>
          </w:p>
        </w:tc>
        <w:tc>
          <w:tcPr>
            <w:tcW w:w="217" w:type="pct"/>
          </w:tcPr>
          <w:p w14:paraId="42571017" w14:textId="77777777" w:rsidR="00C1742F" w:rsidRDefault="00C1742F">
            <w:pPr>
              <w:pStyle w:val="TAC"/>
            </w:pPr>
            <w:r>
              <w:t>M</w:t>
            </w:r>
          </w:p>
        </w:tc>
        <w:tc>
          <w:tcPr>
            <w:tcW w:w="581" w:type="pct"/>
          </w:tcPr>
          <w:p w14:paraId="21110EA2" w14:textId="77777777" w:rsidR="00C1742F" w:rsidRDefault="00C1742F">
            <w:pPr>
              <w:pStyle w:val="TAL"/>
            </w:pPr>
            <w:r>
              <w:t>1</w:t>
            </w:r>
          </w:p>
        </w:tc>
        <w:tc>
          <w:tcPr>
            <w:tcW w:w="2645" w:type="pct"/>
            <w:shd w:val="clear" w:color="auto" w:fill="auto"/>
            <w:vAlign w:val="center"/>
          </w:tcPr>
          <w:p w14:paraId="266B333F" w14:textId="77777777" w:rsidR="00C1742F" w:rsidRDefault="00C1742F">
            <w:pPr>
              <w:pStyle w:val="TAL"/>
            </w:pPr>
            <w:r>
              <w:t>An alternative URI of the resource located in an alternative CAPIF core function.</w:t>
            </w:r>
          </w:p>
        </w:tc>
      </w:tr>
    </w:tbl>
    <w:p w14:paraId="19CB23E1" w14:textId="77777777" w:rsidR="00C1742F" w:rsidRDefault="00C1742F"/>
    <w:p w14:paraId="212C2BCF" w14:textId="77777777" w:rsidR="00C1742F" w:rsidRDefault="00C1742F">
      <w:pPr>
        <w:pStyle w:val="Heading5"/>
      </w:pPr>
      <w:bookmarkStart w:id="7225" w:name="_Toc28009989"/>
      <w:bookmarkStart w:id="7226" w:name="_Toc34062109"/>
      <w:bookmarkStart w:id="7227" w:name="_Toc36036865"/>
      <w:bookmarkStart w:id="7228" w:name="_Toc43285113"/>
      <w:bookmarkStart w:id="7229" w:name="_Toc45132892"/>
      <w:bookmarkStart w:id="7230" w:name="_Toc51193586"/>
      <w:bookmarkStart w:id="7231" w:name="_Toc51760785"/>
      <w:bookmarkStart w:id="7232" w:name="_Toc59015235"/>
      <w:bookmarkStart w:id="7233" w:name="_Toc59015751"/>
      <w:bookmarkStart w:id="7234" w:name="_Toc68165793"/>
      <w:bookmarkStart w:id="7235" w:name="_Toc83229889"/>
      <w:bookmarkStart w:id="7236" w:name="_Toc90649089"/>
      <w:bookmarkStart w:id="7237" w:name="_Toc105593989"/>
      <w:bookmarkStart w:id="7238" w:name="_Toc114209703"/>
      <w:bookmarkStart w:id="7239" w:name="_Toc138681576"/>
      <w:bookmarkStart w:id="7240" w:name="_Toc151978010"/>
      <w:bookmarkStart w:id="7241" w:name="_Toc152148693"/>
      <w:bookmarkStart w:id="7242" w:name="_Toc161988478"/>
      <w:bookmarkStart w:id="7243" w:name="_Toc175665043"/>
      <w:r>
        <w:rPr>
          <w:lang w:val="en-IN"/>
        </w:rPr>
        <w:t>8.6.2.2</w:t>
      </w:r>
      <w:r>
        <w:t>.4</w:t>
      </w:r>
      <w:r>
        <w:tab/>
        <w:t>Resource Custom Operations</w:t>
      </w:r>
      <w:bookmarkEnd w:id="7225"/>
      <w:bookmarkEnd w:id="7226"/>
      <w:bookmarkEnd w:id="7227"/>
      <w:bookmarkEnd w:id="7228"/>
      <w:bookmarkEnd w:id="7229"/>
      <w:bookmarkEnd w:id="7230"/>
      <w:bookmarkEnd w:id="7231"/>
      <w:bookmarkEnd w:id="7232"/>
      <w:bookmarkEnd w:id="7233"/>
      <w:bookmarkEnd w:id="7234"/>
      <w:bookmarkEnd w:id="7235"/>
      <w:bookmarkEnd w:id="7236"/>
      <w:bookmarkEnd w:id="7237"/>
      <w:bookmarkEnd w:id="7238"/>
      <w:bookmarkEnd w:id="7239"/>
      <w:bookmarkEnd w:id="7240"/>
      <w:bookmarkEnd w:id="7241"/>
      <w:bookmarkEnd w:id="7242"/>
      <w:bookmarkEnd w:id="7243"/>
    </w:p>
    <w:p w14:paraId="36995919" w14:textId="77777777" w:rsidR="00C1742F" w:rsidRDefault="00456FF0">
      <w:r w:rsidRPr="008B1C02">
        <w:t xml:space="preserve">There are no </w:t>
      </w:r>
      <w:r>
        <w:t>notifications</w:t>
      </w:r>
      <w:r w:rsidRPr="008B1C02">
        <w:t xml:space="preserve"> defined for this API in this release of the specification.</w:t>
      </w:r>
    </w:p>
    <w:p w14:paraId="33FBF710" w14:textId="77777777" w:rsidR="00456FF0" w:rsidRPr="008B1C02" w:rsidRDefault="00456FF0" w:rsidP="00456FF0">
      <w:pPr>
        <w:pStyle w:val="Heading3"/>
      </w:pPr>
      <w:bookmarkStart w:id="7244" w:name="_Toc151978011"/>
      <w:bookmarkStart w:id="7245" w:name="_Toc152148694"/>
      <w:bookmarkStart w:id="7246" w:name="_Toc161988479"/>
      <w:bookmarkStart w:id="7247" w:name="_Toc175665044"/>
      <w:r>
        <w:t>8.6.2A</w:t>
      </w:r>
      <w:r w:rsidRPr="008B1C02">
        <w:tab/>
        <w:t>Custom Operations without associated resources</w:t>
      </w:r>
      <w:bookmarkEnd w:id="7244"/>
      <w:bookmarkEnd w:id="7245"/>
      <w:bookmarkEnd w:id="7246"/>
      <w:bookmarkEnd w:id="7247"/>
    </w:p>
    <w:p w14:paraId="6441F8A0" w14:textId="77777777" w:rsidR="00456FF0" w:rsidRDefault="00456FF0" w:rsidP="00456FF0">
      <w:r w:rsidRPr="008B1C02">
        <w:t>There are no custom</w:t>
      </w:r>
      <w:r>
        <w:t xml:space="preserve"> </w:t>
      </w:r>
      <w:r w:rsidRPr="008B1C02">
        <w:t>operations without associated resources defined for this API in this release of the specification.</w:t>
      </w:r>
    </w:p>
    <w:p w14:paraId="51EC0DD5" w14:textId="77777777" w:rsidR="00C1742F" w:rsidRDefault="00C1742F">
      <w:pPr>
        <w:pStyle w:val="Heading3"/>
      </w:pPr>
      <w:bookmarkStart w:id="7248" w:name="_Toc28009990"/>
      <w:bookmarkStart w:id="7249" w:name="_Toc34062110"/>
      <w:bookmarkStart w:id="7250" w:name="_Toc36036866"/>
      <w:bookmarkStart w:id="7251" w:name="_Toc43285114"/>
      <w:bookmarkStart w:id="7252" w:name="_Toc45132893"/>
      <w:bookmarkStart w:id="7253" w:name="_Toc51193587"/>
      <w:bookmarkStart w:id="7254" w:name="_Toc51760786"/>
      <w:bookmarkStart w:id="7255" w:name="_Toc59015236"/>
      <w:bookmarkStart w:id="7256" w:name="_Toc59015752"/>
      <w:bookmarkStart w:id="7257" w:name="_Toc68165794"/>
      <w:bookmarkStart w:id="7258" w:name="_Toc83229890"/>
      <w:bookmarkStart w:id="7259" w:name="_Toc90649090"/>
      <w:bookmarkStart w:id="7260" w:name="_Toc105593990"/>
      <w:bookmarkStart w:id="7261" w:name="_Toc114209704"/>
      <w:bookmarkStart w:id="7262" w:name="_Toc138681577"/>
      <w:bookmarkStart w:id="7263" w:name="_Toc151978012"/>
      <w:bookmarkStart w:id="7264" w:name="_Toc152148695"/>
      <w:bookmarkStart w:id="7265" w:name="_Toc161988480"/>
      <w:bookmarkStart w:id="7266" w:name="_Toc175665045"/>
      <w:r>
        <w:t>8.6.</w:t>
      </w:r>
      <w:r>
        <w:rPr>
          <w:lang w:val="en-IN"/>
        </w:rPr>
        <w:t>3</w:t>
      </w:r>
      <w:r>
        <w:tab/>
        <w:t>Notifications</w:t>
      </w:r>
      <w:bookmarkEnd w:id="7248"/>
      <w:bookmarkEnd w:id="7249"/>
      <w:bookmarkEnd w:id="7250"/>
      <w:bookmarkEnd w:id="7251"/>
      <w:bookmarkEnd w:id="7252"/>
      <w:bookmarkEnd w:id="7253"/>
      <w:bookmarkEnd w:id="7254"/>
      <w:bookmarkEnd w:id="7255"/>
      <w:bookmarkEnd w:id="7256"/>
      <w:bookmarkEnd w:id="7257"/>
      <w:bookmarkEnd w:id="7258"/>
      <w:bookmarkEnd w:id="7259"/>
      <w:bookmarkEnd w:id="7260"/>
      <w:bookmarkEnd w:id="7261"/>
      <w:bookmarkEnd w:id="7262"/>
      <w:bookmarkEnd w:id="7263"/>
      <w:bookmarkEnd w:id="7264"/>
      <w:bookmarkEnd w:id="7265"/>
      <w:bookmarkEnd w:id="7266"/>
    </w:p>
    <w:p w14:paraId="67DB79F2" w14:textId="77777777" w:rsidR="00C1742F" w:rsidRDefault="00C1742F">
      <w:r>
        <w:rPr>
          <w:lang w:val="en-IN"/>
        </w:rPr>
        <w:t>None.</w:t>
      </w:r>
    </w:p>
    <w:p w14:paraId="69E22363" w14:textId="77777777" w:rsidR="00C1742F" w:rsidRDefault="00C1742F">
      <w:pPr>
        <w:pStyle w:val="Heading3"/>
      </w:pPr>
      <w:bookmarkStart w:id="7267" w:name="_Toc28009991"/>
      <w:bookmarkStart w:id="7268" w:name="_Toc34062111"/>
      <w:bookmarkStart w:id="7269" w:name="_Toc36036867"/>
      <w:bookmarkStart w:id="7270" w:name="_Toc43285115"/>
      <w:bookmarkStart w:id="7271" w:name="_Toc45132894"/>
      <w:bookmarkStart w:id="7272" w:name="_Toc51193588"/>
      <w:bookmarkStart w:id="7273" w:name="_Toc51760787"/>
      <w:bookmarkStart w:id="7274" w:name="_Toc59015237"/>
      <w:bookmarkStart w:id="7275" w:name="_Toc59015753"/>
      <w:bookmarkStart w:id="7276" w:name="_Toc68165795"/>
      <w:bookmarkStart w:id="7277" w:name="_Toc83229891"/>
      <w:bookmarkStart w:id="7278" w:name="_Toc90649091"/>
      <w:bookmarkStart w:id="7279" w:name="_Toc105593991"/>
      <w:bookmarkStart w:id="7280" w:name="_Toc114209705"/>
      <w:bookmarkStart w:id="7281" w:name="_Toc138681578"/>
      <w:bookmarkStart w:id="7282" w:name="_Toc151978013"/>
      <w:bookmarkStart w:id="7283" w:name="_Toc152148696"/>
      <w:bookmarkStart w:id="7284" w:name="_Toc161988481"/>
      <w:bookmarkStart w:id="7285" w:name="_Toc175665046"/>
      <w:r>
        <w:t>8.6.4</w:t>
      </w:r>
      <w:r>
        <w:tab/>
        <w:t>Data Model</w:t>
      </w:r>
      <w:bookmarkEnd w:id="7267"/>
      <w:bookmarkEnd w:id="7268"/>
      <w:bookmarkEnd w:id="7269"/>
      <w:bookmarkEnd w:id="7270"/>
      <w:bookmarkEnd w:id="7271"/>
      <w:bookmarkEnd w:id="7272"/>
      <w:bookmarkEnd w:id="7273"/>
      <w:bookmarkEnd w:id="7274"/>
      <w:bookmarkEnd w:id="7275"/>
      <w:bookmarkEnd w:id="7276"/>
      <w:bookmarkEnd w:id="7277"/>
      <w:bookmarkEnd w:id="7278"/>
      <w:bookmarkEnd w:id="7279"/>
      <w:bookmarkEnd w:id="7280"/>
      <w:bookmarkEnd w:id="7281"/>
      <w:bookmarkEnd w:id="7282"/>
      <w:bookmarkEnd w:id="7283"/>
      <w:bookmarkEnd w:id="7284"/>
      <w:bookmarkEnd w:id="7285"/>
    </w:p>
    <w:p w14:paraId="23746B14" w14:textId="77777777" w:rsidR="00C1742F" w:rsidRDefault="00C1742F">
      <w:pPr>
        <w:pStyle w:val="Heading4"/>
      </w:pPr>
      <w:bookmarkStart w:id="7286" w:name="_Toc28009992"/>
      <w:bookmarkStart w:id="7287" w:name="_Toc34062112"/>
      <w:bookmarkStart w:id="7288" w:name="_Toc36036868"/>
      <w:bookmarkStart w:id="7289" w:name="_Toc43285116"/>
      <w:bookmarkStart w:id="7290" w:name="_Toc45132895"/>
      <w:bookmarkStart w:id="7291" w:name="_Toc51193589"/>
      <w:bookmarkStart w:id="7292" w:name="_Toc51760788"/>
      <w:bookmarkStart w:id="7293" w:name="_Toc59015238"/>
      <w:bookmarkStart w:id="7294" w:name="_Toc59015754"/>
      <w:bookmarkStart w:id="7295" w:name="_Toc68165796"/>
      <w:bookmarkStart w:id="7296" w:name="_Toc83229892"/>
      <w:bookmarkStart w:id="7297" w:name="_Toc90649092"/>
      <w:bookmarkStart w:id="7298" w:name="_Toc105593992"/>
      <w:bookmarkStart w:id="7299" w:name="_Toc114209706"/>
      <w:bookmarkStart w:id="7300" w:name="_Toc138681579"/>
      <w:bookmarkStart w:id="7301" w:name="_Toc151978014"/>
      <w:bookmarkStart w:id="7302" w:name="_Toc152148697"/>
      <w:bookmarkStart w:id="7303" w:name="_Toc161988482"/>
      <w:bookmarkStart w:id="7304" w:name="_Toc175665047"/>
      <w:r>
        <w:t>8.6.4.1</w:t>
      </w:r>
      <w:r>
        <w:tab/>
        <w:t>General</w:t>
      </w:r>
      <w:bookmarkEnd w:id="7286"/>
      <w:bookmarkEnd w:id="7287"/>
      <w:bookmarkEnd w:id="7288"/>
      <w:bookmarkEnd w:id="7289"/>
      <w:bookmarkEnd w:id="7290"/>
      <w:bookmarkEnd w:id="7291"/>
      <w:bookmarkEnd w:id="7292"/>
      <w:bookmarkEnd w:id="7293"/>
      <w:bookmarkEnd w:id="7294"/>
      <w:bookmarkEnd w:id="7295"/>
      <w:bookmarkEnd w:id="7296"/>
      <w:bookmarkEnd w:id="7297"/>
      <w:bookmarkEnd w:id="7298"/>
      <w:bookmarkEnd w:id="7299"/>
      <w:bookmarkEnd w:id="7300"/>
      <w:bookmarkEnd w:id="7301"/>
      <w:bookmarkEnd w:id="7302"/>
      <w:bookmarkEnd w:id="7303"/>
      <w:bookmarkEnd w:id="7304"/>
    </w:p>
    <w:p w14:paraId="443C9723" w14:textId="77777777" w:rsidR="00C1742F" w:rsidRDefault="00C1742F">
      <w:r>
        <w:t xml:space="preserve">This </w:t>
      </w:r>
      <w:r w:rsidR="00F87FFE">
        <w:t>clause</w:t>
      </w:r>
      <w:r>
        <w:t xml:space="preserve"> specifies the application data model supported by the API. Data types listed in </w:t>
      </w:r>
      <w:r w:rsidR="00F87FFE">
        <w:t>clause</w:t>
      </w:r>
      <w:r>
        <w:t> 7.2 also apply to this API.</w:t>
      </w:r>
    </w:p>
    <w:p w14:paraId="637EEE62" w14:textId="77777777" w:rsidR="00C1742F" w:rsidRDefault="00C1742F">
      <w:r>
        <w:t>Table 8.6.4.1-1 specifies the data types defined specifically for the CAPIF_Access_Control_Policy_API service.</w:t>
      </w:r>
    </w:p>
    <w:p w14:paraId="178C092F" w14:textId="77777777" w:rsidR="00C25EF2" w:rsidRDefault="00C25EF2" w:rsidP="00C25EF2">
      <w:pPr>
        <w:pStyle w:val="TH"/>
      </w:pPr>
      <w:r>
        <w:t>Table 8.6.4.1-1: CAPIF_Access_Control_Policy_API specific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253"/>
        <w:gridCol w:w="1691"/>
        <w:gridCol w:w="4132"/>
        <w:gridCol w:w="1549"/>
      </w:tblGrid>
      <w:tr w:rsidR="00C25EF2" w14:paraId="7B93B037" w14:textId="77777777" w:rsidTr="00E8360D">
        <w:trPr>
          <w:jc w:val="center"/>
        </w:trPr>
        <w:tc>
          <w:tcPr>
            <w:tcW w:w="2260" w:type="dxa"/>
            <w:shd w:val="clear" w:color="auto" w:fill="C0C0C0"/>
            <w:hideMark/>
          </w:tcPr>
          <w:p w14:paraId="724912E8" w14:textId="77777777" w:rsidR="00C25EF2" w:rsidRDefault="00C25EF2" w:rsidP="00E14A4D">
            <w:pPr>
              <w:pStyle w:val="TAH"/>
            </w:pPr>
            <w:r>
              <w:t>Data type</w:t>
            </w:r>
          </w:p>
        </w:tc>
        <w:tc>
          <w:tcPr>
            <w:tcW w:w="1701" w:type="dxa"/>
            <w:shd w:val="clear" w:color="auto" w:fill="C0C0C0"/>
            <w:hideMark/>
          </w:tcPr>
          <w:p w14:paraId="78674F61" w14:textId="77777777" w:rsidR="00C25EF2" w:rsidRDefault="00C25EF2" w:rsidP="00E14A4D">
            <w:pPr>
              <w:pStyle w:val="TAH"/>
            </w:pPr>
            <w:r>
              <w:t>Section defined</w:t>
            </w:r>
          </w:p>
        </w:tc>
        <w:tc>
          <w:tcPr>
            <w:tcW w:w="4253" w:type="dxa"/>
            <w:shd w:val="clear" w:color="auto" w:fill="C0C0C0"/>
            <w:hideMark/>
          </w:tcPr>
          <w:p w14:paraId="2E5D3B3E" w14:textId="77777777" w:rsidR="00C25EF2" w:rsidRDefault="00C25EF2" w:rsidP="00E14A4D">
            <w:pPr>
              <w:pStyle w:val="TAH"/>
            </w:pPr>
            <w:r>
              <w:t>Description</w:t>
            </w:r>
          </w:p>
        </w:tc>
        <w:tc>
          <w:tcPr>
            <w:tcW w:w="1563" w:type="dxa"/>
            <w:shd w:val="clear" w:color="auto" w:fill="C0C0C0"/>
          </w:tcPr>
          <w:p w14:paraId="49B68EDE" w14:textId="77777777" w:rsidR="00C25EF2" w:rsidRDefault="00C25EF2" w:rsidP="00E14A4D">
            <w:pPr>
              <w:pStyle w:val="TAH"/>
            </w:pPr>
            <w:r>
              <w:t>Applicability</w:t>
            </w:r>
          </w:p>
        </w:tc>
      </w:tr>
      <w:tr w:rsidR="00C25EF2" w14:paraId="7A6C8D05" w14:textId="77777777" w:rsidTr="00E8360D">
        <w:trPr>
          <w:jc w:val="center"/>
        </w:trPr>
        <w:tc>
          <w:tcPr>
            <w:tcW w:w="2260" w:type="dxa"/>
          </w:tcPr>
          <w:p w14:paraId="6BDC1874" w14:textId="77777777" w:rsidR="00C25EF2" w:rsidRDefault="00C25EF2" w:rsidP="00E14A4D">
            <w:pPr>
              <w:pStyle w:val="TAL"/>
            </w:pPr>
            <w:r>
              <w:t>AccessControlPolicyList</w:t>
            </w:r>
          </w:p>
        </w:tc>
        <w:tc>
          <w:tcPr>
            <w:tcW w:w="1701" w:type="dxa"/>
          </w:tcPr>
          <w:p w14:paraId="75A2F853" w14:textId="77777777" w:rsidR="00C25EF2" w:rsidRDefault="00C25EF2" w:rsidP="00E14A4D">
            <w:pPr>
              <w:pStyle w:val="TF"/>
              <w:jc w:val="left"/>
              <w:rPr>
                <w:b w:val="0"/>
              </w:rPr>
            </w:pPr>
            <w:r>
              <w:rPr>
                <w:b w:val="0"/>
                <w:sz w:val="18"/>
              </w:rPr>
              <w:t>Clause 8.6.4.2.2</w:t>
            </w:r>
          </w:p>
        </w:tc>
        <w:tc>
          <w:tcPr>
            <w:tcW w:w="4253" w:type="dxa"/>
          </w:tcPr>
          <w:p w14:paraId="081D6E6F" w14:textId="77777777" w:rsidR="00C25EF2" w:rsidRDefault="00C25EF2" w:rsidP="00E14A4D">
            <w:pPr>
              <w:pStyle w:val="TAL"/>
              <w:rPr>
                <w:rFonts w:cs="Arial"/>
                <w:szCs w:val="18"/>
              </w:rPr>
            </w:pPr>
            <w:r w:rsidRPr="007227BC">
              <w:rPr>
                <w:rFonts w:cs="Arial"/>
                <w:szCs w:val="18"/>
              </w:rPr>
              <w:t>Represents the access control policy list for a published service API.</w:t>
            </w:r>
          </w:p>
        </w:tc>
        <w:tc>
          <w:tcPr>
            <w:tcW w:w="1563" w:type="dxa"/>
          </w:tcPr>
          <w:p w14:paraId="6C22498D" w14:textId="77777777" w:rsidR="00C25EF2" w:rsidRDefault="00C25EF2" w:rsidP="00E14A4D">
            <w:pPr>
              <w:pStyle w:val="TAL"/>
              <w:rPr>
                <w:rFonts w:cs="Arial"/>
                <w:szCs w:val="18"/>
              </w:rPr>
            </w:pPr>
          </w:p>
        </w:tc>
      </w:tr>
      <w:tr w:rsidR="00C25EF2" w14:paraId="6D278A93" w14:textId="77777777" w:rsidTr="00E8360D">
        <w:trPr>
          <w:jc w:val="center"/>
        </w:trPr>
        <w:tc>
          <w:tcPr>
            <w:tcW w:w="2260" w:type="dxa"/>
          </w:tcPr>
          <w:p w14:paraId="316B011D" w14:textId="77777777" w:rsidR="00C25EF2" w:rsidRDefault="00C25EF2" w:rsidP="00E14A4D">
            <w:pPr>
              <w:pStyle w:val="TAL"/>
            </w:pPr>
            <w:r>
              <w:rPr>
                <w:lang w:val="en-IN"/>
              </w:rPr>
              <w:t>ApiInvokerPolicy</w:t>
            </w:r>
          </w:p>
        </w:tc>
        <w:tc>
          <w:tcPr>
            <w:tcW w:w="1701" w:type="dxa"/>
          </w:tcPr>
          <w:p w14:paraId="71167898" w14:textId="77777777" w:rsidR="00C25EF2" w:rsidRDefault="00C25EF2" w:rsidP="00E14A4D">
            <w:pPr>
              <w:pStyle w:val="TF"/>
              <w:jc w:val="left"/>
              <w:rPr>
                <w:b w:val="0"/>
                <w:sz w:val="18"/>
              </w:rPr>
            </w:pPr>
            <w:r>
              <w:rPr>
                <w:b w:val="0"/>
                <w:sz w:val="18"/>
              </w:rPr>
              <w:t>Clause 8.6.4.2.3</w:t>
            </w:r>
          </w:p>
        </w:tc>
        <w:tc>
          <w:tcPr>
            <w:tcW w:w="4253" w:type="dxa"/>
          </w:tcPr>
          <w:p w14:paraId="061D4EDE" w14:textId="77777777" w:rsidR="00C25EF2" w:rsidRDefault="00C25EF2" w:rsidP="00E14A4D">
            <w:pPr>
              <w:pStyle w:val="TAL"/>
              <w:rPr>
                <w:rFonts w:cs="Arial"/>
                <w:szCs w:val="18"/>
              </w:rPr>
            </w:pPr>
            <w:r>
              <w:rPr>
                <w:lang w:val="en-US"/>
              </w:rPr>
              <w:t>Represents the policy of an API Invoker.</w:t>
            </w:r>
          </w:p>
        </w:tc>
        <w:tc>
          <w:tcPr>
            <w:tcW w:w="1563" w:type="dxa"/>
          </w:tcPr>
          <w:p w14:paraId="2D6740A3" w14:textId="77777777" w:rsidR="00C25EF2" w:rsidRDefault="00C25EF2" w:rsidP="00E14A4D">
            <w:pPr>
              <w:pStyle w:val="TAL"/>
              <w:rPr>
                <w:rFonts w:cs="Arial"/>
                <w:szCs w:val="18"/>
              </w:rPr>
            </w:pPr>
          </w:p>
        </w:tc>
      </w:tr>
      <w:tr w:rsidR="00C25EF2" w14:paraId="19B8E963" w14:textId="77777777" w:rsidTr="00E8360D">
        <w:trPr>
          <w:jc w:val="center"/>
        </w:trPr>
        <w:tc>
          <w:tcPr>
            <w:tcW w:w="2260" w:type="dxa"/>
          </w:tcPr>
          <w:p w14:paraId="20FC0FAF" w14:textId="77777777" w:rsidR="00C25EF2" w:rsidRDefault="00C25EF2" w:rsidP="00E14A4D">
            <w:pPr>
              <w:pStyle w:val="TAL"/>
            </w:pPr>
            <w:r>
              <w:rPr>
                <w:lang w:val="en-IN"/>
              </w:rPr>
              <w:t>TimeRangeList</w:t>
            </w:r>
          </w:p>
        </w:tc>
        <w:tc>
          <w:tcPr>
            <w:tcW w:w="1701" w:type="dxa"/>
          </w:tcPr>
          <w:p w14:paraId="00F25DCE" w14:textId="77777777" w:rsidR="00C25EF2" w:rsidRDefault="00C25EF2" w:rsidP="00E14A4D">
            <w:pPr>
              <w:pStyle w:val="TF"/>
              <w:jc w:val="left"/>
              <w:rPr>
                <w:b w:val="0"/>
                <w:sz w:val="18"/>
              </w:rPr>
            </w:pPr>
            <w:r>
              <w:rPr>
                <w:b w:val="0"/>
                <w:sz w:val="18"/>
              </w:rPr>
              <w:t>Clause 8.6.4.2.4</w:t>
            </w:r>
          </w:p>
        </w:tc>
        <w:tc>
          <w:tcPr>
            <w:tcW w:w="4253" w:type="dxa"/>
          </w:tcPr>
          <w:p w14:paraId="6D056846" w14:textId="77777777" w:rsidR="00C25EF2" w:rsidRDefault="00C25EF2" w:rsidP="00E14A4D">
            <w:pPr>
              <w:pStyle w:val="TAL"/>
              <w:rPr>
                <w:rFonts w:cs="Arial"/>
                <w:szCs w:val="18"/>
              </w:rPr>
            </w:pPr>
            <w:r w:rsidRPr="00B65548">
              <w:rPr>
                <w:rFonts w:cs="Arial"/>
                <w:szCs w:val="18"/>
              </w:rPr>
              <w:t>Represents the time range during which the invocation of a service API is allowed</w:t>
            </w:r>
            <w:r>
              <w:rPr>
                <w:rFonts w:cs="Arial"/>
                <w:szCs w:val="18"/>
              </w:rPr>
              <w:t xml:space="preserve"> </w:t>
            </w:r>
            <w:r w:rsidRPr="00B65548">
              <w:rPr>
                <w:rFonts w:cs="Arial"/>
                <w:szCs w:val="18"/>
              </w:rPr>
              <w:t>by the API invoker.</w:t>
            </w:r>
          </w:p>
        </w:tc>
        <w:tc>
          <w:tcPr>
            <w:tcW w:w="1563" w:type="dxa"/>
          </w:tcPr>
          <w:p w14:paraId="037E275E" w14:textId="77777777" w:rsidR="00C25EF2" w:rsidRDefault="00C25EF2" w:rsidP="00E14A4D">
            <w:pPr>
              <w:pStyle w:val="TAL"/>
              <w:rPr>
                <w:rFonts w:cs="Arial"/>
                <w:szCs w:val="18"/>
              </w:rPr>
            </w:pPr>
          </w:p>
        </w:tc>
      </w:tr>
    </w:tbl>
    <w:p w14:paraId="65DE4332" w14:textId="77777777" w:rsidR="00C1742F" w:rsidRDefault="00C1742F"/>
    <w:p w14:paraId="1AC4B2E7" w14:textId="77777777" w:rsidR="00C1742F" w:rsidRDefault="00C1742F">
      <w:r>
        <w:t xml:space="preserve">Table 8.6.4.1-2 specifies data types re-used by the CAPIF_Access_Control_Policy_API service. </w:t>
      </w:r>
    </w:p>
    <w:p w14:paraId="07100450" w14:textId="77777777" w:rsidR="00C25EF2" w:rsidRDefault="00C25EF2" w:rsidP="00C25EF2">
      <w:pPr>
        <w:pStyle w:val="TH"/>
      </w:pPr>
      <w:r>
        <w:t>Table 8.6.4.1-2: Re-used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677"/>
        <w:gridCol w:w="1848"/>
        <w:gridCol w:w="4487"/>
        <w:gridCol w:w="1613"/>
      </w:tblGrid>
      <w:tr w:rsidR="00C25EF2" w14:paraId="4EF7D752" w14:textId="77777777" w:rsidTr="00021F3C">
        <w:trPr>
          <w:jc w:val="center"/>
        </w:trPr>
        <w:tc>
          <w:tcPr>
            <w:tcW w:w="1677" w:type="dxa"/>
            <w:shd w:val="clear" w:color="auto" w:fill="C0C0C0"/>
            <w:hideMark/>
          </w:tcPr>
          <w:p w14:paraId="0C8233FA" w14:textId="77777777" w:rsidR="00C25EF2" w:rsidRDefault="00C25EF2" w:rsidP="00E14A4D">
            <w:pPr>
              <w:pStyle w:val="TAH"/>
            </w:pPr>
            <w:r>
              <w:t>Data type</w:t>
            </w:r>
          </w:p>
        </w:tc>
        <w:tc>
          <w:tcPr>
            <w:tcW w:w="1848" w:type="dxa"/>
            <w:shd w:val="clear" w:color="auto" w:fill="C0C0C0"/>
            <w:hideMark/>
          </w:tcPr>
          <w:p w14:paraId="7A10B929" w14:textId="77777777" w:rsidR="00C25EF2" w:rsidRDefault="00C25EF2" w:rsidP="00E14A4D">
            <w:pPr>
              <w:pStyle w:val="TAH"/>
            </w:pPr>
            <w:r>
              <w:t>Reference</w:t>
            </w:r>
          </w:p>
        </w:tc>
        <w:tc>
          <w:tcPr>
            <w:tcW w:w="4623" w:type="dxa"/>
            <w:shd w:val="clear" w:color="auto" w:fill="C0C0C0"/>
            <w:hideMark/>
          </w:tcPr>
          <w:p w14:paraId="6E9C54B3" w14:textId="77777777" w:rsidR="00C25EF2" w:rsidRDefault="00C25EF2" w:rsidP="00E14A4D">
            <w:pPr>
              <w:pStyle w:val="TAH"/>
            </w:pPr>
            <w:r>
              <w:t>Comments</w:t>
            </w:r>
          </w:p>
        </w:tc>
        <w:tc>
          <w:tcPr>
            <w:tcW w:w="1629" w:type="dxa"/>
            <w:shd w:val="clear" w:color="auto" w:fill="C0C0C0"/>
          </w:tcPr>
          <w:p w14:paraId="7E6A4C23" w14:textId="77777777" w:rsidR="00C25EF2" w:rsidRDefault="00C25EF2" w:rsidP="00E14A4D">
            <w:pPr>
              <w:pStyle w:val="TAH"/>
            </w:pPr>
            <w:r>
              <w:t>Applicability</w:t>
            </w:r>
          </w:p>
        </w:tc>
      </w:tr>
      <w:tr w:rsidR="00C25EF2" w14:paraId="67C4806C" w14:textId="77777777" w:rsidTr="00021F3C">
        <w:trPr>
          <w:jc w:val="center"/>
        </w:trPr>
        <w:tc>
          <w:tcPr>
            <w:tcW w:w="1677" w:type="dxa"/>
          </w:tcPr>
          <w:p w14:paraId="150C4154" w14:textId="77777777" w:rsidR="00C25EF2" w:rsidRDefault="00C25EF2" w:rsidP="00E14A4D">
            <w:pPr>
              <w:pStyle w:val="TAL"/>
            </w:pPr>
            <w:r>
              <w:t>DateTime</w:t>
            </w:r>
          </w:p>
        </w:tc>
        <w:tc>
          <w:tcPr>
            <w:tcW w:w="1848" w:type="dxa"/>
          </w:tcPr>
          <w:p w14:paraId="1232F382" w14:textId="77777777" w:rsidR="00C25EF2" w:rsidRDefault="00C25EF2" w:rsidP="00E14A4D">
            <w:pPr>
              <w:pStyle w:val="TAL"/>
            </w:pPr>
            <w:r>
              <w:t>3GPP TS 29.122 [14]</w:t>
            </w:r>
          </w:p>
        </w:tc>
        <w:tc>
          <w:tcPr>
            <w:tcW w:w="4623" w:type="dxa"/>
          </w:tcPr>
          <w:p w14:paraId="47B47A59" w14:textId="77777777" w:rsidR="00C25EF2" w:rsidRDefault="00C25EF2" w:rsidP="00E14A4D">
            <w:pPr>
              <w:pStyle w:val="TAL"/>
              <w:rPr>
                <w:rFonts w:cs="Arial"/>
                <w:szCs w:val="18"/>
              </w:rPr>
            </w:pPr>
            <w:r>
              <w:rPr>
                <w:rFonts w:cs="Arial"/>
                <w:szCs w:val="18"/>
              </w:rPr>
              <w:t>Used to indicate start and end times.</w:t>
            </w:r>
          </w:p>
        </w:tc>
        <w:tc>
          <w:tcPr>
            <w:tcW w:w="1629" w:type="dxa"/>
          </w:tcPr>
          <w:p w14:paraId="71C6840B" w14:textId="77777777" w:rsidR="00C25EF2" w:rsidRDefault="00C25EF2" w:rsidP="00E14A4D">
            <w:pPr>
              <w:pStyle w:val="TAL"/>
              <w:rPr>
                <w:rFonts w:cs="Arial"/>
                <w:szCs w:val="18"/>
              </w:rPr>
            </w:pPr>
          </w:p>
        </w:tc>
      </w:tr>
      <w:tr w:rsidR="00C25EF2" w14:paraId="2B09EDB5" w14:textId="77777777" w:rsidTr="00021F3C">
        <w:trPr>
          <w:jc w:val="center"/>
        </w:trPr>
        <w:tc>
          <w:tcPr>
            <w:tcW w:w="1677" w:type="dxa"/>
          </w:tcPr>
          <w:p w14:paraId="787F94C2" w14:textId="77777777" w:rsidR="00C25EF2" w:rsidRDefault="00C25EF2" w:rsidP="00E14A4D">
            <w:pPr>
              <w:pStyle w:val="TAL"/>
            </w:pPr>
            <w:r>
              <w:rPr>
                <w:lang w:eastAsia="zh-CN"/>
              </w:rPr>
              <w:t>SupportedFeatures</w:t>
            </w:r>
          </w:p>
        </w:tc>
        <w:tc>
          <w:tcPr>
            <w:tcW w:w="1848" w:type="dxa"/>
          </w:tcPr>
          <w:p w14:paraId="517ADB66" w14:textId="77777777" w:rsidR="00C25EF2" w:rsidRDefault="00C25EF2" w:rsidP="00E14A4D">
            <w:pPr>
              <w:pStyle w:val="TAL"/>
            </w:pPr>
            <w:r>
              <w:t>3GPP TS 29.571 [19]</w:t>
            </w:r>
          </w:p>
        </w:tc>
        <w:tc>
          <w:tcPr>
            <w:tcW w:w="4623" w:type="dxa"/>
          </w:tcPr>
          <w:p w14:paraId="713FBAE2" w14:textId="77777777" w:rsidR="00C25EF2" w:rsidRDefault="00C25EF2" w:rsidP="00E14A4D">
            <w:pPr>
              <w:pStyle w:val="TAL"/>
              <w:rPr>
                <w:rFonts w:cs="Arial"/>
                <w:szCs w:val="18"/>
              </w:rPr>
            </w:pPr>
            <w:r>
              <w:rPr>
                <w:rFonts w:cs="Arial"/>
                <w:szCs w:val="18"/>
              </w:rPr>
              <w:t>Used to negotiate the applicability of optional features defined in table</w:t>
            </w:r>
            <w:r>
              <w:t> </w:t>
            </w:r>
            <w:r>
              <w:rPr>
                <w:rFonts w:cs="Arial"/>
                <w:szCs w:val="18"/>
              </w:rPr>
              <w:t>8.6.6-1.</w:t>
            </w:r>
          </w:p>
        </w:tc>
        <w:tc>
          <w:tcPr>
            <w:tcW w:w="1629" w:type="dxa"/>
          </w:tcPr>
          <w:p w14:paraId="34F16058" w14:textId="77777777" w:rsidR="00C25EF2" w:rsidRDefault="00C25EF2" w:rsidP="00E14A4D">
            <w:pPr>
              <w:pStyle w:val="TAL"/>
              <w:rPr>
                <w:rFonts w:cs="Arial"/>
                <w:szCs w:val="18"/>
              </w:rPr>
            </w:pPr>
          </w:p>
        </w:tc>
      </w:tr>
    </w:tbl>
    <w:p w14:paraId="36F0F526" w14:textId="77777777" w:rsidR="00C1742F" w:rsidRDefault="00C1742F">
      <w:pPr>
        <w:rPr>
          <w:lang w:val="x-none"/>
        </w:rPr>
      </w:pPr>
    </w:p>
    <w:p w14:paraId="54F975B7" w14:textId="77777777" w:rsidR="00C1742F" w:rsidRDefault="00C1742F">
      <w:pPr>
        <w:pStyle w:val="Heading4"/>
        <w:rPr>
          <w:lang w:val="en-US"/>
        </w:rPr>
      </w:pPr>
      <w:bookmarkStart w:id="7305" w:name="_Toc28009993"/>
      <w:bookmarkStart w:id="7306" w:name="_Toc34062113"/>
      <w:bookmarkStart w:id="7307" w:name="_Toc36036869"/>
      <w:bookmarkStart w:id="7308" w:name="_Toc43285117"/>
      <w:bookmarkStart w:id="7309" w:name="_Toc45132896"/>
      <w:bookmarkStart w:id="7310" w:name="_Toc51193590"/>
      <w:bookmarkStart w:id="7311" w:name="_Toc51760789"/>
      <w:bookmarkStart w:id="7312" w:name="_Toc59015239"/>
      <w:bookmarkStart w:id="7313" w:name="_Toc59015755"/>
      <w:bookmarkStart w:id="7314" w:name="_Toc68165797"/>
      <w:bookmarkStart w:id="7315" w:name="_Toc83229893"/>
      <w:bookmarkStart w:id="7316" w:name="_Toc90649093"/>
      <w:bookmarkStart w:id="7317" w:name="_Toc105593993"/>
      <w:bookmarkStart w:id="7318" w:name="_Toc114209707"/>
      <w:bookmarkStart w:id="7319" w:name="_Toc138681580"/>
      <w:bookmarkStart w:id="7320" w:name="_Toc151978015"/>
      <w:bookmarkStart w:id="7321" w:name="_Toc152148698"/>
      <w:bookmarkStart w:id="7322" w:name="_Toc161988483"/>
      <w:bookmarkStart w:id="7323" w:name="_Toc175665048"/>
      <w:r>
        <w:rPr>
          <w:lang w:val="en-US"/>
        </w:rPr>
        <w:t>8.6.4.2</w:t>
      </w:r>
      <w:r>
        <w:rPr>
          <w:lang w:val="en-US"/>
        </w:rPr>
        <w:tab/>
        <w:t>Structured data types</w:t>
      </w:r>
      <w:bookmarkEnd w:id="7305"/>
      <w:bookmarkEnd w:id="7306"/>
      <w:bookmarkEnd w:id="7307"/>
      <w:bookmarkEnd w:id="7308"/>
      <w:bookmarkEnd w:id="7309"/>
      <w:bookmarkEnd w:id="7310"/>
      <w:bookmarkEnd w:id="7311"/>
      <w:bookmarkEnd w:id="7312"/>
      <w:bookmarkEnd w:id="7313"/>
      <w:bookmarkEnd w:id="7314"/>
      <w:bookmarkEnd w:id="7315"/>
      <w:bookmarkEnd w:id="7316"/>
      <w:bookmarkEnd w:id="7317"/>
      <w:bookmarkEnd w:id="7318"/>
      <w:bookmarkEnd w:id="7319"/>
      <w:bookmarkEnd w:id="7320"/>
      <w:bookmarkEnd w:id="7321"/>
      <w:bookmarkEnd w:id="7322"/>
      <w:bookmarkEnd w:id="7323"/>
    </w:p>
    <w:p w14:paraId="0125CF31" w14:textId="77777777" w:rsidR="00C1742F" w:rsidRDefault="00C1742F">
      <w:pPr>
        <w:pStyle w:val="Heading5"/>
      </w:pPr>
      <w:bookmarkStart w:id="7324" w:name="_Toc28009994"/>
      <w:bookmarkStart w:id="7325" w:name="_Toc34062114"/>
      <w:bookmarkStart w:id="7326" w:name="_Toc36036870"/>
      <w:bookmarkStart w:id="7327" w:name="_Toc43285118"/>
      <w:bookmarkStart w:id="7328" w:name="_Toc45132897"/>
      <w:bookmarkStart w:id="7329" w:name="_Toc51193591"/>
      <w:bookmarkStart w:id="7330" w:name="_Toc51760790"/>
      <w:bookmarkStart w:id="7331" w:name="_Toc59015240"/>
      <w:bookmarkStart w:id="7332" w:name="_Toc59015756"/>
      <w:bookmarkStart w:id="7333" w:name="_Toc68165798"/>
      <w:bookmarkStart w:id="7334" w:name="_Toc83229894"/>
      <w:bookmarkStart w:id="7335" w:name="_Toc90649094"/>
      <w:bookmarkStart w:id="7336" w:name="_Toc105593994"/>
      <w:bookmarkStart w:id="7337" w:name="_Toc114209708"/>
      <w:bookmarkStart w:id="7338" w:name="_Toc138681581"/>
      <w:bookmarkStart w:id="7339" w:name="_Toc151978016"/>
      <w:bookmarkStart w:id="7340" w:name="_Toc152148699"/>
      <w:bookmarkStart w:id="7341" w:name="_Toc161988484"/>
      <w:bookmarkStart w:id="7342" w:name="_Toc175665049"/>
      <w:r>
        <w:t>8.6.4.2.1</w:t>
      </w:r>
      <w:r>
        <w:tab/>
        <w:t>Introduction</w:t>
      </w:r>
      <w:bookmarkEnd w:id="7324"/>
      <w:bookmarkEnd w:id="7325"/>
      <w:bookmarkEnd w:id="7326"/>
      <w:bookmarkEnd w:id="7327"/>
      <w:bookmarkEnd w:id="7328"/>
      <w:bookmarkEnd w:id="7329"/>
      <w:bookmarkEnd w:id="7330"/>
      <w:bookmarkEnd w:id="7331"/>
      <w:bookmarkEnd w:id="7332"/>
      <w:bookmarkEnd w:id="7333"/>
      <w:bookmarkEnd w:id="7334"/>
      <w:bookmarkEnd w:id="7335"/>
      <w:bookmarkEnd w:id="7336"/>
      <w:bookmarkEnd w:id="7337"/>
      <w:bookmarkEnd w:id="7338"/>
      <w:bookmarkEnd w:id="7339"/>
      <w:bookmarkEnd w:id="7340"/>
      <w:bookmarkEnd w:id="7341"/>
      <w:bookmarkEnd w:id="7342"/>
    </w:p>
    <w:p w14:paraId="228A38E2" w14:textId="77777777" w:rsidR="00C1742F" w:rsidRDefault="00C1742F">
      <w:r>
        <w:t xml:space="preserve">This </w:t>
      </w:r>
      <w:r w:rsidR="00F87FFE">
        <w:t>clause</w:t>
      </w:r>
      <w:r>
        <w:t xml:space="preserve"> defines data structures to be used in resource representations.</w:t>
      </w:r>
    </w:p>
    <w:p w14:paraId="2BB504C7" w14:textId="77777777" w:rsidR="00C1742F" w:rsidRDefault="00C1742F">
      <w:pPr>
        <w:pStyle w:val="Heading5"/>
      </w:pPr>
      <w:bookmarkStart w:id="7343" w:name="_Toc28009995"/>
      <w:bookmarkStart w:id="7344" w:name="_Toc34062115"/>
      <w:bookmarkStart w:id="7345" w:name="_Toc36036871"/>
      <w:bookmarkStart w:id="7346" w:name="_Toc43285119"/>
      <w:bookmarkStart w:id="7347" w:name="_Toc45132898"/>
      <w:bookmarkStart w:id="7348" w:name="_Toc51193592"/>
      <w:bookmarkStart w:id="7349" w:name="_Toc51760791"/>
      <w:bookmarkStart w:id="7350" w:name="_Toc59015241"/>
      <w:bookmarkStart w:id="7351" w:name="_Toc59015757"/>
      <w:bookmarkStart w:id="7352" w:name="_Toc68165799"/>
      <w:bookmarkStart w:id="7353" w:name="_Toc83229895"/>
      <w:bookmarkStart w:id="7354" w:name="_Toc90649095"/>
      <w:bookmarkStart w:id="7355" w:name="_Toc105593995"/>
      <w:bookmarkStart w:id="7356" w:name="_Toc114209709"/>
      <w:bookmarkStart w:id="7357" w:name="_Toc138681582"/>
      <w:bookmarkStart w:id="7358" w:name="_Toc151978017"/>
      <w:bookmarkStart w:id="7359" w:name="_Toc152148700"/>
      <w:bookmarkStart w:id="7360" w:name="_Toc161988485"/>
      <w:bookmarkStart w:id="7361" w:name="_Toc175665050"/>
      <w:r>
        <w:lastRenderedPageBreak/>
        <w:t>8.6.4.2.2</w:t>
      </w:r>
      <w:r>
        <w:tab/>
        <w:t xml:space="preserve">Type: </w:t>
      </w:r>
      <w:r>
        <w:rPr>
          <w:lang w:val="en-IN"/>
        </w:rPr>
        <w:t>AccessControlPolicyList</w:t>
      </w:r>
      <w:bookmarkEnd w:id="7343"/>
      <w:bookmarkEnd w:id="7344"/>
      <w:bookmarkEnd w:id="7345"/>
      <w:bookmarkEnd w:id="7346"/>
      <w:bookmarkEnd w:id="7347"/>
      <w:bookmarkEnd w:id="7348"/>
      <w:bookmarkEnd w:id="7349"/>
      <w:bookmarkEnd w:id="7350"/>
      <w:bookmarkEnd w:id="7351"/>
      <w:bookmarkEnd w:id="7352"/>
      <w:bookmarkEnd w:id="7353"/>
      <w:bookmarkEnd w:id="7354"/>
      <w:bookmarkEnd w:id="7355"/>
      <w:bookmarkEnd w:id="7356"/>
      <w:bookmarkEnd w:id="7357"/>
      <w:bookmarkEnd w:id="7358"/>
      <w:bookmarkEnd w:id="7359"/>
      <w:bookmarkEnd w:id="7360"/>
      <w:bookmarkEnd w:id="7361"/>
    </w:p>
    <w:p w14:paraId="5A8520FE" w14:textId="77777777" w:rsidR="00C1742F" w:rsidRDefault="00C1742F">
      <w:pPr>
        <w:pStyle w:val="TH"/>
      </w:pPr>
      <w:r>
        <w:rPr>
          <w:noProof/>
        </w:rPr>
        <w:t>Table </w:t>
      </w:r>
      <w:r>
        <w:t xml:space="preserve">8.6.4.2.2-1: </w:t>
      </w:r>
      <w:r>
        <w:rPr>
          <w:noProof/>
        </w:rPr>
        <w:t xml:space="preserve">Definition of type </w:t>
      </w:r>
      <w:r>
        <w:rPr>
          <w:lang w:val="en-IN"/>
        </w:rPr>
        <w:t>AccessControlPolicyList</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C1742F" w14:paraId="59CA513A" w14:textId="77777777" w:rsidTr="00DD73BD">
        <w:trPr>
          <w:jc w:val="center"/>
        </w:trPr>
        <w:tc>
          <w:tcPr>
            <w:tcW w:w="1430" w:type="dxa"/>
            <w:shd w:val="clear" w:color="auto" w:fill="C0C0C0"/>
            <w:hideMark/>
          </w:tcPr>
          <w:p w14:paraId="404F9889" w14:textId="77777777" w:rsidR="00C1742F" w:rsidRDefault="00C1742F">
            <w:pPr>
              <w:pStyle w:val="TAH"/>
            </w:pPr>
            <w:r>
              <w:t>Attribute name</w:t>
            </w:r>
          </w:p>
        </w:tc>
        <w:tc>
          <w:tcPr>
            <w:tcW w:w="1006" w:type="dxa"/>
            <w:shd w:val="clear" w:color="auto" w:fill="C0C0C0"/>
            <w:hideMark/>
          </w:tcPr>
          <w:p w14:paraId="489BA346" w14:textId="77777777" w:rsidR="00C1742F" w:rsidRDefault="00C1742F">
            <w:pPr>
              <w:pStyle w:val="TAH"/>
            </w:pPr>
            <w:r>
              <w:t>Data type</w:t>
            </w:r>
          </w:p>
        </w:tc>
        <w:tc>
          <w:tcPr>
            <w:tcW w:w="425" w:type="dxa"/>
            <w:shd w:val="clear" w:color="auto" w:fill="C0C0C0"/>
            <w:hideMark/>
          </w:tcPr>
          <w:p w14:paraId="15D396AA" w14:textId="77777777" w:rsidR="00C1742F" w:rsidRDefault="00C1742F">
            <w:pPr>
              <w:pStyle w:val="TAH"/>
            </w:pPr>
            <w:r>
              <w:t>P</w:t>
            </w:r>
          </w:p>
        </w:tc>
        <w:tc>
          <w:tcPr>
            <w:tcW w:w="1368" w:type="dxa"/>
            <w:shd w:val="clear" w:color="auto" w:fill="C0C0C0"/>
            <w:hideMark/>
          </w:tcPr>
          <w:p w14:paraId="7147B040" w14:textId="77777777" w:rsidR="00C1742F" w:rsidRDefault="00C1742F">
            <w:pPr>
              <w:pStyle w:val="TAH"/>
              <w:jc w:val="left"/>
            </w:pPr>
            <w:r>
              <w:t>Cardinality</w:t>
            </w:r>
          </w:p>
        </w:tc>
        <w:tc>
          <w:tcPr>
            <w:tcW w:w="3438" w:type="dxa"/>
            <w:shd w:val="clear" w:color="auto" w:fill="C0C0C0"/>
            <w:hideMark/>
          </w:tcPr>
          <w:p w14:paraId="664185CD" w14:textId="77777777" w:rsidR="00C1742F" w:rsidRDefault="00C1742F">
            <w:pPr>
              <w:pStyle w:val="TAH"/>
              <w:rPr>
                <w:rFonts w:cs="Arial"/>
                <w:szCs w:val="18"/>
              </w:rPr>
            </w:pPr>
            <w:r>
              <w:rPr>
                <w:rFonts w:cs="Arial"/>
                <w:szCs w:val="18"/>
              </w:rPr>
              <w:t>Description</w:t>
            </w:r>
          </w:p>
        </w:tc>
        <w:tc>
          <w:tcPr>
            <w:tcW w:w="1998" w:type="dxa"/>
            <w:shd w:val="clear" w:color="auto" w:fill="C0C0C0"/>
          </w:tcPr>
          <w:p w14:paraId="7AB701BB" w14:textId="77777777" w:rsidR="00C1742F" w:rsidRDefault="00C1742F">
            <w:pPr>
              <w:pStyle w:val="TAH"/>
              <w:rPr>
                <w:rFonts w:cs="Arial"/>
                <w:szCs w:val="18"/>
              </w:rPr>
            </w:pPr>
            <w:r>
              <w:t>Applicability</w:t>
            </w:r>
          </w:p>
        </w:tc>
      </w:tr>
      <w:tr w:rsidR="00C1742F" w14:paraId="369265C0" w14:textId="77777777" w:rsidTr="00DD73BD">
        <w:trPr>
          <w:jc w:val="center"/>
        </w:trPr>
        <w:tc>
          <w:tcPr>
            <w:tcW w:w="1430" w:type="dxa"/>
          </w:tcPr>
          <w:p w14:paraId="419B064C" w14:textId="77777777" w:rsidR="00C1742F" w:rsidRDefault="00C1742F">
            <w:pPr>
              <w:pStyle w:val="TAL"/>
            </w:pPr>
            <w:r>
              <w:t>apiInvokerPolicies</w:t>
            </w:r>
          </w:p>
        </w:tc>
        <w:tc>
          <w:tcPr>
            <w:tcW w:w="1006" w:type="dxa"/>
          </w:tcPr>
          <w:p w14:paraId="734D5E7C" w14:textId="77777777" w:rsidR="00C1742F" w:rsidRDefault="00C1742F">
            <w:pPr>
              <w:pStyle w:val="TAL"/>
            </w:pPr>
            <w:r>
              <w:t>array(</w:t>
            </w:r>
            <w:r>
              <w:rPr>
                <w:lang w:val="en-IN"/>
              </w:rPr>
              <w:t>ApiInvokerPolicy</w:t>
            </w:r>
            <w:r>
              <w:t>)</w:t>
            </w:r>
          </w:p>
        </w:tc>
        <w:tc>
          <w:tcPr>
            <w:tcW w:w="425" w:type="dxa"/>
          </w:tcPr>
          <w:p w14:paraId="7A2EA2D2" w14:textId="77777777" w:rsidR="00C1742F" w:rsidRDefault="00C1742F">
            <w:pPr>
              <w:pStyle w:val="TAC"/>
            </w:pPr>
            <w:r>
              <w:t>O</w:t>
            </w:r>
          </w:p>
        </w:tc>
        <w:tc>
          <w:tcPr>
            <w:tcW w:w="1368" w:type="dxa"/>
          </w:tcPr>
          <w:p w14:paraId="6A294228" w14:textId="77777777" w:rsidR="00C1742F" w:rsidRDefault="00C1742F">
            <w:pPr>
              <w:pStyle w:val="TAL"/>
            </w:pPr>
            <w:r>
              <w:t>0..N</w:t>
            </w:r>
          </w:p>
        </w:tc>
        <w:tc>
          <w:tcPr>
            <w:tcW w:w="3438" w:type="dxa"/>
          </w:tcPr>
          <w:p w14:paraId="4BDBD9B6" w14:textId="77777777" w:rsidR="00C1742F" w:rsidRDefault="00C1742F">
            <w:pPr>
              <w:pStyle w:val="TAL"/>
              <w:rPr>
                <w:rFonts w:cs="Arial"/>
                <w:szCs w:val="18"/>
              </w:rPr>
            </w:pPr>
            <w:r>
              <w:rPr>
                <w:rFonts w:cs="Arial"/>
                <w:szCs w:val="18"/>
              </w:rPr>
              <w:t>Policy of each API invoker.</w:t>
            </w:r>
          </w:p>
        </w:tc>
        <w:tc>
          <w:tcPr>
            <w:tcW w:w="1998" w:type="dxa"/>
          </w:tcPr>
          <w:p w14:paraId="4C3C0B82" w14:textId="77777777" w:rsidR="00C1742F" w:rsidRDefault="00C1742F">
            <w:pPr>
              <w:pStyle w:val="TAL"/>
              <w:rPr>
                <w:rFonts w:cs="Arial"/>
                <w:szCs w:val="18"/>
              </w:rPr>
            </w:pPr>
          </w:p>
        </w:tc>
      </w:tr>
    </w:tbl>
    <w:p w14:paraId="29564354" w14:textId="77777777" w:rsidR="00C1742F" w:rsidRDefault="00C1742F">
      <w:pPr>
        <w:rPr>
          <w:lang w:val="en-US"/>
        </w:rPr>
      </w:pPr>
    </w:p>
    <w:p w14:paraId="6D61B96A" w14:textId="77777777" w:rsidR="00C1742F" w:rsidRDefault="00C1742F">
      <w:pPr>
        <w:pStyle w:val="Heading5"/>
      </w:pPr>
      <w:bookmarkStart w:id="7362" w:name="_Toc28009996"/>
      <w:bookmarkStart w:id="7363" w:name="_Toc34062116"/>
      <w:bookmarkStart w:id="7364" w:name="_Toc36036872"/>
      <w:bookmarkStart w:id="7365" w:name="_Toc43285120"/>
      <w:bookmarkStart w:id="7366" w:name="_Toc45132899"/>
      <w:bookmarkStart w:id="7367" w:name="_Toc51193593"/>
      <w:bookmarkStart w:id="7368" w:name="_Toc51760792"/>
      <w:bookmarkStart w:id="7369" w:name="_Toc59015242"/>
      <w:bookmarkStart w:id="7370" w:name="_Toc59015758"/>
      <w:bookmarkStart w:id="7371" w:name="_Toc68165800"/>
      <w:bookmarkStart w:id="7372" w:name="_Toc83229896"/>
      <w:bookmarkStart w:id="7373" w:name="_Toc90649096"/>
      <w:bookmarkStart w:id="7374" w:name="_Toc105593996"/>
      <w:bookmarkStart w:id="7375" w:name="_Toc114209710"/>
      <w:bookmarkStart w:id="7376" w:name="_Toc138681583"/>
      <w:bookmarkStart w:id="7377" w:name="_Toc151978018"/>
      <w:bookmarkStart w:id="7378" w:name="_Toc152148701"/>
      <w:bookmarkStart w:id="7379" w:name="_Toc161988486"/>
      <w:bookmarkStart w:id="7380" w:name="_Toc175665051"/>
      <w:r>
        <w:t>8.6.4.2.3</w:t>
      </w:r>
      <w:r>
        <w:tab/>
        <w:t xml:space="preserve">Type: </w:t>
      </w:r>
      <w:r>
        <w:rPr>
          <w:lang w:val="en-IN"/>
        </w:rPr>
        <w:t>ApiInvokerPolicy</w:t>
      </w:r>
      <w:bookmarkEnd w:id="7362"/>
      <w:bookmarkEnd w:id="7363"/>
      <w:bookmarkEnd w:id="7364"/>
      <w:bookmarkEnd w:id="7365"/>
      <w:bookmarkEnd w:id="7366"/>
      <w:bookmarkEnd w:id="7367"/>
      <w:bookmarkEnd w:id="7368"/>
      <w:bookmarkEnd w:id="7369"/>
      <w:bookmarkEnd w:id="7370"/>
      <w:bookmarkEnd w:id="7371"/>
      <w:bookmarkEnd w:id="7372"/>
      <w:bookmarkEnd w:id="7373"/>
      <w:bookmarkEnd w:id="7374"/>
      <w:bookmarkEnd w:id="7375"/>
      <w:bookmarkEnd w:id="7376"/>
      <w:bookmarkEnd w:id="7377"/>
      <w:bookmarkEnd w:id="7378"/>
      <w:bookmarkEnd w:id="7379"/>
      <w:bookmarkEnd w:id="7380"/>
    </w:p>
    <w:p w14:paraId="591317C9" w14:textId="77777777" w:rsidR="00C1742F" w:rsidRDefault="00C1742F">
      <w:pPr>
        <w:pStyle w:val="TH"/>
      </w:pPr>
      <w:r>
        <w:t xml:space="preserve">Table 8.6.4.2.3-1: Definition of type </w:t>
      </w:r>
      <w:r>
        <w:rPr>
          <w:lang w:val="en-IN"/>
        </w:rPr>
        <w:t>ApiInvokerPolicy</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C1742F" w14:paraId="58E4D634" w14:textId="77777777" w:rsidTr="00DD73BD">
        <w:trPr>
          <w:jc w:val="center"/>
        </w:trPr>
        <w:tc>
          <w:tcPr>
            <w:tcW w:w="1430" w:type="dxa"/>
            <w:shd w:val="clear" w:color="auto" w:fill="C0C0C0"/>
            <w:hideMark/>
          </w:tcPr>
          <w:p w14:paraId="4C8452A9" w14:textId="77777777" w:rsidR="00C1742F" w:rsidRDefault="00C1742F">
            <w:pPr>
              <w:pStyle w:val="TAH"/>
            </w:pPr>
            <w:r>
              <w:t>Attribute name</w:t>
            </w:r>
          </w:p>
        </w:tc>
        <w:tc>
          <w:tcPr>
            <w:tcW w:w="1006" w:type="dxa"/>
            <w:shd w:val="clear" w:color="auto" w:fill="C0C0C0"/>
            <w:hideMark/>
          </w:tcPr>
          <w:p w14:paraId="0B63F2AB" w14:textId="77777777" w:rsidR="00C1742F" w:rsidRDefault="00C1742F">
            <w:pPr>
              <w:pStyle w:val="TAH"/>
            </w:pPr>
            <w:r>
              <w:t>Data type</w:t>
            </w:r>
          </w:p>
        </w:tc>
        <w:tc>
          <w:tcPr>
            <w:tcW w:w="425" w:type="dxa"/>
            <w:shd w:val="clear" w:color="auto" w:fill="C0C0C0"/>
            <w:hideMark/>
          </w:tcPr>
          <w:p w14:paraId="1461325C" w14:textId="77777777" w:rsidR="00C1742F" w:rsidRDefault="00C1742F">
            <w:pPr>
              <w:pStyle w:val="TAH"/>
            </w:pPr>
            <w:r>
              <w:t>P</w:t>
            </w:r>
          </w:p>
        </w:tc>
        <w:tc>
          <w:tcPr>
            <w:tcW w:w="1368" w:type="dxa"/>
            <w:shd w:val="clear" w:color="auto" w:fill="C0C0C0"/>
            <w:hideMark/>
          </w:tcPr>
          <w:p w14:paraId="6FD5BBA6" w14:textId="77777777" w:rsidR="00C1742F" w:rsidRDefault="00C1742F">
            <w:pPr>
              <w:pStyle w:val="TAH"/>
              <w:jc w:val="left"/>
            </w:pPr>
            <w:r>
              <w:t>Cardinality</w:t>
            </w:r>
          </w:p>
        </w:tc>
        <w:tc>
          <w:tcPr>
            <w:tcW w:w="3438" w:type="dxa"/>
            <w:shd w:val="clear" w:color="auto" w:fill="C0C0C0"/>
            <w:hideMark/>
          </w:tcPr>
          <w:p w14:paraId="758CD366" w14:textId="77777777" w:rsidR="00C1742F" w:rsidRDefault="00C1742F">
            <w:pPr>
              <w:pStyle w:val="TAH"/>
              <w:rPr>
                <w:rFonts w:cs="Arial"/>
                <w:szCs w:val="18"/>
              </w:rPr>
            </w:pPr>
            <w:r>
              <w:rPr>
                <w:rFonts w:cs="Arial"/>
                <w:szCs w:val="18"/>
              </w:rPr>
              <w:t>Description</w:t>
            </w:r>
          </w:p>
        </w:tc>
        <w:tc>
          <w:tcPr>
            <w:tcW w:w="1998" w:type="dxa"/>
            <w:shd w:val="clear" w:color="auto" w:fill="C0C0C0"/>
          </w:tcPr>
          <w:p w14:paraId="3696F940" w14:textId="77777777" w:rsidR="00C1742F" w:rsidRDefault="00C1742F">
            <w:pPr>
              <w:pStyle w:val="TAH"/>
              <w:rPr>
                <w:rFonts w:cs="Arial"/>
                <w:szCs w:val="18"/>
              </w:rPr>
            </w:pPr>
            <w:r>
              <w:t>Applicability</w:t>
            </w:r>
          </w:p>
        </w:tc>
      </w:tr>
      <w:tr w:rsidR="00C1742F" w14:paraId="593CF298" w14:textId="77777777" w:rsidTr="00DD73BD">
        <w:trPr>
          <w:jc w:val="center"/>
        </w:trPr>
        <w:tc>
          <w:tcPr>
            <w:tcW w:w="1430" w:type="dxa"/>
          </w:tcPr>
          <w:p w14:paraId="5DFA6D71" w14:textId="77777777" w:rsidR="00C1742F" w:rsidRDefault="00C1742F">
            <w:pPr>
              <w:pStyle w:val="TAL"/>
            </w:pPr>
            <w:r>
              <w:t>apiInvokerId</w:t>
            </w:r>
          </w:p>
        </w:tc>
        <w:tc>
          <w:tcPr>
            <w:tcW w:w="1006" w:type="dxa"/>
          </w:tcPr>
          <w:p w14:paraId="6B457F1C" w14:textId="77777777" w:rsidR="00C1742F" w:rsidRDefault="00C1742F">
            <w:pPr>
              <w:pStyle w:val="TAL"/>
            </w:pPr>
            <w:r>
              <w:t>string</w:t>
            </w:r>
          </w:p>
        </w:tc>
        <w:tc>
          <w:tcPr>
            <w:tcW w:w="425" w:type="dxa"/>
          </w:tcPr>
          <w:p w14:paraId="642A4710" w14:textId="77777777" w:rsidR="00C1742F" w:rsidRDefault="00C1742F">
            <w:pPr>
              <w:pStyle w:val="TAC"/>
            </w:pPr>
            <w:r>
              <w:t>M</w:t>
            </w:r>
          </w:p>
        </w:tc>
        <w:tc>
          <w:tcPr>
            <w:tcW w:w="1368" w:type="dxa"/>
          </w:tcPr>
          <w:p w14:paraId="44F50E40" w14:textId="77777777" w:rsidR="00C1742F" w:rsidRDefault="00C1742F">
            <w:pPr>
              <w:pStyle w:val="TAL"/>
            </w:pPr>
            <w:r>
              <w:t>1</w:t>
            </w:r>
          </w:p>
        </w:tc>
        <w:tc>
          <w:tcPr>
            <w:tcW w:w="3438" w:type="dxa"/>
          </w:tcPr>
          <w:p w14:paraId="08307423" w14:textId="77777777" w:rsidR="00C1742F" w:rsidRDefault="00C1742F">
            <w:pPr>
              <w:pStyle w:val="TAL"/>
              <w:rPr>
                <w:rFonts w:cs="Arial"/>
                <w:szCs w:val="18"/>
              </w:rPr>
            </w:pPr>
            <w:r>
              <w:rPr>
                <w:rFonts w:cs="Arial"/>
                <w:szCs w:val="18"/>
              </w:rPr>
              <w:t>API invoker ID assigned by the C</w:t>
            </w:r>
            <w:r>
              <w:t>APIF core function</w:t>
            </w:r>
          </w:p>
        </w:tc>
        <w:tc>
          <w:tcPr>
            <w:tcW w:w="1998" w:type="dxa"/>
          </w:tcPr>
          <w:p w14:paraId="45E40FBF" w14:textId="77777777" w:rsidR="00C1742F" w:rsidRDefault="00C1742F">
            <w:pPr>
              <w:pStyle w:val="TAL"/>
              <w:rPr>
                <w:rFonts w:cs="Arial"/>
                <w:szCs w:val="18"/>
              </w:rPr>
            </w:pPr>
          </w:p>
        </w:tc>
      </w:tr>
      <w:tr w:rsidR="00C1742F" w14:paraId="4C09DEA1" w14:textId="77777777" w:rsidTr="00DD73BD">
        <w:trPr>
          <w:jc w:val="center"/>
        </w:trPr>
        <w:tc>
          <w:tcPr>
            <w:tcW w:w="1430" w:type="dxa"/>
          </w:tcPr>
          <w:p w14:paraId="123393C1" w14:textId="77777777" w:rsidR="00C1742F" w:rsidRDefault="00C1742F">
            <w:pPr>
              <w:pStyle w:val="TAL"/>
              <w:rPr>
                <w:lang w:eastAsia="zh-CN"/>
              </w:rPr>
            </w:pPr>
            <w:r>
              <w:t>allowedTotalInvocations</w:t>
            </w:r>
          </w:p>
        </w:tc>
        <w:tc>
          <w:tcPr>
            <w:tcW w:w="1006" w:type="dxa"/>
          </w:tcPr>
          <w:p w14:paraId="5FB8011E" w14:textId="77777777" w:rsidR="00C1742F" w:rsidRDefault="00C1742F">
            <w:pPr>
              <w:pStyle w:val="TAL"/>
            </w:pPr>
            <w:r>
              <w:t>integer</w:t>
            </w:r>
          </w:p>
        </w:tc>
        <w:tc>
          <w:tcPr>
            <w:tcW w:w="425" w:type="dxa"/>
          </w:tcPr>
          <w:p w14:paraId="310FC9F8" w14:textId="77777777" w:rsidR="00C1742F" w:rsidRDefault="00C1742F">
            <w:pPr>
              <w:pStyle w:val="TAC"/>
            </w:pPr>
            <w:r>
              <w:t>O</w:t>
            </w:r>
          </w:p>
        </w:tc>
        <w:tc>
          <w:tcPr>
            <w:tcW w:w="1368" w:type="dxa"/>
          </w:tcPr>
          <w:p w14:paraId="45C4026A" w14:textId="77777777" w:rsidR="00C1742F" w:rsidRDefault="00C1742F">
            <w:pPr>
              <w:pStyle w:val="TAL"/>
            </w:pPr>
            <w:r>
              <w:t>0..1</w:t>
            </w:r>
          </w:p>
        </w:tc>
        <w:tc>
          <w:tcPr>
            <w:tcW w:w="3438" w:type="dxa"/>
          </w:tcPr>
          <w:p w14:paraId="0B9D75C0" w14:textId="77777777" w:rsidR="00C1742F" w:rsidRDefault="00C1742F">
            <w:pPr>
              <w:pStyle w:val="TAL"/>
              <w:rPr>
                <w:rFonts w:cs="Arial"/>
                <w:szCs w:val="18"/>
              </w:rPr>
            </w:pPr>
            <w:r>
              <w:rPr>
                <w:rFonts w:cs="Arial"/>
                <w:szCs w:val="18"/>
              </w:rPr>
              <w:t>Total number of invocations allowed on the service API by the API invoker.</w:t>
            </w:r>
          </w:p>
        </w:tc>
        <w:tc>
          <w:tcPr>
            <w:tcW w:w="1998" w:type="dxa"/>
          </w:tcPr>
          <w:p w14:paraId="32BB070A" w14:textId="77777777" w:rsidR="00C1742F" w:rsidRDefault="00C1742F">
            <w:pPr>
              <w:pStyle w:val="TAL"/>
              <w:rPr>
                <w:rFonts w:cs="Arial"/>
                <w:szCs w:val="18"/>
              </w:rPr>
            </w:pPr>
          </w:p>
        </w:tc>
      </w:tr>
      <w:tr w:rsidR="00C1742F" w14:paraId="62FA9267" w14:textId="77777777" w:rsidTr="00DD73BD">
        <w:trPr>
          <w:jc w:val="center"/>
        </w:trPr>
        <w:tc>
          <w:tcPr>
            <w:tcW w:w="1430" w:type="dxa"/>
          </w:tcPr>
          <w:p w14:paraId="31AE91B8" w14:textId="77777777" w:rsidR="00C1742F" w:rsidRDefault="00C1742F">
            <w:pPr>
              <w:pStyle w:val="TAL"/>
              <w:rPr>
                <w:lang w:eastAsia="zh-CN"/>
              </w:rPr>
            </w:pPr>
            <w:r>
              <w:t>allowedInvocationsPerSecond</w:t>
            </w:r>
          </w:p>
        </w:tc>
        <w:tc>
          <w:tcPr>
            <w:tcW w:w="1006" w:type="dxa"/>
          </w:tcPr>
          <w:p w14:paraId="11190169" w14:textId="77777777" w:rsidR="00C1742F" w:rsidRDefault="00C1742F">
            <w:pPr>
              <w:pStyle w:val="TAL"/>
            </w:pPr>
            <w:r>
              <w:t>integer</w:t>
            </w:r>
          </w:p>
        </w:tc>
        <w:tc>
          <w:tcPr>
            <w:tcW w:w="425" w:type="dxa"/>
          </w:tcPr>
          <w:p w14:paraId="0757CA27" w14:textId="77777777" w:rsidR="00C1742F" w:rsidRDefault="00C1742F">
            <w:pPr>
              <w:pStyle w:val="TAC"/>
            </w:pPr>
            <w:r>
              <w:t>O</w:t>
            </w:r>
          </w:p>
        </w:tc>
        <w:tc>
          <w:tcPr>
            <w:tcW w:w="1368" w:type="dxa"/>
          </w:tcPr>
          <w:p w14:paraId="4DF2E5B3" w14:textId="77777777" w:rsidR="00C1742F" w:rsidRDefault="00C1742F">
            <w:pPr>
              <w:pStyle w:val="TAL"/>
            </w:pPr>
            <w:r>
              <w:t>0..1</w:t>
            </w:r>
          </w:p>
        </w:tc>
        <w:tc>
          <w:tcPr>
            <w:tcW w:w="3438" w:type="dxa"/>
          </w:tcPr>
          <w:p w14:paraId="7A62F252" w14:textId="77777777" w:rsidR="00C1742F" w:rsidRDefault="00C1742F">
            <w:pPr>
              <w:pStyle w:val="TAL"/>
              <w:rPr>
                <w:rFonts w:cs="Arial"/>
                <w:szCs w:val="18"/>
              </w:rPr>
            </w:pPr>
            <w:r>
              <w:rPr>
                <w:rFonts w:cs="Arial"/>
                <w:szCs w:val="18"/>
              </w:rPr>
              <w:t>Invocations per second allowed on the service API by the API invoker.</w:t>
            </w:r>
          </w:p>
        </w:tc>
        <w:tc>
          <w:tcPr>
            <w:tcW w:w="1998" w:type="dxa"/>
          </w:tcPr>
          <w:p w14:paraId="40F71C04" w14:textId="77777777" w:rsidR="00C1742F" w:rsidRDefault="00C1742F">
            <w:pPr>
              <w:pStyle w:val="TAL"/>
              <w:rPr>
                <w:rFonts w:cs="Arial"/>
                <w:szCs w:val="18"/>
              </w:rPr>
            </w:pPr>
          </w:p>
        </w:tc>
      </w:tr>
      <w:tr w:rsidR="00C1742F" w14:paraId="099F34CA" w14:textId="77777777" w:rsidTr="00DD73BD">
        <w:trPr>
          <w:jc w:val="center"/>
        </w:trPr>
        <w:tc>
          <w:tcPr>
            <w:tcW w:w="1430" w:type="dxa"/>
          </w:tcPr>
          <w:p w14:paraId="41CF682A" w14:textId="77777777" w:rsidR="00C1742F" w:rsidRDefault="00C1742F">
            <w:pPr>
              <w:pStyle w:val="TAL"/>
            </w:pPr>
            <w:r>
              <w:t>allowedInvocationTimeRangeList</w:t>
            </w:r>
          </w:p>
        </w:tc>
        <w:tc>
          <w:tcPr>
            <w:tcW w:w="1006" w:type="dxa"/>
          </w:tcPr>
          <w:p w14:paraId="4CDBD891" w14:textId="77777777" w:rsidR="00C1742F" w:rsidRDefault="00C1742F">
            <w:pPr>
              <w:pStyle w:val="TAL"/>
            </w:pPr>
            <w:r>
              <w:t>array(TimeRangeList)</w:t>
            </w:r>
          </w:p>
        </w:tc>
        <w:tc>
          <w:tcPr>
            <w:tcW w:w="425" w:type="dxa"/>
          </w:tcPr>
          <w:p w14:paraId="29100D31" w14:textId="77777777" w:rsidR="00C1742F" w:rsidRDefault="00C1742F">
            <w:pPr>
              <w:pStyle w:val="TAC"/>
            </w:pPr>
            <w:r>
              <w:t>O</w:t>
            </w:r>
          </w:p>
        </w:tc>
        <w:tc>
          <w:tcPr>
            <w:tcW w:w="1368" w:type="dxa"/>
          </w:tcPr>
          <w:p w14:paraId="67D6D475" w14:textId="77777777" w:rsidR="00C1742F" w:rsidRDefault="00267B2C">
            <w:pPr>
              <w:pStyle w:val="TAL"/>
            </w:pPr>
            <w:r>
              <w:t>0</w:t>
            </w:r>
            <w:r w:rsidR="00C1742F">
              <w:t>..N</w:t>
            </w:r>
          </w:p>
        </w:tc>
        <w:tc>
          <w:tcPr>
            <w:tcW w:w="3438" w:type="dxa"/>
          </w:tcPr>
          <w:p w14:paraId="37A18D88" w14:textId="77777777" w:rsidR="00C1742F" w:rsidRDefault="00C1742F">
            <w:pPr>
              <w:pStyle w:val="TAL"/>
              <w:rPr>
                <w:rFonts w:cs="Arial"/>
                <w:szCs w:val="18"/>
              </w:rPr>
            </w:pPr>
            <w:r>
              <w:rPr>
                <w:rFonts w:cs="Arial"/>
                <w:szCs w:val="18"/>
              </w:rPr>
              <w:t>The time ranges during which the invocations are allowed on the service API by the API invoker.</w:t>
            </w:r>
          </w:p>
        </w:tc>
        <w:tc>
          <w:tcPr>
            <w:tcW w:w="1998" w:type="dxa"/>
          </w:tcPr>
          <w:p w14:paraId="4BBF6C01" w14:textId="77777777" w:rsidR="00C1742F" w:rsidRDefault="00C1742F">
            <w:pPr>
              <w:pStyle w:val="TAL"/>
              <w:rPr>
                <w:rFonts w:cs="Arial"/>
                <w:szCs w:val="18"/>
              </w:rPr>
            </w:pPr>
          </w:p>
        </w:tc>
      </w:tr>
    </w:tbl>
    <w:p w14:paraId="3BB8D55E" w14:textId="77777777" w:rsidR="00C1742F" w:rsidRDefault="00C1742F">
      <w:pPr>
        <w:rPr>
          <w:lang w:val="en-IN"/>
        </w:rPr>
      </w:pPr>
    </w:p>
    <w:p w14:paraId="3CDE4287" w14:textId="77777777" w:rsidR="00C1742F" w:rsidRDefault="00C1742F">
      <w:pPr>
        <w:pStyle w:val="Heading5"/>
      </w:pPr>
      <w:bookmarkStart w:id="7381" w:name="_Toc28009997"/>
      <w:bookmarkStart w:id="7382" w:name="_Toc34062117"/>
      <w:bookmarkStart w:id="7383" w:name="_Toc36036873"/>
      <w:bookmarkStart w:id="7384" w:name="_Toc43285121"/>
      <w:bookmarkStart w:id="7385" w:name="_Toc45132900"/>
      <w:bookmarkStart w:id="7386" w:name="_Toc51193594"/>
      <w:bookmarkStart w:id="7387" w:name="_Toc51760793"/>
      <w:bookmarkStart w:id="7388" w:name="_Toc59015243"/>
      <w:bookmarkStart w:id="7389" w:name="_Toc59015759"/>
      <w:bookmarkStart w:id="7390" w:name="_Toc68165801"/>
      <w:bookmarkStart w:id="7391" w:name="_Toc83229897"/>
      <w:bookmarkStart w:id="7392" w:name="_Toc90649097"/>
      <w:bookmarkStart w:id="7393" w:name="_Toc105593997"/>
      <w:bookmarkStart w:id="7394" w:name="_Toc114209711"/>
      <w:bookmarkStart w:id="7395" w:name="_Toc138681584"/>
      <w:bookmarkStart w:id="7396" w:name="_Toc151978019"/>
      <w:bookmarkStart w:id="7397" w:name="_Toc152148702"/>
      <w:bookmarkStart w:id="7398" w:name="_Toc161988487"/>
      <w:bookmarkStart w:id="7399" w:name="_Toc175665052"/>
      <w:r>
        <w:t>8.6.4.2.4</w:t>
      </w:r>
      <w:r>
        <w:tab/>
        <w:t xml:space="preserve">Type: </w:t>
      </w:r>
      <w:r>
        <w:rPr>
          <w:lang w:val="en-IN"/>
        </w:rPr>
        <w:t>TimeRangeList</w:t>
      </w:r>
      <w:bookmarkEnd w:id="7381"/>
      <w:bookmarkEnd w:id="7382"/>
      <w:bookmarkEnd w:id="7383"/>
      <w:bookmarkEnd w:id="7384"/>
      <w:bookmarkEnd w:id="7385"/>
      <w:bookmarkEnd w:id="7386"/>
      <w:bookmarkEnd w:id="7387"/>
      <w:bookmarkEnd w:id="7388"/>
      <w:bookmarkEnd w:id="7389"/>
      <w:bookmarkEnd w:id="7390"/>
      <w:bookmarkEnd w:id="7391"/>
      <w:bookmarkEnd w:id="7392"/>
      <w:bookmarkEnd w:id="7393"/>
      <w:bookmarkEnd w:id="7394"/>
      <w:bookmarkEnd w:id="7395"/>
      <w:bookmarkEnd w:id="7396"/>
      <w:bookmarkEnd w:id="7397"/>
      <w:bookmarkEnd w:id="7398"/>
      <w:bookmarkEnd w:id="7399"/>
    </w:p>
    <w:p w14:paraId="35AB048B" w14:textId="77777777" w:rsidR="00C1742F" w:rsidRDefault="00C1742F">
      <w:pPr>
        <w:pStyle w:val="TH"/>
      </w:pPr>
      <w:r>
        <w:t>Table 8.6.4.2.4-1: Definition of type TimeRangeList</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C1742F" w14:paraId="3DBDC3ED" w14:textId="77777777" w:rsidTr="00DD73BD">
        <w:trPr>
          <w:jc w:val="center"/>
        </w:trPr>
        <w:tc>
          <w:tcPr>
            <w:tcW w:w="1430" w:type="dxa"/>
            <w:shd w:val="clear" w:color="auto" w:fill="C0C0C0"/>
            <w:hideMark/>
          </w:tcPr>
          <w:p w14:paraId="7CDA179E" w14:textId="77777777" w:rsidR="00C1742F" w:rsidRDefault="00C1742F">
            <w:pPr>
              <w:pStyle w:val="TAH"/>
            </w:pPr>
            <w:r>
              <w:t>Attribute name</w:t>
            </w:r>
          </w:p>
        </w:tc>
        <w:tc>
          <w:tcPr>
            <w:tcW w:w="1006" w:type="dxa"/>
            <w:shd w:val="clear" w:color="auto" w:fill="C0C0C0"/>
            <w:hideMark/>
          </w:tcPr>
          <w:p w14:paraId="55C90168" w14:textId="77777777" w:rsidR="00C1742F" w:rsidRDefault="00C1742F">
            <w:pPr>
              <w:pStyle w:val="TAH"/>
            </w:pPr>
            <w:r>
              <w:t>Data type</w:t>
            </w:r>
          </w:p>
        </w:tc>
        <w:tc>
          <w:tcPr>
            <w:tcW w:w="425" w:type="dxa"/>
            <w:shd w:val="clear" w:color="auto" w:fill="C0C0C0"/>
            <w:hideMark/>
          </w:tcPr>
          <w:p w14:paraId="1B47DA1C" w14:textId="77777777" w:rsidR="00C1742F" w:rsidRDefault="00C1742F">
            <w:pPr>
              <w:pStyle w:val="TAH"/>
            </w:pPr>
            <w:r>
              <w:t>P</w:t>
            </w:r>
          </w:p>
        </w:tc>
        <w:tc>
          <w:tcPr>
            <w:tcW w:w="1368" w:type="dxa"/>
            <w:shd w:val="clear" w:color="auto" w:fill="C0C0C0"/>
            <w:hideMark/>
          </w:tcPr>
          <w:p w14:paraId="2E872A28" w14:textId="77777777" w:rsidR="00C1742F" w:rsidRDefault="00C1742F">
            <w:pPr>
              <w:pStyle w:val="TAH"/>
              <w:jc w:val="left"/>
            </w:pPr>
            <w:r>
              <w:t>Cardinality</w:t>
            </w:r>
          </w:p>
        </w:tc>
        <w:tc>
          <w:tcPr>
            <w:tcW w:w="3438" w:type="dxa"/>
            <w:shd w:val="clear" w:color="auto" w:fill="C0C0C0"/>
            <w:hideMark/>
          </w:tcPr>
          <w:p w14:paraId="12690D09" w14:textId="77777777" w:rsidR="00C1742F" w:rsidRDefault="00C1742F">
            <w:pPr>
              <w:pStyle w:val="TAH"/>
              <w:rPr>
                <w:rFonts w:cs="Arial"/>
                <w:szCs w:val="18"/>
              </w:rPr>
            </w:pPr>
            <w:r>
              <w:rPr>
                <w:rFonts w:cs="Arial"/>
                <w:szCs w:val="18"/>
              </w:rPr>
              <w:t>Description</w:t>
            </w:r>
          </w:p>
        </w:tc>
        <w:tc>
          <w:tcPr>
            <w:tcW w:w="1998" w:type="dxa"/>
            <w:shd w:val="clear" w:color="auto" w:fill="C0C0C0"/>
          </w:tcPr>
          <w:p w14:paraId="6325D734" w14:textId="77777777" w:rsidR="00C1742F" w:rsidRDefault="00C1742F">
            <w:pPr>
              <w:pStyle w:val="TAH"/>
              <w:rPr>
                <w:rFonts w:cs="Arial"/>
                <w:szCs w:val="18"/>
              </w:rPr>
            </w:pPr>
            <w:r>
              <w:t>Applicability</w:t>
            </w:r>
          </w:p>
        </w:tc>
      </w:tr>
      <w:tr w:rsidR="00C1742F" w14:paraId="34997071" w14:textId="77777777" w:rsidTr="00DD73BD">
        <w:trPr>
          <w:jc w:val="center"/>
        </w:trPr>
        <w:tc>
          <w:tcPr>
            <w:tcW w:w="1430" w:type="dxa"/>
          </w:tcPr>
          <w:p w14:paraId="3412335D" w14:textId="77777777" w:rsidR="00C1742F" w:rsidRDefault="00C1742F">
            <w:pPr>
              <w:pStyle w:val="TAL"/>
            </w:pPr>
            <w:r>
              <w:rPr>
                <w:lang w:eastAsia="zh-CN"/>
              </w:rPr>
              <w:t>startTime</w:t>
            </w:r>
          </w:p>
        </w:tc>
        <w:tc>
          <w:tcPr>
            <w:tcW w:w="1006" w:type="dxa"/>
          </w:tcPr>
          <w:p w14:paraId="39494F93" w14:textId="77777777" w:rsidR="00C1742F" w:rsidRDefault="00C1742F">
            <w:pPr>
              <w:pStyle w:val="TAL"/>
            </w:pPr>
            <w:r>
              <w:t>DateTime</w:t>
            </w:r>
          </w:p>
        </w:tc>
        <w:tc>
          <w:tcPr>
            <w:tcW w:w="425" w:type="dxa"/>
          </w:tcPr>
          <w:p w14:paraId="4C7E9D9B" w14:textId="77777777" w:rsidR="00C1742F" w:rsidRDefault="00C1742F">
            <w:pPr>
              <w:pStyle w:val="TAC"/>
            </w:pPr>
            <w:r>
              <w:t>M</w:t>
            </w:r>
          </w:p>
        </w:tc>
        <w:tc>
          <w:tcPr>
            <w:tcW w:w="1368" w:type="dxa"/>
          </w:tcPr>
          <w:p w14:paraId="30713008" w14:textId="77777777" w:rsidR="00C1742F" w:rsidRDefault="00C1742F">
            <w:pPr>
              <w:pStyle w:val="TAL"/>
            </w:pPr>
            <w:r>
              <w:t>1</w:t>
            </w:r>
          </w:p>
        </w:tc>
        <w:tc>
          <w:tcPr>
            <w:tcW w:w="3438" w:type="dxa"/>
          </w:tcPr>
          <w:p w14:paraId="014C6BE4" w14:textId="77777777" w:rsidR="00C1742F" w:rsidRDefault="00C1742F">
            <w:pPr>
              <w:pStyle w:val="TF"/>
              <w:jc w:val="left"/>
              <w:rPr>
                <w:rFonts w:cs="Arial"/>
                <w:b w:val="0"/>
                <w:sz w:val="18"/>
                <w:szCs w:val="18"/>
              </w:rPr>
            </w:pPr>
            <w:r>
              <w:rPr>
                <w:rFonts w:cs="Arial"/>
                <w:b w:val="0"/>
                <w:sz w:val="18"/>
                <w:szCs w:val="18"/>
              </w:rPr>
              <w:t>The start time for the invocations to be allowed on the service API by the API invoker.</w:t>
            </w:r>
          </w:p>
        </w:tc>
        <w:tc>
          <w:tcPr>
            <w:tcW w:w="1998" w:type="dxa"/>
          </w:tcPr>
          <w:p w14:paraId="6BD3BA28" w14:textId="77777777" w:rsidR="00C1742F" w:rsidRDefault="00C1742F">
            <w:pPr>
              <w:pStyle w:val="TAL"/>
              <w:rPr>
                <w:rFonts w:cs="Arial"/>
                <w:szCs w:val="18"/>
              </w:rPr>
            </w:pPr>
          </w:p>
        </w:tc>
      </w:tr>
      <w:tr w:rsidR="00C1742F" w14:paraId="334A86C2" w14:textId="77777777" w:rsidTr="00DD73BD">
        <w:trPr>
          <w:jc w:val="center"/>
        </w:trPr>
        <w:tc>
          <w:tcPr>
            <w:tcW w:w="1430" w:type="dxa"/>
          </w:tcPr>
          <w:p w14:paraId="7D7B713E" w14:textId="77777777" w:rsidR="00C1742F" w:rsidRDefault="00F27440">
            <w:pPr>
              <w:pStyle w:val="TAL"/>
              <w:rPr>
                <w:lang w:eastAsia="zh-CN"/>
              </w:rPr>
            </w:pPr>
            <w:r>
              <w:rPr>
                <w:lang w:eastAsia="zh-CN"/>
              </w:rPr>
              <w:t>stop</w:t>
            </w:r>
            <w:r w:rsidR="00C1742F">
              <w:rPr>
                <w:lang w:eastAsia="zh-CN"/>
              </w:rPr>
              <w:t>Time</w:t>
            </w:r>
          </w:p>
        </w:tc>
        <w:tc>
          <w:tcPr>
            <w:tcW w:w="1006" w:type="dxa"/>
          </w:tcPr>
          <w:p w14:paraId="03B461B2" w14:textId="77777777" w:rsidR="00C1742F" w:rsidRDefault="00C1742F">
            <w:pPr>
              <w:pStyle w:val="TAL"/>
            </w:pPr>
            <w:r>
              <w:t>DateTime</w:t>
            </w:r>
          </w:p>
        </w:tc>
        <w:tc>
          <w:tcPr>
            <w:tcW w:w="425" w:type="dxa"/>
          </w:tcPr>
          <w:p w14:paraId="3A149B0B" w14:textId="77777777" w:rsidR="00C1742F" w:rsidRDefault="00C1742F">
            <w:pPr>
              <w:pStyle w:val="TAC"/>
            </w:pPr>
            <w:r>
              <w:t>M</w:t>
            </w:r>
          </w:p>
        </w:tc>
        <w:tc>
          <w:tcPr>
            <w:tcW w:w="1368" w:type="dxa"/>
          </w:tcPr>
          <w:p w14:paraId="438CC35F" w14:textId="77777777" w:rsidR="00C1742F" w:rsidRDefault="00C1742F">
            <w:pPr>
              <w:pStyle w:val="TAL"/>
            </w:pPr>
            <w:r>
              <w:t>1</w:t>
            </w:r>
          </w:p>
        </w:tc>
        <w:tc>
          <w:tcPr>
            <w:tcW w:w="3438" w:type="dxa"/>
          </w:tcPr>
          <w:p w14:paraId="0A2FED34" w14:textId="77777777" w:rsidR="00C1742F" w:rsidRDefault="00C1742F">
            <w:pPr>
              <w:pStyle w:val="TF"/>
              <w:jc w:val="left"/>
              <w:rPr>
                <w:rFonts w:cs="Arial"/>
                <w:b w:val="0"/>
                <w:sz w:val="18"/>
                <w:szCs w:val="18"/>
              </w:rPr>
            </w:pPr>
            <w:r>
              <w:rPr>
                <w:rFonts w:cs="Arial"/>
                <w:b w:val="0"/>
                <w:sz w:val="18"/>
                <w:szCs w:val="18"/>
              </w:rPr>
              <w:t>The end time for the invocations to be allowed on the service API by the API invoker.</w:t>
            </w:r>
          </w:p>
        </w:tc>
        <w:tc>
          <w:tcPr>
            <w:tcW w:w="1998" w:type="dxa"/>
          </w:tcPr>
          <w:p w14:paraId="6BABA7A0" w14:textId="77777777" w:rsidR="00C1742F" w:rsidRDefault="00C1742F">
            <w:pPr>
              <w:pStyle w:val="TAL"/>
              <w:rPr>
                <w:rFonts w:cs="Arial"/>
                <w:szCs w:val="18"/>
              </w:rPr>
            </w:pPr>
          </w:p>
        </w:tc>
      </w:tr>
    </w:tbl>
    <w:p w14:paraId="4D208E07" w14:textId="77777777" w:rsidR="00C1742F" w:rsidRDefault="00C1742F">
      <w:pPr>
        <w:rPr>
          <w:lang w:val="en-IN"/>
        </w:rPr>
      </w:pPr>
    </w:p>
    <w:p w14:paraId="74F57C4E" w14:textId="77777777" w:rsidR="00C1742F" w:rsidRDefault="00C1742F">
      <w:pPr>
        <w:pStyle w:val="Heading4"/>
        <w:rPr>
          <w:lang w:val="en-US"/>
        </w:rPr>
      </w:pPr>
      <w:bookmarkStart w:id="7400" w:name="_Toc28009998"/>
      <w:bookmarkStart w:id="7401" w:name="_Toc34062118"/>
      <w:bookmarkStart w:id="7402" w:name="_Toc36036874"/>
      <w:bookmarkStart w:id="7403" w:name="_Toc43285122"/>
      <w:bookmarkStart w:id="7404" w:name="_Toc45132901"/>
      <w:bookmarkStart w:id="7405" w:name="_Toc51193595"/>
      <w:bookmarkStart w:id="7406" w:name="_Toc51760794"/>
      <w:bookmarkStart w:id="7407" w:name="_Toc59015244"/>
      <w:bookmarkStart w:id="7408" w:name="_Toc59015760"/>
      <w:bookmarkStart w:id="7409" w:name="_Toc68165802"/>
      <w:bookmarkStart w:id="7410" w:name="_Toc83229898"/>
      <w:bookmarkStart w:id="7411" w:name="_Toc90649098"/>
      <w:bookmarkStart w:id="7412" w:name="_Toc105593998"/>
      <w:bookmarkStart w:id="7413" w:name="_Toc114209712"/>
      <w:bookmarkStart w:id="7414" w:name="_Toc138681585"/>
      <w:bookmarkStart w:id="7415" w:name="_Toc151978020"/>
      <w:bookmarkStart w:id="7416" w:name="_Toc152148703"/>
      <w:bookmarkStart w:id="7417" w:name="_Toc161988488"/>
      <w:bookmarkStart w:id="7418" w:name="_Toc175665053"/>
      <w:r>
        <w:rPr>
          <w:lang w:val="en-US"/>
        </w:rPr>
        <w:t>8.6.4.3</w:t>
      </w:r>
      <w:r>
        <w:rPr>
          <w:lang w:val="en-US"/>
        </w:rPr>
        <w:tab/>
        <w:t>Simple data types and enumerations</w:t>
      </w:r>
      <w:bookmarkEnd w:id="7400"/>
      <w:bookmarkEnd w:id="7401"/>
      <w:bookmarkEnd w:id="7402"/>
      <w:bookmarkEnd w:id="7403"/>
      <w:bookmarkEnd w:id="7404"/>
      <w:bookmarkEnd w:id="7405"/>
      <w:bookmarkEnd w:id="7406"/>
      <w:bookmarkEnd w:id="7407"/>
      <w:bookmarkEnd w:id="7408"/>
      <w:bookmarkEnd w:id="7409"/>
      <w:bookmarkEnd w:id="7410"/>
      <w:bookmarkEnd w:id="7411"/>
      <w:bookmarkEnd w:id="7412"/>
      <w:bookmarkEnd w:id="7413"/>
      <w:bookmarkEnd w:id="7414"/>
      <w:bookmarkEnd w:id="7415"/>
      <w:bookmarkEnd w:id="7416"/>
      <w:bookmarkEnd w:id="7417"/>
      <w:bookmarkEnd w:id="7418"/>
    </w:p>
    <w:p w14:paraId="08AEAD68" w14:textId="77777777" w:rsidR="00C1742F" w:rsidRDefault="00C1742F">
      <w:pPr>
        <w:rPr>
          <w:lang w:val="en-US"/>
        </w:rPr>
      </w:pPr>
      <w:r>
        <w:rPr>
          <w:lang w:val="en-US"/>
        </w:rPr>
        <w:t>None.</w:t>
      </w:r>
    </w:p>
    <w:p w14:paraId="303F2601" w14:textId="77777777" w:rsidR="00C1742F" w:rsidRDefault="00C1742F">
      <w:pPr>
        <w:pStyle w:val="Heading3"/>
      </w:pPr>
      <w:bookmarkStart w:id="7419" w:name="_Toc28009999"/>
      <w:bookmarkStart w:id="7420" w:name="_Toc34062119"/>
      <w:bookmarkStart w:id="7421" w:name="_Toc36036875"/>
      <w:bookmarkStart w:id="7422" w:name="_Toc43285123"/>
      <w:bookmarkStart w:id="7423" w:name="_Toc45132902"/>
      <w:bookmarkStart w:id="7424" w:name="_Toc51193596"/>
      <w:bookmarkStart w:id="7425" w:name="_Toc51760795"/>
      <w:bookmarkStart w:id="7426" w:name="_Toc59015245"/>
      <w:bookmarkStart w:id="7427" w:name="_Toc59015761"/>
      <w:bookmarkStart w:id="7428" w:name="_Toc68165803"/>
      <w:bookmarkStart w:id="7429" w:name="_Toc83229899"/>
      <w:bookmarkStart w:id="7430" w:name="_Toc90649099"/>
      <w:bookmarkStart w:id="7431" w:name="_Toc105593999"/>
      <w:bookmarkStart w:id="7432" w:name="_Toc114209713"/>
      <w:bookmarkStart w:id="7433" w:name="_Toc138681586"/>
      <w:bookmarkStart w:id="7434" w:name="_Toc151978021"/>
      <w:bookmarkStart w:id="7435" w:name="_Toc152148704"/>
      <w:bookmarkStart w:id="7436" w:name="_Toc161988489"/>
      <w:bookmarkStart w:id="7437" w:name="_Toc175665054"/>
      <w:r>
        <w:t>8.6.</w:t>
      </w:r>
      <w:r>
        <w:rPr>
          <w:lang w:val="en-IN"/>
        </w:rPr>
        <w:t>5</w:t>
      </w:r>
      <w:r>
        <w:tab/>
        <w:t>Error Handling</w:t>
      </w:r>
      <w:bookmarkEnd w:id="7419"/>
      <w:bookmarkEnd w:id="7420"/>
      <w:bookmarkEnd w:id="7421"/>
      <w:bookmarkEnd w:id="7422"/>
      <w:bookmarkEnd w:id="7423"/>
      <w:bookmarkEnd w:id="7424"/>
      <w:bookmarkEnd w:id="7425"/>
      <w:bookmarkEnd w:id="7426"/>
      <w:bookmarkEnd w:id="7427"/>
      <w:bookmarkEnd w:id="7428"/>
      <w:bookmarkEnd w:id="7429"/>
      <w:bookmarkEnd w:id="7430"/>
      <w:bookmarkEnd w:id="7431"/>
      <w:bookmarkEnd w:id="7432"/>
      <w:bookmarkEnd w:id="7433"/>
      <w:bookmarkEnd w:id="7434"/>
      <w:bookmarkEnd w:id="7435"/>
      <w:bookmarkEnd w:id="7436"/>
      <w:bookmarkEnd w:id="7437"/>
    </w:p>
    <w:p w14:paraId="01A1C930" w14:textId="77777777" w:rsidR="003366A6" w:rsidRDefault="003366A6" w:rsidP="003366A6">
      <w:pPr>
        <w:pStyle w:val="Heading4"/>
      </w:pPr>
      <w:bookmarkStart w:id="7438" w:name="_Toc138681587"/>
      <w:bookmarkStart w:id="7439" w:name="_Toc151978022"/>
      <w:bookmarkStart w:id="7440" w:name="_Toc152148705"/>
      <w:bookmarkStart w:id="7441" w:name="_Toc161988490"/>
      <w:bookmarkStart w:id="7442" w:name="_Toc175665055"/>
      <w:r>
        <w:t>8.6.</w:t>
      </w:r>
      <w:r>
        <w:rPr>
          <w:lang w:val="en-IN"/>
        </w:rPr>
        <w:t>5</w:t>
      </w:r>
      <w:r w:rsidRPr="007C1AFD">
        <w:rPr>
          <w:lang w:eastAsia="zh-CN"/>
        </w:rPr>
        <w:t>.</w:t>
      </w:r>
      <w:r>
        <w:rPr>
          <w:lang w:eastAsia="zh-CN"/>
        </w:rPr>
        <w:t>1</w:t>
      </w:r>
      <w:r>
        <w:tab/>
        <w:t>General</w:t>
      </w:r>
      <w:bookmarkEnd w:id="7438"/>
      <w:bookmarkEnd w:id="7439"/>
      <w:bookmarkEnd w:id="7440"/>
      <w:bookmarkEnd w:id="7441"/>
      <w:bookmarkEnd w:id="7442"/>
    </w:p>
    <w:p w14:paraId="36AFDB3A" w14:textId="77777777" w:rsidR="003366A6" w:rsidRDefault="003366A6" w:rsidP="003366A6">
      <w:r>
        <w:t>HTTP error handling shall be supported as specified in clause 7.7.</w:t>
      </w:r>
    </w:p>
    <w:p w14:paraId="137A2108" w14:textId="77777777" w:rsidR="003366A6" w:rsidRDefault="003366A6" w:rsidP="003366A6">
      <w:r>
        <w:t>In addition, the requirements in the following clauses shall apply.</w:t>
      </w:r>
    </w:p>
    <w:p w14:paraId="4F51F07E" w14:textId="77777777" w:rsidR="003366A6" w:rsidRDefault="003366A6" w:rsidP="003366A6">
      <w:pPr>
        <w:pStyle w:val="Heading4"/>
      </w:pPr>
      <w:bookmarkStart w:id="7443" w:name="_Toc138681588"/>
      <w:bookmarkStart w:id="7444" w:name="_Toc151978023"/>
      <w:bookmarkStart w:id="7445" w:name="_Toc152148706"/>
      <w:bookmarkStart w:id="7446" w:name="_Toc161988491"/>
      <w:bookmarkStart w:id="7447" w:name="_Toc175665056"/>
      <w:r>
        <w:t>8.6.</w:t>
      </w:r>
      <w:r>
        <w:rPr>
          <w:lang w:val="en-IN"/>
        </w:rPr>
        <w:t>5</w:t>
      </w:r>
      <w:r w:rsidRPr="007C1AFD">
        <w:rPr>
          <w:lang w:eastAsia="zh-CN"/>
        </w:rPr>
        <w:t>.</w:t>
      </w:r>
      <w:r w:rsidRPr="009303AB">
        <w:rPr>
          <w:lang w:eastAsia="zh-CN"/>
        </w:rPr>
        <w:t>2</w:t>
      </w:r>
      <w:r>
        <w:tab/>
        <w:t>Protocol Errors</w:t>
      </w:r>
      <w:bookmarkEnd w:id="7443"/>
      <w:bookmarkEnd w:id="7444"/>
      <w:bookmarkEnd w:id="7445"/>
      <w:bookmarkEnd w:id="7446"/>
      <w:bookmarkEnd w:id="7447"/>
    </w:p>
    <w:p w14:paraId="158401A5" w14:textId="77777777" w:rsidR="003366A6" w:rsidRDefault="003366A6" w:rsidP="003366A6">
      <w:r>
        <w:rPr>
          <w:lang w:eastAsia="zh-CN"/>
        </w:rPr>
        <w:t xml:space="preserve">In this Release </w:t>
      </w:r>
      <w:r>
        <w:t>of the specification, there are no additional protocol errors applicable for the CAPIF_Access_Control_Policy_API.</w:t>
      </w:r>
    </w:p>
    <w:p w14:paraId="043FD1B0" w14:textId="77777777" w:rsidR="003366A6" w:rsidRDefault="003366A6" w:rsidP="003366A6">
      <w:pPr>
        <w:pStyle w:val="Heading4"/>
      </w:pPr>
      <w:bookmarkStart w:id="7448" w:name="_Toc138681589"/>
      <w:bookmarkStart w:id="7449" w:name="_Toc151978024"/>
      <w:bookmarkStart w:id="7450" w:name="_Toc152148707"/>
      <w:bookmarkStart w:id="7451" w:name="_Toc161988492"/>
      <w:bookmarkStart w:id="7452" w:name="_Toc175665057"/>
      <w:r>
        <w:t>8.6.</w:t>
      </w:r>
      <w:r>
        <w:rPr>
          <w:lang w:val="en-IN"/>
        </w:rPr>
        <w:t>5</w:t>
      </w:r>
      <w:r w:rsidRPr="007C1AFD">
        <w:rPr>
          <w:lang w:eastAsia="zh-CN"/>
        </w:rPr>
        <w:t>.</w:t>
      </w:r>
      <w:r w:rsidRPr="009303AB">
        <w:rPr>
          <w:lang w:eastAsia="zh-CN"/>
        </w:rPr>
        <w:t>3</w:t>
      </w:r>
      <w:r>
        <w:tab/>
        <w:t>Application Errors</w:t>
      </w:r>
      <w:bookmarkEnd w:id="7448"/>
      <w:bookmarkEnd w:id="7449"/>
      <w:bookmarkEnd w:id="7450"/>
      <w:bookmarkEnd w:id="7451"/>
      <w:bookmarkEnd w:id="7452"/>
    </w:p>
    <w:p w14:paraId="1F5C1000" w14:textId="77777777" w:rsidR="003366A6" w:rsidRDefault="003366A6" w:rsidP="003366A6">
      <w:r>
        <w:t>The application errors defined for the CAPIF_Access_Control_Policy_API are listed in table 8.6.</w:t>
      </w:r>
      <w:r>
        <w:rPr>
          <w:lang w:val="en-IN"/>
        </w:rPr>
        <w:t>5</w:t>
      </w:r>
      <w:r w:rsidRPr="007C1AFD">
        <w:rPr>
          <w:lang w:eastAsia="zh-CN"/>
        </w:rPr>
        <w:t>.</w:t>
      </w:r>
      <w:r w:rsidRPr="009303AB">
        <w:rPr>
          <w:lang w:eastAsia="zh-CN"/>
        </w:rPr>
        <w:t>3</w:t>
      </w:r>
      <w:r>
        <w:t>-1.</w:t>
      </w:r>
    </w:p>
    <w:p w14:paraId="29DE9948" w14:textId="77777777" w:rsidR="003366A6" w:rsidRDefault="003366A6" w:rsidP="003366A6">
      <w:pPr>
        <w:pStyle w:val="TH"/>
      </w:pPr>
      <w:r>
        <w:lastRenderedPageBreak/>
        <w:t>Table 8.6.</w:t>
      </w:r>
      <w:r>
        <w:rPr>
          <w:lang w:val="en-IN"/>
        </w:rPr>
        <w:t>5</w:t>
      </w:r>
      <w:r w:rsidRPr="007C1AFD">
        <w:rPr>
          <w:lang w:eastAsia="zh-CN"/>
        </w:rPr>
        <w:t>.</w:t>
      </w:r>
      <w:r w:rsidRPr="009303AB">
        <w:rPr>
          <w:lang w:eastAsia="zh-CN"/>
        </w:rPr>
        <w:t>3</w:t>
      </w:r>
      <w:r>
        <w:t>-1: Application errors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627"/>
        <w:gridCol w:w="1191"/>
        <w:gridCol w:w="3529"/>
        <w:gridCol w:w="1278"/>
      </w:tblGrid>
      <w:tr w:rsidR="003366A6" w14:paraId="2C1352BA" w14:textId="77777777" w:rsidTr="00E14A4D">
        <w:trPr>
          <w:jc w:val="center"/>
        </w:trPr>
        <w:tc>
          <w:tcPr>
            <w:tcW w:w="3697" w:type="dxa"/>
            <w:shd w:val="clear" w:color="auto" w:fill="C0C0C0"/>
            <w:hideMark/>
          </w:tcPr>
          <w:p w14:paraId="5BAB2B5B" w14:textId="77777777" w:rsidR="003366A6" w:rsidRDefault="003366A6" w:rsidP="00E14A4D">
            <w:pPr>
              <w:pStyle w:val="TAH"/>
            </w:pPr>
            <w:r>
              <w:t>Application Error</w:t>
            </w:r>
          </w:p>
        </w:tc>
        <w:tc>
          <w:tcPr>
            <w:tcW w:w="1205" w:type="dxa"/>
            <w:shd w:val="clear" w:color="auto" w:fill="C0C0C0"/>
            <w:hideMark/>
          </w:tcPr>
          <w:p w14:paraId="50AB37D8" w14:textId="77777777" w:rsidR="003366A6" w:rsidRDefault="003366A6" w:rsidP="00E14A4D">
            <w:pPr>
              <w:pStyle w:val="TAH"/>
            </w:pPr>
            <w:r>
              <w:t>HTTP status code</w:t>
            </w:r>
          </w:p>
        </w:tc>
        <w:tc>
          <w:tcPr>
            <w:tcW w:w="3595" w:type="dxa"/>
            <w:shd w:val="clear" w:color="auto" w:fill="C0C0C0"/>
            <w:hideMark/>
          </w:tcPr>
          <w:p w14:paraId="538A47FD" w14:textId="77777777" w:rsidR="003366A6" w:rsidRDefault="003366A6" w:rsidP="00E14A4D">
            <w:pPr>
              <w:pStyle w:val="TAH"/>
            </w:pPr>
            <w:r>
              <w:t>Description</w:t>
            </w:r>
          </w:p>
        </w:tc>
        <w:tc>
          <w:tcPr>
            <w:tcW w:w="1280" w:type="dxa"/>
            <w:shd w:val="clear" w:color="auto" w:fill="C0C0C0"/>
          </w:tcPr>
          <w:p w14:paraId="7AF88BAD" w14:textId="77777777" w:rsidR="003366A6" w:rsidRDefault="003366A6" w:rsidP="00E14A4D">
            <w:pPr>
              <w:pStyle w:val="TAH"/>
            </w:pPr>
            <w:r>
              <w:t>Applicability</w:t>
            </w:r>
          </w:p>
        </w:tc>
      </w:tr>
      <w:tr w:rsidR="003366A6" w14:paraId="1C230A09" w14:textId="77777777" w:rsidTr="00E14A4D">
        <w:trPr>
          <w:jc w:val="center"/>
        </w:trPr>
        <w:tc>
          <w:tcPr>
            <w:tcW w:w="3697" w:type="dxa"/>
          </w:tcPr>
          <w:p w14:paraId="7C596C2E" w14:textId="77777777" w:rsidR="003366A6" w:rsidRDefault="003366A6" w:rsidP="00E14A4D">
            <w:pPr>
              <w:pStyle w:val="TAL"/>
              <w:rPr>
                <w:noProof/>
                <w:lang w:eastAsia="zh-CN"/>
              </w:rPr>
            </w:pPr>
          </w:p>
        </w:tc>
        <w:tc>
          <w:tcPr>
            <w:tcW w:w="1205" w:type="dxa"/>
          </w:tcPr>
          <w:p w14:paraId="0D980CE9" w14:textId="77777777" w:rsidR="003366A6" w:rsidRDefault="003366A6" w:rsidP="00E14A4D">
            <w:pPr>
              <w:pStyle w:val="TAL"/>
              <w:rPr>
                <w:lang w:eastAsia="zh-CN"/>
              </w:rPr>
            </w:pPr>
          </w:p>
        </w:tc>
        <w:tc>
          <w:tcPr>
            <w:tcW w:w="3595" w:type="dxa"/>
          </w:tcPr>
          <w:p w14:paraId="1D340536" w14:textId="77777777" w:rsidR="003366A6" w:rsidRDefault="003366A6" w:rsidP="00E14A4D">
            <w:pPr>
              <w:pStyle w:val="TAL"/>
            </w:pPr>
          </w:p>
        </w:tc>
        <w:tc>
          <w:tcPr>
            <w:tcW w:w="1280" w:type="dxa"/>
          </w:tcPr>
          <w:p w14:paraId="6FB8B5CA" w14:textId="77777777" w:rsidR="003366A6" w:rsidRDefault="003366A6" w:rsidP="00E14A4D">
            <w:pPr>
              <w:pStyle w:val="TAL"/>
            </w:pPr>
          </w:p>
        </w:tc>
      </w:tr>
    </w:tbl>
    <w:p w14:paraId="0744B44B" w14:textId="77777777" w:rsidR="003366A6" w:rsidRDefault="003366A6" w:rsidP="003366A6">
      <w:pPr>
        <w:rPr>
          <w:lang w:eastAsia="zh-CN"/>
        </w:rPr>
      </w:pPr>
    </w:p>
    <w:p w14:paraId="71C55D7C" w14:textId="77777777" w:rsidR="00C1742F" w:rsidRDefault="00C1742F">
      <w:pPr>
        <w:pStyle w:val="Heading3"/>
        <w:rPr>
          <w:lang w:eastAsia="zh-CN"/>
        </w:rPr>
      </w:pPr>
      <w:bookmarkStart w:id="7453" w:name="_Toc28010000"/>
      <w:bookmarkStart w:id="7454" w:name="_Toc34062120"/>
      <w:bookmarkStart w:id="7455" w:name="_Toc36036876"/>
      <w:bookmarkStart w:id="7456" w:name="_Toc43285124"/>
      <w:bookmarkStart w:id="7457" w:name="_Toc45132903"/>
      <w:bookmarkStart w:id="7458" w:name="_Toc51193597"/>
      <w:bookmarkStart w:id="7459" w:name="_Toc51760796"/>
      <w:bookmarkStart w:id="7460" w:name="_Toc59015246"/>
      <w:bookmarkStart w:id="7461" w:name="_Toc59015762"/>
      <w:bookmarkStart w:id="7462" w:name="_Toc68165804"/>
      <w:bookmarkStart w:id="7463" w:name="_Toc83229900"/>
      <w:bookmarkStart w:id="7464" w:name="_Toc90649100"/>
      <w:bookmarkStart w:id="7465" w:name="_Toc105594000"/>
      <w:bookmarkStart w:id="7466" w:name="_Toc114209714"/>
      <w:bookmarkStart w:id="7467" w:name="_Toc138681590"/>
      <w:bookmarkStart w:id="7468" w:name="_Toc151978025"/>
      <w:bookmarkStart w:id="7469" w:name="_Toc152148708"/>
      <w:bookmarkStart w:id="7470" w:name="_Toc161988493"/>
      <w:bookmarkStart w:id="7471" w:name="_Toc175665058"/>
      <w:r>
        <w:rPr>
          <w:lang w:val="en-US"/>
        </w:rPr>
        <w:t>8.6.6</w:t>
      </w:r>
      <w:r>
        <w:rPr>
          <w:lang w:val="en-US"/>
        </w:rPr>
        <w:tab/>
        <w:t>Feature negotiation</w:t>
      </w:r>
      <w:bookmarkEnd w:id="7453"/>
      <w:bookmarkEnd w:id="7454"/>
      <w:bookmarkEnd w:id="7455"/>
      <w:bookmarkEnd w:id="7456"/>
      <w:bookmarkEnd w:id="7457"/>
      <w:bookmarkEnd w:id="7458"/>
      <w:bookmarkEnd w:id="7459"/>
      <w:bookmarkEnd w:id="7460"/>
      <w:bookmarkEnd w:id="7461"/>
      <w:bookmarkEnd w:id="7462"/>
      <w:bookmarkEnd w:id="7463"/>
      <w:bookmarkEnd w:id="7464"/>
      <w:bookmarkEnd w:id="7465"/>
      <w:bookmarkEnd w:id="7466"/>
      <w:bookmarkEnd w:id="7467"/>
      <w:bookmarkEnd w:id="7468"/>
      <w:bookmarkEnd w:id="7469"/>
      <w:bookmarkEnd w:id="7470"/>
      <w:bookmarkEnd w:id="7471"/>
    </w:p>
    <w:p w14:paraId="3BA05FC0" w14:textId="77777777" w:rsidR="00C1742F" w:rsidRDefault="00C1742F">
      <w:pPr>
        <w:rPr>
          <w:lang w:eastAsia="zh-CN"/>
        </w:rPr>
      </w:pPr>
      <w:r>
        <w:rPr>
          <w:lang w:eastAsia="zh-CN"/>
        </w:rPr>
        <w:t xml:space="preserve">General feature negotiation procedures are defined in </w:t>
      </w:r>
      <w:r w:rsidR="00F87FFE">
        <w:rPr>
          <w:lang w:eastAsia="zh-CN"/>
        </w:rPr>
        <w:t>clause</w:t>
      </w:r>
      <w:r>
        <w:rPr>
          <w:lang w:eastAsia="zh-CN"/>
        </w:rPr>
        <w:t> 7.8.</w:t>
      </w:r>
    </w:p>
    <w:p w14:paraId="12860C6A" w14:textId="77777777" w:rsidR="00C1742F" w:rsidRDefault="00C1742F">
      <w:pPr>
        <w:pStyle w:val="TH"/>
      </w:pPr>
      <w:r>
        <w:t>Table 8.6.</w:t>
      </w:r>
      <w:r w:rsidR="00C25EF2">
        <w:t>6</w:t>
      </w:r>
      <w:r>
        <w:t>-1: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C1742F" w14:paraId="542847C0" w14:textId="77777777" w:rsidTr="00DD73BD">
        <w:trPr>
          <w:jc w:val="center"/>
        </w:trPr>
        <w:tc>
          <w:tcPr>
            <w:tcW w:w="1529" w:type="dxa"/>
            <w:shd w:val="clear" w:color="auto" w:fill="C0C0C0"/>
            <w:hideMark/>
          </w:tcPr>
          <w:p w14:paraId="3B96F2CF" w14:textId="77777777" w:rsidR="00C1742F" w:rsidRDefault="00C1742F">
            <w:pPr>
              <w:keepNext/>
              <w:keepLines/>
              <w:spacing w:after="0"/>
              <w:jc w:val="center"/>
              <w:rPr>
                <w:rFonts w:ascii="Arial" w:hAnsi="Arial"/>
                <w:b/>
                <w:sz w:val="18"/>
              </w:rPr>
            </w:pPr>
            <w:r>
              <w:rPr>
                <w:rFonts w:ascii="Arial" w:hAnsi="Arial"/>
                <w:b/>
                <w:sz w:val="18"/>
              </w:rPr>
              <w:t>Feature number</w:t>
            </w:r>
          </w:p>
        </w:tc>
        <w:tc>
          <w:tcPr>
            <w:tcW w:w="2207" w:type="dxa"/>
            <w:shd w:val="clear" w:color="auto" w:fill="C0C0C0"/>
            <w:hideMark/>
          </w:tcPr>
          <w:p w14:paraId="28EDC0CC" w14:textId="77777777" w:rsidR="00C1742F" w:rsidRDefault="00C1742F">
            <w:pPr>
              <w:keepNext/>
              <w:keepLines/>
              <w:spacing w:after="0"/>
              <w:jc w:val="center"/>
              <w:rPr>
                <w:rFonts w:ascii="Arial" w:hAnsi="Arial"/>
                <w:b/>
                <w:sz w:val="18"/>
              </w:rPr>
            </w:pPr>
            <w:r>
              <w:rPr>
                <w:rFonts w:ascii="Arial" w:hAnsi="Arial"/>
                <w:b/>
                <w:sz w:val="18"/>
              </w:rPr>
              <w:t>Feature Name</w:t>
            </w:r>
          </w:p>
        </w:tc>
        <w:tc>
          <w:tcPr>
            <w:tcW w:w="5758" w:type="dxa"/>
            <w:shd w:val="clear" w:color="auto" w:fill="C0C0C0"/>
            <w:hideMark/>
          </w:tcPr>
          <w:p w14:paraId="440A2488" w14:textId="77777777" w:rsidR="00C1742F" w:rsidRDefault="00C1742F">
            <w:pPr>
              <w:keepNext/>
              <w:keepLines/>
              <w:spacing w:after="0"/>
              <w:jc w:val="center"/>
              <w:rPr>
                <w:rFonts w:ascii="Arial" w:hAnsi="Arial"/>
                <w:b/>
                <w:sz w:val="18"/>
              </w:rPr>
            </w:pPr>
            <w:r>
              <w:rPr>
                <w:rFonts w:ascii="Arial" w:hAnsi="Arial"/>
                <w:b/>
                <w:sz w:val="18"/>
              </w:rPr>
              <w:t>Description</w:t>
            </w:r>
          </w:p>
        </w:tc>
      </w:tr>
      <w:tr w:rsidR="00C1742F" w14:paraId="65AB393B" w14:textId="77777777" w:rsidTr="00DD73BD">
        <w:trPr>
          <w:jc w:val="center"/>
        </w:trPr>
        <w:tc>
          <w:tcPr>
            <w:tcW w:w="1529" w:type="dxa"/>
          </w:tcPr>
          <w:p w14:paraId="2855827E" w14:textId="77777777" w:rsidR="00C1742F" w:rsidRDefault="00C1742F">
            <w:pPr>
              <w:keepNext/>
              <w:keepLines/>
              <w:spacing w:after="0"/>
              <w:rPr>
                <w:rFonts w:ascii="Arial" w:hAnsi="Arial"/>
                <w:sz w:val="18"/>
              </w:rPr>
            </w:pPr>
            <w:r>
              <w:rPr>
                <w:rFonts w:ascii="Arial" w:hAnsi="Arial"/>
                <w:sz w:val="18"/>
              </w:rPr>
              <w:t>n/a</w:t>
            </w:r>
          </w:p>
        </w:tc>
        <w:tc>
          <w:tcPr>
            <w:tcW w:w="2207" w:type="dxa"/>
          </w:tcPr>
          <w:p w14:paraId="737BEB45" w14:textId="77777777" w:rsidR="00C1742F" w:rsidRDefault="00C1742F">
            <w:pPr>
              <w:keepNext/>
              <w:keepLines/>
              <w:spacing w:after="0"/>
              <w:rPr>
                <w:rFonts w:ascii="Arial" w:hAnsi="Arial"/>
                <w:sz w:val="18"/>
              </w:rPr>
            </w:pPr>
          </w:p>
        </w:tc>
        <w:tc>
          <w:tcPr>
            <w:tcW w:w="5758" w:type="dxa"/>
          </w:tcPr>
          <w:p w14:paraId="73FDAB8D" w14:textId="77777777" w:rsidR="00C1742F" w:rsidRDefault="00C1742F">
            <w:pPr>
              <w:keepNext/>
              <w:keepLines/>
              <w:spacing w:after="0"/>
              <w:rPr>
                <w:rFonts w:ascii="Arial" w:hAnsi="Arial" w:cs="Arial"/>
                <w:sz w:val="18"/>
                <w:szCs w:val="18"/>
              </w:rPr>
            </w:pPr>
          </w:p>
        </w:tc>
      </w:tr>
    </w:tbl>
    <w:p w14:paraId="74BF73C2" w14:textId="77777777" w:rsidR="00C1742F" w:rsidRDefault="00C1742F">
      <w:pPr>
        <w:rPr>
          <w:lang w:val="x-none"/>
        </w:rPr>
      </w:pPr>
    </w:p>
    <w:p w14:paraId="6FC8C5D2" w14:textId="77777777" w:rsidR="00C1742F" w:rsidRDefault="00C1742F">
      <w:pPr>
        <w:pStyle w:val="Heading2"/>
      </w:pPr>
      <w:bookmarkStart w:id="7472" w:name="_Toc28010001"/>
      <w:bookmarkStart w:id="7473" w:name="_Toc34062121"/>
      <w:bookmarkStart w:id="7474" w:name="_Toc36036877"/>
      <w:bookmarkStart w:id="7475" w:name="_Toc43285125"/>
      <w:bookmarkStart w:id="7476" w:name="_Toc45132904"/>
      <w:bookmarkStart w:id="7477" w:name="_Toc51193598"/>
      <w:bookmarkStart w:id="7478" w:name="_Toc51760797"/>
      <w:bookmarkStart w:id="7479" w:name="_Toc59015247"/>
      <w:bookmarkStart w:id="7480" w:name="_Toc59015763"/>
      <w:bookmarkStart w:id="7481" w:name="_Toc68165805"/>
      <w:bookmarkStart w:id="7482" w:name="_Toc83229901"/>
      <w:bookmarkStart w:id="7483" w:name="_Toc90649101"/>
      <w:bookmarkStart w:id="7484" w:name="_Toc105594001"/>
      <w:bookmarkStart w:id="7485" w:name="_Toc114209715"/>
      <w:bookmarkStart w:id="7486" w:name="_Toc138681591"/>
      <w:bookmarkStart w:id="7487" w:name="_Toc151978026"/>
      <w:bookmarkStart w:id="7488" w:name="_Toc152148709"/>
      <w:bookmarkStart w:id="7489" w:name="_Toc161988494"/>
      <w:bookmarkStart w:id="7490" w:name="_Toc175665059"/>
      <w:r>
        <w:t>8.7</w:t>
      </w:r>
      <w:r>
        <w:tab/>
        <w:t>CAPIF_Logging_API_Invocation_API</w:t>
      </w:r>
      <w:bookmarkEnd w:id="7472"/>
      <w:bookmarkEnd w:id="7473"/>
      <w:bookmarkEnd w:id="7474"/>
      <w:bookmarkEnd w:id="7475"/>
      <w:bookmarkEnd w:id="7476"/>
      <w:bookmarkEnd w:id="7477"/>
      <w:bookmarkEnd w:id="7478"/>
      <w:bookmarkEnd w:id="7479"/>
      <w:bookmarkEnd w:id="7480"/>
      <w:bookmarkEnd w:id="7481"/>
      <w:bookmarkEnd w:id="7482"/>
      <w:bookmarkEnd w:id="7483"/>
      <w:bookmarkEnd w:id="7484"/>
      <w:bookmarkEnd w:id="7485"/>
      <w:bookmarkEnd w:id="7486"/>
      <w:bookmarkEnd w:id="7487"/>
      <w:bookmarkEnd w:id="7488"/>
      <w:bookmarkEnd w:id="7489"/>
      <w:bookmarkEnd w:id="7490"/>
    </w:p>
    <w:p w14:paraId="0459FC4F" w14:textId="77777777" w:rsidR="00C1742F" w:rsidRDefault="00C1742F">
      <w:pPr>
        <w:pStyle w:val="Heading3"/>
      </w:pPr>
      <w:bookmarkStart w:id="7491" w:name="_Toc28010002"/>
      <w:bookmarkStart w:id="7492" w:name="_Toc34062122"/>
      <w:bookmarkStart w:id="7493" w:name="_Toc36036878"/>
      <w:bookmarkStart w:id="7494" w:name="_Toc43285126"/>
      <w:bookmarkStart w:id="7495" w:name="_Toc45132905"/>
      <w:bookmarkStart w:id="7496" w:name="_Toc51193599"/>
      <w:bookmarkStart w:id="7497" w:name="_Toc51760798"/>
      <w:bookmarkStart w:id="7498" w:name="_Toc59015248"/>
      <w:bookmarkStart w:id="7499" w:name="_Toc59015764"/>
      <w:bookmarkStart w:id="7500" w:name="_Toc68165806"/>
      <w:bookmarkStart w:id="7501" w:name="_Toc83229902"/>
      <w:bookmarkStart w:id="7502" w:name="_Toc90649102"/>
      <w:bookmarkStart w:id="7503" w:name="_Toc105594002"/>
      <w:bookmarkStart w:id="7504" w:name="_Toc114209716"/>
      <w:bookmarkStart w:id="7505" w:name="_Toc138681592"/>
      <w:bookmarkStart w:id="7506" w:name="_Toc151978027"/>
      <w:bookmarkStart w:id="7507" w:name="_Toc152148710"/>
      <w:bookmarkStart w:id="7508" w:name="_Toc161988495"/>
      <w:bookmarkStart w:id="7509" w:name="_Toc175665060"/>
      <w:r>
        <w:t>8.7.1</w:t>
      </w:r>
      <w:r>
        <w:tab/>
        <w:t>API URI</w:t>
      </w:r>
      <w:bookmarkEnd w:id="7491"/>
      <w:bookmarkEnd w:id="7492"/>
      <w:bookmarkEnd w:id="7493"/>
      <w:bookmarkEnd w:id="7494"/>
      <w:bookmarkEnd w:id="7495"/>
      <w:bookmarkEnd w:id="7496"/>
      <w:bookmarkEnd w:id="7497"/>
      <w:bookmarkEnd w:id="7498"/>
      <w:bookmarkEnd w:id="7499"/>
      <w:bookmarkEnd w:id="7500"/>
      <w:bookmarkEnd w:id="7501"/>
      <w:bookmarkEnd w:id="7502"/>
      <w:bookmarkEnd w:id="7503"/>
      <w:bookmarkEnd w:id="7504"/>
      <w:bookmarkEnd w:id="7505"/>
      <w:bookmarkEnd w:id="7506"/>
      <w:bookmarkEnd w:id="7507"/>
      <w:bookmarkEnd w:id="7508"/>
      <w:bookmarkEnd w:id="7509"/>
    </w:p>
    <w:p w14:paraId="0B310F49" w14:textId="77777777" w:rsidR="00C1742F" w:rsidRDefault="00C1742F">
      <w:pPr>
        <w:rPr>
          <w:lang w:eastAsia="zh-CN"/>
        </w:rPr>
      </w:pPr>
      <w:r>
        <w:rPr>
          <w:noProof/>
        </w:rPr>
        <w:t xml:space="preserve">The </w:t>
      </w:r>
      <w:r>
        <w:t>CAPIF_Logging_API_Invocation_API</w:t>
      </w:r>
      <w:r>
        <w:rPr>
          <w:noProof/>
        </w:rPr>
        <w:t xml:space="preserve"> service shall use the </w:t>
      </w:r>
      <w:r>
        <w:t>CAPIF_Logging_API_Invocation_API</w:t>
      </w:r>
      <w:r>
        <w:rPr>
          <w:noProof/>
          <w:lang w:eastAsia="zh-CN"/>
        </w:rPr>
        <w:t>.</w:t>
      </w:r>
    </w:p>
    <w:p w14:paraId="742419EA" w14:textId="77777777" w:rsidR="00C1742F" w:rsidRDefault="00C1742F">
      <w:pPr>
        <w:rPr>
          <w:lang w:eastAsia="zh-CN"/>
        </w:rPr>
      </w:pPr>
      <w:r>
        <w:rPr>
          <w:lang w:eastAsia="zh-CN"/>
        </w:rPr>
        <w:t xml:space="preserve">The request URIs used in HTTP requests from the API exposing function towards the CAPIF core function shall have the Resource URI structure as defined in </w:t>
      </w:r>
      <w:r w:rsidR="00F87FFE">
        <w:rPr>
          <w:lang w:eastAsia="zh-CN"/>
        </w:rPr>
        <w:t>clause</w:t>
      </w:r>
      <w:r>
        <w:rPr>
          <w:lang w:eastAsia="zh-CN"/>
        </w:rPr>
        <w:t> 7.5 with the following clarifications:</w:t>
      </w:r>
    </w:p>
    <w:p w14:paraId="28032144" w14:textId="77777777" w:rsidR="00C1742F" w:rsidRDefault="00C1742F">
      <w:pPr>
        <w:pStyle w:val="B10"/>
      </w:pPr>
      <w:r>
        <w:rPr>
          <w:lang w:eastAsia="zh-CN"/>
        </w:rPr>
        <w:t>-</w:t>
      </w:r>
      <w:r>
        <w:rPr>
          <w:lang w:eastAsia="zh-CN"/>
        </w:rPr>
        <w:tab/>
        <w:t xml:space="preserve">The </w:t>
      </w:r>
      <w:r>
        <w:t>&lt;apiName&gt;</w:t>
      </w:r>
      <w:r>
        <w:rPr>
          <w:b/>
        </w:rPr>
        <w:t xml:space="preserve"> </w:t>
      </w:r>
      <w:r>
        <w:t>shall be "api-invocation-logs".</w:t>
      </w:r>
    </w:p>
    <w:p w14:paraId="1B1FFFE7" w14:textId="77777777" w:rsidR="00C1742F" w:rsidRDefault="00C1742F">
      <w:pPr>
        <w:pStyle w:val="B10"/>
      </w:pPr>
      <w:r>
        <w:t>-</w:t>
      </w:r>
      <w:r>
        <w:tab/>
        <w:t>The &lt;apiVersion&gt; shall be "v1".</w:t>
      </w:r>
    </w:p>
    <w:p w14:paraId="35A8FE5C" w14:textId="77777777" w:rsidR="00C1742F" w:rsidRDefault="00C1742F">
      <w:pPr>
        <w:pStyle w:val="B10"/>
      </w:pPr>
      <w:r>
        <w:t>-</w:t>
      </w:r>
      <w:r>
        <w:tab/>
        <w:t xml:space="preserve">The &lt;apiSpecificSuffixes&gt; shall be set as described in </w:t>
      </w:r>
      <w:r w:rsidR="00F87FFE">
        <w:t>clause</w:t>
      </w:r>
      <w:r>
        <w:rPr>
          <w:lang w:eastAsia="zh-CN"/>
        </w:rPr>
        <w:t> </w:t>
      </w:r>
      <w:r>
        <w:t>8.7.2</w:t>
      </w:r>
    </w:p>
    <w:p w14:paraId="2F32E72A" w14:textId="77777777" w:rsidR="00456FF0" w:rsidRDefault="00456FF0" w:rsidP="00A022B4">
      <w:r w:rsidRPr="008B1C02">
        <w:t xml:space="preserve">All </w:t>
      </w:r>
      <w:r>
        <w:t xml:space="preserve">the </w:t>
      </w:r>
      <w:r w:rsidRPr="008B1C02">
        <w:t xml:space="preserve">resource URIs </w:t>
      </w:r>
      <w:r>
        <w:t xml:space="preserve">and the custom operation URIs specified </w:t>
      </w:r>
      <w:r w:rsidRPr="008B1C02">
        <w:t xml:space="preserve">in the clauses below are defined relative to the above </w:t>
      </w:r>
      <w:r>
        <w:t>API</w:t>
      </w:r>
      <w:r w:rsidRPr="008B1C02">
        <w:t xml:space="preserve"> URI.</w:t>
      </w:r>
    </w:p>
    <w:p w14:paraId="4EDB04A2" w14:textId="77777777" w:rsidR="00C1742F" w:rsidRDefault="00C1742F">
      <w:pPr>
        <w:pStyle w:val="Heading3"/>
      </w:pPr>
      <w:bookmarkStart w:id="7510" w:name="_Toc28010003"/>
      <w:bookmarkStart w:id="7511" w:name="_Toc34062123"/>
      <w:bookmarkStart w:id="7512" w:name="_Toc36036879"/>
      <w:bookmarkStart w:id="7513" w:name="_Toc43285127"/>
      <w:bookmarkStart w:id="7514" w:name="_Toc45132906"/>
      <w:bookmarkStart w:id="7515" w:name="_Toc51193600"/>
      <w:bookmarkStart w:id="7516" w:name="_Toc51760799"/>
      <w:bookmarkStart w:id="7517" w:name="_Toc59015249"/>
      <w:bookmarkStart w:id="7518" w:name="_Toc59015765"/>
      <w:bookmarkStart w:id="7519" w:name="_Toc68165807"/>
      <w:bookmarkStart w:id="7520" w:name="_Toc83229903"/>
      <w:bookmarkStart w:id="7521" w:name="_Toc90649103"/>
      <w:bookmarkStart w:id="7522" w:name="_Toc105594003"/>
      <w:bookmarkStart w:id="7523" w:name="_Toc114209717"/>
      <w:bookmarkStart w:id="7524" w:name="_Toc138681593"/>
      <w:bookmarkStart w:id="7525" w:name="_Toc151978028"/>
      <w:bookmarkStart w:id="7526" w:name="_Toc152148711"/>
      <w:bookmarkStart w:id="7527" w:name="_Toc161988496"/>
      <w:bookmarkStart w:id="7528" w:name="_Toc175665061"/>
      <w:r>
        <w:t>8.7.2</w:t>
      </w:r>
      <w:r>
        <w:tab/>
        <w:t>Resources</w:t>
      </w:r>
      <w:bookmarkEnd w:id="7510"/>
      <w:bookmarkEnd w:id="7511"/>
      <w:bookmarkEnd w:id="7512"/>
      <w:bookmarkEnd w:id="7513"/>
      <w:bookmarkEnd w:id="7514"/>
      <w:bookmarkEnd w:id="7515"/>
      <w:bookmarkEnd w:id="7516"/>
      <w:bookmarkEnd w:id="7517"/>
      <w:bookmarkEnd w:id="7518"/>
      <w:bookmarkEnd w:id="7519"/>
      <w:bookmarkEnd w:id="7520"/>
      <w:bookmarkEnd w:id="7521"/>
      <w:bookmarkEnd w:id="7522"/>
      <w:bookmarkEnd w:id="7523"/>
      <w:bookmarkEnd w:id="7524"/>
      <w:bookmarkEnd w:id="7525"/>
      <w:bookmarkEnd w:id="7526"/>
      <w:bookmarkEnd w:id="7527"/>
      <w:bookmarkEnd w:id="7528"/>
      <w:r>
        <w:t xml:space="preserve"> </w:t>
      </w:r>
    </w:p>
    <w:p w14:paraId="434D948A" w14:textId="77777777" w:rsidR="00C1742F" w:rsidRDefault="00C1742F">
      <w:pPr>
        <w:pStyle w:val="Heading4"/>
      </w:pPr>
      <w:bookmarkStart w:id="7529" w:name="_Toc28010004"/>
      <w:bookmarkStart w:id="7530" w:name="_Toc34062124"/>
      <w:bookmarkStart w:id="7531" w:name="_Toc36036880"/>
      <w:bookmarkStart w:id="7532" w:name="_Toc43285128"/>
      <w:bookmarkStart w:id="7533" w:name="_Toc45132907"/>
      <w:bookmarkStart w:id="7534" w:name="_Toc51193601"/>
      <w:bookmarkStart w:id="7535" w:name="_Toc51760800"/>
      <w:bookmarkStart w:id="7536" w:name="_Toc59015250"/>
      <w:bookmarkStart w:id="7537" w:name="_Toc59015766"/>
      <w:bookmarkStart w:id="7538" w:name="_Toc68165808"/>
      <w:bookmarkStart w:id="7539" w:name="_Toc83229904"/>
      <w:bookmarkStart w:id="7540" w:name="_Toc90649104"/>
      <w:bookmarkStart w:id="7541" w:name="_Toc105594004"/>
      <w:bookmarkStart w:id="7542" w:name="_Toc114209718"/>
      <w:bookmarkStart w:id="7543" w:name="_Toc138681594"/>
      <w:bookmarkStart w:id="7544" w:name="_Toc151978029"/>
      <w:bookmarkStart w:id="7545" w:name="_Toc152148712"/>
      <w:bookmarkStart w:id="7546" w:name="_Toc161988497"/>
      <w:bookmarkStart w:id="7547" w:name="_Toc175665062"/>
      <w:r>
        <w:t>8.7.2.1</w:t>
      </w:r>
      <w:r>
        <w:tab/>
        <w:t>Overview</w:t>
      </w:r>
      <w:bookmarkEnd w:id="7529"/>
      <w:bookmarkEnd w:id="7530"/>
      <w:bookmarkEnd w:id="7531"/>
      <w:bookmarkEnd w:id="7532"/>
      <w:bookmarkEnd w:id="7533"/>
      <w:bookmarkEnd w:id="7534"/>
      <w:bookmarkEnd w:id="7535"/>
      <w:bookmarkEnd w:id="7536"/>
      <w:bookmarkEnd w:id="7537"/>
      <w:bookmarkEnd w:id="7538"/>
      <w:bookmarkEnd w:id="7539"/>
      <w:bookmarkEnd w:id="7540"/>
      <w:bookmarkEnd w:id="7541"/>
      <w:bookmarkEnd w:id="7542"/>
      <w:bookmarkEnd w:id="7543"/>
      <w:bookmarkEnd w:id="7544"/>
      <w:bookmarkEnd w:id="7545"/>
      <w:bookmarkEnd w:id="7546"/>
      <w:bookmarkEnd w:id="7547"/>
    </w:p>
    <w:p w14:paraId="12485C3C" w14:textId="77777777" w:rsidR="002063C6" w:rsidRDefault="002063C6" w:rsidP="002063C6">
      <w:r>
        <w:t>This clause describes the structure for the Resource URIs and the resources and methods used for the service.</w:t>
      </w:r>
    </w:p>
    <w:p w14:paraId="7D072510" w14:textId="77777777" w:rsidR="002063C6" w:rsidRPr="002063C6" w:rsidRDefault="002063C6" w:rsidP="00DB57DD">
      <w:r>
        <w:t>Figure 8.7.2.1-1 depicts the resource URIs structure for the CAPIF_Logging_API_Invocation_API.</w:t>
      </w:r>
    </w:p>
    <w:p w14:paraId="1625CAA8" w14:textId="77777777" w:rsidR="00C1742F" w:rsidRDefault="00C1742F">
      <w:pPr>
        <w:pStyle w:val="TH"/>
      </w:pPr>
      <w:r>
        <w:object w:dxaOrig="7753" w:dyaOrig="4813" w14:anchorId="177AE6BD">
          <v:shape id="_x0000_i1033" type="#_x0000_t75" style="width:388.15pt;height:240pt" o:ole="">
            <v:imagedata r:id="rId26" o:title=""/>
          </v:shape>
          <o:OLEObject Type="Embed" ProgID="Visio.Drawing.11" ShapeID="_x0000_i1033" DrawAspect="Content" ObjectID="_1788846208" r:id="rId27"/>
        </w:object>
      </w:r>
    </w:p>
    <w:p w14:paraId="42DC3B9D" w14:textId="77777777" w:rsidR="00C1742F" w:rsidRDefault="00E8757D">
      <w:pPr>
        <w:pStyle w:val="TF"/>
      </w:pPr>
      <w:r>
        <w:t>Figure </w:t>
      </w:r>
      <w:r w:rsidR="00C1742F">
        <w:t>8.7.2.1-1: Resource URI structure of the CAPIF_Logging_API_Invocation_API</w:t>
      </w:r>
    </w:p>
    <w:p w14:paraId="15E7D2CD" w14:textId="77777777" w:rsidR="00C1742F" w:rsidRDefault="00C1742F">
      <w:r>
        <w:t>Table 8.7.2.1-1 provides an overview of the resources and applicable HTTP methods.</w:t>
      </w:r>
    </w:p>
    <w:p w14:paraId="798EB100" w14:textId="77777777" w:rsidR="00C1742F" w:rsidRDefault="00C1742F">
      <w:pPr>
        <w:pStyle w:val="TH"/>
      </w:pPr>
      <w:r>
        <w:t>Table 8.7.2.1-1: Resources and methods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469"/>
        <w:gridCol w:w="3068"/>
        <w:gridCol w:w="1018"/>
        <w:gridCol w:w="2926"/>
      </w:tblGrid>
      <w:tr w:rsidR="00C1742F" w14:paraId="562C0509" w14:textId="77777777" w:rsidTr="00DD73BD">
        <w:trPr>
          <w:jc w:val="center"/>
        </w:trPr>
        <w:tc>
          <w:tcPr>
            <w:tcW w:w="1302" w:type="pct"/>
            <w:shd w:val="clear" w:color="auto" w:fill="C0C0C0"/>
            <w:vAlign w:val="center"/>
            <w:hideMark/>
          </w:tcPr>
          <w:p w14:paraId="7229457B" w14:textId="77777777" w:rsidR="00C1742F" w:rsidRDefault="00C1742F">
            <w:pPr>
              <w:pStyle w:val="TAH"/>
            </w:pPr>
            <w:r>
              <w:t>Resource name</w:t>
            </w:r>
          </w:p>
        </w:tc>
        <w:tc>
          <w:tcPr>
            <w:tcW w:w="1618" w:type="pct"/>
            <w:shd w:val="clear" w:color="auto" w:fill="C0C0C0"/>
            <w:vAlign w:val="center"/>
            <w:hideMark/>
          </w:tcPr>
          <w:p w14:paraId="345B82E2" w14:textId="77777777" w:rsidR="00C1742F" w:rsidRDefault="00C1742F">
            <w:pPr>
              <w:pStyle w:val="TAH"/>
            </w:pPr>
            <w:r>
              <w:t>Resource URI</w:t>
            </w:r>
          </w:p>
        </w:tc>
        <w:tc>
          <w:tcPr>
            <w:tcW w:w="537" w:type="pct"/>
            <w:shd w:val="clear" w:color="auto" w:fill="C0C0C0"/>
            <w:vAlign w:val="center"/>
            <w:hideMark/>
          </w:tcPr>
          <w:p w14:paraId="35B8F40A" w14:textId="77777777" w:rsidR="00C1742F" w:rsidRDefault="00C1742F">
            <w:pPr>
              <w:pStyle w:val="TAH"/>
            </w:pPr>
            <w:r>
              <w:t>HTTP method or custom operation</w:t>
            </w:r>
          </w:p>
        </w:tc>
        <w:tc>
          <w:tcPr>
            <w:tcW w:w="1543" w:type="pct"/>
            <w:shd w:val="clear" w:color="auto" w:fill="C0C0C0"/>
            <w:vAlign w:val="center"/>
            <w:hideMark/>
          </w:tcPr>
          <w:p w14:paraId="1376F89B" w14:textId="77777777" w:rsidR="00C1742F" w:rsidRDefault="00C1742F">
            <w:pPr>
              <w:pStyle w:val="TAH"/>
            </w:pPr>
            <w:r>
              <w:t>Description</w:t>
            </w:r>
          </w:p>
        </w:tc>
      </w:tr>
      <w:tr w:rsidR="00C1742F" w14:paraId="2B06014C" w14:textId="77777777" w:rsidTr="00DD73BD">
        <w:trPr>
          <w:jc w:val="center"/>
        </w:trPr>
        <w:tc>
          <w:tcPr>
            <w:tcW w:w="0" w:type="auto"/>
          </w:tcPr>
          <w:p w14:paraId="71CA02FB" w14:textId="77777777" w:rsidR="00C1742F" w:rsidRDefault="00C1742F">
            <w:pPr>
              <w:pStyle w:val="TAL"/>
            </w:pPr>
            <w:r>
              <w:t xml:space="preserve">Logs </w:t>
            </w:r>
          </w:p>
          <w:p w14:paraId="6DE159C8" w14:textId="77777777" w:rsidR="00C1742F" w:rsidRDefault="00C1742F">
            <w:pPr>
              <w:pStyle w:val="TAL"/>
            </w:pPr>
          </w:p>
        </w:tc>
        <w:tc>
          <w:tcPr>
            <w:tcW w:w="1618" w:type="pct"/>
          </w:tcPr>
          <w:p w14:paraId="793E3E92" w14:textId="77777777" w:rsidR="00C1742F" w:rsidRDefault="00C1742F">
            <w:pPr>
              <w:pStyle w:val="TAL"/>
            </w:pPr>
            <w:r>
              <w:t>/{aefId}/logs</w:t>
            </w:r>
          </w:p>
        </w:tc>
        <w:tc>
          <w:tcPr>
            <w:tcW w:w="537" w:type="pct"/>
          </w:tcPr>
          <w:p w14:paraId="63F35D0D" w14:textId="77777777" w:rsidR="00C1742F" w:rsidRDefault="00C1742F">
            <w:pPr>
              <w:pStyle w:val="TAL"/>
            </w:pPr>
            <w:r>
              <w:t>POST</w:t>
            </w:r>
          </w:p>
        </w:tc>
        <w:tc>
          <w:tcPr>
            <w:tcW w:w="1543" w:type="pct"/>
          </w:tcPr>
          <w:p w14:paraId="0A4598DD" w14:textId="77777777" w:rsidR="00C1742F" w:rsidRDefault="00C1742F">
            <w:pPr>
              <w:pStyle w:val="TAL"/>
            </w:pPr>
            <w:r>
              <w:t>Creates a new log entry for service API invocations</w:t>
            </w:r>
          </w:p>
        </w:tc>
      </w:tr>
      <w:tr w:rsidR="00C1742F" w14:paraId="518789F9" w14:textId="77777777" w:rsidTr="00DD73BD">
        <w:trPr>
          <w:jc w:val="center"/>
        </w:trPr>
        <w:tc>
          <w:tcPr>
            <w:tcW w:w="0" w:type="auto"/>
          </w:tcPr>
          <w:p w14:paraId="206C7E21" w14:textId="77777777" w:rsidR="00C1742F" w:rsidRDefault="00C1742F">
            <w:pPr>
              <w:pStyle w:val="TAL"/>
            </w:pPr>
            <w:r>
              <w:t>Individual log</w:t>
            </w:r>
          </w:p>
        </w:tc>
        <w:tc>
          <w:tcPr>
            <w:tcW w:w="1618" w:type="pct"/>
          </w:tcPr>
          <w:p w14:paraId="7D2F7055" w14:textId="77777777" w:rsidR="00C1742F" w:rsidRDefault="00C1742F">
            <w:pPr>
              <w:pStyle w:val="TAL"/>
            </w:pPr>
            <w:r>
              <w:t>/{aefId}/logs/{logId}</w:t>
            </w:r>
          </w:p>
        </w:tc>
        <w:tc>
          <w:tcPr>
            <w:tcW w:w="537" w:type="pct"/>
          </w:tcPr>
          <w:p w14:paraId="1FF55D80" w14:textId="77777777" w:rsidR="00C1742F" w:rsidRDefault="00C1742F">
            <w:pPr>
              <w:pStyle w:val="TAL"/>
            </w:pPr>
            <w:r>
              <w:t>n/a</w:t>
            </w:r>
          </w:p>
        </w:tc>
        <w:tc>
          <w:tcPr>
            <w:tcW w:w="1543" w:type="pct"/>
          </w:tcPr>
          <w:p w14:paraId="2310AB47" w14:textId="77777777" w:rsidR="00C1742F" w:rsidRDefault="00C1742F">
            <w:pPr>
              <w:pStyle w:val="TAL"/>
            </w:pPr>
            <w:r>
              <w:t>Individual log entry</w:t>
            </w:r>
          </w:p>
        </w:tc>
      </w:tr>
    </w:tbl>
    <w:p w14:paraId="57C504B9" w14:textId="77777777" w:rsidR="00C1742F" w:rsidRDefault="00C1742F">
      <w:pPr>
        <w:rPr>
          <w:lang w:val="en-US"/>
        </w:rPr>
      </w:pPr>
    </w:p>
    <w:p w14:paraId="3C53234B" w14:textId="77777777" w:rsidR="00C1742F" w:rsidRDefault="00C1742F">
      <w:pPr>
        <w:pStyle w:val="Heading4"/>
      </w:pPr>
      <w:bookmarkStart w:id="7548" w:name="_Toc28010005"/>
      <w:bookmarkStart w:id="7549" w:name="_Toc34062125"/>
      <w:bookmarkStart w:id="7550" w:name="_Toc36036881"/>
      <w:bookmarkStart w:id="7551" w:name="_Toc43285129"/>
      <w:bookmarkStart w:id="7552" w:name="_Toc45132908"/>
      <w:bookmarkStart w:id="7553" w:name="_Toc51193602"/>
      <w:bookmarkStart w:id="7554" w:name="_Toc51760801"/>
      <w:bookmarkStart w:id="7555" w:name="_Toc59015251"/>
      <w:bookmarkStart w:id="7556" w:name="_Toc59015767"/>
      <w:bookmarkStart w:id="7557" w:name="_Toc68165809"/>
      <w:bookmarkStart w:id="7558" w:name="_Toc83229905"/>
      <w:bookmarkStart w:id="7559" w:name="_Toc90649105"/>
      <w:bookmarkStart w:id="7560" w:name="_Toc105594005"/>
      <w:bookmarkStart w:id="7561" w:name="_Toc114209719"/>
      <w:bookmarkStart w:id="7562" w:name="_Toc138681595"/>
      <w:bookmarkStart w:id="7563" w:name="_Toc151978030"/>
      <w:bookmarkStart w:id="7564" w:name="_Toc152148713"/>
      <w:bookmarkStart w:id="7565" w:name="_Toc161988498"/>
      <w:bookmarkStart w:id="7566" w:name="_Toc175665063"/>
      <w:r>
        <w:t>8.7.2.2</w:t>
      </w:r>
      <w:r>
        <w:tab/>
        <w:t>Resource: Logs</w:t>
      </w:r>
      <w:bookmarkEnd w:id="7548"/>
      <w:bookmarkEnd w:id="7549"/>
      <w:bookmarkEnd w:id="7550"/>
      <w:bookmarkEnd w:id="7551"/>
      <w:bookmarkEnd w:id="7552"/>
      <w:bookmarkEnd w:id="7553"/>
      <w:bookmarkEnd w:id="7554"/>
      <w:bookmarkEnd w:id="7555"/>
      <w:bookmarkEnd w:id="7556"/>
      <w:bookmarkEnd w:id="7557"/>
      <w:bookmarkEnd w:id="7558"/>
      <w:bookmarkEnd w:id="7559"/>
      <w:bookmarkEnd w:id="7560"/>
      <w:bookmarkEnd w:id="7561"/>
      <w:bookmarkEnd w:id="7562"/>
      <w:bookmarkEnd w:id="7563"/>
      <w:bookmarkEnd w:id="7564"/>
      <w:bookmarkEnd w:id="7565"/>
      <w:bookmarkEnd w:id="7566"/>
    </w:p>
    <w:p w14:paraId="5C7DD846" w14:textId="77777777" w:rsidR="00C1742F" w:rsidRDefault="00C1742F">
      <w:pPr>
        <w:pStyle w:val="Heading5"/>
      </w:pPr>
      <w:bookmarkStart w:id="7567" w:name="_Toc28010006"/>
      <w:bookmarkStart w:id="7568" w:name="_Toc34062126"/>
      <w:bookmarkStart w:id="7569" w:name="_Toc36036882"/>
      <w:bookmarkStart w:id="7570" w:name="_Toc43285130"/>
      <w:bookmarkStart w:id="7571" w:name="_Toc45132909"/>
      <w:bookmarkStart w:id="7572" w:name="_Toc51193603"/>
      <w:bookmarkStart w:id="7573" w:name="_Toc51760802"/>
      <w:bookmarkStart w:id="7574" w:name="_Toc59015252"/>
      <w:bookmarkStart w:id="7575" w:name="_Toc59015768"/>
      <w:bookmarkStart w:id="7576" w:name="_Toc68165810"/>
      <w:bookmarkStart w:id="7577" w:name="_Toc83229906"/>
      <w:bookmarkStart w:id="7578" w:name="_Toc90649106"/>
      <w:bookmarkStart w:id="7579" w:name="_Toc105594006"/>
      <w:bookmarkStart w:id="7580" w:name="_Toc114209720"/>
      <w:bookmarkStart w:id="7581" w:name="_Toc138681596"/>
      <w:bookmarkStart w:id="7582" w:name="_Toc151978031"/>
      <w:bookmarkStart w:id="7583" w:name="_Toc152148714"/>
      <w:bookmarkStart w:id="7584" w:name="_Toc161988499"/>
      <w:bookmarkStart w:id="7585" w:name="_Toc175665064"/>
      <w:r>
        <w:t>8.7.2.2.1</w:t>
      </w:r>
      <w:r>
        <w:tab/>
        <w:t>Description</w:t>
      </w:r>
      <w:bookmarkEnd w:id="7567"/>
      <w:bookmarkEnd w:id="7568"/>
      <w:bookmarkEnd w:id="7569"/>
      <w:bookmarkEnd w:id="7570"/>
      <w:bookmarkEnd w:id="7571"/>
      <w:bookmarkEnd w:id="7572"/>
      <w:bookmarkEnd w:id="7573"/>
      <w:bookmarkEnd w:id="7574"/>
      <w:bookmarkEnd w:id="7575"/>
      <w:bookmarkEnd w:id="7576"/>
      <w:bookmarkEnd w:id="7577"/>
      <w:bookmarkEnd w:id="7578"/>
      <w:bookmarkEnd w:id="7579"/>
      <w:bookmarkEnd w:id="7580"/>
      <w:bookmarkEnd w:id="7581"/>
      <w:bookmarkEnd w:id="7582"/>
      <w:bookmarkEnd w:id="7583"/>
      <w:bookmarkEnd w:id="7584"/>
      <w:bookmarkEnd w:id="7585"/>
    </w:p>
    <w:p w14:paraId="62DEE213" w14:textId="77777777" w:rsidR="00C1742F" w:rsidRDefault="00C1742F">
      <w:r>
        <w:t>The Logs resource represents all the log entries created by a API exposing function at CAPIF core function.</w:t>
      </w:r>
    </w:p>
    <w:p w14:paraId="1B93DB48" w14:textId="77777777" w:rsidR="00C1742F" w:rsidRDefault="00C1742F">
      <w:pPr>
        <w:pStyle w:val="Heading5"/>
      </w:pPr>
      <w:bookmarkStart w:id="7586" w:name="_Toc28010007"/>
      <w:bookmarkStart w:id="7587" w:name="_Toc34062127"/>
      <w:bookmarkStart w:id="7588" w:name="_Toc36036883"/>
      <w:bookmarkStart w:id="7589" w:name="_Toc43285131"/>
      <w:bookmarkStart w:id="7590" w:name="_Toc45132910"/>
      <w:bookmarkStart w:id="7591" w:name="_Toc51193604"/>
      <w:bookmarkStart w:id="7592" w:name="_Toc51760803"/>
      <w:bookmarkStart w:id="7593" w:name="_Toc59015253"/>
      <w:bookmarkStart w:id="7594" w:name="_Toc59015769"/>
      <w:bookmarkStart w:id="7595" w:name="_Toc68165811"/>
      <w:bookmarkStart w:id="7596" w:name="_Toc83229907"/>
      <w:bookmarkStart w:id="7597" w:name="_Toc90649107"/>
      <w:bookmarkStart w:id="7598" w:name="_Toc105594007"/>
      <w:bookmarkStart w:id="7599" w:name="_Toc114209721"/>
      <w:bookmarkStart w:id="7600" w:name="_Toc138681597"/>
      <w:bookmarkStart w:id="7601" w:name="_Toc151978032"/>
      <w:bookmarkStart w:id="7602" w:name="_Toc152148715"/>
      <w:bookmarkStart w:id="7603" w:name="_Toc161988500"/>
      <w:bookmarkStart w:id="7604" w:name="_Toc175665065"/>
      <w:r>
        <w:t>8.7.2.2.2</w:t>
      </w:r>
      <w:r>
        <w:tab/>
        <w:t>Resource Definition</w:t>
      </w:r>
      <w:bookmarkEnd w:id="7586"/>
      <w:bookmarkEnd w:id="7587"/>
      <w:bookmarkEnd w:id="7588"/>
      <w:bookmarkEnd w:id="7589"/>
      <w:bookmarkEnd w:id="7590"/>
      <w:bookmarkEnd w:id="7591"/>
      <w:bookmarkEnd w:id="7592"/>
      <w:bookmarkEnd w:id="7593"/>
      <w:bookmarkEnd w:id="7594"/>
      <w:bookmarkEnd w:id="7595"/>
      <w:bookmarkEnd w:id="7596"/>
      <w:bookmarkEnd w:id="7597"/>
      <w:bookmarkEnd w:id="7598"/>
      <w:bookmarkEnd w:id="7599"/>
      <w:bookmarkEnd w:id="7600"/>
      <w:bookmarkEnd w:id="7601"/>
      <w:bookmarkEnd w:id="7602"/>
      <w:bookmarkEnd w:id="7603"/>
      <w:bookmarkEnd w:id="7604"/>
    </w:p>
    <w:p w14:paraId="12500D9C" w14:textId="77777777" w:rsidR="00C1742F" w:rsidRDefault="00C1742F">
      <w:r>
        <w:t xml:space="preserve">Resource URI: </w:t>
      </w:r>
      <w:r>
        <w:rPr>
          <w:b/>
        </w:rPr>
        <w:t>{apiRoot}/api-invocation-logs/&lt;apiVersion&gt;/{aefId}/logs</w:t>
      </w:r>
    </w:p>
    <w:p w14:paraId="2426D2D8" w14:textId="77777777" w:rsidR="00C1742F" w:rsidRDefault="00C1742F">
      <w:pPr>
        <w:rPr>
          <w:rFonts w:ascii="Arial" w:hAnsi="Arial" w:cs="Arial"/>
        </w:rPr>
      </w:pPr>
      <w:r>
        <w:t>This resource shall support the resource URI variables defined in table 8.7.2.2.2-1</w:t>
      </w:r>
      <w:r>
        <w:rPr>
          <w:rFonts w:ascii="Arial" w:hAnsi="Arial" w:cs="Arial"/>
        </w:rPr>
        <w:t>.</w:t>
      </w:r>
    </w:p>
    <w:p w14:paraId="007372A7" w14:textId="77777777" w:rsidR="00C1742F" w:rsidRDefault="00C1742F">
      <w:pPr>
        <w:pStyle w:val="TH"/>
        <w:rPr>
          <w:rFonts w:cs="Arial"/>
        </w:rPr>
      </w:pPr>
      <w:r>
        <w:t>Table 8.7.2.2.2-1: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076"/>
        <w:gridCol w:w="1783"/>
        <w:gridCol w:w="6766"/>
      </w:tblGrid>
      <w:tr w:rsidR="00C1742F" w14:paraId="69D77249" w14:textId="77777777" w:rsidTr="00DD73BD">
        <w:trPr>
          <w:jc w:val="center"/>
        </w:trPr>
        <w:tc>
          <w:tcPr>
            <w:tcW w:w="559" w:type="pct"/>
            <w:shd w:val="clear" w:color="000000" w:fill="C0C0C0"/>
            <w:hideMark/>
          </w:tcPr>
          <w:p w14:paraId="68021D66" w14:textId="77777777" w:rsidR="00C1742F" w:rsidRDefault="00C1742F">
            <w:pPr>
              <w:pStyle w:val="TAH"/>
            </w:pPr>
            <w:r>
              <w:t>Name</w:t>
            </w:r>
          </w:p>
        </w:tc>
        <w:tc>
          <w:tcPr>
            <w:tcW w:w="926" w:type="pct"/>
            <w:shd w:val="clear" w:color="000000" w:fill="C0C0C0"/>
          </w:tcPr>
          <w:p w14:paraId="342EBCC1" w14:textId="77777777" w:rsidR="00C1742F" w:rsidRDefault="00C1742F">
            <w:pPr>
              <w:pStyle w:val="TAH"/>
            </w:pPr>
            <w:r>
              <w:t>Data Type</w:t>
            </w:r>
          </w:p>
        </w:tc>
        <w:tc>
          <w:tcPr>
            <w:tcW w:w="3515" w:type="pct"/>
            <w:shd w:val="clear" w:color="000000" w:fill="C0C0C0"/>
            <w:vAlign w:val="center"/>
            <w:hideMark/>
          </w:tcPr>
          <w:p w14:paraId="000C103C" w14:textId="77777777" w:rsidR="00C1742F" w:rsidRDefault="00C1742F">
            <w:pPr>
              <w:pStyle w:val="TAH"/>
            </w:pPr>
            <w:r>
              <w:t>Definition</w:t>
            </w:r>
          </w:p>
        </w:tc>
      </w:tr>
      <w:tr w:rsidR="00C1742F" w14:paraId="526F0926" w14:textId="77777777" w:rsidTr="00DD73BD">
        <w:trPr>
          <w:jc w:val="center"/>
        </w:trPr>
        <w:tc>
          <w:tcPr>
            <w:tcW w:w="559" w:type="pct"/>
          </w:tcPr>
          <w:p w14:paraId="094845F9" w14:textId="77777777" w:rsidR="00C1742F" w:rsidRDefault="00C1742F">
            <w:pPr>
              <w:pStyle w:val="TAL"/>
            </w:pPr>
            <w:r>
              <w:t>apiRoot</w:t>
            </w:r>
          </w:p>
        </w:tc>
        <w:tc>
          <w:tcPr>
            <w:tcW w:w="926" w:type="pct"/>
          </w:tcPr>
          <w:p w14:paraId="34B10E57" w14:textId="77777777" w:rsidR="00C1742F" w:rsidRDefault="00C1742F">
            <w:pPr>
              <w:pStyle w:val="TAL"/>
            </w:pPr>
            <w:r>
              <w:t>string</w:t>
            </w:r>
          </w:p>
        </w:tc>
        <w:tc>
          <w:tcPr>
            <w:tcW w:w="3515" w:type="pct"/>
            <w:vAlign w:val="center"/>
          </w:tcPr>
          <w:p w14:paraId="077FF1E1" w14:textId="77777777" w:rsidR="00C1742F" w:rsidRDefault="00C1742F">
            <w:pPr>
              <w:pStyle w:val="TAL"/>
            </w:pPr>
            <w:r>
              <w:t xml:space="preserve">See </w:t>
            </w:r>
            <w:r w:rsidR="00F87FFE">
              <w:t>clause</w:t>
            </w:r>
            <w:r>
              <w:t> 7.5</w:t>
            </w:r>
          </w:p>
        </w:tc>
      </w:tr>
      <w:tr w:rsidR="00C1742F" w14:paraId="372935FE" w14:textId="77777777" w:rsidTr="00DD73BD">
        <w:trPr>
          <w:jc w:val="center"/>
        </w:trPr>
        <w:tc>
          <w:tcPr>
            <w:tcW w:w="559" w:type="pct"/>
          </w:tcPr>
          <w:p w14:paraId="08BECA6E" w14:textId="77777777" w:rsidR="00C1742F" w:rsidRDefault="00C1742F">
            <w:pPr>
              <w:pStyle w:val="TAL"/>
            </w:pPr>
            <w:r>
              <w:t>aefId</w:t>
            </w:r>
          </w:p>
        </w:tc>
        <w:tc>
          <w:tcPr>
            <w:tcW w:w="926" w:type="pct"/>
          </w:tcPr>
          <w:p w14:paraId="1A68865A" w14:textId="77777777" w:rsidR="00C1742F" w:rsidRDefault="00C1742F">
            <w:pPr>
              <w:pStyle w:val="TAL"/>
            </w:pPr>
            <w:r>
              <w:t>string</w:t>
            </w:r>
          </w:p>
        </w:tc>
        <w:tc>
          <w:tcPr>
            <w:tcW w:w="3515" w:type="pct"/>
            <w:vAlign w:val="center"/>
          </w:tcPr>
          <w:p w14:paraId="36F6DA80" w14:textId="77777777" w:rsidR="00C1742F" w:rsidRDefault="00C1742F">
            <w:pPr>
              <w:pStyle w:val="TAL"/>
            </w:pPr>
            <w:r>
              <w:t>Identifies of the API exposing function</w:t>
            </w:r>
          </w:p>
        </w:tc>
      </w:tr>
    </w:tbl>
    <w:p w14:paraId="430934C7" w14:textId="77777777" w:rsidR="00C1742F" w:rsidRDefault="00C1742F">
      <w:pPr>
        <w:rPr>
          <w:lang w:val="x-none"/>
        </w:rPr>
      </w:pPr>
    </w:p>
    <w:p w14:paraId="533A9886" w14:textId="77777777" w:rsidR="00C1742F" w:rsidRDefault="00C1742F">
      <w:pPr>
        <w:pStyle w:val="Heading5"/>
      </w:pPr>
      <w:bookmarkStart w:id="7605" w:name="_Toc28010008"/>
      <w:bookmarkStart w:id="7606" w:name="_Toc34062128"/>
      <w:bookmarkStart w:id="7607" w:name="_Toc36036884"/>
      <w:bookmarkStart w:id="7608" w:name="_Toc43285132"/>
      <w:bookmarkStart w:id="7609" w:name="_Toc45132911"/>
      <w:bookmarkStart w:id="7610" w:name="_Toc51193605"/>
      <w:bookmarkStart w:id="7611" w:name="_Toc51760804"/>
      <w:bookmarkStart w:id="7612" w:name="_Toc59015254"/>
      <w:bookmarkStart w:id="7613" w:name="_Toc59015770"/>
      <w:bookmarkStart w:id="7614" w:name="_Toc68165812"/>
      <w:bookmarkStart w:id="7615" w:name="_Toc83229908"/>
      <w:bookmarkStart w:id="7616" w:name="_Toc90649108"/>
      <w:bookmarkStart w:id="7617" w:name="_Toc105594008"/>
      <w:bookmarkStart w:id="7618" w:name="_Toc114209722"/>
      <w:bookmarkStart w:id="7619" w:name="_Toc138681598"/>
      <w:bookmarkStart w:id="7620" w:name="_Toc151978033"/>
      <w:bookmarkStart w:id="7621" w:name="_Toc152148716"/>
      <w:bookmarkStart w:id="7622" w:name="_Toc161988501"/>
      <w:bookmarkStart w:id="7623" w:name="_Toc175665066"/>
      <w:r>
        <w:t>8.7.2.2.3</w:t>
      </w:r>
      <w:r>
        <w:tab/>
        <w:t>Resource Standard Methods</w:t>
      </w:r>
      <w:bookmarkEnd w:id="7605"/>
      <w:bookmarkEnd w:id="7606"/>
      <w:bookmarkEnd w:id="7607"/>
      <w:bookmarkEnd w:id="7608"/>
      <w:bookmarkEnd w:id="7609"/>
      <w:bookmarkEnd w:id="7610"/>
      <w:bookmarkEnd w:id="7611"/>
      <w:bookmarkEnd w:id="7612"/>
      <w:bookmarkEnd w:id="7613"/>
      <w:bookmarkEnd w:id="7614"/>
      <w:bookmarkEnd w:id="7615"/>
      <w:bookmarkEnd w:id="7616"/>
      <w:bookmarkEnd w:id="7617"/>
      <w:bookmarkEnd w:id="7618"/>
      <w:bookmarkEnd w:id="7619"/>
      <w:bookmarkEnd w:id="7620"/>
      <w:bookmarkEnd w:id="7621"/>
      <w:bookmarkEnd w:id="7622"/>
      <w:bookmarkEnd w:id="7623"/>
    </w:p>
    <w:p w14:paraId="09FA2B8B" w14:textId="77777777" w:rsidR="00C1742F" w:rsidRDefault="00C1742F">
      <w:pPr>
        <w:pStyle w:val="Heading6"/>
      </w:pPr>
      <w:bookmarkStart w:id="7624" w:name="_Toc28010009"/>
      <w:bookmarkStart w:id="7625" w:name="_Toc34062129"/>
      <w:bookmarkStart w:id="7626" w:name="_Toc36036885"/>
      <w:bookmarkStart w:id="7627" w:name="_Toc43285133"/>
      <w:bookmarkStart w:id="7628" w:name="_Toc45132912"/>
      <w:bookmarkStart w:id="7629" w:name="_Toc51193606"/>
      <w:bookmarkStart w:id="7630" w:name="_Toc51760805"/>
      <w:bookmarkStart w:id="7631" w:name="_Toc59015255"/>
      <w:bookmarkStart w:id="7632" w:name="_Toc59015771"/>
      <w:bookmarkStart w:id="7633" w:name="_Toc68165813"/>
      <w:bookmarkStart w:id="7634" w:name="_Toc83229909"/>
      <w:bookmarkStart w:id="7635" w:name="_Toc90649109"/>
      <w:bookmarkStart w:id="7636" w:name="_Toc105594009"/>
      <w:bookmarkStart w:id="7637" w:name="_Toc114209723"/>
      <w:bookmarkStart w:id="7638" w:name="_Toc138681599"/>
      <w:bookmarkStart w:id="7639" w:name="_Toc151978034"/>
      <w:bookmarkStart w:id="7640" w:name="_Toc152148717"/>
      <w:bookmarkStart w:id="7641" w:name="_Toc161988502"/>
      <w:bookmarkStart w:id="7642" w:name="_Toc175665067"/>
      <w:r>
        <w:t>8.7.2.2.3.1</w:t>
      </w:r>
      <w:r>
        <w:tab/>
      </w:r>
      <w:r>
        <w:rPr>
          <w:lang w:val="en-IN"/>
        </w:rPr>
        <w:t>POST</w:t>
      </w:r>
      <w:bookmarkEnd w:id="7624"/>
      <w:bookmarkEnd w:id="7625"/>
      <w:bookmarkEnd w:id="7626"/>
      <w:bookmarkEnd w:id="7627"/>
      <w:bookmarkEnd w:id="7628"/>
      <w:bookmarkEnd w:id="7629"/>
      <w:bookmarkEnd w:id="7630"/>
      <w:bookmarkEnd w:id="7631"/>
      <w:bookmarkEnd w:id="7632"/>
      <w:bookmarkEnd w:id="7633"/>
      <w:bookmarkEnd w:id="7634"/>
      <w:bookmarkEnd w:id="7635"/>
      <w:bookmarkEnd w:id="7636"/>
      <w:bookmarkEnd w:id="7637"/>
      <w:bookmarkEnd w:id="7638"/>
      <w:bookmarkEnd w:id="7639"/>
      <w:bookmarkEnd w:id="7640"/>
      <w:bookmarkEnd w:id="7641"/>
      <w:bookmarkEnd w:id="7642"/>
    </w:p>
    <w:p w14:paraId="5D652552" w14:textId="77777777" w:rsidR="00C1742F" w:rsidRDefault="00C1742F">
      <w:r>
        <w:t>This method shall support the URI query parameters specified in table 8.7.2.2.3.1-1.</w:t>
      </w:r>
    </w:p>
    <w:p w14:paraId="0C55B2FA" w14:textId="77777777" w:rsidR="00C1742F" w:rsidRDefault="00C1742F">
      <w:pPr>
        <w:pStyle w:val="TH"/>
        <w:rPr>
          <w:rFonts w:cs="Arial"/>
        </w:rPr>
      </w:pPr>
      <w:r>
        <w:lastRenderedPageBreak/>
        <w:t xml:space="preserve">Table 8.7.2.2.3.1-1: URI query parameters supported by the POST method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72"/>
        <w:gridCol w:w="1395"/>
        <w:gridCol w:w="414"/>
        <w:gridCol w:w="1107"/>
        <w:gridCol w:w="5041"/>
      </w:tblGrid>
      <w:tr w:rsidR="00C1742F" w14:paraId="246A5A86" w14:textId="77777777" w:rsidTr="0005446A">
        <w:trPr>
          <w:jc w:val="center"/>
        </w:trPr>
        <w:tc>
          <w:tcPr>
            <w:tcW w:w="825" w:type="pct"/>
            <w:tcBorders>
              <w:bottom w:val="single" w:sz="6" w:space="0" w:color="auto"/>
            </w:tcBorders>
            <w:shd w:val="clear" w:color="auto" w:fill="C0C0C0"/>
            <w:hideMark/>
          </w:tcPr>
          <w:p w14:paraId="4EBFE1C8" w14:textId="77777777" w:rsidR="00C1742F" w:rsidRDefault="00C1742F">
            <w:pPr>
              <w:pStyle w:val="TAH"/>
            </w:pPr>
            <w:r>
              <w:t>Name</w:t>
            </w:r>
          </w:p>
        </w:tc>
        <w:tc>
          <w:tcPr>
            <w:tcW w:w="732" w:type="pct"/>
            <w:tcBorders>
              <w:bottom w:val="single" w:sz="6" w:space="0" w:color="auto"/>
            </w:tcBorders>
            <w:shd w:val="clear" w:color="auto" w:fill="C0C0C0"/>
            <w:hideMark/>
          </w:tcPr>
          <w:p w14:paraId="3245A201" w14:textId="77777777" w:rsidR="00C1742F" w:rsidRDefault="00C1742F">
            <w:pPr>
              <w:pStyle w:val="TAH"/>
            </w:pPr>
            <w:r>
              <w:t>Data type</w:t>
            </w:r>
          </w:p>
        </w:tc>
        <w:tc>
          <w:tcPr>
            <w:tcW w:w="217" w:type="pct"/>
            <w:tcBorders>
              <w:bottom w:val="single" w:sz="6" w:space="0" w:color="auto"/>
            </w:tcBorders>
            <w:shd w:val="clear" w:color="auto" w:fill="C0C0C0"/>
            <w:hideMark/>
          </w:tcPr>
          <w:p w14:paraId="3464CCDE" w14:textId="77777777" w:rsidR="00C1742F" w:rsidRDefault="00C1742F">
            <w:pPr>
              <w:pStyle w:val="TAH"/>
            </w:pPr>
            <w:r>
              <w:t>P</w:t>
            </w:r>
          </w:p>
        </w:tc>
        <w:tc>
          <w:tcPr>
            <w:tcW w:w="581" w:type="pct"/>
            <w:tcBorders>
              <w:bottom w:val="single" w:sz="6" w:space="0" w:color="auto"/>
            </w:tcBorders>
            <w:shd w:val="clear" w:color="auto" w:fill="C0C0C0"/>
            <w:hideMark/>
          </w:tcPr>
          <w:p w14:paraId="1A142596" w14:textId="77777777" w:rsidR="00C1742F" w:rsidRDefault="00C1742F">
            <w:pPr>
              <w:pStyle w:val="TAH"/>
            </w:pPr>
            <w:r>
              <w:t>Cardinality</w:t>
            </w:r>
          </w:p>
        </w:tc>
        <w:tc>
          <w:tcPr>
            <w:tcW w:w="2646" w:type="pct"/>
            <w:tcBorders>
              <w:bottom w:val="single" w:sz="6" w:space="0" w:color="auto"/>
            </w:tcBorders>
            <w:shd w:val="clear" w:color="auto" w:fill="C0C0C0"/>
            <w:vAlign w:val="center"/>
            <w:hideMark/>
          </w:tcPr>
          <w:p w14:paraId="11F2A32B" w14:textId="77777777" w:rsidR="00C1742F" w:rsidRDefault="00C1742F">
            <w:pPr>
              <w:pStyle w:val="TAH"/>
            </w:pPr>
            <w:r>
              <w:t>Description</w:t>
            </w:r>
          </w:p>
        </w:tc>
      </w:tr>
      <w:tr w:rsidR="00C1742F" w14:paraId="51595330" w14:textId="77777777" w:rsidTr="0005446A">
        <w:trPr>
          <w:jc w:val="center"/>
        </w:trPr>
        <w:tc>
          <w:tcPr>
            <w:tcW w:w="825" w:type="pct"/>
            <w:tcBorders>
              <w:top w:val="single" w:sz="6" w:space="0" w:color="auto"/>
            </w:tcBorders>
            <w:hideMark/>
          </w:tcPr>
          <w:p w14:paraId="1F1F9F79" w14:textId="77777777" w:rsidR="00C1742F" w:rsidRDefault="00C1742F">
            <w:pPr>
              <w:pStyle w:val="TAL"/>
            </w:pPr>
            <w:r>
              <w:t>n/a</w:t>
            </w:r>
          </w:p>
        </w:tc>
        <w:tc>
          <w:tcPr>
            <w:tcW w:w="732" w:type="pct"/>
            <w:tcBorders>
              <w:top w:val="single" w:sz="6" w:space="0" w:color="auto"/>
            </w:tcBorders>
            <w:hideMark/>
          </w:tcPr>
          <w:p w14:paraId="1B35A1CD" w14:textId="77777777" w:rsidR="00C1742F" w:rsidRDefault="00C1742F">
            <w:pPr>
              <w:pStyle w:val="TAL"/>
            </w:pPr>
          </w:p>
        </w:tc>
        <w:tc>
          <w:tcPr>
            <w:tcW w:w="217" w:type="pct"/>
            <w:tcBorders>
              <w:top w:val="single" w:sz="6" w:space="0" w:color="auto"/>
            </w:tcBorders>
            <w:hideMark/>
          </w:tcPr>
          <w:p w14:paraId="738CFBD4" w14:textId="77777777" w:rsidR="00C1742F" w:rsidRDefault="00C1742F">
            <w:pPr>
              <w:pStyle w:val="TAC"/>
            </w:pPr>
          </w:p>
        </w:tc>
        <w:tc>
          <w:tcPr>
            <w:tcW w:w="581" w:type="pct"/>
            <w:tcBorders>
              <w:top w:val="single" w:sz="6" w:space="0" w:color="auto"/>
            </w:tcBorders>
            <w:hideMark/>
          </w:tcPr>
          <w:p w14:paraId="02A5E35D" w14:textId="77777777" w:rsidR="00C1742F" w:rsidRDefault="00C1742F">
            <w:pPr>
              <w:pStyle w:val="TAL"/>
            </w:pPr>
          </w:p>
        </w:tc>
        <w:tc>
          <w:tcPr>
            <w:tcW w:w="2646" w:type="pct"/>
            <w:tcBorders>
              <w:top w:val="single" w:sz="6" w:space="0" w:color="auto"/>
            </w:tcBorders>
            <w:vAlign w:val="center"/>
            <w:hideMark/>
          </w:tcPr>
          <w:p w14:paraId="31101744" w14:textId="77777777" w:rsidR="00C1742F" w:rsidRDefault="00C1742F">
            <w:pPr>
              <w:pStyle w:val="TAL"/>
            </w:pPr>
          </w:p>
        </w:tc>
      </w:tr>
    </w:tbl>
    <w:p w14:paraId="6AD92DDA" w14:textId="77777777" w:rsidR="00C1742F" w:rsidRDefault="00C1742F"/>
    <w:p w14:paraId="28C10719" w14:textId="77777777" w:rsidR="00C1742F" w:rsidRDefault="00C1742F">
      <w:r>
        <w:t>This method shall support the request data structures specified in table 8.7.2.2.3.1-2 and the response data structures and response codes specified in table 8.7.2.2.3.1-3.</w:t>
      </w:r>
    </w:p>
    <w:p w14:paraId="103A0A26" w14:textId="77777777" w:rsidR="00C1742F" w:rsidRDefault="00C1742F">
      <w:pPr>
        <w:pStyle w:val="TH"/>
      </w:pPr>
      <w:r>
        <w:t xml:space="preserve">Table 8.7.2.2.3.1-2: Data structures supported by the POST Request Body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87"/>
        <w:gridCol w:w="418"/>
        <w:gridCol w:w="1246"/>
        <w:gridCol w:w="6278"/>
      </w:tblGrid>
      <w:tr w:rsidR="00C1742F" w14:paraId="228E9EAD" w14:textId="77777777" w:rsidTr="0005446A">
        <w:trPr>
          <w:jc w:val="center"/>
        </w:trPr>
        <w:tc>
          <w:tcPr>
            <w:tcW w:w="1627" w:type="dxa"/>
            <w:tcBorders>
              <w:bottom w:val="single" w:sz="6" w:space="0" w:color="auto"/>
            </w:tcBorders>
            <w:shd w:val="clear" w:color="auto" w:fill="C0C0C0"/>
            <w:hideMark/>
          </w:tcPr>
          <w:p w14:paraId="1DA412E6" w14:textId="77777777" w:rsidR="00C1742F" w:rsidRDefault="00C1742F">
            <w:pPr>
              <w:pStyle w:val="TAH"/>
            </w:pPr>
            <w:r>
              <w:t>Data type</w:t>
            </w:r>
          </w:p>
        </w:tc>
        <w:tc>
          <w:tcPr>
            <w:tcW w:w="425" w:type="dxa"/>
            <w:tcBorders>
              <w:bottom w:val="single" w:sz="6" w:space="0" w:color="auto"/>
            </w:tcBorders>
            <w:shd w:val="clear" w:color="auto" w:fill="C0C0C0"/>
            <w:hideMark/>
          </w:tcPr>
          <w:p w14:paraId="3A75B2C9" w14:textId="77777777" w:rsidR="00C1742F" w:rsidRDefault="00C1742F">
            <w:pPr>
              <w:pStyle w:val="TAH"/>
            </w:pPr>
            <w:r>
              <w:t>P</w:t>
            </w:r>
          </w:p>
        </w:tc>
        <w:tc>
          <w:tcPr>
            <w:tcW w:w="1276" w:type="dxa"/>
            <w:tcBorders>
              <w:bottom w:val="single" w:sz="6" w:space="0" w:color="auto"/>
            </w:tcBorders>
            <w:shd w:val="clear" w:color="auto" w:fill="C0C0C0"/>
            <w:hideMark/>
          </w:tcPr>
          <w:p w14:paraId="50588975" w14:textId="77777777" w:rsidR="00C1742F" w:rsidRDefault="00C1742F">
            <w:pPr>
              <w:pStyle w:val="TAH"/>
            </w:pPr>
            <w:r>
              <w:t>Cardinality</w:t>
            </w:r>
          </w:p>
        </w:tc>
        <w:tc>
          <w:tcPr>
            <w:tcW w:w="6447" w:type="dxa"/>
            <w:tcBorders>
              <w:bottom w:val="single" w:sz="6" w:space="0" w:color="auto"/>
            </w:tcBorders>
            <w:shd w:val="clear" w:color="auto" w:fill="C0C0C0"/>
            <w:vAlign w:val="center"/>
            <w:hideMark/>
          </w:tcPr>
          <w:p w14:paraId="6F9E2F6F" w14:textId="77777777" w:rsidR="00C1742F" w:rsidRDefault="00C1742F">
            <w:pPr>
              <w:pStyle w:val="TAH"/>
            </w:pPr>
            <w:r>
              <w:t>Description</w:t>
            </w:r>
          </w:p>
        </w:tc>
      </w:tr>
      <w:tr w:rsidR="00C1742F" w14:paraId="1CF71F43" w14:textId="77777777" w:rsidTr="0005446A">
        <w:trPr>
          <w:jc w:val="center"/>
        </w:trPr>
        <w:tc>
          <w:tcPr>
            <w:tcW w:w="1627" w:type="dxa"/>
            <w:tcBorders>
              <w:top w:val="single" w:sz="6" w:space="0" w:color="auto"/>
            </w:tcBorders>
            <w:hideMark/>
          </w:tcPr>
          <w:p w14:paraId="546A154F" w14:textId="77777777" w:rsidR="00C1742F" w:rsidRDefault="00C1742F">
            <w:pPr>
              <w:pStyle w:val="TAL"/>
            </w:pPr>
            <w:r>
              <w:t>InvocationLog</w:t>
            </w:r>
          </w:p>
        </w:tc>
        <w:tc>
          <w:tcPr>
            <w:tcW w:w="425" w:type="dxa"/>
            <w:tcBorders>
              <w:top w:val="single" w:sz="6" w:space="0" w:color="auto"/>
            </w:tcBorders>
            <w:hideMark/>
          </w:tcPr>
          <w:p w14:paraId="04C055F7" w14:textId="77777777" w:rsidR="00C1742F" w:rsidRDefault="00C1742F">
            <w:pPr>
              <w:pStyle w:val="TAC"/>
            </w:pPr>
            <w:r>
              <w:t>M</w:t>
            </w:r>
          </w:p>
        </w:tc>
        <w:tc>
          <w:tcPr>
            <w:tcW w:w="1276" w:type="dxa"/>
            <w:tcBorders>
              <w:top w:val="single" w:sz="6" w:space="0" w:color="auto"/>
            </w:tcBorders>
            <w:hideMark/>
          </w:tcPr>
          <w:p w14:paraId="61AE852C" w14:textId="77777777" w:rsidR="00C1742F" w:rsidRDefault="003B56AD">
            <w:pPr>
              <w:pStyle w:val="TAL"/>
            </w:pPr>
            <w:r>
              <w:t>1</w:t>
            </w:r>
          </w:p>
        </w:tc>
        <w:tc>
          <w:tcPr>
            <w:tcW w:w="6447" w:type="dxa"/>
            <w:tcBorders>
              <w:top w:val="single" w:sz="6" w:space="0" w:color="auto"/>
            </w:tcBorders>
            <w:hideMark/>
          </w:tcPr>
          <w:p w14:paraId="7F37DBC5" w14:textId="77777777" w:rsidR="00C1742F" w:rsidRDefault="00C1742F">
            <w:pPr>
              <w:pStyle w:val="TAL"/>
            </w:pPr>
            <w:r>
              <w:t>Log of service API invocations provided by API exposing function to store on the CAPIF core function.</w:t>
            </w:r>
          </w:p>
        </w:tc>
      </w:tr>
    </w:tbl>
    <w:p w14:paraId="4F770935" w14:textId="77777777" w:rsidR="00C1742F" w:rsidRDefault="00C1742F"/>
    <w:p w14:paraId="24A9151D" w14:textId="77777777" w:rsidR="00C1742F" w:rsidRDefault="00C1742F">
      <w:pPr>
        <w:pStyle w:val="TH"/>
      </w:pPr>
      <w:r>
        <w:t>Table 8.7.2.2.3.1-3: Data structures supported by the POST Response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70"/>
        <w:gridCol w:w="429"/>
        <w:gridCol w:w="1237"/>
        <w:gridCol w:w="1111"/>
        <w:gridCol w:w="5182"/>
      </w:tblGrid>
      <w:tr w:rsidR="00C1742F" w14:paraId="10E0293A" w14:textId="77777777" w:rsidTr="0005446A">
        <w:trPr>
          <w:jc w:val="center"/>
        </w:trPr>
        <w:tc>
          <w:tcPr>
            <w:tcW w:w="824" w:type="pct"/>
            <w:tcBorders>
              <w:bottom w:val="single" w:sz="6" w:space="0" w:color="auto"/>
            </w:tcBorders>
            <w:shd w:val="clear" w:color="auto" w:fill="C0C0C0"/>
            <w:hideMark/>
          </w:tcPr>
          <w:p w14:paraId="059BD1BB" w14:textId="77777777" w:rsidR="00C1742F" w:rsidRDefault="00C1742F">
            <w:pPr>
              <w:pStyle w:val="TAH"/>
            </w:pPr>
            <w:r>
              <w:t>Data type</w:t>
            </w:r>
          </w:p>
        </w:tc>
        <w:tc>
          <w:tcPr>
            <w:tcW w:w="225" w:type="pct"/>
            <w:tcBorders>
              <w:bottom w:val="single" w:sz="6" w:space="0" w:color="auto"/>
            </w:tcBorders>
            <w:shd w:val="clear" w:color="auto" w:fill="C0C0C0"/>
            <w:hideMark/>
          </w:tcPr>
          <w:p w14:paraId="45C99E64" w14:textId="77777777" w:rsidR="00C1742F" w:rsidRDefault="00C1742F">
            <w:pPr>
              <w:pStyle w:val="TAH"/>
            </w:pPr>
            <w:r>
              <w:t>P</w:t>
            </w:r>
          </w:p>
        </w:tc>
        <w:tc>
          <w:tcPr>
            <w:tcW w:w="649" w:type="pct"/>
            <w:tcBorders>
              <w:bottom w:val="single" w:sz="6" w:space="0" w:color="auto"/>
            </w:tcBorders>
            <w:shd w:val="clear" w:color="auto" w:fill="C0C0C0"/>
            <w:hideMark/>
          </w:tcPr>
          <w:p w14:paraId="62CE49A7" w14:textId="77777777" w:rsidR="00C1742F" w:rsidRDefault="00C1742F">
            <w:pPr>
              <w:pStyle w:val="TAH"/>
            </w:pPr>
            <w:r>
              <w:t>Cardinality</w:t>
            </w:r>
          </w:p>
        </w:tc>
        <w:tc>
          <w:tcPr>
            <w:tcW w:w="583" w:type="pct"/>
            <w:tcBorders>
              <w:bottom w:val="single" w:sz="6" w:space="0" w:color="auto"/>
            </w:tcBorders>
            <w:shd w:val="clear" w:color="auto" w:fill="C0C0C0"/>
            <w:hideMark/>
          </w:tcPr>
          <w:p w14:paraId="1EEC7804" w14:textId="77777777" w:rsidR="00C1742F" w:rsidRDefault="00C1742F">
            <w:pPr>
              <w:pStyle w:val="TAH"/>
            </w:pPr>
            <w:r>
              <w:t>Response</w:t>
            </w:r>
          </w:p>
          <w:p w14:paraId="70C4FDF4" w14:textId="77777777" w:rsidR="00C1742F" w:rsidRDefault="00C1742F">
            <w:pPr>
              <w:pStyle w:val="TAH"/>
            </w:pPr>
            <w:r>
              <w:t>codes</w:t>
            </w:r>
          </w:p>
        </w:tc>
        <w:tc>
          <w:tcPr>
            <w:tcW w:w="2718" w:type="pct"/>
            <w:tcBorders>
              <w:bottom w:val="single" w:sz="6" w:space="0" w:color="auto"/>
            </w:tcBorders>
            <w:shd w:val="clear" w:color="auto" w:fill="C0C0C0"/>
            <w:hideMark/>
          </w:tcPr>
          <w:p w14:paraId="504F64F0" w14:textId="77777777" w:rsidR="00C1742F" w:rsidRDefault="00C1742F">
            <w:pPr>
              <w:pStyle w:val="TAH"/>
            </w:pPr>
            <w:r>
              <w:t>Description</w:t>
            </w:r>
          </w:p>
        </w:tc>
      </w:tr>
      <w:tr w:rsidR="00C1742F" w14:paraId="30845828" w14:textId="77777777" w:rsidTr="00976D2A">
        <w:trPr>
          <w:jc w:val="center"/>
        </w:trPr>
        <w:tc>
          <w:tcPr>
            <w:tcW w:w="824" w:type="pct"/>
            <w:tcBorders>
              <w:top w:val="single" w:sz="6" w:space="0" w:color="auto"/>
              <w:bottom w:val="single" w:sz="6" w:space="0" w:color="auto"/>
            </w:tcBorders>
            <w:hideMark/>
          </w:tcPr>
          <w:p w14:paraId="029A47FA" w14:textId="77777777" w:rsidR="00C1742F" w:rsidRDefault="00C1742F">
            <w:pPr>
              <w:pStyle w:val="TAL"/>
            </w:pPr>
            <w:r>
              <w:t>InvocationLog</w:t>
            </w:r>
          </w:p>
        </w:tc>
        <w:tc>
          <w:tcPr>
            <w:tcW w:w="225" w:type="pct"/>
            <w:tcBorders>
              <w:top w:val="single" w:sz="6" w:space="0" w:color="auto"/>
              <w:bottom w:val="single" w:sz="6" w:space="0" w:color="auto"/>
            </w:tcBorders>
            <w:hideMark/>
          </w:tcPr>
          <w:p w14:paraId="73C7F43F" w14:textId="77777777" w:rsidR="00C1742F" w:rsidRDefault="00C1742F">
            <w:pPr>
              <w:pStyle w:val="TAC"/>
            </w:pPr>
            <w:r>
              <w:t>M</w:t>
            </w:r>
          </w:p>
        </w:tc>
        <w:tc>
          <w:tcPr>
            <w:tcW w:w="649" w:type="pct"/>
            <w:tcBorders>
              <w:top w:val="single" w:sz="6" w:space="0" w:color="auto"/>
              <w:bottom w:val="single" w:sz="6" w:space="0" w:color="auto"/>
            </w:tcBorders>
            <w:hideMark/>
          </w:tcPr>
          <w:p w14:paraId="58F1F818" w14:textId="77777777" w:rsidR="00C1742F" w:rsidRDefault="00C1742F">
            <w:pPr>
              <w:pStyle w:val="TAL"/>
            </w:pPr>
            <w:r>
              <w:t>1</w:t>
            </w:r>
          </w:p>
        </w:tc>
        <w:tc>
          <w:tcPr>
            <w:tcW w:w="583" w:type="pct"/>
            <w:tcBorders>
              <w:top w:val="single" w:sz="6" w:space="0" w:color="auto"/>
              <w:bottom w:val="single" w:sz="6" w:space="0" w:color="auto"/>
            </w:tcBorders>
            <w:hideMark/>
          </w:tcPr>
          <w:p w14:paraId="55C78E27" w14:textId="77777777" w:rsidR="00C1742F" w:rsidRDefault="00C1742F">
            <w:pPr>
              <w:pStyle w:val="TAL"/>
            </w:pPr>
            <w:r>
              <w:t>201 Created</w:t>
            </w:r>
          </w:p>
        </w:tc>
        <w:tc>
          <w:tcPr>
            <w:tcW w:w="2718" w:type="pct"/>
            <w:tcBorders>
              <w:top w:val="single" w:sz="6" w:space="0" w:color="auto"/>
              <w:bottom w:val="single" w:sz="6" w:space="0" w:color="auto"/>
            </w:tcBorders>
            <w:hideMark/>
          </w:tcPr>
          <w:p w14:paraId="63A55B69" w14:textId="77777777" w:rsidR="00C1742F" w:rsidRDefault="00C1742F">
            <w:pPr>
              <w:pStyle w:val="TAL"/>
            </w:pPr>
            <w:r>
              <w:t>Log of service API invocations provided by API exposing function successfully stored on the CAPIF core function.</w:t>
            </w:r>
          </w:p>
          <w:p w14:paraId="59B0C4E7" w14:textId="77777777" w:rsidR="00C1742F" w:rsidRDefault="00C1742F">
            <w:pPr>
              <w:pStyle w:val="TAL"/>
            </w:pPr>
          </w:p>
          <w:p w14:paraId="6D7EB220" w14:textId="77777777" w:rsidR="00C1742F" w:rsidRDefault="00C1742F">
            <w:pPr>
              <w:pStyle w:val="TAL"/>
            </w:pPr>
            <w:r>
              <w:t>The URI of the created resource shall be returned in the "Location" HTTP header.</w:t>
            </w:r>
          </w:p>
        </w:tc>
      </w:tr>
      <w:tr w:rsidR="00C1742F" w14:paraId="3115A77F" w14:textId="77777777" w:rsidTr="00976D2A">
        <w:trPr>
          <w:jc w:val="center"/>
        </w:trPr>
        <w:tc>
          <w:tcPr>
            <w:tcW w:w="5000" w:type="pct"/>
            <w:gridSpan w:val="5"/>
            <w:tcBorders>
              <w:bottom w:val="single" w:sz="6" w:space="0" w:color="auto"/>
            </w:tcBorders>
          </w:tcPr>
          <w:p w14:paraId="6036CAF9" w14:textId="77777777" w:rsidR="00C1742F" w:rsidRDefault="00C1742F">
            <w:pPr>
              <w:pStyle w:val="TAN"/>
            </w:pPr>
            <w:r>
              <w:t>NOTE:</w:t>
            </w:r>
            <w:r>
              <w:tab/>
              <w:t>The mandatory HTTP error status codes for the POST method listed in table 5.2.6-1 of 3GPP TS 29.122 [14] also apply.</w:t>
            </w:r>
          </w:p>
        </w:tc>
      </w:tr>
    </w:tbl>
    <w:p w14:paraId="26C78256" w14:textId="77777777" w:rsidR="00C1742F" w:rsidRDefault="00C1742F"/>
    <w:p w14:paraId="4EDFF6DB" w14:textId="77777777" w:rsidR="00C1742F" w:rsidRDefault="00C1742F">
      <w:pPr>
        <w:pStyle w:val="TH"/>
      </w:pPr>
      <w:r>
        <w:t>Table</w:t>
      </w:r>
      <w:r>
        <w:rPr>
          <w:noProof/>
        </w:rPr>
        <w:t> </w:t>
      </w:r>
      <w:r>
        <w:t xml:space="preserve">8.7.2.2.3.1-4: Headers supported by the 201 Response Code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C1742F" w14:paraId="2057E710" w14:textId="77777777" w:rsidTr="0005446A">
        <w:trPr>
          <w:jc w:val="center"/>
        </w:trPr>
        <w:tc>
          <w:tcPr>
            <w:tcW w:w="825" w:type="pct"/>
            <w:tcBorders>
              <w:bottom w:val="single" w:sz="6" w:space="0" w:color="auto"/>
            </w:tcBorders>
            <w:shd w:val="clear" w:color="auto" w:fill="C0C0C0"/>
          </w:tcPr>
          <w:p w14:paraId="010E12B1" w14:textId="77777777" w:rsidR="00C1742F" w:rsidRDefault="00C1742F">
            <w:pPr>
              <w:pStyle w:val="TAH"/>
            </w:pPr>
            <w:r>
              <w:t>Name</w:t>
            </w:r>
          </w:p>
        </w:tc>
        <w:tc>
          <w:tcPr>
            <w:tcW w:w="732" w:type="pct"/>
            <w:tcBorders>
              <w:bottom w:val="single" w:sz="6" w:space="0" w:color="auto"/>
            </w:tcBorders>
            <w:shd w:val="clear" w:color="auto" w:fill="C0C0C0"/>
          </w:tcPr>
          <w:p w14:paraId="13EFCFB1" w14:textId="77777777" w:rsidR="00C1742F" w:rsidRDefault="00C1742F">
            <w:pPr>
              <w:pStyle w:val="TAH"/>
            </w:pPr>
            <w:r>
              <w:t>Data type</w:t>
            </w:r>
          </w:p>
        </w:tc>
        <w:tc>
          <w:tcPr>
            <w:tcW w:w="217" w:type="pct"/>
            <w:tcBorders>
              <w:bottom w:val="single" w:sz="6" w:space="0" w:color="auto"/>
            </w:tcBorders>
            <w:shd w:val="clear" w:color="auto" w:fill="C0C0C0"/>
          </w:tcPr>
          <w:p w14:paraId="71FF8667" w14:textId="77777777" w:rsidR="00C1742F" w:rsidRDefault="00C1742F">
            <w:pPr>
              <w:pStyle w:val="TAH"/>
            </w:pPr>
            <w:r>
              <w:t>P</w:t>
            </w:r>
          </w:p>
        </w:tc>
        <w:tc>
          <w:tcPr>
            <w:tcW w:w="581" w:type="pct"/>
            <w:tcBorders>
              <w:bottom w:val="single" w:sz="6" w:space="0" w:color="auto"/>
            </w:tcBorders>
            <w:shd w:val="clear" w:color="auto" w:fill="C0C0C0"/>
          </w:tcPr>
          <w:p w14:paraId="72D3FF3C" w14:textId="77777777" w:rsidR="00C1742F" w:rsidRDefault="00C1742F">
            <w:pPr>
              <w:pStyle w:val="TAH"/>
            </w:pPr>
            <w:r>
              <w:t>Cardinality</w:t>
            </w:r>
          </w:p>
        </w:tc>
        <w:tc>
          <w:tcPr>
            <w:tcW w:w="2645" w:type="pct"/>
            <w:tcBorders>
              <w:bottom w:val="single" w:sz="6" w:space="0" w:color="auto"/>
            </w:tcBorders>
            <w:shd w:val="clear" w:color="auto" w:fill="C0C0C0"/>
            <w:vAlign w:val="center"/>
          </w:tcPr>
          <w:p w14:paraId="49F392EA" w14:textId="77777777" w:rsidR="00C1742F" w:rsidRDefault="00C1742F">
            <w:pPr>
              <w:pStyle w:val="TAH"/>
            </w:pPr>
            <w:r>
              <w:t>Description</w:t>
            </w:r>
          </w:p>
        </w:tc>
      </w:tr>
      <w:tr w:rsidR="00C1742F" w14:paraId="752D2504" w14:textId="77777777" w:rsidTr="0005446A">
        <w:trPr>
          <w:jc w:val="center"/>
        </w:trPr>
        <w:tc>
          <w:tcPr>
            <w:tcW w:w="825" w:type="pct"/>
            <w:tcBorders>
              <w:top w:val="single" w:sz="6" w:space="0" w:color="auto"/>
            </w:tcBorders>
            <w:shd w:val="clear" w:color="auto" w:fill="auto"/>
          </w:tcPr>
          <w:p w14:paraId="6748124C" w14:textId="77777777" w:rsidR="00C1742F" w:rsidRDefault="00C1742F">
            <w:pPr>
              <w:pStyle w:val="TAL"/>
            </w:pPr>
            <w:r>
              <w:t>Location</w:t>
            </w:r>
          </w:p>
        </w:tc>
        <w:tc>
          <w:tcPr>
            <w:tcW w:w="732" w:type="pct"/>
            <w:tcBorders>
              <w:top w:val="single" w:sz="6" w:space="0" w:color="auto"/>
            </w:tcBorders>
          </w:tcPr>
          <w:p w14:paraId="52F2E45F" w14:textId="77777777" w:rsidR="00C1742F" w:rsidRDefault="00C1742F">
            <w:pPr>
              <w:pStyle w:val="TAL"/>
            </w:pPr>
            <w:r>
              <w:t>string</w:t>
            </w:r>
          </w:p>
        </w:tc>
        <w:tc>
          <w:tcPr>
            <w:tcW w:w="217" w:type="pct"/>
            <w:tcBorders>
              <w:top w:val="single" w:sz="6" w:space="0" w:color="auto"/>
            </w:tcBorders>
          </w:tcPr>
          <w:p w14:paraId="4B2FE687" w14:textId="77777777" w:rsidR="00C1742F" w:rsidRDefault="00C1742F">
            <w:pPr>
              <w:pStyle w:val="TAC"/>
            </w:pPr>
            <w:r>
              <w:t>M</w:t>
            </w:r>
          </w:p>
        </w:tc>
        <w:tc>
          <w:tcPr>
            <w:tcW w:w="581" w:type="pct"/>
            <w:tcBorders>
              <w:top w:val="single" w:sz="6" w:space="0" w:color="auto"/>
            </w:tcBorders>
          </w:tcPr>
          <w:p w14:paraId="07ABB6F7" w14:textId="77777777" w:rsidR="00C1742F" w:rsidRDefault="00C1742F">
            <w:pPr>
              <w:pStyle w:val="TAL"/>
            </w:pPr>
            <w:r>
              <w:t>1</w:t>
            </w:r>
          </w:p>
        </w:tc>
        <w:tc>
          <w:tcPr>
            <w:tcW w:w="2645" w:type="pct"/>
            <w:tcBorders>
              <w:top w:val="single" w:sz="6" w:space="0" w:color="auto"/>
            </w:tcBorders>
            <w:shd w:val="clear" w:color="auto" w:fill="auto"/>
            <w:vAlign w:val="center"/>
          </w:tcPr>
          <w:p w14:paraId="6196E71D" w14:textId="77777777" w:rsidR="00C1742F" w:rsidRDefault="00C1742F">
            <w:pPr>
              <w:pStyle w:val="TAL"/>
            </w:pPr>
            <w:r>
              <w:t>Contains the URI of the newly created resource, according to the structure: {apiRoot}/api-invocation-logs/&lt;apiVersion&gt;/{aefId}/logs/{logId}</w:t>
            </w:r>
          </w:p>
        </w:tc>
      </w:tr>
    </w:tbl>
    <w:p w14:paraId="5FF1F05B" w14:textId="77777777" w:rsidR="00C1742F" w:rsidRDefault="00C1742F"/>
    <w:p w14:paraId="5F9EAE18" w14:textId="77777777" w:rsidR="00C1742F" w:rsidRDefault="00C1742F">
      <w:pPr>
        <w:pStyle w:val="Heading5"/>
      </w:pPr>
      <w:bookmarkStart w:id="7643" w:name="_Toc28010010"/>
      <w:bookmarkStart w:id="7644" w:name="_Toc34062130"/>
      <w:bookmarkStart w:id="7645" w:name="_Toc36036886"/>
      <w:bookmarkStart w:id="7646" w:name="_Toc43285134"/>
      <w:bookmarkStart w:id="7647" w:name="_Toc45132913"/>
      <w:bookmarkStart w:id="7648" w:name="_Toc51193607"/>
      <w:bookmarkStart w:id="7649" w:name="_Toc51760806"/>
      <w:bookmarkStart w:id="7650" w:name="_Toc59015256"/>
      <w:bookmarkStart w:id="7651" w:name="_Toc59015772"/>
      <w:bookmarkStart w:id="7652" w:name="_Toc68165814"/>
      <w:bookmarkStart w:id="7653" w:name="_Toc83229910"/>
      <w:bookmarkStart w:id="7654" w:name="_Toc90649110"/>
      <w:bookmarkStart w:id="7655" w:name="_Toc105594010"/>
      <w:bookmarkStart w:id="7656" w:name="_Toc114209724"/>
      <w:bookmarkStart w:id="7657" w:name="_Toc138681600"/>
      <w:bookmarkStart w:id="7658" w:name="_Toc151978035"/>
      <w:bookmarkStart w:id="7659" w:name="_Toc152148718"/>
      <w:bookmarkStart w:id="7660" w:name="_Toc161988503"/>
      <w:bookmarkStart w:id="7661" w:name="_Toc175665068"/>
      <w:r>
        <w:t>8.7.2.2.4</w:t>
      </w:r>
      <w:r>
        <w:tab/>
        <w:t>Resource Custom Operations</w:t>
      </w:r>
      <w:bookmarkEnd w:id="7643"/>
      <w:bookmarkEnd w:id="7644"/>
      <w:bookmarkEnd w:id="7645"/>
      <w:bookmarkEnd w:id="7646"/>
      <w:bookmarkEnd w:id="7647"/>
      <w:bookmarkEnd w:id="7648"/>
      <w:bookmarkEnd w:id="7649"/>
      <w:bookmarkEnd w:id="7650"/>
      <w:bookmarkEnd w:id="7651"/>
      <w:bookmarkEnd w:id="7652"/>
      <w:bookmarkEnd w:id="7653"/>
      <w:bookmarkEnd w:id="7654"/>
      <w:bookmarkEnd w:id="7655"/>
      <w:bookmarkEnd w:id="7656"/>
      <w:bookmarkEnd w:id="7657"/>
      <w:bookmarkEnd w:id="7658"/>
      <w:bookmarkEnd w:id="7659"/>
      <w:bookmarkEnd w:id="7660"/>
      <w:bookmarkEnd w:id="7661"/>
    </w:p>
    <w:p w14:paraId="6589C328" w14:textId="77777777" w:rsidR="00C1742F" w:rsidRDefault="00C1742F">
      <w:r>
        <w:t>None.</w:t>
      </w:r>
    </w:p>
    <w:p w14:paraId="7110B9B5" w14:textId="77777777" w:rsidR="00456FF0" w:rsidRPr="008B1C02" w:rsidRDefault="00456FF0" w:rsidP="00456FF0">
      <w:pPr>
        <w:pStyle w:val="Heading3"/>
      </w:pPr>
      <w:bookmarkStart w:id="7662" w:name="_Toc151978036"/>
      <w:bookmarkStart w:id="7663" w:name="_Toc152148719"/>
      <w:bookmarkStart w:id="7664" w:name="_Toc161988504"/>
      <w:bookmarkStart w:id="7665" w:name="_Toc175665069"/>
      <w:r>
        <w:t>8.7.2A</w:t>
      </w:r>
      <w:r w:rsidRPr="008B1C02">
        <w:tab/>
        <w:t>Custom Operations without associated resources</w:t>
      </w:r>
      <w:bookmarkEnd w:id="7662"/>
      <w:bookmarkEnd w:id="7663"/>
      <w:bookmarkEnd w:id="7664"/>
      <w:bookmarkEnd w:id="7665"/>
    </w:p>
    <w:p w14:paraId="29B14F57" w14:textId="77777777" w:rsidR="00456FF0" w:rsidRDefault="00456FF0" w:rsidP="00456FF0">
      <w:r w:rsidRPr="008B1C02">
        <w:t>There are no custom</w:t>
      </w:r>
      <w:r>
        <w:t xml:space="preserve"> </w:t>
      </w:r>
      <w:r w:rsidRPr="008B1C02">
        <w:t>operations without associated resources defined for this API in this release of the specification.</w:t>
      </w:r>
    </w:p>
    <w:p w14:paraId="123D7661" w14:textId="77777777" w:rsidR="00C1742F" w:rsidRDefault="00C1742F">
      <w:pPr>
        <w:pStyle w:val="Heading3"/>
      </w:pPr>
      <w:bookmarkStart w:id="7666" w:name="_Toc28010011"/>
      <w:bookmarkStart w:id="7667" w:name="_Toc34062131"/>
      <w:bookmarkStart w:id="7668" w:name="_Toc36036887"/>
      <w:bookmarkStart w:id="7669" w:name="_Toc43285135"/>
      <w:bookmarkStart w:id="7670" w:name="_Toc45132914"/>
      <w:bookmarkStart w:id="7671" w:name="_Toc51193608"/>
      <w:bookmarkStart w:id="7672" w:name="_Toc51760807"/>
      <w:bookmarkStart w:id="7673" w:name="_Toc59015257"/>
      <w:bookmarkStart w:id="7674" w:name="_Toc59015773"/>
      <w:bookmarkStart w:id="7675" w:name="_Toc68165815"/>
      <w:bookmarkStart w:id="7676" w:name="_Toc83229911"/>
      <w:bookmarkStart w:id="7677" w:name="_Toc90649111"/>
      <w:bookmarkStart w:id="7678" w:name="_Toc105594011"/>
      <w:bookmarkStart w:id="7679" w:name="_Toc114209725"/>
      <w:bookmarkStart w:id="7680" w:name="_Toc138681601"/>
      <w:bookmarkStart w:id="7681" w:name="_Toc151978037"/>
      <w:bookmarkStart w:id="7682" w:name="_Toc152148720"/>
      <w:bookmarkStart w:id="7683" w:name="_Toc161988505"/>
      <w:bookmarkStart w:id="7684" w:name="_Toc175665070"/>
      <w:r>
        <w:t>8.7.</w:t>
      </w:r>
      <w:r>
        <w:rPr>
          <w:lang w:val="en-IN"/>
        </w:rPr>
        <w:t>3</w:t>
      </w:r>
      <w:r>
        <w:tab/>
        <w:t>Notifications</w:t>
      </w:r>
      <w:bookmarkEnd w:id="7666"/>
      <w:bookmarkEnd w:id="7667"/>
      <w:bookmarkEnd w:id="7668"/>
      <w:bookmarkEnd w:id="7669"/>
      <w:bookmarkEnd w:id="7670"/>
      <w:bookmarkEnd w:id="7671"/>
      <w:bookmarkEnd w:id="7672"/>
      <w:bookmarkEnd w:id="7673"/>
      <w:bookmarkEnd w:id="7674"/>
      <w:bookmarkEnd w:id="7675"/>
      <w:bookmarkEnd w:id="7676"/>
      <w:bookmarkEnd w:id="7677"/>
      <w:bookmarkEnd w:id="7678"/>
      <w:bookmarkEnd w:id="7679"/>
      <w:bookmarkEnd w:id="7680"/>
      <w:bookmarkEnd w:id="7681"/>
      <w:bookmarkEnd w:id="7682"/>
      <w:bookmarkEnd w:id="7683"/>
      <w:bookmarkEnd w:id="7684"/>
    </w:p>
    <w:p w14:paraId="5AF31C70" w14:textId="77777777" w:rsidR="00C1742F" w:rsidRDefault="00456FF0">
      <w:r w:rsidRPr="008B1C02">
        <w:t xml:space="preserve">There are no </w:t>
      </w:r>
      <w:r>
        <w:t>notifications</w:t>
      </w:r>
      <w:r w:rsidRPr="008B1C02">
        <w:t xml:space="preserve"> defined for this API in this release of the specification.</w:t>
      </w:r>
    </w:p>
    <w:p w14:paraId="3B96CD2E" w14:textId="77777777" w:rsidR="00C1742F" w:rsidRDefault="00C1742F">
      <w:pPr>
        <w:pStyle w:val="Heading3"/>
      </w:pPr>
      <w:bookmarkStart w:id="7685" w:name="_Toc28010012"/>
      <w:bookmarkStart w:id="7686" w:name="_Toc34062132"/>
      <w:bookmarkStart w:id="7687" w:name="_Toc36036888"/>
      <w:bookmarkStart w:id="7688" w:name="_Toc43285136"/>
      <w:bookmarkStart w:id="7689" w:name="_Toc45132915"/>
      <w:bookmarkStart w:id="7690" w:name="_Toc51193609"/>
      <w:bookmarkStart w:id="7691" w:name="_Toc51760808"/>
      <w:bookmarkStart w:id="7692" w:name="_Toc59015258"/>
      <w:bookmarkStart w:id="7693" w:name="_Toc59015774"/>
      <w:bookmarkStart w:id="7694" w:name="_Toc68165816"/>
      <w:bookmarkStart w:id="7695" w:name="_Toc83229912"/>
      <w:bookmarkStart w:id="7696" w:name="_Toc90649112"/>
      <w:bookmarkStart w:id="7697" w:name="_Toc105594012"/>
      <w:bookmarkStart w:id="7698" w:name="_Toc114209726"/>
      <w:bookmarkStart w:id="7699" w:name="_Toc138681602"/>
      <w:bookmarkStart w:id="7700" w:name="_Toc151978038"/>
      <w:bookmarkStart w:id="7701" w:name="_Toc152148721"/>
      <w:bookmarkStart w:id="7702" w:name="_Toc161988506"/>
      <w:bookmarkStart w:id="7703" w:name="_Toc175665071"/>
      <w:r>
        <w:t>8.7.4</w:t>
      </w:r>
      <w:r>
        <w:tab/>
        <w:t>Data Model</w:t>
      </w:r>
      <w:bookmarkEnd w:id="7685"/>
      <w:bookmarkEnd w:id="7686"/>
      <w:bookmarkEnd w:id="7687"/>
      <w:bookmarkEnd w:id="7688"/>
      <w:bookmarkEnd w:id="7689"/>
      <w:bookmarkEnd w:id="7690"/>
      <w:bookmarkEnd w:id="7691"/>
      <w:bookmarkEnd w:id="7692"/>
      <w:bookmarkEnd w:id="7693"/>
      <w:bookmarkEnd w:id="7694"/>
      <w:bookmarkEnd w:id="7695"/>
      <w:bookmarkEnd w:id="7696"/>
      <w:bookmarkEnd w:id="7697"/>
      <w:bookmarkEnd w:id="7698"/>
      <w:bookmarkEnd w:id="7699"/>
      <w:bookmarkEnd w:id="7700"/>
      <w:bookmarkEnd w:id="7701"/>
      <w:bookmarkEnd w:id="7702"/>
      <w:bookmarkEnd w:id="7703"/>
    </w:p>
    <w:p w14:paraId="234A250B" w14:textId="77777777" w:rsidR="00C1742F" w:rsidRDefault="00C1742F">
      <w:pPr>
        <w:pStyle w:val="Heading4"/>
      </w:pPr>
      <w:bookmarkStart w:id="7704" w:name="_Toc28010013"/>
      <w:bookmarkStart w:id="7705" w:name="_Toc34062133"/>
      <w:bookmarkStart w:id="7706" w:name="_Toc36036889"/>
      <w:bookmarkStart w:id="7707" w:name="_Toc43285137"/>
      <w:bookmarkStart w:id="7708" w:name="_Toc45132916"/>
      <w:bookmarkStart w:id="7709" w:name="_Toc51193610"/>
      <w:bookmarkStart w:id="7710" w:name="_Toc51760809"/>
      <w:bookmarkStart w:id="7711" w:name="_Toc59015259"/>
      <w:bookmarkStart w:id="7712" w:name="_Toc59015775"/>
      <w:bookmarkStart w:id="7713" w:name="_Toc68165817"/>
      <w:bookmarkStart w:id="7714" w:name="_Toc83229913"/>
      <w:bookmarkStart w:id="7715" w:name="_Toc90649113"/>
      <w:bookmarkStart w:id="7716" w:name="_Toc105594013"/>
      <w:bookmarkStart w:id="7717" w:name="_Toc114209727"/>
      <w:bookmarkStart w:id="7718" w:name="_Toc138681603"/>
      <w:bookmarkStart w:id="7719" w:name="_Toc151978039"/>
      <w:bookmarkStart w:id="7720" w:name="_Toc152148722"/>
      <w:bookmarkStart w:id="7721" w:name="_Toc161988507"/>
      <w:bookmarkStart w:id="7722" w:name="_Toc175665072"/>
      <w:r>
        <w:t>8.7.4.1</w:t>
      </w:r>
      <w:r>
        <w:tab/>
        <w:t>General</w:t>
      </w:r>
      <w:bookmarkEnd w:id="7704"/>
      <w:bookmarkEnd w:id="7705"/>
      <w:bookmarkEnd w:id="7706"/>
      <w:bookmarkEnd w:id="7707"/>
      <w:bookmarkEnd w:id="7708"/>
      <w:bookmarkEnd w:id="7709"/>
      <w:bookmarkEnd w:id="7710"/>
      <w:bookmarkEnd w:id="7711"/>
      <w:bookmarkEnd w:id="7712"/>
      <w:bookmarkEnd w:id="7713"/>
      <w:bookmarkEnd w:id="7714"/>
      <w:bookmarkEnd w:id="7715"/>
      <w:bookmarkEnd w:id="7716"/>
      <w:bookmarkEnd w:id="7717"/>
      <w:bookmarkEnd w:id="7718"/>
      <w:bookmarkEnd w:id="7719"/>
      <w:bookmarkEnd w:id="7720"/>
      <w:bookmarkEnd w:id="7721"/>
      <w:bookmarkEnd w:id="7722"/>
    </w:p>
    <w:p w14:paraId="6E7BEDD6" w14:textId="77777777" w:rsidR="00C1742F" w:rsidRDefault="00C1742F">
      <w:r>
        <w:t xml:space="preserve">This </w:t>
      </w:r>
      <w:r w:rsidR="00F87FFE">
        <w:t>clause</w:t>
      </w:r>
      <w:r>
        <w:t xml:space="preserve"> specifies the application data model supported by the API. Data types listed in </w:t>
      </w:r>
      <w:r w:rsidR="00F87FFE">
        <w:t>clause</w:t>
      </w:r>
      <w:r>
        <w:t> 7.2 also apply to this API.</w:t>
      </w:r>
    </w:p>
    <w:p w14:paraId="23601897" w14:textId="77777777" w:rsidR="00C1742F" w:rsidRDefault="00C1742F">
      <w:r>
        <w:t>Table 8.7.4.1-1 specifies the data types defined specifically for the CAPIF_Logging_API_Invocation_API service.</w:t>
      </w:r>
    </w:p>
    <w:p w14:paraId="389C176C" w14:textId="77777777" w:rsidR="00C25EF2" w:rsidRDefault="00C25EF2" w:rsidP="00C25EF2">
      <w:pPr>
        <w:pStyle w:val="TH"/>
      </w:pPr>
      <w:r>
        <w:lastRenderedPageBreak/>
        <w:t>Table 8.7.4.1-1: CAPIF_Logging_API_Invocation_API specific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423"/>
        <w:gridCol w:w="1748"/>
        <w:gridCol w:w="4427"/>
        <w:gridCol w:w="2027"/>
      </w:tblGrid>
      <w:tr w:rsidR="00C25EF2" w14:paraId="30C679DA" w14:textId="77777777" w:rsidTr="00021F3C">
        <w:trPr>
          <w:jc w:val="center"/>
        </w:trPr>
        <w:tc>
          <w:tcPr>
            <w:tcW w:w="1429" w:type="dxa"/>
            <w:shd w:val="clear" w:color="auto" w:fill="C0C0C0"/>
            <w:hideMark/>
          </w:tcPr>
          <w:p w14:paraId="573B5769" w14:textId="77777777" w:rsidR="00C25EF2" w:rsidRDefault="00C25EF2" w:rsidP="00E14A4D">
            <w:pPr>
              <w:pStyle w:val="TAH"/>
            </w:pPr>
            <w:r>
              <w:t>Data type</w:t>
            </w:r>
          </w:p>
        </w:tc>
        <w:tc>
          <w:tcPr>
            <w:tcW w:w="1758" w:type="dxa"/>
            <w:shd w:val="clear" w:color="auto" w:fill="C0C0C0"/>
            <w:hideMark/>
          </w:tcPr>
          <w:p w14:paraId="1A95346F" w14:textId="77777777" w:rsidR="00C25EF2" w:rsidRDefault="00C25EF2" w:rsidP="00E14A4D">
            <w:pPr>
              <w:pStyle w:val="TAH"/>
            </w:pPr>
            <w:r>
              <w:t>Section defined</w:t>
            </w:r>
          </w:p>
        </w:tc>
        <w:tc>
          <w:tcPr>
            <w:tcW w:w="4536" w:type="dxa"/>
            <w:shd w:val="clear" w:color="auto" w:fill="C0C0C0"/>
            <w:hideMark/>
          </w:tcPr>
          <w:p w14:paraId="69093F44" w14:textId="77777777" w:rsidR="00C25EF2" w:rsidRDefault="00C25EF2" w:rsidP="00E14A4D">
            <w:pPr>
              <w:pStyle w:val="TAH"/>
            </w:pPr>
            <w:r>
              <w:t>Description</w:t>
            </w:r>
          </w:p>
        </w:tc>
        <w:tc>
          <w:tcPr>
            <w:tcW w:w="2054" w:type="dxa"/>
            <w:shd w:val="clear" w:color="auto" w:fill="C0C0C0"/>
          </w:tcPr>
          <w:p w14:paraId="22CD15B5" w14:textId="77777777" w:rsidR="00C25EF2" w:rsidRDefault="00C25EF2" w:rsidP="00E14A4D">
            <w:pPr>
              <w:pStyle w:val="TAH"/>
            </w:pPr>
            <w:r>
              <w:t>Applicability</w:t>
            </w:r>
          </w:p>
        </w:tc>
      </w:tr>
      <w:tr w:rsidR="00C25EF2" w14:paraId="73807D9B" w14:textId="77777777" w:rsidTr="00021F3C">
        <w:trPr>
          <w:jc w:val="center"/>
        </w:trPr>
        <w:tc>
          <w:tcPr>
            <w:tcW w:w="1429" w:type="dxa"/>
          </w:tcPr>
          <w:p w14:paraId="493D6368" w14:textId="77777777" w:rsidR="00C25EF2" w:rsidRDefault="00C25EF2" w:rsidP="00E14A4D">
            <w:pPr>
              <w:pStyle w:val="TAL"/>
            </w:pPr>
            <w:r>
              <w:t>DurationMs</w:t>
            </w:r>
          </w:p>
        </w:tc>
        <w:tc>
          <w:tcPr>
            <w:tcW w:w="1758" w:type="dxa"/>
          </w:tcPr>
          <w:p w14:paraId="531B63FF" w14:textId="77777777" w:rsidR="00C25EF2" w:rsidRDefault="00C25EF2" w:rsidP="00E14A4D">
            <w:pPr>
              <w:pStyle w:val="TAL"/>
            </w:pPr>
            <w:r>
              <w:t>Clause 8.7.4.3.2</w:t>
            </w:r>
          </w:p>
        </w:tc>
        <w:tc>
          <w:tcPr>
            <w:tcW w:w="4536" w:type="dxa"/>
          </w:tcPr>
          <w:p w14:paraId="5CD817F5" w14:textId="77777777" w:rsidR="00C25EF2" w:rsidRDefault="00C25EF2" w:rsidP="00E14A4D">
            <w:pPr>
              <w:pStyle w:val="TAL"/>
              <w:rPr>
                <w:rFonts w:cs="Arial"/>
                <w:szCs w:val="18"/>
              </w:rPr>
            </w:pPr>
            <w:r>
              <w:rPr>
                <w:rFonts w:eastAsia="DengXian"/>
              </w:rPr>
              <w:t>Represents</w:t>
            </w:r>
            <w:r>
              <w:rPr>
                <w:rFonts w:eastAsia="DengXian"/>
                <w:lang w:eastAsia="zh-CN"/>
              </w:rPr>
              <w:t xml:space="preserve"> the period of time in units of milliseconds</w:t>
            </w:r>
            <w:r>
              <w:rPr>
                <w:rFonts w:eastAsia="DengXian"/>
              </w:rPr>
              <w:t>.</w:t>
            </w:r>
          </w:p>
        </w:tc>
        <w:tc>
          <w:tcPr>
            <w:tcW w:w="2054" w:type="dxa"/>
          </w:tcPr>
          <w:p w14:paraId="691C088A" w14:textId="77777777" w:rsidR="00C25EF2" w:rsidRDefault="00C25EF2" w:rsidP="00E14A4D">
            <w:pPr>
              <w:pStyle w:val="TAL"/>
              <w:rPr>
                <w:rFonts w:cs="Arial"/>
                <w:szCs w:val="18"/>
              </w:rPr>
            </w:pPr>
          </w:p>
        </w:tc>
      </w:tr>
      <w:tr w:rsidR="00C25EF2" w14:paraId="6A700B7E" w14:textId="77777777" w:rsidTr="00021F3C">
        <w:trPr>
          <w:jc w:val="center"/>
        </w:trPr>
        <w:tc>
          <w:tcPr>
            <w:tcW w:w="1429" w:type="dxa"/>
          </w:tcPr>
          <w:p w14:paraId="235F9D98" w14:textId="77777777" w:rsidR="00C25EF2" w:rsidRDefault="00C25EF2" w:rsidP="00E14A4D">
            <w:pPr>
              <w:pStyle w:val="TAL"/>
            </w:pPr>
            <w:r>
              <w:t>InvocationLog</w:t>
            </w:r>
          </w:p>
        </w:tc>
        <w:tc>
          <w:tcPr>
            <w:tcW w:w="1758" w:type="dxa"/>
          </w:tcPr>
          <w:p w14:paraId="262D947B" w14:textId="77777777" w:rsidR="00C25EF2" w:rsidRDefault="00C25EF2" w:rsidP="00E14A4D">
            <w:pPr>
              <w:pStyle w:val="TAL"/>
            </w:pPr>
            <w:r>
              <w:t>Clause 8.7.4.2.2</w:t>
            </w:r>
          </w:p>
        </w:tc>
        <w:tc>
          <w:tcPr>
            <w:tcW w:w="4536" w:type="dxa"/>
          </w:tcPr>
          <w:p w14:paraId="3DA5F85E" w14:textId="77777777" w:rsidR="00C25EF2" w:rsidRDefault="00C25EF2" w:rsidP="00E14A4D">
            <w:pPr>
              <w:pStyle w:val="TAL"/>
              <w:rPr>
                <w:rFonts w:cs="Arial"/>
                <w:szCs w:val="18"/>
              </w:rPr>
            </w:pPr>
            <w:r>
              <w:rPr>
                <w:rFonts w:cs="Arial"/>
                <w:szCs w:val="18"/>
              </w:rPr>
              <w:t>Represents the set of Service API invocation logs to be stored on CAPIF core function.</w:t>
            </w:r>
          </w:p>
        </w:tc>
        <w:tc>
          <w:tcPr>
            <w:tcW w:w="2054" w:type="dxa"/>
          </w:tcPr>
          <w:p w14:paraId="23360524" w14:textId="77777777" w:rsidR="00C25EF2" w:rsidRDefault="00C25EF2" w:rsidP="00E14A4D">
            <w:pPr>
              <w:pStyle w:val="TAL"/>
              <w:rPr>
                <w:rFonts w:cs="Arial"/>
                <w:szCs w:val="18"/>
              </w:rPr>
            </w:pPr>
          </w:p>
        </w:tc>
      </w:tr>
      <w:tr w:rsidR="00C25EF2" w14:paraId="7FF3DA14" w14:textId="77777777" w:rsidTr="00021F3C">
        <w:trPr>
          <w:jc w:val="center"/>
        </w:trPr>
        <w:tc>
          <w:tcPr>
            <w:tcW w:w="1429" w:type="dxa"/>
          </w:tcPr>
          <w:p w14:paraId="6775E3AC" w14:textId="77777777" w:rsidR="00C25EF2" w:rsidRDefault="00C25EF2" w:rsidP="00E14A4D">
            <w:pPr>
              <w:pStyle w:val="TAL"/>
            </w:pPr>
            <w:r>
              <w:t>Log</w:t>
            </w:r>
          </w:p>
        </w:tc>
        <w:tc>
          <w:tcPr>
            <w:tcW w:w="1758" w:type="dxa"/>
          </w:tcPr>
          <w:p w14:paraId="30AC23D6" w14:textId="77777777" w:rsidR="00C25EF2" w:rsidRDefault="00C25EF2" w:rsidP="00E14A4D">
            <w:pPr>
              <w:pStyle w:val="TAL"/>
            </w:pPr>
            <w:r>
              <w:t>Clause 8.7.4.2.3</w:t>
            </w:r>
          </w:p>
        </w:tc>
        <w:tc>
          <w:tcPr>
            <w:tcW w:w="4536" w:type="dxa"/>
          </w:tcPr>
          <w:p w14:paraId="56E7A73A" w14:textId="77777777" w:rsidR="00C25EF2" w:rsidRDefault="00C25EF2" w:rsidP="00E14A4D">
            <w:pPr>
              <w:pStyle w:val="TAL"/>
              <w:rPr>
                <w:rFonts w:cs="Arial"/>
                <w:szCs w:val="18"/>
              </w:rPr>
            </w:pPr>
            <w:r w:rsidRPr="00AE4ACD">
              <w:rPr>
                <w:rFonts w:cs="Arial"/>
                <w:szCs w:val="18"/>
              </w:rPr>
              <w:t xml:space="preserve">Represents </w:t>
            </w:r>
            <w:r>
              <w:rPr>
                <w:rFonts w:cs="Arial"/>
                <w:szCs w:val="18"/>
              </w:rPr>
              <w:t>the</w:t>
            </w:r>
            <w:r w:rsidRPr="00AE4ACD">
              <w:rPr>
                <w:rFonts w:cs="Arial"/>
                <w:szCs w:val="18"/>
              </w:rPr>
              <w:t xml:space="preserve"> individual service API invocation log entry.</w:t>
            </w:r>
          </w:p>
        </w:tc>
        <w:tc>
          <w:tcPr>
            <w:tcW w:w="2054" w:type="dxa"/>
          </w:tcPr>
          <w:p w14:paraId="100737C9" w14:textId="77777777" w:rsidR="00C25EF2" w:rsidRDefault="00C25EF2" w:rsidP="00E14A4D">
            <w:pPr>
              <w:pStyle w:val="TAL"/>
              <w:rPr>
                <w:rFonts w:cs="Arial"/>
                <w:szCs w:val="18"/>
              </w:rPr>
            </w:pPr>
          </w:p>
        </w:tc>
      </w:tr>
    </w:tbl>
    <w:p w14:paraId="49023D15" w14:textId="77777777" w:rsidR="00C1742F" w:rsidRDefault="00C1742F"/>
    <w:p w14:paraId="75EE265E" w14:textId="77777777" w:rsidR="00C1742F" w:rsidRDefault="00C1742F">
      <w:r>
        <w:t>Table 8.7.4.1-2 specifies data types re-used by the CAPIF_Logging_API_Invocation_API service.</w:t>
      </w:r>
    </w:p>
    <w:p w14:paraId="4C42D8E3" w14:textId="77777777" w:rsidR="00BE71D6" w:rsidRDefault="00BE71D6" w:rsidP="00BE71D6">
      <w:pPr>
        <w:pStyle w:val="TH"/>
      </w:pPr>
      <w:r>
        <w:t>Table 8.7.4.1-2: Re-used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736"/>
        <w:gridCol w:w="1848"/>
        <w:gridCol w:w="4020"/>
        <w:gridCol w:w="2021"/>
      </w:tblGrid>
      <w:tr w:rsidR="00BE71D6" w14:paraId="6E4B2660" w14:textId="77777777" w:rsidTr="003F6BF6">
        <w:trPr>
          <w:jc w:val="center"/>
        </w:trPr>
        <w:tc>
          <w:tcPr>
            <w:tcW w:w="1735" w:type="dxa"/>
            <w:shd w:val="clear" w:color="auto" w:fill="C0C0C0"/>
            <w:hideMark/>
          </w:tcPr>
          <w:p w14:paraId="3B87564E" w14:textId="77777777" w:rsidR="00BE71D6" w:rsidRDefault="00BE71D6" w:rsidP="003F6BF6">
            <w:pPr>
              <w:pStyle w:val="TAH"/>
            </w:pPr>
            <w:r>
              <w:t>Data type</w:t>
            </w:r>
          </w:p>
        </w:tc>
        <w:tc>
          <w:tcPr>
            <w:tcW w:w="1848" w:type="dxa"/>
            <w:shd w:val="clear" w:color="auto" w:fill="C0C0C0"/>
            <w:hideMark/>
          </w:tcPr>
          <w:p w14:paraId="5206C002" w14:textId="77777777" w:rsidR="00BE71D6" w:rsidRDefault="00BE71D6" w:rsidP="003F6BF6">
            <w:pPr>
              <w:pStyle w:val="TAH"/>
            </w:pPr>
            <w:r>
              <w:t>Reference</w:t>
            </w:r>
          </w:p>
        </w:tc>
        <w:tc>
          <w:tcPr>
            <w:tcW w:w="4019" w:type="dxa"/>
            <w:shd w:val="clear" w:color="auto" w:fill="C0C0C0"/>
            <w:hideMark/>
          </w:tcPr>
          <w:p w14:paraId="6800E61D" w14:textId="77777777" w:rsidR="00BE71D6" w:rsidRDefault="00BE71D6" w:rsidP="003F6BF6">
            <w:pPr>
              <w:pStyle w:val="TAH"/>
            </w:pPr>
            <w:r>
              <w:t>Comments</w:t>
            </w:r>
          </w:p>
        </w:tc>
        <w:tc>
          <w:tcPr>
            <w:tcW w:w="2021" w:type="dxa"/>
            <w:shd w:val="clear" w:color="auto" w:fill="C0C0C0"/>
          </w:tcPr>
          <w:p w14:paraId="0588DB21" w14:textId="77777777" w:rsidR="00BE71D6" w:rsidRDefault="00BE71D6" w:rsidP="003F6BF6">
            <w:pPr>
              <w:pStyle w:val="TAH"/>
            </w:pPr>
            <w:r>
              <w:t>Applicability</w:t>
            </w:r>
          </w:p>
        </w:tc>
      </w:tr>
      <w:tr w:rsidR="00BE71D6" w14:paraId="6EEA28E8" w14:textId="77777777" w:rsidTr="003F6BF6">
        <w:trPr>
          <w:jc w:val="center"/>
        </w:trPr>
        <w:tc>
          <w:tcPr>
            <w:tcW w:w="1735" w:type="dxa"/>
          </w:tcPr>
          <w:p w14:paraId="540C2337" w14:textId="77777777" w:rsidR="00BE71D6" w:rsidRDefault="00BE71D6" w:rsidP="003F6BF6">
            <w:pPr>
              <w:pStyle w:val="TAL"/>
              <w:rPr>
                <w:lang w:eastAsia="zh-CN"/>
              </w:rPr>
            </w:pPr>
            <w:r>
              <w:rPr>
                <w:lang w:eastAsia="zh-CN"/>
              </w:rPr>
              <w:t>DateTime</w:t>
            </w:r>
          </w:p>
        </w:tc>
        <w:tc>
          <w:tcPr>
            <w:tcW w:w="1848" w:type="dxa"/>
          </w:tcPr>
          <w:p w14:paraId="70AFD603" w14:textId="77777777" w:rsidR="00BE71D6" w:rsidRDefault="00BE71D6" w:rsidP="003F6BF6">
            <w:pPr>
              <w:pStyle w:val="TAL"/>
            </w:pPr>
            <w:r>
              <w:t>3GPP TS 29.122 [14]</w:t>
            </w:r>
          </w:p>
        </w:tc>
        <w:tc>
          <w:tcPr>
            <w:tcW w:w="4019" w:type="dxa"/>
          </w:tcPr>
          <w:p w14:paraId="24B2138C" w14:textId="77777777" w:rsidR="00BE71D6" w:rsidRDefault="00BE71D6" w:rsidP="003F6BF6">
            <w:pPr>
              <w:pStyle w:val="TAL"/>
              <w:rPr>
                <w:rFonts w:cs="Arial"/>
                <w:szCs w:val="18"/>
              </w:rPr>
            </w:pPr>
            <w:r>
              <w:rPr>
                <w:rFonts w:cs="Arial"/>
                <w:szCs w:val="18"/>
              </w:rPr>
              <w:t>Used to indicate the invocation time.</w:t>
            </w:r>
          </w:p>
        </w:tc>
        <w:tc>
          <w:tcPr>
            <w:tcW w:w="2021" w:type="dxa"/>
          </w:tcPr>
          <w:p w14:paraId="5EA4AF69" w14:textId="77777777" w:rsidR="00BE71D6" w:rsidRDefault="00BE71D6" w:rsidP="003F6BF6">
            <w:pPr>
              <w:pStyle w:val="TAL"/>
              <w:rPr>
                <w:rFonts w:cs="Arial"/>
                <w:szCs w:val="18"/>
              </w:rPr>
            </w:pPr>
          </w:p>
        </w:tc>
      </w:tr>
      <w:tr w:rsidR="00BE71D6" w14:paraId="146B039A" w14:textId="77777777" w:rsidTr="003F6BF6">
        <w:trPr>
          <w:jc w:val="center"/>
        </w:trPr>
        <w:tc>
          <w:tcPr>
            <w:tcW w:w="1735" w:type="dxa"/>
          </w:tcPr>
          <w:p w14:paraId="28303D5A" w14:textId="77777777" w:rsidR="00BE71D6" w:rsidRDefault="00BE71D6" w:rsidP="003F6BF6">
            <w:pPr>
              <w:pStyle w:val="TAL"/>
              <w:rPr>
                <w:lang w:eastAsia="zh-CN"/>
              </w:rPr>
            </w:pPr>
            <w:r w:rsidRPr="00D3062E">
              <w:t>NetSliceId</w:t>
            </w:r>
          </w:p>
        </w:tc>
        <w:tc>
          <w:tcPr>
            <w:tcW w:w="1848" w:type="dxa"/>
          </w:tcPr>
          <w:p w14:paraId="5DAE5CEA" w14:textId="77777777" w:rsidR="00BE71D6" w:rsidRDefault="00BE71D6" w:rsidP="003F6BF6">
            <w:pPr>
              <w:pStyle w:val="TAL"/>
            </w:pPr>
            <w:r w:rsidRPr="00B62852">
              <w:t>3GPP TS 29.</w:t>
            </w:r>
            <w:r>
              <w:t>435</w:t>
            </w:r>
            <w:r w:rsidRPr="00B62852">
              <w:t> [</w:t>
            </w:r>
            <w:r>
              <w:t>31</w:t>
            </w:r>
            <w:r w:rsidRPr="00B62852">
              <w:t>]</w:t>
            </w:r>
          </w:p>
        </w:tc>
        <w:tc>
          <w:tcPr>
            <w:tcW w:w="4019" w:type="dxa"/>
          </w:tcPr>
          <w:p w14:paraId="052F7832" w14:textId="77777777" w:rsidR="00BE71D6" w:rsidRDefault="00BE71D6" w:rsidP="003F6BF6">
            <w:pPr>
              <w:pStyle w:val="TAL"/>
              <w:rPr>
                <w:rFonts w:cs="Arial"/>
                <w:szCs w:val="18"/>
              </w:rPr>
            </w:pPr>
            <w:r w:rsidRPr="00D3062E">
              <w:t>Represents the identification information of a network slice.</w:t>
            </w:r>
          </w:p>
        </w:tc>
        <w:tc>
          <w:tcPr>
            <w:tcW w:w="2021" w:type="dxa"/>
          </w:tcPr>
          <w:p w14:paraId="0922BAF5" w14:textId="77777777" w:rsidR="00BE71D6" w:rsidRDefault="00BE71D6" w:rsidP="003F6BF6">
            <w:pPr>
              <w:pStyle w:val="TAL"/>
              <w:rPr>
                <w:rFonts w:cs="Arial"/>
                <w:szCs w:val="18"/>
              </w:rPr>
            </w:pPr>
            <w:r>
              <w:t>NetworkSliceInfo</w:t>
            </w:r>
          </w:p>
        </w:tc>
      </w:tr>
      <w:tr w:rsidR="00BE71D6" w14:paraId="0A5EDAFE" w14:textId="77777777" w:rsidTr="003F6BF6">
        <w:trPr>
          <w:jc w:val="center"/>
        </w:trPr>
        <w:tc>
          <w:tcPr>
            <w:tcW w:w="1735" w:type="dxa"/>
          </w:tcPr>
          <w:p w14:paraId="6875E011" w14:textId="77777777" w:rsidR="00BE71D6" w:rsidRDefault="00BE71D6" w:rsidP="003F6BF6">
            <w:pPr>
              <w:pStyle w:val="TAL"/>
              <w:rPr>
                <w:lang w:eastAsia="zh-CN"/>
              </w:rPr>
            </w:pPr>
            <w:r>
              <w:rPr>
                <w:lang w:eastAsia="zh-CN"/>
              </w:rPr>
              <w:t>Operation</w:t>
            </w:r>
          </w:p>
        </w:tc>
        <w:tc>
          <w:tcPr>
            <w:tcW w:w="1848" w:type="dxa"/>
          </w:tcPr>
          <w:p w14:paraId="0D21E411" w14:textId="77777777" w:rsidR="00BE71D6" w:rsidRDefault="00BE71D6" w:rsidP="003F6BF6">
            <w:pPr>
              <w:pStyle w:val="TAL"/>
            </w:pPr>
            <w:r>
              <w:t>Clause 8.2.4.3.7</w:t>
            </w:r>
          </w:p>
        </w:tc>
        <w:tc>
          <w:tcPr>
            <w:tcW w:w="4019" w:type="dxa"/>
          </w:tcPr>
          <w:p w14:paraId="68370543" w14:textId="77777777" w:rsidR="00BE71D6" w:rsidRDefault="00BE71D6" w:rsidP="003F6BF6">
            <w:pPr>
              <w:pStyle w:val="TAL"/>
              <w:rPr>
                <w:rFonts w:cs="Arial"/>
                <w:szCs w:val="18"/>
              </w:rPr>
            </w:pPr>
            <w:r>
              <w:rPr>
                <w:rFonts w:cs="Arial"/>
                <w:szCs w:val="18"/>
              </w:rPr>
              <w:t>Used to indicate the HTTP operation</w:t>
            </w:r>
          </w:p>
        </w:tc>
        <w:tc>
          <w:tcPr>
            <w:tcW w:w="2021" w:type="dxa"/>
          </w:tcPr>
          <w:p w14:paraId="21D1D82C" w14:textId="77777777" w:rsidR="00BE71D6" w:rsidRDefault="00BE71D6" w:rsidP="003F6BF6">
            <w:pPr>
              <w:pStyle w:val="TAL"/>
              <w:rPr>
                <w:rFonts w:cs="Arial"/>
                <w:szCs w:val="18"/>
              </w:rPr>
            </w:pPr>
          </w:p>
        </w:tc>
      </w:tr>
      <w:tr w:rsidR="00BE71D6" w14:paraId="1A8A0BC3" w14:textId="77777777" w:rsidTr="003F6BF6">
        <w:trPr>
          <w:jc w:val="center"/>
        </w:trPr>
        <w:tc>
          <w:tcPr>
            <w:tcW w:w="1735" w:type="dxa"/>
          </w:tcPr>
          <w:p w14:paraId="7403EEEE" w14:textId="77777777" w:rsidR="00BE71D6" w:rsidRDefault="00BE71D6" w:rsidP="003F6BF6">
            <w:pPr>
              <w:pStyle w:val="TAL"/>
              <w:rPr>
                <w:lang w:eastAsia="zh-CN"/>
              </w:rPr>
            </w:pPr>
            <w:r>
              <w:rPr>
                <w:lang w:eastAsia="zh-CN"/>
              </w:rPr>
              <w:t>SupportedFeatures</w:t>
            </w:r>
          </w:p>
        </w:tc>
        <w:tc>
          <w:tcPr>
            <w:tcW w:w="1848" w:type="dxa"/>
          </w:tcPr>
          <w:p w14:paraId="55F20431" w14:textId="77777777" w:rsidR="00BE71D6" w:rsidRDefault="00BE71D6" w:rsidP="003F6BF6">
            <w:pPr>
              <w:pStyle w:val="TAL"/>
            </w:pPr>
            <w:r>
              <w:t>3GPP TS 29.571 [19]</w:t>
            </w:r>
          </w:p>
        </w:tc>
        <w:tc>
          <w:tcPr>
            <w:tcW w:w="4019" w:type="dxa"/>
          </w:tcPr>
          <w:p w14:paraId="40979CA6" w14:textId="77777777" w:rsidR="00BE71D6" w:rsidRDefault="00BE71D6" w:rsidP="003F6BF6">
            <w:pPr>
              <w:pStyle w:val="TAL"/>
              <w:rPr>
                <w:rFonts w:cs="Arial"/>
                <w:szCs w:val="18"/>
              </w:rPr>
            </w:pPr>
            <w:r>
              <w:rPr>
                <w:rFonts w:cs="Arial"/>
                <w:szCs w:val="18"/>
              </w:rPr>
              <w:t>Used to negotiate the applicability of optional features defined in table 8.7.6-1.</w:t>
            </w:r>
          </w:p>
        </w:tc>
        <w:tc>
          <w:tcPr>
            <w:tcW w:w="2021" w:type="dxa"/>
          </w:tcPr>
          <w:p w14:paraId="136165C6" w14:textId="77777777" w:rsidR="00BE71D6" w:rsidRDefault="00BE71D6" w:rsidP="003F6BF6">
            <w:pPr>
              <w:pStyle w:val="TAL"/>
              <w:rPr>
                <w:rFonts w:cs="Arial"/>
                <w:szCs w:val="18"/>
              </w:rPr>
            </w:pPr>
          </w:p>
        </w:tc>
      </w:tr>
    </w:tbl>
    <w:p w14:paraId="3CF1FF79" w14:textId="77777777" w:rsidR="00C1742F" w:rsidRDefault="00C1742F">
      <w:pPr>
        <w:rPr>
          <w:lang w:val="x-none"/>
        </w:rPr>
      </w:pPr>
    </w:p>
    <w:p w14:paraId="2AE29150" w14:textId="77777777" w:rsidR="00C1742F" w:rsidRDefault="00C1742F">
      <w:pPr>
        <w:pStyle w:val="Heading4"/>
        <w:rPr>
          <w:lang w:val="en-US"/>
        </w:rPr>
      </w:pPr>
      <w:bookmarkStart w:id="7723" w:name="_Toc28010014"/>
      <w:bookmarkStart w:id="7724" w:name="_Toc34062134"/>
      <w:bookmarkStart w:id="7725" w:name="_Toc36036890"/>
      <w:bookmarkStart w:id="7726" w:name="_Toc43285138"/>
      <w:bookmarkStart w:id="7727" w:name="_Toc45132917"/>
      <w:bookmarkStart w:id="7728" w:name="_Toc51193611"/>
      <w:bookmarkStart w:id="7729" w:name="_Toc51760810"/>
      <w:bookmarkStart w:id="7730" w:name="_Toc59015260"/>
      <w:bookmarkStart w:id="7731" w:name="_Toc59015776"/>
      <w:bookmarkStart w:id="7732" w:name="_Toc68165818"/>
      <w:bookmarkStart w:id="7733" w:name="_Toc83229914"/>
      <w:bookmarkStart w:id="7734" w:name="_Toc90649114"/>
      <w:bookmarkStart w:id="7735" w:name="_Toc105594014"/>
      <w:bookmarkStart w:id="7736" w:name="_Toc114209728"/>
      <w:bookmarkStart w:id="7737" w:name="_Toc138681604"/>
      <w:bookmarkStart w:id="7738" w:name="_Toc151978040"/>
      <w:bookmarkStart w:id="7739" w:name="_Toc152148723"/>
      <w:bookmarkStart w:id="7740" w:name="_Toc161988508"/>
      <w:bookmarkStart w:id="7741" w:name="_Toc175665073"/>
      <w:r>
        <w:rPr>
          <w:lang w:val="en-US"/>
        </w:rPr>
        <w:t>8.7.4.2</w:t>
      </w:r>
      <w:r>
        <w:rPr>
          <w:lang w:val="en-US"/>
        </w:rPr>
        <w:tab/>
        <w:t>Structured data types</w:t>
      </w:r>
      <w:bookmarkEnd w:id="7723"/>
      <w:bookmarkEnd w:id="7724"/>
      <w:bookmarkEnd w:id="7725"/>
      <w:bookmarkEnd w:id="7726"/>
      <w:bookmarkEnd w:id="7727"/>
      <w:bookmarkEnd w:id="7728"/>
      <w:bookmarkEnd w:id="7729"/>
      <w:bookmarkEnd w:id="7730"/>
      <w:bookmarkEnd w:id="7731"/>
      <w:bookmarkEnd w:id="7732"/>
      <w:bookmarkEnd w:id="7733"/>
      <w:bookmarkEnd w:id="7734"/>
      <w:bookmarkEnd w:id="7735"/>
      <w:bookmarkEnd w:id="7736"/>
      <w:bookmarkEnd w:id="7737"/>
      <w:bookmarkEnd w:id="7738"/>
      <w:bookmarkEnd w:id="7739"/>
      <w:bookmarkEnd w:id="7740"/>
      <w:bookmarkEnd w:id="7741"/>
    </w:p>
    <w:p w14:paraId="50ED610F" w14:textId="77777777" w:rsidR="00C1742F" w:rsidRDefault="00C1742F">
      <w:pPr>
        <w:pStyle w:val="Heading5"/>
      </w:pPr>
      <w:bookmarkStart w:id="7742" w:name="_Toc28010015"/>
      <w:bookmarkStart w:id="7743" w:name="_Toc34062135"/>
      <w:bookmarkStart w:id="7744" w:name="_Toc36036891"/>
      <w:bookmarkStart w:id="7745" w:name="_Toc43285139"/>
      <w:bookmarkStart w:id="7746" w:name="_Toc45132918"/>
      <w:bookmarkStart w:id="7747" w:name="_Toc51193612"/>
      <w:bookmarkStart w:id="7748" w:name="_Toc51760811"/>
      <w:bookmarkStart w:id="7749" w:name="_Toc59015261"/>
      <w:bookmarkStart w:id="7750" w:name="_Toc59015777"/>
      <w:bookmarkStart w:id="7751" w:name="_Toc68165819"/>
      <w:bookmarkStart w:id="7752" w:name="_Toc83229915"/>
      <w:bookmarkStart w:id="7753" w:name="_Toc90649115"/>
      <w:bookmarkStart w:id="7754" w:name="_Toc105594015"/>
      <w:bookmarkStart w:id="7755" w:name="_Toc114209729"/>
      <w:bookmarkStart w:id="7756" w:name="_Toc138681605"/>
      <w:bookmarkStart w:id="7757" w:name="_Toc151978041"/>
      <w:bookmarkStart w:id="7758" w:name="_Toc152148724"/>
      <w:bookmarkStart w:id="7759" w:name="_Toc161988509"/>
      <w:bookmarkStart w:id="7760" w:name="_Toc175665074"/>
      <w:r>
        <w:t>8.7.4.2.1</w:t>
      </w:r>
      <w:r>
        <w:tab/>
        <w:t>Introduction</w:t>
      </w:r>
      <w:bookmarkEnd w:id="7742"/>
      <w:bookmarkEnd w:id="7743"/>
      <w:bookmarkEnd w:id="7744"/>
      <w:bookmarkEnd w:id="7745"/>
      <w:bookmarkEnd w:id="7746"/>
      <w:bookmarkEnd w:id="7747"/>
      <w:bookmarkEnd w:id="7748"/>
      <w:bookmarkEnd w:id="7749"/>
      <w:bookmarkEnd w:id="7750"/>
      <w:bookmarkEnd w:id="7751"/>
      <w:bookmarkEnd w:id="7752"/>
      <w:bookmarkEnd w:id="7753"/>
      <w:bookmarkEnd w:id="7754"/>
      <w:bookmarkEnd w:id="7755"/>
      <w:bookmarkEnd w:id="7756"/>
      <w:bookmarkEnd w:id="7757"/>
      <w:bookmarkEnd w:id="7758"/>
      <w:bookmarkEnd w:id="7759"/>
      <w:bookmarkEnd w:id="7760"/>
    </w:p>
    <w:p w14:paraId="3DB162BA" w14:textId="77777777" w:rsidR="00C1742F" w:rsidRDefault="00C1742F">
      <w:r>
        <w:t xml:space="preserve">This </w:t>
      </w:r>
      <w:r w:rsidR="00F87FFE">
        <w:t>clause</w:t>
      </w:r>
      <w:r>
        <w:t xml:space="preserve"> defines the structured data types to be used in resource representations of the CAPIF_Logging_API_Invocation_API.</w:t>
      </w:r>
    </w:p>
    <w:p w14:paraId="59255116" w14:textId="77777777" w:rsidR="00C1742F" w:rsidRDefault="00C1742F">
      <w:pPr>
        <w:pStyle w:val="Heading5"/>
      </w:pPr>
      <w:bookmarkStart w:id="7761" w:name="_Toc28010016"/>
      <w:bookmarkStart w:id="7762" w:name="_Toc34062136"/>
      <w:bookmarkStart w:id="7763" w:name="_Toc36036892"/>
      <w:bookmarkStart w:id="7764" w:name="_Toc43285140"/>
      <w:bookmarkStart w:id="7765" w:name="_Toc45132919"/>
      <w:bookmarkStart w:id="7766" w:name="_Toc51193613"/>
      <w:bookmarkStart w:id="7767" w:name="_Toc51760812"/>
      <w:bookmarkStart w:id="7768" w:name="_Toc59015262"/>
      <w:bookmarkStart w:id="7769" w:name="_Toc59015778"/>
      <w:bookmarkStart w:id="7770" w:name="_Toc68165820"/>
      <w:bookmarkStart w:id="7771" w:name="_Toc83229916"/>
      <w:bookmarkStart w:id="7772" w:name="_Toc90649116"/>
      <w:bookmarkStart w:id="7773" w:name="_Toc105594016"/>
      <w:bookmarkStart w:id="7774" w:name="_Toc114209730"/>
      <w:bookmarkStart w:id="7775" w:name="_Toc138681606"/>
      <w:bookmarkStart w:id="7776" w:name="_Toc151978042"/>
      <w:bookmarkStart w:id="7777" w:name="_Toc152148725"/>
      <w:bookmarkStart w:id="7778" w:name="_Toc161988510"/>
      <w:bookmarkStart w:id="7779" w:name="_Toc175665075"/>
      <w:r>
        <w:t>8.7.4.2.2</w:t>
      </w:r>
      <w:r>
        <w:tab/>
        <w:t>Type: InvocationLog</w:t>
      </w:r>
      <w:bookmarkEnd w:id="7761"/>
      <w:bookmarkEnd w:id="7762"/>
      <w:bookmarkEnd w:id="7763"/>
      <w:bookmarkEnd w:id="7764"/>
      <w:bookmarkEnd w:id="7765"/>
      <w:bookmarkEnd w:id="7766"/>
      <w:bookmarkEnd w:id="7767"/>
      <w:bookmarkEnd w:id="7768"/>
      <w:bookmarkEnd w:id="7769"/>
      <w:bookmarkEnd w:id="7770"/>
      <w:bookmarkEnd w:id="7771"/>
      <w:bookmarkEnd w:id="7772"/>
      <w:bookmarkEnd w:id="7773"/>
      <w:bookmarkEnd w:id="7774"/>
      <w:bookmarkEnd w:id="7775"/>
      <w:bookmarkEnd w:id="7776"/>
      <w:bookmarkEnd w:id="7777"/>
      <w:bookmarkEnd w:id="7778"/>
      <w:bookmarkEnd w:id="7779"/>
    </w:p>
    <w:p w14:paraId="07A498D4" w14:textId="77777777" w:rsidR="00C1742F" w:rsidRDefault="00C1742F">
      <w:pPr>
        <w:pStyle w:val="TH"/>
      </w:pPr>
      <w:r>
        <w:rPr>
          <w:noProof/>
        </w:rPr>
        <w:t>Table </w:t>
      </w:r>
      <w:r>
        <w:t xml:space="preserve">8.7.4.2.2-1: </w:t>
      </w:r>
      <w:r>
        <w:rPr>
          <w:noProof/>
        </w:rPr>
        <w:t xml:space="preserve">Definition of type </w:t>
      </w:r>
      <w:r>
        <w:t>InvocationLog</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C1742F" w14:paraId="7E96FA28" w14:textId="77777777" w:rsidTr="00DD73BD">
        <w:trPr>
          <w:jc w:val="center"/>
        </w:trPr>
        <w:tc>
          <w:tcPr>
            <w:tcW w:w="1430" w:type="dxa"/>
            <w:shd w:val="clear" w:color="auto" w:fill="C0C0C0"/>
            <w:hideMark/>
          </w:tcPr>
          <w:p w14:paraId="5087BCB4" w14:textId="77777777" w:rsidR="00C1742F" w:rsidRDefault="00C1742F">
            <w:pPr>
              <w:pStyle w:val="TAH"/>
            </w:pPr>
            <w:r>
              <w:t>Attribute name</w:t>
            </w:r>
          </w:p>
        </w:tc>
        <w:tc>
          <w:tcPr>
            <w:tcW w:w="1006" w:type="dxa"/>
            <w:shd w:val="clear" w:color="auto" w:fill="C0C0C0"/>
            <w:hideMark/>
          </w:tcPr>
          <w:p w14:paraId="025F2E5F" w14:textId="77777777" w:rsidR="00C1742F" w:rsidRDefault="00C1742F">
            <w:pPr>
              <w:pStyle w:val="TAH"/>
            </w:pPr>
            <w:r>
              <w:t>Data type</w:t>
            </w:r>
          </w:p>
        </w:tc>
        <w:tc>
          <w:tcPr>
            <w:tcW w:w="425" w:type="dxa"/>
            <w:shd w:val="clear" w:color="auto" w:fill="C0C0C0"/>
            <w:hideMark/>
          </w:tcPr>
          <w:p w14:paraId="188291FC" w14:textId="77777777" w:rsidR="00C1742F" w:rsidRDefault="00C1742F">
            <w:pPr>
              <w:pStyle w:val="TAH"/>
            </w:pPr>
            <w:r>
              <w:t>P</w:t>
            </w:r>
          </w:p>
        </w:tc>
        <w:tc>
          <w:tcPr>
            <w:tcW w:w="1368" w:type="dxa"/>
            <w:shd w:val="clear" w:color="auto" w:fill="C0C0C0"/>
            <w:hideMark/>
          </w:tcPr>
          <w:p w14:paraId="64272F1D" w14:textId="77777777" w:rsidR="00C1742F" w:rsidRDefault="00C1742F">
            <w:pPr>
              <w:pStyle w:val="TAH"/>
              <w:jc w:val="left"/>
            </w:pPr>
            <w:r>
              <w:t>Cardinality</w:t>
            </w:r>
          </w:p>
        </w:tc>
        <w:tc>
          <w:tcPr>
            <w:tcW w:w="3438" w:type="dxa"/>
            <w:shd w:val="clear" w:color="auto" w:fill="C0C0C0"/>
            <w:hideMark/>
          </w:tcPr>
          <w:p w14:paraId="4E474FB7" w14:textId="77777777" w:rsidR="00C1742F" w:rsidRDefault="00C1742F">
            <w:pPr>
              <w:pStyle w:val="TAH"/>
              <w:rPr>
                <w:rFonts w:cs="Arial"/>
                <w:szCs w:val="18"/>
              </w:rPr>
            </w:pPr>
            <w:r>
              <w:rPr>
                <w:rFonts w:cs="Arial"/>
                <w:szCs w:val="18"/>
              </w:rPr>
              <w:t>Description</w:t>
            </w:r>
          </w:p>
        </w:tc>
        <w:tc>
          <w:tcPr>
            <w:tcW w:w="1998" w:type="dxa"/>
            <w:shd w:val="clear" w:color="auto" w:fill="C0C0C0"/>
          </w:tcPr>
          <w:p w14:paraId="20C9F3B4" w14:textId="77777777" w:rsidR="00C1742F" w:rsidRDefault="00C1742F">
            <w:pPr>
              <w:pStyle w:val="TAH"/>
              <w:rPr>
                <w:rFonts w:cs="Arial"/>
                <w:szCs w:val="18"/>
              </w:rPr>
            </w:pPr>
            <w:r>
              <w:t>Applicability</w:t>
            </w:r>
          </w:p>
        </w:tc>
      </w:tr>
      <w:tr w:rsidR="00C1742F" w14:paraId="71EA400A" w14:textId="77777777" w:rsidTr="00DD73BD">
        <w:trPr>
          <w:jc w:val="center"/>
        </w:trPr>
        <w:tc>
          <w:tcPr>
            <w:tcW w:w="1430" w:type="dxa"/>
          </w:tcPr>
          <w:p w14:paraId="0107D276" w14:textId="77777777" w:rsidR="00C1742F" w:rsidRDefault="00C1742F">
            <w:pPr>
              <w:pStyle w:val="TAL"/>
            </w:pPr>
            <w:r>
              <w:t>aefId</w:t>
            </w:r>
          </w:p>
        </w:tc>
        <w:tc>
          <w:tcPr>
            <w:tcW w:w="1006" w:type="dxa"/>
          </w:tcPr>
          <w:p w14:paraId="2421AB25" w14:textId="77777777" w:rsidR="00C1742F" w:rsidRDefault="00C1742F">
            <w:pPr>
              <w:pStyle w:val="TAL"/>
            </w:pPr>
            <w:r>
              <w:t>string</w:t>
            </w:r>
          </w:p>
        </w:tc>
        <w:tc>
          <w:tcPr>
            <w:tcW w:w="425" w:type="dxa"/>
          </w:tcPr>
          <w:p w14:paraId="3AAF7FB6" w14:textId="77777777" w:rsidR="00C1742F" w:rsidRDefault="00C1742F">
            <w:pPr>
              <w:pStyle w:val="TAC"/>
            </w:pPr>
            <w:r>
              <w:t>M</w:t>
            </w:r>
          </w:p>
        </w:tc>
        <w:tc>
          <w:tcPr>
            <w:tcW w:w="1368" w:type="dxa"/>
          </w:tcPr>
          <w:p w14:paraId="79C34337" w14:textId="77777777" w:rsidR="00C1742F" w:rsidRDefault="00C1742F">
            <w:pPr>
              <w:pStyle w:val="TAL"/>
            </w:pPr>
            <w:r>
              <w:t>1</w:t>
            </w:r>
          </w:p>
        </w:tc>
        <w:tc>
          <w:tcPr>
            <w:tcW w:w="3438" w:type="dxa"/>
          </w:tcPr>
          <w:p w14:paraId="52F69242" w14:textId="77777777" w:rsidR="00C1742F" w:rsidRDefault="00C1742F">
            <w:pPr>
              <w:pStyle w:val="TAL"/>
              <w:rPr>
                <w:rFonts w:cs="Arial"/>
                <w:szCs w:val="18"/>
              </w:rPr>
            </w:pPr>
            <w:r>
              <w:rPr>
                <w:rFonts w:cs="Arial"/>
                <w:szCs w:val="18"/>
              </w:rPr>
              <w:t>Identity information of the API exposing function requesting logging of service API invocations</w:t>
            </w:r>
          </w:p>
        </w:tc>
        <w:tc>
          <w:tcPr>
            <w:tcW w:w="1998" w:type="dxa"/>
          </w:tcPr>
          <w:p w14:paraId="5855E2CA" w14:textId="77777777" w:rsidR="00C1742F" w:rsidRDefault="00C1742F">
            <w:pPr>
              <w:pStyle w:val="TAL"/>
              <w:rPr>
                <w:rFonts w:cs="Arial"/>
                <w:szCs w:val="18"/>
              </w:rPr>
            </w:pPr>
          </w:p>
        </w:tc>
      </w:tr>
      <w:tr w:rsidR="00C1742F" w14:paraId="2E483111" w14:textId="77777777" w:rsidTr="00DD73BD">
        <w:trPr>
          <w:jc w:val="center"/>
        </w:trPr>
        <w:tc>
          <w:tcPr>
            <w:tcW w:w="1430" w:type="dxa"/>
          </w:tcPr>
          <w:p w14:paraId="42A7A59C" w14:textId="77777777" w:rsidR="00C1742F" w:rsidRDefault="00C1742F">
            <w:pPr>
              <w:pStyle w:val="TAL"/>
            </w:pPr>
            <w:r>
              <w:t>apiInvokerId</w:t>
            </w:r>
          </w:p>
        </w:tc>
        <w:tc>
          <w:tcPr>
            <w:tcW w:w="1006" w:type="dxa"/>
          </w:tcPr>
          <w:p w14:paraId="348933C1" w14:textId="77777777" w:rsidR="00C1742F" w:rsidRDefault="00C1742F">
            <w:pPr>
              <w:pStyle w:val="TAL"/>
            </w:pPr>
            <w:r>
              <w:t>string</w:t>
            </w:r>
          </w:p>
        </w:tc>
        <w:tc>
          <w:tcPr>
            <w:tcW w:w="425" w:type="dxa"/>
          </w:tcPr>
          <w:p w14:paraId="0E93440A" w14:textId="77777777" w:rsidR="00C1742F" w:rsidRDefault="00C1742F">
            <w:pPr>
              <w:pStyle w:val="TAC"/>
            </w:pPr>
            <w:r>
              <w:t>M</w:t>
            </w:r>
          </w:p>
        </w:tc>
        <w:tc>
          <w:tcPr>
            <w:tcW w:w="1368" w:type="dxa"/>
          </w:tcPr>
          <w:p w14:paraId="42A5EDB4" w14:textId="77777777" w:rsidR="00C1742F" w:rsidRDefault="00C1742F">
            <w:pPr>
              <w:pStyle w:val="TAL"/>
            </w:pPr>
            <w:r>
              <w:t>1</w:t>
            </w:r>
          </w:p>
        </w:tc>
        <w:tc>
          <w:tcPr>
            <w:tcW w:w="3438" w:type="dxa"/>
          </w:tcPr>
          <w:p w14:paraId="729CE376" w14:textId="77777777" w:rsidR="00C1742F" w:rsidRDefault="00C1742F">
            <w:pPr>
              <w:pStyle w:val="TAL"/>
              <w:rPr>
                <w:rFonts w:cs="Arial"/>
                <w:szCs w:val="18"/>
              </w:rPr>
            </w:pPr>
            <w:r>
              <w:rPr>
                <w:rFonts w:cs="Arial"/>
                <w:szCs w:val="18"/>
              </w:rPr>
              <w:t>Identity of the API invoker which invoked the service API</w:t>
            </w:r>
          </w:p>
        </w:tc>
        <w:tc>
          <w:tcPr>
            <w:tcW w:w="1998" w:type="dxa"/>
          </w:tcPr>
          <w:p w14:paraId="07CF143E" w14:textId="77777777" w:rsidR="00C1742F" w:rsidRDefault="00C1742F">
            <w:pPr>
              <w:pStyle w:val="TAL"/>
              <w:rPr>
                <w:rFonts w:cs="Arial"/>
                <w:szCs w:val="18"/>
              </w:rPr>
            </w:pPr>
          </w:p>
        </w:tc>
      </w:tr>
      <w:tr w:rsidR="00C1742F" w14:paraId="2E64EEC9" w14:textId="77777777" w:rsidTr="00DD73BD">
        <w:trPr>
          <w:jc w:val="center"/>
        </w:trPr>
        <w:tc>
          <w:tcPr>
            <w:tcW w:w="1430" w:type="dxa"/>
          </w:tcPr>
          <w:p w14:paraId="228F28E7" w14:textId="77777777" w:rsidR="00C1742F" w:rsidRDefault="00C1742F">
            <w:pPr>
              <w:pStyle w:val="TAL"/>
            </w:pPr>
            <w:r>
              <w:t>logs</w:t>
            </w:r>
          </w:p>
        </w:tc>
        <w:tc>
          <w:tcPr>
            <w:tcW w:w="1006" w:type="dxa"/>
          </w:tcPr>
          <w:p w14:paraId="6920E395" w14:textId="77777777" w:rsidR="00C1742F" w:rsidRDefault="00C1742F">
            <w:pPr>
              <w:pStyle w:val="TAL"/>
            </w:pPr>
            <w:r>
              <w:t>array(Log)</w:t>
            </w:r>
          </w:p>
        </w:tc>
        <w:tc>
          <w:tcPr>
            <w:tcW w:w="425" w:type="dxa"/>
          </w:tcPr>
          <w:p w14:paraId="2DC7B7C7" w14:textId="77777777" w:rsidR="00C1742F" w:rsidRDefault="00C1742F">
            <w:pPr>
              <w:pStyle w:val="TAC"/>
            </w:pPr>
            <w:r>
              <w:t>M</w:t>
            </w:r>
          </w:p>
        </w:tc>
        <w:tc>
          <w:tcPr>
            <w:tcW w:w="1368" w:type="dxa"/>
          </w:tcPr>
          <w:p w14:paraId="61E20F4E" w14:textId="77777777" w:rsidR="00C1742F" w:rsidRDefault="00C1742F">
            <w:pPr>
              <w:pStyle w:val="TAL"/>
            </w:pPr>
            <w:r>
              <w:t>1..N</w:t>
            </w:r>
          </w:p>
        </w:tc>
        <w:tc>
          <w:tcPr>
            <w:tcW w:w="3438" w:type="dxa"/>
          </w:tcPr>
          <w:p w14:paraId="3871FE26" w14:textId="77777777" w:rsidR="00C1742F" w:rsidRDefault="00C1742F">
            <w:pPr>
              <w:pStyle w:val="TAL"/>
              <w:rPr>
                <w:rFonts w:cs="Arial"/>
                <w:szCs w:val="18"/>
              </w:rPr>
            </w:pPr>
            <w:r>
              <w:rPr>
                <w:rFonts w:cs="Arial"/>
                <w:szCs w:val="18"/>
              </w:rPr>
              <w:t>Service API invocation log</w:t>
            </w:r>
          </w:p>
        </w:tc>
        <w:tc>
          <w:tcPr>
            <w:tcW w:w="1998" w:type="dxa"/>
          </w:tcPr>
          <w:p w14:paraId="082FD758" w14:textId="77777777" w:rsidR="00C1742F" w:rsidRDefault="00C1742F">
            <w:pPr>
              <w:pStyle w:val="TAL"/>
              <w:rPr>
                <w:rFonts w:cs="Arial"/>
                <w:szCs w:val="18"/>
              </w:rPr>
            </w:pPr>
          </w:p>
        </w:tc>
      </w:tr>
      <w:tr w:rsidR="00C1742F" w14:paraId="204FC844" w14:textId="77777777" w:rsidTr="00DD73BD">
        <w:trPr>
          <w:jc w:val="center"/>
        </w:trPr>
        <w:tc>
          <w:tcPr>
            <w:tcW w:w="1430" w:type="dxa"/>
          </w:tcPr>
          <w:p w14:paraId="7129681D" w14:textId="77777777" w:rsidR="00C1742F" w:rsidRDefault="00C1742F">
            <w:pPr>
              <w:pStyle w:val="TAL"/>
            </w:pPr>
            <w:r>
              <w:t>supportedFeatures</w:t>
            </w:r>
          </w:p>
        </w:tc>
        <w:tc>
          <w:tcPr>
            <w:tcW w:w="1006" w:type="dxa"/>
          </w:tcPr>
          <w:p w14:paraId="5C8C0B3B" w14:textId="77777777" w:rsidR="00C1742F" w:rsidRDefault="00C1742F">
            <w:pPr>
              <w:pStyle w:val="TAL"/>
            </w:pPr>
            <w:r>
              <w:t>SupportedFeatures</w:t>
            </w:r>
          </w:p>
        </w:tc>
        <w:tc>
          <w:tcPr>
            <w:tcW w:w="425" w:type="dxa"/>
          </w:tcPr>
          <w:p w14:paraId="0397C974" w14:textId="77777777" w:rsidR="00C1742F" w:rsidRDefault="00C1742F">
            <w:pPr>
              <w:pStyle w:val="TAC"/>
            </w:pPr>
            <w:r>
              <w:t>O</w:t>
            </w:r>
          </w:p>
        </w:tc>
        <w:tc>
          <w:tcPr>
            <w:tcW w:w="1368" w:type="dxa"/>
          </w:tcPr>
          <w:p w14:paraId="711813A5" w14:textId="77777777" w:rsidR="00C1742F" w:rsidRDefault="00C1742F">
            <w:pPr>
              <w:pStyle w:val="TAL"/>
            </w:pPr>
            <w:r>
              <w:t>0..1</w:t>
            </w:r>
          </w:p>
        </w:tc>
        <w:tc>
          <w:tcPr>
            <w:tcW w:w="3438" w:type="dxa"/>
          </w:tcPr>
          <w:p w14:paraId="43B69D19" w14:textId="77777777" w:rsidR="00C1742F" w:rsidRDefault="00C1742F">
            <w:pPr>
              <w:pStyle w:val="TAL"/>
              <w:rPr>
                <w:rFonts w:cs="Arial"/>
                <w:szCs w:val="18"/>
              </w:rPr>
            </w:pPr>
            <w:r>
              <w:rPr>
                <w:rFonts w:cs="Arial"/>
                <w:szCs w:val="18"/>
              </w:rPr>
              <w:t xml:space="preserve">Used to negotiate the supported optional features of the API as described in </w:t>
            </w:r>
            <w:r w:rsidR="00F87FFE">
              <w:rPr>
                <w:rFonts w:cs="Arial"/>
                <w:szCs w:val="18"/>
              </w:rPr>
              <w:t>clause</w:t>
            </w:r>
            <w:r>
              <w:rPr>
                <w:rFonts w:cs="Arial"/>
                <w:szCs w:val="18"/>
              </w:rPr>
              <w:t> </w:t>
            </w:r>
            <w:r>
              <w:rPr>
                <w:rFonts w:cs="Arial" w:hint="eastAsia"/>
                <w:szCs w:val="18"/>
              </w:rPr>
              <w:t>7.8</w:t>
            </w:r>
            <w:r>
              <w:rPr>
                <w:rFonts w:cs="Arial"/>
                <w:szCs w:val="18"/>
              </w:rPr>
              <w:t>.</w:t>
            </w:r>
          </w:p>
          <w:p w14:paraId="4FB5A12C" w14:textId="77777777" w:rsidR="00C1742F" w:rsidRDefault="00C1742F">
            <w:pPr>
              <w:pStyle w:val="TAL"/>
              <w:rPr>
                <w:rFonts w:cs="Arial"/>
                <w:szCs w:val="18"/>
              </w:rPr>
            </w:pPr>
            <w:r>
              <w:rPr>
                <w:rFonts w:cs="Arial"/>
                <w:szCs w:val="18"/>
              </w:rPr>
              <w:t>This attribute shall be provided in the HTTP POST request and in the response of successful resource creation.</w:t>
            </w:r>
          </w:p>
        </w:tc>
        <w:tc>
          <w:tcPr>
            <w:tcW w:w="1998" w:type="dxa"/>
          </w:tcPr>
          <w:p w14:paraId="05F4EDB4" w14:textId="77777777" w:rsidR="00C1742F" w:rsidRDefault="00C1742F">
            <w:pPr>
              <w:pStyle w:val="TAL"/>
              <w:rPr>
                <w:rFonts w:cs="Arial"/>
                <w:szCs w:val="18"/>
              </w:rPr>
            </w:pPr>
          </w:p>
        </w:tc>
      </w:tr>
    </w:tbl>
    <w:p w14:paraId="2FC2A32F" w14:textId="77777777" w:rsidR="00C1742F" w:rsidRDefault="00C1742F">
      <w:pPr>
        <w:rPr>
          <w:lang w:val="en-US"/>
        </w:rPr>
      </w:pPr>
    </w:p>
    <w:p w14:paraId="58FB0AAE" w14:textId="77777777" w:rsidR="00C1742F" w:rsidRDefault="00C1742F">
      <w:pPr>
        <w:pStyle w:val="Heading5"/>
      </w:pPr>
      <w:bookmarkStart w:id="7780" w:name="_Toc28010017"/>
      <w:bookmarkStart w:id="7781" w:name="_Toc34062137"/>
      <w:bookmarkStart w:id="7782" w:name="_Toc36036893"/>
      <w:bookmarkStart w:id="7783" w:name="_Toc43285141"/>
      <w:bookmarkStart w:id="7784" w:name="_Toc45132920"/>
      <w:bookmarkStart w:id="7785" w:name="_Toc51193614"/>
      <w:bookmarkStart w:id="7786" w:name="_Toc51760813"/>
      <w:bookmarkStart w:id="7787" w:name="_Toc59015263"/>
      <w:bookmarkStart w:id="7788" w:name="_Toc59015779"/>
      <w:bookmarkStart w:id="7789" w:name="_Toc68165821"/>
      <w:bookmarkStart w:id="7790" w:name="_Toc83229917"/>
      <w:bookmarkStart w:id="7791" w:name="_Toc90649117"/>
      <w:bookmarkStart w:id="7792" w:name="_Toc105594017"/>
      <w:bookmarkStart w:id="7793" w:name="_Toc114209731"/>
      <w:bookmarkStart w:id="7794" w:name="_Toc138681607"/>
      <w:bookmarkStart w:id="7795" w:name="_Toc151978043"/>
      <w:bookmarkStart w:id="7796" w:name="_Toc152148726"/>
      <w:bookmarkStart w:id="7797" w:name="_Toc161988511"/>
      <w:bookmarkStart w:id="7798" w:name="_Toc175665076"/>
      <w:r>
        <w:lastRenderedPageBreak/>
        <w:t>8.7.4.2.3</w:t>
      </w:r>
      <w:r>
        <w:tab/>
        <w:t>Type: Log</w:t>
      </w:r>
      <w:bookmarkEnd w:id="7780"/>
      <w:bookmarkEnd w:id="7781"/>
      <w:bookmarkEnd w:id="7782"/>
      <w:bookmarkEnd w:id="7783"/>
      <w:bookmarkEnd w:id="7784"/>
      <w:bookmarkEnd w:id="7785"/>
      <w:bookmarkEnd w:id="7786"/>
      <w:bookmarkEnd w:id="7787"/>
      <w:bookmarkEnd w:id="7788"/>
      <w:bookmarkEnd w:id="7789"/>
      <w:bookmarkEnd w:id="7790"/>
      <w:bookmarkEnd w:id="7791"/>
      <w:bookmarkEnd w:id="7792"/>
      <w:bookmarkEnd w:id="7793"/>
      <w:bookmarkEnd w:id="7794"/>
      <w:bookmarkEnd w:id="7795"/>
      <w:bookmarkEnd w:id="7796"/>
      <w:bookmarkEnd w:id="7797"/>
      <w:bookmarkEnd w:id="7798"/>
    </w:p>
    <w:p w14:paraId="31D58F6D" w14:textId="77777777" w:rsidR="004159D2" w:rsidRDefault="004159D2" w:rsidP="004159D2">
      <w:pPr>
        <w:pStyle w:val="TH"/>
      </w:pPr>
      <w:r>
        <w:rPr>
          <w:noProof/>
        </w:rPr>
        <w:t>Table </w:t>
      </w:r>
      <w:r>
        <w:t xml:space="preserve">8.7.4.2.3-1: </w:t>
      </w:r>
      <w:r>
        <w:rPr>
          <w:noProof/>
        </w:rPr>
        <w:t>Definition of type Log</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456"/>
        <w:gridCol w:w="1737"/>
        <w:gridCol w:w="286"/>
        <w:gridCol w:w="1067"/>
        <w:gridCol w:w="1991"/>
        <w:gridCol w:w="2088"/>
      </w:tblGrid>
      <w:tr w:rsidR="004159D2" w14:paraId="6A6B2CF5" w14:textId="77777777" w:rsidTr="003F6BF6">
        <w:trPr>
          <w:jc w:val="center"/>
        </w:trPr>
        <w:tc>
          <w:tcPr>
            <w:tcW w:w="1358" w:type="pct"/>
            <w:shd w:val="clear" w:color="auto" w:fill="C0C0C0"/>
            <w:hideMark/>
          </w:tcPr>
          <w:p w14:paraId="68EC16BF" w14:textId="77777777" w:rsidR="004159D2" w:rsidRDefault="004159D2" w:rsidP="003F6BF6">
            <w:pPr>
              <w:pStyle w:val="TAH"/>
            </w:pPr>
            <w:r>
              <w:t>Attribute name</w:t>
            </w:r>
          </w:p>
        </w:tc>
        <w:tc>
          <w:tcPr>
            <w:tcW w:w="903" w:type="pct"/>
            <w:shd w:val="clear" w:color="auto" w:fill="C0C0C0"/>
            <w:hideMark/>
          </w:tcPr>
          <w:p w14:paraId="44318889" w14:textId="77777777" w:rsidR="004159D2" w:rsidRDefault="004159D2" w:rsidP="003F6BF6">
            <w:pPr>
              <w:pStyle w:val="TAH"/>
            </w:pPr>
            <w:r>
              <w:t>Data type</w:t>
            </w:r>
          </w:p>
        </w:tc>
        <w:tc>
          <w:tcPr>
            <w:tcW w:w="207" w:type="pct"/>
            <w:shd w:val="clear" w:color="auto" w:fill="C0C0C0"/>
            <w:hideMark/>
          </w:tcPr>
          <w:p w14:paraId="3B4FBFDE" w14:textId="77777777" w:rsidR="004159D2" w:rsidRDefault="004159D2" w:rsidP="003F6BF6">
            <w:pPr>
              <w:pStyle w:val="TAH"/>
            </w:pPr>
            <w:r>
              <w:t>P</w:t>
            </w:r>
          </w:p>
        </w:tc>
        <w:tc>
          <w:tcPr>
            <w:tcW w:w="554" w:type="pct"/>
            <w:shd w:val="clear" w:color="auto" w:fill="C0C0C0"/>
            <w:hideMark/>
          </w:tcPr>
          <w:p w14:paraId="7D808827" w14:textId="77777777" w:rsidR="004159D2" w:rsidRDefault="004159D2" w:rsidP="003F6BF6">
            <w:pPr>
              <w:pStyle w:val="TAH"/>
              <w:jc w:val="left"/>
            </w:pPr>
            <w:r>
              <w:t>Cardinality</w:t>
            </w:r>
          </w:p>
        </w:tc>
        <w:tc>
          <w:tcPr>
            <w:tcW w:w="1221" w:type="pct"/>
            <w:shd w:val="clear" w:color="auto" w:fill="C0C0C0"/>
            <w:hideMark/>
          </w:tcPr>
          <w:p w14:paraId="46F43E92" w14:textId="77777777" w:rsidR="004159D2" w:rsidRDefault="004159D2" w:rsidP="003F6BF6">
            <w:pPr>
              <w:pStyle w:val="TAH"/>
              <w:rPr>
                <w:rFonts w:cs="Arial"/>
                <w:szCs w:val="18"/>
              </w:rPr>
            </w:pPr>
            <w:r>
              <w:rPr>
                <w:rFonts w:cs="Arial"/>
                <w:szCs w:val="18"/>
              </w:rPr>
              <w:t>Description</w:t>
            </w:r>
          </w:p>
        </w:tc>
        <w:tc>
          <w:tcPr>
            <w:tcW w:w="757" w:type="pct"/>
            <w:shd w:val="clear" w:color="auto" w:fill="C0C0C0"/>
          </w:tcPr>
          <w:p w14:paraId="2311515D" w14:textId="77777777" w:rsidR="004159D2" w:rsidRDefault="004159D2" w:rsidP="003F6BF6">
            <w:pPr>
              <w:pStyle w:val="TAH"/>
              <w:rPr>
                <w:rFonts w:cs="Arial"/>
                <w:szCs w:val="18"/>
              </w:rPr>
            </w:pPr>
            <w:r>
              <w:t>Applicability</w:t>
            </w:r>
          </w:p>
        </w:tc>
      </w:tr>
      <w:tr w:rsidR="004159D2" w14:paraId="47B3C552" w14:textId="77777777" w:rsidTr="003F6BF6">
        <w:trPr>
          <w:jc w:val="center"/>
        </w:trPr>
        <w:tc>
          <w:tcPr>
            <w:tcW w:w="1358" w:type="pct"/>
          </w:tcPr>
          <w:p w14:paraId="2CA89A7B" w14:textId="77777777" w:rsidR="004159D2" w:rsidRDefault="004159D2" w:rsidP="003F6BF6">
            <w:pPr>
              <w:pStyle w:val="TAL"/>
            </w:pPr>
            <w:r>
              <w:t>apiId</w:t>
            </w:r>
          </w:p>
        </w:tc>
        <w:tc>
          <w:tcPr>
            <w:tcW w:w="903" w:type="pct"/>
          </w:tcPr>
          <w:p w14:paraId="5B3B349A" w14:textId="77777777" w:rsidR="004159D2" w:rsidRDefault="004159D2" w:rsidP="003F6BF6">
            <w:pPr>
              <w:pStyle w:val="TAL"/>
            </w:pPr>
            <w:r>
              <w:t>string</w:t>
            </w:r>
          </w:p>
        </w:tc>
        <w:tc>
          <w:tcPr>
            <w:tcW w:w="207" w:type="pct"/>
          </w:tcPr>
          <w:p w14:paraId="095DE292" w14:textId="77777777" w:rsidR="004159D2" w:rsidRDefault="004159D2" w:rsidP="003F6BF6">
            <w:pPr>
              <w:pStyle w:val="TAC"/>
            </w:pPr>
            <w:r>
              <w:t>M</w:t>
            </w:r>
          </w:p>
        </w:tc>
        <w:tc>
          <w:tcPr>
            <w:tcW w:w="554" w:type="pct"/>
          </w:tcPr>
          <w:p w14:paraId="71C9C0B8" w14:textId="77777777" w:rsidR="004159D2" w:rsidRDefault="004159D2" w:rsidP="003F6BF6">
            <w:pPr>
              <w:pStyle w:val="TAL"/>
            </w:pPr>
            <w:r>
              <w:t>1</w:t>
            </w:r>
          </w:p>
        </w:tc>
        <w:tc>
          <w:tcPr>
            <w:tcW w:w="1221" w:type="pct"/>
          </w:tcPr>
          <w:p w14:paraId="63F35032" w14:textId="77777777" w:rsidR="004159D2" w:rsidRDefault="004159D2" w:rsidP="003F6BF6">
            <w:pPr>
              <w:pStyle w:val="TAL"/>
              <w:rPr>
                <w:rFonts w:cs="Arial"/>
                <w:szCs w:val="18"/>
              </w:rPr>
            </w:pPr>
            <w:r>
              <w:rPr>
                <w:rFonts w:cs="Arial"/>
                <w:szCs w:val="18"/>
              </w:rPr>
              <w:t>String identifying the API invoked.</w:t>
            </w:r>
          </w:p>
        </w:tc>
        <w:tc>
          <w:tcPr>
            <w:tcW w:w="757" w:type="pct"/>
          </w:tcPr>
          <w:p w14:paraId="08588A06" w14:textId="77777777" w:rsidR="004159D2" w:rsidRDefault="004159D2" w:rsidP="003F6BF6">
            <w:pPr>
              <w:pStyle w:val="TAL"/>
              <w:rPr>
                <w:rFonts w:cs="Arial"/>
                <w:szCs w:val="18"/>
              </w:rPr>
            </w:pPr>
          </w:p>
        </w:tc>
      </w:tr>
      <w:tr w:rsidR="004159D2" w14:paraId="417D8D6B" w14:textId="77777777" w:rsidTr="003F6BF6">
        <w:trPr>
          <w:jc w:val="center"/>
        </w:trPr>
        <w:tc>
          <w:tcPr>
            <w:tcW w:w="1358" w:type="pct"/>
          </w:tcPr>
          <w:p w14:paraId="56A5BD05" w14:textId="77777777" w:rsidR="004159D2" w:rsidRDefault="004159D2" w:rsidP="003F6BF6">
            <w:pPr>
              <w:pStyle w:val="TAL"/>
            </w:pPr>
            <w:r>
              <w:t>apiName</w:t>
            </w:r>
          </w:p>
        </w:tc>
        <w:tc>
          <w:tcPr>
            <w:tcW w:w="903" w:type="pct"/>
          </w:tcPr>
          <w:p w14:paraId="2F5147AD" w14:textId="77777777" w:rsidR="004159D2" w:rsidRDefault="004159D2" w:rsidP="003F6BF6">
            <w:pPr>
              <w:pStyle w:val="TAL"/>
            </w:pPr>
            <w:r>
              <w:t>string</w:t>
            </w:r>
          </w:p>
        </w:tc>
        <w:tc>
          <w:tcPr>
            <w:tcW w:w="207" w:type="pct"/>
          </w:tcPr>
          <w:p w14:paraId="5C379009" w14:textId="77777777" w:rsidR="004159D2" w:rsidRDefault="004159D2" w:rsidP="003F6BF6">
            <w:pPr>
              <w:pStyle w:val="TAC"/>
            </w:pPr>
            <w:r>
              <w:t>M</w:t>
            </w:r>
          </w:p>
        </w:tc>
        <w:tc>
          <w:tcPr>
            <w:tcW w:w="554" w:type="pct"/>
          </w:tcPr>
          <w:p w14:paraId="5A9DA174" w14:textId="77777777" w:rsidR="004159D2" w:rsidRDefault="004159D2" w:rsidP="003F6BF6">
            <w:pPr>
              <w:pStyle w:val="TAL"/>
            </w:pPr>
            <w:r>
              <w:t>1</w:t>
            </w:r>
          </w:p>
        </w:tc>
        <w:tc>
          <w:tcPr>
            <w:tcW w:w="1221" w:type="pct"/>
          </w:tcPr>
          <w:p w14:paraId="6C47C677" w14:textId="77777777" w:rsidR="004159D2" w:rsidRDefault="004159D2" w:rsidP="003F6BF6">
            <w:pPr>
              <w:pStyle w:val="TAL"/>
              <w:rPr>
                <w:rFonts w:cs="Arial"/>
                <w:szCs w:val="18"/>
              </w:rPr>
            </w:pPr>
            <w:r>
              <w:rPr>
                <w:rFonts w:cs="Arial"/>
                <w:szCs w:val="18"/>
              </w:rPr>
              <w:t>Name of the API which was invoked, it is set as {apiName}</w:t>
            </w:r>
            <w:r>
              <w:t xml:space="preserve"> part of the URI structure</w:t>
            </w:r>
            <w:r>
              <w:rPr>
                <w:rFonts w:cs="Arial"/>
                <w:szCs w:val="18"/>
              </w:rPr>
              <w:t xml:space="preserve"> as defined in clause </w:t>
            </w:r>
            <w:r>
              <w:t>5.2.4 of 3GPP</w:t>
            </w:r>
            <w:r>
              <w:rPr>
                <w:lang w:eastAsia="en-GB"/>
              </w:rPr>
              <w:t> </w:t>
            </w:r>
            <w:r>
              <w:t>TS</w:t>
            </w:r>
            <w:r>
              <w:rPr>
                <w:lang w:eastAsia="en-GB"/>
              </w:rPr>
              <w:t> </w:t>
            </w:r>
            <w:r>
              <w:t>29.122</w:t>
            </w:r>
            <w:r>
              <w:rPr>
                <w:lang w:eastAsia="en-GB"/>
              </w:rPr>
              <w:t> </w:t>
            </w:r>
            <w:r>
              <w:t>[14]</w:t>
            </w:r>
            <w:r>
              <w:rPr>
                <w:rFonts w:cs="Arial"/>
                <w:szCs w:val="18"/>
              </w:rPr>
              <w:t>.</w:t>
            </w:r>
          </w:p>
        </w:tc>
        <w:tc>
          <w:tcPr>
            <w:tcW w:w="757" w:type="pct"/>
          </w:tcPr>
          <w:p w14:paraId="1895AF94" w14:textId="77777777" w:rsidR="004159D2" w:rsidRDefault="004159D2" w:rsidP="003F6BF6">
            <w:pPr>
              <w:pStyle w:val="TAL"/>
              <w:rPr>
                <w:rFonts w:cs="Arial"/>
                <w:szCs w:val="18"/>
              </w:rPr>
            </w:pPr>
          </w:p>
        </w:tc>
      </w:tr>
      <w:tr w:rsidR="004159D2" w14:paraId="01ACCEA9" w14:textId="77777777" w:rsidTr="003F6BF6">
        <w:trPr>
          <w:jc w:val="center"/>
        </w:trPr>
        <w:tc>
          <w:tcPr>
            <w:tcW w:w="1358" w:type="pct"/>
          </w:tcPr>
          <w:p w14:paraId="08A714BF" w14:textId="77777777" w:rsidR="004159D2" w:rsidRDefault="004159D2" w:rsidP="003F6BF6">
            <w:pPr>
              <w:pStyle w:val="TAL"/>
            </w:pPr>
            <w:r>
              <w:t>apiVersion</w:t>
            </w:r>
          </w:p>
        </w:tc>
        <w:tc>
          <w:tcPr>
            <w:tcW w:w="903" w:type="pct"/>
          </w:tcPr>
          <w:p w14:paraId="0CD392D2" w14:textId="77777777" w:rsidR="004159D2" w:rsidRDefault="004159D2" w:rsidP="003F6BF6">
            <w:pPr>
              <w:pStyle w:val="TAL"/>
            </w:pPr>
            <w:r>
              <w:t>string</w:t>
            </w:r>
          </w:p>
        </w:tc>
        <w:tc>
          <w:tcPr>
            <w:tcW w:w="207" w:type="pct"/>
          </w:tcPr>
          <w:p w14:paraId="2BB434F1" w14:textId="77777777" w:rsidR="004159D2" w:rsidRDefault="004159D2" w:rsidP="003F6BF6">
            <w:pPr>
              <w:pStyle w:val="TAC"/>
            </w:pPr>
            <w:r>
              <w:t>M</w:t>
            </w:r>
          </w:p>
        </w:tc>
        <w:tc>
          <w:tcPr>
            <w:tcW w:w="554" w:type="pct"/>
          </w:tcPr>
          <w:p w14:paraId="3B5FD34C" w14:textId="77777777" w:rsidR="004159D2" w:rsidRDefault="004159D2" w:rsidP="003F6BF6">
            <w:pPr>
              <w:pStyle w:val="TAL"/>
            </w:pPr>
            <w:r>
              <w:t>1</w:t>
            </w:r>
          </w:p>
        </w:tc>
        <w:tc>
          <w:tcPr>
            <w:tcW w:w="1221" w:type="pct"/>
          </w:tcPr>
          <w:p w14:paraId="6639EAF7" w14:textId="77777777" w:rsidR="004159D2" w:rsidRDefault="004159D2" w:rsidP="003F6BF6">
            <w:pPr>
              <w:pStyle w:val="TAL"/>
              <w:rPr>
                <w:rFonts w:cs="Arial"/>
                <w:szCs w:val="18"/>
              </w:rPr>
            </w:pPr>
            <w:r>
              <w:rPr>
                <w:rFonts w:cs="Arial"/>
                <w:szCs w:val="18"/>
              </w:rPr>
              <w:t>Version of the API which was invoked</w:t>
            </w:r>
          </w:p>
        </w:tc>
        <w:tc>
          <w:tcPr>
            <w:tcW w:w="757" w:type="pct"/>
          </w:tcPr>
          <w:p w14:paraId="56F7F632" w14:textId="77777777" w:rsidR="004159D2" w:rsidRDefault="004159D2" w:rsidP="003F6BF6">
            <w:pPr>
              <w:pStyle w:val="TAL"/>
              <w:rPr>
                <w:rFonts w:cs="Arial"/>
                <w:szCs w:val="18"/>
              </w:rPr>
            </w:pPr>
          </w:p>
        </w:tc>
      </w:tr>
      <w:tr w:rsidR="004159D2" w14:paraId="5CCCEC8B" w14:textId="77777777" w:rsidTr="003F6BF6">
        <w:trPr>
          <w:jc w:val="center"/>
        </w:trPr>
        <w:tc>
          <w:tcPr>
            <w:tcW w:w="1358" w:type="pct"/>
          </w:tcPr>
          <w:p w14:paraId="5D80CB7C" w14:textId="77777777" w:rsidR="004159D2" w:rsidRDefault="004159D2" w:rsidP="003F6BF6">
            <w:pPr>
              <w:pStyle w:val="TAL"/>
            </w:pPr>
            <w:r>
              <w:t>resourceName</w:t>
            </w:r>
          </w:p>
        </w:tc>
        <w:tc>
          <w:tcPr>
            <w:tcW w:w="903" w:type="pct"/>
          </w:tcPr>
          <w:p w14:paraId="310B46B1" w14:textId="77777777" w:rsidR="004159D2" w:rsidRDefault="004159D2" w:rsidP="003F6BF6">
            <w:pPr>
              <w:pStyle w:val="TAL"/>
            </w:pPr>
            <w:r>
              <w:t>String</w:t>
            </w:r>
          </w:p>
        </w:tc>
        <w:tc>
          <w:tcPr>
            <w:tcW w:w="207" w:type="pct"/>
          </w:tcPr>
          <w:p w14:paraId="18A3BB56" w14:textId="77777777" w:rsidR="004159D2" w:rsidRDefault="004159D2" w:rsidP="003F6BF6">
            <w:pPr>
              <w:pStyle w:val="TAC"/>
            </w:pPr>
            <w:r>
              <w:t>M</w:t>
            </w:r>
          </w:p>
        </w:tc>
        <w:tc>
          <w:tcPr>
            <w:tcW w:w="554" w:type="pct"/>
          </w:tcPr>
          <w:p w14:paraId="5C568D36" w14:textId="77777777" w:rsidR="004159D2" w:rsidRDefault="004159D2" w:rsidP="003F6BF6">
            <w:pPr>
              <w:pStyle w:val="TAL"/>
            </w:pPr>
            <w:r>
              <w:t>1</w:t>
            </w:r>
          </w:p>
        </w:tc>
        <w:tc>
          <w:tcPr>
            <w:tcW w:w="1221" w:type="pct"/>
          </w:tcPr>
          <w:p w14:paraId="7F742894" w14:textId="77777777" w:rsidR="004159D2" w:rsidRDefault="004159D2" w:rsidP="003F6BF6">
            <w:pPr>
              <w:pStyle w:val="TAL"/>
              <w:rPr>
                <w:rFonts w:cs="Arial"/>
                <w:szCs w:val="18"/>
              </w:rPr>
            </w:pPr>
            <w:r>
              <w:rPr>
                <w:rFonts w:cs="Arial"/>
                <w:szCs w:val="18"/>
              </w:rPr>
              <w:t>Name of the specific resource invoked</w:t>
            </w:r>
          </w:p>
        </w:tc>
        <w:tc>
          <w:tcPr>
            <w:tcW w:w="757" w:type="pct"/>
          </w:tcPr>
          <w:p w14:paraId="2645BF69" w14:textId="77777777" w:rsidR="004159D2" w:rsidRDefault="004159D2" w:rsidP="003F6BF6">
            <w:pPr>
              <w:pStyle w:val="TAL"/>
              <w:rPr>
                <w:rFonts w:cs="Arial"/>
                <w:szCs w:val="18"/>
              </w:rPr>
            </w:pPr>
          </w:p>
        </w:tc>
      </w:tr>
      <w:tr w:rsidR="004159D2" w14:paraId="656C3CD7" w14:textId="77777777" w:rsidTr="003F6BF6">
        <w:trPr>
          <w:jc w:val="center"/>
        </w:trPr>
        <w:tc>
          <w:tcPr>
            <w:tcW w:w="1358" w:type="pct"/>
          </w:tcPr>
          <w:p w14:paraId="3C9B82B0" w14:textId="77777777" w:rsidR="004159D2" w:rsidRDefault="004159D2" w:rsidP="003F6BF6">
            <w:pPr>
              <w:pStyle w:val="TAL"/>
            </w:pPr>
            <w:r>
              <w:t>uri</w:t>
            </w:r>
          </w:p>
        </w:tc>
        <w:tc>
          <w:tcPr>
            <w:tcW w:w="903" w:type="pct"/>
          </w:tcPr>
          <w:p w14:paraId="34F16CE2" w14:textId="77777777" w:rsidR="004159D2" w:rsidRDefault="004159D2" w:rsidP="003F6BF6">
            <w:pPr>
              <w:pStyle w:val="TAL"/>
            </w:pPr>
            <w:r>
              <w:t>Uri</w:t>
            </w:r>
          </w:p>
        </w:tc>
        <w:tc>
          <w:tcPr>
            <w:tcW w:w="207" w:type="pct"/>
          </w:tcPr>
          <w:p w14:paraId="2CEAF6DD" w14:textId="77777777" w:rsidR="004159D2" w:rsidRDefault="004159D2" w:rsidP="003F6BF6">
            <w:pPr>
              <w:pStyle w:val="TAC"/>
            </w:pPr>
            <w:r>
              <w:t>O</w:t>
            </w:r>
          </w:p>
        </w:tc>
        <w:tc>
          <w:tcPr>
            <w:tcW w:w="554" w:type="pct"/>
          </w:tcPr>
          <w:p w14:paraId="4D0D512E" w14:textId="77777777" w:rsidR="004159D2" w:rsidRDefault="004159D2" w:rsidP="003F6BF6">
            <w:pPr>
              <w:pStyle w:val="TAL"/>
            </w:pPr>
            <w:r>
              <w:t>0..1</w:t>
            </w:r>
          </w:p>
        </w:tc>
        <w:tc>
          <w:tcPr>
            <w:tcW w:w="1221" w:type="pct"/>
          </w:tcPr>
          <w:p w14:paraId="12F023D6" w14:textId="77777777" w:rsidR="004159D2" w:rsidRDefault="004159D2" w:rsidP="003F6BF6">
            <w:pPr>
              <w:pStyle w:val="TAL"/>
              <w:rPr>
                <w:rFonts w:cs="Arial"/>
                <w:szCs w:val="18"/>
              </w:rPr>
            </w:pPr>
            <w:r>
              <w:rPr>
                <w:rFonts w:cs="Arial"/>
                <w:szCs w:val="18"/>
              </w:rPr>
              <w:t>Full URI of the API resource as defined in clause </w:t>
            </w:r>
            <w:r>
              <w:t>5.2.4 of 3GPP</w:t>
            </w:r>
            <w:r>
              <w:rPr>
                <w:lang w:eastAsia="en-GB"/>
              </w:rPr>
              <w:t> </w:t>
            </w:r>
            <w:r>
              <w:t>TS</w:t>
            </w:r>
            <w:r>
              <w:rPr>
                <w:lang w:eastAsia="en-GB"/>
              </w:rPr>
              <w:t> </w:t>
            </w:r>
            <w:r>
              <w:t>29.122</w:t>
            </w:r>
            <w:r>
              <w:rPr>
                <w:lang w:eastAsia="en-GB"/>
              </w:rPr>
              <w:t> </w:t>
            </w:r>
            <w:r>
              <w:t>[14]</w:t>
            </w:r>
            <w:r>
              <w:rPr>
                <w:rFonts w:cs="Arial"/>
                <w:szCs w:val="18"/>
              </w:rPr>
              <w:t>.</w:t>
            </w:r>
          </w:p>
        </w:tc>
        <w:tc>
          <w:tcPr>
            <w:tcW w:w="757" w:type="pct"/>
          </w:tcPr>
          <w:p w14:paraId="219B7F38" w14:textId="77777777" w:rsidR="004159D2" w:rsidRDefault="004159D2" w:rsidP="003F6BF6">
            <w:pPr>
              <w:pStyle w:val="TAL"/>
              <w:rPr>
                <w:rFonts w:cs="Arial"/>
                <w:szCs w:val="18"/>
              </w:rPr>
            </w:pPr>
          </w:p>
        </w:tc>
      </w:tr>
      <w:tr w:rsidR="004159D2" w14:paraId="0AEB5BC3" w14:textId="77777777" w:rsidTr="003F6BF6">
        <w:trPr>
          <w:jc w:val="center"/>
        </w:trPr>
        <w:tc>
          <w:tcPr>
            <w:tcW w:w="1358" w:type="pct"/>
          </w:tcPr>
          <w:p w14:paraId="0466F879" w14:textId="77777777" w:rsidR="004159D2" w:rsidRDefault="004159D2" w:rsidP="003F6BF6">
            <w:pPr>
              <w:pStyle w:val="TAL"/>
            </w:pPr>
            <w:r>
              <w:t>protocol</w:t>
            </w:r>
          </w:p>
        </w:tc>
        <w:tc>
          <w:tcPr>
            <w:tcW w:w="903" w:type="pct"/>
          </w:tcPr>
          <w:p w14:paraId="7D56F0CD" w14:textId="77777777" w:rsidR="004159D2" w:rsidRDefault="004159D2" w:rsidP="003F6BF6">
            <w:pPr>
              <w:pStyle w:val="TAL"/>
            </w:pPr>
            <w:r>
              <w:t>Protocol</w:t>
            </w:r>
          </w:p>
        </w:tc>
        <w:tc>
          <w:tcPr>
            <w:tcW w:w="207" w:type="pct"/>
          </w:tcPr>
          <w:p w14:paraId="0B60E72E" w14:textId="77777777" w:rsidR="004159D2" w:rsidRDefault="004159D2" w:rsidP="003F6BF6">
            <w:pPr>
              <w:pStyle w:val="TAC"/>
            </w:pPr>
            <w:r>
              <w:t>M</w:t>
            </w:r>
          </w:p>
        </w:tc>
        <w:tc>
          <w:tcPr>
            <w:tcW w:w="554" w:type="pct"/>
          </w:tcPr>
          <w:p w14:paraId="1F91892F" w14:textId="77777777" w:rsidR="004159D2" w:rsidRDefault="004159D2" w:rsidP="003F6BF6">
            <w:pPr>
              <w:pStyle w:val="TAL"/>
            </w:pPr>
            <w:r>
              <w:t>1</w:t>
            </w:r>
          </w:p>
        </w:tc>
        <w:tc>
          <w:tcPr>
            <w:tcW w:w="1221" w:type="pct"/>
          </w:tcPr>
          <w:p w14:paraId="2D488FC4" w14:textId="77777777" w:rsidR="004159D2" w:rsidRDefault="004159D2" w:rsidP="003F6BF6">
            <w:pPr>
              <w:pStyle w:val="TAL"/>
              <w:rPr>
                <w:rFonts w:cs="Arial"/>
                <w:szCs w:val="18"/>
              </w:rPr>
            </w:pPr>
            <w:r>
              <w:rPr>
                <w:rFonts w:cs="Arial"/>
                <w:szCs w:val="18"/>
              </w:rPr>
              <w:t>Protocol invoked.</w:t>
            </w:r>
          </w:p>
        </w:tc>
        <w:tc>
          <w:tcPr>
            <w:tcW w:w="757" w:type="pct"/>
          </w:tcPr>
          <w:p w14:paraId="53C014D0" w14:textId="77777777" w:rsidR="004159D2" w:rsidRDefault="004159D2" w:rsidP="003F6BF6">
            <w:pPr>
              <w:pStyle w:val="TAL"/>
              <w:rPr>
                <w:rFonts w:cs="Arial"/>
                <w:szCs w:val="18"/>
              </w:rPr>
            </w:pPr>
          </w:p>
        </w:tc>
      </w:tr>
      <w:tr w:rsidR="004159D2" w14:paraId="57E8A843" w14:textId="77777777" w:rsidTr="003F6BF6">
        <w:trPr>
          <w:jc w:val="center"/>
        </w:trPr>
        <w:tc>
          <w:tcPr>
            <w:tcW w:w="1358" w:type="pct"/>
          </w:tcPr>
          <w:p w14:paraId="022C0669" w14:textId="77777777" w:rsidR="004159D2" w:rsidRDefault="004159D2" w:rsidP="003F6BF6">
            <w:pPr>
              <w:pStyle w:val="TAL"/>
            </w:pPr>
            <w:r>
              <w:t>operation</w:t>
            </w:r>
          </w:p>
        </w:tc>
        <w:tc>
          <w:tcPr>
            <w:tcW w:w="903" w:type="pct"/>
          </w:tcPr>
          <w:p w14:paraId="6DFE90F4" w14:textId="77777777" w:rsidR="004159D2" w:rsidRDefault="004159D2" w:rsidP="003F6BF6">
            <w:pPr>
              <w:pStyle w:val="TAL"/>
            </w:pPr>
            <w:r>
              <w:t>Operation</w:t>
            </w:r>
          </w:p>
        </w:tc>
        <w:tc>
          <w:tcPr>
            <w:tcW w:w="207" w:type="pct"/>
          </w:tcPr>
          <w:p w14:paraId="5A0BE44A" w14:textId="77777777" w:rsidR="004159D2" w:rsidRDefault="004159D2" w:rsidP="003F6BF6">
            <w:pPr>
              <w:pStyle w:val="TAC"/>
            </w:pPr>
            <w:r>
              <w:t>C</w:t>
            </w:r>
          </w:p>
        </w:tc>
        <w:tc>
          <w:tcPr>
            <w:tcW w:w="554" w:type="pct"/>
          </w:tcPr>
          <w:p w14:paraId="1541E133" w14:textId="77777777" w:rsidR="004159D2" w:rsidRDefault="004159D2" w:rsidP="003F6BF6">
            <w:pPr>
              <w:pStyle w:val="TAL"/>
            </w:pPr>
            <w:r>
              <w:t>0..1</w:t>
            </w:r>
          </w:p>
        </w:tc>
        <w:tc>
          <w:tcPr>
            <w:tcW w:w="1221" w:type="pct"/>
          </w:tcPr>
          <w:p w14:paraId="1B690DBD" w14:textId="77777777" w:rsidR="004159D2" w:rsidRDefault="004159D2" w:rsidP="003F6BF6">
            <w:pPr>
              <w:pStyle w:val="TAL"/>
              <w:rPr>
                <w:rFonts w:cs="Arial"/>
                <w:szCs w:val="18"/>
              </w:rPr>
            </w:pPr>
            <w:r>
              <w:rPr>
                <w:rFonts w:cs="Arial"/>
                <w:szCs w:val="18"/>
              </w:rPr>
              <w:t>Operation that was invoked on the API, only applicable for HTTP protocol.</w:t>
            </w:r>
          </w:p>
        </w:tc>
        <w:tc>
          <w:tcPr>
            <w:tcW w:w="757" w:type="pct"/>
          </w:tcPr>
          <w:p w14:paraId="2840C595" w14:textId="77777777" w:rsidR="004159D2" w:rsidRDefault="004159D2" w:rsidP="003F6BF6">
            <w:pPr>
              <w:pStyle w:val="TAL"/>
              <w:rPr>
                <w:rFonts w:cs="Arial"/>
                <w:szCs w:val="18"/>
              </w:rPr>
            </w:pPr>
          </w:p>
        </w:tc>
      </w:tr>
      <w:tr w:rsidR="004159D2" w14:paraId="46277C8D" w14:textId="77777777" w:rsidTr="003F6BF6">
        <w:trPr>
          <w:jc w:val="center"/>
        </w:trPr>
        <w:tc>
          <w:tcPr>
            <w:tcW w:w="1358" w:type="pct"/>
          </w:tcPr>
          <w:p w14:paraId="138C08F4" w14:textId="77777777" w:rsidR="004159D2" w:rsidRDefault="004159D2" w:rsidP="003F6BF6">
            <w:pPr>
              <w:pStyle w:val="TAL"/>
            </w:pPr>
            <w:r>
              <w:t>result</w:t>
            </w:r>
          </w:p>
        </w:tc>
        <w:tc>
          <w:tcPr>
            <w:tcW w:w="903" w:type="pct"/>
          </w:tcPr>
          <w:p w14:paraId="7E4040B8" w14:textId="77777777" w:rsidR="004159D2" w:rsidRDefault="004159D2" w:rsidP="003F6BF6">
            <w:pPr>
              <w:pStyle w:val="TAL"/>
            </w:pPr>
            <w:r>
              <w:t>string</w:t>
            </w:r>
          </w:p>
        </w:tc>
        <w:tc>
          <w:tcPr>
            <w:tcW w:w="207" w:type="pct"/>
          </w:tcPr>
          <w:p w14:paraId="01FFC903" w14:textId="77777777" w:rsidR="004159D2" w:rsidRDefault="004159D2" w:rsidP="003F6BF6">
            <w:pPr>
              <w:pStyle w:val="TAC"/>
            </w:pPr>
            <w:r>
              <w:t>M</w:t>
            </w:r>
          </w:p>
        </w:tc>
        <w:tc>
          <w:tcPr>
            <w:tcW w:w="554" w:type="pct"/>
          </w:tcPr>
          <w:p w14:paraId="4CCF166F" w14:textId="77777777" w:rsidR="004159D2" w:rsidRDefault="004159D2" w:rsidP="003F6BF6">
            <w:pPr>
              <w:pStyle w:val="TAL"/>
            </w:pPr>
            <w:r>
              <w:t>1</w:t>
            </w:r>
          </w:p>
        </w:tc>
        <w:tc>
          <w:tcPr>
            <w:tcW w:w="1221" w:type="pct"/>
          </w:tcPr>
          <w:p w14:paraId="3F9C8FD2" w14:textId="77777777" w:rsidR="004159D2" w:rsidRDefault="004159D2" w:rsidP="003F6BF6">
            <w:pPr>
              <w:pStyle w:val="TAL"/>
              <w:rPr>
                <w:rFonts w:cs="Arial"/>
                <w:szCs w:val="18"/>
              </w:rPr>
            </w:pPr>
            <w:r>
              <w:rPr>
                <w:rFonts w:cs="Arial"/>
                <w:szCs w:val="18"/>
              </w:rPr>
              <w:t>For HTTP protocol, it contains HTTP status code of the invocation</w:t>
            </w:r>
          </w:p>
        </w:tc>
        <w:tc>
          <w:tcPr>
            <w:tcW w:w="757" w:type="pct"/>
          </w:tcPr>
          <w:p w14:paraId="7446408E" w14:textId="77777777" w:rsidR="004159D2" w:rsidRDefault="004159D2" w:rsidP="003F6BF6">
            <w:pPr>
              <w:pStyle w:val="TAL"/>
              <w:rPr>
                <w:rFonts w:cs="Arial"/>
                <w:szCs w:val="18"/>
              </w:rPr>
            </w:pPr>
          </w:p>
        </w:tc>
      </w:tr>
      <w:tr w:rsidR="004159D2" w14:paraId="6987E872" w14:textId="77777777" w:rsidTr="003F6BF6">
        <w:trPr>
          <w:jc w:val="center"/>
        </w:trPr>
        <w:tc>
          <w:tcPr>
            <w:tcW w:w="1358" w:type="pct"/>
          </w:tcPr>
          <w:p w14:paraId="73E1F587" w14:textId="77777777" w:rsidR="004159D2" w:rsidRDefault="004159D2" w:rsidP="003F6BF6">
            <w:pPr>
              <w:pStyle w:val="TAL"/>
            </w:pPr>
            <w:r>
              <w:t>invocationTime</w:t>
            </w:r>
          </w:p>
        </w:tc>
        <w:tc>
          <w:tcPr>
            <w:tcW w:w="903" w:type="pct"/>
          </w:tcPr>
          <w:p w14:paraId="3E9520BF" w14:textId="77777777" w:rsidR="004159D2" w:rsidRDefault="004159D2" w:rsidP="003F6BF6">
            <w:pPr>
              <w:pStyle w:val="TAL"/>
            </w:pPr>
            <w:r>
              <w:t>DateTime</w:t>
            </w:r>
          </w:p>
        </w:tc>
        <w:tc>
          <w:tcPr>
            <w:tcW w:w="207" w:type="pct"/>
          </w:tcPr>
          <w:p w14:paraId="7A161E05" w14:textId="77777777" w:rsidR="004159D2" w:rsidRDefault="004159D2" w:rsidP="003F6BF6">
            <w:pPr>
              <w:pStyle w:val="TAC"/>
            </w:pPr>
            <w:r>
              <w:t>O</w:t>
            </w:r>
          </w:p>
        </w:tc>
        <w:tc>
          <w:tcPr>
            <w:tcW w:w="554" w:type="pct"/>
          </w:tcPr>
          <w:p w14:paraId="3D8A8F77" w14:textId="77777777" w:rsidR="004159D2" w:rsidRDefault="004159D2" w:rsidP="003F6BF6">
            <w:pPr>
              <w:pStyle w:val="TAL"/>
            </w:pPr>
            <w:r>
              <w:t>0..1</w:t>
            </w:r>
          </w:p>
        </w:tc>
        <w:tc>
          <w:tcPr>
            <w:tcW w:w="1221" w:type="pct"/>
          </w:tcPr>
          <w:p w14:paraId="07AEA692" w14:textId="77777777" w:rsidR="004159D2" w:rsidRDefault="004159D2" w:rsidP="003F6BF6">
            <w:pPr>
              <w:pStyle w:val="TAL"/>
              <w:rPr>
                <w:rFonts w:cs="Arial"/>
                <w:szCs w:val="18"/>
              </w:rPr>
            </w:pPr>
            <w:r>
              <w:rPr>
                <w:rFonts w:cs="Arial"/>
                <w:szCs w:val="18"/>
              </w:rPr>
              <w:t>Date on which it was invoked</w:t>
            </w:r>
          </w:p>
        </w:tc>
        <w:tc>
          <w:tcPr>
            <w:tcW w:w="757" w:type="pct"/>
          </w:tcPr>
          <w:p w14:paraId="5238D673" w14:textId="77777777" w:rsidR="004159D2" w:rsidRDefault="004159D2" w:rsidP="003F6BF6">
            <w:pPr>
              <w:pStyle w:val="TAL"/>
              <w:rPr>
                <w:rFonts w:cs="Arial"/>
                <w:szCs w:val="18"/>
              </w:rPr>
            </w:pPr>
          </w:p>
        </w:tc>
      </w:tr>
      <w:tr w:rsidR="004159D2" w14:paraId="7AAE7DE0" w14:textId="77777777" w:rsidTr="003F6BF6">
        <w:trPr>
          <w:jc w:val="center"/>
        </w:trPr>
        <w:tc>
          <w:tcPr>
            <w:tcW w:w="1358" w:type="pct"/>
          </w:tcPr>
          <w:p w14:paraId="1DED421F" w14:textId="77777777" w:rsidR="004159D2" w:rsidRDefault="004159D2" w:rsidP="003F6BF6">
            <w:pPr>
              <w:pStyle w:val="TAL"/>
            </w:pPr>
            <w:r>
              <w:t>invocationLatency</w:t>
            </w:r>
          </w:p>
        </w:tc>
        <w:tc>
          <w:tcPr>
            <w:tcW w:w="903" w:type="pct"/>
          </w:tcPr>
          <w:p w14:paraId="320E5789" w14:textId="77777777" w:rsidR="004159D2" w:rsidRDefault="004159D2" w:rsidP="003F6BF6">
            <w:pPr>
              <w:pStyle w:val="TAL"/>
            </w:pPr>
            <w:r>
              <w:t>DurationMs</w:t>
            </w:r>
          </w:p>
        </w:tc>
        <w:tc>
          <w:tcPr>
            <w:tcW w:w="207" w:type="pct"/>
          </w:tcPr>
          <w:p w14:paraId="6B40E60E" w14:textId="77777777" w:rsidR="004159D2" w:rsidRDefault="004159D2" w:rsidP="003F6BF6">
            <w:pPr>
              <w:pStyle w:val="TAC"/>
            </w:pPr>
            <w:r>
              <w:t>O</w:t>
            </w:r>
          </w:p>
        </w:tc>
        <w:tc>
          <w:tcPr>
            <w:tcW w:w="554" w:type="pct"/>
          </w:tcPr>
          <w:p w14:paraId="33C68546" w14:textId="77777777" w:rsidR="004159D2" w:rsidRDefault="004159D2" w:rsidP="003F6BF6">
            <w:pPr>
              <w:pStyle w:val="TAL"/>
            </w:pPr>
            <w:r>
              <w:t>0..1</w:t>
            </w:r>
          </w:p>
        </w:tc>
        <w:tc>
          <w:tcPr>
            <w:tcW w:w="1221" w:type="pct"/>
          </w:tcPr>
          <w:p w14:paraId="61F38E57" w14:textId="77777777" w:rsidR="004159D2" w:rsidRDefault="004159D2" w:rsidP="003F6BF6">
            <w:pPr>
              <w:pStyle w:val="TAL"/>
              <w:rPr>
                <w:rFonts w:cs="Arial"/>
                <w:szCs w:val="18"/>
              </w:rPr>
            </w:pPr>
            <w:r>
              <w:rPr>
                <w:rFonts w:cs="Arial"/>
                <w:szCs w:val="18"/>
              </w:rPr>
              <w:t>Latency for the API invocation.</w:t>
            </w:r>
          </w:p>
        </w:tc>
        <w:tc>
          <w:tcPr>
            <w:tcW w:w="757" w:type="pct"/>
          </w:tcPr>
          <w:p w14:paraId="57A89D7C" w14:textId="77777777" w:rsidR="004159D2" w:rsidRDefault="004159D2" w:rsidP="003F6BF6">
            <w:pPr>
              <w:pStyle w:val="TAL"/>
              <w:rPr>
                <w:rFonts w:cs="Arial"/>
                <w:szCs w:val="18"/>
              </w:rPr>
            </w:pPr>
          </w:p>
        </w:tc>
      </w:tr>
      <w:tr w:rsidR="004159D2" w14:paraId="09080253" w14:textId="77777777" w:rsidTr="003F6BF6">
        <w:trPr>
          <w:jc w:val="center"/>
        </w:trPr>
        <w:tc>
          <w:tcPr>
            <w:tcW w:w="1358" w:type="pct"/>
          </w:tcPr>
          <w:p w14:paraId="132006CB" w14:textId="77777777" w:rsidR="004159D2" w:rsidRDefault="004159D2" w:rsidP="003F6BF6">
            <w:pPr>
              <w:pStyle w:val="TAL"/>
            </w:pPr>
            <w:r>
              <w:t>inputParameters</w:t>
            </w:r>
          </w:p>
        </w:tc>
        <w:tc>
          <w:tcPr>
            <w:tcW w:w="903" w:type="pct"/>
          </w:tcPr>
          <w:p w14:paraId="4EB15C82" w14:textId="77777777" w:rsidR="004159D2" w:rsidRDefault="004159D2" w:rsidP="003F6BF6">
            <w:pPr>
              <w:pStyle w:val="TAL"/>
              <w:rPr>
                <w:rFonts w:eastAsia="DengXian"/>
              </w:rPr>
            </w:pPr>
            <w:r>
              <w:rPr>
                <w:rFonts w:eastAsia="DengXian"/>
              </w:rPr>
              <w:t>ANY TYPE</w:t>
            </w:r>
          </w:p>
          <w:p w14:paraId="0536BB00" w14:textId="77777777" w:rsidR="004159D2" w:rsidRDefault="004159D2" w:rsidP="003F6BF6">
            <w:pPr>
              <w:pStyle w:val="TAL"/>
            </w:pPr>
            <w:r>
              <w:rPr>
                <w:rFonts w:ascii="Times New Roman" w:eastAsia="DengXian" w:hAnsi="Times New Roman"/>
                <w:sz w:val="20"/>
              </w:rPr>
              <w:t>(NOTE)</w:t>
            </w:r>
          </w:p>
        </w:tc>
        <w:tc>
          <w:tcPr>
            <w:tcW w:w="207" w:type="pct"/>
          </w:tcPr>
          <w:p w14:paraId="1FB0A553" w14:textId="77777777" w:rsidR="004159D2" w:rsidRDefault="004159D2" w:rsidP="003F6BF6">
            <w:pPr>
              <w:pStyle w:val="TAC"/>
            </w:pPr>
            <w:r>
              <w:t>O</w:t>
            </w:r>
          </w:p>
        </w:tc>
        <w:tc>
          <w:tcPr>
            <w:tcW w:w="554" w:type="pct"/>
          </w:tcPr>
          <w:p w14:paraId="56C32F14" w14:textId="77777777" w:rsidR="004159D2" w:rsidRDefault="004159D2" w:rsidP="003F6BF6">
            <w:pPr>
              <w:pStyle w:val="TAL"/>
            </w:pPr>
            <w:r>
              <w:t>0..1</w:t>
            </w:r>
          </w:p>
        </w:tc>
        <w:tc>
          <w:tcPr>
            <w:tcW w:w="1221" w:type="pct"/>
          </w:tcPr>
          <w:p w14:paraId="18F1E883" w14:textId="77777777" w:rsidR="004159D2" w:rsidRDefault="004159D2" w:rsidP="003F6BF6">
            <w:pPr>
              <w:pStyle w:val="TAL"/>
              <w:rPr>
                <w:rFonts w:cs="Arial"/>
                <w:szCs w:val="18"/>
              </w:rPr>
            </w:pPr>
            <w:r>
              <w:rPr>
                <w:rFonts w:cs="Arial"/>
                <w:szCs w:val="18"/>
              </w:rPr>
              <w:t>List of input parameters</w:t>
            </w:r>
          </w:p>
        </w:tc>
        <w:tc>
          <w:tcPr>
            <w:tcW w:w="757" w:type="pct"/>
          </w:tcPr>
          <w:p w14:paraId="13719FB1" w14:textId="77777777" w:rsidR="004159D2" w:rsidRDefault="004159D2" w:rsidP="003F6BF6">
            <w:pPr>
              <w:pStyle w:val="TAL"/>
              <w:rPr>
                <w:rFonts w:cs="Arial"/>
                <w:szCs w:val="18"/>
              </w:rPr>
            </w:pPr>
          </w:p>
        </w:tc>
      </w:tr>
      <w:tr w:rsidR="004159D2" w14:paraId="5E62129D" w14:textId="77777777" w:rsidTr="003F6BF6">
        <w:trPr>
          <w:jc w:val="center"/>
        </w:trPr>
        <w:tc>
          <w:tcPr>
            <w:tcW w:w="1358" w:type="pct"/>
          </w:tcPr>
          <w:p w14:paraId="134DE666" w14:textId="77777777" w:rsidR="004159D2" w:rsidRDefault="004159D2" w:rsidP="003F6BF6">
            <w:pPr>
              <w:pStyle w:val="TAL"/>
            </w:pPr>
            <w:r>
              <w:t>OutputParameters</w:t>
            </w:r>
          </w:p>
        </w:tc>
        <w:tc>
          <w:tcPr>
            <w:tcW w:w="903" w:type="pct"/>
          </w:tcPr>
          <w:p w14:paraId="2E8C8C08" w14:textId="77777777" w:rsidR="004159D2" w:rsidRDefault="004159D2" w:rsidP="003F6BF6">
            <w:pPr>
              <w:pStyle w:val="TAL"/>
            </w:pPr>
            <w:r>
              <w:t>ANY TYPE</w:t>
            </w:r>
          </w:p>
          <w:p w14:paraId="60E4D27D" w14:textId="77777777" w:rsidR="004159D2" w:rsidRDefault="004159D2" w:rsidP="003F6BF6">
            <w:pPr>
              <w:pStyle w:val="TAL"/>
              <w:rPr>
                <w:rFonts w:eastAsia="DengXian"/>
              </w:rPr>
            </w:pPr>
            <w:r>
              <w:t>(NOTE)</w:t>
            </w:r>
          </w:p>
        </w:tc>
        <w:tc>
          <w:tcPr>
            <w:tcW w:w="207" w:type="pct"/>
          </w:tcPr>
          <w:p w14:paraId="456BFF78" w14:textId="77777777" w:rsidR="004159D2" w:rsidRDefault="004159D2" w:rsidP="003F6BF6">
            <w:pPr>
              <w:pStyle w:val="TAC"/>
            </w:pPr>
            <w:r>
              <w:t>O</w:t>
            </w:r>
          </w:p>
        </w:tc>
        <w:tc>
          <w:tcPr>
            <w:tcW w:w="554" w:type="pct"/>
          </w:tcPr>
          <w:p w14:paraId="5B34744F" w14:textId="77777777" w:rsidR="004159D2" w:rsidRDefault="004159D2" w:rsidP="003F6BF6">
            <w:pPr>
              <w:pStyle w:val="TAL"/>
            </w:pPr>
            <w:r>
              <w:t>0..1</w:t>
            </w:r>
          </w:p>
        </w:tc>
        <w:tc>
          <w:tcPr>
            <w:tcW w:w="1221" w:type="pct"/>
          </w:tcPr>
          <w:p w14:paraId="065EF31D" w14:textId="77777777" w:rsidR="004159D2" w:rsidRDefault="004159D2" w:rsidP="003F6BF6">
            <w:pPr>
              <w:pStyle w:val="TAL"/>
              <w:rPr>
                <w:rFonts w:cs="Arial"/>
                <w:szCs w:val="18"/>
              </w:rPr>
            </w:pPr>
            <w:r>
              <w:rPr>
                <w:rFonts w:cs="Arial"/>
                <w:szCs w:val="18"/>
              </w:rPr>
              <w:t>List of output parameters</w:t>
            </w:r>
          </w:p>
        </w:tc>
        <w:tc>
          <w:tcPr>
            <w:tcW w:w="757" w:type="pct"/>
          </w:tcPr>
          <w:p w14:paraId="03A14F0B" w14:textId="77777777" w:rsidR="004159D2" w:rsidRDefault="004159D2" w:rsidP="003F6BF6">
            <w:pPr>
              <w:pStyle w:val="TAL"/>
              <w:rPr>
                <w:rFonts w:cs="Arial"/>
                <w:szCs w:val="18"/>
              </w:rPr>
            </w:pPr>
          </w:p>
        </w:tc>
      </w:tr>
      <w:tr w:rsidR="004159D2" w14:paraId="08FAC566" w14:textId="77777777" w:rsidTr="003F6BF6">
        <w:trPr>
          <w:jc w:val="center"/>
        </w:trPr>
        <w:tc>
          <w:tcPr>
            <w:tcW w:w="1358" w:type="pct"/>
          </w:tcPr>
          <w:p w14:paraId="73710505" w14:textId="77777777" w:rsidR="004159D2" w:rsidRDefault="004159D2" w:rsidP="003F6BF6">
            <w:pPr>
              <w:pStyle w:val="TAL"/>
            </w:pPr>
            <w:r>
              <w:t>srcInterface</w:t>
            </w:r>
          </w:p>
        </w:tc>
        <w:tc>
          <w:tcPr>
            <w:tcW w:w="903" w:type="pct"/>
          </w:tcPr>
          <w:p w14:paraId="51DA97E9" w14:textId="77777777" w:rsidR="004159D2" w:rsidRDefault="004159D2" w:rsidP="003F6BF6">
            <w:pPr>
              <w:pStyle w:val="TAL"/>
            </w:pPr>
            <w:r>
              <w:t>InterfaceDescription</w:t>
            </w:r>
          </w:p>
        </w:tc>
        <w:tc>
          <w:tcPr>
            <w:tcW w:w="207" w:type="pct"/>
          </w:tcPr>
          <w:p w14:paraId="4A02B2AA" w14:textId="77777777" w:rsidR="004159D2" w:rsidRDefault="004159D2" w:rsidP="003F6BF6">
            <w:pPr>
              <w:pStyle w:val="TAC"/>
            </w:pPr>
            <w:r>
              <w:t>O</w:t>
            </w:r>
          </w:p>
        </w:tc>
        <w:tc>
          <w:tcPr>
            <w:tcW w:w="554" w:type="pct"/>
          </w:tcPr>
          <w:p w14:paraId="648D089C" w14:textId="77777777" w:rsidR="004159D2" w:rsidRDefault="004159D2" w:rsidP="003F6BF6">
            <w:pPr>
              <w:pStyle w:val="TAL"/>
            </w:pPr>
            <w:r>
              <w:t>0..1</w:t>
            </w:r>
          </w:p>
        </w:tc>
        <w:tc>
          <w:tcPr>
            <w:tcW w:w="1221" w:type="pct"/>
          </w:tcPr>
          <w:p w14:paraId="1190353F" w14:textId="77777777" w:rsidR="004159D2" w:rsidRDefault="004159D2" w:rsidP="003F6BF6">
            <w:pPr>
              <w:pStyle w:val="TAL"/>
              <w:rPr>
                <w:rFonts w:cs="Arial"/>
                <w:szCs w:val="18"/>
              </w:rPr>
            </w:pPr>
            <w:r>
              <w:rPr>
                <w:rFonts w:cs="Arial"/>
                <w:szCs w:val="18"/>
              </w:rPr>
              <w:t>Interface description of the API invoker.</w:t>
            </w:r>
          </w:p>
        </w:tc>
        <w:tc>
          <w:tcPr>
            <w:tcW w:w="757" w:type="pct"/>
          </w:tcPr>
          <w:p w14:paraId="64576CEE" w14:textId="77777777" w:rsidR="004159D2" w:rsidRDefault="004159D2" w:rsidP="003F6BF6">
            <w:pPr>
              <w:pStyle w:val="TAL"/>
              <w:rPr>
                <w:rFonts w:cs="Arial"/>
                <w:szCs w:val="18"/>
              </w:rPr>
            </w:pPr>
          </w:p>
        </w:tc>
      </w:tr>
      <w:tr w:rsidR="004159D2" w14:paraId="6383BC7F" w14:textId="77777777" w:rsidTr="003F6BF6">
        <w:trPr>
          <w:jc w:val="center"/>
        </w:trPr>
        <w:tc>
          <w:tcPr>
            <w:tcW w:w="1358" w:type="pct"/>
          </w:tcPr>
          <w:p w14:paraId="177392DA" w14:textId="77777777" w:rsidR="004159D2" w:rsidRDefault="004159D2" w:rsidP="003F6BF6">
            <w:pPr>
              <w:pStyle w:val="TAL"/>
            </w:pPr>
            <w:r>
              <w:t>destInterface</w:t>
            </w:r>
          </w:p>
        </w:tc>
        <w:tc>
          <w:tcPr>
            <w:tcW w:w="903" w:type="pct"/>
          </w:tcPr>
          <w:p w14:paraId="47D582E5" w14:textId="77777777" w:rsidR="004159D2" w:rsidRDefault="004159D2" w:rsidP="003F6BF6">
            <w:pPr>
              <w:pStyle w:val="TAL"/>
            </w:pPr>
            <w:r>
              <w:t>InterfaceDescription</w:t>
            </w:r>
          </w:p>
        </w:tc>
        <w:tc>
          <w:tcPr>
            <w:tcW w:w="207" w:type="pct"/>
          </w:tcPr>
          <w:p w14:paraId="650B72E4" w14:textId="77777777" w:rsidR="004159D2" w:rsidRDefault="004159D2" w:rsidP="003F6BF6">
            <w:pPr>
              <w:pStyle w:val="TAC"/>
            </w:pPr>
            <w:r>
              <w:t>O</w:t>
            </w:r>
          </w:p>
        </w:tc>
        <w:tc>
          <w:tcPr>
            <w:tcW w:w="554" w:type="pct"/>
          </w:tcPr>
          <w:p w14:paraId="03437DA8" w14:textId="77777777" w:rsidR="004159D2" w:rsidRDefault="004159D2" w:rsidP="003F6BF6">
            <w:pPr>
              <w:pStyle w:val="TAL"/>
            </w:pPr>
            <w:r>
              <w:t>0..1</w:t>
            </w:r>
          </w:p>
        </w:tc>
        <w:tc>
          <w:tcPr>
            <w:tcW w:w="1221" w:type="pct"/>
          </w:tcPr>
          <w:p w14:paraId="4F384DED" w14:textId="77777777" w:rsidR="004159D2" w:rsidRDefault="004159D2" w:rsidP="003F6BF6">
            <w:pPr>
              <w:pStyle w:val="TAL"/>
              <w:rPr>
                <w:rFonts w:cs="Arial"/>
                <w:szCs w:val="18"/>
              </w:rPr>
            </w:pPr>
            <w:r>
              <w:rPr>
                <w:rFonts w:cs="Arial"/>
                <w:szCs w:val="18"/>
              </w:rPr>
              <w:t>Interface description of the API invoked.</w:t>
            </w:r>
          </w:p>
        </w:tc>
        <w:tc>
          <w:tcPr>
            <w:tcW w:w="757" w:type="pct"/>
          </w:tcPr>
          <w:p w14:paraId="3E126A45" w14:textId="77777777" w:rsidR="004159D2" w:rsidRDefault="004159D2" w:rsidP="003F6BF6">
            <w:pPr>
              <w:pStyle w:val="TAL"/>
              <w:rPr>
                <w:rFonts w:cs="Arial"/>
                <w:szCs w:val="18"/>
              </w:rPr>
            </w:pPr>
          </w:p>
        </w:tc>
      </w:tr>
      <w:tr w:rsidR="004159D2" w14:paraId="4BC9E898" w14:textId="77777777" w:rsidTr="003F6BF6">
        <w:trPr>
          <w:jc w:val="center"/>
        </w:trPr>
        <w:tc>
          <w:tcPr>
            <w:tcW w:w="1358" w:type="pct"/>
          </w:tcPr>
          <w:p w14:paraId="4FE32F66" w14:textId="77777777" w:rsidR="004159D2" w:rsidRDefault="004159D2" w:rsidP="003F6BF6">
            <w:pPr>
              <w:pStyle w:val="TAL"/>
            </w:pPr>
            <w:r>
              <w:t>fwdInterface</w:t>
            </w:r>
          </w:p>
        </w:tc>
        <w:tc>
          <w:tcPr>
            <w:tcW w:w="903" w:type="pct"/>
          </w:tcPr>
          <w:p w14:paraId="599E3F09" w14:textId="77777777" w:rsidR="004159D2" w:rsidRDefault="004159D2" w:rsidP="003F6BF6">
            <w:pPr>
              <w:pStyle w:val="TAL"/>
            </w:pPr>
            <w:r>
              <w:t>string</w:t>
            </w:r>
          </w:p>
        </w:tc>
        <w:tc>
          <w:tcPr>
            <w:tcW w:w="207" w:type="pct"/>
          </w:tcPr>
          <w:p w14:paraId="26E51416" w14:textId="77777777" w:rsidR="004159D2" w:rsidRDefault="004159D2" w:rsidP="003F6BF6">
            <w:pPr>
              <w:pStyle w:val="TAC"/>
            </w:pPr>
            <w:r>
              <w:t>O</w:t>
            </w:r>
          </w:p>
        </w:tc>
        <w:tc>
          <w:tcPr>
            <w:tcW w:w="554" w:type="pct"/>
          </w:tcPr>
          <w:p w14:paraId="3D406556" w14:textId="77777777" w:rsidR="004159D2" w:rsidRDefault="004159D2" w:rsidP="003F6BF6">
            <w:pPr>
              <w:pStyle w:val="TAL"/>
            </w:pPr>
            <w:r>
              <w:t>0..1</w:t>
            </w:r>
          </w:p>
        </w:tc>
        <w:tc>
          <w:tcPr>
            <w:tcW w:w="1221" w:type="pct"/>
          </w:tcPr>
          <w:p w14:paraId="6A7C69CF" w14:textId="77777777" w:rsidR="004159D2" w:rsidRDefault="004159D2" w:rsidP="003F6BF6">
            <w:pPr>
              <w:pStyle w:val="TAL"/>
              <w:rPr>
                <w:rFonts w:cs="Arial"/>
                <w:szCs w:val="18"/>
              </w:rPr>
            </w:pPr>
            <w:r>
              <w:rPr>
                <w:rFonts w:cs="Arial"/>
                <w:szCs w:val="18"/>
              </w:rPr>
              <w:t>It includes the node identifier (as defined in IETF RFC 7239 [20] of all forwarding entities between the API invoker and the AEF</w:t>
            </w:r>
            <w:r>
              <w:rPr>
                <w:rFonts w:cs="Arial" w:hint="eastAsia"/>
                <w:szCs w:val="18"/>
              </w:rPr>
              <w:t>,</w:t>
            </w:r>
            <w:r>
              <w:rPr>
                <w:rFonts w:cs="Arial"/>
                <w:szCs w:val="18"/>
              </w:rPr>
              <w:t xml:space="preserve"> concatenated with comma and space, e.g. 192.0.2.43:80, unknown:_OBFport, 203.0.113.60</w:t>
            </w:r>
          </w:p>
        </w:tc>
        <w:tc>
          <w:tcPr>
            <w:tcW w:w="757" w:type="pct"/>
          </w:tcPr>
          <w:p w14:paraId="41F414AC" w14:textId="77777777" w:rsidR="004159D2" w:rsidRDefault="004159D2" w:rsidP="003F6BF6">
            <w:pPr>
              <w:pStyle w:val="TAL"/>
              <w:rPr>
                <w:rFonts w:cs="Arial"/>
                <w:szCs w:val="18"/>
              </w:rPr>
            </w:pPr>
          </w:p>
        </w:tc>
      </w:tr>
      <w:tr w:rsidR="004159D2" w14:paraId="0D3F560A" w14:textId="77777777" w:rsidTr="003F6BF6">
        <w:trPr>
          <w:jc w:val="center"/>
        </w:trPr>
        <w:tc>
          <w:tcPr>
            <w:tcW w:w="1358" w:type="pct"/>
          </w:tcPr>
          <w:p w14:paraId="1BECEE75" w14:textId="77777777" w:rsidR="004159D2" w:rsidRDefault="004159D2" w:rsidP="003F6BF6">
            <w:pPr>
              <w:pStyle w:val="TAL"/>
            </w:pPr>
            <w:r>
              <w:rPr>
                <w:rFonts w:eastAsia="Yu Mincho"/>
                <w:lang w:eastAsia="ja-JP"/>
              </w:rPr>
              <w:t>netSliceInfo</w:t>
            </w:r>
          </w:p>
        </w:tc>
        <w:tc>
          <w:tcPr>
            <w:tcW w:w="903" w:type="pct"/>
          </w:tcPr>
          <w:p w14:paraId="6B84ACCF" w14:textId="77777777" w:rsidR="004159D2" w:rsidRDefault="004159D2" w:rsidP="003F6BF6">
            <w:pPr>
              <w:pStyle w:val="TAL"/>
            </w:pPr>
            <w:r w:rsidRPr="00D3062E">
              <w:t>NetSliceId</w:t>
            </w:r>
          </w:p>
        </w:tc>
        <w:tc>
          <w:tcPr>
            <w:tcW w:w="207" w:type="pct"/>
          </w:tcPr>
          <w:p w14:paraId="5BE664C7" w14:textId="77777777" w:rsidR="004159D2" w:rsidRDefault="004159D2" w:rsidP="003F6BF6">
            <w:pPr>
              <w:pStyle w:val="TAC"/>
            </w:pPr>
            <w:r>
              <w:rPr>
                <w:lang w:eastAsia="zh-CN"/>
              </w:rPr>
              <w:t>O</w:t>
            </w:r>
          </w:p>
        </w:tc>
        <w:tc>
          <w:tcPr>
            <w:tcW w:w="554" w:type="pct"/>
          </w:tcPr>
          <w:p w14:paraId="30B50F92" w14:textId="77777777" w:rsidR="004159D2" w:rsidRDefault="004159D2" w:rsidP="003F6BF6">
            <w:pPr>
              <w:pStyle w:val="TAL"/>
            </w:pPr>
            <w:r>
              <w:t>0..1</w:t>
            </w:r>
          </w:p>
        </w:tc>
        <w:tc>
          <w:tcPr>
            <w:tcW w:w="1221" w:type="pct"/>
          </w:tcPr>
          <w:p w14:paraId="2D230F62" w14:textId="77777777" w:rsidR="004159D2" w:rsidRDefault="004159D2" w:rsidP="003F6BF6">
            <w:pPr>
              <w:pStyle w:val="TAL"/>
              <w:rPr>
                <w:rFonts w:cs="Arial"/>
                <w:szCs w:val="18"/>
              </w:rPr>
            </w:pPr>
            <w:r>
              <w:rPr>
                <w:rFonts w:cs="Arial"/>
                <w:szCs w:val="18"/>
                <w:lang w:eastAsia="zh-CN"/>
              </w:rPr>
              <w:t>Represents the network slice identifier.</w:t>
            </w:r>
          </w:p>
        </w:tc>
        <w:tc>
          <w:tcPr>
            <w:tcW w:w="757" w:type="pct"/>
          </w:tcPr>
          <w:p w14:paraId="3511F70C" w14:textId="77777777" w:rsidR="004159D2" w:rsidRDefault="004159D2" w:rsidP="003F6BF6">
            <w:pPr>
              <w:pStyle w:val="TAL"/>
              <w:rPr>
                <w:rFonts w:cs="Arial"/>
                <w:szCs w:val="18"/>
              </w:rPr>
            </w:pPr>
            <w:r>
              <w:rPr>
                <w:rFonts w:eastAsia="Batang"/>
              </w:rPr>
              <w:t>SliceBasedAPIExposure</w:t>
            </w:r>
          </w:p>
        </w:tc>
      </w:tr>
      <w:tr w:rsidR="004159D2" w14:paraId="5C6BE335" w14:textId="77777777" w:rsidTr="003F6BF6">
        <w:trPr>
          <w:jc w:val="center"/>
        </w:trPr>
        <w:tc>
          <w:tcPr>
            <w:tcW w:w="5000" w:type="pct"/>
            <w:gridSpan w:val="6"/>
          </w:tcPr>
          <w:p w14:paraId="51D46678" w14:textId="77777777" w:rsidR="004159D2" w:rsidRDefault="004159D2" w:rsidP="003F6BF6">
            <w:pPr>
              <w:pStyle w:val="TAN"/>
            </w:pPr>
            <w:r>
              <w:t>NOTE:</w:t>
            </w:r>
            <w:r>
              <w:tab/>
              <w:t>Any basic data type defined in OpenAPI Specification [3] may be used.</w:t>
            </w:r>
          </w:p>
        </w:tc>
      </w:tr>
    </w:tbl>
    <w:p w14:paraId="31F84B63" w14:textId="77777777" w:rsidR="004159D2" w:rsidRDefault="004159D2" w:rsidP="004159D2">
      <w:pPr>
        <w:rPr>
          <w:lang w:val="en-US"/>
        </w:rPr>
      </w:pPr>
    </w:p>
    <w:p w14:paraId="1D70D45B" w14:textId="77777777" w:rsidR="00C1742F" w:rsidRDefault="004159D2" w:rsidP="004159D2">
      <w:pPr>
        <w:pStyle w:val="EditorsNote"/>
        <w:rPr>
          <w:lang w:val="en-US"/>
        </w:rPr>
      </w:pPr>
      <w:r>
        <w:t>Editor's note:</w:t>
      </w:r>
      <w:r>
        <w:tab/>
        <w:t>The cardinality of the "</w:t>
      </w:r>
      <w:r>
        <w:rPr>
          <w:rFonts w:eastAsia="Yu Mincho"/>
          <w:lang w:eastAsia="ja-JP"/>
        </w:rPr>
        <w:t>netSliceInfo</w:t>
      </w:r>
      <w:r>
        <w:rPr>
          <w:lang w:eastAsia="zh-CN"/>
        </w:rPr>
        <w:t xml:space="preserve">" </w:t>
      </w:r>
      <w:r>
        <w:t>query parameter is FFS.</w:t>
      </w:r>
    </w:p>
    <w:p w14:paraId="0C8F742A" w14:textId="77777777" w:rsidR="00C1742F" w:rsidRDefault="00C1742F">
      <w:pPr>
        <w:pStyle w:val="Heading4"/>
        <w:rPr>
          <w:lang w:val="en-US"/>
        </w:rPr>
      </w:pPr>
      <w:bookmarkStart w:id="7799" w:name="_Toc28010018"/>
      <w:bookmarkStart w:id="7800" w:name="_Toc34062138"/>
      <w:bookmarkStart w:id="7801" w:name="_Toc36036894"/>
      <w:bookmarkStart w:id="7802" w:name="_Toc43285142"/>
      <w:bookmarkStart w:id="7803" w:name="_Toc45132921"/>
      <w:bookmarkStart w:id="7804" w:name="_Toc51193615"/>
      <w:bookmarkStart w:id="7805" w:name="_Toc51760814"/>
      <w:bookmarkStart w:id="7806" w:name="_Toc59015264"/>
      <w:bookmarkStart w:id="7807" w:name="_Toc59015780"/>
      <w:bookmarkStart w:id="7808" w:name="_Toc68165822"/>
      <w:bookmarkStart w:id="7809" w:name="_Toc83229918"/>
      <w:bookmarkStart w:id="7810" w:name="_Toc90649118"/>
      <w:bookmarkStart w:id="7811" w:name="_Toc105594018"/>
      <w:bookmarkStart w:id="7812" w:name="_Toc114209732"/>
      <w:bookmarkStart w:id="7813" w:name="_Toc138681608"/>
      <w:bookmarkStart w:id="7814" w:name="_Toc151978044"/>
      <w:bookmarkStart w:id="7815" w:name="_Toc152148727"/>
      <w:bookmarkStart w:id="7816" w:name="_Toc161988512"/>
      <w:bookmarkStart w:id="7817" w:name="_Toc175665077"/>
      <w:r>
        <w:rPr>
          <w:lang w:val="en-US"/>
        </w:rPr>
        <w:lastRenderedPageBreak/>
        <w:t>8.7.4.3</w:t>
      </w:r>
      <w:r>
        <w:rPr>
          <w:lang w:val="en-US"/>
        </w:rPr>
        <w:tab/>
        <w:t>Simple data types and enumerations</w:t>
      </w:r>
      <w:bookmarkEnd w:id="7799"/>
      <w:bookmarkEnd w:id="7800"/>
      <w:bookmarkEnd w:id="7801"/>
      <w:bookmarkEnd w:id="7802"/>
      <w:bookmarkEnd w:id="7803"/>
      <w:bookmarkEnd w:id="7804"/>
      <w:bookmarkEnd w:id="7805"/>
      <w:bookmarkEnd w:id="7806"/>
      <w:bookmarkEnd w:id="7807"/>
      <w:bookmarkEnd w:id="7808"/>
      <w:bookmarkEnd w:id="7809"/>
      <w:bookmarkEnd w:id="7810"/>
      <w:bookmarkEnd w:id="7811"/>
      <w:bookmarkEnd w:id="7812"/>
      <w:bookmarkEnd w:id="7813"/>
      <w:bookmarkEnd w:id="7814"/>
      <w:bookmarkEnd w:id="7815"/>
      <w:bookmarkEnd w:id="7816"/>
      <w:bookmarkEnd w:id="7817"/>
    </w:p>
    <w:p w14:paraId="76681F35" w14:textId="77777777" w:rsidR="00C1742F" w:rsidRDefault="00C1742F">
      <w:pPr>
        <w:pStyle w:val="Heading5"/>
      </w:pPr>
      <w:bookmarkStart w:id="7818" w:name="_Toc36036895"/>
      <w:bookmarkStart w:id="7819" w:name="_Toc43285143"/>
      <w:bookmarkStart w:id="7820" w:name="_Toc45132922"/>
      <w:bookmarkStart w:id="7821" w:name="_Toc51193616"/>
      <w:bookmarkStart w:id="7822" w:name="_Toc51760815"/>
      <w:bookmarkStart w:id="7823" w:name="_Toc59015265"/>
      <w:bookmarkStart w:id="7824" w:name="_Toc59015781"/>
      <w:bookmarkStart w:id="7825" w:name="_Toc68165823"/>
      <w:bookmarkStart w:id="7826" w:name="_Toc83229919"/>
      <w:bookmarkStart w:id="7827" w:name="_Toc90649119"/>
      <w:bookmarkStart w:id="7828" w:name="_Toc105594019"/>
      <w:bookmarkStart w:id="7829" w:name="_Toc114209733"/>
      <w:bookmarkStart w:id="7830" w:name="_Toc138681609"/>
      <w:bookmarkStart w:id="7831" w:name="_Toc151978045"/>
      <w:bookmarkStart w:id="7832" w:name="_Toc152148728"/>
      <w:bookmarkStart w:id="7833" w:name="_Toc161988513"/>
      <w:bookmarkStart w:id="7834" w:name="_Toc175665078"/>
      <w:r>
        <w:t>8.7.4.3.1</w:t>
      </w:r>
      <w:r>
        <w:tab/>
        <w:t>Introduction</w:t>
      </w:r>
      <w:bookmarkEnd w:id="7818"/>
      <w:bookmarkEnd w:id="7819"/>
      <w:bookmarkEnd w:id="7820"/>
      <w:bookmarkEnd w:id="7821"/>
      <w:bookmarkEnd w:id="7822"/>
      <w:bookmarkEnd w:id="7823"/>
      <w:bookmarkEnd w:id="7824"/>
      <w:bookmarkEnd w:id="7825"/>
      <w:bookmarkEnd w:id="7826"/>
      <w:bookmarkEnd w:id="7827"/>
      <w:bookmarkEnd w:id="7828"/>
      <w:bookmarkEnd w:id="7829"/>
      <w:bookmarkEnd w:id="7830"/>
      <w:bookmarkEnd w:id="7831"/>
      <w:bookmarkEnd w:id="7832"/>
      <w:bookmarkEnd w:id="7833"/>
      <w:bookmarkEnd w:id="7834"/>
    </w:p>
    <w:p w14:paraId="13823E0D" w14:textId="77777777" w:rsidR="00C1742F" w:rsidRDefault="00C1742F">
      <w:pPr>
        <w:rPr>
          <w:rFonts w:eastAsia="DengXian"/>
        </w:rPr>
      </w:pPr>
      <w:r>
        <w:rPr>
          <w:rFonts w:eastAsia="DengXian"/>
        </w:rPr>
        <w:t xml:space="preserve">This </w:t>
      </w:r>
      <w:r w:rsidR="00F87FFE">
        <w:rPr>
          <w:rFonts w:eastAsia="DengXian"/>
        </w:rPr>
        <w:t>clause</w:t>
      </w:r>
      <w:r>
        <w:rPr>
          <w:rFonts w:eastAsia="DengXian"/>
        </w:rPr>
        <w:t xml:space="preserve"> defines simple data types and enumerations that can be referenced from data structures defined in the previous </w:t>
      </w:r>
      <w:r w:rsidR="00F87FFE">
        <w:rPr>
          <w:rFonts w:eastAsia="DengXian"/>
        </w:rPr>
        <w:t>clause</w:t>
      </w:r>
      <w:r>
        <w:rPr>
          <w:rFonts w:eastAsia="DengXian"/>
        </w:rPr>
        <w:t>s.</w:t>
      </w:r>
    </w:p>
    <w:p w14:paraId="06932DB3" w14:textId="77777777" w:rsidR="00C1742F" w:rsidRDefault="00C1742F">
      <w:pPr>
        <w:pStyle w:val="Heading5"/>
      </w:pPr>
      <w:bookmarkStart w:id="7835" w:name="_Toc36036896"/>
      <w:bookmarkStart w:id="7836" w:name="_Toc43285144"/>
      <w:bookmarkStart w:id="7837" w:name="_Toc45132923"/>
      <w:bookmarkStart w:id="7838" w:name="_Toc51193617"/>
      <w:bookmarkStart w:id="7839" w:name="_Toc51760816"/>
      <w:bookmarkStart w:id="7840" w:name="_Toc59015266"/>
      <w:bookmarkStart w:id="7841" w:name="_Toc59015782"/>
      <w:bookmarkStart w:id="7842" w:name="_Toc68165824"/>
      <w:bookmarkStart w:id="7843" w:name="_Toc83229920"/>
      <w:bookmarkStart w:id="7844" w:name="_Toc90649120"/>
      <w:bookmarkStart w:id="7845" w:name="_Toc105594020"/>
      <w:bookmarkStart w:id="7846" w:name="_Toc114209734"/>
      <w:bookmarkStart w:id="7847" w:name="_Toc138681610"/>
      <w:bookmarkStart w:id="7848" w:name="_Toc151978046"/>
      <w:bookmarkStart w:id="7849" w:name="_Toc152148729"/>
      <w:bookmarkStart w:id="7850" w:name="_Toc161988514"/>
      <w:bookmarkStart w:id="7851" w:name="_Toc175665079"/>
      <w:r>
        <w:t>8.7.4.3.2</w:t>
      </w:r>
      <w:r>
        <w:tab/>
        <w:t>Simple data types</w:t>
      </w:r>
      <w:bookmarkEnd w:id="7835"/>
      <w:bookmarkEnd w:id="7836"/>
      <w:bookmarkEnd w:id="7837"/>
      <w:bookmarkEnd w:id="7838"/>
      <w:bookmarkEnd w:id="7839"/>
      <w:bookmarkEnd w:id="7840"/>
      <w:bookmarkEnd w:id="7841"/>
      <w:bookmarkEnd w:id="7842"/>
      <w:bookmarkEnd w:id="7843"/>
      <w:bookmarkEnd w:id="7844"/>
      <w:bookmarkEnd w:id="7845"/>
      <w:bookmarkEnd w:id="7846"/>
      <w:bookmarkEnd w:id="7847"/>
      <w:bookmarkEnd w:id="7848"/>
      <w:bookmarkEnd w:id="7849"/>
      <w:bookmarkEnd w:id="7850"/>
      <w:bookmarkEnd w:id="7851"/>
      <w:r>
        <w:t xml:space="preserve"> </w:t>
      </w:r>
    </w:p>
    <w:p w14:paraId="574CEF9D" w14:textId="77777777" w:rsidR="00C1742F" w:rsidRDefault="00C1742F">
      <w:pPr>
        <w:rPr>
          <w:rFonts w:eastAsia="DengXian"/>
        </w:rPr>
      </w:pPr>
      <w:r>
        <w:rPr>
          <w:rFonts w:eastAsia="DengXian"/>
        </w:rPr>
        <w:t>The simple data types defined in table 8.7.4.3.2-1 shall be supported.</w:t>
      </w:r>
    </w:p>
    <w:p w14:paraId="3D912DBB" w14:textId="77777777" w:rsidR="00C1742F" w:rsidRDefault="00C1742F">
      <w:pPr>
        <w:pStyle w:val="TH"/>
        <w:rPr>
          <w:rFonts w:eastAsia="DengXian"/>
        </w:rPr>
      </w:pPr>
      <w:r>
        <w:rPr>
          <w:rFonts w:eastAsia="DengXian"/>
        </w:rPr>
        <w:t>Table 8.7.4.3.2-1: Simple data types</w:t>
      </w:r>
    </w:p>
    <w:tbl>
      <w:tblPr>
        <w:tblW w:w="4971"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0" w:type="dxa"/>
        </w:tblCellMar>
        <w:tblLook w:val="04A0" w:firstRow="1" w:lastRow="0" w:firstColumn="1" w:lastColumn="0" w:noHBand="0" w:noVBand="1"/>
      </w:tblPr>
      <w:tblGrid>
        <w:gridCol w:w="1489"/>
        <w:gridCol w:w="1525"/>
        <w:gridCol w:w="4147"/>
        <w:gridCol w:w="2408"/>
      </w:tblGrid>
      <w:tr w:rsidR="00C1742F" w14:paraId="70600D0D" w14:textId="77777777" w:rsidTr="00DD73BD">
        <w:trPr>
          <w:jc w:val="center"/>
        </w:trPr>
        <w:tc>
          <w:tcPr>
            <w:tcW w:w="778" w:type="pct"/>
            <w:shd w:val="clear" w:color="auto" w:fill="C0C0C0"/>
            <w:tcMar>
              <w:top w:w="0" w:type="dxa"/>
              <w:left w:w="108" w:type="dxa"/>
              <w:bottom w:w="0" w:type="dxa"/>
              <w:right w:w="108" w:type="dxa"/>
            </w:tcMar>
            <w:hideMark/>
          </w:tcPr>
          <w:p w14:paraId="059434A8" w14:textId="77777777" w:rsidR="00C1742F" w:rsidRDefault="00C1742F">
            <w:pPr>
              <w:keepNext/>
              <w:keepLines/>
              <w:spacing w:after="0"/>
              <w:jc w:val="center"/>
              <w:rPr>
                <w:rFonts w:ascii="Arial" w:eastAsia="DengXian" w:hAnsi="Arial"/>
                <w:b/>
                <w:sz w:val="18"/>
              </w:rPr>
            </w:pPr>
            <w:r>
              <w:rPr>
                <w:rFonts w:ascii="Arial" w:eastAsia="DengXian" w:hAnsi="Arial"/>
                <w:b/>
                <w:sz w:val="18"/>
              </w:rPr>
              <w:t>Type Name</w:t>
            </w:r>
          </w:p>
        </w:tc>
        <w:tc>
          <w:tcPr>
            <w:tcW w:w="797" w:type="pct"/>
            <w:shd w:val="clear" w:color="auto" w:fill="C0C0C0"/>
            <w:tcMar>
              <w:top w:w="0" w:type="dxa"/>
              <w:left w:w="108" w:type="dxa"/>
              <w:bottom w:w="0" w:type="dxa"/>
              <w:right w:w="108" w:type="dxa"/>
            </w:tcMar>
            <w:hideMark/>
          </w:tcPr>
          <w:p w14:paraId="21B4BCB7" w14:textId="77777777" w:rsidR="00C1742F" w:rsidRDefault="00C1742F">
            <w:pPr>
              <w:keepNext/>
              <w:keepLines/>
              <w:spacing w:after="0"/>
              <w:jc w:val="center"/>
              <w:rPr>
                <w:rFonts w:ascii="Arial" w:eastAsia="DengXian" w:hAnsi="Arial"/>
                <w:b/>
                <w:sz w:val="18"/>
              </w:rPr>
            </w:pPr>
            <w:r>
              <w:rPr>
                <w:rFonts w:ascii="Arial" w:eastAsia="DengXian" w:hAnsi="Arial"/>
                <w:b/>
                <w:sz w:val="18"/>
              </w:rPr>
              <w:t>Type Definition</w:t>
            </w:r>
          </w:p>
        </w:tc>
        <w:tc>
          <w:tcPr>
            <w:tcW w:w="2167" w:type="pct"/>
            <w:shd w:val="clear" w:color="auto" w:fill="C0C0C0"/>
            <w:hideMark/>
          </w:tcPr>
          <w:p w14:paraId="2DB88E5A" w14:textId="77777777" w:rsidR="00C1742F" w:rsidRDefault="00C1742F">
            <w:pPr>
              <w:keepNext/>
              <w:keepLines/>
              <w:spacing w:after="0"/>
              <w:jc w:val="center"/>
              <w:rPr>
                <w:rFonts w:ascii="Arial" w:eastAsia="DengXian" w:hAnsi="Arial"/>
                <w:b/>
                <w:sz w:val="18"/>
              </w:rPr>
            </w:pPr>
            <w:r>
              <w:rPr>
                <w:rFonts w:ascii="Arial" w:eastAsia="DengXian" w:hAnsi="Arial"/>
                <w:b/>
                <w:sz w:val="18"/>
              </w:rPr>
              <w:t>Description</w:t>
            </w:r>
          </w:p>
        </w:tc>
        <w:tc>
          <w:tcPr>
            <w:tcW w:w="1258" w:type="pct"/>
            <w:shd w:val="clear" w:color="auto" w:fill="C0C0C0"/>
          </w:tcPr>
          <w:p w14:paraId="1C39CC51" w14:textId="77777777" w:rsidR="00C1742F" w:rsidRDefault="00C1742F">
            <w:pPr>
              <w:keepNext/>
              <w:keepLines/>
              <w:spacing w:after="0"/>
              <w:jc w:val="center"/>
              <w:rPr>
                <w:rFonts w:ascii="Arial" w:eastAsia="DengXian" w:hAnsi="Arial"/>
                <w:b/>
                <w:sz w:val="18"/>
              </w:rPr>
            </w:pPr>
            <w:r>
              <w:rPr>
                <w:rFonts w:ascii="Arial" w:eastAsia="DengXian" w:hAnsi="Arial"/>
                <w:b/>
                <w:sz w:val="18"/>
              </w:rPr>
              <w:t>Applicability</w:t>
            </w:r>
          </w:p>
        </w:tc>
      </w:tr>
      <w:tr w:rsidR="00C1742F" w14:paraId="534EBF27" w14:textId="77777777" w:rsidTr="00DD73BD">
        <w:trPr>
          <w:jc w:val="center"/>
        </w:trPr>
        <w:tc>
          <w:tcPr>
            <w:tcW w:w="778" w:type="pct"/>
            <w:tcMar>
              <w:top w:w="0" w:type="dxa"/>
              <w:left w:w="108" w:type="dxa"/>
              <w:bottom w:w="0" w:type="dxa"/>
              <w:right w:w="108" w:type="dxa"/>
            </w:tcMar>
          </w:tcPr>
          <w:p w14:paraId="2FE18C75" w14:textId="77777777" w:rsidR="00C1742F" w:rsidRDefault="00C1742F">
            <w:pPr>
              <w:keepNext/>
              <w:keepLines/>
              <w:spacing w:after="0"/>
              <w:rPr>
                <w:rFonts w:ascii="Arial" w:eastAsia="DengXian" w:hAnsi="Arial"/>
                <w:sz w:val="18"/>
              </w:rPr>
            </w:pPr>
            <w:r>
              <w:rPr>
                <w:rFonts w:ascii="Arial" w:eastAsia="DengXian" w:hAnsi="Arial"/>
                <w:sz w:val="18"/>
              </w:rPr>
              <w:t>DurationMs</w:t>
            </w:r>
          </w:p>
        </w:tc>
        <w:tc>
          <w:tcPr>
            <w:tcW w:w="797" w:type="pct"/>
            <w:tcMar>
              <w:top w:w="0" w:type="dxa"/>
              <w:left w:w="108" w:type="dxa"/>
              <w:bottom w:w="0" w:type="dxa"/>
              <w:right w:w="108" w:type="dxa"/>
            </w:tcMar>
            <w:hideMark/>
          </w:tcPr>
          <w:p w14:paraId="7AD62B28" w14:textId="77777777" w:rsidR="00C1742F" w:rsidRDefault="00C1742F">
            <w:pPr>
              <w:keepNext/>
              <w:keepLines/>
              <w:spacing w:after="0"/>
              <w:rPr>
                <w:rFonts w:ascii="Arial" w:eastAsia="DengXian" w:hAnsi="Arial"/>
                <w:sz w:val="18"/>
              </w:rPr>
            </w:pPr>
            <w:r>
              <w:rPr>
                <w:rFonts w:ascii="Arial" w:eastAsia="DengXian" w:hAnsi="Arial"/>
                <w:sz w:val="18"/>
              </w:rPr>
              <w:t>integer</w:t>
            </w:r>
          </w:p>
        </w:tc>
        <w:tc>
          <w:tcPr>
            <w:tcW w:w="2167" w:type="pct"/>
          </w:tcPr>
          <w:p w14:paraId="0542A8C0" w14:textId="77777777" w:rsidR="00C1742F" w:rsidRDefault="00C1742F">
            <w:pPr>
              <w:keepNext/>
              <w:keepLines/>
              <w:spacing w:after="0"/>
              <w:rPr>
                <w:rFonts w:ascii="Arial" w:eastAsia="DengXian" w:hAnsi="Arial"/>
                <w:sz w:val="18"/>
              </w:rPr>
            </w:pPr>
            <w:r>
              <w:rPr>
                <w:rFonts w:ascii="Arial" w:eastAsia="DengXian" w:hAnsi="Arial"/>
                <w:sz w:val="18"/>
              </w:rPr>
              <w:t xml:space="preserve">Unsigned integer </w:t>
            </w:r>
            <w:r>
              <w:rPr>
                <w:rFonts w:ascii="Arial" w:eastAsia="DengXian" w:hAnsi="Arial"/>
                <w:sz w:val="18"/>
                <w:lang w:eastAsia="zh-CN"/>
              </w:rPr>
              <w:t>identifying a period of time in units of milliseconds.</w:t>
            </w:r>
          </w:p>
        </w:tc>
        <w:tc>
          <w:tcPr>
            <w:tcW w:w="1258" w:type="pct"/>
          </w:tcPr>
          <w:p w14:paraId="6950941B" w14:textId="77777777" w:rsidR="00C1742F" w:rsidRDefault="00C1742F">
            <w:pPr>
              <w:keepNext/>
              <w:keepLines/>
              <w:spacing w:after="0"/>
              <w:rPr>
                <w:rFonts w:ascii="Arial" w:eastAsia="DengXian" w:hAnsi="Arial"/>
                <w:sz w:val="18"/>
              </w:rPr>
            </w:pPr>
          </w:p>
        </w:tc>
      </w:tr>
    </w:tbl>
    <w:p w14:paraId="0F0811DD" w14:textId="77777777" w:rsidR="00C1742F" w:rsidRDefault="00C1742F"/>
    <w:p w14:paraId="43A204D5" w14:textId="77777777" w:rsidR="00C1742F" w:rsidRDefault="00C1742F">
      <w:pPr>
        <w:pStyle w:val="Heading3"/>
      </w:pPr>
      <w:bookmarkStart w:id="7852" w:name="_Toc28010019"/>
      <w:bookmarkStart w:id="7853" w:name="_Toc34062139"/>
      <w:bookmarkStart w:id="7854" w:name="_Toc36036897"/>
      <w:bookmarkStart w:id="7855" w:name="_Toc43285145"/>
      <w:bookmarkStart w:id="7856" w:name="_Toc45132924"/>
      <w:bookmarkStart w:id="7857" w:name="_Toc51193618"/>
      <w:bookmarkStart w:id="7858" w:name="_Toc51760817"/>
      <w:bookmarkStart w:id="7859" w:name="_Toc59015267"/>
      <w:bookmarkStart w:id="7860" w:name="_Toc59015783"/>
      <w:bookmarkStart w:id="7861" w:name="_Toc68165825"/>
      <w:bookmarkStart w:id="7862" w:name="_Toc83229921"/>
      <w:bookmarkStart w:id="7863" w:name="_Toc90649121"/>
      <w:bookmarkStart w:id="7864" w:name="_Toc105594021"/>
      <w:bookmarkStart w:id="7865" w:name="_Toc114209735"/>
      <w:bookmarkStart w:id="7866" w:name="_Toc138681611"/>
      <w:bookmarkStart w:id="7867" w:name="_Toc151978047"/>
      <w:bookmarkStart w:id="7868" w:name="_Toc152148730"/>
      <w:bookmarkStart w:id="7869" w:name="_Toc161988515"/>
      <w:bookmarkStart w:id="7870" w:name="_Toc175665080"/>
      <w:r>
        <w:t>8.7.</w:t>
      </w:r>
      <w:r>
        <w:rPr>
          <w:lang w:val="en-IN"/>
        </w:rPr>
        <w:t>5</w:t>
      </w:r>
      <w:r>
        <w:tab/>
        <w:t>Error Handling</w:t>
      </w:r>
      <w:bookmarkEnd w:id="7852"/>
      <w:bookmarkEnd w:id="7853"/>
      <w:bookmarkEnd w:id="7854"/>
      <w:bookmarkEnd w:id="7855"/>
      <w:bookmarkEnd w:id="7856"/>
      <w:bookmarkEnd w:id="7857"/>
      <w:bookmarkEnd w:id="7858"/>
      <w:bookmarkEnd w:id="7859"/>
      <w:bookmarkEnd w:id="7860"/>
      <w:bookmarkEnd w:id="7861"/>
      <w:bookmarkEnd w:id="7862"/>
      <w:bookmarkEnd w:id="7863"/>
      <w:bookmarkEnd w:id="7864"/>
      <w:bookmarkEnd w:id="7865"/>
      <w:bookmarkEnd w:id="7866"/>
      <w:bookmarkEnd w:id="7867"/>
      <w:bookmarkEnd w:id="7868"/>
      <w:bookmarkEnd w:id="7869"/>
      <w:bookmarkEnd w:id="7870"/>
    </w:p>
    <w:p w14:paraId="39A02609" w14:textId="77777777" w:rsidR="004A3025" w:rsidRDefault="004A3025" w:rsidP="004A3025">
      <w:pPr>
        <w:pStyle w:val="Heading4"/>
      </w:pPr>
      <w:bookmarkStart w:id="7871" w:name="_Toc138681612"/>
      <w:bookmarkStart w:id="7872" w:name="_Toc151978048"/>
      <w:bookmarkStart w:id="7873" w:name="_Toc152148731"/>
      <w:bookmarkStart w:id="7874" w:name="_Toc161988516"/>
      <w:bookmarkStart w:id="7875" w:name="_Toc175665081"/>
      <w:r>
        <w:t>8.7.</w:t>
      </w:r>
      <w:r>
        <w:rPr>
          <w:lang w:val="en-IN"/>
        </w:rPr>
        <w:t>5</w:t>
      </w:r>
      <w:r w:rsidRPr="007C1AFD">
        <w:rPr>
          <w:lang w:eastAsia="zh-CN"/>
        </w:rPr>
        <w:t>.</w:t>
      </w:r>
      <w:r>
        <w:rPr>
          <w:lang w:eastAsia="zh-CN"/>
        </w:rPr>
        <w:t>1</w:t>
      </w:r>
      <w:r>
        <w:tab/>
        <w:t>General</w:t>
      </w:r>
      <w:bookmarkEnd w:id="7871"/>
      <w:bookmarkEnd w:id="7872"/>
      <w:bookmarkEnd w:id="7873"/>
      <w:bookmarkEnd w:id="7874"/>
      <w:bookmarkEnd w:id="7875"/>
    </w:p>
    <w:p w14:paraId="4FE00C1F" w14:textId="77777777" w:rsidR="004A3025" w:rsidRDefault="004A3025" w:rsidP="004A3025">
      <w:r>
        <w:t>HTTP error handling shall be supported as specified in clause 7.7.</w:t>
      </w:r>
    </w:p>
    <w:p w14:paraId="613DEDD5" w14:textId="77777777" w:rsidR="004A3025" w:rsidRDefault="004A3025" w:rsidP="004A3025">
      <w:r>
        <w:t>In addition, the requirements in the following clauses shall apply.</w:t>
      </w:r>
    </w:p>
    <w:p w14:paraId="1FD9E5CA" w14:textId="77777777" w:rsidR="004A3025" w:rsidRDefault="004A3025" w:rsidP="004A3025">
      <w:pPr>
        <w:pStyle w:val="Heading4"/>
      </w:pPr>
      <w:bookmarkStart w:id="7876" w:name="_Toc138681613"/>
      <w:bookmarkStart w:id="7877" w:name="_Toc151978049"/>
      <w:bookmarkStart w:id="7878" w:name="_Toc152148732"/>
      <w:bookmarkStart w:id="7879" w:name="_Toc161988517"/>
      <w:bookmarkStart w:id="7880" w:name="_Toc175665082"/>
      <w:r>
        <w:t>8.7.</w:t>
      </w:r>
      <w:r>
        <w:rPr>
          <w:lang w:val="en-IN"/>
        </w:rPr>
        <w:t>5</w:t>
      </w:r>
      <w:r w:rsidRPr="007C1AFD">
        <w:rPr>
          <w:lang w:eastAsia="zh-CN"/>
        </w:rPr>
        <w:t>.</w:t>
      </w:r>
      <w:r w:rsidRPr="009303AB">
        <w:rPr>
          <w:lang w:eastAsia="zh-CN"/>
        </w:rPr>
        <w:t>2</w:t>
      </w:r>
      <w:r>
        <w:tab/>
        <w:t>Protocol Errors</w:t>
      </w:r>
      <w:bookmarkEnd w:id="7876"/>
      <w:bookmarkEnd w:id="7877"/>
      <w:bookmarkEnd w:id="7878"/>
      <w:bookmarkEnd w:id="7879"/>
      <w:bookmarkEnd w:id="7880"/>
    </w:p>
    <w:p w14:paraId="05512EF5" w14:textId="77777777" w:rsidR="004A3025" w:rsidRDefault="004A3025" w:rsidP="004A3025">
      <w:r>
        <w:rPr>
          <w:lang w:eastAsia="zh-CN"/>
        </w:rPr>
        <w:t xml:space="preserve">In this Release </w:t>
      </w:r>
      <w:r>
        <w:t>of the specification, there are no additional protocol errors applicable for the CAPIF_Logging_API_Invocation_API.</w:t>
      </w:r>
    </w:p>
    <w:p w14:paraId="168325CD" w14:textId="77777777" w:rsidR="004A3025" w:rsidRDefault="004A3025" w:rsidP="004A3025">
      <w:pPr>
        <w:pStyle w:val="Heading4"/>
      </w:pPr>
      <w:bookmarkStart w:id="7881" w:name="_Toc138681614"/>
      <w:bookmarkStart w:id="7882" w:name="_Toc151978050"/>
      <w:bookmarkStart w:id="7883" w:name="_Toc152148733"/>
      <w:bookmarkStart w:id="7884" w:name="_Toc161988518"/>
      <w:bookmarkStart w:id="7885" w:name="_Toc175665083"/>
      <w:r>
        <w:t>8.7.</w:t>
      </w:r>
      <w:r>
        <w:rPr>
          <w:lang w:val="en-IN"/>
        </w:rPr>
        <w:t>5</w:t>
      </w:r>
      <w:r w:rsidRPr="007C1AFD">
        <w:rPr>
          <w:lang w:eastAsia="zh-CN"/>
        </w:rPr>
        <w:t>.</w:t>
      </w:r>
      <w:r w:rsidRPr="009303AB">
        <w:rPr>
          <w:lang w:eastAsia="zh-CN"/>
        </w:rPr>
        <w:t>3</w:t>
      </w:r>
      <w:r>
        <w:tab/>
        <w:t>Application Errors</w:t>
      </w:r>
      <w:bookmarkEnd w:id="7881"/>
      <w:bookmarkEnd w:id="7882"/>
      <w:bookmarkEnd w:id="7883"/>
      <w:bookmarkEnd w:id="7884"/>
      <w:bookmarkEnd w:id="7885"/>
    </w:p>
    <w:p w14:paraId="404DF72C" w14:textId="77777777" w:rsidR="004A3025" w:rsidRDefault="004A3025" w:rsidP="004A3025">
      <w:r>
        <w:t>The application errors defined for the CAPIF_Logging_API_Invocation_API are listed in table 8.7.</w:t>
      </w:r>
      <w:r>
        <w:rPr>
          <w:lang w:val="en-IN"/>
        </w:rPr>
        <w:t>5</w:t>
      </w:r>
      <w:r w:rsidRPr="007C1AFD">
        <w:rPr>
          <w:lang w:eastAsia="zh-CN"/>
        </w:rPr>
        <w:t>.</w:t>
      </w:r>
      <w:r w:rsidRPr="009303AB">
        <w:rPr>
          <w:lang w:eastAsia="zh-CN"/>
        </w:rPr>
        <w:t>3</w:t>
      </w:r>
      <w:r>
        <w:t>-1.</w:t>
      </w:r>
    </w:p>
    <w:p w14:paraId="0A103AB0" w14:textId="77777777" w:rsidR="004A3025" w:rsidRDefault="004A3025" w:rsidP="004A3025">
      <w:pPr>
        <w:pStyle w:val="TH"/>
      </w:pPr>
      <w:r>
        <w:t>Table 8.7.</w:t>
      </w:r>
      <w:r>
        <w:rPr>
          <w:lang w:val="en-IN"/>
        </w:rPr>
        <w:t>5</w:t>
      </w:r>
      <w:r w:rsidRPr="007C1AFD">
        <w:rPr>
          <w:lang w:eastAsia="zh-CN"/>
        </w:rPr>
        <w:t>.</w:t>
      </w:r>
      <w:r w:rsidRPr="009303AB">
        <w:rPr>
          <w:lang w:eastAsia="zh-CN"/>
        </w:rPr>
        <w:t>3</w:t>
      </w:r>
      <w:r>
        <w:t>-1: Application errors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627"/>
        <w:gridCol w:w="1191"/>
        <w:gridCol w:w="3529"/>
        <w:gridCol w:w="1278"/>
      </w:tblGrid>
      <w:tr w:rsidR="004A3025" w14:paraId="6B93A1E8" w14:textId="77777777" w:rsidTr="00E14A4D">
        <w:trPr>
          <w:jc w:val="center"/>
        </w:trPr>
        <w:tc>
          <w:tcPr>
            <w:tcW w:w="3697" w:type="dxa"/>
            <w:shd w:val="clear" w:color="auto" w:fill="C0C0C0"/>
            <w:hideMark/>
          </w:tcPr>
          <w:p w14:paraId="2BA83467" w14:textId="77777777" w:rsidR="004A3025" w:rsidRDefault="004A3025" w:rsidP="00E14A4D">
            <w:pPr>
              <w:pStyle w:val="TAH"/>
            </w:pPr>
            <w:r>
              <w:t>Application Error</w:t>
            </w:r>
          </w:p>
        </w:tc>
        <w:tc>
          <w:tcPr>
            <w:tcW w:w="1205" w:type="dxa"/>
            <w:shd w:val="clear" w:color="auto" w:fill="C0C0C0"/>
            <w:hideMark/>
          </w:tcPr>
          <w:p w14:paraId="6EEF0B50" w14:textId="77777777" w:rsidR="004A3025" w:rsidRDefault="004A3025" w:rsidP="00E14A4D">
            <w:pPr>
              <w:pStyle w:val="TAH"/>
            </w:pPr>
            <w:r>
              <w:t>HTTP status code</w:t>
            </w:r>
          </w:p>
        </w:tc>
        <w:tc>
          <w:tcPr>
            <w:tcW w:w="3595" w:type="dxa"/>
            <w:shd w:val="clear" w:color="auto" w:fill="C0C0C0"/>
            <w:hideMark/>
          </w:tcPr>
          <w:p w14:paraId="6391E93B" w14:textId="77777777" w:rsidR="004A3025" w:rsidRDefault="004A3025" w:rsidP="00E14A4D">
            <w:pPr>
              <w:pStyle w:val="TAH"/>
            </w:pPr>
            <w:r>
              <w:t>Description</w:t>
            </w:r>
          </w:p>
        </w:tc>
        <w:tc>
          <w:tcPr>
            <w:tcW w:w="1280" w:type="dxa"/>
            <w:shd w:val="clear" w:color="auto" w:fill="C0C0C0"/>
          </w:tcPr>
          <w:p w14:paraId="6FAD6F4C" w14:textId="77777777" w:rsidR="004A3025" w:rsidRDefault="004A3025" w:rsidP="00E14A4D">
            <w:pPr>
              <w:pStyle w:val="TAH"/>
            </w:pPr>
            <w:r>
              <w:t>Applicability</w:t>
            </w:r>
          </w:p>
        </w:tc>
      </w:tr>
      <w:tr w:rsidR="004A3025" w14:paraId="1C9658E0" w14:textId="77777777" w:rsidTr="00E14A4D">
        <w:trPr>
          <w:jc w:val="center"/>
        </w:trPr>
        <w:tc>
          <w:tcPr>
            <w:tcW w:w="3697" w:type="dxa"/>
          </w:tcPr>
          <w:p w14:paraId="19B71F52" w14:textId="77777777" w:rsidR="004A3025" w:rsidRDefault="004A3025" w:rsidP="00E14A4D">
            <w:pPr>
              <w:pStyle w:val="TAL"/>
              <w:rPr>
                <w:noProof/>
                <w:lang w:eastAsia="zh-CN"/>
              </w:rPr>
            </w:pPr>
          </w:p>
        </w:tc>
        <w:tc>
          <w:tcPr>
            <w:tcW w:w="1205" w:type="dxa"/>
          </w:tcPr>
          <w:p w14:paraId="21393EC5" w14:textId="77777777" w:rsidR="004A3025" w:rsidRDefault="004A3025" w:rsidP="00E14A4D">
            <w:pPr>
              <w:pStyle w:val="TAL"/>
              <w:rPr>
                <w:lang w:eastAsia="zh-CN"/>
              </w:rPr>
            </w:pPr>
          </w:p>
        </w:tc>
        <w:tc>
          <w:tcPr>
            <w:tcW w:w="3595" w:type="dxa"/>
          </w:tcPr>
          <w:p w14:paraId="2C29C4F7" w14:textId="77777777" w:rsidR="004A3025" w:rsidRDefault="004A3025" w:rsidP="00E14A4D">
            <w:pPr>
              <w:pStyle w:val="TAL"/>
            </w:pPr>
          </w:p>
        </w:tc>
        <w:tc>
          <w:tcPr>
            <w:tcW w:w="1280" w:type="dxa"/>
          </w:tcPr>
          <w:p w14:paraId="5975F073" w14:textId="77777777" w:rsidR="004A3025" w:rsidRDefault="004A3025" w:rsidP="00E14A4D">
            <w:pPr>
              <w:pStyle w:val="TAL"/>
            </w:pPr>
          </w:p>
        </w:tc>
      </w:tr>
    </w:tbl>
    <w:p w14:paraId="4EDC4ED5" w14:textId="77777777" w:rsidR="004A3025" w:rsidRDefault="004A3025" w:rsidP="004A3025">
      <w:pPr>
        <w:rPr>
          <w:lang w:eastAsia="zh-CN"/>
        </w:rPr>
      </w:pPr>
    </w:p>
    <w:p w14:paraId="74C929D3" w14:textId="77777777" w:rsidR="00C1742F" w:rsidRDefault="00C1742F">
      <w:pPr>
        <w:pStyle w:val="Heading3"/>
        <w:rPr>
          <w:lang w:eastAsia="zh-CN"/>
        </w:rPr>
      </w:pPr>
      <w:bookmarkStart w:id="7886" w:name="_Toc28010020"/>
      <w:bookmarkStart w:id="7887" w:name="_Toc34062140"/>
      <w:bookmarkStart w:id="7888" w:name="_Toc36036898"/>
      <w:bookmarkStart w:id="7889" w:name="_Toc43285146"/>
      <w:bookmarkStart w:id="7890" w:name="_Toc45132925"/>
      <w:bookmarkStart w:id="7891" w:name="_Toc51193619"/>
      <w:bookmarkStart w:id="7892" w:name="_Toc51760818"/>
      <w:bookmarkStart w:id="7893" w:name="_Toc59015268"/>
      <w:bookmarkStart w:id="7894" w:name="_Toc59015784"/>
      <w:bookmarkStart w:id="7895" w:name="_Toc68165826"/>
      <w:bookmarkStart w:id="7896" w:name="_Toc83229922"/>
      <w:bookmarkStart w:id="7897" w:name="_Toc90649122"/>
      <w:bookmarkStart w:id="7898" w:name="_Toc105594022"/>
      <w:bookmarkStart w:id="7899" w:name="_Toc114209736"/>
      <w:bookmarkStart w:id="7900" w:name="_Toc138681615"/>
      <w:bookmarkStart w:id="7901" w:name="_Toc151978051"/>
      <w:bookmarkStart w:id="7902" w:name="_Toc152148734"/>
      <w:bookmarkStart w:id="7903" w:name="_Toc161988519"/>
      <w:bookmarkStart w:id="7904" w:name="_Toc175665084"/>
      <w:r>
        <w:rPr>
          <w:lang w:val="en-US"/>
        </w:rPr>
        <w:t>8.7.6</w:t>
      </w:r>
      <w:r>
        <w:rPr>
          <w:lang w:val="en-US"/>
        </w:rPr>
        <w:tab/>
        <w:t>Feature negotiation</w:t>
      </w:r>
      <w:bookmarkEnd w:id="7886"/>
      <w:bookmarkEnd w:id="7887"/>
      <w:bookmarkEnd w:id="7888"/>
      <w:bookmarkEnd w:id="7889"/>
      <w:bookmarkEnd w:id="7890"/>
      <w:bookmarkEnd w:id="7891"/>
      <w:bookmarkEnd w:id="7892"/>
      <w:bookmarkEnd w:id="7893"/>
      <w:bookmarkEnd w:id="7894"/>
      <w:bookmarkEnd w:id="7895"/>
      <w:bookmarkEnd w:id="7896"/>
      <w:bookmarkEnd w:id="7897"/>
      <w:bookmarkEnd w:id="7898"/>
      <w:bookmarkEnd w:id="7899"/>
      <w:bookmarkEnd w:id="7900"/>
      <w:bookmarkEnd w:id="7901"/>
      <w:bookmarkEnd w:id="7902"/>
      <w:bookmarkEnd w:id="7903"/>
      <w:bookmarkEnd w:id="7904"/>
    </w:p>
    <w:p w14:paraId="64568BCC" w14:textId="77777777" w:rsidR="004159D2" w:rsidRDefault="004159D2" w:rsidP="004159D2">
      <w:pPr>
        <w:pStyle w:val="TH"/>
        <w:rPr>
          <w:rFonts w:eastAsia="Batang"/>
        </w:rPr>
      </w:pPr>
      <w:r>
        <w:rPr>
          <w:rFonts w:eastAsia="Batang"/>
        </w:rPr>
        <w:t>Table 8.7.6-1: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4159D2" w14:paraId="0CC88ECF" w14:textId="77777777" w:rsidTr="003F6BF6">
        <w:trPr>
          <w:jc w:val="center"/>
        </w:trPr>
        <w:tc>
          <w:tcPr>
            <w:tcW w:w="1529" w:type="dxa"/>
            <w:shd w:val="clear" w:color="auto" w:fill="C0C0C0"/>
            <w:hideMark/>
          </w:tcPr>
          <w:p w14:paraId="673DEC98" w14:textId="77777777" w:rsidR="004159D2" w:rsidRDefault="004159D2" w:rsidP="003F6BF6">
            <w:pPr>
              <w:keepNext/>
              <w:keepLines/>
              <w:spacing w:after="0"/>
              <w:jc w:val="center"/>
              <w:rPr>
                <w:rFonts w:ascii="Arial" w:eastAsia="Batang" w:hAnsi="Arial"/>
                <w:b/>
                <w:sz w:val="18"/>
              </w:rPr>
            </w:pPr>
            <w:r>
              <w:rPr>
                <w:rFonts w:ascii="Arial" w:eastAsia="Batang" w:hAnsi="Arial"/>
                <w:b/>
                <w:sz w:val="18"/>
              </w:rPr>
              <w:t>Feature number</w:t>
            </w:r>
          </w:p>
        </w:tc>
        <w:tc>
          <w:tcPr>
            <w:tcW w:w="2207" w:type="dxa"/>
            <w:shd w:val="clear" w:color="auto" w:fill="C0C0C0"/>
            <w:hideMark/>
          </w:tcPr>
          <w:p w14:paraId="4DAA7B1A" w14:textId="77777777" w:rsidR="004159D2" w:rsidRDefault="004159D2" w:rsidP="003F6BF6">
            <w:pPr>
              <w:keepNext/>
              <w:keepLines/>
              <w:spacing w:after="0"/>
              <w:jc w:val="center"/>
              <w:rPr>
                <w:rFonts w:ascii="Arial" w:eastAsia="Batang" w:hAnsi="Arial"/>
                <w:b/>
                <w:sz w:val="18"/>
              </w:rPr>
            </w:pPr>
            <w:r>
              <w:rPr>
                <w:rFonts w:ascii="Arial" w:eastAsia="Batang" w:hAnsi="Arial"/>
                <w:b/>
                <w:sz w:val="18"/>
              </w:rPr>
              <w:t>Feature Name</w:t>
            </w:r>
          </w:p>
        </w:tc>
        <w:tc>
          <w:tcPr>
            <w:tcW w:w="5758" w:type="dxa"/>
            <w:shd w:val="clear" w:color="auto" w:fill="C0C0C0"/>
            <w:hideMark/>
          </w:tcPr>
          <w:p w14:paraId="20418643" w14:textId="77777777" w:rsidR="004159D2" w:rsidRDefault="004159D2" w:rsidP="003F6BF6">
            <w:pPr>
              <w:keepNext/>
              <w:keepLines/>
              <w:spacing w:after="0"/>
              <w:jc w:val="center"/>
              <w:rPr>
                <w:rFonts w:ascii="Arial" w:eastAsia="Batang" w:hAnsi="Arial"/>
                <w:b/>
                <w:sz w:val="18"/>
              </w:rPr>
            </w:pPr>
            <w:r>
              <w:rPr>
                <w:rFonts w:ascii="Arial" w:eastAsia="Batang" w:hAnsi="Arial"/>
                <w:b/>
                <w:sz w:val="18"/>
              </w:rPr>
              <w:t>Description</w:t>
            </w:r>
          </w:p>
        </w:tc>
      </w:tr>
      <w:tr w:rsidR="004159D2" w14:paraId="0EBEF7A5" w14:textId="77777777" w:rsidTr="003F6BF6">
        <w:trPr>
          <w:jc w:val="center"/>
        </w:trPr>
        <w:tc>
          <w:tcPr>
            <w:tcW w:w="1529" w:type="dxa"/>
          </w:tcPr>
          <w:p w14:paraId="051B6635" w14:textId="77777777" w:rsidR="004159D2" w:rsidRDefault="004159D2" w:rsidP="003F6BF6">
            <w:pPr>
              <w:pStyle w:val="TAL"/>
              <w:rPr>
                <w:rFonts w:eastAsia="Batang"/>
              </w:rPr>
            </w:pPr>
            <w:r>
              <w:t>1</w:t>
            </w:r>
          </w:p>
        </w:tc>
        <w:tc>
          <w:tcPr>
            <w:tcW w:w="2207" w:type="dxa"/>
          </w:tcPr>
          <w:p w14:paraId="072CABEA" w14:textId="77777777" w:rsidR="004159D2" w:rsidRDefault="004159D2" w:rsidP="003F6BF6">
            <w:pPr>
              <w:pStyle w:val="TAL"/>
              <w:rPr>
                <w:rFonts w:eastAsia="Batang"/>
              </w:rPr>
            </w:pPr>
            <w:r>
              <w:t>SliceBasedAPIExposure</w:t>
            </w:r>
          </w:p>
        </w:tc>
        <w:tc>
          <w:tcPr>
            <w:tcW w:w="5758" w:type="dxa"/>
          </w:tcPr>
          <w:p w14:paraId="57CBED5F" w14:textId="77777777" w:rsidR="004159D2" w:rsidRDefault="004159D2" w:rsidP="003F6BF6">
            <w:pPr>
              <w:pStyle w:val="TAL"/>
              <w:rPr>
                <w:rFonts w:cs="Arial"/>
                <w:szCs w:val="18"/>
              </w:rPr>
            </w:pPr>
            <w:r>
              <w:rPr>
                <w:rFonts w:cs="Arial"/>
                <w:szCs w:val="18"/>
              </w:rPr>
              <w:t xml:space="preserve">Indicates the support of the </w:t>
            </w:r>
            <w:r>
              <w:rPr>
                <w:lang w:eastAsia="ja-JP"/>
              </w:rPr>
              <w:t>network slice-based API exposure</w:t>
            </w:r>
            <w:r>
              <w:rPr>
                <w:rFonts w:cs="Arial"/>
                <w:szCs w:val="18"/>
              </w:rPr>
              <w:t xml:space="preserve"> functionality.</w:t>
            </w:r>
          </w:p>
          <w:p w14:paraId="455E4CA6" w14:textId="77777777" w:rsidR="004159D2" w:rsidRDefault="004159D2" w:rsidP="003F6BF6">
            <w:pPr>
              <w:pStyle w:val="TAL"/>
              <w:rPr>
                <w:rFonts w:cs="Arial"/>
                <w:szCs w:val="18"/>
              </w:rPr>
            </w:pPr>
          </w:p>
          <w:p w14:paraId="4DAF4ECD" w14:textId="77777777" w:rsidR="004159D2" w:rsidRDefault="004159D2" w:rsidP="003F6BF6">
            <w:pPr>
              <w:pStyle w:val="TAL"/>
              <w:rPr>
                <w:rFonts w:cs="Arial"/>
                <w:szCs w:val="18"/>
              </w:rPr>
            </w:pPr>
            <w:r w:rsidRPr="005C15C8">
              <w:rPr>
                <w:rFonts w:cs="Arial"/>
                <w:szCs w:val="18"/>
              </w:rPr>
              <w:t>Within this feature, the following enhancements are covered:</w:t>
            </w:r>
          </w:p>
          <w:p w14:paraId="596EE7C9" w14:textId="77777777" w:rsidR="004159D2" w:rsidRDefault="004159D2" w:rsidP="000D4405">
            <w:pPr>
              <w:pStyle w:val="TAL"/>
              <w:ind w:left="284" w:hanging="284"/>
              <w:rPr>
                <w:rFonts w:eastAsia="Batang" w:cs="Arial"/>
                <w:szCs w:val="18"/>
              </w:rPr>
            </w:pPr>
            <w:r>
              <w:rPr>
                <w:rFonts w:cs="Arial"/>
                <w:szCs w:val="18"/>
              </w:rPr>
              <w:t>-</w:t>
            </w:r>
            <w:r>
              <w:rPr>
                <w:rFonts w:cs="Arial"/>
                <w:szCs w:val="18"/>
              </w:rPr>
              <w:tab/>
            </w:r>
            <w:r w:rsidRPr="00794361">
              <w:rPr>
                <w:rFonts w:cs="Arial"/>
                <w:szCs w:val="18"/>
              </w:rPr>
              <w:t xml:space="preserve">Support the provisioning </w:t>
            </w:r>
            <w:r>
              <w:rPr>
                <w:rFonts w:cs="Arial"/>
                <w:szCs w:val="18"/>
              </w:rPr>
              <w:t>of the network slice information in the API log.</w:t>
            </w:r>
          </w:p>
        </w:tc>
      </w:tr>
    </w:tbl>
    <w:p w14:paraId="4F2F1E73" w14:textId="77777777" w:rsidR="00C1742F" w:rsidRDefault="00C1742F">
      <w:pPr>
        <w:rPr>
          <w:lang w:val="en-US"/>
        </w:rPr>
      </w:pPr>
    </w:p>
    <w:p w14:paraId="5DB013BE" w14:textId="77777777" w:rsidR="00C1742F" w:rsidRDefault="00C1742F">
      <w:pPr>
        <w:pStyle w:val="Heading2"/>
      </w:pPr>
      <w:bookmarkStart w:id="7905" w:name="_Toc28010021"/>
      <w:bookmarkStart w:id="7906" w:name="_Toc34062141"/>
      <w:bookmarkStart w:id="7907" w:name="_Toc36036899"/>
      <w:bookmarkStart w:id="7908" w:name="_Toc43285147"/>
      <w:bookmarkStart w:id="7909" w:name="_Toc45132926"/>
      <w:bookmarkStart w:id="7910" w:name="_Toc51193620"/>
      <w:bookmarkStart w:id="7911" w:name="_Toc51760819"/>
      <w:bookmarkStart w:id="7912" w:name="_Toc59015269"/>
      <w:bookmarkStart w:id="7913" w:name="_Toc59015785"/>
      <w:bookmarkStart w:id="7914" w:name="_Toc68165827"/>
      <w:bookmarkStart w:id="7915" w:name="_Toc83229923"/>
      <w:bookmarkStart w:id="7916" w:name="_Toc90649123"/>
      <w:bookmarkStart w:id="7917" w:name="_Toc105594023"/>
      <w:bookmarkStart w:id="7918" w:name="_Toc114209737"/>
      <w:bookmarkStart w:id="7919" w:name="_Toc138681616"/>
      <w:bookmarkStart w:id="7920" w:name="_Toc151978052"/>
      <w:bookmarkStart w:id="7921" w:name="_Toc152148735"/>
      <w:bookmarkStart w:id="7922" w:name="_Toc161988520"/>
      <w:bookmarkStart w:id="7923" w:name="_Toc175665085"/>
      <w:r>
        <w:lastRenderedPageBreak/>
        <w:t>8.8</w:t>
      </w:r>
      <w:r>
        <w:tab/>
        <w:t>CAPIF_Auditing_API</w:t>
      </w:r>
      <w:bookmarkEnd w:id="7905"/>
      <w:bookmarkEnd w:id="7906"/>
      <w:bookmarkEnd w:id="7907"/>
      <w:bookmarkEnd w:id="7908"/>
      <w:bookmarkEnd w:id="7909"/>
      <w:bookmarkEnd w:id="7910"/>
      <w:bookmarkEnd w:id="7911"/>
      <w:bookmarkEnd w:id="7912"/>
      <w:bookmarkEnd w:id="7913"/>
      <w:bookmarkEnd w:id="7914"/>
      <w:bookmarkEnd w:id="7915"/>
      <w:bookmarkEnd w:id="7916"/>
      <w:bookmarkEnd w:id="7917"/>
      <w:bookmarkEnd w:id="7918"/>
      <w:bookmarkEnd w:id="7919"/>
      <w:bookmarkEnd w:id="7920"/>
      <w:bookmarkEnd w:id="7921"/>
      <w:bookmarkEnd w:id="7922"/>
      <w:bookmarkEnd w:id="7923"/>
    </w:p>
    <w:p w14:paraId="46F2446D" w14:textId="77777777" w:rsidR="00C1742F" w:rsidRDefault="00C1742F">
      <w:pPr>
        <w:pStyle w:val="Heading3"/>
      </w:pPr>
      <w:bookmarkStart w:id="7924" w:name="_Toc28010022"/>
      <w:bookmarkStart w:id="7925" w:name="_Toc34062142"/>
      <w:bookmarkStart w:id="7926" w:name="_Toc36036900"/>
      <w:bookmarkStart w:id="7927" w:name="_Toc43285148"/>
      <w:bookmarkStart w:id="7928" w:name="_Toc45132927"/>
      <w:bookmarkStart w:id="7929" w:name="_Toc51193621"/>
      <w:bookmarkStart w:id="7930" w:name="_Toc51760820"/>
      <w:bookmarkStart w:id="7931" w:name="_Toc59015270"/>
      <w:bookmarkStart w:id="7932" w:name="_Toc59015786"/>
      <w:bookmarkStart w:id="7933" w:name="_Toc68165828"/>
      <w:bookmarkStart w:id="7934" w:name="_Toc83229924"/>
      <w:bookmarkStart w:id="7935" w:name="_Toc90649124"/>
      <w:bookmarkStart w:id="7936" w:name="_Toc105594024"/>
      <w:bookmarkStart w:id="7937" w:name="_Toc114209738"/>
      <w:bookmarkStart w:id="7938" w:name="_Toc138681617"/>
      <w:bookmarkStart w:id="7939" w:name="_Toc151978053"/>
      <w:bookmarkStart w:id="7940" w:name="_Toc152148736"/>
      <w:bookmarkStart w:id="7941" w:name="_Toc161988521"/>
      <w:bookmarkStart w:id="7942" w:name="_Toc175665086"/>
      <w:r>
        <w:t>8.8.1</w:t>
      </w:r>
      <w:r>
        <w:tab/>
        <w:t>API URI</w:t>
      </w:r>
      <w:bookmarkEnd w:id="7924"/>
      <w:bookmarkEnd w:id="7925"/>
      <w:bookmarkEnd w:id="7926"/>
      <w:bookmarkEnd w:id="7927"/>
      <w:bookmarkEnd w:id="7928"/>
      <w:bookmarkEnd w:id="7929"/>
      <w:bookmarkEnd w:id="7930"/>
      <w:bookmarkEnd w:id="7931"/>
      <w:bookmarkEnd w:id="7932"/>
      <w:bookmarkEnd w:id="7933"/>
      <w:bookmarkEnd w:id="7934"/>
      <w:bookmarkEnd w:id="7935"/>
      <w:bookmarkEnd w:id="7936"/>
      <w:bookmarkEnd w:id="7937"/>
      <w:bookmarkEnd w:id="7938"/>
      <w:bookmarkEnd w:id="7939"/>
      <w:bookmarkEnd w:id="7940"/>
      <w:bookmarkEnd w:id="7941"/>
      <w:bookmarkEnd w:id="7942"/>
    </w:p>
    <w:p w14:paraId="5737F2B9" w14:textId="77777777" w:rsidR="00C1742F" w:rsidRDefault="00C1742F">
      <w:pPr>
        <w:rPr>
          <w:lang w:eastAsia="zh-CN"/>
        </w:rPr>
      </w:pPr>
      <w:r>
        <w:rPr>
          <w:noProof/>
        </w:rPr>
        <w:t xml:space="preserve">The </w:t>
      </w:r>
      <w:r>
        <w:t>CAPIF_Auditing_API</w:t>
      </w:r>
      <w:r>
        <w:rPr>
          <w:noProof/>
        </w:rPr>
        <w:t xml:space="preserve"> service shall use the </w:t>
      </w:r>
      <w:r>
        <w:t>CAPIF_Auditing_API</w:t>
      </w:r>
      <w:r>
        <w:rPr>
          <w:noProof/>
          <w:lang w:eastAsia="zh-CN"/>
        </w:rPr>
        <w:t>.</w:t>
      </w:r>
    </w:p>
    <w:p w14:paraId="186776FB" w14:textId="77777777" w:rsidR="00C1742F" w:rsidRDefault="00C1742F">
      <w:pPr>
        <w:rPr>
          <w:lang w:eastAsia="zh-CN"/>
        </w:rPr>
      </w:pPr>
      <w:r>
        <w:rPr>
          <w:lang w:eastAsia="zh-CN"/>
        </w:rPr>
        <w:t xml:space="preserve">The request URIs used in HTTP requests from the API management function towards the CAPIF core function shall have the Resource URI structure as defined in </w:t>
      </w:r>
      <w:r w:rsidR="00F87FFE">
        <w:rPr>
          <w:lang w:eastAsia="zh-CN"/>
        </w:rPr>
        <w:t>clause</w:t>
      </w:r>
      <w:r>
        <w:rPr>
          <w:lang w:eastAsia="zh-CN"/>
        </w:rPr>
        <w:t> 7.5 with the following clarifications:</w:t>
      </w:r>
    </w:p>
    <w:p w14:paraId="544C3181" w14:textId="77777777" w:rsidR="00C1742F" w:rsidRDefault="00C1742F">
      <w:pPr>
        <w:pStyle w:val="B10"/>
      </w:pPr>
      <w:r>
        <w:rPr>
          <w:lang w:eastAsia="zh-CN"/>
        </w:rPr>
        <w:t>-</w:t>
      </w:r>
      <w:r>
        <w:rPr>
          <w:lang w:eastAsia="zh-CN"/>
        </w:rPr>
        <w:tab/>
        <w:t xml:space="preserve">The </w:t>
      </w:r>
      <w:r>
        <w:t>&lt;apiName&gt;</w:t>
      </w:r>
      <w:r>
        <w:rPr>
          <w:b/>
        </w:rPr>
        <w:t xml:space="preserve"> </w:t>
      </w:r>
      <w:r>
        <w:t>shall be "logs".</w:t>
      </w:r>
    </w:p>
    <w:p w14:paraId="0A141628" w14:textId="77777777" w:rsidR="00C1742F" w:rsidRDefault="00C1742F">
      <w:pPr>
        <w:pStyle w:val="B10"/>
      </w:pPr>
      <w:r>
        <w:t>-</w:t>
      </w:r>
      <w:r>
        <w:tab/>
        <w:t>The &lt;apiVersion&gt; shall be "v1".</w:t>
      </w:r>
    </w:p>
    <w:p w14:paraId="3FA2AC69" w14:textId="77777777" w:rsidR="00C1742F" w:rsidRDefault="00C1742F">
      <w:pPr>
        <w:pStyle w:val="B10"/>
      </w:pPr>
      <w:r>
        <w:t>-</w:t>
      </w:r>
      <w:r>
        <w:tab/>
        <w:t xml:space="preserve">The &lt;apiSpecificSuffixes&gt; shall be set as described in </w:t>
      </w:r>
      <w:r w:rsidR="00F87FFE">
        <w:t>clause</w:t>
      </w:r>
      <w:r>
        <w:t> 8.8.2.</w:t>
      </w:r>
    </w:p>
    <w:p w14:paraId="5EBD149B" w14:textId="77777777" w:rsidR="00456FF0" w:rsidRDefault="00456FF0" w:rsidP="00A022B4">
      <w:r w:rsidRPr="008B1C02">
        <w:t xml:space="preserve">All </w:t>
      </w:r>
      <w:r>
        <w:t xml:space="preserve">the </w:t>
      </w:r>
      <w:r w:rsidRPr="008B1C02">
        <w:t xml:space="preserve">resource URIs </w:t>
      </w:r>
      <w:r>
        <w:t xml:space="preserve">and the custom operation URIs specified </w:t>
      </w:r>
      <w:r w:rsidRPr="008B1C02">
        <w:t xml:space="preserve">in the clauses below are defined relative to the above </w:t>
      </w:r>
      <w:r>
        <w:t>API</w:t>
      </w:r>
      <w:r w:rsidRPr="008B1C02">
        <w:t xml:space="preserve"> URI.</w:t>
      </w:r>
    </w:p>
    <w:p w14:paraId="16CC5DB2" w14:textId="77777777" w:rsidR="00C1742F" w:rsidRDefault="00C1742F">
      <w:pPr>
        <w:pStyle w:val="Heading3"/>
      </w:pPr>
      <w:bookmarkStart w:id="7943" w:name="_Toc28010023"/>
      <w:bookmarkStart w:id="7944" w:name="_Toc34062143"/>
      <w:bookmarkStart w:id="7945" w:name="_Toc36036901"/>
      <w:bookmarkStart w:id="7946" w:name="_Toc43285149"/>
      <w:bookmarkStart w:id="7947" w:name="_Toc45132928"/>
      <w:bookmarkStart w:id="7948" w:name="_Toc51193622"/>
      <w:bookmarkStart w:id="7949" w:name="_Toc51760821"/>
      <w:bookmarkStart w:id="7950" w:name="_Toc59015271"/>
      <w:bookmarkStart w:id="7951" w:name="_Toc59015787"/>
      <w:bookmarkStart w:id="7952" w:name="_Toc68165829"/>
      <w:bookmarkStart w:id="7953" w:name="_Toc83229925"/>
      <w:bookmarkStart w:id="7954" w:name="_Toc90649125"/>
      <w:bookmarkStart w:id="7955" w:name="_Toc105594025"/>
      <w:bookmarkStart w:id="7956" w:name="_Toc114209739"/>
      <w:bookmarkStart w:id="7957" w:name="_Toc138681618"/>
      <w:bookmarkStart w:id="7958" w:name="_Toc151978054"/>
      <w:bookmarkStart w:id="7959" w:name="_Toc152148737"/>
      <w:bookmarkStart w:id="7960" w:name="_Toc161988522"/>
      <w:bookmarkStart w:id="7961" w:name="_Toc175665087"/>
      <w:r>
        <w:t>8.8.2</w:t>
      </w:r>
      <w:r>
        <w:tab/>
        <w:t>Resources</w:t>
      </w:r>
      <w:bookmarkEnd w:id="7943"/>
      <w:bookmarkEnd w:id="7944"/>
      <w:bookmarkEnd w:id="7945"/>
      <w:bookmarkEnd w:id="7946"/>
      <w:bookmarkEnd w:id="7947"/>
      <w:bookmarkEnd w:id="7948"/>
      <w:bookmarkEnd w:id="7949"/>
      <w:bookmarkEnd w:id="7950"/>
      <w:bookmarkEnd w:id="7951"/>
      <w:bookmarkEnd w:id="7952"/>
      <w:bookmarkEnd w:id="7953"/>
      <w:bookmarkEnd w:id="7954"/>
      <w:bookmarkEnd w:id="7955"/>
      <w:bookmarkEnd w:id="7956"/>
      <w:bookmarkEnd w:id="7957"/>
      <w:bookmarkEnd w:id="7958"/>
      <w:bookmarkEnd w:id="7959"/>
      <w:bookmarkEnd w:id="7960"/>
      <w:bookmarkEnd w:id="7961"/>
      <w:r>
        <w:t xml:space="preserve"> </w:t>
      </w:r>
    </w:p>
    <w:p w14:paraId="393331E8" w14:textId="77777777" w:rsidR="00C1742F" w:rsidRDefault="00C1742F">
      <w:pPr>
        <w:pStyle w:val="Heading4"/>
      </w:pPr>
      <w:bookmarkStart w:id="7962" w:name="_Toc28010024"/>
      <w:bookmarkStart w:id="7963" w:name="_Toc34062144"/>
      <w:bookmarkStart w:id="7964" w:name="_Toc36036902"/>
      <w:bookmarkStart w:id="7965" w:name="_Toc43285150"/>
      <w:bookmarkStart w:id="7966" w:name="_Toc45132929"/>
      <w:bookmarkStart w:id="7967" w:name="_Toc51193623"/>
      <w:bookmarkStart w:id="7968" w:name="_Toc51760822"/>
      <w:bookmarkStart w:id="7969" w:name="_Toc59015272"/>
      <w:bookmarkStart w:id="7970" w:name="_Toc59015788"/>
      <w:bookmarkStart w:id="7971" w:name="_Toc68165830"/>
      <w:bookmarkStart w:id="7972" w:name="_Toc83229926"/>
      <w:bookmarkStart w:id="7973" w:name="_Toc90649126"/>
      <w:bookmarkStart w:id="7974" w:name="_Toc105594026"/>
      <w:bookmarkStart w:id="7975" w:name="_Toc114209740"/>
      <w:bookmarkStart w:id="7976" w:name="_Toc138681619"/>
      <w:bookmarkStart w:id="7977" w:name="_Toc151978055"/>
      <w:bookmarkStart w:id="7978" w:name="_Toc152148738"/>
      <w:bookmarkStart w:id="7979" w:name="_Toc161988523"/>
      <w:bookmarkStart w:id="7980" w:name="_Toc175665088"/>
      <w:r>
        <w:t>8.8.2.1</w:t>
      </w:r>
      <w:r>
        <w:tab/>
        <w:t>Overview</w:t>
      </w:r>
      <w:bookmarkEnd w:id="7962"/>
      <w:bookmarkEnd w:id="7963"/>
      <w:bookmarkEnd w:id="7964"/>
      <w:bookmarkEnd w:id="7965"/>
      <w:bookmarkEnd w:id="7966"/>
      <w:bookmarkEnd w:id="7967"/>
      <w:bookmarkEnd w:id="7968"/>
      <w:bookmarkEnd w:id="7969"/>
      <w:bookmarkEnd w:id="7970"/>
      <w:bookmarkEnd w:id="7971"/>
      <w:bookmarkEnd w:id="7972"/>
      <w:bookmarkEnd w:id="7973"/>
      <w:bookmarkEnd w:id="7974"/>
      <w:bookmarkEnd w:id="7975"/>
      <w:bookmarkEnd w:id="7976"/>
      <w:bookmarkEnd w:id="7977"/>
      <w:bookmarkEnd w:id="7978"/>
      <w:bookmarkEnd w:id="7979"/>
      <w:bookmarkEnd w:id="7980"/>
    </w:p>
    <w:p w14:paraId="7C0E6C9E" w14:textId="77777777" w:rsidR="002063C6" w:rsidRDefault="002063C6" w:rsidP="002063C6">
      <w:r>
        <w:t>This clause describes the structure for the Resource URIs and the resources and methods used for the service.</w:t>
      </w:r>
    </w:p>
    <w:p w14:paraId="5069D359" w14:textId="77777777" w:rsidR="002063C6" w:rsidRPr="002063C6" w:rsidRDefault="002063C6" w:rsidP="00DB57DD">
      <w:r>
        <w:t>Figure 8.8.2.1-1 depicts the resource URIs structure for the CAPIF_Auditing_API.</w:t>
      </w:r>
    </w:p>
    <w:p w14:paraId="06DDD12E" w14:textId="77777777" w:rsidR="00C1742F" w:rsidRDefault="00C1742F">
      <w:pPr>
        <w:pStyle w:val="TH"/>
      </w:pPr>
      <w:r>
        <w:object w:dxaOrig="6049" w:dyaOrig="2905" w14:anchorId="60F296FB">
          <v:shape id="_x0000_i1034" type="#_x0000_t75" style="width:303.4pt;height:145.15pt" o:ole="">
            <v:imagedata r:id="rId28" o:title=""/>
          </v:shape>
          <o:OLEObject Type="Embed" ProgID="Visio.Drawing.11" ShapeID="_x0000_i1034" DrawAspect="Content" ObjectID="_1788846209" r:id="rId29"/>
        </w:object>
      </w:r>
    </w:p>
    <w:p w14:paraId="06AE8F02" w14:textId="77777777" w:rsidR="00C1742F" w:rsidRDefault="00E8757D">
      <w:pPr>
        <w:pStyle w:val="TF"/>
      </w:pPr>
      <w:r>
        <w:t>Figure </w:t>
      </w:r>
      <w:r w:rsidR="00C1742F">
        <w:t>8.8.2.1-1: Resource URI structure of the CAPIF_Auditing_API</w:t>
      </w:r>
    </w:p>
    <w:p w14:paraId="71B0E32A" w14:textId="77777777" w:rsidR="00C1742F" w:rsidRDefault="00E8757D">
      <w:r>
        <w:t>Table </w:t>
      </w:r>
      <w:r w:rsidR="00C1742F">
        <w:t>8.8.2.1-1 provides an overview of the resources and applicable HTTP methods.</w:t>
      </w:r>
    </w:p>
    <w:p w14:paraId="2A07BF3D" w14:textId="77777777" w:rsidR="00C1742F" w:rsidRDefault="00C1742F">
      <w:pPr>
        <w:pStyle w:val="TH"/>
      </w:pPr>
      <w:r>
        <w:t>Table 8.8.2.1-1: Resources and methods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407"/>
        <w:gridCol w:w="3005"/>
        <w:gridCol w:w="1206"/>
        <w:gridCol w:w="2863"/>
      </w:tblGrid>
      <w:tr w:rsidR="00C1742F" w14:paraId="72634736" w14:textId="77777777" w:rsidTr="00DD73BD">
        <w:trPr>
          <w:jc w:val="center"/>
        </w:trPr>
        <w:tc>
          <w:tcPr>
            <w:tcW w:w="1269" w:type="pct"/>
            <w:shd w:val="clear" w:color="auto" w:fill="C0C0C0"/>
            <w:vAlign w:val="center"/>
            <w:hideMark/>
          </w:tcPr>
          <w:p w14:paraId="0640601B" w14:textId="77777777" w:rsidR="00C1742F" w:rsidRDefault="00C1742F">
            <w:pPr>
              <w:pStyle w:val="TAH"/>
            </w:pPr>
            <w:r>
              <w:t>Resource name</w:t>
            </w:r>
          </w:p>
        </w:tc>
        <w:tc>
          <w:tcPr>
            <w:tcW w:w="1585" w:type="pct"/>
            <w:shd w:val="clear" w:color="auto" w:fill="C0C0C0"/>
            <w:vAlign w:val="center"/>
            <w:hideMark/>
          </w:tcPr>
          <w:p w14:paraId="6EB39039" w14:textId="77777777" w:rsidR="00C1742F" w:rsidRDefault="00C1742F">
            <w:pPr>
              <w:pStyle w:val="TAH"/>
            </w:pPr>
            <w:r>
              <w:t>Resource URI</w:t>
            </w:r>
          </w:p>
        </w:tc>
        <w:tc>
          <w:tcPr>
            <w:tcW w:w="636" w:type="pct"/>
            <w:shd w:val="clear" w:color="auto" w:fill="C0C0C0"/>
            <w:vAlign w:val="center"/>
            <w:hideMark/>
          </w:tcPr>
          <w:p w14:paraId="79B0BF2F" w14:textId="77777777" w:rsidR="00C1742F" w:rsidRDefault="00C1742F">
            <w:pPr>
              <w:pStyle w:val="TAH"/>
            </w:pPr>
            <w:r>
              <w:t>HTTP method or custom operation</w:t>
            </w:r>
          </w:p>
        </w:tc>
        <w:tc>
          <w:tcPr>
            <w:tcW w:w="1510" w:type="pct"/>
            <w:shd w:val="clear" w:color="auto" w:fill="C0C0C0"/>
            <w:vAlign w:val="center"/>
            <w:hideMark/>
          </w:tcPr>
          <w:p w14:paraId="0CA35E3F" w14:textId="77777777" w:rsidR="00C1742F" w:rsidRDefault="00C1742F">
            <w:pPr>
              <w:pStyle w:val="TAH"/>
            </w:pPr>
            <w:r>
              <w:t>Description</w:t>
            </w:r>
          </w:p>
        </w:tc>
      </w:tr>
      <w:tr w:rsidR="00C1742F" w14:paraId="43552D46" w14:textId="77777777" w:rsidTr="00DD73BD">
        <w:trPr>
          <w:jc w:val="center"/>
        </w:trPr>
        <w:tc>
          <w:tcPr>
            <w:tcW w:w="0" w:type="auto"/>
          </w:tcPr>
          <w:p w14:paraId="65AFE8E3" w14:textId="77777777" w:rsidR="00C1742F" w:rsidRDefault="00C1742F">
            <w:pPr>
              <w:pStyle w:val="TAL"/>
            </w:pPr>
            <w:r>
              <w:t>All service API invocation logs (Store)</w:t>
            </w:r>
          </w:p>
          <w:p w14:paraId="2886397D" w14:textId="77777777" w:rsidR="00C1742F" w:rsidRDefault="00C1742F">
            <w:pPr>
              <w:pStyle w:val="TAL"/>
            </w:pPr>
          </w:p>
        </w:tc>
        <w:tc>
          <w:tcPr>
            <w:tcW w:w="1585" w:type="pct"/>
          </w:tcPr>
          <w:p w14:paraId="40582EE7" w14:textId="77777777" w:rsidR="000909A4" w:rsidRDefault="00C1742F" w:rsidP="000909A4">
            <w:pPr>
              <w:pStyle w:val="TAL"/>
            </w:pPr>
            <w:r>
              <w:t>/apiInvocationLogs</w:t>
            </w:r>
          </w:p>
          <w:p w14:paraId="120C1A21" w14:textId="77777777" w:rsidR="000909A4" w:rsidRDefault="000909A4" w:rsidP="000909A4">
            <w:pPr>
              <w:pStyle w:val="TAL"/>
            </w:pPr>
          </w:p>
          <w:p w14:paraId="75531F07" w14:textId="77777777" w:rsidR="00C1742F" w:rsidRDefault="000909A4" w:rsidP="000909A4">
            <w:pPr>
              <w:pStyle w:val="TAL"/>
            </w:pPr>
            <w:r>
              <w:t>(NOTE)</w:t>
            </w:r>
          </w:p>
        </w:tc>
        <w:tc>
          <w:tcPr>
            <w:tcW w:w="636" w:type="pct"/>
          </w:tcPr>
          <w:p w14:paraId="10DA54D8" w14:textId="77777777" w:rsidR="00C1742F" w:rsidRDefault="00C1742F">
            <w:pPr>
              <w:pStyle w:val="TAL"/>
            </w:pPr>
            <w:r>
              <w:t>GET</w:t>
            </w:r>
          </w:p>
        </w:tc>
        <w:tc>
          <w:tcPr>
            <w:tcW w:w="1510" w:type="pct"/>
          </w:tcPr>
          <w:p w14:paraId="22F59B57" w14:textId="77777777" w:rsidR="00C1742F" w:rsidRDefault="00C1742F">
            <w:pPr>
              <w:pStyle w:val="TAL"/>
            </w:pPr>
            <w:r>
              <w:t>Query and retrieve service API invocation logs stored on the CAPIF core function</w:t>
            </w:r>
          </w:p>
        </w:tc>
      </w:tr>
      <w:tr w:rsidR="000909A4" w14:paraId="3E0AC7ED" w14:textId="77777777" w:rsidTr="000909A4">
        <w:trPr>
          <w:jc w:val="center"/>
        </w:trPr>
        <w:tc>
          <w:tcPr>
            <w:tcW w:w="5000" w:type="pct"/>
            <w:gridSpan w:val="4"/>
          </w:tcPr>
          <w:p w14:paraId="35B6BA03" w14:textId="77777777" w:rsidR="000909A4" w:rsidRDefault="000909A4" w:rsidP="00DB57DD">
            <w:pPr>
              <w:pStyle w:val="TAN"/>
            </w:pPr>
            <w:r w:rsidRPr="00C11AB2">
              <w:rPr>
                <w:rFonts w:hint="eastAsia"/>
              </w:rPr>
              <w:t>N</w:t>
            </w:r>
            <w:r w:rsidRPr="00C11AB2">
              <w:t>OTE</w:t>
            </w:r>
            <w:r>
              <w:t>:</w:t>
            </w:r>
            <w:r>
              <w:tab/>
            </w:r>
            <w:r w:rsidRPr="00C11AB2">
              <w:t>The path segment</w:t>
            </w:r>
            <w:r>
              <w:t xml:space="preserve"> "apiInvocationLogs" </w:t>
            </w:r>
            <w:r w:rsidRPr="00FC0827">
              <w:t xml:space="preserve">does not follow </w:t>
            </w:r>
            <w:r w:rsidRPr="00C11AB2">
              <w:t>the</w:t>
            </w:r>
            <w:r>
              <w:t xml:space="preserve"> related</w:t>
            </w:r>
            <w:r w:rsidRPr="00C11AB2">
              <w:t xml:space="preserve"> naming convention</w:t>
            </w:r>
            <w:r>
              <w:t xml:space="preserve"> defined</w:t>
            </w:r>
            <w:r w:rsidRPr="00C11AB2">
              <w:t xml:space="preserve"> in </w:t>
            </w:r>
            <w:r>
              <w:t xml:space="preserve">clause 7.5.1. </w:t>
            </w:r>
            <w:r w:rsidRPr="00FC0827">
              <w:t xml:space="preserve">The path segment is </w:t>
            </w:r>
            <w:r>
              <w:t xml:space="preserve">however </w:t>
            </w:r>
            <w:r w:rsidRPr="00FC0827">
              <w:t xml:space="preserve">kept </w:t>
            </w:r>
            <w:r>
              <w:t xml:space="preserve">as currently defined in this </w:t>
            </w:r>
            <w:r w:rsidRPr="00FC0827">
              <w:t xml:space="preserve">specification for backward compatibility </w:t>
            </w:r>
            <w:r>
              <w:t>considerations</w:t>
            </w:r>
            <w:r w:rsidRPr="00FC0827">
              <w:t>.</w:t>
            </w:r>
          </w:p>
        </w:tc>
      </w:tr>
    </w:tbl>
    <w:p w14:paraId="3EA4A9D6" w14:textId="77777777" w:rsidR="00C1742F" w:rsidRDefault="00C1742F"/>
    <w:p w14:paraId="4E144F4F" w14:textId="77777777" w:rsidR="00C1742F" w:rsidRDefault="00C1742F">
      <w:pPr>
        <w:pStyle w:val="Heading4"/>
      </w:pPr>
      <w:bookmarkStart w:id="7981" w:name="_Toc28010025"/>
      <w:bookmarkStart w:id="7982" w:name="_Toc34062145"/>
      <w:bookmarkStart w:id="7983" w:name="_Toc36036903"/>
      <w:bookmarkStart w:id="7984" w:name="_Toc43285151"/>
      <w:bookmarkStart w:id="7985" w:name="_Toc45132930"/>
      <w:bookmarkStart w:id="7986" w:name="_Toc51193624"/>
      <w:bookmarkStart w:id="7987" w:name="_Toc51760823"/>
      <w:bookmarkStart w:id="7988" w:name="_Toc59015273"/>
      <w:bookmarkStart w:id="7989" w:name="_Toc59015789"/>
      <w:bookmarkStart w:id="7990" w:name="_Toc68165831"/>
      <w:bookmarkStart w:id="7991" w:name="_Toc83229927"/>
      <w:bookmarkStart w:id="7992" w:name="_Toc90649127"/>
      <w:bookmarkStart w:id="7993" w:name="_Toc105594027"/>
      <w:bookmarkStart w:id="7994" w:name="_Toc114209741"/>
      <w:bookmarkStart w:id="7995" w:name="_Toc138681620"/>
      <w:bookmarkStart w:id="7996" w:name="_Toc151978056"/>
      <w:bookmarkStart w:id="7997" w:name="_Toc152148739"/>
      <w:bookmarkStart w:id="7998" w:name="_Toc161988524"/>
      <w:bookmarkStart w:id="7999" w:name="_Toc175665089"/>
      <w:r>
        <w:lastRenderedPageBreak/>
        <w:t>8.8.2.2</w:t>
      </w:r>
      <w:r>
        <w:tab/>
        <w:t>Resource: All service API invocation logs</w:t>
      </w:r>
      <w:bookmarkEnd w:id="7981"/>
      <w:bookmarkEnd w:id="7982"/>
      <w:bookmarkEnd w:id="7983"/>
      <w:bookmarkEnd w:id="7984"/>
      <w:bookmarkEnd w:id="7985"/>
      <w:bookmarkEnd w:id="7986"/>
      <w:bookmarkEnd w:id="7987"/>
      <w:bookmarkEnd w:id="7988"/>
      <w:bookmarkEnd w:id="7989"/>
      <w:bookmarkEnd w:id="7990"/>
      <w:bookmarkEnd w:id="7991"/>
      <w:bookmarkEnd w:id="7992"/>
      <w:bookmarkEnd w:id="7993"/>
      <w:bookmarkEnd w:id="7994"/>
      <w:bookmarkEnd w:id="7995"/>
      <w:bookmarkEnd w:id="7996"/>
      <w:bookmarkEnd w:id="7997"/>
      <w:bookmarkEnd w:id="7998"/>
      <w:bookmarkEnd w:id="7999"/>
    </w:p>
    <w:p w14:paraId="7C3357FF" w14:textId="77777777" w:rsidR="00C1742F" w:rsidRDefault="00C1742F">
      <w:pPr>
        <w:pStyle w:val="Heading5"/>
      </w:pPr>
      <w:bookmarkStart w:id="8000" w:name="_Toc28010026"/>
      <w:bookmarkStart w:id="8001" w:name="_Toc34062146"/>
      <w:bookmarkStart w:id="8002" w:name="_Toc36036904"/>
      <w:bookmarkStart w:id="8003" w:name="_Toc43285152"/>
      <w:bookmarkStart w:id="8004" w:name="_Toc45132931"/>
      <w:bookmarkStart w:id="8005" w:name="_Toc51193625"/>
      <w:bookmarkStart w:id="8006" w:name="_Toc51760824"/>
      <w:bookmarkStart w:id="8007" w:name="_Toc59015274"/>
      <w:bookmarkStart w:id="8008" w:name="_Toc59015790"/>
      <w:bookmarkStart w:id="8009" w:name="_Toc68165832"/>
      <w:bookmarkStart w:id="8010" w:name="_Toc83229928"/>
      <w:bookmarkStart w:id="8011" w:name="_Toc90649128"/>
      <w:bookmarkStart w:id="8012" w:name="_Toc105594028"/>
      <w:bookmarkStart w:id="8013" w:name="_Toc114209742"/>
      <w:bookmarkStart w:id="8014" w:name="_Toc138681621"/>
      <w:bookmarkStart w:id="8015" w:name="_Toc151978057"/>
      <w:bookmarkStart w:id="8016" w:name="_Toc152148740"/>
      <w:bookmarkStart w:id="8017" w:name="_Toc161988525"/>
      <w:bookmarkStart w:id="8018" w:name="_Toc175665090"/>
      <w:r>
        <w:t>8.8.2.2.1</w:t>
      </w:r>
      <w:r>
        <w:tab/>
        <w:t>Description</w:t>
      </w:r>
      <w:bookmarkEnd w:id="8000"/>
      <w:bookmarkEnd w:id="8001"/>
      <w:bookmarkEnd w:id="8002"/>
      <w:bookmarkEnd w:id="8003"/>
      <w:bookmarkEnd w:id="8004"/>
      <w:bookmarkEnd w:id="8005"/>
      <w:bookmarkEnd w:id="8006"/>
      <w:bookmarkEnd w:id="8007"/>
      <w:bookmarkEnd w:id="8008"/>
      <w:bookmarkEnd w:id="8009"/>
      <w:bookmarkEnd w:id="8010"/>
      <w:bookmarkEnd w:id="8011"/>
      <w:bookmarkEnd w:id="8012"/>
      <w:bookmarkEnd w:id="8013"/>
      <w:bookmarkEnd w:id="8014"/>
      <w:bookmarkEnd w:id="8015"/>
      <w:bookmarkEnd w:id="8016"/>
      <w:bookmarkEnd w:id="8017"/>
      <w:bookmarkEnd w:id="8018"/>
    </w:p>
    <w:p w14:paraId="58C3CAB8" w14:textId="77777777" w:rsidR="00C1742F" w:rsidRDefault="00C1742F">
      <w:r>
        <w:t xml:space="preserve">The All service API invocation logs resource represents a collection of service API invocation logs stored on the CAPIF core function. The resource is modelled as a Store resource archetype (see annex C.3 of 3GPP TS 29.501 [18]) </w:t>
      </w:r>
    </w:p>
    <w:p w14:paraId="6A44E310" w14:textId="77777777" w:rsidR="00C1742F" w:rsidRDefault="00C1742F">
      <w:pPr>
        <w:pStyle w:val="Heading5"/>
      </w:pPr>
      <w:bookmarkStart w:id="8019" w:name="_Toc28010027"/>
      <w:bookmarkStart w:id="8020" w:name="_Toc34062147"/>
      <w:bookmarkStart w:id="8021" w:name="_Toc36036905"/>
      <w:bookmarkStart w:id="8022" w:name="_Toc43285153"/>
      <w:bookmarkStart w:id="8023" w:name="_Toc45132932"/>
      <w:bookmarkStart w:id="8024" w:name="_Toc51193626"/>
      <w:bookmarkStart w:id="8025" w:name="_Toc51760825"/>
      <w:bookmarkStart w:id="8026" w:name="_Toc59015275"/>
      <w:bookmarkStart w:id="8027" w:name="_Toc59015791"/>
      <w:bookmarkStart w:id="8028" w:name="_Toc68165833"/>
      <w:bookmarkStart w:id="8029" w:name="_Toc83229929"/>
      <w:bookmarkStart w:id="8030" w:name="_Toc90649129"/>
      <w:bookmarkStart w:id="8031" w:name="_Toc105594029"/>
      <w:bookmarkStart w:id="8032" w:name="_Toc114209743"/>
      <w:bookmarkStart w:id="8033" w:name="_Toc138681622"/>
      <w:bookmarkStart w:id="8034" w:name="_Toc151978058"/>
      <w:bookmarkStart w:id="8035" w:name="_Toc152148741"/>
      <w:bookmarkStart w:id="8036" w:name="_Toc161988526"/>
      <w:bookmarkStart w:id="8037" w:name="_Toc175665091"/>
      <w:r>
        <w:t>8.8.2.2.2</w:t>
      </w:r>
      <w:r>
        <w:tab/>
        <w:t>Resource Definition</w:t>
      </w:r>
      <w:bookmarkEnd w:id="8019"/>
      <w:bookmarkEnd w:id="8020"/>
      <w:bookmarkEnd w:id="8021"/>
      <w:bookmarkEnd w:id="8022"/>
      <w:bookmarkEnd w:id="8023"/>
      <w:bookmarkEnd w:id="8024"/>
      <w:bookmarkEnd w:id="8025"/>
      <w:bookmarkEnd w:id="8026"/>
      <w:bookmarkEnd w:id="8027"/>
      <w:bookmarkEnd w:id="8028"/>
      <w:bookmarkEnd w:id="8029"/>
      <w:bookmarkEnd w:id="8030"/>
      <w:bookmarkEnd w:id="8031"/>
      <w:bookmarkEnd w:id="8032"/>
      <w:bookmarkEnd w:id="8033"/>
      <w:bookmarkEnd w:id="8034"/>
      <w:bookmarkEnd w:id="8035"/>
      <w:bookmarkEnd w:id="8036"/>
      <w:bookmarkEnd w:id="8037"/>
    </w:p>
    <w:p w14:paraId="6FC7BE11" w14:textId="77777777" w:rsidR="00C1742F" w:rsidRDefault="00C1742F">
      <w:r>
        <w:t xml:space="preserve">Resource URI: </w:t>
      </w:r>
      <w:r>
        <w:rPr>
          <w:b/>
        </w:rPr>
        <w:t>{apiRoot}/logs/&lt;apiVersion&gt;/apiInvocationLogs</w:t>
      </w:r>
    </w:p>
    <w:p w14:paraId="5CD38989" w14:textId="77777777" w:rsidR="00C1742F" w:rsidRDefault="00C1742F">
      <w:pPr>
        <w:rPr>
          <w:rFonts w:ascii="Arial" w:hAnsi="Arial" w:cs="Arial"/>
        </w:rPr>
      </w:pPr>
      <w:r>
        <w:t>This resource shall support the resource URI variables defined in table 8.8.2.2.2-1</w:t>
      </w:r>
      <w:r>
        <w:rPr>
          <w:rFonts w:ascii="Arial" w:hAnsi="Arial" w:cs="Arial"/>
        </w:rPr>
        <w:t>.</w:t>
      </w:r>
    </w:p>
    <w:p w14:paraId="3A50343F" w14:textId="77777777" w:rsidR="00C1742F" w:rsidRDefault="00C1742F">
      <w:pPr>
        <w:pStyle w:val="TH"/>
        <w:rPr>
          <w:rFonts w:cs="Arial"/>
        </w:rPr>
      </w:pPr>
      <w:r>
        <w:t>Table 8.8.2.2.2-1: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076"/>
        <w:gridCol w:w="1921"/>
        <w:gridCol w:w="6628"/>
      </w:tblGrid>
      <w:tr w:rsidR="00C1742F" w14:paraId="7325B536" w14:textId="77777777" w:rsidTr="00DD73BD">
        <w:trPr>
          <w:jc w:val="center"/>
        </w:trPr>
        <w:tc>
          <w:tcPr>
            <w:tcW w:w="559" w:type="pct"/>
            <w:shd w:val="clear" w:color="000000" w:fill="C0C0C0"/>
            <w:hideMark/>
          </w:tcPr>
          <w:p w14:paraId="31F128CF" w14:textId="77777777" w:rsidR="00C1742F" w:rsidRDefault="00C1742F">
            <w:pPr>
              <w:pStyle w:val="TAH"/>
            </w:pPr>
            <w:r>
              <w:t>Name</w:t>
            </w:r>
          </w:p>
        </w:tc>
        <w:tc>
          <w:tcPr>
            <w:tcW w:w="998" w:type="pct"/>
            <w:shd w:val="clear" w:color="000000" w:fill="C0C0C0"/>
          </w:tcPr>
          <w:p w14:paraId="0BB75176" w14:textId="77777777" w:rsidR="00C1742F" w:rsidRDefault="00C1742F">
            <w:pPr>
              <w:pStyle w:val="TAH"/>
            </w:pPr>
            <w:r>
              <w:t>Data Type</w:t>
            </w:r>
          </w:p>
        </w:tc>
        <w:tc>
          <w:tcPr>
            <w:tcW w:w="3443" w:type="pct"/>
            <w:shd w:val="clear" w:color="000000" w:fill="C0C0C0"/>
            <w:vAlign w:val="center"/>
            <w:hideMark/>
          </w:tcPr>
          <w:p w14:paraId="12BCE18E" w14:textId="77777777" w:rsidR="00C1742F" w:rsidRDefault="00C1742F">
            <w:pPr>
              <w:pStyle w:val="TAH"/>
            </w:pPr>
            <w:r>
              <w:t>Definition</w:t>
            </w:r>
          </w:p>
        </w:tc>
      </w:tr>
      <w:tr w:rsidR="00C1742F" w14:paraId="5D4E0BBD" w14:textId="77777777" w:rsidTr="00DD73BD">
        <w:trPr>
          <w:jc w:val="center"/>
        </w:trPr>
        <w:tc>
          <w:tcPr>
            <w:tcW w:w="559" w:type="pct"/>
          </w:tcPr>
          <w:p w14:paraId="08A5D467" w14:textId="77777777" w:rsidR="00C1742F" w:rsidRDefault="00C1742F">
            <w:pPr>
              <w:pStyle w:val="TAL"/>
            </w:pPr>
            <w:r>
              <w:t>apiRoot</w:t>
            </w:r>
          </w:p>
        </w:tc>
        <w:tc>
          <w:tcPr>
            <w:tcW w:w="998" w:type="pct"/>
          </w:tcPr>
          <w:p w14:paraId="5CD22997" w14:textId="77777777" w:rsidR="00C1742F" w:rsidRDefault="00C1742F">
            <w:pPr>
              <w:pStyle w:val="TAL"/>
            </w:pPr>
            <w:r>
              <w:t>string</w:t>
            </w:r>
          </w:p>
        </w:tc>
        <w:tc>
          <w:tcPr>
            <w:tcW w:w="3443" w:type="pct"/>
            <w:vAlign w:val="center"/>
          </w:tcPr>
          <w:p w14:paraId="05926C36" w14:textId="77777777" w:rsidR="00C1742F" w:rsidRDefault="00C1742F">
            <w:pPr>
              <w:pStyle w:val="TAL"/>
            </w:pPr>
            <w:r>
              <w:t xml:space="preserve">See </w:t>
            </w:r>
            <w:r w:rsidR="00F87FFE">
              <w:t>clause</w:t>
            </w:r>
            <w:r>
              <w:t> 7.5</w:t>
            </w:r>
          </w:p>
        </w:tc>
      </w:tr>
    </w:tbl>
    <w:p w14:paraId="16252D60" w14:textId="77777777" w:rsidR="00C1742F" w:rsidRDefault="00C1742F">
      <w:pPr>
        <w:rPr>
          <w:lang w:val="x-none"/>
        </w:rPr>
      </w:pPr>
    </w:p>
    <w:p w14:paraId="2B4A7BF1" w14:textId="77777777" w:rsidR="00C1742F" w:rsidRDefault="00C1742F">
      <w:pPr>
        <w:pStyle w:val="Heading5"/>
      </w:pPr>
      <w:bookmarkStart w:id="8038" w:name="_Toc28010028"/>
      <w:bookmarkStart w:id="8039" w:name="_Toc34062148"/>
      <w:bookmarkStart w:id="8040" w:name="_Toc36036906"/>
      <w:bookmarkStart w:id="8041" w:name="_Toc43285154"/>
      <w:bookmarkStart w:id="8042" w:name="_Toc45132933"/>
      <w:bookmarkStart w:id="8043" w:name="_Toc51193627"/>
      <w:bookmarkStart w:id="8044" w:name="_Toc51760826"/>
      <w:bookmarkStart w:id="8045" w:name="_Toc59015276"/>
      <w:bookmarkStart w:id="8046" w:name="_Toc59015792"/>
      <w:bookmarkStart w:id="8047" w:name="_Toc68165834"/>
      <w:bookmarkStart w:id="8048" w:name="_Toc83229930"/>
      <w:bookmarkStart w:id="8049" w:name="_Toc90649130"/>
      <w:bookmarkStart w:id="8050" w:name="_Toc105594030"/>
      <w:bookmarkStart w:id="8051" w:name="_Toc114209744"/>
      <w:bookmarkStart w:id="8052" w:name="_Toc138681623"/>
      <w:bookmarkStart w:id="8053" w:name="_Toc151978059"/>
      <w:bookmarkStart w:id="8054" w:name="_Toc152148742"/>
      <w:bookmarkStart w:id="8055" w:name="_Toc161988527"/>
      <w:bookmarkStart w:id="8056" w:name="_Toc175665092"/>
      <w:r>
        <w:t>8.8.2.2.3</w:t>
      </w:r>
      <w:r>
        <w:tab/>
        <w:t>Resource Standard Methods</w:t>
      </w:r>
      <w:bookmarkEnd w:id="8038"/>
      <w:bookmarkEnd w:id="8039"/>
      <w:bookmarkEnd w:id="8040"/>
      <w:bookmarkEnd w:id="8041"/>
      <w:bookmarkEnd w:id="8042"/>
      <w:bookmarkEnd w:id="8043"/>
      <w:bookmarkEnd w:id="8044"/>
      <w:bookmarkEnd w:id="8045"/>
      <w:bookmarkEnd w:id="8046"/>
      <w:bookmarkEnd w:id="8047"/>
      <w:bookmarkEnd w:id="8048"/>
      <w:bookmarkEnd w:id="8049"/>
      <w:bookmarkEnd w:id="8050"/>
      <w:bookmarkEnd w:id="8051"/>
      <w:bookmarkEnd w:id="8052"/>
      <w:bookmarkEnd w:id="8053"/>
      <w:bookmarkEnd w:id="8054"/>
      <w:bookmarkEnd w:id="8055"/>
      <w:bookmarkEnd w:id="8056"/>
    </w:p>
    <w:p w14:paraId="63818BA3" w14:textId="77777777" w:rsidR="00C1742F" w:rsidRDefault="00C1742F">
      <w:pPr>
        <w:pStyle w:val="Heading6"/>
      </w:pPr>
      <w:bookmarkStart w:id="8057" w:name="_Toc28010029"/>
      <w:bookmarkStart w:id="8058" w:name="_Toc34062149"/>
      <w:bookmarkStart w:id="8059" w:name="_Toc36036907"/>
      <w:bookmarkStart w:id="8060" w:name="_Toc43285155"/>
      <w:bookmarkStart w:id="8061" w:name="_Toc45132934"/>
      <w:bookmarkStart w:id="8062" w:name="_Toc51193628"/>
      <w:bookmarkStart w:id="8063" w:name="_Toc51760827"/>
      <w:bookmarkStart w:id="8064" w:name="_Toc59015277"/>
      <w:bookmarkStart w:id="8065" w:name="_Toc59015793"/>
      <w:bookmarkStart w:id="8066" w:name="_Toc68165835"/>
      <w:bookmarkStart w:id="8067" w:name="_Toc83229931"/>
      <w:bookmarkStart w:id="8068" w:name="_Toc90649131"/>
      <w:bookmarkStart w:id="8069" w:name="_Toc105594031"/>
      <w:bookmarkStart w:id="8070" w:name="_Toc114209745"/>
      <w:bookmarkStart w:id="8071" w:name="_Toc138681624"/>
      <w:bookmarkStart w:id="8072" w:name="_Toc151978060"/>
      <w:bookmarkStart w:id="8073" w:name="_Toc152148743"/>
      <w:bookmarkStart w:id="8074" w:name="_Toc161988528"/>
      <w:bookmarkStart w:id="8075" w:name="_Toc175665093"/>
      <w:r>
        <w:t>8.8.2.2.3.1</w:t>
      </w:r>
      <w:r>
        <w:tab/>
      </w:r>
      <w:r>
        <w:rPr>
          <w:lang w:val="en-IN"/>
        </w:rPr>
        <w:t>GET</w:t>
      </w:r>
      <w:bookmarkEnd w:id="8057"/>
      <w:bookmarkEnd w:id="8058"/>
      <w:bookmarkEnd w:id="8059"/>
      <w:bookmarkEnd w:id="8060"/>
      <w:bookmarkEnd w:id="8061"/>
      <w:bookmarkEnd w:id="8062"/>
      <w:bookmarkEnd w:id="8063"/>
      <w:bookmarkEnd w:id="8064"/>
      <w:bookmarkEnd w:id="8065"/>
      <w:bookmarkEnd w:id="8066"/>
      <w:bookmarkEnd w:id="8067"/>
      <w:bookmarkEnd w:id="8068"/>
      <w:bookmarkEnd w:id="8069"/>
      <w:bookmarkEnd w:id="8070"/>
      <w:bookmarkEnd w:id="8071"/>
      <w:bookmarkEnd w:id="8072"/>
      <w:bookmarkEnd w:id="8073"/>
      <w:bookmarkEnd w:id="8074"/>
      <w:bookmarkEnd w:id="8075"/>
    </w:p>
    <w:p w14:paraId="7BD6EA2A" w14:textId="77777777" w:rsidR="00C1742F" w:rsidRDefault="00C1742F">
      <w:r>
        <w:t>This method shall support the URI query parameters specified in table 8.8.2.2.3.1-1.</w:t>
      </w:r>
    </w:p>
    <w:p w14:paraId="7EE25A6B" w14:textId="77777777" w:rsidR="004159D2" w:rsidRDefault="004159D2" w:rsidP="004159D2">
      <w:pPr>
        <w:pStyle w:val="TH"/>
        <w:rPr>
          <w:rFonts w:cs="Arial"/>
        </w:rPr>
      </w:pPr>
      <w:r>
        <w:t xml:space="preserve">Table 8.8.2.2.3.1-1: URI query parameters supported by the GET method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814"/>
        <w:gridCol w:w="1738"/>
        <w:gridCol w:w="277"/>
        <w:gridCol w:w="1067"/>
        <w:gridCol w:w="4633"/>
      </w:tblGrid>
      <w:tr w:rsidR="004159D2" w14:paraId="68D12ADB" w14:textId="77777777" w:rsidTr="003F6BF6">
        <w:trPr>
          <w:trHeight w:val="209"/>
          <w:jc w:val="center"/>
        </w:trPr>
        <w:tc>
          <w:tcPr>
            <w:tcW w:w="952" w:type="pct"/>
            <w:tcBorders>
              <w:bottom w:val="single" w:sz="6" w:space="0" w:color="auto"/>
            </w:tcBorders>
            <w:shd w:val="clear" w:color="auto" w:fill="C0C0C0"/>
            <w:hideMark/>
          </w:tcPr>
          <w:p w14:paraId="4CB3C32A" w14:textId="77777777" w:rsidR="004159D2" w:rsidRDefault="004159D2" w:rsidP="003F6BF6">
            <w:pPr>
              <w:pStyle w:val="TAH"/>
            </w:pPr>
            <w:r>
              <w:t>Name</w:t>
            </w:r>
          </w:p>
        </w:tc>
        <w:tc>
          <w:tcPr>
            <w:tcW w:w="912" w:type="pct"/>
            <w:tcBorders>
              <w:bottom w:val="single" w:sz="6" w:space="0" w:color="auto"/>
            </w:tcBorders>
            <w:shd w:val="clear" w:color="auto" w:fill="C0C0C0"/>
            <w:hideMark/>
          </w:tcPr>
          <w:p w14:paraId="27530BAF" w14:textId="77777777" w:rsidR="004159D2" w:rsidRDefault="004159D2" w:rsidP="003F6BF6">
            <w:pPr>
              <w:pStyle w:val="TAH"/>
            </w:pPr>
            <w:r>
              <w:t>Data type</w:t>
            </w:r>
          </w:p>
        </w:tc>
        <w:tc>
          <w:tcPr>
            <w:tcW w:w="145" w:type="pct"/>
            <w:tcBorders>
              <w:bottom w:val="single" w:sz="6" w:space="0" w:color="auto"/>
            </w:tcBorders>
            <w:shd w:val="clear" w:color="auto" w:fill="C0C0C0"/>
            <w:hideMark/>
          </w:tcPr>
          <w:p w14:paraId="37F401DB" w14:textId="77777777" w:rsidR="004159D2" w:rsidRDefault="004159D2" w:rsidP="003F6BF6">
            <w:pPr>
              <w:pStyle w:val="TAH"/>
            </w:pPr>
            <w:r>
              <w:t>P</w:t>
            </w:r>
          </w:p>
        </w:tc>
        <w:tc>
          <w:tcPr>
            <w:tcW w:w="560" w:type="pct"/>
            <w:tcBorders>
              <w:bottom w:val="single" w:sz="6" w:space="0" w:color="auto"/>
            </w:tcBorders>
            <w:shd w:val="clear" w:color="auto" w:fill="C0C0C0"/>
            <w:hideMark/>
          </w:tcPr>
          <w:p w14:paraId="26F7FAC3" w14:textId="77777777" w:rsidR="004159D2" w:rsidRDefault="004159D2" w:rsidP="003F6BF6">
            <w:pPr>
              <w:pStyle w:val="TAH"/>
            </w:pPr>
            <w:r>
              <w:t>Cardinality</w:t>
            </w:r>
          </w:p>
        </w:tc>
        <w:tc>
          <w:tcPr>
            <w:tcW w:w="2432" w:type="pct"/>
            <w:tcBorders>
              <w:bottom w:val="single" w:sz="6" w:space="0" w:color="auto"/>
            </w:tcBorders>
            <w:shd w:val="clear" w:color="auto" w:fill="C0C0C0"/>
            <w:vAlign w:val="center"/>
            <w:hideMark/>
          </w:tcPr>
          <w:p w14:paraId="125BDA44" w14:textId="77777777" w:rsidR="004159D2" w:rsidRDefault="004159D2" w:rsidP="003F6BF6">
            <w:pPr>
              <w:pStyle w:val="TAH"/>
            </w:pPr>
            <w:r>
              <w:t>Description</w:t>
            </w:r>
          </w:p>
        </w:tc>
      </w:tr>
      <w:tr w:rsidR="004159D2" w14:paraId="2A88BD5F" w14:textId="77777777" w:rsidTr="003F6BF6">
        <w:trPr>
          <w:jc w:val="center"/>
        </w:trPr>
        <w:tc>
          <w:tcPr>
            <w:tcW w:w="952" w:type="pct"/>
            <w:tcBorders>
              <w:top w:val="single" w:sz="6" w:space="0" w:color="auto"/>
            </w:tcBorders>
          </w:tcPr>
          <w:p w14:paraId="3B6610B0" w14:textId="77777777" w:rsidR="004159D2" w:rsidRDefault="004159D2" w:rsidP="003F6BF6">
            <w:pPr>
              <w:pStyle w:val="TAL"/>
              <w:rPr>
                <w:lang w:eastAsia="zh-CN"/>
              </w:rPr>
            </w:pPr>
            <w:r>
              <w:t>aef-id</w:t>
            </w:r>
          </w:p>
        </w:tc>
        <w:tc>
          <w:tcPr>
            <w:tcW w:w="912" w:type="pct"/>
            <w:tcBorders>
              <w:top w:val="single" w:sz="6" w:space="0" w:color="auto"/>
            </w:tcBorders>
          </w:tcPr>
          <w:p w14:paraId="559B16D0" w14:textId="77777777" w:rsidR="004159D2" w:rsidRDefault="004159D2" w:rsidP="003F6BF6">
            <w:pPr>
              <w:pStyle w:val="TAL"/>
            </w:pPr>
            <w:r>
              <w:t>string</w:t>
            </w:r>
          </w:p>
        </w:tc>
        <w:tc>
          <w:tcPr>
            <w:tcW w:w="145" w:type="pct"/>
            <w:tcBorders>
              <w:top w:val="single" w:sz="6" w:space="0" w:color="auto"/>
            </w:tcBorders>
          </w:tcPr>
          <w:p w14:paraId="39C71276" w14:textId="77777777" w:rsidR="004159D2" w:rsidRDefault="004159D2" w:rsidP="003F6BF6">
            <w:pPr>
              <w:pStyle w:val="TAC"/>
              <w:jc w:val="left"/>
            </w:pPr>
            <w:r>
              <w:t>O</w:t>
            </w:r>
          </w:p>
        </w:tc>
        <w:tc>
          <w:tcPr>
            <w:tcW w:w="560" w:type="pct"/>
            <w:tcBorders>
              <w:top w:val="single" w:sz="6" w:space="0" w:color="auto"/>
            </w:tcBorders>
          </w:tcPr>
          <w:p w14:paraId="251C1E19" w14:textId="77777777" w:rsidR="004159D2" w:rsidRDefault="004159D2" w:rsidP="003F6BF6">
            <w:pPr>
              <w:pStyle w:val="TAL"/>
            </w:pPr>
            <w:r>
              <w:t>0..1</w:t>
            </w:r>
          </w:p>
        </w:tc>
        <w:tc>
          <w:tcPr>
            <w:tcW w:w="2432" w:type="pct"/>
            <w:tcBorders>
              <w:top w:val="single" w:sz="6" w:space="0" w:color="auto"/>
            </w:tcBorders>
            <w:vAlign w:val="center"/>
          </w:tcPr>
          <w:p w14:paraId="42BB67C5" w14:textId="77777777" w:rsidR="004159D2" w:rsidRDefault="004159D2" w:rsidP="003F6BF6">
            <w:pPr>
              <w:pStyle w:val="TAL"/>
            </w:pPr>
            <w:r>
              <w:t>String identifying the API exposing function</w:t>
            </w:r>
          </w:p>
        </w:tc>
      </w:tr>
      <w:tr w:rsidR="004159D2" w14:paraId="57939165" w14:textId="77777777" w:rsidTr="003F6BF6">
        <w:trPr>
          <w:jc w:val="center"/>
        </w:trPr>
        <w:tc>
          <w:tcPr>
            <w:tcW w:w="952" w:type="pct"/>
          </w:tcPr>
          <w:p w14:paraId="5AD59FF4" w14:textId="77777777" w:rsidR="004159D2" w:rsidRDefault="004159D2" w:rsidP="003F6BF6">
            <w:pPr>
              <w:pStyle w:val="TAL"/>
            </w:pPr>
            <w:r>
              <w:t>api-invoker-id</w:t>
            </w:r>
          </w:p>
        </w:tc>
        <w:tc>
          <w:tcPr>
            <w:tcW w:w="912" w:type="pct"/>
          </w:tcPr>
          <w:p w14:paraId="5066478E" w14:textId="77777777" w:rsidR="004159D2" w:rsidRDefault="004159D2" w:rsidP="003F6BF6">
            <w:pPr>
              <w:pStyle w:val="TAL"/>
            </w:pPr>
            <w:r>
              <w:t>string</w:t>
            </w:r>
          </w:p>
        </w:tc>
        <w:tc>
          <w:tcPr>
            <w:tcW w:w="145" w:type="pct"/>
          </w:tcPr>
          <w:p w14:paraId="7ED3EC59" w14:textId="77777777" w:rsidR="004159D2" w:rsidRDefault="004159D2" w:rsidP="003F6BF6">
            <w:pPr>
              <w:pStyle w:val="TAC"/>
              <w:jc w:val="left"/>
            </w:pPr>
            <w:r>
              <w:t>O</w:t>
            </w:r>
          </w:p>
        </w:tc>
        <w:tc>
          <w:tcPr>
            <w:tcW w:w="560" w:type="pct"/>
          </w:tcPr>
          <w:p w14:paraId="231F0367" w14:textId="77777777" w:rsidR="004159D2" w:rsidRDefault="004159D2" w:rsidP="003F6BF6">
            <w:pPr>
              <w:pStyle w:val="TAL"/>
            </w:pPr>
            <w:r>
              <w:t>0..1</w:t>
            </w:r>
          </w:p>
        </w:tc>
        <w:tc>
          <w:tcPr>
            <w:tcW w:w="2432" w:type="pct"/>
          </w:tcPr>
          <w:p w14:paraId="77D23DA3" w14:textId="77777777" w:rsidR="004159D2" w:rsidRDefault="004159D2" w:rsidP="003F6BF6">
            <w:pPr>
              <w:pStyle w:val="TAL"/>
            </w:pPr>
            <w:r>
              <w:t xml:space="preserve">String identifying </w:t>
            </w:r>
            <w:r>
              <w:rPr>
                <w:rFonts w:cs="Arial"/>
                <w:szCs w:val="18"/>
              </w:rPr>
              <w:t>the API invoker which invoked the service API</w:t>
            </w:r>
          </w:p>
        </w:tc>
      </w:tr>
      <w:tr w:rsidR="004159D2" w14:paraId="5A11B683" w14:textId="77777777" w:rsidTr="003F6BF6">
        <w:trPr>
          <w:jc w:val="center"/>
        </w:trPr>
        <w:tc>
          <w:tcPr>
            <w:tcW w:w="952" w:type="pct"/>
          </w:tcPr>
          <w:p w14:paraId="533DC135" w14:textId="77777777" w:rsidR="004159D2" w:rsidRDefault="004159D2" w:rsidP="003F6BF6">
            <w:pPr>
              <w:pStyle w:val="TAL"/>
            </w:pPr>
            <w:r>
              <w:t>time-range-start</w:t>
            </w:r>
          </w:p>
        </w:tc>
        <w:tc>
          <w:tcPr>
            <w:tcW w:w="912" w:type="pct"/>
          </w:tcPr>
          <w:p w14:paraId="0329EF37" w14:textId="77777777" w:rsidR="004159D2" w:rsidRDefault="004159D2" w:rsidP="003F6BF6">
            <w:pPr>
              <w:pStyle w:val="TAL"/>
            </w:pPr>
            <w:r>
              <w:t>DateTime</w:t>
            </w:r>
          </w:p>
        </w:tc>
        <w:tc>
          <w:tcPr>
            <w:tcW w:w="145" w:type="pct"/>
          </w:tcPr>
          <w:p w14:paraId="7ACAC61A" w14:textId="77777777" w:rsidR="004159D2" w:rsidRDefault="004159D2" w:rsidP="003F6BF6">
            <w:pPr>
              <w:pStyle w:val="TAC"/>
              <w:jc w:val="left"/>
            </w:pPr>
            <w:r>
              <w:t>O</w:t>
            </w:r>
          </w:p>
        </w:tc>
        <w:tc>
          <w:tcPr>
            <w:tcW w:w="560" w:type="pct"/>
          </w:tcPr>
          <w:p w14:paraId="501ECB55" w14:textId="77777777" w:rsidR="004159D2" w:rsidRDefault="004159D2" w:rsidP="003F6BF6">
            <w:pPr>
              <w:pStyle w:val="TAL"/>
            </w:pPr>
            <w:r>
              <w:t>0..1</w:t>
            </w:r>
          </w:p>
        </w:tc>
        <w:tc>
          <w:tcPr>
            <w:tcW w:w="2432" w:type="pct"/>
          </w:tcPr>
          <w:p w14:paraId="486B5E69" w14:textId="77777777" w:rsidR="004159D2" w:rsidRDefault="004159D2" w:rsidP="003F6BF6">
            <w:pPr>
              <w:pStyle w:val="TAL"/>
              <w:rPr>
                <w:rFonts w:cs="Arial"/>
                <w:szCs w:val="18"/>
              </w:rPr>
            </w:pPr>
            <w:r>
              <w:rPr>
                <w:rFonts w:cs="Arial"/>
                <w:szCs w:val="18"/>
              </w:rPr>
              <w:t>Start time of the invocation time range</w:t>
            </w:r>
          </w:p>
        </w:tc>
      </w:tr>
      <w:tr w:rsidR="004159D2" w14:paraId="414C5894" w14:textId="77777777" w:rsidTr="003F6BF6">
        <w:trPr>
          <w:jc w:val="center"/>
        </w:trPr>
        <w:tc>
          <w:tcPr>
            <w:tcW w:w="952" w:type="pct"/>
          </w:tcPr>
          <w:p w14:paraId="7493ADA8" w14:textId="77777777" w:rsidR="004159D2" w:rsidRDefault="004159D2" w:rsidP="003F6BF6">
            <w:pPr>
              <w:pStyle w:val="TAL"/>
            </w:pPr>
            <w:r>
              <w:t>time-range-end</w:t>
            </w:r>
          </w:p>
        </w:tc>
        <w:tc>
          <w:tcPr>
            <w:tcW w:w="912" w:type="pct"/>
          </w:tcPr>
          <w:p w14:paraId="6079FFB7" w14:textId="77777777" w:rsidR="004159D2" w:rsidRDefault="004159D2" w:rsidP="003F6BF6">
            <w:pPr>
              <w:pStyle w:val="TAL"/>
            </w:pPr>
            <w:r>
              <w:t>DateTime</w:t>
            </w:r>
          </w:p>
        </w:tc>
        <w:tc>
          <w:tcPr>
            <w:tcW w:w="145" w:type="pct"/>
          </w:tcPr>
          <w:p w14:paraId="4353E8B8" w14:textId="77777777" w:rsidR="004159D2" w:rsidRDefault="004159D2" w:rsidP="003F6BF6">
            <w:pPr>
              <w:pStyle w:val="TAC"/>
              <w:jc w:val="left"/>
            </w:pPr>
            <w:r>
              <w:t>O</w:t>
            </w:r>
          </w:p>
        </w:tc>
        <w:tc>
          <w:tcPr>
            <w:tcW w:w="560" w:type="pct"/>
          </w:tcPr>
          <w:p w14:paraId="0513C180" w14:textId="77777777" w:rsidR="004159D2" w:rsidRDefault="004159D2" w:rsidP="003F6BF6">
            <w:pPr>
              <w:pStyle w:val="TAL"/>
            </w:pPr>
            <w:r>
              <w:t>0..1</w:t>
            </w:r>
          </w:p>
        </w:tc>
        <w:tc>
          <w:tcPr>
            <w:tcW w:w="2432" w:type="pct"/>
          </w:tcPr>
          <w:p w14:paraId="61F2F921" w14:textId="77777777" w:rsidR="004159D2" w:rsidRDefault="004159D2" w:rsidP="003F6BF6">
            <w:pPr>
              <w:pStyle w:val="TAL"/>
              <w:rPr>
                <w:rFonts w:cs="Arial"/>
                <w:szCs w:val="18"/>
              </w:rPr>
            </w:pPr>
            <w:r>
              <w:rPr>
                <w:rFonts w:cs="Arial"/>
                <w:szCs w:val="18"/>
              </w:rPr>
              <w:t>End time of the invocation time range</w:t>
            </w:r>
          </w:p>
        </w:tc>
      </w:tr>
      <w:tr w:rsidR="004159D2" w14:paraId="760DF7CD" w14:textId="77777777" w:rsidTr="003F6BF6">
        <w:trPr>
          <w:jc w:val="center"/>
        </w:trPr>
        <w:tc>
          <w:tcPr>
            <w:tcW w:w="952" w:type="pct"/>
          </w:tcPr>
          <w:p w14:paraId="28EF0DB1" w14:textId="77777777" w:rsidR="004159D2" w:rsidRDefault="004159D2" w:rsidP="003F6BF6">
            <w:pPr>
              <w:pStyle w:val="TAL"/>
            </w:pPr>
            <w:r>
              <w:t>api-id</w:t>
            </w:r>
          </w:p>
        </w:tc>
        <w:tc>
          <w:tcPr>
            <w:tcW w:w="912" w:type="pct"/>
          </w:tcPr>
          <w:p w14:paraId="75ED16AA" w14:textId="77777777" w:rsidR="004159D2" w:rsidRDefault="004159D2" w:rsidP="003F6BF6">
            <w:pPr>
              <w:pStyle w:val="TAL"/>
            </w:pPr>
            <w:r>
              <w:t>string</w:t>
            </w:r>
          </w:p>
        </w:tc>
        <w:tc>
          <w:tcPr>
            <w:tcW w:w="145" w:type="pct"/>
          </w:tcPr>
          <w:p w14:paraId="238B7005" w14:textId="77777777" w:rsidR="004159D2" w:rsidRDefault="004159D2" w:rsidP="003F6BF6">
            <w:pPr>
              <w:pStyle w:val="TAC"/>
              <w:jc w:val="left"/>
            </w:pPr>
            <w:r>
              <w:t>O</w:t>
            </w:r>
          </w:p>
        </w:tc>
        <w:tc>
          <w:tcPr>
            <w:tcW w:w="560" w:type="pct"/>
          </w:tcPr>
          <w:p w14:paraId="375537D3" w14:textId="77777777" w:rsidR="004159D2" w:rsidRDefault="004159D2" w:rsidP="003F6BF6">
            <w:pPr>
              <w:pStyle w:val="TAL"/>
            </w:pPr>
            <w:r>
              <w:t>0..1</w:t>
            </w:r>
          </w:p>
        </w:tc>
        <w:tc>
          <w:tcPr>
            <w:tcW w:w="2432" w:type="pct"/>
          </w:tcPr>
          <w:p w14:paraId="5B4B627B" w14:textId="77777777" w:rsidR="004159D2" w:rsidRDefault="004159D2" w:rsidP="003F6BF6">
            <w:pPr>
              <w:pStyle w:val="TAL"/>
              <w:rPr>
                <w:rFonts w:cs="Arial"/>
                <w:szCs w:val="18"/>
              </w:rPr>
            </w:pPr>
            <w:r>
              <w:rPr>
                <w:rFonts w:cs="Arial"/>
                <w:szCs w:val="18"/>
              </w:rPr>
              <w:t>String identifying the API invoked.</w:t>
            </w:r>
          </w:p>
        </w:tc>
      </w:tr>
      <w:tr w:rsidR="004159D2" w14:paraId="0B1FE1F0" w14:textId="77777777" w:rsidTr="003F6BF6">
        <w:trPr>
          <w:jc w:val="center"/>
        </w:trPr>
        <w:tc>
          <w:tcPr>
            <w:tcW w:w="952" w:type="pct"/>
          </w:tcPr>
          <w:p w14:paraId="10E85BA0" w14:textId="77777777" w:rsidR="004159D2" w:rsidRDefault="004159D2" w:rsidP="003F6BF6">
            <w:pPr>
              <w:pStyle w:val="TAL"/>
            </w:pPr>
            <w:r>
              <w:t>api-name</w:t>
            </w:r>
          </w:p>
        </w:tc>
        <w:tc>
          <w:tcPr>
            <w:tcW w:w="912" w:type="pct"/>
          </w:tcPr>
          <w:p w14:paraId="3D0FCF2F" w14:textId="77777777" w:rsidR="004159D2" w:rsidRDefault="004159D2" w:rsidP="003F6BF6">
            <w:pPr>
              <w:pStyle w:val="TAL"/>
            </w:pPr>
            <w:r>
              <w:t>string</w:t>
            </w:r>
          </w:p>
        </w:tc>
        <w:tc>
          <w:tcPr>
            <w:tcW w:w="145" w:type="pct"/>
          </w:tcPr>
          <w:p w14:paraId="228C118C" w14:textId="77777777" w:rsidR="004159D2" w:rsidRDefault="004159D2" w:rsidP="003F6BF6">
            <w:pPr>
              <w:pStyle w:val="TAC"/>
              <w:jc w:val="left"/>
            </w:pPr>
            <w:r>
              <w:t>O</w:t>
            </w:r>
          </w:p>
        </w:tc>
        <w:tc>
          <w:tcPr>
            <w:tcW w:w="560" w:type="pct"/>
          </w:tcPr>
          <w:p w14:paraId="7289E8AB" w14:textId="77777777" w:rsidR="004159D2" w:rsidRDefault="004159D2" w:rsidP="003F6BF6">
            <w:pPr>
              <w:pStyle w:val="TAL"/>
            </w:pPr>
            <w:r>
              <w:t>0..1</w:t>
            </w:r>
          </w:p>
        </w:tc>
        <w:tc>
          <w:tcPr>
            <w:tcW w:w="2432" w:type="pct"/>
            <w:vAlign w:val="center"/>
          </w:tcPr>
          <w:p w14:paraId="2FAFECE5" w14:textId="77777777" w:rsidR="004159D2" w:rsidRDefault="004159D2" w:rsidP="003F6BF6">
            <w:pPr>
              <w:pStyle w:val="TAL"/>
              <w:rPr>
                <w:rFonts w:cs="Arial"/>
                <w:szCs w:val="18"/>
              </w:rPr>
            </w:pPr>
            <w:r>
              <w:rPr>
                <w:rFonts w:cs="Arial"/>
                <w:szCs w:val="18"/>
              </w:rPr>
              <w:t>API name, it is set as {apiName}</w:t>
            </w:r>
            <w:r>
              <w:t xml:space="preserve"> part of the URI structure</w:t>
            </w:r>
            <w:r>
              <w:rPr>
                <w:rFonts w:cs="Arial"/>
                <w:szCs w:val="18"/>
              </w:rPr>
              <w:t xml:space="preserve"> as defined in clause </w:t>
            </w:r>
            <w:r>
              <w:t>5.2.4 of 3GPP</w:t>
            </w:r>
            <w:r>
              <w:rPr>
                <w:lang w:eastAsia="en-GB"/>
              </w:rPr>
              <w:t> </w:t>
            </w:r>
            <w:r>
              <w:t>TS</w:t>
            </w:r>
            <w:r>
              <w:rPr>
                <w:lang w:eastAsia="en-GB"/>
              </w:rPr>
              <w:t> </w:t>
            </w:r>
            <w:r>
              <w:t>29.122</w:t>
            </w:r>
            <w:r>
              <w:rPr>
                <w:lang w:eastAsia="en-GB"/>
              </w:rPr>
              <w:t> </w:t>
            </w:r>
            <w:r>
              <w:t>[14]</w:t>
            </w:r>
            <w:r>
              <w:rPr>
                <w:rFonts w:cs="Arial"/>
                <w:szCs w:val="18"/>
              </w:rPr>
              <w:t>.</w:t>
            </w:r>
          </w:p>
        </w:tc>
      </w:tr>
      <w:tr w:rsidR="004159D2" w14:paraId="634C0DAC" w14:textId="77777777" w:rsidTr="003F6BF6">
        <w:trPr>
          <w:jc w:val="center"/>
        </w:trPr>
        <w:tc>
          <w:tcPr>
            <w:tcW w:w="952" w:type="pct"/>
          </w:tcPr>
          <w:p w14:paraId="612B785F" w14:textId="77777777" w:rsidR="004159D2" w:rsidRDefault="004159D2" w:rsidP="003F6BF6">
            <w:pPr>
              <w:pStyle w:val="TAL"/>
            </w:pPr>
            <w:r>
              <w:t>api-version</w:t>
            </w:r>
          </w:p>
        </w:tc>
        <w:tc>
          <w:tcPr>
            <w:tcW w:w="912" w:type="pct"/>
          </w:tcPr>
          <w:p w14:paraId="5BB5B997" w14:textId="77777777" w:rsidR="004159D2" w:rsidRDefault="004159D2" w:rsidP="003F6BF6">
            <w:pPr>
              <w:pStyle w:val="TAL"/>
            </w:pPr>
            <w:r>
              <w:t>string</w:t>
            </w:r>
          </w:p>
        </w:tc>
        <w:tc>
          <w:tcPr>
            <w:tcW w:w="145" w:type="pct"/>
          </w:tcPr>
          <w:p w14:paraId="659DB0F7" w14:textId="77777777" w:rsidR="004159D2" w:rsidRDefault="004159D2" w:rsidP="003F6BF6">
            <w:pPr>
              <w:pStyle w:val="TAC"/>
              <w:jc w:val="left"/>
            </w:pPr>
            <w:r>
              <w:t>O</w:t>
            </w:r>
          </w:p>
        </w:tc>
        <w:tc>
          <w:tcPr>
            <w:tcW w:w="560" w:type="pct"/>
          </w:tcPr>
          <w:p w14:paraId="6D9AEF23" w14:textId="77777777" w:rsidR="004159D2" w:rsidRDefault="004159D2" w:rsidP="003F6BF6">
            <w:pPr>
              <w:pStyle w:val="TAL"/>
            </w:pPr>
            <w:r>
              <w:t>0..1</w:t>
            </w:r>
          </w:p>
        </w:tc>
        <w:tc>
          <w:tcPr>
            <w:tcW w:w="2432" w:type="pct"/>
          </w:tcPr>
          <w:p w14:paraId="6BD4F1C5" w14:textId="77777777" w:rsidR="004159D2" w:rsidRDefault="004159D2" w:rsidP="003F6BF6">
            <w:pPr>
              <w:pStyle w:val="TAL"/>
              <w:rPr>
                <w:rFonts w:cs="Arial"/>
                <w:szCs w:val="18"/>
              </w:rPr>
            </w:pPr>
            <w:r>
              <w:rPr>
                <w:rFonts w:cs="Arial"/>
                <w:szCs w:val="18"/>
              </w:rPr>
              <w:t>Version of the API which was invoked</w:t>
            </w:r>
          </w:p>
        </w:tc>
      </w:tr>
      <w:tr w:rsidR="004159D2" w14:paraId="075B860A" w14:textId="77777777" w:rsidTr="003F6BF6">
        <w:trPr>
          <w:jc w:val="center"/>
        </w:trPr>
        <w:tc>
          <w:tcPr>
            <w:tcW w:w="952" w:type="pct"/>
          </w:tcPr>
          <w:p w14:paraId="77B56A1B" w14:textId="77777777" w:rsidR="004159D2" w:rsidRDefault="004159D2" w:rsidP="003F6BF6">
            <w:pPr>
              <w:pStyle w:val="TAL"/>
            </w:pPr>
            <w:r>
              <w:t>protocol</w:t>
            </w:r>
          </w:p>
        </w:tc>
        <w:tc>
          <w:tcPr>
            <w:tcW w:w="912" w:type="pct"/>
          </w:tcPr>
          <w:p w14:paraId="05B479DC" w14:textId="77777777" w:rsidR="004159D2" w:rsidRDefault="004159D2" w:rsidP="003F6BF6">
            <w:pPr>
              <w:pStyle w:val="TAL"/>
            </w:pPr>
            <w:r>
              <w:t>Protocol</w:t>
            </w:r>
          </w:p>
        </w:tc>
        <w:tc>
          <w:tcPr>
            <w:tcW w:w="145" w:type="pct"/>
          </w:tcPr>
          <w:p w14:paraId="77B39DB2" w14:textId="77777777" w:rsidR="004159D2" w:rsidRDefault="004159D2" w:rsidP="003F6BF6">
            <w:pPr>
              <w:pStyle w:val="TAC"/>
              <w:jc w:val="left"/>
            </w:pPr>
            <w:r>
              <w:t>O</w:t>
            </w:r>
          </w:p>
        </w:tc>
        <w:tc>
          <w:tcPr>
            <w:tcW w:w="560" w:type="pct"/>
          </w:tcPr>
          <w:p w14:paraId="40B5BF62" w14:textId="77777777" w:rsidR="004159D2" w:rsidRDefault="004159D2" w:rsidP="003F6BF6">
            <w:pPr>
              <w:pStyle w:val="TAL"/>
            </w:pPr>
            <w:r>
              <w:t>0..1</w:t>
            </w:r>
          </w:p>
        </w:tc>
        <w:tc>
          <w:tcPr>
            <w:tcW w:w="2432" w:type="pct"/>
          </w:tcPr>
          <w:p w14:paraId="177BE70C" w14:textId="77777777" w:rsidR="004159D2" w:rsidRDefault="004159D2" w:rsidP="003F6BF6">
            <w:pPr>
              <w:pStyle w:val="TAL"/>
              <w:rPr>
                <w:rFonts w:cs="Arial"/>
                <w:szCs w:val="18"/>
              </w:rPr>
            </w:pPr>
            <w:r>
              <w:rPr>
                <w:rFonts w:cs="Arial"/>
                <w:szCs w:val="18"/>
              </w:rPr>
              <w:t>Protocol invoked</w:t>
            </w:r>
          </w:p>
        </w:tc>
      </w:tr>
      <w:tr w:rsidR="004159D2" w14:paraId="3A28CF36" w14:textId="77777777" w:rsidTr="003F6BF6">
        <w:trPr>
          <w:jc w:val="center"/>
        </w:trPr>
        <w:tc>
          <w:tcPr>
            <w:tcW w:w="952" w:type="pct"/>
          </w:tcPr>
          <w:p w14:paraId="5D31D678" w14:textId="77777777" w:rsidR="004159D2" w:rsidRDefault="004159D2" w:rsidP="003F6BF6">
            <w:pPr>
              <w:pStyle w:val="TAL"/>
            </w:pPr>
            <w:r>
              <w:t>operation</w:t>
            </w:r>
          </w:p>
        </w:tc>
        <w:tc>
          <w:tcPr>
            <w:tcW w:w="912" w:type="pct"/>
          </w:tcPr>
          <w:p w14:paraId="5BFD9335" w14:textId="77777777" w:rsidR="004159D2" w:rsidRDefault="004159D2" w:rsidP="003F6BF6">
            <w:pPr>
              <w:pStyle w:val="TAL"/>
            </w:pPr>
            <w:r>
              <w:t>Operation</w:t>
            </w:r>
          </w:p>
        </w:tc>
        <w:tc>
          <w:tcPr>
            <w:tcW w:w="145" w:type="pct"/>
          </w:tcPr>
          <w:p w14:paraId="2A053B63" w14:textId="77777777" w:rsidR="004159D2" w:rsidRDefault="004159D2" w:rsidP="003F6BF6">
            <w:pPr>
              <w:pStyle w:val="TAC"/>
              <w:jc w:val="left"/>
            </w:pPr>
            <w:r>
              <w:t>O</w:t>
            </w:r>
          </w:p>
        </w:tc>
        <w:tc>
          <w:tcPr>
            <w:tcW w:w="560" w:type="pct"/>
          </w:tcPr>
          <w:p w14:paraId="25C4045B" w14:textId="77777777" w:rsidR="004159D2" w:rsidRDefault="004159D2" w:rsidP="003F6BF6">
            <w:pPr>
              <w:pStyle w:val="TAL"/>
            </w:pPr>
            <w:r>
              <w:t>0..1</w:t>
            </w:r>
          </w:p>
        </w:tc>
        <w:tc>
          <w:tcPr>
            <w:tcW w:w="2432" w:type="pct"/>
          </w:tcPr>
          <w:p w14:paraId="6BE7E428" w14:textId="77777777" w:rsidR="004159D2" w:rsidRDefault="004159D2" w:rsidP="003F6BF6">
            <w:pPr>
              <w:pStyle w:val="TAL"/>
              <w:rPr>
                <w:rFonts w:cs="Arial"/>
                <w:szCs w:val="18"/>
              </w:rPr>
            </w:pPr>
            <w:r>
              <w:rPr>
                <w:rFonts w:cs="Arial"/>
                <w:szCs w:val="18"/>
              </w:rPr>
              <w:t>Operation that was invoked on the API</w:t>
            </w:r>
          </w:p>
        </w:tc>
      </w:tr>
      <w:tr w:rsidR="004159D2" w14:paraId="37E51559" w14:textId="77777777" w:rsidTr="003F6BF6">
        <w:trPr>
          <w:jc w:val="center"/>
        </w:trPr>
        <w:tc>
          <w:tcPr>
            <w:tcW w:w="952" w:type="pct"/>
          </w:tcPr>
          <w:p w14:paraId="4AA22E0C" w14:textId="77777777" w:rsidR="004159D2" w:rsidRDefault="004159D2" w:rsidP="003F6BF6">
            <w:pPr>
              <w:pStyle w:val="TAL"/>
            </w:pPr>
            <w:r>
              <w:t>result</w:t>
            </w:r>
          </w:p>
        </w:tc>
        <w:tc>
          <w:tcPr>
            <w:tcW w:w="912" w:type="pct"/>
          </w:tcPr>
          <w:p w14:paraId="4ACD5D9F" w14:textId="77777777" w:rsidR="004159D2" w:rsidRDefault="004159D2" w:rsidP="003F6BF6">
            <w:pPr>
              <w:pStyle w:val="TAL"/>
            </w:pPr>
            <w:r>
              <w:t>string</w:t>
            </w:r>
          </w:p>
        </w:tc>
        <w:tc>
          <w:tcPr>
            <w:tcW w:w="145" w:type="pct"/>
          </w:tcPr>
          <w:p w14:paraId="438D7FBE" w14:textId="77777777" w:rsidR="004159D2" w:rsidRDefault="004159D2" w:rsidP="003F6BF6">
            <w:pPr>
              <w:pStyle w:val="TAC"/>
              <w:jc w:val="left"/>
            </w:pPr>
            <w:r>
              <w:t>O</w:t>
            </w:r>
          </w:p>
        </w:tc>
        <w:tc>
          <w:tcPr>
            <w:tcW w:w="560" w:type="pct"/>
          </w:tcPr>
          <w:p w14:paraId="266A73D7" w14:textId="77777777" w:rsidR="004159D2" w:rsidRDefault="004159D2" w:rsidP="003F6BF6">
            <w:pPr>
              <w:pStyle w:val="TAL"/>
            </w:pPr>
            <w:r>
              <w:t>0..1</w:t>
            </w:r>
          </w:p>
        </w:tc>
        <w:tc>
          <w:tcPr>
            <w:tcW w:w="2432" w:type="pct"/>
          </w:tcPr>
          <w:p w14:paraId="5CEAD473" w14:textId="77777777" w:rsidR="004159D2" w:rsidRDefault="004159D2" w:rsidP="003F6BF6">
            <w:pPr>
              <w:pStyle w:val="TAL"/>
              <w:rPr>
                <w:rFonts w:cs="Arial"/>
                <w:szCs w:val="18"/>
              </w:rPr>
            </w:pPr>
            <w:r>
              <w:rPr>
                <w:rFonts w:cs="Arial"/>
                <w:szCs w:val="18"/>
              </w:rPr>
              <w:t>HTTP status code of the invocation</w:t>
            </w:r>
          </w:p>
        </w:tc>
      </w:tr>
      <w:tr w:rsidR="004159D2" w14:paraId="18EC982C" w14:textId="77777777" w:rsidTr="003F6BF6">
        <w:trPr>
          <w:jc w:val="center"/>
        </w:trPr>
        <w:tc>
          <w:tcPr>
            <w:tcW w:w="952" w:type="pct"/>
          </w:tcPr>
          <w:p w14:paraId="6A70BB71" w14:textId="77777777" w:rsidR="004159D2" w:rsidRDefault="004159D2" w:rsidP="003F6BF6">
            <w:pPr>
              <w:pStyle w:val="TAL"/>
            </w:pPr>
            <w:r>
              <w:t>resource-name</w:t>
            </w:r>
          </w:p>
        </w:tc>
        <w:tc>
          <w:tcPr>
            <w:tcW w:w="912" w:type="pct"/>
          </w:tcPr>
          <w:p w14:paraId="01D3BC2A" w14:textId="77777777" w:rsidR="004159D2" w:rsidRDefault="004159D2" w:rsidP="003F6BF6">
            <w:pPr>
              <w:pStyle w:val="TAL"/>
            </w:pPr>
            <w:r>
              <w:t>string</w:t>
            </w:r>
          </w:p>
        </w:tc>
        <w:tc>
          <w:tcPr>
            <w:tcW w:w="145" w:type="pct"/>
          </w:tcPr>
          <w:p w14:paraId="32E65021" w14:textId="77777777" w:rsidR="004159D2" w:rsidRDefault="004159D2" w:rsidP="003F6BF6">
            <w:pPr>
              <w:pStyle w:val="TAC"/>
              <w:jc w:val="left"/>
            </w:pPr>
            <w:r>
              <w:t>O</w:t>
            </w:r>
          </w:p>
        </w:tc>
        <w:tc>
          <w:tcPr>
            <w:tcW w:w="560" w:type="pct"/>
          </w:tcPr>
          <w:p w14:paraId="489CD6A9" w14:textId="77777777" w:rsidR="004159D2" w:rsidRDefault="004159D2" w:rsidP="003F6BF6">
            <w:pPr>
              <w:pStyle w:val="TAL"/>
            </w:pPr>
            <w:r>
              <w:t>0..1</w:t>
            </w:r>
          </w:p>
        </w:tc>
        <w:tc>
          <w:tcPr>
            <w:tcW w:w="2432" w:type="pct"/>
          </w:tcPr>
          <w:p w14:paraId="43E3E59D" w14:textId="77777777" w:rsidR="004159D2" w:rsidRDefault="004159D2" w:rsidP="003F6BF6">
            <w:pPr>
              <w:pStyle w:val="TAL"/>
              <w:rPr>
                <w:rFonts w:cs="Arial"/>
                <w:szCs w:val="18"/>
              </w:rPr>
            </w:pPr>
            <w:r>
              <w:rPr>
                <w:rFonts w:cs="Arial"/>
                <w:szCs w:val="18"/>
              </w:rPr>
              <w:t>Name of the specific resource invoked</w:t>
            </w:r>
          </w:p>
        </w:tc>
      </w:tr>
      <w:tr w:rsidR="004159D2" w14:paraId="7DA533F7" w14:textId="77777777" w:rsidTr="003F6BF6">
        <w:trPr>
          <w:jc w:val="center"/>
        </w:trPr>
        <w:tc>
          <w:tcPr>
            <w:tcW w:w="952" w:type="pct"/>
          </w:tcPr>
          <w:p w14:paraId="4796852F" w14:textId="77777777" w:rsidR="004159D2" w:rsidRDefault="004159D2" w:rsidP="003F6BF6">
            <w:pPr>
              <w:pStyle w:val="TAL"/>
            </w:pPr>
            <w:r>
              <w:t>src-interface</w:t>
            </w:r>
          </w:p>
        </w:tc>
        <w:tc>
          <w:tcPr>
            <w:tcW w:w="912" w:type="pct"/>
          </w:tcPr>
          <w:p w14:paraId="74803490" w14:textId="77777777" w:rsidR="004159D2" w:rsidRDefault="004159D2" w:rsidP="003F6BF6">
            <w:pPr>
              <w:pStyle w:val="TAL"/>
            </w:pPr>
            <w:r>
              <w:t>InterfaceDescription</w:t>
            </w:r>
          </w:p>
        </w:tc>
        <w:tc>
          <w:tcPr>
            <w:tcW w:w="145" w:type="pct"/>
          </w:tcPr>
          <w:p w14:paraId="756D6601" w14:textId="77777777" w:rsidR="004159D2" w:rsidRDefault="004159D2" w:rsidP="003F6BF6">
            <w:pPr>
              <w:pStyle w:val="TAC"/>
              <w:jc w:val="left"/>
            </w:pPr>
            <w:r>
              <w:t>O</w:t>
            </w:r>
          </w:p>
        </w:tc>
        <w:tc>
          <w:tcPr>
            <w:tcW w:w="560" w:type="pct"/>
          </w:tcPr>
          <w:p w14:paraId="00EF3193" w14:textId="77777777" w:rsidR="004159D2" w:rsidRDefault="004159D2" w:rsidP="003F6BF6">
            <w:pPr>
              <w:pStyle w:val="TAL"/>
            </w:pPr>
            <w:r>
              <w:t>0..1</w:t>
            </w:r>
          </w:p>
        </w:tc>
        <w:tc>
          <w:tcPr>
            <w:tcW w:w="2432" w:type="pct"/>
          </w:tcPr>
          <w:p w14:paraId="734D7598" w14:textId="77777777" w:rsidR="004159D2" w:rsidRDefault="004159D2" w:rsidP="003F6BF6">
            <w:pPr>
              <w:pStyle w:val="TAL"/>
              <w:rPr>
                <w:rFonts w:cs="Arial"/>
                <w:szCs w:val="18"/>
              </w:rPr>
            </w:pPr>
            <w:r>
              <w:rPr>
                <w:rFonts w:cs="Arial"/>
                <w:szCs w:val="18"/>
              </w:rPr>
              <w:t>Interface description of the API invoker.</w:t>
            </w:r>
          </w:p>
        </w:tc>
      </w:tr>
      <w:tr w:rsidR="004159D2" w14:paraId="3EF1E788" w14:textId="77777777" w:rsidTr="003F6BF6">
        <w:trPr>
          <w:jc w:val="center"/>
        </w:trPr>
        <w:tc>
          <w:tcPr>
            <w:tcW w:w="952" w:type="pct"/>
          </w:tcPr>
          <w:p w14:paraId="45C777C0" w14:textId="77777777" w:rsidR="004159D2" w:rsidRDefault="004159D2" w:rsidP="003F6BF6">
            <w:pPr>
              <w:pStyle w:val="TAL"/>
            </w:pPr>
            <w:r>
              <w:t>dest-interface</w:t>
            </w:r>
          </w:p>
        </w:tc>
        <w:tc>
          <w:tcPr>
            <w:tcW w:w="912" w:type="pct"/>
          </w:tcPr>
          <w:p w14:paraId="1049E5AF" w14:textId="77777777" w:rsidR="004159D2" w:rsidRDefault="004159D2" w:rsidP="003F6BF6">
            <w:pPr>
              <w:pStyle w:val="TAL"/>
            </w:pPr>
            <w:r>
              <w:t>InterfaceDescription</w:t>
            </w:r>
          </w:p>
        </w:tc>
        <w:tc>
          <w:tcPr>
            <w:tcW w:w="145" w:type="pct"/>
          </w:tcPr>
          <w:p w14:paraId="7DFD1162" w14:textId="77777777" w:rsidR="004159D2" w:rsidRDefault="004159D2" w:rsidP="003F6BF6">
            <w:pPr>
              <w:pStyle w:val="TAC"/>
              <w:jc w:val="left"/>
            </w:pPr>
            <w:r>
              <w:t>O</w:t>
            </w:r>
          </w:p>
        </w:tc>
        <w:tc>
          <w:tcPr>
            <w:tcW w:w="560" w:type="pct"/>
          </w:tcPr>
          <w:p w14:paraId="7090E03F" w14:textId="77777777" w:rsidR="004159D2" w:rsidRDefault="004159D2" w:rsidP="003F6BF6">
            <w:pPr>
              <w:pStyle w:val="TAL"/>
            </w:pPr>
            <w:r>
              <w:t>0..1</w:t>
            </w:r>
          </w:p>
        </w:tc>
        <w:tc>
          <w:tcPr>
            <w:tcW w:w="2432" w:type="pct"/>
          </w:tcPr>
          <w:p w14:paraId="00F7D6A3" w14:textId="77777777" w:rsidR="004159D2" w:rsidRDefault="004159D2" w:rsidP="003F6BF6">
            <w:pPr>
              <w:pStyle w:val="TAL"/>
              <w:rPr>
                <w:rFonts w:cs="Arial"/>
                <w:szCs w:val="18"/>
              </w:rPr>
            </w:pPr>
            <w:r>
              <w:rPr>
                <w:rFonts w:cs="Arial"/>
                <w:szCs w:val="18"/>
              </w:rPr>
              <w:t>Interface description of the API invoked.</w:t>
            </w:r>
          </w:p>
        </w:tc>
      </w:tr>
      <w:tr w:rsidR="004159D2" w14:paraId="4607E137" w14:textId="77777777" w:rsidTr="003F6BF6">
        <w:trPr>
          <w:jc w:val="center"/>
        </w:trPr>
        <w:tc>
          <w:tcPr>
            <w:tcW w:w="952" w:type="pct"/>
          </w:tcPr>
          <w:p w14:paraId="614C2EB6" w14:textId="77777777" w:rsidR="004159D2" w:rsidRDefault="004159D2" w:rsidP="003F6BF6">
            <w:pPr>
              <w:pStyle w:val="TAL"/>
            </w:pPr>
            <w:r>
              <w:rPr>
                <w:lang w:eastAsia="zh-CN"/>
              </w:rPr>
              <w:t>net-slice-info</w:t>
            </w:r>
          </w:p>
        </w:tc>
        <w:tc>
          <w:tcPr>
            <w:tcW w:w="912" w:type="pct"/>
          </w:tcPr>
          <w:p w14:paraId="42A8ED69" w14:textId="77777777" w:rsidR="004159D2" w:rsidRDefault="004159D2" w:rsidP="003F6BF6">
            <w:pPr>
              <w:pStyle w:val="TAL"/>
            </w:pPr>
            <w:r w:rsidRPr="00D3062E">
              <w:t>NetSliceId</w:t>
            </w:r>
          </w:p>
        </w:tc>
        <w:tc>
          <w:tcPr>
            <w:tcW w:w="145" w:type="pct"/>
          </w:tcPr>
          <w:p w14:paraId="65A8A132" w14:textId="77777777" w:rsidR="004159D2" w:rsidRDefault="004159D2" w:rsidP="003F6BF6">
            <w:pPr>
              <w:pStyle w:val="TAC"/>
              <w:jc w:val="left"/>
            </w:pPr>
            <w:r>
              <w:rPr>
                <w:lang w:eastAsia="zh-CN"/>
              </w:rPr>
              <w:t>O</w:t>
            </w:r>
          </w:p>
        </w:tc>
        <w:tc>
          <w:tcPr>
            <w:tcW w:w="560" w:type="pct"/>
          </w:tcPr>
          <w:p w14:paraId="113CE305" w14:textId="77777777" w:rsidR="004159D2" w:rsidRDefault="004159D2" w:rsidP="003F6BF6">
            <w:pPr>
              <w:pStyle w:val="TAL"/>
            </w:pPr>
            <w:r>
              <w:rPr>
                <w:lang w:eastAsia="zh-CN"/>
              </w:rPr>
              <w:t>0..1</w:t>
            </w:r>
          </w:p>
        </w:tc>
        <w:tc>
          <w:tcPr>
            <w:tcW w:w="2432" w:type="pct"/>
          </w:tcPr>
          <w:p w14:paraId="67DDE0D9" w14:textId="77777777" w:rsidR="004159D2" w:rsidRDefault="004159D2" w:rsidP="003F6BF6">
            <w:pPr>
              <w:pStyle w:val="TAL"/>
              <w:rPr>
                <w:rFonts w:cs="Arial"/>
                <w:szCs w:val="18"/>
              </w:rPr>
            </w:pPr>
            <w:r>
              <w:rPr>
                <w:rFonts w:cs="Arial"/>
                <w:szCs w:val="18"/>
                <w:lang w:eastAsia="zh-CN"/>
              </w:rPr>
              <w:t>Represents the network slice information.</w:t>
            </w:r>
          </w:p>
        </w:tc>
      </w:tr>
      <w:tr w:rsidR="004159D2" w14:paraId="113A6E40" w14:textId="77777777" w:rsidTr="003F6BF6">
        <w:trPr>
          <w:jc w:val="center"/>
        </w:trPr>
        <w:tc>
          <w:tcPr>
            <w:tcW w:w="952" w:type="pct"/>
          </w:tcPr>
          <w:p w14:paraId="3757C28A" w14:textId="77777777" w:rsidR="004159D2" w:rsidRDefault="004159D2" w:rsidP="003F6BF6">
            <w:pPr>
              <w:pStyle w:val="TAL"/>
            </w:pPr>
            <w:r>
              <w:t>supported-features</w:t>
            </w:r>
          </w:p>
        </w:tc>
        <w:tc>
          <w:tcPr>
            <w:tcW w:w="912" w:type="pct"/>
          </w:tcPr>
          <w:p w14:paraId="3CCEED84" w14:textId="77777777" w:rsidR="004159D2" w:rsidRDefault="004159D2" w:rsidP="003F6BF6">
            <w:pPr>
              <w:pStyle w:val="TAL"/>
            </w:pPr>
            <w:r>
              <w:t>SupportedFeatures</w:t>
            </w:r>
          </w:p>
        </w:tc>
        <w:tc>
          <w:tcPr>
            <w:tcW w:w="145" w:type="pct"/>
          </w:tcPr>
          <w:p w14:paraId="697AC26F" w14:textId="77777777" w:rsidR="004159D2" w:rsidRDefault="004159D2" w:rsidP="003F6BF6">
            <w:pPr>
              <w:pStyle w:val="TAC"/>
              <w:jc w:val="left"/>
            </w:pPr>
            <w:r>
              <w:t>O</w:t>
            </w:r>
          </w:p>
        </w:tc>
        <w:tc>
          <w:tcPr>
            <w:tcW w:w="560" w:type="pct"/>
          </w:tcPr>
          <w:p w14:paraId="2582023B" w14:textId="77777777" w:rsidR="004159D2" w:rsidRDefault="004159D2" w:rsidP="003F6BF6">
            <w:pPr>
              <w:pStyle w:val="TAL"/>
            </w:pPr>
            <w:r>
              <w:t>0..1</w:t>
            </w:r>
          </w:p>
        </w:tc>
        <w:tc>
          <w:tcPr>
            <w:tcW w:w="2432" w:type="pct"/>
          </w:tcPr>
          <w:p w14:paraId="079C461D" w14:textId="77777777" w:rsidR="004159D2" w:rsidRDefault="004159D2" w:rsidP="003F6BF6">
            <w:pPr>
              <w:pStyle w:val="TAL"/>
              <w:rPr>
                <w:rFonts w:cs="Arial"/>
                <w:szCs w:val="18"/>
              </w:rPr>
            </w:pPr>
            <w:r>
              <w:rPr>
                <w:rFonts w:cs="Arial"/>
                <w:szCs w:val="18"/>
              </w:rPr>
              <w:t>To filter irrelevant responses related to unsupported features.</w:t>
            </w:r>
          </w:p>
        </w:tc>
      </w:tr>
    </w:tbl>
    <w:p w14:paraId="09A44B12" w14:textId="77777777" w:rsidR="004159D2" w:rsidRDefault="004159D2" w:rsidP="004159D2"/>
    <w:p w14:paraId="7EE09F64" w14:textId="77777777" w:rsidR="004159D2" w:rsidRDefault="004159D2" w:rsidP="000D4405">
      <w:pPr>
        <w:pStyle w:val="EditorsNote"/>
      </w:pPr>
      <w:r>
        <w:t>Editor's note:</w:t>
      </w:r>
      <w:r>
        <w:tab/>
        <w:t>The cardinality of the "</w:t>
      </w:r>
      <w:r>
        <w:rPr>
          <w:lang w:eastAsia="zh-CN"/>
        </w:rPr>
        <w:t xml:space="preserve">net-slice-info" </w:t>
      </w:r>
      <w:r>
        <w:t>query parameter is FFS.</w:t>
      </w:r>
    </w:p>
    <w:p w14:paraId="0A4FC5D4" w14:textId="77777777" w:rsidR="00C1742F" w:rsidRDefault="00C1742F">
      <w:r>
        <w:t>This method shall support the request data structures specified in table 8.8.2.2.3.1-2 and the response data structures and response codes specified in table 8.8.2.2.3.1-3.</w:t>
      </w:r>
    </w:p>
    <w:p w14:paraId="31650B4A" w14:textId="77777777" w:rsidR="00C1742F" w:rsidRDefault="00C1742F">
      <w:pPr>
        <w:pStyle w:val="TH"/>
      </w:pPr>
      <w:r>
        <w:t xml:space="preserve">Table 8.8.2.2.3.1-2: Data structures supported by the GET Request Body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87"/>
        <w:gridCol w:w="418"/>
        <w:gridCol w:w="1246"/>
        <w:gridCol w:w="6278"/>
      </w:tblGrid>
      <w:tr w:rsidR="00C1742F" w14:paraId="06188C69" w14:textId="77777777" w:rsidTr="0005446A">
        <w:trPr>
          <w:jc w:val="center"/>
        </w:trPr>
        <w:tc>
          <w:tcPr>
            <w:tcW w:w="1612" w:type="dxa"/>
            <w:tcBorders>
              <w:bottom w:val="single" w:sz="6" w:space="0" w:color="auto"/>
            </w:tcBorders>
            <w:shd w:val="clear" w:color="auto" w:fill="C0C0C0"/>
            <w:hideMark/>
          </w:tcPr>
          <w:p w14:paraId="0C6EF558" w14:textId="77777777" w:rsidR="00C1742F" w:rsidRDefault="00C1742F">
            <w:pPr>
              <w:pStyle w:val="TAH"/>
            </w:pPr>
            <w:r>
              <w:t>Data type</w:t>
            </w:r>
          </w:p>
        </w:tc>
        <w:tc>
          <w:tcPr>
            <w:tcW w:w="422" w:type="dxa"/>
            <w:tcBorders>
              <w:bottom w:val="single" w:sz="6" w:space="0" w:color="auto"/>
            </w:tcBorders>
            <w:shd w:val="clear" w:color="auto" w:fill="C0C0C0"/>
            <w:hideMark/>
          </w:tcPr>
          <w:p w14:paraId="17C6F42F" w14:textId="77777777" w:rsidR="00C1742F" w:rsidRDefault="00C1742F">
            <w:pPr>
              <w:pStyle w:val="TAH"/>
            </w:pPr>
            <w:r>
              <w:t>P</w:t>
            </w:r>
          </w:p>
        </w:tc>
        <w:tc>
          <w:tcPr>
            <w:tcW w:w="1264" w:type="dxa"/>
            <w:tcBorders>
              <w:bottom w:val="single" w:sz="6" w:space="0" w:color="auto"/>
            </w:tcBorders>
            <w:shd w:val="clear" w:color="auto" w:fill="C0C0C0"/>
            <w:hideMark/>
          </w:tcPr>
          <w:p w14:paraId="46925FED" w14:textId="77777777" w:rsidR="00C1742F" w:rsidRDefault="00C1742F">
            <w:pPr>
              <w:pStyle w:val="TAH"/>
            </w:pPr>
            <w:r>
              <w:t>Cardinality</w:t>
            </w:r>
          </w:p>
        </w:tc>
        <w:tc>
          <w:tcPr>
            <w:tcW w:w="6381" w:type="dxa"/>
            <w:tcBorders>
              <w:bottom w:val="single" w:sz="6" w:space="0" w:color="auto"/>
            </w:tcBorders>
            <w:shd w:val="clear" w:color="auto" w:fill="C0C0C0"/>
            <w:vAlign w:val="center"/>
            <w:hideMark/>
          </w:tcPr>
          <w:p w14:paraId="7876F16B" w14:textId="77777777" w:rsidR="00C1742F" w:rsidRDefault="00C1742F">
            <w:pPr>
              <w:pStyle w:val="TAH"/>
            </w:pPr>
            <w:r>
              <w:t>Description</w:t>
            </w:r>
          </w:p>
        </w:tc>
      </w:tr>
      <w:tr w:rsidR="00C1742F" w14:paraId="5285A455" w14:textId="77777777" w:rsidTr="0005446A">
        <w:trPr>
          <w:jc w:val="center"/>
        </w:trPr>
        <w:tc>
          <w:tcPr>
            <w:tcW w:w="1612" w:type="dxa"/>
            <w:tcBorders>
              <w:top w:val="single" w:sz="6" w:space="0" w:color="auto"/>
            </w:tcBorders>
          </w:tcPr>
          <w:p w14:paraId="76CF5967" w14:textId="77777777" w:rsidR="00C1742F" w:rsidRDefault="00C1742F">
            <w:pPr>
              <w:pStyle w:val="TAL"/>
            </w:pPr>
            <w:r>
              <w:t>n/a</w:t>
            </w:r>
          </w:p>
        </w:tc>
        <w:tc>
          <w:tcPr>
            <w:tcW w:w="422" w:type="dxa"/>
            <w:tcBorders>
              <w:top w:val="single" w:sz="6" w:space="0" w:color="auto"/>
            </w:tcBorders>
          </w:tcPr>
          <w:p w14:paraId="0BA5CCA4" w14:textId="77777777" w:rsidR="00C1742F" w:rsidRDefault="00C1742F">
            <w:pPr>
              <w:pStyle w:val="TAC"/>
            </w:pPr>
          </w:p>
        </w:tc>
        <w:tc>
          <w:tcPr>
            <w:tcW w:w="1264" w:type="dxa"/>
            <w:tcBorders>
              <w:top w:val="single" w:sz="6" w:space="0" w:color="auto"/>
            </w:tcBorders>
          </w:tcPr>
          <w:p w14:paraId="72A86BBE" w14:textId="77777777" w:rsidR="00C1742F" w:rsidRDefault="00C1742F">
            <w:pPr>
              <w:pStyle w:val="TAL"/>
            </w:pPr>
          </w:p>
        </w:tc>
        <w:tc>
          <w:tcPr>
            <w:tcW w:w="6381" w:type="dxa"/>
            <w:tcBorders>
              <w:top w:val="single" w:sz="6" w:space="0" w:color="auto"/>
            </w:tcBorders>
          </w:tcPr>
          <w:p w14:paraId="423A52C2" w14:textId="77777777" w:rsidR="00C1742F" w:rsidRDefault="00C1742F">
            <w:pPr>
              <w:pStyle w:val="TAL"/>
            </w:pPr>
          </w:p>
        </w:tc>
      </w:tr>
    </w:tbl>
    <w:p w14:paraId="6BFE3222" w14:textId="77777777" w:rsidR="00C1742F" w:rsidRDefault="00C1742F"/>
    <w:p w14:paraId="11D639B7" w14:textId="77777777" w:rsidR="00C1742F" w:rsidRDefault="00C1742F">
      <w:pPr>
        <w:pStyle w:val="TH"/>
      </w:pPr>
      <w:r>
        <w:lastRenderedPageBreak/>
        <w:t>Table 8.8.2.2.3.1-3: Data structures supported by the GET Response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718"/>
        <w:gridCol w:w="292"/>
        <w:gridCol w:w="1067"/>
        <w:gridCol w:w="1017"/>
        <w:gridCol w:w="4435"/>
      </w:tblGrid>
      <w:tr w:rsidR="00C1742F" w14:paraId="32755411" w14:textId="77777777" w:rsidTr="00976D2A">
        <w:trPr>
          <w:jc w:val="center"/>
        </w:trPr>
        <w:tc>
          <w:tcPr>
            <w:tcW w:w="1432" w:type="pct"/>
            <w:shd w:val="clear" w:color="auto" w:fill="C0C0C0"/>
            <w:hideMark/>
          </w:tcPr>
          <w:p w14:paraId="6270E297" w14:textId="77777777" w:rsidR="00C1742F" w:rsidRDefault="00C1742F">
            <w:pPr>
              <w:pStyle w:val="TAH"/>
            </w:pPr>
            <w:r>
              <w:t>Data type</w:t>
            </w:r>
          </w:p>
        </w:tc>
        <w:tc>
          <w:tcPr>
            <w:tcW w:w="159" w:type="pct"/>
            <w:shd w:val="clear" w:color="auto" w:fill="C0C0C0"/>
            <w:hideMark/>
          </w:tcPr>
          <w:p w14:paraId="1FB1B524" w14:textId="77777777" w:rsidR="00C1742F" w:rsidRDefault="00C1742F">
            <w:pPr>
              <w:pStyle w:val="TAH"/>
            </w:pPr>
            <w:r>
              <w:t>P</w:t>
            </w:r>
          </w:p>
        </w:tc>
        <w:tc>
          <w:tcPr>
            <w:tcW w:w="551" w:type="pct"/>
            <w:shd w:val="clear" w:color="auto" w:fill="C0C0C0"/>
            <w:hideMark/>
          </w:tcPr>
          <w:p w14:paraId="7F7EEA56" w14:textId="77777777" w:rsidR="00C1742F" w:rsidRDefault="00C1742F">
            <w:pPr>
              <w:pStyle w:val="TAH"/>
            </w:pPr>
            <w:r>
              <w:t>Cardinality</w:t>
            </w:r>
          </w:p>
        </w:tc>
        <w:tc>
          <w:tcPr>
            <w:tcW w:w="525" w:type="pct"/>
            <w:shd w:val="clear" w:color="auto" w:fill="C0C0C0"/>
            <w:hideMark/>
          </w:tcPr>
          <w:p w14:paraId="42F0D14A" w14:textId="77777777" w:rsidR="00C1742F" w:rsidRDefault="00C1742F">
            <w:pPr>
              <w:pStyle w:val="TAH"/>
            </w:pPr>
            <w:r>
              <w:t>Response</w:t>
            </w:r>
          </w:p>
          <w:p w14:paraId="2B99DB07" w14:textId="77777777" w:rsidR="00C1742F" w:rsidRDefault="00C1742F">
            <w:pPr>
              <w:pStyle w:val="TAH"/>
            </w:pPr>
            <w:r>
              <w:t>codes</w:t>
            </w:r>
          </w:p>
        </w:tc>
        <w:tc>
          <w:tcPr>
            <w:tcW w:w="2332" w:type="pct"/>
            <w:shd w:val="clear" w:color="auto" w:fill="C0C0C0"/>
            <w:hideMark/>
          </w:tcPr>
          <w:p w14:paraId="48745889" w14:textId="77777777" w:rsidR="00C1742F" w:rsidRDefault="00C1742F">
            <w:pPr>
              <w:pStyle w:val="TAH"/>
            </w:pPr>
            <w:r>
              <w:t>Description</w:t>
            </w:r>
          </w:p>
        </w:tc>
      </w:tr>
      <w:tr w:rsidR="00C1742F" w14:paraId="3C23FD0D" w14:textId="77777777" w:rsidTr="00976D2A">
        <w:trPr>
          <w:jc w:val="center"/>
        </w:trPr>
        <w:tc>
          <w:tcPr>
            <w:tcW w:w="1432" w:type="pct"/>
          </w:tcPr>
          <w:p w14:paraId="5A26D0EA" w14:textId="77777777" w:rsidR="00C1742F" w:rsidRDefault="006C2E7B">
            <w:pPr>
              <w:pStyle w:val="TAL"/>
            </w:pPr>
            <w:r>
              <w:t>InvocationLogsRetrieveRes</w:t>
            </w:r>
          </w:p>
        </w:tc>
        <w:tc>
          <w:tcPr>
            <w:tcW w:w="159" w:type="pct"/>
          </w:tcPr>
          <w:p w14:paraId="1E297874" w14:textId="77777777" w:rsidR="00C1742F" w:rsidRDefault="00C1742F">
            <w:pPr>
              <w:pStyle w:val="TAC"/>
            </w:pPr>
            <w:r>
              <w:t>O</w:t>
            </w:r>
          </w:p>
        </w:tc>
        <w:tc>
          <w:tcPr>
            <w:tcW w:w="551" w:type="pct"/>
          </w:tcPr>
          <w:p w14:paraId="37FEACA5" w14:textId="77777777" w:rsidR="00C1742F" w:rsidRDefault="006C2E7B" w:rsidP="006C2E7B">
            <w:pPr>
              <w:pStyle w:val="TAL"/>
            </w:pPr>
            <w:r>
              <w:t>0..</w:t>
            </w:r>
            <w:r w:rsidR="00C1742F">
              <w:t>1</w:t>
            </w:r>
          </w:p>
        </w:tc>
        <w:tc>
          <w:tcPr>
            <w:tcW w:w="525" w:type="pct"/>
          </w:tcPr>
          <w:p w14:paraId="4031F9C0" w14:textId="77777777" w:rsidR="00C1742F" w:rsidRDefault="00C1742F">
            <w:pPr>
              <w:pStyle w:val="TAL"/>
            </w:pPr>
            <w:r>
              <w:t>200 OK</w:t>
            </w:r>
          </w:p>
        </w:tc>
        <w:tc>
          <w:tcPr>
            <w:tcW w:w="2332" w:type="pct"/>
          </w:tcPr>
          <w:p w14:paraId="58472359" w14:textId="77777777" w:rsidR="00C1742F" w:rsidRDefault="00C1742F">
            <w:pPr>
              <w:pStyle w:val="TAL"/>
            </w:pPr>
            <w:r>
              <w:t>Result of the query operation along with fetched service API invocation log data.</w:t>
            </w:r>
          </w:p>
        </w:tc>
      </w:tr>
      <w:tr w:rsidR="00C1742F" w14:paraId="0B605F75" w14:textId="77777777" w:rsidTr="00976D2A">
        <w:trPr>
          <w:jc w:val="center"/>
        </w:trPr>
        <w:tc>
          <w:tcPr>
            <w:tcW w:w="1432" w:type="pct"/>
          </w:tcPr>
          <w:p w14:paraId="4BAFAEE5" w14:textId="77777777" w:rsidR="00C1742F" w:rsidRDefault="00C1742F">
            <w:pPr>
              <w:pStyle w:val="TAL"/>
            </w:pPr>
            <w:r>
              <w:t>n/a</w:t>
            </w:r>
          </w:p>
        </w:tc>
        <w:tc>
          <w:tcPr>
            <w:tcW w:w="159" w:type="pct"/>
          </w:tcPr>
          <w:p w14:paraId="2DD5527F" w14:textId="77777777" w:rsidR="00C1742F" w:rsidRDefault="00C1742F">
            <w:pPr>
              <w:pStyle w:val="TAC"/>
            </w:pPr>
          </w:p>
        </w:tc>
        <w:tc>
          <w:tcPr>
            <w:tcW w:w="551" w:type="pct"/>
          </w:tcPr>
          <w:p w14:paraId="6BCA9AAA" w14:textId="77777777" w:rsidR="00C1742F" w:rsidRDefault="00C1742F">
            <w:pPr>
              <w:pStyle w:val="TAL"/>
            </w:pPr>
          </w:p>
        </w:tc>
        <w:tc>
          <w:tcPr>
            <w:tcW w:w="525" w:type="pct"/>
          </w:tcPr>
          <w:p w14:paraId="569C655E" w14:textId="77777777" w:rsidR="00C1742F" w:rsidRDefault="00C1742F">
            <w:pPr>
              <w:pStyle w:val="TAL"/>
            </w:pPr>
            <w:r>
              <w:t>307 Temporary Redirect</w:t>
            </w:r>
          </w:p>
        </w:tc>
        <w:tc>
          <w:tcPr>
            <w:tcW w:w="2332" w:type="pct"/>
          </w:tcPr>
          <w:p w14:paraId="48E9997F" w14:textId="77777777" w:rsidR="00C1742F" w:rsidRDefault="00C1742F">
            <w:pPr>
              <w:pStyle w:val="TAL"/>
            </w:pPr>
            <w:r>
              <w:t xml:space="preserve">Temporary redirection, during </w:t>
            </w:r>
            <w:r>
              <w:rPr>
                <w:rFonts w:hint="eastAsia"/>
                <w:lang w:eastAsia="zh-CN"/>
              </w:rPr>
              <w:t>resource</w:t>
            </w:r>
            <w:r>
              <w:t xml:space="preserve"> retrieval. The response shall include a Location header field containing an alternative URI of the resource located in an alternative CAPIF core function.</w:t>
            </w:r>
          </w:p>
          <w:p w14:paraId="44B26884" w14:textId="77777777" w:rsidR="00C1742F" w:rsidRDefault="00C1742F">
            <w:pPr>
              <w:pStyle w:val="TAL"/>
            </w:pPr>
            <w:r>
              <w:t xml:space="preserve">Redirection handling is described in </w:t>
            </w:r>
            <w:r w:rsidR="00F87FFE">
              <w:t>clause</w:t>
            </w:r>
            <w:r>
              <w:t> 5.2.10 of 3GPP TS 29.122 [14].</w:t>
            </w:r>
          </w:p>
        </w:tc>
      </w:tr>
      <w:tr w:rsidR="00C1742F" w14:paraId="7B8B48AB" w14:textId="77777777" w:rsidTr="00976D2A">
        <w:trPr>
          <w:jc w:val="center"/>
        </w:trPr>
        <w:tc>
          <w:tcPr>
            <w:tcW w:w="1432" w:type="pct"/>
          </w:tcPr>
          <w:p w14:paraId="0B3AB445" w14:textId="77777777" w:rsidR="00C1742F" w:rsidRDefault="00C1742F">
            <w:pPr>
              <w:pStyle w:val="TAL"/>
            </w:pPr>
            <w:r>
              <w:t>n/a</w:t>
            </w:r>
          </w:p>
        </w:tc>
        <w:tc>
          <w:tcPr>
            <w:tcW w:w="159" w:type="pct"/>
          </w:tcPr>
          <w:p w14:paraId="66226759" w14:textId="77777777" w:rsidR="00C1742F" w:rsidRDefault="00C1742F">
            <w:pPr>
              <w:pStyle w:val="TAC"/>
            </w:pPr>
          </w:p>
        </w:tc>
        <w:tc>
          <w:tcPr>
            <w:tcW w:w="551" w:type="pct"/>
          </w:tcPr>
          <w:p w14:paraId="50E3A895" w14:textId="77777777" w:rsidR="00C1742F" w:rsidRDefault="00C1742F">
            <w:pPr>
              <w:pStyle w:val="TAL"/>
            </w:pPr>
          </w:p>
        </w:tc>
        <w:tc>
          <w:tcPr>
            <w:tcW w:w="525" w:type="pct"/>
          </w:tcPr>
          <w:p w14:paraId="48C74182" w14:textId="77777777" w:rsidR="00C1742F" w:rsidRDefault="00C1742F">
            <w:pPr>
              <w:pStyle w:val="TAL"/>
            </w:pPr>
            <w:r>
              <w:t>308 Permanent Redirect</w:t>
            </w:r>
          </w:p>
        </w:tc>
        <w:tc>
          <w:tcPr>
            <w:tcW w:w="2332" w:type="pct"/>
          </w:tcPr>
          <w:p w14:paraId="1F28E8DA" w14:textId="77777777" w:rsidR="00C1742F" w:rsidRDefault="00C1742F">
            <w:pPr>
              <w:pStyle w:val="TAL"/>
            </w:pPr>
            <w:r>
              <w:t xml:space="preserve">Permanent redirection, during </w:t>
            </w:r>
            <w:r>
              <w:rPr>
                <w:rFonts w:hint="eastAsia"/>
                <w:lang w:eastAsia="zh-CN"/>
              </w:rPr>
              <w:t>resource</w:t>
            </w:r>
            <w:r>
              <w:t xml:space="preserve"> retrieval. The response shall include a Location header field containing an alternative URI of the resource located in an alternative CAPIF core function.</w:t>
            </w:r>
          </w:p>
          <w:p w14:paraId="7F79B7C0" w14:textId="77777777" w:rsidR="00C1742F" w:rsidRDefault="00C1742F">
            <w:pPr>
              <w:pStyle w:val="TAL"/>
            </w:pPr>
            <w:r>
              <w:t xml:space="preserve">Redirection handling is described in </w:t>
            </w:r>
            <w:r w:rsidR="00F87FFE">
              <w:t>clause</w:t>
            </w:r>
            <w:r>
              <w:t> 5.2.10 of 3GPP TS 29.122 [14].</w:t>
            </w:r>
          </w:p>
        </w:tc>
      </w:tr>
      <w:tr w:rsidR="00C1742F" w14:paraId="2CBD4D2B" w14:textId="77777777" w:rsidTr="00976D2A">
        <w:trPr>
          <w:jc w:val="center"/>
        </w:trPr>
        <w:tc>
          <w:tcPr>
            <w:tcW w:w="1432" w:type="pct"/>
          </w:tcPr>
          <w:p w14:paraId="296FB525" w14:textId="77777777" w:rsidR="00C1742F" w:rsidRDefault="00C1742F">
            <w:pPr>
              <w:pStyle w:val="TAL"/>
            </w:pPr>
            <w:r>
              <w:t>ProblemDetails</w:t>
            </w:r>
          </w:p>
        </w:tc>
        <w:tc>
          <w:tcPr>
            <w:tcW w:w="159" w:type="pct"/>
          </w:tcPr>
          <w:p w14:paraId="3D850B02" w14:textId="77777777" w:rsidR="00C1742F" w:rsidRDefault="00C1742F">
            <w:pPr>
              <w:pStyle w:val="TAC"/>
            </w:pPr>
            <w:r>
              <w:t>O</w:t>
            </w:r>
          </w:p>
        </w:tc>
        <w:tc>
          <w:tcPr>
            <w:tcW w:w="551" w:type="pct"/>
          </w:tcPr>
          <w:p w14:paraId="340418E7" w14:textId="77777777" w:rsidR="00C1742F" w:rsidRDefault="00C1742F">
            <w:pPr>
              <w:pStyle w:val="TAL"/>
            </w:pPr>
            <w:r>
              <w:t>0..1</w:t>
            </w:r>
          </w:p>
        </w:tc>
        <w:tc>
          <w:tcPr>
            <w:tcW w:w="525" w:type="pct"/>
          </w:tcPr>
          <w:p w14:paraId="1C3C3335" w14:textId="77777777" w:rsidR="00C1742F" w:rsidRDefault="00C1742F">
            <w:pPr>
              <w:pStyle w:val="TAL"/>
            </w:pPr>
            <w:r>
              <w:t>414 URI Too Long</w:t>
            </w:r>
          </w:p>
        </w:tc>
        <w:tc>
          <w:tcPr>
            <w:tcW w:w="2332" w:type="pct"/>
          </w:tcPr>
          <w:p w14:paraId="4C853133" w14:textId="77777777" w:rsidR="00C1742F" w:rsidRDefault="00C1742F">
            <w:pPr>
              <w:pStyle w:val="TAL"/>
            </w:pPr>
            <w:r>
              <w:rPr>
                <w:rFonts w:cs="Arial"/>
                <w:szCs w:val="18"/>
                <w:lang w:val="en-US"/>
              </w:rPr>
              <w:t>Indicates that the server is refusing to service the request because the request-target is too long.</w:t>
            </w:r>
          </w:p>
        </w:tc>
      </w:tr>
      <w:tr w:rsidR="00C1742F" w14:paraId="1ED50D0F" w14:textId="77777777" w:rsidTr="00976D2A">
        <w:trPr>
          <w:jc w:val="center"/>
        </w:trPr>
        <w:tc>
          <w:tcPr>
            <w:tcW w:w="5000" w:type="pct"/>
            <w:gridSpan w:val="5"/>
          </w:tcPr>
          <w:p w14:paraId="754623B7" w14:textId="77777777" w:rsidR="00C1742F" w:rsidRDefault="00C1742F">
            <w:pPr>
              <w:pStyle w:val="TAN"/>
              <w:rPr>
                <w:rFonts w:cs="Arial"/>
                <w:szCs w:val="18"/>
                <w:lang w:val="en-US"/>
              </w:rPr>
            </w:pPr>
            <w:r>
              <w:t>NOTE:</w:t>
            </w:r>
            <w:r>
              <w:tab/>
              <w:t>The mandatory HTTP error status codes for the GET method listed in table 5.2.6-1 of 3GPP TS 29.122 [14] also apply.</w:t>
            </w:r>
          </w:p>
        </w:tc>
      </w:tr>
    </w:tbl>
    <w:p w14:paraId="6E62A960" w14:textId="77777777" w:rsidR="00C1742F" w:rsidRDefault="00C1742F">
      <w:pPr>
        <w:rPr>
          <w:lang w:val="en-US"/>
        </w:rPr>
      </w:pPr>
    </w:p>
    <w:p w14:paraId="5A08B92A" w14:textId="77777777" w:rsidR="00C1742F" w:rsidRDefault="00C1742F">
      <w:pPr>
        <w:pStyle w:val="TH"/>
      </w:pPr>
      <w:r>
        <w:t>Table 8.8.2.2.3.1-4: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C1742F" w14:paraId="3CC7DD5A" w14:textId="77777777" w:rsidTr="00DD73BD">
        <w:trPr>
          <w:jc w:val="center"/>
        </w:trPr>
        <w:tc>
          <w:tcPr>
            <w:tcW w:w="825" w:type="pct"/>
            <w:shd w:val="clear" w:color="auto" w:fill="C0C0C0"/>
          </w:tcPr>
          <w:p w14:paraId="1BB472AD" w14:textId="77777777" w:rsidR="00C1742F" w:rsidRDefault="00C1742F">
            <w:pPr>
              <w:pStyle w:val="TAH"/>
            </w:pPr>
            <w:r>
              <w:t>Name</w:t>
            </w:r>
          </w:p>
        </w:tc>
        <w:tc>
          <w:tcPr>
            <w:tcW w:w="732" w:type="pct"/>
            <w:shd w:val="clear" w:color="auto" w:fill="C0C0C0"/>
          </w:tcPr>
          <w:p w14:paraId="74A01855" w14:textId="77777777" w:rsidR="00C1742F" w:rsidRDefault="00C1742F">
            <w:pPr>
              <w:pStyle w:val="TAH"/>
            </w:pPr>
            <w:r>
              <w:t>Data type</w:t>
            </w:r>
          </w:p>
        </w:tc>
        <w:tc>
          <w:tcPr>
            <w:tcW w:w="217" w:type="pct"/>
            <w:shd w:val="clear" w:color="auto" w:fill="C0C0C0"/>
          </w:tcPr>
          <w:p w14:paraId="3CD26BA4" w14:textId="77777777" w:rsidR="00C1742F" w:rsidRDefault="00C1742F">
            <w:pPr>
              <w:pStyle w:val="TAH"/>
            </w:pPr>
            <w:r>
              <w:t>P</w:t>
            </w:r>
          </w:p>
        </w:tc>
        <w:tc>
          <w:tcPr>
            <w:tcW w:w="581" w:type="pct"/>
            <w:shd w:val="clear" w:color="auto" w:fill="C0C0C0"/>
          </w:tcPr>
          <w:p w14:paraId="6F7848AB" w14:textId="77777777" w:rsidR="00C1742F" w:rsidRDefault="00C1742F">
            <w:pPr>
              <w:pStyle w:val="TAH"/>
            </w:pPr>
            <w:r>
              <w:t>Cardinality</w:t>
            </w:r>
          </w:p>
        </w:tc>
        <w:tc>
          <w:tcPr>
            <w:tcW w:w="2645" w:type="pct"/>
            <w:shd w:val="clear" w:color="auto" w:fill="C0C0C0"/>
            <w:vAlign w:val="center"/>
          </w:tcPr>
          <w:p w14:paraId="7488BD02" w14:textId="77777777" w:rsidR="00C1742F" w:rsidRDefault="00C1742F">
            <w:pPr>
              <w:pStyle w:val="TAH"/>
            </w:pPr>
            <w:r>
              <w:t>Description</w:t>
            </w:r>
          </w:p>
        </w:tc>
      </w:tr>
      <w:tr w:rsidR="00C1742F" w14:paraId="15A17CBC" w14:textId="77777777" w:rsidTr="00DD73BD">
        <w:trPr>
          <w:jc w:val="center"/>
        </w:trPr>
        <w:tc>
          <w:tcPr>
            <w:tcW w:w="825" w:type="pct"/>
            <w:shd w:val="clear" w:color="auto" w:fill="auto"/>
          </w:tcPr>
          <w:p w14:paraId="5A83A7A0" w14:textId="77777777" w:rsidR="00C1742F" w:rsidRDefault="00C1742F">
            <w:pPr>
              <w:pStyle w:val="TAL"/>
            </w:pPr>
            <w:r>
              <w:t>Location</w:t>
            </w:r>
          </w:p>
        </w:tc>
        <w:tc>
          <w:tcPr>
            <w:tcW w:w="732" w:type="pct"/>
          </w:tcPr>
          <w:p w14:paraId="07C28E7A" w14:textId="77777777" w:rsidR="00C1742F" w:rsidRDefault="00C1742F">
            <w:pPr>
              <w:pStyle w:val="TAL"/>
            </w:pPr>
            <w:r>
              <w:t>string</w:t>
            </w:r>
          </w:p>
        </w:tc>
        <w:tc>
          <w:tcPr>
            <w:tcW w:w="217" w:type="pct"/>
          </w:tcPr>
          <w:p w14:paraId="4DE0A0A2" w14:textId="77777777" w:rsidR="00C1742F" w:rsidRDefault="00C1742F">
            <w:pPr>
              <w:pStyle w:val="TAC"/>
            </w:pPr>
            <w:r>
              <w:t>M</w:t>
            </w:r>
          </w:p>
        </w:tc>
        <w:tc>
          <w:tcPr>
            <w:tcW w:w="581" w:type="pct"/>
          </w:tcPr>
          <w:p w14:paraId="3D7F372D" w14:textId="77777777" w:rsidR="00C1742F" w:rsidRDefault="00C1742F">
            <w:pPr>
              <w:pStyle w:val="TAL"/>
            </w:pPr>
            <w:r>
              <w:t>1</w:t>
            </w:r>
          </w:p>
        </w:tc>
        <w:tc>
          <w:tcPr>
            <w:tcW w:w="2645" w:type="pct"/>
            <w:shd w:val="clear" w:color="auto" w:fill="auto"/>
            <w:vAlign w:val="center"/>
          </w:tcPr>
          <w:p w14:paraId="54748865" w14:textId="77777777" w:rsidR="00C1742F" w:rsidRDefault="00C1742F">
            <w:pPr>
              <w:pStyle w:val="TAL"/>
            </w:pPr>
            <w:r>
              <w:t>An alternative URI of the resource located in an alternative CAPIF core function.</w:t>
            </w:r>
          </w:p>
        </w:tc>
      </w:tr>
    </w:tbl>
    <w:p w14:paraId="6F3AFD4E" w14:textId="77777777" w:rsidR="00C1742F" w:rsidRDefault="00C1742F"/>
    <w:p w14:paraId="45147E57" w14:textId="77777777" w:rsidR="00C1742F" w:rsidRDefault="00C1742F">
      <w:pPr>
        <w:pStyle w:val="TH"/>
      </w:pPr>
      <w:r>
        <w:t>Table 8.8.2.2.3.1-5: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C1742F" w14:paraId="5DDBAEA7" w14:textId="77777777" w:rsidTr="00DD73BD">
        <w:trPr>
          <w:jc w:val="center"/>
        </w:trPr>
        <w:tc>
          <w:tcPr>
            <w:tcW w:w="825" w:type="pct"/>
            <w:shd w:val="clear" w:color="auto" w:fill="C0C0C0"/>
          </w:tcPr>
          <w:p w14:paraId="3E3FA3C0" w14:textId="77777777" w:rsidR="00C1742F" w:rsidRDefault="00C1742F">
            <w:pPr>
              <w:pStyle w:val="TAH"/>
            </w:pPr>
            <w:r>
              <w:t>Name</w:t>
            </w:r>
          </w:p>
        </w:tc>
        <w:tc>
          <w:tcPr>
            <w:tcW w:w="732" w:type="pct"/>
            <w:shd w:val="clear" w:color="auto" w:fill="C0C0C0"/>
          </w:tcPr>
          <w:p w14:paraId="2A79D5EB" w14:textId="77777777" w:rsidR="00C1742F" w:rsidRDefault="00C1742F">
            <w:pPr>
              <w:pStyle w:val="TAH"/>
            </w:pPr>
            <w:r>
              <w:t>Data type</w:t>
            </w:r>
          </w:p>
        </w:tc>
        <w:tc>
          <w:tcPr>
            <w:tcW w:w="217" w:type="pct"/>
            <w:shd w:val="clear" w:color="auto" w:fill="C0C0C0"/>
          </w:tcPr>
          <w:p w14:paraId="1F1051B2" w14:textId="77777777" w:rsidR="00C1742F" w:rsidRDefault="00C1742F">
            <w:pPr>
              <w:pStyle w:val="TAH"/>
            </w:pPr>
            <w:r>
              <w:t>P</w:t>
            </w:r>
          </w:p>
        </w:tc>
        <w:tc>
          <w:tcPr>
            <w:tcW w:w="581" w:type="pct"/>
            <w:shd w:val="clear" w:color="auto" w:fill="C0C0C0"/>
          </w:tcPr>
          <w:p w14:paraId="501ACB6A" w14:textId="77777777" w:rsidR="00C1742F" w:rsidRDefault="00C1742F">
            <w:pPr>
              <w:pStyle w:val="TAH"/>
            </w:pPr>
            <w:r>
              <w:t>Cardinality</w:t>
            </w:r>
          </w:p>
        </w:tc>
        <w:tc>
          <w:tcPr>
            <w:tcW w:w="2645" w:type="pct"/>
            <w:shd w:val="clear" w:color="auto" w:fill="C0C0C0"/>
            <w:vAlign w:val="center"/>
          </w:tcPr>
          <w:p w14:paraId="2EFA92BA" w14:textId="77777777" w:rsidR="00C1742F" w:rsidRDefault="00C1742F">
            <w:pPr>
              <w:pStyle w:val="TAH"/>
            </w:pPr>
            <w:r>
              <w:t>Description</w:t>
            </w:r>
          </w:p>
        </w:tc>
      </w:tr>
      <w:tr w:rsidR="00C1742F" w14:paraId="692782CA" w14:textId="77777777" w:rsidTr="00DD73BD">
        <w:trPr>
          <w:jc w:val="center"/>
        </w:trPr>
        <w:tc>
          <w:tcPr>
            <w:tcW w:w="825" w:type="pct"/>
            <w:shd w:val="clear" w:color="auto" w:fill="auto"/>
          </w:tcPr>
          <w:p w14:paraId="4FC828A4" w14:textId="77777777" w:rsidR="00C1742F" w:rsidRDefault="00C1742F">
            <w:pPr>
              <w:pStyle w:val="TAL"/>
            </w:pPr>
            <w:r>
              <w:t>Location</w:t>
            </w:r>
          </w:p>
        </w:tc>
        <w:tc>
          <w:tcPr>
            <w:tcW w:w="732" w:type="pct"/>
          </w:tcPr>
          <w:p w14:paraId="4CCBEB9A" w14:textId="77777777" w:rsidR="00C1742F" w:rsidRDefault="00C1742F">
            <w:pPr>
              <w:pStyle w:val="TAL"/>
            </w:pPr>
            <w:r>
              <w:t>string</w:t>
            </w:r>
          </w:p>
        </w:tc>
        <w:tc>
          <w:tcPr>
            <w:tcW w:w="217" w:type="pct"/>
          </w:tcPr>
          <w:p w14:paraId="461A4C7C" w14:textId="77777777" w:rsidR="00C1742F" w:rsidRDefault="00C1742F">
            <w:pPr>
              <w:pStyle w:val="TAC"/>
            </w:pPr>
            <w:r>
              <w:t>M</w:t>
            </w:r>
          </w:p>
        </w:tc>
        <w:tc>
          <w:tcPr>
            <w:tcW w:w="581" w:type="pct"/>
          </w:tcPr>
          <w:p w14:paraId="79F50D35" w14:textId="77777777" w:rsidR="00C1742F" w:rsidRDefault="00C1742F">
            <w:pPr>
              <w:pStyle w:val="TAL"/>
            </w:pPr>
            <w:r>
              <w:t>1</w:t>
            </w:r>
          </w:p>
        </w:tc>
        <w:tc>
          <w:tcPr>
            <w:tcW w:w="2645" w:type="pct"/>
            <w:shd w:val="clear" w:color="auto" w:fill="auto"/>
            <w:vAlign w:val="center"/>
          </w:tcPr>
          <w:p w14:paraId="49089421" w14:textId="77777777" w:rsidR="00C1742F" w:rsidRDefault="00C1742F">
            <w:pPr>
              <w:pStyle w:val="TAL"/>
            </w:pPr>
            <w:r>
              <w:t>An alternative URI of the resource located in an alternative CAPIF core function.</w:t>
            </w:r>
          </w:p>
        </w:tc>
      </w:tr>
    </w:tbl>
    <w:p w14:paraId="2BD16031" w14:textId="77777777" w:rsidR="00C1742F" w:rsidRDefault="00C1742F"/>
    <w:p w14:paraId="1A64055B" w14:textId="77777777" w:rsidR="00C1742F" w:rsidRDefault="00C1742F">
      <w:pPr>
        <w:pStyle w:val="Heading5"/>
      </w:pPr>
      <w:bookmarkStart w:id="8076" w:name="_Toc28010030"/>
      <w:bookmarkStart w:id="8077" w:name="_Toc34062150"/>
      <w:bookmarkStart w:id="8078" w:name="_Toc36036908"/>
      <w:bookmarkStart w:id="8079" w:name="_Toc43285156"/>
      <w:bookmarkStart w:id="8080" w:name="_Toc45132935"/>
      <w:bookmarkStart w:id="8081" w:name="_Toc51193629"/>
      <w:bookmarkStart w:id="8082" w:name="_Toc51760828"/>
      <w:bookmarkStart w:id="8083" w:name="_Toc59015278"/>
      <w:bookmarkStart w:id="8084" w:name="_Toc59015794"/>
      <w:bookmarkStart w:id="8085" w:name="_Toc68165836"/>
      <w:bookmarkStart w:id="8086" w:name="_Toc83229932"/>
      <w:bookmarkStart w:id="8087" w:name="_Toc90649132"/>
      <w:bookmarkStart w:id="8088" w:name="_Toc105594032"/>
      <w:bookmarkStart w:id="8089" w:name="_Toc114209746"/>
      <w:bookmarkStart w:id="8090" w:name="_Toc138681625"/>
      <w:bookmarkStart w:id="8091" w:name="_Toc151978061"/>
      <w:bookmarkStart w:id="8092" w:name="_Toc152148744"/>
      <w:bookmarkStart w:id="8093" w:name="_Toc161988529"/>
      <w:bookmarkStart w:id="8094" w:name="_Toc175665094"/>
      <w:r>
        <w:t>8.8.2.2.4</w:t>
      </w:r>
      <w:r>
        <w:tab/>
        <w:t>Resource Custom Operations</w:t>
      </w:r>
      <w:bookmarkEnd w:id="8076"/>
      <w:bookmarkEnd w:id="8077"/>
      <w:bookmarkEnd w:id="8078"/>
      <w:bookmarkEnd w:id="8079"/>
      <w:bookmarkEnd w:id="8080"/>
      <w:bookmarkEnd w:id="8081"/>
      <w:bookmarkEnd w:id="8082"/>
      <w:bookmarkEnd w:id="8083"/>
      <w:bookmarkEnd w:id="8084"/>
      <w:bookmarkEnd w:id="8085"/>
      <w:bookmarkEnd w:id="8086"/>
      <w:bookmarkEnd w:id="8087"/>
      <w:bookmarkEnd w:id="8088"/>
      <w:bookmarkEnd w:id="8089"/>
      <w:bookmarkEnd w:id="8090"/>
      <w:bookmarkEnd w:id="8091"/>
      <w:bookmarkEnd w:id="8092"/>
      <w:bookmarkEnd w:id="8093"/>
      <w:bookmarkEnd w:id="8094"/>
    </w:p>
    <w:p w14:paraId="0A2E2777" w14:textId="77777777" w:rsidR="00C1742F" w:rsidRDefault="00C1742F">
      <w:r>
        <w:t>None.</w:t>
      </w:r>
    </w:p>
    <w:p w14:paraId="27ACA493" w14:textId="77777777" w:rsidR="00456FF0" w:rsidRPr="008B1C02" w:rsidRDefault="00456FF0" w:rsidP="00456FF0">
      <w:pPr>
        <w:pStyle w:val="Heading3"/>
      </w:pPr>
      <w:bookmarkStart w:id="8095" w:name="_Toc151978062"/>
      <w:bookmarkStart w:id="8096" w:name="_Toc152148745"/>
      <w:bookmarkStart w:id="8097" w:name="_Toc161988530"/>
      <w:bookmarkStart w:id="8098" w:name="_Toc175665095"/>
      <w:r>
        <w:t>8.8.2A</w:t>
      </w:r>
      <w:r w:rsidRPr="008B1C02">
        <w:tab/>
        <w:t>Custom Operations without associated resources</w:t>
      </w:r>
      <w:bookmarkEnd w:id="8095"/>
      <w:bookmarkEnd w:id="8096"/>
      <w:bookmarkEnd w:id="8097"/>
      <w:bookmarkEnd w:id="8098"/>
    </w:p>
    <w:p w14:paraId="2532528D" w14:textId="77777777" w:rsidR="00456FF0" w:rsidRDefault="00456FF0" w:rsidP="00456FF0">
      <w:r w:rsidRPr="008B1C02">
        <w:t>There are no custom</w:t>
      </w:r>
      <w:r>
        <w:t xml:space="preserve"> </w:t>
      </w:r>
      <w:r w:rsidRPr="008B1C02">
        <w:t>operations without associated resources defined for this API in this release of the specification.</w:t>
      </w:r>
    </w:p>
    <w:p w14:paraId="1695B913" w14:textId="77777777" w:rsidR="00C1742F" w:rsidRDefault="00C1742F">
      <w:pPr>
        <w:pStyle w:val="Heading3"/>
      </w:pPr>
      <w:bookmarkStart w:id="8099" w:name="_Toc28010031"/>
      <w:bookmarkStart w:id="8100" w:name="_Toc34062151"/>
      <w:bookmarkStart w:id="8101" w:name="_Toc36036909"/>
      <w:bookmarkStart w:id="8102" w:name="_Toc43285157"/>
      <w:bookmarkStart w:id="8103" w:name="_Toc45132936"/>
      <w:bookmarkStart w:id="8104" w:name="_Toc51193630"/>
      <w:bookmarkStart w:id="8105" w:name="_Toc51760829"/>
      <w:bookmarkStart w:id="8106" w:name="_Toc59015279"/>
      <w:bookmarkStart w:id="8107" w:name="_Toc59015795"/>
      <w:bookmarkStart w:id="8108" w:name="_Toc68165837"/>
      <w:bookmarkStart w:id="8109" w:name="_Toc83229933"/>
      <w:bookmarkStart w:id="8110" w:name="_Toc90649133"/>
      <w:bookmarkStart w:id="8111" w:name="_Toc105594033"/>
      <w:bookmarkStart w:id="8112" w:name="_Toc114209747"/>
      <w:bookmarkStart w:id="8113" w:name="_Toc138681626"/>
      <w:bookmarkStart w:id="8114" w:name="_Toc151978063"/>
      <w:bookmarkStart w:id="8115" w:name="_Toc152148746"/>
      <w:bookmarkStart w:id="8116" w:name="_Toc161988531"/>
      <w:bookmarkStart w:id="8117" w:name="_Toc175665096"/>
      <w:r>
        <w:t>8.8.</w:t>
      </w:r>
      <w:r>
        <w:rPr>
          <w:lang w:val="en-IN"/>
        </w:rPr>
        <w:t>3</w:t>
      </w:r>
      <w:r>
        <w:tab/>
        <w:t>Notifications</w:t>
      </w:r>
      <w:bookmarkEnd w:id="8099"/>
      <w:bookmarkEnd w:id="8100"/>
      <w:bookmarkEnd w:id="8101"/>
      <w:bookmarkEnd w:id="8102"/>
      <w:bookmarkEnd w:id="8103"/>
      <w:bookmarkEnd w:id="8104"/>
      <w:bookmarkEnd w:id="8105"/>
      <w:bookmarkEnd w:id="8106"/>
      <w:bookmarkEnd w:id="8107"/>
      <w:bookmarkEnd w:id="8108"/>
      <w:bookmarkEnd w:id="8109"/>
      <w:bookmarkEnd w:id="8110"/>
      <w:bookmarkEnd w:id="8111"/>
      <w:bookmarkEnd w:id="8112"/>
      <w:bookmarkEnd w:id="8113"/>
      <w:bookmarkEnd w:id="8114"/>
      <w:bookmarkEnd w:id="8115"/>
      <w:bookmarkEnd w:id="8116"/>
      <w:bookmarkEnd w:id="8117"/>
    </w:p>
    <w:p w14:paraId="08E9DD2E" w14:textId="77777777" w:rsidR="00C1742F" w:rsidRDefault="00456FF0">
      <w:r w:rsidRPr="008B1C02">
        <w:t xml:space="preserve">There are no </w:t>
      </w:r>
      <w:r>
        <w:t>notifications</w:t>
      </w:r>
      <w:r w:rsidRPr="008B1C02">
        <w:t xml:space="preserve"> defined for this API in this release of the specification.</w:t>
      </w:r>
    </w:p>
    <w:p w14:paraId="0ED6E7EF" w14:textId="77777777" w:rsidR="00C1742F" w:rsidRDefault="00C1742F">
      <w:pPr>
        <w:pStyle w:val="Heading3"/>
      </w:pPr>
      <w:bookmarkStart w:id="8118" w:name="_Toc28010032"/>
      <w:bookmarkStart w:id="8119" w:name="_Toc34062152"/>
      <w:bookmarkStart w:id="8120" w:name="_Toc36036910"/>
      <w:bookmarkStart w:id="8121" w:name="_Toc43285158"/>
      <w:bookmarkStart w:id="8122" w:name="_Toc45132937"/>
      <w:bookmarkStart w:id="8123" w:name="_Toc51193631"/>
      <w:bookmarkStart w:id="8124" w:name="_Toc51760830"/>
      <w:bookmarkStart w:id="8125" w:name="_Toc59015280"/>
      <w:bookmarkStart w:id="8126" w:name="_Toc59015796"/>
      <w:bookmarkStart w:id="8127" w:name="_Toc68165838"/>
      <w:bookmarkStart w:id="8128" w:name="_Toc83229934"/>
      <w:bookmarkStart w:id="8129" w:name="_Toc90649134"/>
      <w:bookmarkStart w:id="8130" w:name="_Toc105594034"/>
      <w:bookmarkStart w:id="8131" w:name="_Toc114209748"/>
      <w:bookmarkStart w:id="8132" w:name="_Toc138681627"/>
      <w:bookmarkStart w:id="8133" w:name="_Toc151978064"/>
      <w:bookmarkStart w:id="8134" w:name="_Toc152148747"/>
      <w:bookmarkStart w:id="8135" w:name="_Toc161988532"/>
      <w:bookmarkStart w:id="8136" w:name="_Toc175665097"/>
      <w:r>
        <w:t>8.8.4</w:t>
      </w:r>
      <w:r>
        <w:tab/>
        <w:t>Data Model</w:t>
      </w:r>
      <w:bookmarkEnd w:id="8118"/>
      <w:bookmarkEnd w:id="8119"/>
      <w:bookmarkEnd w:id="8120"/>
      <w:bookmarkEnd w:id="8121"/>
      <w:bookmarkEnd w:id="8122"/>
      <w:bookmarkEnd w:id="8123"/>
      <w:bookmarkEnd w:id="8124"/>
      <w:bookmarkEnd w:id="8125"/>
      <w:bookmarkEnd w:id="8126"/>
      <w:bookmarkEnd w:id="8127"/>
      <w:bookmarkEnd w:id="8128"/>
      <w:bookmarkEnd w:id="8129"/>
      <w:bookmarkEnd w:id="8130"/>
      <w:bookmarkEnd w:id="8131"/>
      <w:bookmarkEnd w:id="8132"/>
      <w:bookmarkEnd w:id="8133"/>
      <w:bookmarkEnd w:id="8134"/>
      <w:bookmarkEnd w:id="8135"/>
      <w:bookmarkEnd w:id="8136"/>
    </w:p>
    <w:p w14:paraId="658C7478" w14:textId="77777777" w:rsidR="00C1742F" w:rsidRDefault="00C1742F">
      <w:pPr>
        <w:pStyle w:val="Heading4"/>
      </w:pPr>
      <w:bookmarkStart w:id="8137" w:name="_Toc28010033"/>
      <w:bookmarkStart w:id="8138" w:name="_Toc34062153"/>
      <w:bookmarkStart w:id="8139" w:name="_Toc36036911"/>
      <w:bookmarkStart w:id="8140" w:name="_Toc43285159"/>
      <w:bookmarkStart w:id="8141" w:name="_Toc45132938"/>
      <w:bookmarkStart w:id="8142" w:name="_Toc51193632"/>
      <w:bookmarkStart w:id="8143" w:name="_Toc51760831"/>
      <w:bookmarkStart w:id="8144" w:name="_Toc59015281"/>
      <w:bookmarkStart w:id="8145" w:name="_Toc59015797"/>
      <w:bookmarkStart w:id="8146" w:name="_Toc68165839"/>
      <w:bookmarkStart w:id="8147" w:name="_Toc83229935"/>
      <w:bookmarkStart w:id="8148" w:name="_Toc90649135"/>
      <w:bookmarkStart w:id="8149" w:name="_Toc105594035"/>
      <w:bookmarkStart w:id="8150" w:name="_Toc114209749"/>
      <w:bookmarkStart w:id="8151" w:name="_Toc138681628"/>
      <w:bookmarkStart w:id="8152" w:name="_Toc151978065"/>
      <w:bookmarkStart w:id="8153" w:name="_Toc152148748"/>
      <w:bookmarkStart w:id="8154" w:name="_Toc161988533"/>
      <w:bookmarkStart w:id="8155" w:name="_Toc175665098"/>
      <w:r>
        <w:t>8.8.4.1</w:t>
      </w:r>
      <w:r>
        <w:tab/>
        <w:t>General</w:t>
      </w:r>
      <w:bookmarkEnd w:id="8137"/>
      <w:bookmarkEnd w:id="8138"/>
      <w:bookmarkEnd w:id="8139"/>
      <w:bookmarkEnd w:id="8140"/>
      <w:bookmarkEnd w:id="8141"/>
      <w:bookmarkEnd w:id="8142"/>
      <w:bookmarkEnd w:id="8143"/>
      <w:bookmarkEnd w:id="8144"/>
      <w:bookmarkEnd w:id="8145"/>
      <w:bookmarkEnd w:id="8146"/>
      <w:bookmarkEnd w:id="8147"/>
      <w:bookmarkEnd w:id="8148"/>
      <w:bookmarkEnd w:id="8149"/>
      <w:bookmarkEnd w:id="8150"/>
      <w:bookmarkEnd w:id="8151"/>
      <w:bookmarkEnd w:id="8152"/>
      <w:bookmarkEnd w:id="8153"/>
      <w:bookmarkEnd w:id="8154"/>
      <w:bookmarkEnd w:id="8155"/>
    </w:p>
    <w:p w14:paraId="585D05B8" w14:textId="77777777" w:rsidR="00C1742F" w:rsidRDefault="00C1742F">
      <w:r>
        <w:t xml:space="preserve">This </w:t>
      </w:r>
      <w:r w:rsidR="00F87FFE">
        <w:t>clause</w:t>
      </w:r>
      <w:r>
        <w:t xml:space="preserve"> specifies the application data model supported by the API. Data types listed in </w:t>
      </w:r>
      <w:r w:rsidR="00F87FFE">
        <w:t>clause</w:t>
      </w:r>
      <w:r>
        <w:t> 7.2 also apply to this API.</w:t>
      </w:r>
    </w:p>
    <w:p w14:paraId="03B153CA" w14:textId="77777777" w:rsidR="00C1742F" w:rsidRDefault="00C1742F">
      <w:r>
        <w:t>Table 8.8.4.1-1 specifies the data types defined specifically for the CAPIF_Auditing_API service.</w:t>
      </w:r>
    </w:p>
    <w:p w14:paraId="44E82E18" w14:textId="77777777" w:rsidR="00C1742F" w:rsidRDefault="00C1742F">
      <w:pPr>
        <w:pStyle w:val="TH"/>
      </w:pPr>
      <w:r>
        <w:lastRenderedPageBreak/>
        <w:t>Table 8.8.4.1-1: CAPIF_Auditing_API specific Data Types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338"/>
        <w:gridCol w:w="1352"/>
        <w:gridCol w:w="4175"/>
        <w:gridCol w:w="1912"/>
      </w:tblGrid>
      <w:tr w:rsidR="00C1742F" w14:paraId="5F14ABE6" w14:textId="77777777" w:rsidTr="00021F3C">
        <w:trPr>
          <w:jc w:val="center"/>
        </w:trPr>
        <w:tc>
          <w:tcPr>
            <w:tcW w:w="2337" w:type="dxa"/>
            <w:shd w:val="clear" w:color="auto" w:fill="C0C0C0"/>
            <w:hideMark/>
          </w:tcPr>
          <w:p w14:paraId="1A3D3406" w14:textId="77777777" w:rsidR="00C1742F" w:rsidRDefault="00C1742F">
            <w:pPr>
              <w:pStyle w:val="TAH"/>
            </w:pPr>
            <w:r>
              <w:t>Data type</w:t>
            </w:r>
          </w:p>
        </w:tc>
        <w:tc>
          <w:tcPr>
            <w:tcW w:w="1352" w:type="dxa"/>
            <w:shd w:val="clear" w:color="auto" w:fill="C0C0C0"/>
            <w:hideMark/>
          </w:tcPr>
          <w:p w14:paraId="390193D6" w14:textId="77777777" w:rsidR="00C1742F" w:rsidRDefault="00C1742F">
            <w:pPr>
              <w:pStyle w:val="TAH"/>
            </w:pPr>
            <w:r>
              <w:t>Section defined</w:t>
            </w:r>
          </w:p>
        </w:tc>
        <w:tc>
          <w:tcPr>
            <w:tcW w:w="4176" w:type="dxa"/>
            <w:shd w:val="clear" w:color="auto" w:fill="C0C0C0"/>
            <w:hideMark/>
          </w:tcPr>
          <w:p w14:paraId="0C91416D" w14:textId="77777777" w:rsidR="00C1742F" w:rsidRDefault="00C1742F">
            <w:pPr>
              <w:pStyle w:val="TAH"/>
            </w:pPr>
            <w:r>
              <w:t>Description</w:t>
            </w:r>
          </w:p>
        </w:tc>
        <w:tc>
          <w:tcPr>
            <w:tcW w:w="1912" w:type="dxa"/>
            <w:shd w:val="clear" w:color="auto" w:fill="C0C0C0"/>
          </w:tcPr>
          <w:p w14:paraId="3B87AD6B" w14:textId="77777777" w:rsidR="00C1742F" w:rsidRDefault="00C1742F">
            <w:pPr>
              <w:pStyle w:val="TAH"/>
            </w:pPr>
            <w:r>
              <w:t>Applicability</w:t>
            </w:r>
          </w:p>
        </w:tc>
      </w:tr>
      <w:tr w:rsidR="002B5CF3" w14:paraId="3CD25651" w14:textId="77777777" w:rsidTr="00021F3C">
        <w:trPr>
          <w:jc w:val="center"/>
        </w:trPr>
        <w:tc>
          <w:tcPr>
            <w:tcW w:w="2337" w:type="dxa"/>
          </w:tcPr>
          <w:p w14:paraId="37138214" w14:textId="77777777" w:rsidR="002B5CF3" w:rsidRDefault="002B5CF3" w:rsidP="002B5CF3">
            <w:pPr>
              <w:pStyle w:val="TAL"/>
            </w:pPr>
            <w:r>
              <w:t>InvocationLogs</w:t>
            </w:r>
          </w:p>
        </w:tc>
        <w:tc>
          <w:tcPr>
            <w:tcW w:w="1352" w:type="dxa"/>
          </w:tcPr>
          <w:p w14:paraId="027205D9" w14:textId="77777777" w:rsidR="002B5CF3" w:rsidRDefault="002B5CF3" w:rsidP="002B5CF3">
            <w:pPr>
              <w:pStyle w:val="TAL"/>
            </w:pPr>
            <w:r>
              <w:t>8.8.4.2.2</w:t>
            </w:r>
          </w:p>
        </w:tc>
        <w:tc>
          <w:tcPr>
            <w:tcW w:w="4176" w:type="dxa"/>
          </w:tcPr>
          <w:p w14:paraId="6B56FB5E" w14:textId="77777777" w:rsidR="002B5CF3" w:rsidRDefault="002B5CF3" w:rsidP="002B5CF3">
            <w:pPr>
              <w:pStyle w:val="TAL"/>
              <w:rPr>
                <w:rFonts w:cs="Arial"/>
                <w:szCs w:val="18"/>
              </w:rPr>
            </w:pPr>
            <w:r>
              <w:rPr>
                <w:rFonts w:cs="Arial"/>
                <w:szCs w:val="18"/>
              </w:rPr>
              <w:t>Contains multiple</w:t>
            </w:r>
            <w:r>
              <w:t xml:space="preserve"> invocation logs.</w:t>
            </w:r>
          </w:p>
        </w:tc>
        <w:tc>
          <w:tcPr>
            <w:tcW w:w="1912" w:type="dxa"/>
          </w:tcPr>
          <w:p w14:paraId="02F6456F" w14:textId="77777777" w:rsidR="002B5CF3" w:rsidRDefault="002B5CF3" w:rsidP="002B5CF3">
            <w:pPr>
              <w:pStyle w:val="TAL"/>
              <w:rPr>
                <w:rFonts w:cs="Arial"/>
                <w:szCs w:val="18"/>
              </w:rPr>
            </w:pPr>
            <w:r>
              <w:rPr>
                <w:rFonts w:eastAsia="Batang"/>
              </w:rPr>
              <w:t>EnQueryInvokeLog</w:t>
            </w:r>
          </w:p>
        </w:tc>
      </w:tr>
      <w:tr w:rsidR="002B5CF3" w14:paraId="589C5BC5" w14:textId="77777777" w:rsidTr="00021F3C">
        <w:trPr>
          <w:jc w:val="center"/>
        </w:trPr>
        <w:tc>
          <w:tcPr>
            <w:tcW w:w="2337" w:type="dxa"/>
          </w:tcPr>
          <w:p w14:paraId="6C463499" w14:textId="77777777" w:rsidR="002B5CF3" w:rsidRDefault="002B5CF3" w:rsidP="002B5CF3">
            <w:pPr>
              <w:pStyle w:val="TAL"/>
            </w:pPr>
            <w:r>
              <w:t>InvocationLogsRetrieveRes</w:t>
            </w:r>
          </w:p>
        </w:tc>
        <w:tc>
          <w:tcPr>
            <w:tcW w:w="1352" w:type="dxa"/>
          </w:tcPr>
          <w:p w14:paraId="5C5CB3E3" w14:textId="77777777" w:rsidR="002B5CF3" w:rsidRDefault="002B5CF3" w:rsidP="002B5CF3">
            <w:pPr>
              <w:pStyle w:val="TAL"/>
            </w:pPr>
            <w:r w:rsidRPr="00F774C4">
              <w:t>8.8.4</w:t>
            </w:r>
            <w:r>
              <w:t>.2.3</w:t>
            </w:r>
          </w:p>
        </w:tc>
        <w:tc>
          <w:tcPr>
            <w:tcW w:w="4176" w:type="dxa"/>
          </w:tcPr>
          <w:p w14:paraId="6B6DF14A" w14:textId="77777777" w:rsidR="002B5CF3" w:rsidRDefault="002B5CF3" w:rsidP="002B5CF3">
            <w:pPr>
              <w:pStyle w:val="TAL"/>
              <w:rPr>
                <w:rFonts w:cs="Arial"/>
                <w:szCs w:val="18"/>
              </w:rPr>
            </w:pPr>
            <w:r>
              <w:rPr>
                <w:rFonts w:cs="Arial"/>
                <w:szCs w:val="18"/>
              </w:rPr>
              <w:t xml:space="preserve">Contains the </w:t>
            </w:r>
            <w:r w:rsidRPr="00F774C4">
              <w:rPr>
                <w:rFonts w:cs="Arial"/>
                <w:szCs w:val="18"/>
              </w:rPr>
              <w:t>result of an invocation logs retrieval request.</w:t>
            </w:r>
          </w:p>
        </w:tc>
        <w:tc>
          <w:tcPr>
            <w:tcW w:w="1912" w:type="dxa"/>
          </w:tcPr>
          <w:p w14:paraId="73CE9E50" w14:textId="77777777" w:rsidR="002B5CF3" w:rsidRDefault="002B5CF3" w:rsidP="002B5CF3">
            <w:pPr>
              <w:pStyle w:val="TAL"/>
              <w:rPr>
                <w:rFonts w:eastAsia="Batang"/>
              </w:rPr>
            </w:pPr>
          </w:p>
        </w:tc>
      </w:tr>
    </w:tbl>
    <w:p w14:paraId="01798663" w14:textId="77777777" w:rsidR="00C1742F" w:rsidRDefault="00C1742F"/>
    <w:p w14:paraId="2E253412" w14:textId="77777777" w:rsidR="00C1742F" w:rsidRDefault="00C1742F">
      <w:r>
        <w:t xml:space="preserve">Table 8.8.4.1-2 specifies data types re-used by the CAPIF_Auditing_API service: </w:t>
      </w:r>
    </w:p>
    <w:p w14:paraId="644B618B" w14:textId="77777777" w:rsidR="004462F4" w:rsidRDefault="004462F4" w:rsidP="004462F4">
      <w:pPr>
        <w:pStyle w:val="TH"/>
      </w:pPr>
      <w:r>
        <w:t>Table 8.8.4.1-2: Re-used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754"/>
        <w:gridCol w:w="2124"/>
        <w:gridCol w:w="3862"/>
        <w:gridCol w:w="1885"/>
      </w:tblGrid>
      <w:tr w:rsidR="004462F4" w14:paraId="595B765E" w14:textId="77777777" w:rsidTr="003F6BF6">
        <w:trPr>
          <w:jc w:val="center"/>
        </w:trPr>
        <w:tc>
          <w:tcPr>
            <w:tcW w:w="1753" w:type="dxa"/>
            <w:shd w:val="clear" w:color="auto" w:fill="C0C0C0"/>
            <w:hideMark/>
          </w:tcPr>
          <w:p w14:paraId="3AE9F005" w14:textId="77777777" w:rsidR="004462F4" w:rsidRDefault="004462F4" w:rsidP="003F6BF6">
            <w:pPr>
              <w:pStyle w:val="TAH"/>
            </w:pPr>
            <w:r>
              <w:t>Data type</w:t>
            </w:r>
          </w:p>
        </w:tc>
        <w:tc>
          <w:tcPr>
            <w:tcW w:w="2124" w:type="dxa"/>
            <w:shd w:val="clear" w:color="auto" w:fill="C0C0C0"/>
            <w:hideMark/>
          </w:tcPr>
          <w:p w14:paraId="3BA9BBCB" w14:textId="77777777" w:rsidR="004462F4" w:rsidRDefault="004462F4" w:rsidP="003F6BF6">
            <w:pPr>
              <w:pStyle w:val="TAH"/>
            </w:pPr>
            <w:r>
              <w:t>Reference</w:t>
            </w:r>
          </w:p>
        </w:tc>
        <w:tc>
          <w:tcPr>
            <w:tcW w:w="3861" w:type="dxa"/>
            <w:shd w:val="clear" w:color="auto" w:fill="C0C0C0"/>
            <w:hideMark/>
          </w:tcPr>
          <w:p w14:paraId="79963BA0" w14:textId="77777777" w:rsidR="004462F4" w:rsidRDefault="004462F4" w:rsidP="003F6BF6">
            <w:pPr>
              <w:pStyle w:val="TAH"/>
            </w:pPr>
            <w:r>
              <w:t>Comments</w:t>
            </w:r>
          </w:p>
        </w:tc>
        <w:tc>
          <w:tcPr>
            <w:tcW w:w="1885" w:type="dxa"/>
            <w:shd w:val="clear" w:color="auto" w:fill="C0C0C0"/>
          </w:tcPr>
          <w:p w14:paraId="137A6403" w14:textId="77777777" w:rsidR="004462F4" w:rsidRDefault="004462F4" w:rsidP="003F6BF6">
            <w:pPr>
              <w:pStyle w:val="TAH"/>
            </w:pPr>
            <w:r>
              <w:t>Applicability</w:t>
            </w:r>
          </w:p>
        </w:tc>
      </w:tr>
      <w:tr w:rsidR="004462F4" w14:paraId="0E3E467C" w14:textId="77777777" w:rsidTr="003F6BF6">
        <w:trPr>
          <w:jc w:val="center"/>
        </w:trPr>
        <w:tc>
          <w:tcPr>
            <w:tcW w:w="1753" w:type="dxa"/>
          </w:tcPr>
          <w:p w14:paraId="24D8E598" w14:textId="77777777" w:rsidR="004462F4" w:rsidRDefault="004462F4" w:rsidP="003F6BF6">
            <w:pPr>
              <w:pStyle w:val="TAL"/>
            </w:pPr>
            <w:r>
              <w:t>DateTime</w:t>
            </w:r>
          </w:p>
        </w:tc>
        <w:tc>
          <w:tcPr>
            <w:tcW w:w="2124" w:type="dxa"/>
          </w:tcPr>
          <w:p w14:paraId="2FECABD8" w14:textId="77777777" w:rsidR="004462F4" w:rsidRDefault="004462F4" w:rsidP="003F6BF6">
            <w:pPr>
              <w:pStyle w:val="TAL"/>
            </w:pPr>
            <w:r>
              <w:t>3GPP TS 29.122 [14]</w:t>
            </w:r>
          </w:p>
        </w:tc>
        <w:tc>
          <w:tcPr>
            <w:tcW w:w="3861" w:type="dxa"/>
          </w:tcPr>
          <w:p w14:paraId="25895D14" w14:textId="77777777" w:rsidR="004462F4" w:rsidRDefault="004462F4" w:rsidP="003F6BF6">
            <w:pPr>
              <w:pStyle w:val="TAL"/>
              <w:rPr>
                <w:rFonts w:cs="Arial"/>
                <w:szCs w:val="18"/>
              </w:rPr>
            </w:pPr>
            <w:r>
              <w:rPr>
                <w:rFonts w:cs="Arial"/>
                <w:szCs w:val="18"/>
              </w:rPr>
              <w:t>Used to indicate the start and end times.</w:t>
            </w:r>
          </w:p>
        </w:tc>
        <w:tc>
          <w:tcPr>
            <w:tcW w:w="1885" w:type="dxa"/>
          </w:tcPr>
          <w:p w14:paraId="21C4996A" w14:textId="77777777" w:rsidR="004462F4" w:rsidRDefault="004462F4" w:rsidP="003F6BF6">
            <w:pPr>
              <w:pStyle w:val="TAL"/>
              <w:rPr>
                <w:rFonts w:cs="Arial"/>
                <w:szCs w:val="18"/>
              </w:rPr>
            </w:pPr>
          </w:p>
        </w:tc>
      </w:tr>
      <w:tr w:rsidR="004462F4" w14:paraId="325F9AD6" w14:textId="77777777" w:rsidTr="003F6BF6">
        <w:trPr>
          <w:jc w:val="center"/>
        </w:trPr>
        <w:tc>
          <w:tcPr>
            <w:tcW w:w="1753" w:type="dxa"/>
          </w:tcPr>
          <w:p w14:paraId="0622C7C3" w14:textId="77777777" w:rsidR="004462F4" w:rsidRDefault="004462F4" w:rsidP="003F6BF6">
            <w:pPr>
              <w:pStyle w:val="TAL"/>
            </w:pPr>
            <w:r>
              <w:t>InvocationLog</w:t>
            </w:r>
          </w:p>
        </w:tc>
        <w:tc>
          <w:tcPr>
            <w:tcW w:w="2124" w:type="dxa"/>
          </w:tcPr>
          <w:p w14:paraId="7F56269A" w14:textId="77777777" w:rsidR="004462F4" w:rsidRDefault="004462F4" w:rsidP="003F6BF6">
            <w:pPr>
              <w:pStyle w:val="TAL"/>
            </w:pPr>
            <w:r>
              <w:t>Clause 8.7.4.2.2</w:t>
            </w:r>
          </w:p>
        </w:tc>
        <w:tc>
          <w:tcPr>
            <w:tcW w:w="3861" w:type="dxa"/>
          </w:tcPr>
          <w:p w14:paraId="2713ECF0" w14:textId="77777777" w:rsidR="004462F4" w:rsidRDefault="004462F4" w:rsidP="003F6BF6">
            <w:pPr>
              <w:pStyle w:val="TAL"/>
              <w:rPr>
                <w:rFonts w:cs="Arial"/>
                <w:szCs w:val="18"/>
              </w:rPr>
            </w:pPr>
            <w:r>
              <w:t>Used to represent logs of service API invocations stored on the CAPIF core function.</w:t>
            </w:r>
          </w:p>
        </w:tc>
        <w:tc>
          <w:tcPr>
            <w:tcW w:w="1885" w:type="dxa"/>
          </w:tcPr>
          <w:p w14:paraId="42758AEE" w14:textId="77777777" w:rsidR="004462F4" w:rsidRDefault="004462F4" w:rsidP="003F6BF6">
            <w:pPr>
              <w:pStyle w:val="TAL"/>
              <w:rPr>
                <w:rFonts w:cs="Arial"/>
                <w:szCs w:val="18"/>
              </w:rPr>
            </w:pPr>
          </w:p>
        </w:tc>
      </w:tr>
      <w:tr w:rsidR="004462F4" w14:paraId="0E41799C" w14:textId="77777777" w:rsidTr="003F6BF6">
        <w:trPr>
          <w:jc w:val="center"/>
        </w:trPr>
        <w:tc>
          <w:tcPr>
            <w:tcW w:w="1753" w:type="dxa"/>
          </w:tcPr>
          <w:p w14:paraId="18C3DD6F" w14:textId="77777777" w:rsidR="004462F4" w:rsidRDefault="004462F4" w:rsidP="003F6BF6">
            <w:pPr>
              <w:pStyle w:val="TAL"/>
            </w:pPr>
            <w:r w:rsidRPr="00D3062E">
              <w:t>NetSliceId</w:t>
            </w:r>
          </w:p>
        </w:tc>
        <w:tc>
          <w:tcPr>
            <w:tcW w:w="2124" w:type="dxa"/>
          </w:tcPr>
          <w:p w14:paraId="2D12AF10" w14:textId="77777777" w:rsidR="004462F4" w:rsidRDefault="004462F4" w:rsidP="003F6BF6">
            <w:pPr>
              <w:pStyle w:val="TAL"/>
            </w:pPr>
            <w:r w:rsidRPr="00B62852">
              <w:t>3GPP TS 29.</w:t>
            </w:r>
            <w:r>
              <w:t>435</w:t>
            </w:r>
            <w:r w:rsidRPr="00B62852">
              <w:t> [</w:t>
            </w:r>
            <w:r>
              <w:t>31</w:t>
            </w:r>
            <w:r w:rsidRPr="00B62852">
              <w:t>]</w:t>
            </w:r>
          </w:p>
        </w:tc>
        <w:tc>
          <w:tcPr>
            <w:tcW w:w="3861" w:type="dxa"/>
          </w:tcPr>
          <w:p w14:paraId="40D2B415" w14:textId="77777777" w:rsidR="004462F4" w:rsidRDefault="004462F4" w:rsidP="003F6BF6">
            <w:pPr>
              <w:pStyle w:val="TAL"/>
            </w:pPr>
            <w:r w:rsidRPr="00D3062E">
              <w:t>Represents the identification information of a network slice.</w:t>
            </w:r>
          </w:p>
        </w:tc>
        <w:tc>
          <w:tcPr>
            <w:tcW w:w="1885" w:type="dxa"/>
          </w:tcPr>
          <w:p w14:paraId="6E53571A" w14:textId="77777777" w:rsidR="004462F4" w:rsidRDefault="004462F4" w:rsidP="003F6BF6">
            <w:pPr>
              <w:pStyle w:val="TAL"/>
              <w:rPr>
                <w:rFonts w:cs="Arial"/>
                <w:szCs w:val="18"/>
              </w:rPr>
            </w:pPr>
            <w:r>
              <w:t>NetworkSliceInfo</w:t>
            </w:r>
          </w:p>
        </w:tc>
      </w:tr>
      <w:tr w:rsidR="004462F4" w14:paraId="341B78F6" w14:textId="77777777" w:rsidTr="003F6BF6">
        <w:trPr>
          <w:jc w:val="center"/>
        </w:trPr>
        <w:tc>
          <w:tcPr>
            <w:tcW w:w="1753" w:type="dxa"/>
          </w:tcPr>
          <w:p w14:paraId="00E2FE36" w14:textId="77777777" w:rsidR="004462F4" w:rsidRDefault="004462F4" w:rsidP="003F6BF6">
            <w:pPr>
              <w:pStyle w:val="TAL"/>
            </w:pPr>
            <w:r>
              <w:rPr>
                <w:lang w:eastAsia="zh-CN"/>
              </w:rPr>
              <w:t>Operation</w:t>
            </w:r>
          </w:p>
        </w:tc>
        <w:tc>
          <w:tcPr>
            <w:tcW w:w="2124" w:type="dxa"/>
          </w:tcPr>
          <w:p w14:paraId="1F3F1B5C" w14:textId="77777777" w:rsidR="004462F4" w:rsidRDefault="004462F4" w:rsidP="003F6BF6">
            <w:pPr>
              <w:pStyle w:val="TAL"/>
            </w:pPr>
            <w:r>
              <w:t>Clause 8.2.4.3.7</w:t>
            </w:r>
          </w:p>
        </w:tc>
        <w:tc>
          <w:tcPr>
            <w:tcW w:w="3861" w:type="dxa"/>
          </w:tcPr>
          <w:p w14:paraId="530965AC" w14:textId="77777777" w:rsidR="004462F4" w:rsidRDefault="004462F4" w:rsidP="003F6BF6">
            <w:pPr>
              <w:pStyle w:val="TAL"/>
            </w:pPr>
            <w:r>
              <w:rPr>
                <w:rFonts w:cs="Arial"/>
                <w:szCs w:val="18"/>
              </w:rPr>
              <w:t>Used to indicate the HTTP operation.</w:t>
            </w:r>
          </w:p>
        </w:tc>
        <w:tc>
          <w:tcPr>
            <w:tcW w:w="1885" w:type="dxa"/>
          </w:tcPr>
          <w:p w14:paraId="2A8E673E" w14:textId="77777777" w:rsidR="004462F4" w:rsidRDefault="004462F4" w:rsidP="003F6BF6">
            <w:pPr>
              <w:pStyle w:val="TAL"/>
              <w:rPr>
                <w:rFonts w:cs="Arial"/>
                <w:szCs w:val="18"/>
              </w:rPr>
            </w:pPr>
          </w:p>
        </w:tc>
      </w:tr>
      <w:tr w:rsidR="004462F4" w14:paraId="56EDD513" w14:textId="77777777" w:rsidTr="003F6BF6">
        <w:trPr>
          <w:jc w:val="center"/>
        </w:trPr>
        <w:tc>
          <w:tcPr>
            <w:tcW w:w="1753" w:type="dxa"/>
          </w:tcPr>
          <w:p w14:paraId="1CFC3B21" w14:textId="77777777" w:rsidR="004462F4" w:rsidRDefault="004462F4" w:rsidP="003F6BF6">
            <w:pPr>
              <w:pStyle w:val="TAL"/>
            </w:pPr>
            <w:r>
              <w:t>ProblemDetails</w:t>
            </w:r>
          </w:p>
        </w:tc>
        <w:tc>
          <w:tcPr>
            <w:tcW w:w="2124" w:type="dxa"/>
          </w:tcPr>
          <w:p w14:paraId="13751897" w14:textId="77777777" w:rsidR="004462F4" w:rsidRDefault="004462F4" w:rsidP="003F6BF6">
            <w:pPr>
              <w:pStyle w:val="TAL"/>
            </w:pPr>
            <w:r>
              <w:t>3GPP TS 29.122 [14]</w:t>
            </w:r>
          </w:p>
        </w:tc>
        <w:tc>
          <w:tcPr>
            <w:tcW w:w="3861" w:type="dxa"/>
          </w:tcPr>
          <w:p w14:paraId="0E3D03CB" w14:textId="77777777" w:rsidR="004462F4" w:rsidRDefault="004462F4" w:rsidP="003F6BF6">
            <w:pPr>
              <w:pStyle w:val="TAL"/>
              <w:rPr>
                <w:rFonts w:cs="Arial"/>
                <w:szCs w:val="18"/>
              </w:rPr>
            </w:pPr>
            <w:r>
              <w:rPr>
                <w:rFonts w:cs="Arial"/>
                <w:szCs w:val="18"/>
              </w:rPr>
              <w:t>Used to represent the problem details in an error message.</w:t>
            </w:r>
          </w:p>
        </w:tc>
        <w:tc>
          <w:tcPr>
            <w:tcW w:w="1885" w:type="dxa"/>
          </w:tcPr>
          <w:p w14:paraId="55C7394B" w14:textId="77777777" w:rsidR="004462F4" w:rsidRDefault="004462F4" w:rsidP="003F6BF6">
            <w:pPr>
              <w:pStyle w:val="TAL"/>
              <w:rPr>
                <w:rFonts w:cs="Arial"/>
                <w:szCs w:val="18"/>
              </w:rPr>
            </w:pPr>
          </w:p>
        </w:tc>
      </w:tr>
      <w:tr w:rsidR="004462F4" w14:paraId="248BD40A" w14:textId="77777777" w:rsidTr="003F6BF6">
        <w:trPr>
          <w:jc w:val="center"/>
        </w:trPr>
        <w:tc>
          <w:tcPr>
            <w:tcW w:w="1753" w:type="dxa"/>
          </w:tcPr>
          <w:p w14:paraId="7D142A24" w14:textId="77777777" w:rsidR="004462F4" w:rsidRDefault="004462F4" w:rsidP="003F6BF6">
            <w:pPr>
              <w:pStyle w:val="TAL"/>
            </w:pPr>
            <w:r>
              <w:rPr>
                <w:lang w:eastAsia="zh-CN"/>
              </w:rPr>
              <w:t>SupportedFeatures</w:t>
            </w:r>
          </w:p>
        </w:tc>
        <w:tc>
          <w:tcPr>
            <w:tcW w:w="2124" w:type="dxa"/>
          </w:tcPr>
          <w:p w14:paraId="09A1AB08" w14:textId="77777777" w:rsidR="004462F4" w:rsidRDefault="004462F4" w:rsidP="003F6BF6">
            <w:pPr>
              <w:pStyle w:val="TAL"/>
            </w:pPr>
            <w:r>
              <w:t>3GPP TS 29.571 [19]</w:t>
            </w:r>
          </w:p>
        </w:tc>
        <w:tc>
          <w:tcPr>
            <w:tcW w:w="3861" w:type="dxa"/>
          </w:tcPr>
          <w:p w14:paraId="1A2B0070" w14:textId="77777777" w:rsidR="004462F4" w:rsidRDefault="004462F4" w:rsidP="003F6BF6">
            <w:pPr>
              <w:pStyle w:val="TAL"/>
              <w:rPr>
                <w:rFonts w:cs="Arial"/>
                <w:szCs w:val="18"/>
              </w:rPr>
            </w:pPr>
            <w:r>
              <w:rPr>
                <w:rFonts w:cs="Arial"/>
                <w:szCs w:val="18"/>
              </w:rPr>
              <w:t>Used to negotiate the applicability of optional features defined in table</w:t>
            </w:r>
            <w:r>
              <w:t> </w:t>
            </w:r>
            <w:r>
              <w:rPr>
                <w:rFonts w:cs="Arial"/>
                <w:szCs w:val="18"/>
              </w:rPr>
              <w:t>8.8.6-1.</w:t>
            </w:r>
          </w:p>
        </w:tc>
        <w:tc>
          <w:tcPr>
            <w:tcW w:w="1885" w:type="dxa"/>
          </w:tcPr>
          <w:p w14:paraId="7EBC9ACE" w14:textId="77777777" w:rsidR="004462F4" w:rsidRDefault="004462F4" w:rsidP="003F6BF6">
            <w:pPr>
              <w:pStyle w:val="TAL"/>
              <w:rPr>
                <w:rFonts w:cs="Arial"/>
                <w:szCs w:val="18"/>
              </w:rPr>
            </w:pPr>
          </w:p>
        </w:tc>
      </w:tr>
    </w:tbl>
    <w:p w14:paraId="23523935" w14:textId="77777777" w:rsidR="00C1742F" w:rsidRDefault="00C1742F">
      <w:pPr>
        <w:rPr>
          <w:lang w:val="x-none"/>
        </w:rPr>
      </w:pPr>
    </w:p>
    <w:p w14:paraId="24697B39" w14:textId="77777777" w:rsidR="00C1742F" w:rsidRDefault="00C1742F">
      <w:pPr>
        <w:pStyle w:val="Heading4"/>
        <w:rPr>
          <w:lang w:val="en-US"/>
        </w:rPr>
      </w:pPr>
      <w:bookmarkStart w:id="8156" w:name="_Toc28010034"/>
      <w:bookmarkStart w:id="8157" w:name="_Toc34062154"/>
      <w:bookmarkStart w:id="8158" w:name="_Toc36036912"/>
      <w:bookmarkStart w:id="8159" w:name="_Toc43285160"/>
      <w:bookmarkStart w:id="8160" w:name="_Toc45132939"/>
      <w:bookmarkStart w:id="8161" w:name="_Toc51193633"/>
      <w:bookmarkStart w:id="8162" w:name="_Toc51760832"/>
      <w:bookmarkStart w:id="8163" w:name="_Toc59015282"/>
      <w:bookmarkStart w:id="8164" w:name="_Toc59015798"/>
      <w:bookmarkStart w:id="8165" w:name="_Toc68165840"/>
      <w:bookmarkStart w:id="8166" w:name="_Toc83229936"/>
      <w:bookmarkStart w:id="8167" w:name="_Toc90649136"/>
      <w:bookmarkStart w:id="8168" w:name="_Toc105594036"/>
      <w:bookmarkStart w:id="8169" w:name="_Toc114209750"/>
      <w:bookmarkStart w:id="8170" w:name="_Toc138681629"/>
      <w:bookmarkStart w:id="8171" w:name="_Toc151978066"/>
      <w:bookmarkStart w:id="8172" w:name="_Toc152148749"/>
      <w:bookmarkStart w:id="8173" w:name="_Toc161988534"/>
      <w:bookmarkStart w:id="8174" w:name="_Toc175665099"/>
      <w:r>
        <w:rPr>
          <w:lang w:val="en-US"/>
        </w:rPr>
        <w:t>8.8.4.2</w:t>
      </w:r>
      <w:r>
        <w:rPr>
          <w:lang w:val="en-US"/>
        </w:rPr>
        <w:tab/>
        <w:t>Structured data types</w:t>
      </w:r>
      <w:bookmarkEnd w:id="8156"/>
      <w:bookmarkEnd w:id="8157"/>
      <w:bookmarkEnd w:id="8158"/>
      <w:bookmarkEnd w:id="8159"/>
      <w:bookmarkEnd w:id="8160"/>
      <w:bookmarkEnd w:id="8161"/>
      <w:bookmarkEnd w:id="8162"/>
      <w:bookmarkEnd w:id="8163"/>
      <w:bookmarkEnd w:id="8164"/>
      <w:bookmarkEnd w:id="8165"/>
      <w:bookmarkEnd w:id="8166"/>
      <w:bookmarkEnd w:id="8167"/>
      <w:bookmarkEnd w:id="8168"/>
      <w:bookmarkEnd w:id="8169"/>
      <w:bookmarkEnd w:id="8170"/>
      <w:bookmarkEnd w:id="8171"/>
      <w:bookmarkEnd w:id="8172"/>
      <w:bookmarkEnd w:id="8173"/>
      <w:bookmarkEnd w:id="8174"/>
    </w:p>
    <w:p w14:paraId="7DA912CB" w14:textId="77777777" w:rsidR="002B5CF3" w:rsidRDefault="002B5CF3" w:rsidP="00B91599">
      <w:pPr>
        <w:pStyle w:val="Heading5"/>
      </w:pPr>
      <w:bookmarkStart w:id="8175" w:name="_Toc138681630"/>
      <w:bookmarkStart w:id="8176" w:name="_Toc151978067"/>
      <w:bookmarkStart w:id="8177" w:name="_Toc152148750"/>
      <w:bookmarkStart w:id="8178" w:name="_Toc161988535"/>
      <w:bookmarkStart w:id="8179" w:name="_Toc175665100"/>
      <w:r>
        <w:t>8.8.4.2.1</w:t>
      </w:r>
      <w:r>
        <w:tab/>
        <w:t>Introduction</w:t>
      </w:r>
      <w:bookmarkEnd w:id="8175"/>
      <w:bookmarkEnd w:id="8176"/>
      <w:bookmarkEnd w:id="8177"/>
      <w:bookmarkEnd w:id="8178"/>
      <w:bookmarkEnd w:id="8179"/>
    </w:p>
    <w:p w14:paraId="5A42F4D3" w14:textId="77777777" w:rsidR="002B5CF3" w:rsidRDefault="002B5CF3" w:rsidP="002B5CF3">
      <w:r>
        <w:t>This clause defines the structured data types to be used in resource representations of the CAPIF_Auditing_API.</w:t>
      </w:r>
    </w:p>
    <w:p w14:paraId="55B71EE3" w14:textId="77777777" w:rsidR="002B5CF3" w:rsidRDefault="002B5CF3" w:rsidP="002B5CF3"/>
    <w:p w14:paraId="6D28DB4E" w14:textId="77777777" w:rsidR="002B5CF3" w:rsidRDefault="002B5CF3" w:rsidP="002B5CF3">
      <w:pPr>
        <w:pStyle w:val="Heading5"/>
      </w:pPr>
      <w:bookmarkStart w:id="8180" w:name="_Toc138681631"/>
      <w:bookmarkStart w:id="8181" w:name="_Toc151978068"/>
      <w:bookmarkStart w:id="8182" w:name="_Toc152148751"/>
      <w:bookmarkStart w:id="8183" w:name="_Toc161988536"/>
      <w:bookmarkStart w:id="8184" w:name="_Toc175665101"/>
      <w:r>
        <w:t>8.8.4.2.2</w:t>
      </w:r>
      <w:r>
        <w:tab/>
        <w:t>Type: InvocationLogs</w:t>
      </w:r>
      <w:bookmarkEnd w:id="8180"/>
      <w:bookmarkEnd w:id="8181"/>
      <w:bookmarkEnd w:id="8182"/>
      <w:bookmarkEnd w:id="8183"/>
      <w:bookmarkEnd w:id="8184"/>
    </w:p>
    <w:p w14:paraId="53722E4E" w14:textId="77777777" w:rsidR="002B5CF3" w:rsidRDefault="002B5CF3" w:rsidP="002B5CF3">
      <w:pPr>
        <w:pStyle w:val="TH"/>
      </w:pPr>
      <w:r>
        <w:rPr>
          <w:noProof/>
        </w:rPr>
        <w:t>Table </w:t>
      </w:r>
      <w:r>
        <w:t xml:space="preserve">8.8.4.2.2-1: </w:t>
      </w:r>
      <w:r>
        <w:rPr>
          <w:noProof/>
        </w:rPr>
        <w:t xml:space="preserve">Definition of type </w:t>
      </w:r>
      <w:r>
        <w:t>InvocationLogs</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835"/>
        <w:gridCol w:w="1843"/>
        <w:gridCol w:w="425"/>
        <w:gridCol w:w="1134"/>
        <w:gridCol w:w="3215"/>
        <w:gridCol w:w="1213"/>
      </w:tblGrid>
      <w:tr w:rsidR="002B5CF3" w14:paraId="5DED3D70" w14:textId="77777777" w:rsidTr="00CF0A59">
        <w:trPr>
          <w:jc w:val="center"/>
        </w:trPr>
        <w:tc>
          <w:tcPr>
            <w:tcW w:w="1835" w:type="dxa"/>
            <w:shd w:val="clear" w:color="auto" w:fill="C0C0C0"/>
            <w:hideMark/>
          </w:tcPr>
          <w:p w14:paraId="5E67409F" w14:textId="77777777" w:rsidR="002B5CF3" w:rsidRDefault="002B5CF3" w:rsidP="00CF0A59">
            <w:pPr>
              <w:pStyle w:val="TAH"/>
            </w:pPr>
            <w:r>
              <w:t>Attribute name</w:t>
            </w:r>
          </w:p>
        </w:tc>
        <w:tc>
          <w:tcPr>
            <w:tcW w:w="1843" w:type="dxa"/>
            <w:shd w:val="clear" w:color="auto" w:fill="C0C0C0"/>
            <w:hideMark/>
          </w:tcPr>
          <w:p w14:paraId="3A270F3F" w14:textId="77777777" w:rsidR="002B5CF3" w:rsidRDefault="002B5CF3" w:rsidP="00CF0A59">
            <w:pPr>
              <w:pStyle w:val="TAH"/>
            </w:pPr>
            <w:r>
              <w:t>Data type</w:t>
            </w:r>
          </w:p>
        </w:tc>
        <w:tc>
          <w:tcPr>
            <w:tcW w:w="425" w:type="dxa"/>
            <w:shd w:val="clear" w:color="auto" w:fill="C0C0C0"/>
            <w:hideMark/>
          </w:tcPr>
          <w:p w14:paraId="0780A48E" w14:textId="77777777" w:rsidR="002B5CF3" w:rsidRDefault="002B5CF3" w:rsidP="00CF0A59">
            <w:pPr>
              <w:pStyle w:val="TAH"/>
            </w:pPr>
            <w:r>
              <w:t>P</w:t>
            </w:r>
          </w:p>
        </w:tc>
        <w:tc>
          <w:tcPr>
            <w:tcW w:w="1134" w:type="dxa"/>
            <w:shd w:val="clear" w:color="auto" w:fill="C0C0C0"/>
            <w:hideMark/>
          </w:tcPr>
          <w:p w14:paraId="6D3585B1" w14:textId="77777777" w:rsidR="002B5CF3" w:rsidRDefault="002B5CF3" w:rsidP="00CF0A59">
            <w:pPr>
              <w:pStyle w:val="TAH"/>
              <w:jc w:val="left"/>
            </w:pPr>
            <w:r>
              <w:t>Cardinality</w:t>
            </w:r>
          </w:p>
        </w:tc>
        <w:tc>
          <w:tcPr>
            <w:tcW w:w="3215" w:type="dxa"/>
            <w:shd w:val="clear" w:color="auto" w:fill="C0C0C0"/>
            <w:hideMark/>
          </w:tcPr>
          <w:p w14:paraId="3956DAA7" w14:textId="77777777" w:rsidR="002B5CF3" w:rsidRDefault="002B5CF3" w:rsidP="00CF0A59">
            <w:pPr>
              <w:pStyle w:val="TAH"/>
              <w:rPr>
                <w:rFonts w:cs="Arial"/>
                <w:szCs w:val="18"/>
              </w:rPr>
            </w:pPr>
            <w:r>
              <w:rPr>
                <w:rFonts w:cs="Arial"/>
                <w:szCs w:val="18"/>
              </w:rPr>
              <w:t>Description</w:t>
            </w:r>
          </w:p>
        </w:tc>
        <w:tc>
          <w:tcPr>
            <w:tcW w:w="1213" w:type="dxa"/>
            <w:shd w:val="clear" w:color="auto" w:fill="C0C0C0"/>
          </w:tcPr>
          <w:p w14:paraId="540EFC2D" w14:textId="77777777" w:rsidR="002B5CF3" w:rsidRDefault="002B5CF3" w:rsidP="00CF0A59">
            <w:pPr>
              <w:pStyle w:val="TAH"/>
              <w:rPr>
                <w:rFonts w:cs="Arial"/>
                <w:szCs w:val="18"/>
              </w:rPr>
            </w:pPr>
            <w:r>
              <w:t>Applicability</w:t>
            </w:r>
          </w:p>
        </w:tc>
      </w:tr>
      <w:tr w:rsidR="002B5CF3" w14:paraId="64F72CA2" w14:textId="77777777" w:rsidTr="00CF0A59">
        <w:trPr>
          <w:jc w:val="center"/>
        </w:trPr>
        <w:tc>
          <w:tcPr>
            <w:tcW w:w="1835" w:type="dxa"/>
          </w:tcPr>
          <w:p w14:paraId="715ACB86" w14:textId="77777777" w:rsidR="002B5CF3" w:rsidRDefault="002B5CF3" w:rsidP="00CF0A59">
            <w:pPr>
              <w:pStyle w:val="TAL"/>
            </w:pPr>
            <w:r>
              <w:t>multipleInvocationLogs</w:t>
            </w:r>
          </w:p>
        </w:tc>
        <w:tc>
          <w:tcPr>
            <w:tcW w:w="1843" w:type="dxa"/>
          </w:tcPr>
          <w:p w14:paraId="433ECBB7" w14:textId="77777777" w:rsidR="002B5CF3" w:rsidRDefault="002B5CF3" w:rsidP="00CF0A59">
            <w:pPr>
              <w:pStyle w:val="TAL"/>
            </w:pPr>
            <w:r>
              <w:t>array(InvocationLog)</w:t>
            </w:r>
          </w:p>
        </w:tc>
        <w:tc>
          <w:tcPr>
            <w:tcW w:w="425" w:type="dxa"/>
          </w:tcPr>
          <w:p w14:paraId="5B1A0505" w14:textId="77777777" w:rsidR="002B5CF3" w:rsidRDefault="002B5CF3" w:rsidP="00CF0A59">
            <w:pPr>
              <w:pStyle w:val="TAC"/>
            </w:pPr>
            <w:r>
              <w:t>M</w:t>
            </w:r>
          </w:p>
        </w:tc>
        <w:tc>
          <w:tcPr>
            <w:tcW w:w="1134" w:type="dxa"/>
          </w:tcPr>
          <w:p w14:paraId="103F6CFB" w14:textId="77777777" w:rsidR="002B5CF3" w:rsidRDefault="002B5CF3" w:rsidP="00CF0A59">
            <w:pPr>
              <w:pStyle w:val="TAL"/>
            </w:pPr>
            <w:r>
              <w:t>1..N</w:t>
            </w:r>
          </w:p>
        </w:tc>
        <w:tc>
          <w:tcPr>
            <w:tcW w:w="3215" w:type="dxa"/>
          </w:tcPr>
          <w:p w14:paraId="6C449CB1" w14:textId="77777777" w:rsidR="002B5CF3" w:rsidRDefault="002B5CF3" w:rsidP="00CF0A59">
            <w:pPr>
              <w:pStyle w:val="TAL"/>
              <w:rPr>
                <w:rFonts w:cs="Arial"/>
                <w:szCs w:val="18"/>
              </w:rPr>
            </w:pPr>
            <w:r>
              <w:rPr>
                <w:rFonts w:cs="Arial"/>
                <w:szCs w:val="18"/>
              </w:rPr>
              <w:t>Contains a multiple API invocation logs.</w:t>
            </w:r>
          </w:p>
          <w:p w14:paraId="1F3C2565" w14:textId="77777777" w:rsidR="002B5CF3" w:rsidRDefault="002B5CF3" w:rsidP="00CF0A59">
            <w:pPr>
              <w:pStyle w:val="TAL"/>
              <w:rPr>
                <w:rFonts w:cs="Arial"/>
                <w:szCs w:val="18"/>
              </w:rPr>
            </w:pPr>
          </w:p>
          <w:p w14:paraId="6173472A" w14:textId="77777777" w:rsidR="002B5CF3" w:rsidRDefault="002B5CF3" w:rsidP="00CF0A59">
            <w:pPr>
              <w:pStyle w:val="TAL"/>
              <w:rPr>
                <w:rFonts w:cs="Arial"/>
                <w:szCs w:val="18"/>
              </w:rPr>
            </w:pPr>
            <w:r>
              <w:rPr>
                <w:rFonts w:cs="Arial"/>
                <w:szCs w:val="18"/>
              </w:rPr>
              <w:t>The "</w:t>
            </w:r>
            <w:r>
              <w:t>supportedFeatures" attribute within the InvocationLog data type shall not be provided.</w:t>
            </w:r>
          </w:p>
        </w:tc>
        <w:tc>
          <w:tcPr>
            <w:tcW w:w="1213" w:type="dxa"/>
          </w:tcPr>
          <w:p w14:paraId="1E7E0E4C" w14:textId="77777777" w:rsidR="002B5CF3" w:rsidRDefault="002B5CF3" w:rsidP="00CF0A59">
            <w:pPr>
              <w:pStyle w:val="TAL"/>
              <w:rPr>
                <w:rFonts w:cs="Arial"/>
                <w:szCs w:val="18"/>
              </w:rPr>
            </w:pPr>
          </w:p>
        </w:tc>
      </w:tr>
      <w:tr w:rsidR="002B5CF3" w14:paraId="08678F75" w14:textId="77777777" w:rsidTr="00CF0A59">
        <w:trPr>
          <w:jc w:val="center"/>
        </w:trPr>
        <w:tc>
          <w:tcPr>
            <w:tcW w:w="1835" w:type="dxa"/>
          </w:tcPr>
          <w:p w14:paraId="79783770" w14:textId="77777777" w:rsidR="002B5CF3" w:rsidRDefault="002B5CF3" w:rsidP="00CF0A59">
            <w:pPr>
              <w:pStyle w:val="TAL"/>
            </w:pPr>
            <w:r>
              <w:t>supportedFeatures</w:t>
            </w:r>
          </w:p>
        </w:tc>
        <w:tc>
          <w:tcPr>
            <w:tcW w:w="1843" w:type="dxa"/>
          </w:tcPr>
          <w:p w14:paraId="13F3B5CE" w14:textId="77777777" w:rsidR="002B5CF3" w:rsidRDefault="002B5CF3" w:rsidP="00CF0A59">
            <w:pPr>
              <w:pStyle w:val="TAL"/>
            </w:pPr>
            <w:r>
              <w:rPr>
                <w:rFonts w:eastAsia="DengXian"/>
              </w:rPr>
              <w:t>SupportedFeatures</w:t>
            </w:r>
          </w:p>
        </w:tc>
        <w:tc>
          <w:tcPr>
            <w:tcW w:w="425" w:type="dxa"/>
          </w:tcPr>
          <w:p w14:paraId="07926BE4" w14:textId="77777777" w:rsidR="002B5CF3" w:rsidRDefault="002B5CF3" w:rsidP="00CF0A59">
            <w:pPr>
              <w:pStyle w:val="TAC"/>
            </w:pPr>
            <w:r>
              <w:rPr>
                <w:rFonts w:hint="eastAsia"/>
                <w:lang w:eastAsia="zh-CN"/>
              </w:rPr>
              <w:t>C</w:t>
            </w:r>
          </w:p>
        </w:tc>
        <w:tc>
          <w:tcPr>
            <w:tcW w:w="1134" w:type="dxa"/>
          </w:tcPr>
          <w:p w14:paraId="1741CB51" w14:textId="77777777" w:rsidR="002B5CF3" w:rsidRDefault="002B5CF3" w:rsidP="00CF0A59">
            <w:pPr>
              <w:pStyle w:val="TAL"/>
            </w:pPr>
            <w:r>
              <w:t>0..1</w:t>
            </w:r>
          </w:p>
        </w:tc>
        <w:tc>
          <w:tcPr>
            <w:tcW w:w="3215" w:type="dxa"/>
          </w:tcPr>
          <w:p w14:paraId="5221B2D3" w14:textId="77777777" w:rsidR="002B5CF3" w:rsidRDefault="002B5CF3" w:rsidP="00CF0A59">
            <w:pPr>
              <w:pStyle w:val="TAL"/>
              <w:rPr>
                <w:rFonts w:cs="Arial"/>
                <w:szCs w:val="18"/>
              </w:rPr>
            </w:pPr>
            <w:r>
              <w:rPr>
                <w:rFonts w:cs="Arial"/>
                <w:szCs w:val="18"/>
              </w:rPr>
              <w:t>Used to negotiate the supported optional features of the API as described in clause 8.8.6.</w:t>
            </w:r>
          </w:p>
          <w:p w14:paraId="71D61EAB" w14:textId="77777777" w:rsidR="002B5CF3" w:rsidRPr="00502136" w:rsidRDefault="002B5CF3" w:rsidP="00CF0A59">
            <w:pPr>
              <w:pStyle w:val="TAL"/>
              <w:rPr>
                <w:rFonts w:eastAsia="DengXian"/>
              </w:rPr>
            </w:pPr>
            <w:r w:rsidRPr="00D165ED">
              <w:t xml:space="preserve">This parameter shall be </w:t>
            </w:r>
            <w:r>
              <w:t>included in HTTP</w:t>
            </w:r>
            <w:r w:rsidRPr="00D165ED">
              <w:t xml:space="preserve"> GET </w:t>
            </w:r>
            <w:r>
              <w:t>response</w:t>
            </w:r>
            <w:r w:rsidRPr="00D165ED">
              <w:t>, if the consumer includes "</w:t>
            </w:r>
            <w:r>
              <w:t>supported-features</w:t>
            </w:r>
            <w:r w:rsidRPr="00D165ED">
              <w:t>" in the GET request.</w:t>
            </w:r>
          </w:p>
        </w:tc>
        <w:tc>
          <w:tcPr>
            <w:tcW w:w="1213" w:type="dxa"/>
          </w:tcPr>
          <w:p w14:paraId="3E63740B" w14:textId="77777777" w:rsidR="002B5CF3" w:rsidRDefault="002B5CF3" w:rsidP="00CF0A59">
            <w:pPr>
              <w:pStyle w:val="TAL"/>
              <w:rPr>
                <w:rFonts w:cs="Arial"/>
                <w:szCs w:val="18"/>
              </w:rPr>
            </w:pPr>
          </w:p>
        </w:tc>
      </w:tr>
    </w:tbl>
    <w:p w14:paraId="07F73D98" w14:textId="77777777" w:rsidR="002B5CF3" w:rsidRDefault="002B5CF3" w:rsidP="002B5CF3">
      <w:pPr>
        <w:rPr>
          <w:lang w:val="en-US"/>
        </w:rPr>
      </w:pPr>
    </w:p>
    <w:p w14:paraId="3302ABA3" w14:textId="77777777" w:rsidR="00C1742F" w:rsidRDefault="00C1742F">
      <w:pPr>
        <w:pStyle w:val="Heading4"/>
        <w:rPr>
          <w:lang w:val="en-US"/>
        </w:rPr>
      </w:pPr>
      <w:bookmarkStart w:id="8185" w:name="_Toc28010035"/>
      <w:bookmarkStart w:id="8186" w:name="_Toc34062155"/>
      <w:bookmarkStart w:id="8187" w:name="_Toc36036913"/>
      <w:bookmarkStart w:id="8188" w:name="_Toc43285161"/>
      <w:bookmarkStart w:id="8189" w:name="_Toc45132940"/>
      <w:bookmarkStart w:id="8190" w:name="_Toc51193634"/>
      <w:bookmarkStart w:id="8191" w:name="_Toc51760833"/>
      <w:bookmarkStart w:id="8192" w:name="_Toc59015283"/>
      <w:bookmarkStart w:id="8193" w:name="_Toc59015799"/>
      <w:bookmarkStart w:id="8194" w:name="_Toc68165841"/>
      <w:bookmarkStart w:id="8195" w:name="_Toc83229937"/>
      <w:bookmarkStart w:id="8196" w:name="_Toc90649137"/>
      <w:bookmarkStart w:id="8197" w:name="_Toc105594037"/>
      <w:bookmarkStart w:id="8198" w:name="_Toc114209751"/>
      <w:bookmarkStart w:id="8199" w:name="_Toc138681632"/>
      <w:bookmarkStart w:id="8200" w:name="_Toc151978069"/>
      <w:bookmarkStart w:id="8201" w:name="_Toc152148752"/>
      <w:bookmarkStart w:id="8202" w:name="_Toc161988537"/>
      <w:bookmarkStart w:id="8203" w:name="_Toc175665102"/>
      <w:r>
        <w:rPr>
          <w:lang w:val="en-US"/>
        </w:rPr>
        <w:t>8.8.4.3</w:t>
      </w:r>
      <w:r>
        <w:rPr>
          <w:lang w:val="en-US"/>
        </w:rPr>
        <w:tab/>
        <w:t>Simple data types and enumerations</w:t>
      </w:r>
      <w:bookmarkEnd w:id="8185"/>
      <w:bookmarkEnd w:id="8186"/>
      <w:bookmarkEnd w:id="8187"/>
      <w:bookmarkEnd w:id="8188"/>
      <w:bookmarkEnd w:id="8189"/>
      <w:bookmarkEnd w:id="8190"/>
      <w:bookmarkEnd w:id="8191"/>
      <w:bookmarkEnd w:id="8192"/>
      <w:bookmarkEnd w:id="8193"/>
      <w:bookmarkEnd w:id="8194"/>
      <w:bookmarkEnd w:id="8195"/>
      <w:bookmarkEnd w:id="8196"/>
      <w:bookmarkEnd w:id="8197"/>
      <w:bookmarkEnd w:id="8198"/>
      <w:bookmarkEnd w:id="8199"/>
      <w:bookmarkEnd w:id="8200"/>
      <w:bookmarkEnd w:id="8201"/>
      <w:bookmarkEnd w:id="8202"/>
      <w:bookmarkEnd w:id="8203"/>
    </w:p>
    <w:p w14:paraId="087F67A2" w14:textId="77777777" w:rsidR="00C1742F" w:rsidRDefault="00C1742F">
      <w:pPr>
        <w:rPr>
          <w:lang w:val="en-US"/>
        </w:rPr>
      </w:pPr>
      <w:r>
        <w:rPr>
          <w:lang w:val="en-US"/>
        </w:rPr>
        <w:t>None.</w:t>
      </w:r>
    </w:p>
    <w:p w14:paraId="1AB7560B" w14:textId="77777777" w:rsidR="00B91599" w:rsidRDefault="00B91599" w:rsidP="00B91599">
      <w:pPr>
        <w:pStyle w:val="Heading4"/>
        <w:rPr>
          <w:lang w:val="en-US"/>
        </w:rPr>
      </w:pPr>
      <w:bookmarkStart w:id="8204" w:name="_Toc138681633"/>
      <w:bookmarkStart w:id="8205" w:name="_Toc151978070"/>
      <w:bookmarkStart w:id="8206" w:name="_Toc152148753"/>
      <w:bookmarkStart w:id="8207" w:name="_Toc161988538"/>
      <w:bookmarkStart w:id="8208" w:name="_Toc175665103"/>
      <w:r>
        <w:rPr>
          <w:lang w:val="en-US"/>
        </w:rPr>
        <w:lastRenderedPageBreak/>
        <w:t>8.8.4</w:t>
      </w:r>
      <w:r w:rsidRPr="00445F4F">
        <w:rPr>
          <w:lang w:val="en-US"/>
        </w:rPr>
        <w:t>.</w:t>
      </w:r>
      <w:r>
        <w:rPr>
          <w:lang w:val="en-US"/>
        </w:rPr>
        <w:t>4</w:t>
      </w:r>
      <w:r w:rsidRPr="00445F4F">
        <w:rPr>
          <w:lang w:val="en-US"/>
        </w:rPr>
        <w:tab/>
      </w:r>
      <w:r>
        <w:rPr>
          <w:lang w:eastAsia="zh-CN"/>
        </w:rPr>
        <w:t>D</w:t>
      </w:r>
      <w:r>
        <w:rPr>
          <w:rFonts w:hint="eastAsia"/>
          <w:lang w:eastAsia="zh-CN"/>
        </w:rPr>
        <w:t>ata types</w:t>
      </w:r>
      <w:r>
        <w:rPr>
          <w:lang w:eastAsia="zh-CN"/>
        </w:rPr>
        <w:t xml:space="preserve"> describing alternative data types or combinations of data types</w:t>
      </w:r>
      <w:bookmarkEnd w:id="8204"/>
      <w:bookmarkEnd w:id="8205"/>
      <w:bookmarkEnd w:id="8206"/>
      <w:bookmarkEnd w:id="8207"/>
      <w:bookmarkEnd w:id="8208"/>
    </w:p>
    <w:p w14:paraId="066CB393" w14:textId="77777777" w:rsidR="00B91599" w:rsidRDefault="00B91599" w:rsidP="00B91599">
      <w:pPr>
        <w:pStyle w:val="Heading5"/>
      </w:pPr>
      <w:bookmarkStart w:id="8209" w:name="_Toc510696644"/>
      <w:bookmarkStart w:id="8210" w:name="_Toc35971439"/>
      <w:bookmarkStart w:id="8211" w:name="_Toc67903555"/>
      <w:bookmarkStart w:id="8212" w:name="_Toc138681634"/>
      <w:bookmarkStart w:id="8213" w:name="_Toc151978071"/>
      <w:bookmarkStart w:id="8214" w:name="_Toc152148754"/>
      <w:bookmarkStart w:id="8215" w:name="_Toc161988539"/>
      <w:bookmarkStart w:id="8216" w:name="_Toc175665104"/>
      <w:r>
        <w:rPr>
          <w:lang w:val="en-US"/>
        </w:rPr>
        <w:t>8.8.4</w:t>
      </w:r>
      <w:r>
        <w:t>.4.1</w:t>
      </w:r>
      <w:r>
        <w:tab/>
        <w:t xml:space="preserve">Type: </w:t>
      </w:r>
      <w:bookmarkEnd w:id="8209"/>
      <w:bookmarkEnd w:id="8210"/>
      <w:bookmarkEnd w:id="8211"/>
      <w:r>
        <w:t>InvocationLogsRetrieveRes</w:t>
      </w:r>
      <w:bookmarkEnd w:id="8212"/>
      <w:bookmarkEnd w:id="8213"/>
      <w:bookmarkEnd w:id="8214"/>
      <w:bookmarkEnd w:id="8215"/>
      <w:bookmarkEnd w:id="8216"/>
    </w:p>
    <w:p w14:paraId="1331BE22" w14:textId="77777777" w:rsidR="00B91599" w:rsidRDefault="00B91599" w:rsidP="00B91599">
      <w:pPr>
        <w:pStyle w:val="TH"/>
      </w:pPr>
      <w:r>
        <w:rPr>
          <w:noProof/>
        </w:rPr>
        <w:t>Table </w:t>
      </w:r>
      <w:r>
        <w:rPr>
          <w:lang w:val="en-US"/>
        </w:rPr>
        <w:t>8.8.4</w:t>
      </w:r>
      <w:r>
        <w:t xml:space="preserve">.4.1-1: </w:t>
      </w:r>
      <w:r>
        <w:rPr>
          <w:noProof/>
        </w:rPr>
        <w:t xml:space="preserve">Definition of type </w:t>
      </w:r>
      <w:r>
        <w:t>InvocationLogsRetrieveRes</w:t>
      </w:r>
      <w:r>
        <w:rPr>
          <w:noProof/>
        </w:rPr>
        <w:t xml:space="preserve"> as a list of mutually exclusive alternatives</w:t>
      </w:r>
    </w:p>
    <w:tbl>
      <w:tblPr>
        <w:tblW w:w="906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702"/>
        <w:gridCol w:w="425"/>
        <w:gridCol w:w="1134"/>
        <w:gridCol w:w="3215"/>
        <w:gridCol w:w="1588"/>
      </w:tblGrid>
      <w:tr w:rsidR="00B91599" w14:paraId="78598FB2" w14:textId="77777777" w:rsidTr="00421FC9">
        <w:trPr>
          <w:jc w:val="center"/>
        </w:trPr>
        <w:tc>
          <w:tcPr>
            <w:tcW w:w="2702" w:type="dxa"/>
            <w:shd w:val="clear" w:color="auto" w:fill="C0C0C0"/>
            <w:hideMark/>
          </w:tcPr>
          <w:p w14:paraId="7657ECE0" w14:textId="77777777" w:rsidR="00B91599" w:rsidRDefault="00B91599" w:rsidP="00CF0A59">
            <w:pPr>
              <w:pStyle w:val="TAH"/>
            </w:pPr>
            <w:r>
              <w:t>Data type</w:t>
            </w:r>
          </w:p>
        </w:tc>
        <w:tc>
          <w:tcPr>
            <w:tcW w:w="425" w:type="dxa"/>
            <w:shd w:val="clear" w:color="auto" w:fill="C0C0C0"/>
            <w:hideMark/>
          </w:tcPr>
          <w:p w14:paraId="26273501" w14:textId="77777777" w:rsidR="00B91599" w:rsidRDefault="00B91599" w:rsidP="00CF0A59">
            <w:pPr>
              <w:pStyle w:val="TAH"/>
            </w:pPr>
            <w:r>
              <w:t>P</w:t>
            </w:r>
          </w:p>
        </w:tc>
        <w:tc>
          <w:tcPr>
            <w:tcW w:w="1134" w:type="dxa"/>
            <w:shd w:val="clear" w:color="auto" w:fill="C0C0C0"/>
            <w:hideMark/>
          </w:tcPr>
          <w:p w14:paraId="492922EE" w14:textId="77777777" w:rsidR="00B91599" w:rsidRDefault="00B91599" w:rsidP="00CF0A59">
            <w:pPr>
              <w:pStyle w:val="TAH"/>
              <w:jc w:val="left"/>
            </w:pPr>
            <w:r>
              <w:t>Cardinality</w:t>
            </w:r>
          </w:p>
        </w:tc>
        <w:tc>
          <w:tcPr>
            <w:tcW w:w="3215" w:type="dxa"/>
            <w:shd w:val="clear" w:color="auto" w:fill="C0C0C0"/>
            <w:hideMark/>
          </w:tcPr>
          <w:p w14:paraId="4A2DEDCF" w14:textId="77777777" w:rsidR="00B91599" w:rsidRDefault="00B91599" w:rsidP="00CF0A59">
            <w:pPr>
              <w:pStyle w:val="TAH"/>
              <w:rPr>
                <w:rFonts w:cs="Arial"/>
                <w:szCs w:val="18"/>
              </w:rPr>
            </w:pPr>
            <w:r>
              <w:rPr>
                <w:rFonts w:cs="Arial"/>
                <w:szCs w:val="18"/>
              </w:rPr>
              <w:t>Description</w:t>
            </w:r>
          </w:p>
        </w:tc>
        <w:tc>
          <w:tcPr>
            <w:tcW w:w="1588" w:type="dxa"/>
            <w:shd w:val="clear" w:color="auto" w:fill="C0C0C0"/>
          </w:tcPr>
          <w:p w14:paraId="5F0906DF" w14:textId="77777777" w:rsidR="00B91599" w:rsidRDefault="00B91599" w:rsidP="00CF0A59">
            <w:pPr>
              <w:pStyle w:val="TAH"/>
              <w:rPr>
                <w:rFonts w:cs="Arial"/>
                <w:szCs w:val="18"/>
              </w:rPr>
            </w:pPr>
            <w:r>
              <w:t>Applicability</w:t>
            </w:r>
          </w:p>
        </w:tc>
      </w:tr>
      <w:tr w:rsidR="00B91599" w14:paraId="09C847D9" w14:textId="77777777" w:rsidTr="00421FC9">
        <w:trPr>
          <w:jc w:val="center"/>
        </w:trPr>
        <w:tc>
          <w:tcPr>
            <w:tcW w:w="2702" w:type="dxa"/>
          </w:tcPr>
          <w:p w14:paraId="1EEA9514" w14:textId="77777777" w:rsidR="00B91599" w:rsidRDefault="00B91599" w:rsidP="00CF0A59">
            <w:pPr>
              <w:pStyle w:val="TAL"/>
            </w:pPr>
            <w:r>
              <w:t>InvocationLog</w:t>
            </w:r>
          </w:p>
        </w:tc>
        <w:tc>
          <w:tcPr>
            <w:tcW w:w="425" w:type="dxa"/>
          </w:tcPr>
          <w:p w14:paraId="2865EC05" w14:textId="77777777" w:rsidR="00B91599" w:rsidRDefault="00B91599" w:rsidP="00CF0A59">
            <w:pPr>
              <w:pStyle w:val="TAC"/>
            </w:pPr>
            <w:r>
              <w:t>C</w:t>
            </w:r>
          </w:p>
        </w:tc>
        <w:tc>
          <w:tcPr>
            <w:tcW w:w="1134" w:type="dxa"/>
          </w:tcPr>
          <w:p w14:paraId="691C47CB" w14:textId="77777777" w:rsidR="00B91599" w:rsidRDefault="00B91599" w:rsidP="00CF0A59">
            <w:pPr>
              <w:pStyle w:val="TAL"/>
            </w:pPr>
            <w:r>
              <w:t>0..1</w:t>
            </w:r>
          </w:p>
        </w:tc>
        <w:tc>
          <w:tcPr>
            <w:tcW w:w="3215" w:type="dxa"/>
          </w:tcPr>
          <w:p w14:paraId="7CFB17A0" w14:textId="77777777" w:rsidR="00B91599" w:rsidRDefault="00B91599" w:rsidP="00CF0A59">
            <w:pPr>
              <w:pStyle w:val="TAL"/>
              <w:rPr>
                <w:rFonts w:cs="Arial"/>
                <w:szCs w:val="18"/>
              </w:rPr>
            </w:pPr>
            <w:r>
              <w:rPr>
                <w:rFonts w:cs="Arial"/>
                <w:szCs w:val="18"/>
              </w:rPr>
              <w:t>Contains a single API invocation log.</w:t>
            </w:r>
          </w:p>
          <w:p w14:paraId="47C65002" w14:textId="77777777" w:rsidR="00B91599" w:rsidRDefault="00B91599" w:rsidP="00CF0A59">
            <w:pPr>
              <w:pStyle w:val="TAL"/>
              <w:rPr>
                <w:rFonts w:cs="Arial"/>
                <w:szCs w:val="18"/>
              </w:rPr>
            </w:pPr>
          </w:p>
          <w:p w14:paraId="1DF8325F" w14:textId="77777777" w:rsidR="00B91599" w:rsidRDefault="00B91599" w:rsidP="00CF0A59">
            <w:pPr>
              <w:pStyle w:val="TAL"/>
              <w:rPr>
                <w:rFonts w:cs="Arial"/>
                <w:szCs w:val="18"/>
              </w:rPr>
            </w:pPr>
            <w:r>
              <w:rPr>
                <w:rFonts w:cs="Arial"/>
                <w:szCs w:val="18"/>
              </w:rPr>
              <w:t>(NOTE)</w:t>
            </w:r>
          </w:p>
        </w:tc>
        <w:tc>
          <w:tcPr>
            <w:tcW w:w="1588" w:type="dxa"/>
          </w:tcPr>
          <w:p w14:paraId="55B13197" w14:textId="77777777" w:rsidR="00B91599" w:rsidRDefault="00B91599" w:rsidP="00CF0A59">
            <w:pPr>
              <w:pStyle w:val="TAL"/>
              <w:rPr>
                <w:rFonts w:cs="Arial"/>
                <w:szCs w:val="18"/>
              </w:rPr>
            </w:pPr>
          </w:p>
        </w:tc>
      </w:tr>
      <w:tr w:rsidR="00B91599" w14:paraId="4066272B" w14:textId="77777777" w:rsidTr="00421FC9">
        <w:trPr>
          <w:jc w:val="center"/>
        </w:trPr>
        <w:tc>
          <w:tcPr>
            <w:tcW w:w="2702" w:type="dxa"/>
          </w:tcPr>
          <w:p w14:paraId="63790913" w14:textId="77777777" w:rsidR="00B91599" w:rsidRDefault="00B91599" w:rsidP="00CF0A59">
            <w:pPr>
              <w:pStyle w:val="TAL"/>
            </w:pPr>
            <w:r>
              <w:t>InvocationLogs</w:t>
            </w:r>
          </w:p>
        </w:tc>
        <w:tc>
          <w:tcPr>
            <w:tcW w:w="425" w:type="dxa"/>
          </w:tcPr>
          <w:p w14:paraId="355E156A" w14:textId="77777777" w:rsidR="00B91599" w:rsidRDefault="00B91599" w:rsidP="00CF0A59">
            <w:pPr>
              <w:pStyle w:val="TAC"/>
            </w:pPr>
            <w:r>
              <w:t>C</w:t>
            </w:r>
          </w:p>
        </w:tc>
        <w:tc>
          <w:tcPr>
            <w:tcW w:w="1134" w:type="dxa"/>
          </w:tcPr>
          <w:p w14:paraId="7568527B" w14:textId="77777777" w:rsidR="00B91599" w:rsidRDefault="00B91599" w:rsidP="00CF0A59">
            <w:pPr>
              <w:pStyle w:val="TAL"/>
            </w:pPr>
            <w:r>
              <w:t>0..1</w:t>
            </w:r>
          </w:p>
        </w:tc>
        <w:tc>
          <w:tcPr>
            <w:tcW w:w="3215" w:type="dxa"/>
          </w:tcPr>
          <w:p w14:paraId="3E3123C2" w14:textId="77777777" w:rsidR="00B91599" w:rsidRDefault="00B91599" w:rsidP="00CF0A59">
            <w:pPr>
              <w:pStyle w:val="TAL"/>
              <w:rPr>
                <w:rFonts w:cs="Arial"/>
                <w:szCs w:val="18"/>
              </w:rPr>
            </w:pPr>
            <w:r>
              <w:rPr>
                <w:rFonts w:cs="Arial"/>
                <w:szCs w:val="18"/>
              </w:rPr>
              <w:t>Contains multiple (more than one) API invocation logs.</w:t>
            </w:r>
          </w:p>
          <w:p w14:paraId="7E3592AE" w14:textId="77777777" w:rsidR="00B91599" w:rsidRDefault="00B91599" w:rsidP="00CF0A59">
            <w:pPr>
              <w:pStyle w:val="TAL"/>
              <w:rPr>
                <w:rFonts w:cs="Arial"/>
                <w:szCs w:val="18"/>
              </w:rPr>
            </w:pPr>
          </w:p>
          <w:p w14:paraId="684908CE" w14:textId="77777777" w:rsidR="00B91599" w:rsidRDefault="00B91599" w:rsidP="00CF0A59">
            <w:pPr>
              <w:pStyle w:val="TAL"/>
              <w:rPr>
                <w:rFonts w:cs="Arial"/>
                <w:szCs w:val="18"/>
              </w:rPr>
            </w:pPr>
            <w:r>
              <w:rPr>
                <w:rFonts w:cs="Arial"/>
                <w:szCs w:val="18"/>
              </w:rPr>
              <w:t>(NOTE)</w:t>
            </w:r>
          </w:p>
        </w:tc>
        <w:tc>
          <w:tcPr>
            <w:tcW w:w="1588" w:type="dxa"/>
          </w:tcPr>
          <w:p w14:paraId="54E3C0BE" w14:textId="77777777" w:rsidR="00B91599" w:rsidRDefault="00B91599" w:rsidP="00CF0A59">
            <w:pPr>
              <w:pStyle w:val="TAL"/>
              <w:rPr>
                <w:rFonts w:cs="Arial"/>
                <w:szCs w:val="18"/>
              </w:rPr>
            </w:pPr>
            <w:r>
              <w:rPr>
                <w:rFonts w:eastAsia="Batang"/>
              </w:rPr>
              <w:t>EnQueryInvokeLog</w:t>
            </w:r>
          </w:p>
        </w:tc>
      </w:tr>
      <w:tr w:rsidR="00B91599" w14:paraId="62539DC3" w14:textId="77777777" w:rsidTr="00CF0A59">
        <w:trPr>
          <w:jc w:val="center"/>
        </w:trPr>
        <w:tc>
          <w:tcPr>
            <w:tcW w:w="9064" w:type="dxa"/>
            <w:gridSpan w:val="5"/>
          </w:tcPr>
          <w:p w14:paraId="29F976E9" w14:textId="77777777" w:rsidR="00B91599" w:rsidRDefault="00B91599" w:rsidP="00CF0A59">
            <w:pPr>
              <w:pStyle w:val="TAN"/>
              <w:rPr>
                <w:rFonts w:eastAsia="Batang"/>
              </w:rPr>
            </w:pPr>
            <w:r>
              <w:rPr>
                <w:rFonts w:cs="Arial"/>
                <w:szCs w:val="18"/>
              </w:rPr>
              <w:t>NOTE:</w:t>
            </w:r>
            <w:r>
              <w:rPr>
                <w:lang w:val="en-US"/>
              </w:rPr>
              <w:tab/>
              <w:t>The I</w:t>
            </w:r>
            <w:r>
              <w:t xml:space="preserve">nvocationLogs </w:t>
            </w:r>
            <w:r>
              <w:rPr>
                <w:rFonts w:eastAsia="DengXian"/>
              </w:rPr>
              <w:t>attribute shall be provided</w:t>
            </w:r>
            <w:r>
              <w:rPr>
                <w:lang w:val="en-US"/>
              </w:rPr>
              <w:t xml:space="preserve"> if the </w:t>
            </w:r>
            <w:r>
              <w:rPr>
                <w:rFonts w:eastAsia="Batang"/>
              </w:rPr>
              <w:t>EnQueryInvokeLog feature is supported and requested by the API invoker</w:t>
            </w:r>
            <w:r>
              <w:t>, otherwise only the InvocationLog data type shall be provided.</w:t>
            </w:r>
          </w:p>
        </w:tc>
      </w:tr>
    </w:tbl>
    <w:p w14:paraId="3CD828DE" w14:textId="77777777" w:rsidR="00B91599" w:rsidRDefault="00B91599">
      <w:pPr>
        <w:rPr>
          <w:lang w:val="en-US"/>
        </w:rPr>
      </w:pPr>
    </w:p>
    <w:p w14:paraId="4BA49D1F" w14:textId="77777777" w:rsidR="00C1742F" w:rsidRDefault="00C1742F">
      <w:pPr>
        <w:pStyle w:val="Heading3"/>
      </w:pPr>
      <w:bookmarkStart w:id="8217" w:name="_Toc28010036"/>
      <w:bookmarkStart w:id="8218" w:name="_Toc34062156"/>
      <w:bookmarkStart w:id="8219" w:name="_Toc36036914"/>
      <w:bookmarkStart w:id="8220" w:name="_Toc43285162"/>
      <w:bookmarkStart w:id="8221" w:name="_Toc45132941"/>
      <w:bookmarkStart w:id="8222" w:name="_Toc51193635"/>
      <w:bookmarkStart w:id="8223" w:name="_Toc51760834"/>
      <w:bookmarkStart w:id="8224" w:name="_Toc59015284"/>
      <w:bookmarkStart w:id="8225" w:name="_Toc59015800"/>
      <w:bookmarkStart w:id="8226" w:name="_Toc68165842"/>
      <w:bookmarkStart w:id="8227" w:name="_Toc83229938"/>
      <w:bookmarkStart w:id="8228" w:name="_Toc90649138"/>
      <w:bookmarkStart w:id="8229" w:name="_Toc105594038"/>
      <w:bookmarkStart w:id="8230" w:name="_Toc114209752"/>
      <w:bookmarkStart w:id="8231" w:name="_Toc138681635"/>
      <w:bookmarkStart w:id="8232" w:name="_Toc151978072"/>
      <w:bookmarkStart w:id="8233" w:name="_Toc152148755"/>
      <w:bookmarkStart w:id="8234" w:name="_Toc161988540"/>
      <w:bookmarkStart w:id="8235" w:name="_Toc175665105"/>
      <w:r>
        <w:t>8.8.</w:t>
      </w:r>
      <w:r>
        <w:rPr>
          <w:lang w:val="en-IN"/>
        </w:rPr>
        <w:t>5</w:t>
      </w:r>
      <w:r>
        <w:tab/>
        <w:t>Error Handling</w:t>
      </w:r>
      <w:bookmarkEnd w:id="8217"/>
      <w:bookmarkEnd w:id="8218"/>
      <w:bookmarkEnd w:id="8219"/>
      <w:bookmarkEnd w:id="8220"/>
      <w:bookmarkEnd w:id="8221"/>
      <w:bookmarkEnd w:id="8222"/>
      <w:bookmarkEnd w:id="8223"/>
      <w:bookmarkEnd w:id="8224"/>
      <w:bookmarkEnd w:id="8225"/>
      <w:bookmarkEnd w:id="8226"/>
      <w:bookmarkEnd w:id="8227"/>
      <w:bookmarkEnd w:id="8228"/>
      <w:bookmarkEnd w:id="8229"/>
      <w:bookmarkEnd w:id="8230"/>
      <w:bookmarkEnd w:id="8231"/>
      <w:bookmarkEnd w:id="8232"/>
      <w:bookmarkEnd w:id="8233"/>
      <w:bookmarkEnd w:id="8234"/>
      <w:bookmarkEnd w:id="8235"/>
    </w:p>
    <w:p w14:paraId="052C8B40" w14:textId="77777777" w:rsidR="004A3025" w:rsidRDefault="004A3025" w:rsidP="004A3025">
      <w:pPr>
        <w:pStyle w:val="Heading4"/>
      </w:pPr>
      <w:bookmarkStart w:id="8236" w:name="_Toc138681636"/>
      <w:bookmarkStart w:id="8237" w:name="_Toc151978073"/>
      <w:bookmarkStart w:id="8238" w:name="_Toc152148756"/>
      <w:bookmarkStart w:id="8239" w:name="_Toc161988541"/>
      <w:bookmarkStart w:id="8240" w:name="_Toc175665106"/>
      <w:r>
        <w:t>8.8.</w:t>
      </w:r>
      <w:r>
        <w:rPr>
          <w:lang w:val="en-IN"/>
        </w:rPr>
        <w:t>5</w:t>
      </w:r>
      <w:r w:rsidRPr="007C1AFD">
        <w:rPr>
          <w:lang w:eastAsia="zh-CN"/>
        </w:rPr>
        <w:t>.</w:t>
      </w:r>
      <w:r>
        <w:rPr>
          <w:lang w:eastAsia="zh-CN"/>
        </w:rPr>
        <w:t>1</w:t>
      </w:r>
      <w:r>
        <w:tab/>
        <w:t>General</w:t>
      </w:r>
      <w:bookmarkEnd w:id="8236"/>
      <w:bookmarkEnd w:id="8237"/>
      <w:bookmarkEnd w:id="8238"/>
      <w:bookmarkEnd w:id="8239"/>
      <w:bookmarkEnd w:id="8240"/>
    </w:p>
    <w:p w14:paraId="18E6D9B0" w14:textId="77777777" w:rsidR="004A3025" w:rsidRDefault="004A3025" w:rsidP="004A3025">
      <w:r>
        <w:t>HTTP error handling shall be supported as specified in clause 7.7.</w:t>
      </w:r>
    </w:p>
    <w:p w14:paraId="6B39FAB2" w14:textId="77777777" w:rsidR="004A3025" w:rsidRDefault="004A3025" w:rsidP="004A3025">
      <w:r>
        <w:t>In addition, the requirements in the following clauses shall apply.</w:t>
      </w:r>
    </w:p>
    <w:p w14:paraId="2A535CA0" w14:textId="77777777" w:rsidR="004A3025" w:rsidRDefault="004A3025" w:rsidP="004A3025">
      <w:pPr>
        <w:pStyle w:val="Heading4"/>
      </w:pPr>
      <w:bookmarkStart w:id="8241" w:name="_Toc138681637"/>
      <w:bookmarkStart w:id="8242" w:name="_Toc151978074"/>
      <w:bookmarkStart w:id="8243" w:name="_Toc152148757"/>
      <w:bookmarkStart w:id="8244" w:name="_Toc161988542"/>
      <w:bookmarkStart w:id="8245" w:name="_Toc175665107"/>
      <w:r>
        <w:t>8.8.</w:t>
      </w:r>
      <w:r>
        <w:rPr>
          <w:lang w:val="en-IN"/>
        </w:rPr>
        <w:t>5</w:t>
      </w:r>
      <w:r w:rsidRPr="007C1AFD">
        <w:rPr>
          <w:lang w:eastAsia="zh-CN"/>
        </w:rPr>
        <w:t>.</w:t>
      </w:r>
      <w:r w:rsidRPr="009303AB">
        <w:rPr>
          <w:lang w:eastAsia="zh-CN"/>
        </w:rPr>
        <w:t>2</w:t>
      </w:r>
      <w:r>
        <w:tab/>
        <w:t>Protocol Errors</w:t>
      </w:r>
      <w:bookmarkEnd w:id="8241"/>
      <w:bookmarkEnd w:id="8242"/>
      <w:bookmarkEnd w:id="8243"/>
      <w:bookmarkEnd w:id="8244"/>
      <w:bookmarkEnd w:id="8245"/>
    </w:p>
    <w:p w14:paraId="5B153792" w14:textId="77777777" w:rsidR="004A3025" w:rsidRDefault="004A3025" w:rsidP="004A3025">
      <w:r>
        <w:rPr>
          <w:lang w:eastAsia="zh-CN"/>
        </w:rPr>
        <w:t xml:space="preserve">In this Release </w:t>
      </w:r>
      <w:r>
        <w:t>of the specification, there are no additional protocol errors applicable for the CAPIF_Auditing_API.</w:t>
      </w:r>
    </w:p>
    <w:p w14:paraId="5801C6E3" w14:textId="77777777" w:rsidR="004A3025" w:rsidRDefault="004A3025" w:rsidP="004A3025">
      <w:pPr>
        <w:pStyle w:val="Heading4"/>
      </w:pPr>
      <w:bookmarkStart w:id="8246" w:name="_Toc138681638"/>
      <w:bookmarkStart w:id="8247" w:name="_Toc151978075"/>
      <w:bookmarkStart w:id="8248" w:name="_Toc152148758"/>
      <w:bookmarkStart w:id="8249" w:name="_Toc161988543"/>
      <w:bookmarkStart w:id="8250" w:name="_Toc175665108"/>
      <w:r>
        <w:t>8.8.</w:t>
      </w:r>
      <w:r>
        <w:rPr>
          <w:lang w:val="en-IN"/>
        </w:rPr>
        <w:t>5</w:t>
      </w:r>
      <w:r w:rsidRPr="007C1AFD">
        <w:rPr>
          <w:lang w:eastAsia="zh-CN"/>
        </w:rPr>
        <w:t>.</w:t>
      </w:r>
      <w:r w:rsidRPr="009303AB">
        <w:rPr>
          <w:lang w:eastAsia="zh-CN"/>
        </w:rPr>
        <w:t>3</w:t>
      </w:r>
      <w:r>
        <w:tab/>
        <w:t>Application Errors</w:t>
      </w:r>
      <w:bookmarkEnd w:id="8246"/>
      <w:bookmarkEnd w:id="8247"/>
      <w:bookmarkEnd w:id="8248"/>
      <w:bookmarkEnd w:id="8249"/>
      <w:bookmarkEnd w:id="8250"/>
    </w:p>
    <w:p w14:paraId="5737CD0D" w14:textId="77777777" w:rsidR="004A3025" w:rsidRDefault="004A3025" w:rsidP="004A3025">
      <w:r>
        <w:t>The application errors defined for the CAPIF_Auditing_API are listed in table 8.8.</w:t>
      </w:r>
      <w:r>
        <w:rPr>
          <w:lang w:val="en-IN"/>
        </w:rPr>
        <w:t>5</w:t>
      </w:r>
      <w:r w:rsidRPr="007C1AFD">
        <w:rPr>
          <w:lang w:eastAsia="zh-CN"/>
        </w:rPr>
        <w:t>.</w:t>
      </w:r>
      <w:r w:rsidRPr="009303AB">
        <w:rPr>
          <w:lang w:eastAsia="zh-CN"/>
        </w:rPr>
        <w:t>3</w:t>
      </w:r>
      <w:r>
        <w:t>-1.</w:t>
      </w:r>
    </w:p>
    <w:p w14:paraId="12C25CB8" w14:textId="77777777" w:rsidR="004A3025" w:rsidRDefault="004A3025" w:rsidP="004A3025">
      <w:pPr>
        <w:pStyle w:val="TH"/>
      </w:pPr>
      <w:r>
        <w:t>Table 8.8.</w:t>
      </w:r>
      <w:r>
        <w:rPr>
          <w:lang w:val="en-IN"/>
        </w:rPr>
        <w:t>5</w:t>
      </w:r>
      <w:r w:rsidRPr="007C1AFD">
        <w:rPr>
          <w:lang w:eastAsia="zh-CN"/>
        </w:rPr>
        <w:t>.</w:t>
      </w:r>
      <w:r w:rsidRPr="009303AB">
        <w:rPr>
          <w:lang w:eastAsia="zh-CN"/>
        </w:rPr>
        <w:t>3</w:t>
      </w:r>
      <w:r>
        <w:t>-1: Application errors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627"/>
        <w:gridCol w:w="1191"/>
        <w:gridCol w:w="3529"/>
        <w:gridCol w:w="1278"/>
      </w:tblGrid>
      <w:tr w:rsidR="004A3025" w14:paraId="219ADD69" w14:textId="77777777" w:rsidTr="00E14A4D">
        <w:trPr>
          <w:jc w:val="center"/>
        </w:trPr>
        <w:tc>
          <w:tcPr>
            <w:tcW w:w="3697" w:type="dxa"/>
            <w:shd w:val="clear" w:color="auto" w:fill="C0C0C0"/>
            <w:hideMark/>
          </w:tcPr>
          <w:p w14:paraId="456BAF06" w14:textId="77777777" w:rsidR="004A3025" w:rsidRDefault="004A3025" w:rsidP="00E14A4D">
            <w:pPr>
              <w:pStyle w:val="TAH"/>
            </w:pPr>
            <w:r>
              <w:t>Application Error</w:t>
            </w:r>
          </w:p>
        </w:tc>
        <w:tc>
          <w:tcPr>
            <w:tcW w:w="1205" w:type="dxa"/>
            <w:shd w:val="clear" w:color="auto" w:fill="C0C0C0"/>
            <w:hideMark/>
          </w:tcPr>
          <w:p w14:paraId="4F264B27" w14:textId="77777777" w:rsidR="004A3025" w:rsidRDefault="004A3025" w:rsidP="00E14A4D">
            <w:pPr>
              <w:pStyle w:val="TAH"/>
            </w:pPr>
            <w:r>
              <w:t>HTTP status code</w:t>
            </w:r>
          </w:p>
        </w:tc>
        <w:tc>
          <w:tcPr>
            <w:tcW w:w="3595" w:type="dxa"/>
            <w:shd w:val="clear" w:color="auto" w:fill="C0C0C0"/>
            <w:hideMark/>
          </w:tcPr>
          <w:p w14:paraId="0B1DE612" w14:textId="77777777" w:rsidR="004A3025" w:rsidRDefault="004A3025" w:rsidP="00E14A4D">
            <w:pPr>
              <w:pStyle w:val="TAH"/>
            </w:pPr>
            <w:r>
              <w:t>Description</w:t>
            </w:r>
          </w:p>
        </w:tc>
        <w:tc>
          <w:tcPr>
            <w:tcW w:w="1280" w:type="dxa"/>
            <w:shd w:val="clear" w:color="auto" w:fill="C0C0C0"/>
          </w:tcPr>
          <w:p w14:paraId="150FFE48" w14:textId="77777777" w:rsidR="004A3025" w:rsidRDefault="004A3025" w:rsidP="00E14A4D">
            <w:pPr>
              <w:pStyle w:val="TAH"/>
            </w:pPr>
            <w:r>
              <w:t>Applicability</w:t>
            </w:r>
          </w:p>
        </w:tc>
      </w:tr>
      <w:tr w:rsidR="004A3025" w14:paraId="04D3F1CD" w14:textId="77777777" w:rsidTr="00E14A4D">
        <w:trPr>
          <w:jc w:val="center"/>
        </w:trPr>
        <w:tc>
          <w:tcPr>
            <w:tcW w:w="3697" w:type="dxa"/>
          </w:tcPr>
          <w:p w14:paraId="4D2CC309" w14:textId="77777777" w:rsidR="004A3025" w:rsidRDefault="004A3025" w:rsidP="00E14A4D">
            <w:pPr>
              <w:pStyle w:val="TAL"/>
              <w:rPr>
                <w:noProof/>
                <w:lang w:eastAsia="zh-CN"/>
              </w:rPr>
            </w:pPr>
          </w:p>
        </w:tc>
        <w:tc>
          <w:tcPr>
            <w:tcW w:w="1205" w:type="dxa"/>
          </w:tcPr>
          <w:p w14:paraId="49430B75" w14:textId="77777777" w:rsidR="004A3025" w:rsidRDefault="004A3025" w:rsidP="00E14A4D">
            <w:pPr>
              <w:pStyle w:val="TAL"/>
              <w:rPr>
                <w:lang w:eastAsia="zh-CN"/>
              </w:rPr>
            </w:pPr>
          </w:p>
        </w:tc>
        <w:tc>
          <w:tcPr>
            <w:tcW w:w="3595" w:type="dxa"/>
          </w:tcPr>
          <w:p w14:paraId="2C1B6384" w14:textId="77777777" w:rsidR="004A3025" w:rsidRDefault="004A3025" w:rsidP="00E14A4D">
            <w:pPr>
              <w:pStyle w:val="TAL"/>
            </w:pPr>
          </w:p>
        </w:tc>
        <w:tc>
          <w:tcPr>
            <w:tcW w:w="1280" w:type="dxa"/>
          </w:tcPr>
          <w:p w14:paraId="31C59AE4" w14:textId="77777777" w:rsidR="004A3025" w:rsidRDefault="004A3025" w:rsidP="00E14A4D">
            <w:pPr>
              <w:pStyle w:val="TAL"/>
            </w:pPr>
          </w:p>
        </w:tc>
      </w:tr>
    </w:tbl>
    <w:p w14:paraId="51EFF833" w14:textId="77777777" w:rsidR="004A3025" w:rsidRDefault="004A3025">
      <w:pPr>
        <w:rPr>
          <w:lang w:eastAsia="zh-CN"/>
        </w:rPr>
      </w:pPr>
    </w:p>
    <w:p w14:paraId="7E11953D" w14:textId="77777777" w:rsidR="00C1742F" w:rsidRDefault="00C1742F">
      <w:pPr>
        <w:pStyle w:val="Heading3"/>
        <w:rPr>
          <w:lang w:eastAsia="zh-CN"/>
        </w:rPr>
      </w:pPr>
      <w:bookmarkStart w:id="8251" w:name="_Toc28010037"/>
      <w:bookmarkStart w:id="8252" w:name="_Toc34062157"/>
      <w:bookmarkStart w:id="8253" w:name="_Toc36036915"/>
      <w:bookmarkStart w:id="8254" w:name="_Toc43285163"/>
      <w:bookmarkStart w:id="8255" w:name="_Toc45132942"/>
      <w:bookmarkStart w:id="8256" w:name="_Toc51193636"/>
      <w:bookmarkStart w:id="8257" w:name="_Toc51760835"/>
      <w:bookmarkStart w:id="8258" w:name="_Toc59015285"/>
      <w:bookmarkStart w:id="8259" w:name="_Toc59015801"/>
      <w:bookmarkStart w:id="8260" w:name="_Toc68165843"/>
      <w:bookmarkStart w:id="8261" w:name="_Toc83229939"/>
      <w:bookmarkStart w:id="8262" w:name="_Toc90649139"/>
      <w:bookmarkStart w:id="8263" w:name="_Toc105594039"/>
      <w:bookmarkStart w:id="8264" w:name="_Toc114209753"/>
      <w:bookmarkStart w:id="8265" w:name="_Toc138681639"/>
      <w:bookmarkStart w:id="8266" w:name="_Toc151978076"/>
      <w:bookmarkStart w:id="8267" w:name="_Toc152148759"/>
      <w:bookmarkStart w:id="8268" w:name="_Toc161988544"/>
      <w:bookmarkStart w:id="8269" w:name="_Toc175665109"/>
      <w:r>
        <w:rPr>
          <w:lang w:val="en-US"/>
        </w:rPr>
        <w:t>8.8.6</w:t>
      </w:r>
      <w:r>
        <w:rPr>
          <w:lang w:val="en-US"/>
        </w:rPr>
        <w:tab/>
        <w:t>Feature negotiation</w:t>
      </w:r>
      <w:bookmarkEnd w:id="8251"/>
      <w:bookmarkEnd w:id="8252"/>
      <w:bookmarkEnd w:id="8253"/>
      <w:bookmarkEnd w:id="8254"/>
      <w:bookmarkEnd w:id="8255"/>
      <w:bookmarkEnd w:id="8256"/>
      <w:bookmarkEnd w:id="8257"/>
      <w:bookmarkEnd w:id="8258"/>
      <w:bookmarkEnd w:id="8259"/>
      <w:bookmarkEnd w:id="8260"/>
      <w:bookmarkEnd w:id="8261"/>
      <w:bookmarkEnd w:id="8262"/>
      <w:bookmarkEnd w:id="8263"/>
      <w:bookmarkEnd w:id="8264"/>
      <w:bookmarkEnd w:id="8265"/>
      <w:bookmarkEnd w:id="8266"/>
      <w:bookmarkEnd w:id="8267"/>
      <w:bookmarkEnd w:id="8268"/>
      <w:bookmarkEnd w:id="8269"/>
    </w:p>
    <w:p w14:paraId="039747C4" w14:textId="77777777" w:rsidR="00C1742F" w:rsidRDefault="00C1742F">
      <w:pPr>
        <w:rPr>
          <w:lang w:eastAsia="zh-CN"/>
        </w:rPr>
      </w:pPr>
      <w:r>
        <w:rPr>
          <w:lang w:eastAsia="zh-CN"/>
        </w:rPr>
        <w:t xml:space="preserve">General feature negotiation procedures are defined in </w:t>
      </w:r>
      <w:r w:rsidR="00F87FFE">
        <w:rPr>
          <w:lang w:eastAsia="zh-CN"/>
        </w:rPr>
        <w:t>clause</w:t>
      </w:r>
      <w:r>
        <w:rPr>
          <w:lang w:eastAsia="zh-CN"/>
        </w:rPr>
        <w:t> 7.8.</w:t>
      </w:r>
    </w:p>
    <w:p w14:paraId="5DA8CE64" w14:textId="77777777" w:rsidR="00002D03" w:rsidRDefault="00002D03" w:rsidP="00002D03">
      <w:pPr>
        <w:pStyle w:val="TH"/>
        <w:rPr>
          <w:rFonts w:eastAsia="Batang"/>
        </w:rPr>
      </w:pPr>
      <w:r>
        <w:rPr>
          <w:rFonts w:eastAsia="Batang"/>
        </w:rPr>
        <w:t>Table 8.8.6-1: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002D03" w14:paraId="1CF6AC7B" w14:textId="77777777" w:rsidTr="003F6BF6">
        <w:trPr>
          <w:jc w:val="center"/>
        </w:trPr>
        <w:tc>
          <w:tcPr>
            <w:tcW w:w="1529" w:type="dxa"/>
            <w:shd w:val="clear" w:color="auto" w:fill="C0C0C0"/>
            <w:hideMark/>
          </w:tcPr>
          <w:p w14:paraId="3002C844" w14:textId="77777777" w:rsidR="00002D03" w:rsidRDefault="00002D03" w:rsidP="003F6BF6">
            <w:pPr>
              <w:keepNext/>
              <w:keepLines/>
              <w:spacing w:after="0"/>
              <w:jc w:val="center"/>
              <w:rPr>
                <w:rFonts w:ascii="Arial" w:eastAsia="Batang" w:hAnsi="Arial"/>
                <w:b/>
                <w:sz w:val="18"/>
              </w:rPr>
            </w:pPr>
            <w:r>
              <w:rPr>
                <w:rFonts w:ascii="Arial" w:eastAsia="Batang" w:hAnsi="Arial"/>
                <w:b/>
                <w:sz w:val="18"/>
              </w:rPr>
              <w:t>Feature number</w:t>
            </w:r>
          </w:p>
        </w:tc>
        <w:tc>
          <w:tcPr>
            <w:tcW w:w="2207" w:type="dxa"/>
            <w:shd w:val="clear" w:color="auto" w:fill="C0C0C0"/>
            <w:hideMark/>
          </w:tcPr>
          <w:p w14:paraId="75C9AECB" w14:textId="77777777" w:rsidR="00002D03" w:rsidRDefault="00002D03" w:rsidP="003F6BF6">
            <w:pPr>
              <w:keepNext/>
              <w:keepLines/>
              <w:spacing w:after="0"/>
              <w:jc w:val="center"/>
              <w:rPr>
                <w:rFonts w:ascii="Arial" w:eastAsia="Batang" w:hAnsi="Arial"/>
                <w:b/>
                <w:sz w:val="18"/>
              </w:rPr>
            </w:pPr>
            <w:r>
              <w:rPr>
                <w:rFonts w:ascii="Arial" w:eastAsia="Batang" w:hAnsi="Arial"/>
                <w:b/>
                <w:sz w:val="18"/>
              </w:rPr>
              <w:t>Feature Name</w:t>
            </w:r>
          </w:p>
        </w:tc>
        <w:tc>
          <w:tcPr>
            <w:tcW w:w="5758" w:type="dxa"/>
            <w:shd w:val="clear" w:color="auto" w:fill="C0C0C0"/>
            <w:hideMark/>
          </w:tcPr>
          <w:p w14:paraId="554396A2" w14:textId="77777777" w:rsidR="00002D03" w:rsidRDefault="00002D03" w:rsidP="003F6BF6">
            <w:pPr>
              <w:keepNext/>
              <w:keepLines/>
              <w:spacing w:after="0"/>
              <w:jc w:val="center"/>
              <w:rPr>
                <w:rFonts w:ascii="Arial" w:eastAsia="Batang" w:hAnsi="Arial"/>
                <w:b/>
                <w:sz w:val="18"/>
              </w:rPr>
            </w:pPr>
            <w:r>
              <w:rPr>
                <w:rFonts w:ascii="Arial" w:eastAsia="Batang" w:hAnsi="Arial"/>
                <w:b/>
                <w:sz w:val="18"/>
              </w:rPr>
              <w:t>Description</w:t>
            </w:r>
          </w:p>
        </w:tc>
      </w:tr>
      <w:tr w:rsidR="00002D03" w14:paraId="09BFE01A" w14:textId="77777777" w:rsidTr="003F6BF6">
        <w:trPr>
          <w:jc w:val="center"/>
        </w:trPr>
        <w:tc>
          <w:tcPr>
            <w:tcW w:w="1529" w:type="dxa"/>
          </w:tcPr>
          <w:p w14:paraId="3E43A62D" w14:textId="77777777" w:rsidR="00002D03" w:rsidRDefault="00002D03" w:rsidP="003F6BF6">
            <w:pPr>
              <w:keepNext/>
              <w:keepLines/>
              <w:spacing w:after="0"/>
              <w:rPr>
                <w:rFonts w:ascii="Arial" w:eastAsia="Batang" w:hAnsi="Arial"/>
                <w:sz w:val="18"/>
              </w:rPr>
            </w:pPr>
            <w:r>
              <w:rPr>
                <w:rFonts w:ascii="Arial" w:eastAsia="Batang" w:hAnsi="Arial"/>
                <w:sz w:val="18"/>
              </w:rPr>
              <w:t>1</w:t>
            </w:r>
          </w:p>
        </w:tc>
        <w:tc>
          <w:tcPr>
            <w:tcW w:w="2207" w:type="dxa"/>
          </w:tcPr>
          <w:p w14:paraId="444AEEBB" w14:textId="77777777" w:rsidR="00002D03" w:rsidRDefault="00002D03" w:rsidP="003F6BF6">
            <w:pPr>
              <w:keepNext/>
              <w:keepLines/>
              <w:spacing w:after="0"/>
              <w:rPr>
                <w:rFonts w:ascii="Arial" w:eastAsia="Batang" w:hAnsi="Arial"/>
                <w:sz w:val="18"/>
              </w:rPr>
            </w:pPr>
            <w:r>
              <w:rPr>
                <w:rFonts w:ascii="Arial" w:eastAsia="Batang" w:hAnsi="Arial"/>
                <w:sz w:val="18"/>
              </w:rPr>
              <w:t>EnQueryInvokeLog</w:t>
            </w:r>
          </w:p>
        </w:tc>
        <w:tc>
          <w:tcPr>
            <w:tcW w:w="5758" w:type="dxa"/>
          </w:tcPr>
          <w:p w14:paraId="09B5425F" w14:textId="77777777" w:rsidR="00002D03" w:rsidRDefault="00002D03" w:rsidP="003F6BF6">
            <w:pPr>
              <w:keepNext/>
              <w:keepLines/>
              <w:spacing w:after="0"/>
              <w:rPr>
                <w:rFonts w:ascii="Arial" w:eastAsia="Batang" w:hAnsi="Arial" w:cs="Arial"/>
                <w:sz w:val="18"/>
                <w:szCs w:val="18"/>
              </w:rPr>
            </w:pPr>
            <w:r w:rsidRPr="00C64775">
              <w:rPr>
                <w:rFonts w:ascii="Arial" w:hAnsi="Arial"/>
                <w:sz w:val="18"/>
              </w:rPr>
              <w:t>This feature indicates support for the enhancements of query invocation log.</w:t>
            </w:r>
          </w:p>
        </w:tc>
      </w:tr>
      <w:tr w:rsidR="00002D03" w14:paraId="1D94B234" w14:textId="77777777" w:rsidTr="003F6BF6">
        <w:trPr>
          <w:jc w:val="center"/>
        </w:trPr>
        <w:tc>
          <w:tcPr>
            <w:tcW w:w="1529" w:type="dxa"/>
          </w:tcPr>
          <w:p w14:paraId="2104F1A8" w14:textId="77777777" w:rsidR="00002D03" w:rsidRDefault="00002D03" w:rsidP="003F6BF6">
            <w:pPr>
              <w:pStyle w:val="TAL"/>
              <w:rPr>
                <w:rFonts w:eastAsia="Batang"/>
              </w:rPr>
            </w:pPr>
            <w:r>
              <w:rPr>
                <w:rFonts w:eastAsia="Batang"/>
              </w:rPr>
              <w:t>2</w:t>
            </w:r>
          </w:p>
        </w:tc>
        <w:tc>
          <w:tcPr>
            <w:tcW w:w="2207" w:type="dxa"/>
          </w:tcPr>
          <w:p w14:paraId="55B773F3" w14:textId="77777777" w:rsidR="00002D03" w:rsidRDefault="00002D03" w:rsidP="003F6BF6">
            <w:pPr>
              <w:pStyle w:val="TAL"/>
              <w:rPr>
                <w:rFonts w:eastAsia="Batang"/>
              </w:rPr>
            </w:pPr>
            <w:r>
              <w:t>SliceBasedAPIExposure</w:t>
            </w:r>
          </w:p>
        </w:tc>
        <w:tc>
          <w:tcPr>
            <w:tcW w:w="5758" w:type="dxa"/>
          </w:tcPr>
          <w:p w14:paraId="79E81AC6" w14:textId="77777777" w:rsidR="00002D03" w:rsidRDefault="00002D03" w:rsidP="003F6BF6">
            <w:pPr>
              <w:pStyle w:val="TAL"/>
              <w:rPr>
                <w:rFonts w:cs="Arial"/>
                <w:szCs w:val="18"/>
              </w:rPr>
            </w:pPr>
            <w:r>
              <w:rPr>
                <w:rFonts w:cs="Arial"/>
                <w:szCs w:val="18"/>
              </w:rPr>
              <w:t xml:space="preserve">Indicates the support of the </w:t>
            </w:r>
            <w:r>
              <w:rPr>
                <w:lang w:eastAsia="ja-JP"/>
              </w:rPr>
              <w:t>network slice-based API exposure</w:t>
            </w:r>
            <w:r>
              <w:rPr>
                <w:rFonts w:cs="Arial"/>
                <w:szCs w:val="18"/>
              </w:rPr>
              <w:t xml:space="preserve"> functionality.</w:t>
            </w:r>
          </w:p>
          <w:p w14:paraId="5858148A" w14:textId="77777777" w:rsidR="00002D03" w:rsidRDefault="00002D03" w:rsidP="003F6BF6">
            <w:pPr>
              <w:pStyle w:val="TAL"/>
              <w:rPr>
                <w:rFonts w:cs="Arial"/>
                <w:szCs w:val="18"/>
              </w:rPr>
            </w:pPr>
          </w:p>
          <w:p w14:paraId="4618E0A7" w14:textId="77777777" w:rsidR="00002D03" w:rsidRDefault="00002D03" w:rsidP="003F6BF6">
            <w:pPr>
              <w:pStyle w:val="TAL"/>
              <w:rPr>
                <w:rFonts w:cs="Arial"/>
                <w:szCs w:val="18"/>
              </w:rPr>
            </w:pPr>
            <w:r w:rsidRPr="009B08A8">
              <w:rPr>
                <w:rFonts w:cs="Arial"/>
                <w:szCs w:val="18"/>
              </w:rPr>
              <w:t>Within this feature, the following enhancements are covered</w:t>
            </w:r>
            <w:r>
              <w:rPr>
                <w:rFonts w:cs="Arial"/>
                <w:szCs w:val="18"/>
              </w:rPr>
              <w:t>:</w:t>
            </w:r>
          </w:p>
          <w:p w14:paraId="436F3D6F" w14:textId="77777777" w:rsidR="00002D03" w:rsidRPr="00C64775" w:rsidRDefault="00002D03" w:rsidP="000D4405">
            <w:pPr>
              <w:pStyle w:val="TAL"/>
              <w:ind w:left="284" w:hanging="284"/>
            </w:pPr>
            <w:r>
              <w:rPr>
                <w:rFonts w:cs="Arial"/>
                <w:szCs w:val="18"/>
              </w:rPr>
              <w:t>-</w:t>
            </w:r>
            <w:r>
              <w:rPr>
                <w:rFonts w:cs="Arial"/>
                <w:szCs w:val="18"/>
              </w:rPr>
              <w:tab/>
            </w:r>
            <w:r w:rsidRPr="00A953F8">
              <w:rPr>
                <w:rFonts w:cs="Arial"/>
                <w:szCs w:val="18"/>
              </w:rPr>
              <w:t xml:space="preserve">Support the </w:t>
            </w:r>
            <w:r>
              <w:rPr>
                <w:rFonts w:cs="Arial"/>
                <w:szCs w:val="18"/>
              </w:rPr>
              <w:t>filtering based on the network slice information.</w:t>
            </w:r>
          </w:p>
        </w:tc>
      </w:tr>
    </w:tbl>
    <w:p w14:paraId="6C85376D" w14:textId="77777777" w:rsidR="00C1742F" w:rsidRDefault="00C1742F"/>
    <w:p w14:paraId="4DAC35D3" w14:textId="77777777" w:rsidR="00C1742F" w:rsidRDefault="00C1742F">
      <w:pPr>
        <w:pStyle w:val="Heading2"/>
      </w:pPr>
      <w:bookmarkStart w:id="8270" w:name="_Toc28010038"/>
      <w:bookmarkStart w:id="8271" w:name="_Toc34062158"/>
      <w:bookmarkStart w:id="8272" w:name="_Toc36036916"/>
      <w:bookmarkStart w:id="8273" w:name="_Toc43285164"/>
      <w:bookmarkStart w:id="8274" w:name="_Toc45132943"/>
      <w:bookmarkStart w:id="8275" w:name="_Toc51193637"/>
      <w:bookmarkStart w:id="8276" w:name="_Toc51760836"/>
      <w:bookmarkStart w:id="8277" w:name="_Toc59015286"/>
      <w:bookmarkStart w:id="8278" w:name="_Toc59015802"/>
      <w:bookmarkStart w:id="8279" w:name="_Toc68165844"/>
      <w:bookmarkStart w:id="8280" w:name="_Toc83229940"/>
      <w:bookmarkStart w:id="8281" w:name="_Toc90649140"/>
      <w:bookmarkStart w:id="8282" w:name="_Toc105594040"/>
      <w:bookmarkStart w:id="8283" w:name="_Toc114209754"/>
      <w:bookmarkStart w:id="8284" w:name="_Toc138681640"/>
      <w:bookmarkStart w:id="8285" w:name="_Toc151978077"/>
      <w:bookmarkStart w:id="8286" w:name="_Toc152148760"/>
      <w:bookmarkStart w:id="8287" w:name="_Toc161988545"/>
      <w:bookmarkStart w:id="8288" w:name="_Toc175665110"/>
      <w:r>
        <w:lastRenderedPageBreak/>
        <w:t>8.9</w:t>
      </w:r>
      <w:r>
        <w:tab/>
        <w:t>CAPIF_API_Provider_Management_API</w:t>
      </w:r>
      <w:bookmarkEnd w:id="8270"/>
      <w:bookmarkEnd w:id="8271"/>
      <w:bookmarkEnd w:id="8272"/>
      <w:bookmarkEnd w:id="8273"/>
      <w:bookmarkEnd w:id="8274"/>
      <w:bookmarkEnd w:id="8275"/>
      <w:bookmarkEnd w:id="8276"/>
      <w:bookmarkEnd w:id="8277"/>
      <w:bookmarkEnd w:id="8278"/>
      <w:bookmarkEnd w:id="8279"/>
      <w:bookmarkEnd w:id="8280"/>
      <w:bookmarkEnd w:id="8281"/>
      <w:bookmarkEnd w:id="8282"/>
      <w:bookmarkEnd w:id="8283"/>
      <w:bookmarkEnd w:id="8284"/>
      <w:bookmarkEnd w:id="8285"/>
      <w:bookmarkEnd w:id="8286"/>
      <w:bookmarkEnd w:id="8287"/>
      <w:bookmarkEnd w:id="8288"/>
    </w:p>
    <w:p w14:paraId="6299C8C6" w14:textId="77777777" w:rsidR="00C1742F" w:rsidRDefault="00C1742F">
      <w:pPr>
        <w:pStyle w:val="Heading3"/>
      </w:pPr>
      <w:bookmarkStart w:id="8289" w:name="_Toc28010039"/>
      <w:bookmarkStart w:id="8290" w:name="_Toc34062159"/>
      <w:bookmarkStart w:id="8291" w:name="_Toc36036917"/>
      <w:bookmarkStart w:id="8292" w:name="_Toc43285165"/>
      <w:bookmarkStart w:id="8293" w:name="_Toc45132944"/>
      <w:bookmarkStart w:id="8294" w:name="_Toc51193638"/>
      <w:bookmarkStart w:id="8295" w:name="_Toc51760837"/>
      <w:bookmarkStart w:id="8296" w:name="_Toc59015287"/>
      <w:bookmarkStart w:id="8297" w:name="_Toc59015803"/>
      <w:bookmarkStart w:id="8298" w:name="_Toc68165845"/>
      <w:bookmarkStart w:id="8299" w:name="_Toc83229941"/>
      <w:bookmarkStart w:id="8300" w:name="_Toc90649141"/>
      <w:bookmarkStart w:id="8301" w:name="_Toc105594041"/>
      <w:bookmarkStart w:id="8302" w:name="_Toc114209755"/>
      <w:bookmarkStart w:id="8303" w:name="_Toc138681641"/>
      <w:bookmarkStart w:id="8304" w:name="_Toc151978078"/>
      <w:bookmarkStart w:id="8305" w:name="_Toc152148761"/>
      <w:bookmarkStart w:id="8306" w:name="_Toc161988546"/>
      <w:bookmarkStart w:id="8307" w:name="_Toc175665111"/>
      <w:r>
        <w:t>8.9.1</w:t>
      </w:r>
      <w:r>
        <w:tab/>
        <w:t>API URI</w:t>
      </w:r>
      <w:bookmarkEnd w:id="8289"/>
      <w:bookmarkEnd w:id="8290"/>
      <w:bookmarkEnd w:id="8291"/>
      <w:bookmarkEnd w:id="8292"/>
      <w:bookmarkEnd w:id="8293"/>
      <w:bookmarkEnd w:id="8294"/>
      <w:bookmarkEnd w:id="8295"/>
      <w:bookmarkEnd w:id="8296"/>
      <w:bookmarkEnd w:id="8297"/>
      <w:bookmarkEnd w:id="8298"/>
      <w:bookmarkEnd w:id="8299"/>
      <w:bookmarkEnd w:id="8300"/>
      <w:bookmarkEnd w:id="8301"/>
      <w:bookmarkEnd w:id="8302"/>
      <w:bookmarkEnd w:id="8303"/>
      <w:bookmarkEnd w:id="8304"/>
      <w:bookmarkEnd w:id="8305"/>
      <w:bookmarkEnd w:id="8306"/>
      <w:bookmarkEnd w:id="8307"/>
    </w:p>
    <w:p w14:paraId="40B84E10" w14:textId="77777777" w:rsidR="00C1742F" w:rsidRDefault="00C1742F">
      <w:pPr>
        <w:rPr>
          <w:lang w:eastAsia="zh-CN"/>
        </w:rPr>
      </w:pPr>
      <w:r>
        <w:rPr>
          <w:noProof/>
        </w:rPr>
        <w:t xml:space="preserve">The </w:t>
      </w:r>
      <w:r>
        <w:t>CAPIF_API_Provider_Management_API</w:t>
      </w:r>
      <w:r>
        <w:rPr>
          <w:noProof/>
        </w:rPr>
        <w:t xml:space="preserve"> service shall use the </w:t>
      </w:r>
      <w:r>
        <w:t>CAPIF_API_Provider_Management_API</w:t>
      </w:r>
      <w:r>
        <w:rPr>
          <w:noProof/>
          <w:lang w:eastAsia="zh-CN"/>
        </w:rPr>
        <w:t>.</w:t>
      </w:r>
    </w:p>
    <w:p w14:paraId="7997987F" w14:textId="77777777" w:rsidR="00C1742F" w:rsidRDefault="00C1742F">
      <w:pPr>
        <w:rPr>
          <w:lang w:eastAsia="zh-CN"/>
        </w:rPr>
      </w:pPr>
      <w:r>
        <w:rPr>
          <w:lang w:eastAsia="zh-CN"/>
        </w:rPr>
        <w:t xml:space="preserve">The request URIs used in HTTP requests from the API management function towards the CAPIF core function shall have the Resource URI structure as defined in </w:t>
      </w:r>
      <w:r w:rsidR="00F87FFE">
        <w:rPr>
          <w:lang w:eastAsia="zh-CN"/>
        </w:rPr>
        <w:t>clause</w:t>
      </w:r>
      <w:r>
        <w:rPr>
          <w:lang w:eastAsia="zh-CN"/>
        </w:rPr>
        <w:t> 7.5 with the following clarifications:</w:t>
      </w:r>
    </w:p>
    <w:p w14:paraId="47C2346D" w14:textId="77777777" w:rsidR="00C1742F" w:rsidRDefault="00C1742F">
      <w:pPr>
        <w:pStyle w:val="B10"/>
      </w:pPr>
      <w:r>
        <w:rPr>
          <w:lang w:eastAsia="zh-CN"/>
        </w:rPr>
        <w:t>-</w:t>
      </w:r>
      <w:r>
        <w:rPr>
          <w:lang w:eastAsia="zh-CN"/>
        </w:rPr>
        <w:tab/>
        <w:t xml:space="preserve">The </w:t>
      </w:r>
      <w:r>
        <w:t>&lt;apiName&gt;</w:t>
      </w:r>
      <w:r>
        <w:rPr>
          <w:b/>
        </w:rPr>
        <w:t xml:space="preserve"> </w:t>
      </w:r>
      <w:r>
        <w:t>shall be "api-provider-management".</w:t>
      </w:r>
    </w:p>
    <w:p w14:paraId="00620FD8" w14:textId="77777777" w:rsidR="00C1742F" w:rsidRDefault="00C1742F">
      <w:pPr>
        <w:pStyle w:val="B10"/>
      </w:pPr>
      <w:r>
        <w:t>-</w:t>
      </w:r>
      <w:r>
        <w:tab/>
        <w:t>The &lt;apiVersion&gt; shall be "v1".</w:t>
      </w:r>
    </w:p>
    <w:p w14:paraId="4D068791" w14:textId="77777777" w:rsidR="00C1742F" w:rsidRDefault="00C1742F">
      <w:pPr>
        <w:pStyle w:val="B10"/>
      </w:pPr>
      <w:r>
        <w:t>-</w:t>
      </w:r>
      <w:r>
        <w:tab/>
        <w:t xml:space="preserve">The &lt;apiSpecificSuffixes&gt; shall be set as described in </w:t>
      </w:r>
      <w:r w:rsidR="00F87FFE">
        <w:t>clause</w:t>
      </w:r>
      <w:r>
        <w:rPr>
          <w:lang w:eastAsia="zh-CN"/>
        </w:rPr>
        <w:t> </w:t>
      </w:r>
      <w:r>
        <w:t>8.9.2.</w:t>
      </w:r>
    </w:p>
    <w:p w14:paraId="0E8BA510" w14:textId="77777777" w:rsidR="00456FF0" w:rsidRDefault="00456FF0" w:rsidP="00A022B4">
      <w:r w:rsidRPr="008B1C02">
        <w:t xml:space="preserve">All </w:t>
      </w:r>
      <w:r>
        <w:t xml:space="preserve">the </w:t>
      </w:r>
      <w:r w:rsidRPr="008B1C02">
        <w:t xml:space="preserve">resource URIs </w:t>
      </w:r>
      <w:r>
        <w:t xml:space="preserve">and the custom operation URIs specified </w:t>
      </w:r>
      <w:r w:rsidRPr="008B1C02">
        <w:t xml:space="preserve">in the clauses below are defined relative to the above </w:t>
      </w:r>
      <w:r>
        <w:t>API</w:t>
      </w:r>
      <w:r w:rsidRPr="008B1C02">
        <w:t xml:space="preserve"> URI.</w:t>
      </w:r>
    </w:p>
    <w:p w14:paraId="1E482172" w14:textId="77777777" w:rsidR="00C1742F" w:rsidRDefault="00C1742F">
      <w:pPr>
        <w:pStyle w:val="Heading3"/>
      </w:pPr>
      <w:bookmarkStart w:id="8308" w:name="_Toc28010040"/>
      <w:bookmarkStart w:id="8309" w:name="_Toc34062160"/>
      <w:bookmarkStart w:id="8310" w:name="_Toc36036918"/>
      <w:bookmarkStart w:id="8311" w:name="_Toc43285166"/>
      <w:bookmarkStart w:id="8312" w:name="_Toc45132945"/>
      <w:bookmarkStart w:id="8313" w:name="_Toc51193639"/>
      <w:bookmarkStart w:id="8314" w:name="_Toc51760838"/>
      <w:bookmarkStart w:id="8315" w:name="_Toc59015288"/>
      <w:bookmarkStart w:id="8316" w:name="_Toc59015804"/>
      <w:bookmarkStart w:id="8317" w:name="_Toc68165846"/>
      <w:bookmarkStart w:id="8318" w:name="_Toc83229942"/>
      <w:bookmarkStart w:id="8319" w:name="_Toc90649142"/>
      <w:bookmarkStart w:id="8320" w:name="_Toc105594042"/>
      <w:bookmarkStart w:id="8321" w:name="_Toc114209756"/>
      <w:bookmarkStart w:id="8322" w:name="_Toc138681642"/>
      <w:bookmarkStart w:id="8323" w:name="_Toc151978079"/>
      <w:bookmarkStart w:id="8324" w:name="_Toc152148762"/>
      <w:bookmarkStart w:id="8325" w:name="_Toc161988547"/>
      <w:bookmarkStart w:id="8326" w:name="_Toc175665112"/>
      <w:r>
        <w:t>8.9.2</w:t>
      </w:r>
      <w:r>
        <w:tab/>
        <w:t>Resources</w:t>
      </w:r>
      <w:bookmarkEnd w:id="8308"/>
      <w:bookmarkEnd w:id="8309"/>
      <w:bookmarkEnd w:id="8310"/>
      <w:bookmarkEnd w:id="8311"/>
      <w:bookmarkEnd w:id="8312"/>
      <w:bookmarkEnd w:id="8313"/>
      <w:bookmarkEnd w:id="8314"/>
      <w:bookmarkEnd w:id="8315"/>
      <w:bookmarkEnd w:id="8316"/>
      <w:bookmarkEnd w:id="8317"/>
      <w:bookmarkEnd w:id="8318"/>
      <w:bookmarkEnd w:id="8319"/>
      <w:bookmarkEnd w:id="8320"/>
      <w:bookmarkEnd w:id="8321"/>
      <w:bookmarkEnd w:id="8322"/>
      <w:bookmarkEnd w:id="8323"/>
      <w:bookmarkEnd w:id="8324"/>
      <w:bookmarkEnd w:id="8325"/>
      <w:bookmarkEnd w:id="8326"/>
    </w:p>
    <w:p w14:paraId="5037C298" w14:textId="77777777" w:rsidR="00C1742F" w:rsidRDefault="00C1742F">
      <w:pPr>
        <w:pStyle w:val="Heading4"/>
      </w:pPr>
      <w:bookmarkStart w:id="8327" w:name="_Toc28010041"/>
      <w:bookmarkStart w:id="8328" w:name="_Toc34062161"/>
      <w:bookmarkStart w:id="8329" w:name="_Toc36036919"/>
      <w:bookmarkStart w:id="8330" w:name="_Toc43285167"/>
      <w:bookmarkStart w:id="8331" w:name="_Toc45132946"/>
      <w:bookmarkStart w:id="8332" w:name="_Toc51193640"/>
      <w:bookmarkStart w:id="8333" w:name="_Toc51760839"/>
      <w:bookmarkStart w:id="8334" w:name="_Toc59015289"/>
      <w:bookmarkStart w:id="8335" w:name="_Toc59015805"/>
      <w:bookmarkStart w:id="8336" w:name="_Toc68165847"/>
      <w:bookmarkStart w:id="8337" w:name="_Toc83229943"/>
      <w:bookmarkStart w:id="8338" w:name="_Toc90649143"/>
      <w:bookmarkStart w:id="8339" w:name="_Toc105594043"/>
      <w:bookmarkStart w:id="8340" w:name="_Toc114209757"/>
      <w:bookmarkStart w:id="8341" w:name="_Toc138681643"/>
      <w:bookmarkStart w:id="8342" w:name="_Toc151978080"/>
      <w:bookmarkStart w:id="8343" w:name="_Toc152148763"/>
      <w:bookmarkStart w:id="8344" w:name="_Toc161988548"/>
      <w:bookmarkStart w:id="8345" w:name="_Toc175665113"/>
      <w:r>
        <w:t>8.9.2.1</w:t>
      </w:r>
      <w:r>
        <w:tab/>
        <w:t>Overview</w:t>
      </w:r>
      <w:bookmarkEnd w:id="8327"/>
      <w:bookmarkEnd w:id="8328"/>
      <w:bookmarkEnd w:id="8329"/>
      <w:bookmarkEnd w:id="8330"/>
      <w:bookmarkEnd w:id="8331"/>
      <w:bookmarkEnd w:id="8332"/>
      <w:bookmarkEnd w:id="8333"/>
      <w:bookmarkEnd w:id="8334"/>
      <w:bookmarkEnd w:id="8335"/>
      <w:bookmarkEnd w:id="8336"/>
      <w:bookmarkEnd w:id="8337"/>
      <w:bookmarkEnd w:id="8338"/>
      <w:bookmarkEnd w:id="8339"/>
      <w:bookmarkEnd w:id="8340"/>
      <w:bookmarkEnd w:id="8341"/>
      <w:bookmarkEnd w:id="8342"/>
      <w:bookmarkEnd w:id="8343"/>
      <w:bookmarkEnd w:id="8344"/>
      <w:bookmarkEnd w:id="8345"/>
    </w:p>
    <w:p w14:paraId="06311332" w14:textId="77777777" w:rsidR="002063C6" w:rsidRDefault="002063C6" w:rsidP="002063C6">
      <w:r>
        <w:t>This clause describes the structure for the Resource URIs and the resources and methods used for the service.</w:t>
      </w:r>
    </w:p>
    <w:p w14:paraId="23BA0DB4" w14:textId="77777777" w:rsidR="002063C6" w:rsidRPr="002063C6" w:rsidRDefault="002063C6" w:rsidP="00DB57DD">
      <w:r>
        <w:t>Figure 8.9.2.1-1 depicts the resource URIs structure for the CAPIF_API_Provider_Management_API.</w:t>
      </w:r>
    </w:p>
    <w:p w14:paraId="33AC7022" w14:textId="77777777" w:rsidR="00C1742F" w:rsidRDefault="00C1742F">
      <w:pPr>
        <w:pStyle w:val="TH"/>
      </w:pPr>
      <w:r>
        <w:object w:dxaOrig="6973" w:dyaOrig="4033" w14:anchorId="55970F79">
          <v:shape id="_x0000_i1035" type="#_x0000_t75" style="width:349.15pt;height:201.75pt" o:ole="">
            <v:imagedata r:id="rId30" o:title=""/>
          </v:shape>
          <o:OLEObject Type="Embed" ProgID="Visio.Drawing.11" ShapeID="_x0000_i1035" DrawAspect="Content" ObjectID="_1788846210" r:id="rId31"/>
        </w:object>
      </w:r>
    </w:p>
    <w:p w14:paraId="79569599" w14:textId="77777777" w:rsidR="00C1742F" w:rsidRDefault="00E8757D">
      <w:pPr>
        <w:pStyle w:val="TF"/>
      </w:pPr>
      <w:r>
        <w:t>Figure </w:t>
      </w:r>
      <w:r w:rsidR="00C1742F">
        <w:t>8.9.2.1-1: Resource URI structure of the CAPIF_API_Provider_Management_API</w:t>
      </w:r>
    </w:p>
    <w:p w14:paraId="09B61934" w14:textId="77777777" w:rsidR="00C1742F" w:rsidRDefault="00C1742F">
      <w:r>
        <w:t>Table 8.9.2.1-1 provides an overview of the resources and applicable HTTP methods.</w:t>
      </w:r>
    </w:p>
    <w:p w14:paraId="29F194DE" w14:textId="77777777" w:rsidR="00C1742F" w:rsidRDefault="00C1742F">
      <w:pPr>
        <w:pStyle w:val="TH"/>
      </w:pPr>
      <w:r>
        <w:lastRenderedPageBreak/>
        <w:t>Table 8.9.2.1-1: Resources and methods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469"/>
        <w:gridCol w:w="3068"/>
        <w:gridCol w:w="1018"/>
        <w:gridCol w:w="2926"/>
      </w:tblGrid>
      <w:tr w:rsidR="00C1742F" w14:paraId="4A1BA528" w14:textId="77777777" w:rsidTr="00DD73BD">
        <w:trPr>
          <w:jc w:val="center"/>
        </w:trPr>
        <w:tc>
          <w:tcPr>
            <w:tcW w:w="1302" w:type="pct"/>
            <w:shd w:val="clear" w:color="auto" w:fill="C0C0C0"/>
            <w:vAlign w:val="center"/>
            <w:hideMark/>
          </w:tcPr>
          <w:p w14:paraId="33E8CC3C" w14:textId="77777777" w:rsidR="00C1742F" w:rsidRDefault="00C1742F">
            <w:pPr>
              <w:pStyle w:val="TAH"/>
            </w:pPr>
            <w:r>
              <w:t>Resource name</w:t>
            </w:r>
          </w:p>
        </w:tc>
        <w:tc>
          <w:tcPr>
            <w:tcW w:w="1618" w:type="pct"/>
            <w:shd w:val="clear" w:color="auto" w:fill="C0C0C0"/>
            <w:vAlign w:val="center"/>
            <w:hideMark/>
          </w:tcPr>
          <w:p w14:paraId="04EFED7F" w14:textId="77777777" w:rsidR="00C1742F" w:rsidRDefault="00C1742F">
            <w:pPr>
              <w:pStyle w:val="TAH"/>
            </w:pPr>
            <w:r>
              <w:t>Resource URI</w:t>
            </w:r>
          </w:p>
        </w:tc>
        <w:tc>
          <w:tcPr>
            <w:tcW w:w="537" w:type="pct"/>
            <w:shd w:val="clear" w:color="auto" w:fill="C0C0C0"/>
            <w:vAlign w:val="center"/>
            <w:hideMark/>
          </w:tcPr>
          <w:p w14:paraId="0376D07F" w14:textId="77777777" w:rsidR="00C1742F" w:rsidRDefault="00C1742F">
            <w:pPr>
              <w:pStyle w:val="TAH"/>
            </w:pPr>
            <w:r>
              <w:t>HTTP method or custom operation</w:t>
            </w:r>
          </w:p>
        </w:tc>
        <w:tc>
          <w:tcPr>
            <w:tcW w:w="1543" w:type="pct"/>
            <w:shd w:val="clear" w:color="auto" w:fill="C0C0C0"/>
            <w:vAlign w:val="center"/>
            <w:hideMark/>
          </w:tcPr>
          <w:p w14:paraId="002943D3" w14:textId="77777777" w:rsidR="00C1742F" w:rsidRDefault="00C1742F">
            <w:pPr>
              <w:pStyle w:val="TAH"/>
            </w:pPr>
            <w:r>
              <w:t>Description</w:t>
            </w:r>
          </w:p>
        </w:tc>
      </w:tr>
      <w:tr w:rsidR="00C1742F" w14:paraId="77B28504" w14:textId="77777777" w:rsidTr="00DD73BD">
        <w:trPr>
          <w:jc w:val="center"/>
        </w:trPr>
        <w:tc>
          <w:tcPr>
            <w:tcW w:w="0" w:type="auto"/>
          </w:tcPr>
          <w:p w14:paraId="219BCF85" w14:textId="77777777" w:rsidR="00C1742F" w:rsidRDefault="00C1742F">
            <w:pPr>
              <w:pStyle w:val="TAL"/>
            </w:pPr>
            <w:r>
              <w:t>All API Provider Domains Registrations</w:t>
            </w:r>
          </w:p>
          <w:p w14:paraId="7174D6F6" w14:textId="77777777" w:rsidR="00C1742F" w:rsidRDefault="00C1742F">
            <w:pPr>
              <w:pStyle w:val="TAL"/>
            </w:pPr>
          </w:p>
        </w:tc>
        <w:tc>
          <w:tcPr>
            <w:tcW w:w="1618" w:type="pct"/>
          </w:tcPr>
          <w:p w14:paraId="2A679DAB" w14:textId="77777777" w:rsidR="00C1742F" w:rsidRDefault="00C1742F">
            <w:pPr>
              <w:pStyle w:val="TAL"/>
            </w:pPr>
            <w:r>
              <w:t>/registrations</w:t>
            </w:r>
          </w:p>
        </w:tc>
        <w:tc>
          <w:tcPr>
            <w:tcW w:w="537" w:type="pct"/>
          </w:tcPr>
          <w:p w14:paraId="64187E2A" w14:textId="77777777" w:rsidR="00C1742F" w:rsidRDefault="00C1742F">
            <w:pPr>
              <w:pStyle w:val="TAL"/>
            </w:pPr>
            <w:r>
              <w:t>POST</w:t>
            </w:r>
          </w:p>
        </w:tc>
        <w:tc>
          <w:tcPr>
            <w:tcW w:w="1543" w:type="pct"/>
          </w:tcPr>
          <w:p w14:paraId="1AACF152" w14:textId="77777777" w:rsidR="00C1742F" w:rsidRDefault="00C1742F">
            <w:pPr>
              <w:pStyle w:val="TAL"/>
            </w:pPr>
            <w:r>
              <w:t>Registers a new API provider domain by creating an API provider domain with API provider domain functions profiles.</w:t>
            </w:r>
          </w:p>
        </w:tc>
      </w:tr>
      <w:tr w:rsidR="00C1742F" w14:paraId="3D775A40" w14:textId="77777777" w:rsidTr="00DD73BD">
        <w:trPr>
          <w:jc w:val="center"/>
        </w:trPr>
        <w:tc>
          <w:tcPr>
            <w:tcW w:w="0" w:type="auto"/>
            <w:vMerge w:val="restart"/>
          </w:tcPr>
          <w:p w14:paraId="16A5ED6E" w14:textId="77777777" w:rsidR="00C1742F" w:rsidRDefault="00C1742F">
            <w:pPr>
              <w:pStyle w:val="TAL"/>
            </w:pPr>
            <w:r>
              <w:t>Individual API Provider Domain Registration</w:t>
            </w:r>
          </w:p>
        </w:tc>
        <w:tc>
          <w:tcPr>
            <w:tcW w:w="1618" w:type="pct"/>
            <w:vMerge w:val="restart"/>
          </w:tcPr>
          <w:p w14:paraId="76925BEA" w14:textId="77777777" w:rsidR="00C1742F" w:rsidRDefault="00C1742F">
            <w:pPr>
              <w:pStyle w:val="TAL"/>
            </w:pPr>
            <w:r>
              <w:t>/registrations/{registrationId}</w:t>
            </w:r>
          </w:p>
        </w:tc>
        <w:tc>
          <w:tcPr>
            <w:tcW w:w="537" w:type="pct"/>
          </w:tcPr>
          <w:p w14:paraId="67DD20BC" w14:textId="77777777" w:rsidR="00C1742F" w:rsidRDefault="00C1742F">
            <w:pPr>
              <w:pStyle w:val="TAL"/>
            </w:pPr>
            <w:r>
              <w:t>PUT</w:t>
            </w:r>
          </w:p>
        </w:tc>
        <w:tc>
          <w:tcPr>
            <w:tcW w:w="1543" w:type="pct"/>
          </w:tcPr>
          <w:p w14:paraId="293DA889" w14:textId="77777777" w:rsidR="00C1742F" w:rsidRDefault="00C1742F">
            <w:pPr>
              <w:pStyle w:val="TAL"/>
            </w:pPr>
            <w:r>
              <w:t>Updates an individual API provider domain identified by {registrationId}</w:t>
            </w:r>
          </w:p>
        </w:tc>
      </w:tr>
      <w:tr w:rsidR="00A53652" w14:paraId="609BB69B" w14:textId="77777777" w:rsidTr="00DD73BD">
        <w:trPr>
          <w:jc w:val="center"/>
        </w:trPr>
        <w:tc>
          <w:tcPr>
            <w:tcW w:w="0" w:type="auto"/>
            <w:vMerge/>
          </w:tcPr>
          <w:p w14:paraId="26CE11DB" w14:textId="77777777" w:rsidR="00A53652" w:rsidRDefault="00A53652" w:rsidP="00A53652">
            <w:pPr>
              <w:pStyle w:val="TAL"/>
            </w:pPr>
          </w:p>
        </w:tc>
        <w:tc>
          <w:tcPr>
            <w:tcW w:w="1618" w:type="pct"/>
            <w:vMerge/>
          </w:tcPr>
          <w:p w14:paraId="4A8FD8C6" w14:textId="77777777" w:rsidR="00A53652" w:rsidRDefault="00A53652" w:rsidP="00A53652">
            <w:pPr>
              <w:pStyle w:val="TAL"/>
            </w:pPr>
          </w:p>
        </w:tc>
        <w:tc>
          <w:tcPr>
            <w:tcW w:w="537" w:type="pct"/>
          </w:tcPr>
          <w:p w14:paraId="0B7BF215" w14:textId="77777777" w:rsidR="00A53652" w:rsidRDefault="00A53652" w:rsidP="00A53652">
            <w:pPr>
              <w:pStyle w:val="TAL"/>
            </w:pPr>
            <w:r>
              <w:t>PATCH</w:t>
            </w:r>
          </w:p>
        </w:tc>
        <w:tc>
          <w:tcPr>
            <w:tcW w:w="1543" w:type="pct"/>
          </w:tcPr>
          <w:p w14:paraId="2D02D46A" w14:textId="77777777" w:rsidR="00A53652" w:rsidRDefault="00A53652" w:rsidP="00A53652">
            <w:pPr>
              <w:pStyle w:val="TAL"/>
            </w:pPr>
            <w:r>
              <w:t>Modifies an individual API provider domain identified by {registrationId}</w:t>
            </w:r>
          </w:p>
        </w:tc>
      </w:tr>
      <w:tr w:rsidR="00A53652" w14:paraId="40642961" w14:textId="77777777" w:rsidTr="00DD73BD">
        <w:trPr>
          <w:jc w:val="center"/>
        </w:trPr>
        <w:tc>
          <w:tcPr>
            <w:tcW w:w="0" w:type="auto"/>
            <w:vMerge/>
          </w:tcPr>
          <w:p w14:paraId="50B938D1" w14:textId="77777777" w:rsidR="00A53652" w:rsidRDefault="00A53652" w:rsidP="00A53652">
            <w:pPr>
              <w:pStyle w:val="TAL"/>
            </w:pPr>
          </w:p>
        </w:tc>
        <w:tc>
          <w:tcPr>
            <w:tcW w:w="1618" w:type="pct"/>
            <w:vMerge/>
          </w:tcPr>
          <w:p w14:paraId="6CC581F7" w14:textId="77777777" w:rsidR="00A53652" w:rsidRDefault="00A53652" w:rsidP="00A53652">
            <w:pPr>
              <w:pStyle w:val="TAL"/>
            </w:pPr>
          </w:p>
        </w:tc>
        <w:tc>
          <w:tcPr>
            <w:tcW w:w="537" w:type="pct"/>
          </w:tcPr>
          <w:p w14:paraId="7017CAFA" w14:textId="77777777" w:rsidR="00A53652" w:rsidRDefault="00A53652" w:rsidP="00A53652">
            <w:pPr>
              <w:pStyle w:val="TAL"/>
            </w:pPr>
            <w:r>
              <w:t>DELETE</w:t>
            </w:r>
          </w:p>
        </w:tc>
        <w:tc>
          <w:tcPr>
            <w:tcW w:w="1543" w:type="pct"/>
          </w:tcPr>
          <w:p w14:paraId="5BD2C889" w14:textId="77777777" w:rsidR="00A53652" w:rsidRDefault="00A53652" w:rsidP="00A53652">
            <w:pPr>
              <w:pStyle w:val="TAL"/>
            </w:pPr>
            <w:r>
              <w:t>Deregisters an API provider domain by deleting the API provider domain and functions, identified by {registrationId}.</w:t>
            </w:r>
          </w:p>
        </w:tc>
      </w:tr>
    </w:tbl>
    <w:p w14:paraId="5D944082" w14:textId="77777777" w:rsidR="00C1742F" w:rsidRDefault="00C1742F"/>
    <w:p w14:paraId="1B7BA600" w14:textId="77777777" w:rsidR="00C1742F" w:rsidRDefault="00C1742F">
      <w:pPr>
        <w:pStyle w:val="Heading4"/>
        <w:rPr>
          <w:lang w:val="en-IN"/>
        </w:rPr>
      </w:pPr>
      <w:bookmarkStart w:id="8346" w:name="_Toc28010042"/>
      <w:bookmarkStart w:id="8347" w:name="_Toc34062162"/>
      <w:bookmarkStart w:id="8348" w:name="_Toc36036920"/>
      <w:bookmarkStart w:id="8349" w:name="_Toc43285168"/>
      <w:bookmarkStart w:id="8350" w:name="_Toc45132947"/>
      <w:bookmarkStart w:id="8351" w:name="_Toc51193641"/>
      <w:bookmarkStart w:id="8352" w:name="_Toc51760840"/>
      <w:bookmarkStart w:id="8353" w:name="_Toc59015290"/>
      <w:bookmarkStart w:id="8354" w:name="_Toc59015806"/>
      <w:bookmarkStart w:id="8355" w:name="_Toc68165848"/>
      <w:bookmarkStart w:id="8356" w:name="_Toc83229944"/>
      <w:bookmarkStart w:id="8357" w:name="_Toc90649144"/>
      <w:bookmarkStart w:id="8358" w:name="_Toc105594044"/>
      <w:bookmarkStart w:id="8359" w:name="_Toc114209758"/>
      <w:bookmarkStart w:id="8360" w:name="_Toc138681644"/>
      <w:bookmarkStart w:id="8361" w:name="_Toc151978081"/>
      <w:bookmarkStart w:id="8362" w:name="_Toc152148764"/>
      <w:bookmarkStart w:id="8363" w:name="_Toc161988549"/>
      <w:bookmarkStart w:id="8364" w:name="_Toc175665114"/>
      <w:r>
        <w:t>8.9.2.2</w:t>
      </w:r>
      <w:r>
        <w:tab/>
        <w:t xml:space="preserve">Resource: </w:t>
      </w:r>
      <w:r>
        <w:rPr>
          <w:lang w:val="en-IN"/>
        </w:rPr>
        <w:t xml:space="preserve">All </w:t>
      </w:r>
      <w:r>
        <w:t>API Provider</w:t>
      </w:r>
      <w:r>
        <w:rPr>
          <w:lang w:val="en-IN"/>
        </w:rPr>
        <w:t xml:space="preserve"> Domains Registrations</w:t>
      </w:r>
      <w:bookmarkEnd w:id="8346"/>
      <w:bookmarkEnd w:id="8347"/>
      <w:bookmarkEnd w:id="8348"/>
      <w:bookmarkEnd w:id="8349"/>
      <w:bookmarkEnd w:id="8350"/>
      <w:bookmarkEnd w:id="8351"/>
      <w:bookmarkEnd w:id="8352"/>
      <w:bookmarkEnd w:id="8353"/>
      <w:bookmarkEnd w:id="8354"/>
      <w:bookmarkEnd w:id="8355"/>
      <w:bookmarkEnd w:id="8356"/>
      <w:bookmarkEnd w:id="8357"/>
      <w:bookmarkEnd w:id="8358"/>
      <w:bookmarkEnd w:id="8359"/>
      <w:bookmarkEnd w:id="8360"/>
      <w:bookmarkEnd w:id="8361"/>
      <w:bookmarkEnd w:id="8362"/>
      <w:bookmarkEnd w:id="8363"/>
      <w:bookmarkEnd w:id="8364"/>
    </w:p>
    <w:p w14:paraId="719C219E" w14:textId="77777777" w:rsidR="00C1742F" w:rsidRDefault="00C1742F">
      <w:pPr>
        <w:pStyle w:val="Heading5"/>
      </w:pPr>
      <w:bookmarkStart w:id="8365" w:name="_Toc28010043"/>
      <w:bookmarkStart w:id="8366" w:name="_Toc34062163"/>
      <w:bookmarkStart w:id="8367" w:name="_Toc36036921"/>
      <w:bookmarkStart w:id="8368" w:name="_Toc43285169"/>
      <w:bookmarkStart w:id="8369" w:name="_Toc45132948"/>
      <w:bookmarkStart w:id="8370" w:name="_Toc51193642"/>
      <w:bookmarkStart w:id="8371" w:name="_Toc51760841"/>
      <w:bookmarkStart w:id="8372" w:name="_Toc59015291"/>
      <w:bookmarkStart w:id="8373" w:name="_Toc59015807"/>
      <w:bookmarkStart w:id="8374" w:name="_Toc68165849"/>
      <w:bookmarkStart w:id="8375" w:name="_Toc83229945"/>
      <w:bookmarkStart w:id="8376" w:name="_Toc90649145"/>
      <w:bookmarkStart w:id="8377" w:name="_Toc105594045"/>
      <w:bookmarkStart w:id="8378" w:name="_Toc114209759"/>
      <w:bookmarkStart w:id="8379" w:name="_Toc138681645"/>
      <w:bookmarkStart w:id="8380" w:name="_Toc151978082"/>
      <w:bookmarkStart w:id="8381" w:name="_Toc152148765"/>
      <w:bookmarkStart w:id="8382" w:name="_Toc161988550"/>
      <w:bookmarkStart w:id="8383" w:name="_Toc175665115"/>
      <w:r>
        <w:t>8.9.2.2.1</w:t>
      </w:r>
      <w:r>
        <w:tab/>
        <w:t>Description</w:t>
      </w:r>
      <w:bookmarkEnd w:id="8365"/>
      <w:bookmarkEnd w:id="8366"/>
      <w:bookmarkEnd w:id="8367"/>
      <w:bookmarkEnd w:id="8368"/>
      <w:bookmarkEnd w:id="8369"/>
      <w:bookmarkEnd w:id="8370"/>
      <w:bookmarkEnd w:id="8371"/>
      <w:bookmarkEnd w:id="8372"/>
      <w:bookmarkEnd w:id="8373"/>
      <w:bookmarkEnd w:id="8374"/>
      <w:bookmarkEnd w:id="8375"/>
      <w:bookmarkEnd w:id="8376"/>
      <w:bookmarkEnd w:id="8377"/>
      <w:bookmarkEnd w:id="8378"/>
      <w:bookmarkEnd w:id="8379"/>
      <w:bookmarkEnd w:id="8380"/>
      <w:bookmarkEnd w:id="8381"/>
      <w:bookmarkEnd w:id="8382"/>
      <w:bookmarkEnd w:id="8383"/>
    </w:p>
    <w:p w14:paraId="0DC29F84" w14:textId="77777777" w:rsidR="00C1742F" w:rsidRDefault="00C1742F">
      <w:pPr>
        <w:rPr>
          <w:lang w:val="en-IN"/>
        </w:rPr>
      </w:pPr>
      <w:r>
        <w:rPr>
          <w:lang w:val="en-IN"/>
        </w:rPr>
        <w:t>The All API provider domains registrations resource represents all the API provider domains that are registered at a given CAPIF core function.</w:t>
      </w:r>
    </w:p>
    <w:p w14:paraId="7E6E3AD4" w14:textId="77777777" w:rsidR="00C1742F" w:rsidRDefault="00C1742F">
      <w:pPr>
        <w:pStyle w:val="Heading5"/>
      </w:pPr>
      <w:bookmarkStart w:id="8384" w:name="_Toc28010044"/>
      <w:bookmarkStart w:id="8385" w:name="_Toc34062164"/>
      <w:bookmarkStart w:id="8386" w:name="_Toc36036922"/>
      <w:bookmarkStart w:id="8387" w:name="_Toc43285170"/>
      <w:bookmarkStart w:id="8388" w:name="_Toc45132949"/>
      <w:bookmarkStart w:id="8389" w:name="_Toc51193643"/>
      <w:bookmarkStart w:id="8390" w:name="_Toc51760842"/>
      <w:bookmarkStart w:id="8391" w:name="_Toc59015292"/>
      <w:bookmarkStart w:id="8392" w:name="_Toc59015808"/>
      <w:bookmarkStart w:id="8393" w:name="_Toc68165850"/>
      <w:bookmarkStart w:id="8394" w:name="_Toc83229946"/>
      <w:bookmarkStart w:id="8395" w:name="_Toc90649146"/>
      <w:bookmarkStart w:id="8396" w:name="_Toc105594046"/>
      <w:bookmarkStart w:id="8397" w:name="_Toc114209760"/>
      <w:bookmarkStart w:id="8398" w:name="_Toc138681646"/>
      <w:bookmarkStart w:id="8399" w:name="_Toc151978083"/>
      <w:bookmarkStart w:id="8400" w:name="_Toc152148766"/>
      <w:bookmarkStart w:id="8401" w:name="_Toc161988551"/>
      <w:bookmarkStart w:id="8402" w:name="_Toc175665116"/>
      <w:r>
        <w:t>8.9.2.2.2</w:t>
      </w:r>
      <w:r>
        <w:tab/>
        <w:t>Resource Definition</w:t>
      </w:r>
      <w:bookmarkEnd w:id="8384"/>
      <w:bookmarkEnd w:id="8385"/>
      <w:bookmarkEnd w:id="8386"/>
      <w:bookmarkEnd w:id="8387"/>
      <w:bookmarkEnd w:id="8388"/>
      <w:bookmarkEnd w:id="8389"/>
      <w:bookmarkEnd w:id="8390"/>
      <w:bookmarkEnd w:id="8391"/>
      <w:bookmarkEnd w:id="8392"/>
      <w:bookmarkEnd w:id="8393"/>
      <w:bookmarkEnd w:id="8394"/>
      <w:bookmarkEnd w:id="8395"/>
      <w:bookmarkEnd w:id="8396"/>
      <w:bookmarkEnd w:id="8397"/>
      <w:bookmarkEnd w:id="8398"/>
      <w:bookmarkEnd w:id="8399"/>
      <w:bookmarkEnd w:id="8400"/>
      <w:bookmarkEnd w:id="8401"/>
      <w:bookmarkEnd w:id="8402"/>
    </w:p>
    <w:p w14:paraId="65D3D9D7" w14:textId="77777777" w:rsidR="00C1742F" w:rsidRDefault="00C1742F">
      <w:pPr>
        <w:rPr>
          <w:b/>
        </w:rPr>
      </w:pPr>
      <w:r>
        <w:t xml:space="preserve">Resource URI: </w:t>
      </w:r>
      <w:r>
        <w:rPr>
          <w:b/>
        </w:rPr>
        <w:t>{apiRoot}/api-provider-management/&lt;apiVersion&gt;/registrations</w:t>
      </w:r>
    </w:p>
    <w:p w14:paraId="0B58ECA5" w14:textId="77777777" w:rsidR="00C1742F" w:rsidRDefault="00C1742F">
      <w:pPr>
        <w:rPr>
          <w:rFonts w:ascii="Arial" w:hAnsi="Arial" w:cs="Arial"/>
        </w:rPr>
      </w:pPr>
      <w:r>
        <w:t>This resource shall support the resource URI variables defined in table 8.9.2.2.2-1</w:t>
      </w:r>
      <w:r>
        <w:rPr>
          <w:rFonts w:ascii="Arial" w:hAnsi="Arial" w:cs="Arial"/>
        </w:rPr>
        <w:t>.</w:t>
      </w:r>
    </w:p>
    <w:p w14:paraId="6D7B19C1" w14:textId="77777777" w:rsidR="00C1742F" w:rsidRDefault="00C1742F">
      <w:pPr>
        <w:pStyle w:val="TH"/>
        <w:rPr>
          <w:rFonts w:cs="Arial"/>
        </w:rPr>
      </w:pPr>
      <w:r>
        <w:t>Table 8.9.2.2.2-1: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076"/>
        <w:gridCol w:w="1783"/>
        <w:gridCol w:w="6766"/>
      </w:tblGrid>
      <w:tr w:rsidR="00C1742F" w14:paraId="7F61C1D2" w14:textId="77777777" w:rsidTr="00DD73BD">
        <w:trPr>
          <w:jc w:val="center"/>
        </w:trPr>
        <w:tc>
          <w:tcPr>
            <w:tcW w:w="559" w:type="pct"/>
            <w:shd w:val="clear" w:color="000000" w:fill="C0C0C0"/>
            <w:hideMark/>
          </w:tcPr>
          <w:p w14:paraId="2697FA93" w14:textId="77777777" w:rsidR="00C1742F" w:rsidRDefault="00C1742F">
            <w:pPr>
              <w:pStyle w:val="TAH"/>
            </w:pPr>
            <w:r>
              <w:t>Name</w:t>
            </w:r>
          </w:p>
        </w:tc>
        <w:tc>
          <w:tcPr>
            <w:tcW w:w="926" w:type="pct"/>
            <w:shd w:val="clear" w:color="000000" w:fill="C0C0C0"/>
          </w:tcPr>
          <w:p w14:paraId="2F749DD0" w14:textId="77777777" w:rsidR="00C1742F" w:rsidRDefault="00C1742F">
            <w:pPr>
              <w:pStyle w:val="TAH"/>
            </w:pPr>
            <w:r>
              <w:t>Data Type</w:t>
            </w:r>
          </w:p>
        </w:tc>
        <w:tc>
          <w:tcPr>
            <w:tcW w:w="3515" w:type="pct"/>
            <w:shd w:val="clear" w:color="000000" w:fill="C0C0C0"/>
            <w:vAlign w:val="center"/>
            <w:hideMark/>
          </w:tcPr>
          <w:p w14:paraId="27D7082F" w14:textId="77777777" w:rsidR="00C1742F" w:rsidRDefault="00C1742F">
            <w:pPr>
              <w:pStyle w:val="TAH"/>
            </w:pPr>
            <w:r>
              <w:t>Definition</w:t>
            </w:r>
          </w:p>
        </w:tc>
      </w:tr>
      <w:tr w:rsidR="00C1742F" w14:paraId="026F10E9" w14:textId="77777777" w:rsidTr="00DD73BD">
        <w:trPr>
          <w:jc w:val="center"/>
        </w:trPr>
        <w:tc>
          <w:tcPr>
            <w:tcW w:w="559" w:type="pct"/>
          </w:tcPr>
          <w:p w14:paraId="645591D1" w14:textId="77777777" w:rsidR="00C1742F" w:rsidRDefault="00C1742F">
            <w:pPr>
              <w:pStyle w:val="TAL"/>
            </w:pPr>
            <w:r>
              <w:t>apiRoot</w:t>
            </w:r>
          </w:p>
        </w:tc>
        <w:tc>
          <w:tcPr>
            <w:tcW w:w="926" w:type="pct"/>
          </w:tcPr>
          <w:p w14:paraId="41C7FAEF" w14:textId="77777777" w:rsidR="00C1742F" w:rsidRDefault="00C1742F">
            <w:pPr>
              <w:pStyle w:val="TAL"/>
            </w:pPr>
            <w:r>
              <w:t>string</w:t>
            </w:r>
          </w:p>
        </w:tc>
        <w:tc>
          <w:tcPr>
            <w:tcW w:w="3515" w:type="pct"/>
            <w:vAlign w:val="center"/>
          </w:tcPr>
          <w:p w14:paraId="2FF26DE7" w14:textId="77777777" w:rsidR="00C1742F" w:rsidRDefault="00C1742F">
            <w:pPr>
              <w:pStyle w:val="TAL"/>
            </w:pPr>
            <w:r>
              <w:t xml:space="preserve">See </w:t>
            </w:r>
            <w:r w:rsidR="00F87FFE">
              <w:t>clause</w:t>
            </w:r>
            <w:r>
              <w:t> 7.5</w:t>
            </w:r>
          </w:p>
        </w:tc>
      </w:tr>
    </w:tbl>
    <w:p w14:paraId="79E873E3" w14:textId="77777777" w:rsidR="00C1742F" w:rsidRDefault="00C1742F">
      <w:pPr>
        <w:rPr>
          <w:lang w:val="en-IN"/>
        </w:rPr>
      </w:pPr>
    </w:p>
    <w:p w14:paraId="65B2C2FA" w14:textId="77777777" w:rsidR="00C1742F" w:rsidRDefault="00C1742F">
      <w:pPr>
        <w:pStyle w:val="Heading5"/>
      </w:pPr>
      <w:bookmarkStart w:id="8403" w:name="_Toc28010045"/>
      <w:bookmarkStart w:id="8404" w:name="_Toc34062165"/>
      <w:bookmarkStart w:id="8405" w:name="_Toc36036923"/>
      <w:bookmarkStart w:id="8406" w:name="_Toc43285171"/>
      <w:bookmarkStart w:id="8407" w:name="_Toc45132950"/>
      <w:bookmarkStart w:id="8408" w:name="_Toc51193644"/>
      <w:bookmarkStart w:id="8409" w:name="_Toc51760843"/>
      <w:bookmarkStart w:id="8410" w:name="_Toc59015293"/>
      <w:bookmarkStart w:id="8411" w:name="_Toc59015809"/>
      <w:bookmarkStart w:id="8412" w:name="_Toc68165851"/>
      <w:bookmarkStart w:id="8413" w:name="_Toc83229947"/>
      <w:bookmarkStart w:id="8414" w:name="_Toc90649147"/>
      <w:bookmarkStart w:id="8415" w:name="_Toc105594047"/>
      <w:bookmarkStart w:id="8416" w:name="_Toc114209761"/>
      <w:bookmarkStart w:id="8417" w:name="_Toc138681647"/>
      <w:bookmarkStart w:id="8418" w:name="_Toc151978084"/>
      <w:bookmarkStart w:id="8419" w:name="_Toc152148767"/>
      <w:bookmarkStart w:id="8420" w:name="_Toc161988552"/>
      <w:bookmarkStart w:id="8421" w:name="_Toc175665117"/>
      <w:r>
        <w:t>8.9.2.2.3</w:t>
      </w:r>
      <w:r>
        <w:tab/>
        <w:t>Resource Standard Methods</w:t>
      </w:r>
      <w:bookmarkEnd w:id="8403"/>
      <w:bookmarkEnd w:id="8404"/>
      <w:bookmarkEnd w:id="8405"/>
      <w:bookmarkEnd w:id="8406"/>
      <w:bookmarkEnd w:id="8407"/>
      <w:bookmarkEnd w:id="8408"/>
      <w:bookmarkEnd w:id="8409"/>
      <w:bookmarkEnd w:id="8410"/>
      <w:bookmarkEnd w:id="8411"/>
      <w:bookmarkEnd w:id="8412"/>
      <w:bookmarkEnd w:id="8413"/>
      <w:bookmarkEnd w:id="8414"/>
      <w:bookmarkEnd w:id="8415"/>
      <w:bookmarkEnd w:id="8416"/>
      <w:bookmarkEnd w:id="8417"/>
      <w:bookmarkEnd w:id="8418"/>
      <w:bookmarkEnd w:id="8419"/>
      <w:bookmarkEnd w:id="8420"/>
      <w:bookmarkEnd w:id="8421"/>
    </w:p>
    <w:p w14:paraId="15EED6CD" w14:textId="77777777" w:rsidR="00C1742F" w:rsidRDefault="00C1742F">
      <w:pPr>
        <w:pStyle w:val="Heading6"/>
      </w:pPr>
      <w:bookmarkStart w:id="8422" w:name="_Toc28010046"/>
      <w:bookmarkStart w:id="8423" w:name="_Toc34062166"/>
      <w:bookmarkStart w:id="8424" w:name="_Toc36036924"/>
      <w:bookmarkStart w:id="8425" w:name="_Toc43285172"/>
      <w:bookmarkStart w:id="8426" w:name="_Toc45132951"/>
      <w:bookmarkStart w:id="8427" w:name="_Toc51193645"/>
      <w:bookmarkStart w:id="8428" w:name="_Toc51760844"/>
      <w:bookmarkStart w:id="8429" w:name="_Toc59015294"/>
      <w:bookmarkStart w:id="8430" w:name="_Toc59015810"/>
      <w:bookmarkStart w:id="8431" w:name="_Toc68165852"/>
      <w:bookmarkStart w:id="8432" w:name="_Toc83229948"/>
      <w:bookmarkStart w:id="8433" w:name="_Toc90649148"/>
      <w:bookmarkStart w:id="8434" w:name="_Toc105594048"/>
      <w:bookmarkStart w:id="8435" w:name="_Toc114209762"/>
      <w:bookmarkStart w:id="8436" w:name="_Toc138681648"/>
      <w:bookmarkStart w:id="8437" w:name="_Toc151978085"/>
      <w:bookmarkStart w:id="8438" w:name="_Toc152148768"/>
      <w:bookmarkStart w:id="8439" w:name="_Toc161988553"/>
      <w:bookmarkStart w:id="8440" w:name="_Toc175665118"/>
      <w:r>
        <w:t>8.9.2.2.3.1</w:t>
      </w:r>
      <w:r>
        <w:tab/>
        <w:t>POST</w:t>
      </w:r>
      <w:bookmarkEnd w:id="8422"/>
      <w:bookmarkEnd w:id="8423"/>
      <w:bookmarkEnd w:id="8424"/>
      <w:bookmarkEnd w:id="8425"/>
      <w:bookmarkEnd w:id="8426"/>
      <w:bookmarkEnd w:id="8427"/>
      <w:bookmarkEnd w:id="8428"/>
      <w:bookmarkEnd w:id="8429"/>
      <w:bookmarkEnd w:id="8430"/>
      <w:bookmarkEnd w:id="8431"/>
      <w:bookmarkEnd w:id="8432"/>
      <w:bookmarkEnd w:id="8433"/>
      <w:bookmarkEnd w:id="8434"/>
      <w:bookmarkEnd w:id="8435"/>
      <w:bookmarkEnd w:id="8436"/>
      <w:bookmarkEnd w:id="8437"/>
      <w:bookmarkEnd w:id="8438"/>
      <w:bookmarkEnd w:id="8439"/>
      <w:bookmarkEnd w:id="8440"/>
    </w:p>
    <w:p w14:paraId="06B3321F" w14:textId="77777777" w:rsidR="00C1742F" w:rsidRDefault="00C1742F">
      <w:r>
        <w:t>This method shall support the URI query parameters specified in table 8.9.2.2.3.1-1.</w:t>
      </w:r>
    </w:p>
    <w:p w14:paraId="239672DB" w14:textId="77777777" w:rsidR="00C1742F" w:rsidRDefault="00C1742F">
      <w:pPr>
        <w:pStyle w:val="TH"/>
        <w:rPr>
          <w:rFonts w:cs="Arial"/>
        </w:rPr>
      </w:pPr>
      <w:r>
        <w:t xml:space="preserve">Table 8.9.2.2.3.1-1: URI query parameters supported by the </w:t>
      </w:r>
      <w:r>
        <w:rPr>
          <w:lang w:val="en-IN"/>
        </w:rPr>
        <w:t>POST</w:t>
      </w:r>
      <w:r>
        <w:t xml:space="preserve"> method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72"/>
        <w:gridCol w:w="1395"/>
        <w:gridCol w:w="414"/>
        <w:gridCol w:w="1107"/>
        <w:gridCol w:w="5041"/>
      </w:tblGrid>
      <w:tr w:rsidR="00C1742F" w14:paraId="0AC14776" w14:textId="77777777" w:rsidTr="0005446A">
        <w:trPr>
          <w:jc w:val="center"/>
        </w:trPr>
        <w:tc>
          <w:tcPr>
            <w:tcW w:w="825" w:type="pct"/>
            <w:tcBorders>
              <w:bottom w:val="single" w:sz="6" w:space="0" w:color="auto"/>
            </w:tcBorders>
            <w:shd w:val="clear" w:color="auto" w:fill="C0C0C0"/>
            <w:hideMark/>
          </w:tcPr>
          <w:p w14:paraId="5DC0F9BF" w14:textId="77777777" w:rsidR="00C1742F" w:rsidRDefault="00C1742F">
            <w:pPr>
              <w:pStyle w:val="TAH"/>
            </w:pPr>
            <w:r>
              <w:t>Name</w:t>
            </w:r>
          </w:p>
        </w:tc>
        <w:tc>
          <w:tcPr>
            <w:tcW w:w="732" w:type="pct"/>
            <w:tcBorders>
              <w:bottom w:val="single" w:sz="6" w:space="0" w:color="auto"/>
            </w:tcBorders>
            <w:shd w:val="clear" w:color="auto" w:fill="C0C0C0"/>
            <w:hideMark/>
          </w:tcPr>
          <w:p w14:paraId="4F3A0B72" w14:textId="77777777" w:rsidR="00C1742F" w:rsidRDefault="00C1742F">
            <w:pPr>
              <w:pStyle w:val="TAH"/>
            </w:pPr>
            <w:r>
              <w:t>Data type</w:t>
            </w:r>
          </w:p>
        </w:tc>
        <w:tc>
          <w:tcPr>
            <w:tcW w:w="217" w:type="pct"/>
            <w:tcBorders>
              <w:bottom w:val="single" w:sz="6" w:space="0" w:color="auto"/>
            </w:tcBorders>
            <w:shd w:val="clear" w:color="auto" w:fill="C0C0C0"/>
            <w:hideMark/>
          </w:tcPr>
          <w:p w14:paraId="00D6064F" w14:textId="77777777" w:rsidR="00C1742F" w:rsidRDefault="00C1742F">
            <w:pPr>
              <w:pStyle w:val="TAH"/>
            </w:pPr>
            <w:r>
              <w:t>P</w:t>
            </w:r>
          </w:p>
        </w:tc>
        <w:tc>
          <w:tcPr>
            <w:tcW w:w="581" w:type="pct"/>
            <w:tcBorders>
              <w:bottom w:val="single" w:sz="6" w:space="0" w:color="auto"/>
            </w:tcBorders>
            <w:shd w:val="clear" w:color="auto" w:fill="C0C0C0"/>
            <w:hideMark/>
          </w:tcPr>
          <w:p w14:paraId="2DBCBBC6" w14:textId="77777777" w:rsidR="00C1742F" w:rsidRDefault="00C1742F">
            <w:pPr>
              <w:pStyle w:val="TAH"/>
            </w:pPr>
            <w:r>
              <w:t>Cardinality</w:t>
            </w:r>
          </w:p>
        </w:tc>
        <w:tc>
          <w:tcPr>
            <w:tcW w:w="2646" w:type="pct"/>
            <w:tcBorders>
              <w:bottom w:val="single" w:sz="6" w:space="0" w:color="auto"/>
            </w:tcBorders>
            <w:shd w:val="clear" w:color="auto" w:fill="C0C0C0"/>
            <w:vAlign w:val="center"/>
            <w:hideMark/>
          </w:tcPr>
          <w:p w14:paraId="3C7C61D0" w14:textId="77777777" w:rsidR="00C1742F" w:rsidRDefault="00C1742F">
            <w:pPr>
              <w:pStyle w:val="TAH"/>
            </w:pPr>
            <w:r>
              <w:t>Description</w:t>
            </w:r>
          </w:p>
        </w:tc>
      </w:tr>
      <w:tr w:rsidR="00C1742F" w14:paraId="6A57E00D" w14:textId="77777777" w:rsidTr="0005446A">
        <w:trPr>
          <w:jc w:val="center"/>
        </w:trPr>
        <w:tc>
          <w:tcPr>
            <w:tcW w:w="825" w:type="pct"/>
            <w:tcBorders>
              <w:top w:val="single" w:sz="6" w:space="0" w:color="auto"/>
            </w:tcBorders>
            <w:hideMark/>
          </w:tcPr>
          <w:p w14:paraId="33DF4266" w14:textId="77777777" w:rsidR="00C1742F" w:rsidRDefault="00C1742F">
            <w:pPr>
              <w:pStyle w:val="TAL"/>
            </w:pPr>
            <w:r>
              <w:t>n/a</w:t>
            </w:r>
          </w:p>
        </w:tc>
        <w:tc>
          <w:tcPr>
            <w:tcW w:w="732" w:type="pct"/>
            <w:tcBorders>
              <w:top w:val="single" w:sz="6" w:space="0" w:color="auto"/>
            </w:tcBorders>
          </w:tcPr>
          <w:p w14:paraId="1703164E" w14:textId="77777777" w:rsidR="00C1742F" w:rsidRDefault="00C1742F">
            <w:pPr>
              <w:pStyle w:val="TAL"/>
            </w:pPr>
          </w:p>
        </w:tc>
        <w:tc>
          <w:tcPr>
            <w:tcW w:w="217" w:type="pct"/>
            <w:tcBorders>
              <w:top w:val="single" w:sz="6" w:space="0" w:color="auto"/>
            </w:tcBorders>
          </w:tcPr>
          <w:p w14:paraId="6C7B5A3E" w14:textId="77777777" w:rsidR="00C1742F" w:rsidRDefault="00C1742F">
            <w:pPr>
              <w:pStyle w:val="TAC"/>
            </w:pPr>
          </w:p>
        </w:tc>
        <w:tc>
          <w:tcPr>
            <w:tcW w:w="581" w:type="pct"/>
            <w:tcBorders>
              <w:top w:val="single" w:sz="6" w:space="0" w:color="auto"/>
            </w:tcBorders>
          </w:tcPr>
          <w:p w14:paraId="5341E74C" w14:textId="77777777" w:rsidR="00C1742F" w:rsidRDefault="00C1742F">
            <w:pPr>
              <w:pStyle w:val="TAL"/>
            </w:pPr>
          </w:p>
        </w:tc>
        <w:tc>
          <w:tcPr>
            <w:tcW w:w="2646" w:type="pct"/>
            <w:tcBorders>
              <w:top w:val="single" w:sz="6" w:space="0" w:color="auto"/>
            </w:tcBorders>
            <w:vAlign w:val="center"/>
          </w:tcPr>
          <w:p w14:paraId="2253224E" w14:textId="77777777" w:rsidR="00C1742F" w:rsidRDefault="00C1742F">
            <w:pPr>
              <w:pStyle w:val="TAL"/>
            </w:pPr>
          </w:p>
        </w:tc>
      </w:tr>
    </w:tbl>
    <w:p w14:paraId="483B4B22" w14:textId="77777777" w:rsidR="00C1742F" w:rsidRDefault="00C1742F"/>
    <w:p w14:paraId="25BE2D39" w14:textId="77777777" w:rsidR="00C1742F" w:rsidRDefault="00C1742F">
      <w:r>
        <w:t>This method shall support the request data structures specified in table 8.9.2.2.3.1-2 and the response data structures and response codes specified in table 8.9.2.2.3.1-3.</w:t>
      </w:r>
    </w:p>
    <w:p w14:paraId="0BD99D55" w14:textId="77777777" w:rsidR="00C1742F" w:rsidRDefault="00C1742F">
      <w:pPr>
        <w:pStyle w:val="TH"/>
      </w:pPr>
      <w:r>
        <w:t xml:space="preserve">Table 8.9.2.2.3.1-2: Data structures supported by the </w:t>
      </w:r>
      <w:r>
        <w:rPr>
          <w:lang w:val="en-IN"/>
        </w:rPr>
        <w:t>POST</w:t>
      </w:r>
      <w:r>
        <w:t xml:space="preserve"> Request Body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87"/>
        <w:gridCol w:w="418"/>
        <w:gridCol w:w="1246"/>
        <w:gridCol w:w="6278"/>
      </w:tblGrid>
      <w:tr w:rsidR="00C1742F" w14:paraId="0286DDEC" w14:textId="77777777" w:rsidTr="0005446A">
        <w:trPr>
          <w:jc w:val="center"/>
        </w:trPr>
        <w:tc>
          <w:tcPr>
            <w:tcW w:w="1612" w:type="dxa"/>
            <w:tcBorders>
              <w:bottom w:val="single" w:sz="6" w:space="0" w:color="auto"/>
            </w:tcBorders>
            <w:shd w:val="clear" w:color="auto" w:fill="C0C0C0"/>
            <w:hideMark/>
          </w:tcPr>
          <w:p w14:paraId="36756D24" w14:textId="77777777" w:rsidR="00C1742F" w:rsidRDefault="00C1742F">
            <w:pPr>
              <w:pStyle w:val="TAH"/>
            </w:pPr>
            <w:r>
              <w:t>Data type</w:t>
            </w:r>
          </w:p>
        </w:tc>
        <w:tc>
          <w:tcPr>
            <w:tcW w:w="422" w:type="dxa"/>
            <w:tcBorders>
              <w:bottom w:val="single" w:sz="6" w:space="0" w:color="auto"/>
            </w:tcBorders>
            <w:shd w:val="clear" w:color="auto" w:fill="C0C0C0"/>
            <w:hideMark/>
          </w:tcPr>
          <w:p w14:paraId="51E8DECF" w14:textId="77777777" w:rsidR="00C1742F" w:rsidRDefault="00C1742F">
            <w:pPr>
              <w:pStyle w:val="TAH"/>
            </w:pPr>
            <w:r>
              <w:t>P</w:t>
            </w:r>
          </w:p>
        </w:tc>
        <w:tc>
          <w:tcPr>
            <w:tcW w:w="1264" w:type="dxa"/>
            <w:tcBorders>
              <w:bottom w:val="single" w:sz="6" w:space="0" w:color="auto"/>
            </w:tcBorders>
            <w:shd w:val="clear" w:color="auto" w:fill="C0C0C0"/>
            <w:hideMark/>
          </w:tcPr>
          <w:p w14:paraId="6DB89824" w14:textId="77777777" w:rsidR="00C1742F" w:rsidRDefault="00C1742F">
            <w:pPr>
              <w:pStyle w:val="TAH"/>
            </w:pPr>
            <w:r>
              <w:t>Cardinality</w:t>
            </w:r>
          </w:p>
        </w:tc>
        <w:tc>
          <w:tcPr>
            <w:tcW w:w="6381" w:type="dxa"/>
            <w:tcBorders>
              <w:bottom w:val="single" w:sz="6" w:space="0" w:color="auto"/>
            </w:tcBorders>
            <w:shd w:val="clear" w:color="auto" w:fill="C0C0C0"/>
            <w:vAlign w:val="center"/>
            <w:hideMark/>
          </w:tcPr>
          <w:p w14:paraId="5DB1A153" w14:textId="77777777" w:rsidR="00C1742F" w:rsidRDefault="00C1742F">
            <w:pPr>
              <w:pStyle w:val="TAH"/>
            </w:pPr>
            <w:r>
              <w:t>Description</w:t>
            </w:r>
          </w:p>
        </w:tc>
      </w:tr>
      <w:tr w:rsidR="00C1742F" w14:paraId="27CD3AB5" w14:textId="77777777" w:rsidTr="0005446A">
        <w:trPr>
          <w:jc w:val="center"/>
        </w:trPr>
        <w:tc>
          <w:tcPr>
            <w:tcW w:w="1612" w:type="dxa"/>
            <w:tcBorders>
              <w:top w:val="single" w:sz="6" w:space="0" w:color="auto"/>
            </w:tcBorders>
            <w:hideMark/>
          </w:tcPr>
          <w:p w14:paraId="0AFC6860" w14:textId="77777777" w:rsidR="00C1742F" w:rsidRDefault="00C1742F">
            <w:pPr>
              <w:pStyle w:val="TAL"/>
            </w:pPr>
            <w:r>
              <w:t>APIProviderEnrolmentDetails</w:t>
            </w:r>
          </w:p>
        </w:tc>
        <w:tc>
          <w:tcPr>
            <w:tcW w:w="422" w:type="dxa"/>
            <w:tcBorders>
              <w:top w:val="single" w:sz="6" w:space="0" w:color="auto"/>
            </w:tcBorders>
            <w:hideMark/>
          </w:tcPr>
          <w:p w14:paraId="103CE2DA" w14:textId="77777777" w:rsidR="00C1742F" w:rsidRDefault="00C1742F">
            <w:pPr>
              <w:pStyle w:val="TAC"/>
            </w:pPr>
            <w:r>
              <w:t>M</w:t>
            </w:r>
          </w:p>
        </w:tc>
        <w:tc>
          <w:tcPr>
            <w:tcW w:w="1264" w:type="dxa"/>
            <w:tcBorders>
              <w:top w:val="single" w:sz="6" w:space="0" w:color="auto"/>
            </w:tcBorders>
            <w:hideMark/>
          </w:tcPr>
          <w:p w14:paraId="0AD7839B" w14:textId="77777777" w:rsidR="00C1742F" w:rsidRDefault="00C1742F">
            <w:pPr>
              <w:pStyle w:val="TAL"/>
            </w:pPr>
            <w:r>
              <w:t>1</w:t>
            </w:r>
          </w:p>
        </w:tc>
        <w:tc>
          <w:tcPr>
            <w:tcW w:w="6381" w:type="dxa"/>
            <w:tcBorders>
              <w:top w:val="single" w:sz="6" w:space="0" w:color="auto"/>
            </w:tcBorders>
            <w:hideMark/>
          </w:tcPr>
          <w:p w14:paraId="08E0814E" w14:textId="77777777" w:rsidR="00C1742F" w:rsidRDefault="00C1742F">
            <w:pPr>
              <w:pStyle w:val="TAL"/>
            </w:pPr>
            <w:r>
              <w:t>Enrolment details of the API provider domain including individual API provider domain function details.</w:t>
            </w:r>
          </w:p>
        </w:tc>
      </w:tr>
    </w:tbl>
    <w:p w14:paraId="0751F7C7" w14:textId="77777777" w:rsidR="00C1742F" w:rsidRDefault="00C1742F"/>
    <w:p w14:paraId="6E9B4A18" w14:textId="77777777" w:rsidR="00C1742F" w:rsidRDefault="00C1742F">
      <w:pPr>
        <w:pStyle w:val="TH"/>
      </w:pPr>
      <w:r>
        <w:lastRenderedPageBreak/>
        <w:t>Table 8.9.2.2.3.1-3: Data structures supported by the POST Response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467"/>
        <w:gridCol w:w="370"/>
        <w:gridCol w:w="1067"/>
        <w:gridCol w:w="997"/>
        <w:gridCol w:w="4628"/>
      </w:tblGrid>
      <w:tr w:rsidR="00C1742F" w14:paraId="72E245D9" w14:textId="77777777" w:rsidTr="00976D2A">
        <w:trPr>
          <w:jc w:val="center"/>
        </w:trPr>
        <w:tc>
          <w:tcPr>
            <w:tcW w:w="1274" w:type="pct"/>
            <w:shd w:val="clear" w:color="auto" w:fill="C0C0C0"/>
            <w:hideMark/>
          </w:tcPr>
          <w:p w14:paraId="56767723" w14:textId="77777777" w:rsidR="00C1742F" w:rsidRDefault="00C1742F">
            <w:pPr>
              <w:pStyle w:val="TAH"/>
            </w:pPr>
            <w:r>
              <w:t>Data type</w:t>
            </w:r>
          </w:p>
        </w:tc>
        <w:tc>
          <w:tcPr>
            <w:tcW w:w="213" w:type="pct"/>
            <w:shd w:val="clear" w:color="auto" w:fill="C0C0C0"/>
            <w:hideMark/>
          </w:tcPr>
          <w:p w14:paraId="19C5580D" w14:textId="77777777" w:rsidR="00C1742F" w:rsidRDefault="00C1742F">
            <w:pPr>
              <w:pStyle w:val="TAH"/>
            </w:pPr>
            <w:r>
              <w:t>P</w:t>
            </w:r>
          </w:p>
        </w:tc>
        <w:tc>
          <w:tcPr>
            <w:tcW w:w="551" w:type="pct"/>
            <w:shd w:val="clear" w:color="auto" w:fill="C0C0C0"/>
            <w:hideMark/>
          </w:tcPr>
          <w:p w14:paraId="42CFB880" w14:textId="77777777" w:rsidR="00C1742F" w:rsidRDefault="00C1742F">
            <w:pPr>
              <w:pStyle w:val="TAH"/>
            </w:pPr>
            <w:r>
              <w:t>Cardinality</w:t>
            </w:r>
          </w:p>
        </w:tc>
        <w:tc>
          <w:tcPr>
            <w:tcW w:w="515" w:type="pct"/>
            <w:shd w:val="clear" w:color="auto" w:fill="C0C0C0"/>
            <w:hideMark/>
          </w:tcPr>
          <w:p w14:paraId="35E5CECF" w14:textId="77777777" w:rsidR="00C1742F" w:rsidRDefault="00C1742F">
            <w:pPr>
              <w:pStyle w:val="TAH"/>
            </w:pPr>
            <w:r>
              <w:t>Response</w:t>
            </w:r>
          </w:p>
          <w:p w14:paraId="4C3B998A" w14:textId="77777777" w:rsidR="00C1742F" w:rsidRDefault="00C1742F">
            <w:pPr>
              <w:pStyle w:val="TAH"/>
            </w:pPr>
            <w:r>
              <w:t>codes</w:t>
            </w:r>
          </w:p>
        </w:tc>
        <w:tc>
          <w:tcPr>
            <w:tcW w:w="2446" w:type="pct"/>
            <w:shd w:val="clear" w:color="auto" w:fill="C0C0C0"/>
            <w:hideMark/>
          </w:tcPr>
          <w:p w14:paraId="257E21C5" w14:textId="77777777" w:rsidR="00C1742F" w:rsidRDefault="00C1742F">
            <w:pPr>
              <w:pStyle w:val="TAH"/>
            </w:pPr>
            <w:r>
              <w:t>Description</w:t>
            </w:r>
          </w:p>
        </w:tc>
      </w:tr>
      <w:tr w:rsidR="00C1742F" w14:paraId="6F5FC21A" w14:textId="77777777" w:rsidTr="00976D2A">
        <w:trPr>
          <w:jc w:val="center"/>
        </w:trPr>
        <w:tc>
          <w:tcPr>
            <w:tcW w:w="1274" w:type="pct"/>
            <w:hideMark/>
          </w:tcPr>
          <w:p w14:paraId="6D9E9A61" w14:textId="77777777" w:rsidR="00C1742F" w:rsidRDefault="00C1742F">
            <w:pPr>
              <w:pStyle w:val="TAL"/>
            </w:pPr>
            <w:r>
              <w:t>APIProviderEnrolmentDetails</w:t>
            </w:r>
          </w:p>
        </w:tc>
        <w:tc>
          <w:tcPr>
            <w:tcW w:w="213" w:type="pct"/>
            <w:hideMark/>
          </w:tcPr>
          <w:p w14:paraId="78956183" w14:textId="77777777" w:rsidR="00C1742F" w:rsidRDefault="00C1742F">
            <w:pPr>
              <w:pStyle w:val="TAC"/>
            </w:pPr>
            <w:r>
              <w:t xml:space="preserve">M </w:t>
            </w:r>
          </w:p>
        </w:tc>
        <w:tc>
          <w:tcPr>
            <w:tcW w:w="551" w:type="pct"/>
            <w:hideMark/>
          </w:tcPr>
          <w:p w14:paraId="15CADC8C" w14:textId="77777777" w:rsidR="00C1742F" w:rsidRDefault="00C1742F">
            <w:pPr>
              <w:pStyle w:val="TAL"/>
            </w:pPr>
            <w:r>
              <w:t>1</w:t>
            </w:r>
          </w:p>
        </w:tc>
        <w:tc>
          <w:tcPr>
            <w:tcW w:w="515" w:type="pct"/>
            <w:hideMark/>
          </w:tcPr>
          <w:p w14:paraId="227BA760" w14:textId="77777777" w:rsidR="00C1742F" w:rsidRDefault="00C1742F">
            <w:pPr>
              <w:pStyle w:val="TAL"/>
            </w:pPr>
            <w:r>
              <w:t>201 Created</w:t>
            </w:r>
          </w:p>
        </w:tc>
        <w:tc>
          <w:tcPr>
            <w:tcW w:w="2446" w:type="pct"/>
            <w:hideMark/>
          </w:tcPr>
          <w:p w14:paraId="7CD0D068" w14:textId="77777777" w:rsidR="00C1742F" w:rsidRDefault="00C1742F">
            <w:pPr>
              <w:pStyle w:val="TAL"/>
            </w:pPr>
            <w:r>
              <w:t xml:space="preserve">API provider domain registered successfully </w:t>
            </w:r>
          </w:p>
          <w:p w14:paraId="71D8315F" w14:textId="77777777" w:rsidR="00C1742F" w:rsidRDefault="00C1742F">
            <w:pPr>
              <w:pStyle w:val="TAL"/>
            </w:pPr>
          </w:p>
          <w:p w14:paraId="0DEAF2A4" w14:textId="77777777" w:rsidR="00C1742F" w:rsidRDefault="00C1742F">
            <w:pPr>
              <w:pStyle w:val="TAL"/>
            </w:pPr>
            <w:r>
              <w:t xml:space="preserve">The URI of the created resource shall be returned in the "Location" HTTP header. </w:t>
            </w:r>
          </w:p>
          <w:p w14:paraId="096B2B10" w14:textId="77777777" w:rsidR="00C1742F" w:rsidRDefault="00C1742F">
            <w:pPr>
              <w:pStyle w:val="TAL"/>
            </w:pPr>
            <w:r>
              <w:t>The list of successfully registered individual API provider domain functions, registration specific failure information of failed API provider domain function registrations, are included in APIProviderEnrolmentDetails which is provided in the response body.</w:t>
            </w:r>
          </w:p>
        </w:tc>
      </w:tr>
      <w:tr w:rsidR="00C1742F" w14:paraId="524910BA" w14:textId="77777777" w:rsidTr="00976D2A">
        <w:trPr>
          <w:jc w:val="center"/>
        </w:trPr>
        <w:tc>
          <w:tcPr>
            <w:tcW w:w="5000" w:type="pct"/>
            <w:gridSpan w:val="5"/>
          </w:tcPr>
          <w:p w14:paraId="47A64F9D" w14:textId="77777777" w:rsidR="00C1742F" w:rsidRDefault="00C1742F">
            <w:pPr>
              <w:pStyle w:val="TAN"/>
            </w:pPr>
            <w:r>
              <w:t>NOTE:</w:t>
            </w:r>
            <w:r>
              <w:tab/>
              <w:t>The mandatory HTTP error status codes for the POST method listed in table 5.2.6-1 of 3GPP TS 29.122 [14] also apply.</w:t>
            </w:r>
          </w:p>
        </w:tc>
      </w:tr>
    </w:tbl>
    <w:p w14:paraId="58138F7A" w14:textId="77777777" w:rsidR="00C1742F" w:rsidRDefault="00C1742F">
      <w:pPr>
        <w:rPr>
          <w:lang w:val="x-none"/>
        </w:rPr>
      </w:pPr>
    </w:p>
    <w:p w14:paraId="01742858" w14:textId="77777777" w:rsidR="00C1742F" w:rsidRDefault="00C1742F">
      <w:pPr>
        <w:pStyle w:val="TH"/>
      </w:pPr>
      <w:r>
        <w:t>Table</w:t>
      </w:r>
      <w:r>
        <w:rPr>
          <w:noProof/>
        </w:rPr>
        <w:t> </w:t>
      </w:r>
      <w:r>
        <w:t xml:space="preserve">8.9.2.2.3.1-4: Headers supported by the 201 Response Code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C1742F" w14:paraId="59037FD0" w14:textId="77777777" w:rsidTr="0005446A">
        <w:trPr>
          <w:jc w:val="center"/>
        </w:trPr>
        <w:tc>
          <w:tcPr>
            <w:tcW w:w="825" w:type="pct"/>
            <w:tcBorders>
              <w:bottom w:val="single" w:sz="6" w:space="0" w:color="auto"/>
            </w:tcBorders>
            <w:shd w:val="clear" w:color="auto" w:fill="C0C0C0"/>
          </w:tcPr>
          <w:p w14:paraId="603C7675" w14:textId="77777777" w:rsidR="00C1742F" w:rsidRDefault="00C1742F">
            <w:pPr>
              <w:pStyle w:val="TAH"/>
            </w:pPr>
            <w:r>
              <w:t>Name</w:t>
            </w:r>
          </w:p>
        </w:tc>
        <w:tc>
          <w:tcPr>
            <w:tcW w:w="732" w:type="pct"/>
            <w:tcBorders>
              <w:bottom w:val="single" w:sz="6" w:space="0" w:color="auto"/>
            </w:tcBorders>
            <w:shd w:val="clear" w:color="auto" w:fill="C0C0C0"/>
          </w:tcPr>
          <w:p w14:paraId="0A995314" w14:textId="77777777" w:rsidR="00C1742F" w:rsidRDefault="00C1742F">
            <w:pPr>
              <w:pStyle w:val="TAH"/>
            </w:pPr>
            <w:r>
              <w:t>Data type</w:t>
            </w:r>
          </w:p>
        </w:tc>
        <w:tc>
          <w:tcPr>
            <w:tcW w:w="217" w:type="pct"/>
            <w:tcBorders>
              <w:bottom w:val="single" w:sz="6" w:space="0" w:color="auto"/>
            </w:tcBorders>
            <w:shd w:val="clear" w:color="auto" w:fill="C0C0C0"/>
          </w:tcPr>
          <w:p w14:paraId="3714ECC6" w14:textId="77777777" w:rsidR="00C1742F" w:rsidRDefault="00C1742F">
            <w:pPr>
              <w:pStyle w:val="TAH"/>
            </w:pPr>
            <w:r>
              <w:t>P</w:t>
            </w:r>
          </w:p>
        </w:tc>
        <w:tc>
          <w:tcPr>
            <w:tcW w:w="581" w:type="pct"/>
            <w:tcBorders>
              <w:bottom w:val="single" w:sz="6" w:space="0" w:color="auto"/>
            </w:tcBorders>
            <w:shd w:val="clear" w:color="auto" w:fill="C0C0C0"/>
          </w:tcPr>
          <w:p w14:paraId="38CC3ED9" w14:textId="77777777" w:rsidR="00C1742F" w:rsidRDefault="00C1742F">
            <w:pPr>
              <w:pStyle w:val="TAH"/>
            </w:pPr>
            <w:r>
              <w:t>Cardinality</w:t>
            </w:r>
          </w:p>
        </w:tc>
        <w:tc>
          <w:tcPr>
            <w:tcW w:w="2645" w:type="pct"/>
            <w:tcBorders>
              <w:bottom w:val="single" w:sz="6" w:space="0" w:color="auto"/>
            </w:tcBorders>
            <w:shd w:val="clear" w:color="auto" w:fill="C0C0C0"/>
            <w:vAlign w:val="center"/>
          </w:tcPr>
          <w:p w14:paraId="0E93D949" w14:textId="77777777" w:rsidR="00C1742F" w:rsidRDefault="00C1742F">
            <w:pPr>
              <w:pStyle w:val="TAH"/>
            </w:pPr>
            <w:r>
              <w:t>Description</w:t>
            </w:r>
          </w:p>
        </w:tc>
      </w:tr>
      <w:tr w:rsidR="00C1742F" w14:paraId="00545735" w14:textId="77777777" w:rsidTr="0005446A">
        <w:trPr>
          <w:jc w:val="center"/>
        </w:trPr>
        <w:tc>
          <w:tcPr>
            <w:tcW w:w="825" w:type="pct"/>
            <w:tcBorders>
              <w:top w:val="single" w:sz="6" w:space="0" w:color="auto"/>
            </w:tcBorders>
            <w:shd w:val="clear" w:color="auto" w:fill="auto"/>
          </w:tcPr>
          <w:p w14:paraId="764B3489" w14:textId="77777777" w:rsidR="00C1742F" w:rsidRDefault="00C1742F">
            <w:pPr>
              <w:pStyle w:val="TAL"/>
            </w:pPr>
            <w:r>
              <w:t>Location</w:t>
            </w:r>
          </w:p>
        </w:tc>
        <w:tc>
          <w:tcPr>
            <w:tcW w:w="732" w:type="pct"/>
            <w:tcBorders>
              <w:top w:val="single" w:sz="6" w:space="0" w:color="auto"/>
            </w:tcBorders>
          </w:tcPr>
          <w:p w14:paraId="3E2B7424" w14:textId="77777777" w:rsidR="00C1742F" w:rsidRDefault="00C1742F">
            <w:pPr>
              <w:pStyle w:val="TAL"/>
            </w:pPr>
            <w:r>
              <w:t>string</w:t>
            </w:r>
          </w:p>
        </w:tc>
        <w:tc>
          <w:tcPr>
            <w:tcW w:w="217" w:type="pct"/>
            <w:tcBorders>
              <w:top w:val="single" w:sz="6" w:space="0" w:color="auto"/>
            </w:tcBorders>
          </w:tcPr>
          <w:p w14:paraId="24135309" w14:textId="77777777" w:rsidR="00C1742F" w:rsidRDefault="00C1742F">
            <w:pPr>
              <w:pStyle w:val="TAC"/>
            </w:pPr>
            <w:r>
              <w:t>M</w:t>
            </w:r>
          </w:p>
        </w:tc>
        <w:tc>
          <w:tcPr>
            <w:tcW w:w="581" w:type="pct"/>
            <w:tcBorders>
              <w:top w:val="single" w:sz="6" w:space="0" w:color="auto"/>
            </w:tcBorders>
          </w:tcPr>
          <w:p w14:paraId="14653E77" w14:textId="77777777" w:rsidR="00C1742F" w:rsidRDefault="00C1742F">
            <w:pPr>
              <w:pStyle w:val="TAL"/>
            </w:pPr>
            <w:r>
              <w:t>1</w:t>
            </w:r>
          </w:p>
        </w:tc>
        <w:tc>
          <w:tcPr>
            <w:tcW w:w="2645" w:type="pct"/>
            <w:tcBorders>
              <w:top w:val="single" w:sz="6" w:space="0" w:color="auto"/>
            </w:tcBorders>
            <w:shd w:val="clear" w:color="auto" w:fill="auto"/>
            <w:vAlign w:val="center"/>
          </w:tcPr>
          <w:p w14:paraId="0B1A0592" w14:textId="77777777" w:rsidR="00C1742F" w:rsidRDefault="00C1742F">
            <w:pPr>
              <w:pStyle w:val="TAL"/>
            </w:pPr>
            <w:r>
              <w:t>Contains the URI of the newly created resource, according to the structure: {apiRoot}/api-provider-management/&lt;apiVersion&gt;/registrations/{registrationId}</w:t>
            </w:r>
          </w:p>
        </w:tc>
      </w:tr>
    </w:tbl>
    <w:p w14:paraId="3EA24354" w14:textId="77777777" w:rsidR="00C1742F" w:rsidRDefault="00C1742F">
      <w:pPr>
        <w:rPr>
          <w:lang w:val="x-none"/>
        </w:rPr>
      </w:pPr>
    </w:p>
    <w:p w14:paraId="71FDB466" w14:textId="77777777" w:rsidR="00C1742F" w:rsidRDefault="00C1742F">
      <w:pPr>
        <w:pStyle w:val="Heading5"/>
      </w:pPr>
      <w:bookmarkStart w:id="8441" w:name="_Toc28010047"/>
      <w:bookmarkStart w:id="8442" w:name="_Toc34062167"/>
      <w:bookmarkStart w:id="8443" w:name="_Toc36036925"/>
      <w:bookmarkStart w:id="8444" w:name="_Toc43285173"/>
      <w:bookmarkStart w:id="8445" w:name="_Toc45132952"/>
      <w:bookmarkStart w:id="8446" w:name="_Toc51193646"/>
      <w:bookmarkStart w:id="8447" w:name="_Toc51760845"/>
      <w:bookmarkStart w:id="8448" w:name="_Toc59015295"/>
      <w:bookmarkStart w:id="8449" w:name="_Toc59015811"/>
      <w:bookmarkStart w:id="8450" w:name="_Toc68165853"/>
      <w:bookmarkStart w:id="8451" w:name="_Toc83229949"/>
      <w:bookmarkStart w:id="8452" w:name="_Toc90649149"/>
      <w:bookmarkStart w:id="8453" w:name="_Toc105594049"/>
      <w:bookmarkStart w:id="8454" w:name="_Toc114209763"/>
      <w:bookmarkStart w:id="8455" w:name="_Toc138681649"/>
      <w:bookmarkStart w:id="8456" w:name="_Toc151978086"/>
      <w:bookmarkStart w:id="8457" w:name="_Toc152148769"/>
      <w:bookmarkStart w:id="8458" w:name="_Toc161988554"/>
      <w:bookmarkStart w:id="8459" w:name="_Toc175665119"/>
      <w:r>
        <w:t>8.9.2.2.4</w:t>
      </w:r>
      <w:r>
        <w:tab/>
        <w:t>Resource Custom Operations</w:t>
      </w:r>
      <w:bookmarkEnd w:id="8441"/>
      <w:bookmarkEnd w:id="8442"/>
      <w:bookmarkEnd w:id="8443"/>
      <w:bookmarkEnd w:id="8444"/>
      <w:bookmarkEnd w:id="8445"/>
      <w:bookmarkEnd w:id="8446"/>
      <w:bookmarkEnd w:id="8447"/>
      <w:bookmarkEnd w:id="8448"/>
      <w:bookmarkEnd w:id="8449"/>
      <w:bookmarkEnd w:id="8450"/>
      <w:bookmarkEnd w:id="8451"/>
      <w:bookmarkEnd w:id="8452"/>
      <w:bookmarkEnd w:id="8453"/>
      <w:bookmarkEnd w:id="8454"/>
      <w:bookmarkEnd w:id="8455"/>
      <w:bookmarkEnd w:id="8456"/>
      <w:bookmarkEnd w:id="8457"/>
      <w:bookmarkEnd w:id="8458"/>
      <w:bookmarkEnd w:id="8459"/>
    </w:p>
    <w:p w14:paraId="2CFE8ED6" w14:textId="77777777" w:rsidR="00C1742F" w:rsidRDefault="00C1742F">
      <w:pPr>
        <w:rPr>
          <w:lang w:val="en-IN"/>
        </w:rPr>
      </w:pPr>
      <w:r>
        <w:rPr>
          <w:lang w:val="en-IN"/>
        </w:rPr>
        <w:t>None.</w:t>
      </w:r>
    </w:p>
    <w:p w14:paraId="3CBA833B" w14:textId="77777777" w:rsidR="00C1742F" w:rsidRDefault="00C1742F">
      <w:pPr>
        <w:pStyle w:val="Heading4"/>
        <w:rPr>
          <w:lang w:val="en-IN"/>
        </w:rPr>
      </w:pPr>
      <w:bookmarkStart w:id="8460" w:name="_Toc28010048"/>
      <w:bookmarkStart w:id="8461" w:name="_Toc34062168"/>
      <w:bookmarkStart w:id="8462" w:name="_Toc36036926"/>
      <w:bookmarkStart w:id="8463" w:name="_Toc43285174"/>
      <w:bookmarkStart w:id="8464" w:name="_Toc45132953"/>
      <w:bookmarkStart w:id="8465" w:name="_Toc51193647"/>
      <w:bookmarkStart w:id="8466" w:name="_Toc51760846"/>
      <w:bookmarkStart w:id="8467" w:name="_Toc59015296"/>
      <w:bookmarkStart w:id="8468" w:name="_Toc59015812"/>
      <w:bookmarkStart w:id="8469" w:name="_Toc68165854"/>
      <w:bookmarkStart w:id="8470" w:name="_Toc83229950"/>
      <w:bookmarkStart w:id="8471" w:name="_Toc90649150"/>
      <w:bookmarkStart w:id="8472" w:name="_Toc105594050"/>
      <w:bookmarkStart w:id="8473" w:name="_Toc114209764"/>
      <w:bookmarkStart w:id="8474" w:name="_Toc138681650"/>
      <w:bookmarkStart w:id="8475" w:name="_Toc151978087"/>
      <w:bookmarkStart w:id="8476" w:name="_Toc152148770"/>
      <w:bookmarkStart w:id="8477" w:name="_Toc161988555"/>
      <w:bookmarkStart w:id="8478" w:name="_Toc175665120"/>
      <w:r>
        <w:t>8.9.2.3</w:t>
      </w:r>
      <w:r>
        <w:tab/>
        <w:t xml:space="preserve">Resource: Individual API </w:t>
      </w:r>
      <w:r>
        <w:rPr>
          <w:lang w:val="en-IN"/>
        </w:rPr>
        <w:t>P</w:t>
      </w:r>
      <w:r>
        <w:t>rovider</w:t>
      </w:r>
      <w:r>
        <w:rPr>
          <w:lang w:val="en-IN"/>
        </w:rPr>
        <w:t xml:space="preserve"> Domain Registration</w:t>
      </w:r>
      <w:bookmarkEnd w:id="8460"/>
      <w:bookmarkEnd w:id="8461"/>
      <w:bookmarkEnd w:id="8462"/>
      <w:bookmarkEnd w:id="8463"/>
      <w:bookmarkEnd w:id="8464"/>
      <w:bookmarkEnd w:id="8465"/>
      <w:bookmarkEnd w:id="8466"/>
      <w:bookmarkEnd w:id="8467"/>
      <w:bookmarkEnd w:id="8468"/>
      <w:bookmarkEnd w:id="8469"/>
      <w:bookmarkEnd w:id="8470"/>
      <w:bookmarkEnd w:id="8471"/>
      <w:bookmarkEnd w:id="8472"/>
      <w:bookmarkEnd w:id="8473"/>
      <w:bookmarkEnd w:id="8474"/>
      <w:bookmarkEnd w:id="8475"/>
      <w:bookmarkEnd w:id="8476"/>
      <w:bookmarkEnd w:id="8477"/>
      <w:bookmarkEnd w:id="8478"/>
    </w:p>
    <w:p w14:paraId="5A493FF4" w14:textId="77777777" w:rsidR="00C1742F" w:rsidRDefault="00C1742F">
      <w:pPr>
        <w:pStyle w:val="Heading5"/>
      </w:pPr>
      <w:bookmarkStart w:id="8479" w:name="_Toc28010049"/>
      <w:bookmarkStart w:id="8480" w:name="_Toc34062169"/>
      <w:bookmarkStart w:id="8481" w:name="_Toc36036927"/>
      <w:bookmarkStart w:id="8482" w:name="_Toc43285175"/>
      <w:bookmarkStart w:id="8483" w:name="_Toc45132954"/>
      <w:bookmarkStart w:id="8484" w:name="_Toc51193648"/>
      <w:bookmarkStart w:id="8485" w:name="_Toc51760847"/>
      <w:bookmarkStart w:id="8486" w:name="_Toc59015297"/>
      <w:bookmarkStart w:id="8487" w:name="_Toc59015813"/>
      <w:bookmarkStart w:id="8488" w:name="_Toc68165855"/>
      <w:bookmarkStart w:id="8489" w:name="_Toc83229951"/>
      <w:bookmarkStart w:id="8490" w:name="_Toc90649151"/>
      <w:bookmarkStart w:id="8491" w:name="_Toc105594051"/>
      <w:bookmarkStart w:id="8492" w:name="_Toc114209765"/>
      <w:bookmarkStart w:id="8493" w:name="_Toc138681651"/>
      <w:bookmarkStart w:id="8494" w:name="_Toc151978088"/>
      <w:bookmarkStart w:id="8495" w:name="_Toc152148771"/>
      <w:bookmarkStart w:id="8496" w:name="_Toc161988556"/>
      <w:bookmarkStart w:id="8497" w:name="_Toc175665121"/>
      <w:r>
        <w:t>8.9.2.3.1</w:t>
      </w:r>
      <w:r>
        <w:tab/>
        <w:t>Description</w:t>
      </w:r>
      <w:bookmarkEnd w:id="8479"/>
      <w:bookmarkEnd w:id="8480"/>
      <w:bookmarkEnd w:id="8481"/>
      <w:bookmarkEnd w:id="8482"/>
      <w:bookmarkEnd w:id="8483"/>
      <w:bookmarkEnd w:id="8484"/>
      <w:bookmarkEnd w:id="8485"/>
      <w:bookmarkEnd w:id="8486"/>
      <w:bookmarkEnd w:id="8487"/>
      <w:bookmarkEnd w:id="8488"/>
      <w:bookmarkEnd w:id="8489"/>
      <w:bookmarkEnd w:id="8490"/>
      <w:bookmarkEnd w:id="8491"/>
      <w:bookmarkEnd w:id="8492"/>
      <w:bookmarkEnd w:id="8493"/>
      <w:bookmarkEnd w:id="8494"/>
      <w:bookmarkEnd w:id="8495"/>
      <w:bookmarkEnd w:id="8496"/>
      <w:bookmarkEnd w:id="8497"/>
    </w:p>
    <w:p w14:paraId="47276575" w14:textId="77777777" w:rsidR="00C1742F" w:rsidRDefault="00C1742F">
      <w:pPr>
        <w:rPr>
          <w:lang w:val="en-IN"/>
        </w:rPr>
      </w:pPr>
      <w:r>
        <w:rPr>
          <w:lang w:val="en-IN"/>
        </w:rPr>
        <w:t>The Individual API Provide Domain Registration resource represents an individual API provider domain that is registered at a given CAPIF core function.</w:t>
      </w:r>
    </w:p>
    <w:p w14:paraId="4D6C0FF8" w14:textId="77777777" w:rsidR="00C1742F" w:rsidRDefault="00C1742F">
      <w:pPr>
        <w:pStyle w:val="Heading5"/>
      </w:pPr>
      <w:bookmarkStart w:id="8498" w:name="_Toc28010050"/>
      <w:bookmarkStart w:id="8499" w:name="_Toc34062170"/>
      <w:bookmarkStart w:id="8500" w:name="_Toc36036928"/>
      <w:bookmarkStart w:id="8501" w:name="_Toc43285176"/>
      <w:bookmarkStart w:id="8502" w:name="_Toc45132955"/>
      <w:bookmarkStart w:id="8503" w:name="_Toc51193649"/>
      <w:bookmarkStart w:id="8504" w:name="_Toc51760848"/>
      <w:bookmarkStart w:id="8505" w:name="_Toc59015298"/>
      <w:bookmarkStart w:id="8506" w:name="_Toc59015814"/>
      <w:bookmarkStart w:id="8507" w:name="_Toc68165856"/>
      <w:bookmarkStart w:id="8508" w:name="_Toc83229952"/>
      <w:bookmarkStart w:id="8509" w:name="_Toc90649152"/>
      <w:bookmarkStart w:id="8510" w:name="_Toc105594052"/>
      <w:bookmarkStart w:id="8511" w:name="_Toc114209766"/>
      <w:bookmarkStart w:id="8512" w:name="_Toc138681652"/>
      <w:bookmarkStart w:id="8513" w:name="_Toc151978089"/>
      <w:bookmarkStart w:id="8514" w:name="_Toc152148772"/>
      <w:bookmarkStart w:id="8515" w:name="_Toc161988557"/>
      <w:bookmarkStart w:id="8516" w:name="_Toc175665122"/>
      <w:r>
        <w:t>8.9.2.3.2</w:t>
      </w:r>
      <w:r>
        <w:tab/>
        <w:t>Resource Definition</w:t>
      </w:r>
      <w:bookmarkEnd w:id="8498"/>
      <w:bookmarkEnd w:id="8499"/>
      <w:bookmarkEnd w:id="8500"/>
      <w:bookmarkEnd w:id="8501"/>
      <w:bookmarkEnd w:id="8502"/>
      <w:bookmarkEnd w:id="8503"/>
      <w:bookmarkEnd w:id="8504"/>
      <w:bookmarkEnd w:id="8505"/>
      <w:bookmarkEnd w:id="8506"/>
      <w:bookmarkEnd w:id="8507"/>
      <w:bookmarkEnd w:id="8508"/>
      <w:bookmarkEnd w:id="8509"/>
      <w:bookmarkEnd w:id="8510"/>
      <w:bookmarkEnd w:id="8511"/>
      <w:bookmarkEnd w:id="8512"/>
      <w:bookmarkEnd w:id="8513"/>
      <w:bookmarkEnd w:id="8514"/>
      <w:bookmarkEnd w:id="8515"/>
      <w:bookmarkEnd w:id="8516"/>
    </w:p>
    <w:p w14:paraId="45AD8E76" w14:textId="77777777" w:rsidR="00C1742F" w:rsidRDefault="00C1742F">
      <w:pPr>
        <w:rPr>
          <w:b/>
        </w:rPr>
      </w:pPr>
      <w:r>
        <w:t xml:space="preserve">Resource URI: </w:t>
      </w:r>
      <w:r>
        <w:rPr>
          <w:b/>
        </w:rPr>
        <w:t>{apiRoot}/api-provider-management/&lt;apiVersion&gt;/registrations/{registrationId}</w:t>
      </w:r>
    </w:p>
    <w:p w14:paraId="2E3F17E4" w14:textId="77777777" w:rsidR="00C1742F" w:rsidRDefault="00C1742F">
      <w:pPr>
        <w:rPr>
          <w:rFonts w:ascii="Arial" w:hAnsi="Arial" w:cs="Arial"/>
        </w:rPr>
      </w:pPr>
      <w:r>
        <w:t>This resource shall support the resource URI variables defined in table 8.9.2.3.2-1.</w:t>
      </w:r>
    </w:p>
    <w:p w14:paraId="45844332" w14:textId="77777777" w:rsidR="00C1742F" w:rsidRDefault="00C1742F">
      <w:pPr>
        <w:pStyle w:val="TH"/>
        <w:rPr>
          <w:rFonts w:cs="Arial"/>
        </w:rPr>
      </w:pPr>
      <w:r>
        <w:t>Table 8.9.2.3.2-1: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177"/>
        <w:gridCol w:w="1552"/>
        <w:gridCol w:w="6896"/>
      </w:tblGrid>
      <w:tr w:rsidR="00C1742F" w14:paraId="200765F5" w14:textId="77777777" w:rsidTr="00DB57DD">
        <w:trPr>
          <w:jc w:val="center"/>
        </w:trPr>
        <w:tc>
          <w:tcPr>
            <w:tcW w:w="602" w:type="pct"/>
            <w:shd w:val="clear" w:color="000000" w:fill="C0C0C0"/>
            <w:hideMark/>
          </w:tcPr>
          <w:p w14:paraId="7E12A5EF" w14:textId="77777777" w:rsidR="00C1742F" w:rsidRDefault="00C1742F">
            <w:pPr>
              <w:pStyle w:val="TAH"/>
            </w:pPr>
            <w:r>
              <w:t>Name</w:t>
            </w:r>
          </w:p>
        </w:tc>
        <w:tc>
          <w:tcPr>
            <w:tcW w:w="811" w:type="pct"/>
            <w:shd w:val="clear" w:color="000000" w:fill="C0C0C0"/>
          </w:tcPr>
          <w:p w14:paraId="2C74BAAF" w14:textId="77777777" w:rsidR="00C1742F" w:rsidRDefault="00C1742F">
            <w:pPr>
              <w:pStyle w:val="TAH"/>
            </w:pPr>
            <w:r>
              <w:t>Data Type</w:t>
            </w:r>
          </w:p>
        </w:tc>
        <w:tc>
          <w:tcPr>
            <w:tcW w:w="3587" w:type="pct"/>
            <w:shd w:val="clear" w:color="000000" w:fill="C0C0C0"/>
            <w:vAlign w:val="center"/>
            <w:hideMark/>
          </w:tcPr>
          <w:p w14:paraId="152AA4F7" w14:textId="77777777" w:rsidR="00C1742F" w:rsidRDefault="00C1742F">
            <w:pPr>
              <w:pStyle w:val="TAH"/>
            </w:pPr>
            <w:r>
              <w:t>Definition</w:t>
            </w:r>
          </w:p>
        </w:tc>
      </w:tr>
      <w:tr w:rsidR="00C1742F" w14:paraId="6CF75EB2" w14:textId="77777777" w:rsidTr="00DB57DD">
        <w:trPr>
          <w:jc w:val="center"/>
        </w:trPr>
        <w:tc>
          <w:tcPr>
            <w:tcW w:w="602" w:type="pct"/>
          </w:tcPr>
          <w:p w14:paraId="56DF33C1" w14:textId="77777777" w:rsidR="00C1742F" w:rsidRDefault="00C1742F">
            <w:pPr>
              <w:pStyle w:val="TAL"/>
            </w:pPr>
            <w:r>
              <w:t>apiRoot</w:t>
            </w:r>
          </w:p>
        </w:tc>
        <w:tc>
          <w:tcPr>
            <w:tcW w:w="811" w:type="pct"/>
          </w:tcPr>
          <w:p w14:paraId="4BD16574" w14:textId="77777777" w:rsidR="00C1742F" w:rsidRDefault="00C1742F">
            <w:pPr>
              <w:pStyle w:val="TAL"/>
            </w:pPr>
            <w:r>
              <w:t>string</w:t>
            </w:r>
          </w:p>
        </w:tc>
        <w:tc>
          <w:tcPr>
            <w:tcW w:w="3587" w:type="pct"/>
            <w:vAlign w:val="center"/>
          </w:tcPr>
          <w:p w14:paraId="3B2DF406" w14:textId="77777777" w:rsidR="00C1742F" w:rsidRDefault="00C1742F">
            <w:pPr>
              <w:pStyle w:val="TAL"/>
            </w:pPr>
            <w:r>
              <w:t xml:space="preserve">See </w:t>
            </w:r>
            <w:r w:rsidR="00F87FFE">
              <w:t>clause</w:t>
            </w:r>
            <w:r>
              <w:t> 7.5</w:t>
            </w:r>
          </w:p>
        </w:tc>
      </w:tr>
      <w:tr w:rsidR="00C1742F" w14:paraId="3255A879" w14:textId="77777777" w:rsidTr="00DB57DD">
        <w:trPr>
          <w:jc w:val="center"/>
        </w:trPr>
        <w:tc>
          <w:tcPr>
            <w:tcW w:w="602" w:type="pct"/>
          </w:tcPr>
          <w:p w14:paraId="68F8CEAB" w14:textId="77777777" w:rsidR="00C1742F" w:rsidRDefault="00C1742F">
            <w:pPr>
              <w:pStyle w:val="TAL"/>
            </w:pPr>
            <w:r>
              <w:t>registrationId</w:t>
            </w:r>
          </w:p>
        </w:tc>
        <w:tc>
          <w:tcPr>
            <w:tcW w:w="811" w:type="pct"/>
          </w:tcPr>
          <w:p w14:paraId="2C1D67A4" w14:textId="77777777" w:rsidR="00C1742F" w:rsidRDefault="00C1742F">
            <w:pPr>
              <w:pStyle w:val="TAL"/>
            </w:pPr>
            <w:r>
              <w:t>string</w:t>
            </w:r>
          </w:p>
        </w:tc>
        <w:tc>
          <w:tcPr>
            <w:tcW w:w="3587" w:type="pct"/>
            <w:vAlign w:val="center"/>
          </w:tcPr>
          <w:p w14:paraId="7F1DB92B" w14:textId="77777777" w:rsidR="00C1742F" w:rsidRDefault="00C1742F">
            <w:pPr>
              <w:pStyle w:val="TAL"/>
            </w:pPr>
            <w:r>
              <w:t>Identifies an individual registered API Provider domain resource</w:t>
            </w:r>
          </w:p>
        </w:tc>
      </w:tr>
    </w:tbl>
    <w:p w14:paraId="1B2CFB8E" w14:textId="77777777" w:rsidR="00C1742F" w:rsidRDefault="00C1742F"/>
    <w:p w14:paraId="27BB4902" w14:textId="77777777" w:rsidR="00C1742F" w:rsidRDefault="00C1742F">
      <w:pPr>
        <w:pStyle w:val="Heading5"/>
      </w:pPr>
      <w:bookmarkStart w:id="8517" w:name="_Toc28010051"/>
      <w:bookmarkStart w:id="8518" w:name="_Toc34062171"/>
      <w:bookmarkStart w:id="8519" w:name="_Toc36036929"/>
      <w:bookmarkStart w:id="8520" w:name="_Toc43285177"/>
      <w:bookmarkStart w:id="8521" w:name="_Toc45132956"/>
      <w:bookmarkStart w:id="8522" w:name="_Toc51193650"/>
      <w:bookmarkStart w:id="8523" w:name="_Toc51760849"/>
      <w:bookmarkStart w:id="8524" w:name="_Toc59015299"/>
      <w:bookmarkStart w:id="8525" w:name="_Toc59015815"/>
      <w:bookmarkStart w:id="8526" w:name="_Toc68165857"/>
      <w:bookmarkStart w:id="8527" w:name="_Toc83229953"/>
      <w:bookmarkStart w:id="8528" w:name="_Toc90649153"/>
      <w:bookmarkStart w:id="8529" w:name="_Toc105594053"/>
      <w:bookmarkStart w:id="8530" w:name="_Toc114209767"/>
      <w:bookmarkStart w:id="8531" w:name="_Toc138681653"/>
      <w:bookmarkStart w:id="8532" w:name="_Toc151978090"/>
      <w:bookmarkStart w:id="8533" w:name="_Toc152148773"/>
      <w:bookmarkStart w:id="8534" w:name="_Toc161988558"/>
      <w:bookmarkStart w:id="8535" w:name="_Toc175665123"/>
      <w:r>
        <w:t>8.9.2.3.3</w:t>
      </w:r>
      <w:r>
        <w:tab/>
        <w:t>Resource Standard Methods</w:t>
      </w:r>
      <w:bookmarkEnd w:id="8517"/>
      <w:bookmarkEnd w:id="8518"/>
      <w:bookmarkEnd w:id="8519"/>
      <w:bookmarkEnd w:id="8520"/>
      <w:bookmarkEnd w:id="8521"/>
      <w:bookmarkEnd w:id="8522"/>
      <w:bookmarkEnd w:id="8523"/>
      <w:bookmarkEnd w:id="8524"/>
      <w:bookmarkEnd w:id="8525"/>
      <w:bookmarkEnd w:id="8526"/>
      <w:bookmarkEnd w:id="8527"/>
      <w:bookmarkEnd w:id="8528"/>
      <w:bookmarkEnd w:id="8529"/>
      <w:bookmarkEnd w:id="8530"/>
      <w:bookmarkEnd w:id="8531"/>
      <w:bookmarkEnd w:id="8532"/>
      <w:bookmarkEnd w:id="8533"/>
      <w:bookmarkEnd w:id="8534"/>
      <w:bookmarkEnd w:id="8535"/>
    </w:p>
    <w:p w14:paraId="56ECA412" w14:textId="77777777" w:rsidR="00C1742F" w:rsidRDefault="00C1742F">
      <w:pPr>
        <w:pStyle w:val="Heading6"/>
      </w:pPr>
      <w:bookmarkStart w:id="8536" w:name="_Toc28010052"/>
      <w:bookmarkStart w:id="8537" w:name="_Toc34062172"/>
      <w:bookmarkStart w:id="8538" w:name="_Toc36036930"/>
      <w:bookmarkStart w:id="8539" w:name="_Toc43285178"/>
      <w:bookmarkStart w:id="8540" w:name="_Toc45132957"/>
      <w:bookmarkStart w:id="8541" w:name="_Toc51193651"/>
      <w:bookmarkStart w:id="8542" w:name="_Toc51760850"/>
      <w:bookmarkStart w:id="8543" w:name="_Toc59015300"/>
      <w:bookmarkStart w:id="8544" w:name="_Toc59015816"/>
      <w:bookmarkStart w:id="8545" w:name="_Toc68165858"/>
      <w:bookmarkStart w:id="8546" w:name="_Toc83229954"/>
      <w:bookmarkStart w:id="8547" w:name="_Toc90649154"/>
      <w:bookmarkStart w:id="8548" w:name="_Toc105594054"/>
      <w:bookmarkStart w:id="8549" w:name="_Toc114209768"/>
      <w:bookmarkStart w:id="8550" w:name="_Toc138681654"/>
      <w:bookmarkStart w:id="8551" w:name="_Toc151978091"/>
      <w:bookmarkStart w:id="8552" w:name="_Toc152148774"/>
      <w:bookmarkStart w:id="8553" w:name="_Toc161988559"/>
      <w:bookmarkStart w:id="8554" w:name="_Toc175665124"/>
      <w:r>
        <w:t>8.9.2.3.3.1</w:t>
      </w:r>
      <w:r>
        <w:tab/>
        <w:t>PUT</w:t>
      </w:r>
      <w:bookmarkEnd w:id="8536"/>
      <w:bookmarkEnd w:id="8537"/>
      <w:bookmarkEnd w:id="8538"/>
      <w:bookmarkEnd w:id="8539"/>
      <w:bookmarkEnd w:id="8540"/>
      <w:bookmarkEnd w:id="8541"/>
      <w:bookmarkEnd w:id="8542"/>
      <w:bookmarkEnd w:id="8543"/>
      <w:bookmarkEnd w:id="8544"/>
      <w:bookmarkEnd w:id="8545"/>
      <w:bookmarkEnd w:id="8546"/>
      <w:bookmarkEnd w:id="8547"/>
      <w:bookmarkEnd w:id="8548"/>
      <w:bookmarkEnd w:id="8549"/>
      <w:bookmarkEnd w:id="8550"/>
      <w:bookmarkEnd w:id="8551"/>
      <w:bookmarkEnd w:id="8552"/>
      <w:bookmarkEnd w:id="8553"/>
      <w:bookmarkEnd w:id="8554"/>
    </w:p>
    <w:p w14:paraId="4F5F3848" w14:textId="77777777" w:rsidR="00C1742F" w:rsidRDefault="00C1742F">
      <w:r>
        <w:t>The PUT method allows updating the registered API provider domain</w:t>
      </w:r>
      <w:r w:rsidR="00F87FFE">
        <w:t>'</w:t>
      </w:r>
      <w:r>
        <w:t>s detail. The properties "apiProviderDomainId</w:t>
      </w:r>
      <w:r w:rsidR="00F87FFE">
        <w:t>"</w:t>
      </w:r>
      <w:r>
        <w:t xml:space="preserve">, and </w:t>
      </w:r>
      <w:r w:rsidR="00F87FFE">
        <w:t>"</w:t>
      </w:r>
      <w:r>
        <w:t>supportedFeatures</w:t>
      </w:r>
      <w:r w:rsidR="00F87FFE">
        <w:t>"</w:t>
      </w:r>
      <w:r>
        <w:t xml:space="preserve"> shall remain unchanged from previously provided values. This method shall support the URI query parameters specified in table 8.9.2.3.3.1-1.</w:t>
      </w:r>
    </w:p>
    <w:p w14:paraId="12FEF1A9" w14:textId="77777777" w:rsidR="00C1742F" w:rsidRDefault="00C1742F">
      <w:pPr>
        <w:pStyle w:val="TH"/>
        <w:rPr>
          <w:rFonts w:cs="Arial"/>
        </w:rPr>
      </w:pPr>
      <w:r>
        <w:t xml:space="preserve">Table 8.9.2.3.3.1-1: URI query parameters supported by the PUT method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72"/>
        <w:gridCol w:w="1395"/>
        <w:gridCol w:w="414"/>
        <w:gridCol w:w="1107"/>
        <w:gridCol w:w="5041"/>
      </w:tblGrid>
      <w:tr w:rsidR="00C1742F" w14:paraId="79C43ED4" w14:textId="77777777" w:rsidTr="0005446A">
        <w:trPr>
          <w:jc w:val="center"/>
        </w:trPr>
        <w:tc>
          <w:tcPr>
            <w:tcW w:w="825" w:type="pct"/>
            <w:tcBorders>
              <w:bottom w:val="single" w:sz="6" w:space="0" w:color="auto"/>
            </w:tcBorders>
            <w:shd w:val="clear" w:color="auto" w:fill="C0C0C0"/>
            <w:hideMark/>
          </w:tcPr>
          <w:p w14:paraId="59898927" w14:textId="77777777" w:rsidR="00C1742F" w:rsidRDefault="00C1742F">
            <w:pPr>
              <w:pStyle w:val="TAH"/>
            </w:pPr>
            <w:r>
              <w:t>Name</w:t>
            </w:r>
          </w:p>
        </w:tc>
        <w:tc>
          <w:tcPr>
            <w:tcW w:w="732" w:type="pct"/>
            <w:tcBorders>
              <w:bottom w:val="single" w:sz="6" w:space="0" w:color="auto"/>
            </w:tcBorders>
            <w:shd w:val="clear" w:color="auto" w:fill="C0C0C0"/>
            <w:hideMark/>
          </w:tcPr>
          <w:p w14:paraId="0C5F962E" w14:textId="77777777" w:rsidR="00C1742F" w:rsidRDefault="00C1742F">
            <w:pPr>
              <w:pStyle w:val="TAH"/>
            </w:pPr>
            <w:r>
              <w:t>Data type</w:t>
            </w:r>
          </w:p>
        </w:tc>
        <w:tc>
          <w:tcPr>
            <w:tcW w:w="217" w:type="pct"/>
            <w:tcBorders>
              <w:bottom w:val="single" w:sz="6" w:space="0" w:color="auto"/>
            </w:tcBorders>
            <w:shd w:val="clear" w:color="auto" w:fill="C0C0C0"/>
            <w:hideMark/>
          </w:tcPr>
          <w:p w14:paraId="4A112399" w14:textId="77777777" w:rsidR="00C1742F" w:rsidRDefault="00C1742F">
            <w:pPr>
              <w:pStyle w:val="TAH"/>
            </w:pPr>
            <w:r>
              <w:t>P</w:t>
            </w:r>
          </w:p>
        </w:tc>
        <w:tc>
          <w:tcPr>
            <w:tcW w:w="581" w:type="pct"/>
            <w:tcBorders>
              <w:bottom w:val="single" w:sz="6" w:space="0" w:color="auto"/>
            </w:tcBorders>
            <w:shd w:val="clear" w:color="auto" w:fill="C0C0C0"/>
            <w:hideMark/>
          </w:tcPr>
          <w:p w14:paraId="0E8F89F7" w14:textId="77777777" w:rsidR="00C1742F" w:rsidRDefault="00C1742F">
            <w:pPr>
              <w:pStyle w:val="TAH"/>
            </w:pPr>
            <w:r>
              <w:t>Cardinality</w:t>
            </w:r>
          </w:p>
        </w:tc>
        <w:tc>
          <w:tcPr>
            <w:tcW w:w="2646" w:type="pct"/>
            <w:tcBorders>
              <w:bottom w:val="single" w:sz="6" w:space="0" w:color="auto"/>
            </w:tcBorders>
            <w:shd w:val="clear" w:color="auto" w:fill="C0C0C0"/>
            <w:vAlign w:val="center"/>
            <w:hideMark/>
          </w:tcPr>
          <w:p w14:paraId="33AC72FE" w14:textId="77777777" w:rsidR="00C1742F" w:rsidRDefault="00C1742F">
            <w:pPr>
              <w:pStyle w:val="TAH"/>
            </w:pPr>
            <w:r>
              <w:t>Description</w:t>
            </w:r>
          </w:p>
        </w:tc>
      </w:tr>
      <w:tr w:rsidR="00C1742F" w14:paraId="68F0A226" w14:textId="77777777" w:rsidTr="0005446A">
        <w:trPr>
          <w:jc w:val="center"/>
        </w:trPr>
        <w:tc>
          <w:tcPr>
            <w:tcW w:w="825" w:type="pct"/>
            <w:tcBorders>
              <w:top w:val="single" w:sz="6" w:space="0" w:color="auto"/>
            </w:tcBorders>
            <w:hideMark/>
          </w:tcPr>
          <w:p w14:paraId="78AB52EF" w14:textId="77777777" w:rsidR="00C1742F" w:rsidRDefault="00C1742F">
            <w:pPr>
              <w:pStyle w:val="TAL"/>
            </w:pPr>
            <w:r>
              <w:t>n/a</w:t>
            </w:r>
          </w:p>
        </w:tc>
        <w:tc>
          <w:tcPr>
            <w:tcW w:w="732" w:type="pct"/>
            <w:tcBorders>
              <w:top w:val="single" w:sz="6" w:space="0" w:color="auto"/>
            </w:tcBorders>
          </w:tcPr>
          <w:p w14:paraId="5F9987D8" w14:textId="77777777" w:rsidR="00C1742F" w:rsidRDefault="00C1742F">
            <w:pPr>
              <w:pStyle w:val="TAL"/>
            </w:pPr>
          </w:p>
        </w:tc>
        <w:tc>
          <w:tcPr>
            <w:tcW w:w="217" w:type="pct"/>
            <w:tcBorders>
              <w:top w:val="single" w:sz="6" w:space="0" w:color="auto"/>
            </w:tcBorders>
          </w:tcPr>
          <w:p w14:paraId="1FFD4E66" w14:textId="77777777" w:rsidR="00C1742F" w:rsidRDefault="00C1742F">
            <w:pPr>
              <w:pStyle w:val="TAC"/>
            </w:pPr>
          </w:p>
        </w:tc>
        <w:tc>
          <w:tcPr>
            <w:tcW w:w="581" w:type="pct"/>
            <w:tcBorders>
              <w:top w:val="single" w:sz="6" w:space="0" w:color="auto"/>
            </w:tcBorders>
          </w:tcPr>
          <w:p w14:paraId="53B56C3B" w14:textId="77777777" w:rsidR="00C1742F" w:rsidRDefault="00C1742F">
            <w:pPr>
              <w:pStyle w:val="TAL"/>
            </w:pPr>
          </w:p>
        </w:tc>
        <w:tc>
          <w:tcPr>
            <w:tcW w:w="2646" w:type="pct"/>
            <w:tcBorders>
              <w:top w:val="single" w:sz="6" w:space="0" w:color="auto"/>
            </w:tcBorders>
            <w:vAlign w:val="center"/>
          </w:tcPr>
          <w:p w14:paraId="7205F0B7" w14:textId="77777777" w:rsidR="00C1742F" w:rsidRDefault="00C1742F">
            <w:pPr>
              <w:pStyle w:val="TAL"/>
            </w:pPr>
          </w:p>
        </w:tc>
      </w:tr>
    </w:tbl>
    <w:p w14:paraId="72898DCD" w14:textId="77777777" w:rsidR="00C1742F" w:rsidRDefault="00C1742F"/>
    <w:p w14:paraId="2211F74C" w14:textId="77777777" w:rsidR="00C1742F" w:rsidRDefault="00C1742F">
      <w:r>
        <w:lastRenderedPageBreak/>
        <w:t>This method shall support the request data structures specified in the table 8.9.2.3.3.1-2 and the response data structures and response codes specified in the table 8.9.2.3.3.1-3.</w:t>
      </w:r>
    </w:p>
    <w:p w14:paraId="2648E1F9" w14:textId="77777777" w:rsidR="00C1742F" w:rsidRDefault="00C1742F">
      <w:pPr>
        <w:pStyle w:val="TH"/>
      </w:pPr>
      <w:r>
        <w:t xml:space="preserve">Table 8.9.2.3.3.1-2: Data structures supported by the PUT Request Body on this resource </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87"/>
        <w:gridCol w:w="418"/>
        <w:gridCol w:w="1246"/>
        <w:gridCol w:w="6278"/>
      </w:tblGrid>
      <w:tr w:rsidR="00C1742F" w14:paraId="1EB2038A" w14:textId="77777777" w:rsidTr="00DD73BD">
        <w:trPr>
          <w:jc w:val="center"/>
        </w:trPr>
        <w:tc>
          <w:tcPr>
            <w:tcW w:w="1611" w:type="dxa"/>
            <w:shd w:val="clear" w:color="auto" w:fill="C0C0C0"/>
            <w:hideMark/>
          </w:tcPr>
          <w:p w14:paraId="5511CC3F" w14:textId="77777777" w:rsidR="00C1742F" w:rsidRDefault="00C1742F">
            <w:pPr>
              <w:pStyle w:val="TAH"/>
            </w:pPr>
            <w:r>
              <w:t>Data type</w:t>
            </w:r>
          </w:p>
        </w:tc>
        <w:tc>
          <w:tcPr>
            <w:tcW w:w="422" w:type="dxa"/>
            <w:shd w:val="clear" w:color="auto" w:fill="C0C0C0"/>
            <w:hideMark/>
          </w:tcPr>
          <w:p w14:paraId="26D56EF8" w14:textId="77777777" w:rsidR="00C1742F" w:rsidRDefault="00C1742F">
            <w:pPr>
              <w:pStyle w:val="TAH"/>
            </w:pPr>
            <w:r>
              <w:t>P</w:t>
            </w:r>
          </w:p>
        </w:tc>
        <w:tc>
          <w:tcPr>
            <w:tcW w:w="1264" w:type="dxa"/>
            <w:shd w:val="clear" w:color="auto" w:fill="C0C0C0"/>
            <w:hideMark/>
          </w:tcPr>
          <w:p w14:paraId="650EF104" w14:textId="77777777" w:rsidR="00C1742F" w:rsidRDefault="00C1742F">
            <w:pPr>
              <w:pStyle w:val="TAH"/>
            </w:pPr>
            <w:r>
              <w:t>Cardinality</w:t>
            </w:r>
          </w:p>
        </w:tc>
        <w:tc>
          <w:tcPr>
            <w:tcW w:w="6380" w:type="dxa"/>
            <w:shd w:val="clear" w:color="auto" w:fill="C0C0C0"/>
            <w:vAlign w:val="center"/>
            <w:hideMark/>
          </w:tcPr>
          <w:p w14:paraId="094106E4" w14:textId="77777777" w:rsidR="00C1742F" w:rsidRDefault="00C1742F">
            <w:pPr>
              <w:pStyle w:val="TAH"/>
            </w:pPr>
            <w:r>
              <w:t>Description</w:t>
            </w:r>
          </w:p>
        </w:tc>
      </w:tr>
      <w:tr w:rsidR="00C1742F" w14:paraId="1D820D2A" w14:textId="77777777" w:rsidTr="00DD73BD">
        <w:trPr>
          <w:jc w:val="center"/>
        </w:trPr>
        <w:tc>
          <w:tcPr>
            <w:tcW w:w="1611" w:type="dxa"/>
            <w:hideMark/>
          </w:tcPr>
          <w:p w14:paraId="2E3E8D24" w14:textId="77777777" w:rsidR="00C1742F" w:rsidRDefault="00C1742F">
            <w:pPr>
              <w:pStyle w:val="TAL"/>
            </w:pPr>
            <w:r>
              <w:t>APIProviderEnrolmentDetails</w:t>
            </w:r>
          </w:p>
        </w:tc>
        <w:tc>
          <w:tcPr>
            <w:tcW w:w="422" w:type="dxa"/>
          </w:tcPr>
          <w:p w14:paraId="30B966E9" w14:textId="77777777" w:rsidR="00C1742F" w:rsidRDefault="00C1742F">
            <w:pPr>
              <w:pStyle w:val="TAC"/>
            </w:pPr>
            <w:r>
              <w:t>M</w:t>
            </w:r>
          </w:p>
        </w:tc>
        <w:tc>
          <w:tcPr>
            <w:tcW w:w="1264" w:type="dxa"/>
          </w:tcPr>
          <w:p w14:paraId="53ADC166" w14:textId="77777777" w:rsidR="00C1742F" w:rsidRDefault="00C1742F">
            <w:pPr>
              <w:pStyle w:val="TAL"/>
            </w:pPr>
            <w:r>
              <w:t>1</w:t>
            </w:r>
          </w:p>
        </w:tc>
        <w:tc>
          <w:tcPr>
            <w:tcW w:w="6380" w:type="dxa"/>
          </w:tcPr>
          <w:p w14:paraId="4BE14E34" w14:textId="77777777" w:rsidR="00C1742F" w:rsidRDefault="00C1742F">
            <w:pPr>
              <w:pStyle w:val="TAL"/>
            </w:pPr>
            <w:r>
              <w:t>Updated details of the API provider domain.</w:t>
            </w:r>
          </w:p>
        </w:tc>
      </w:tr>
    </w:tbl>
    <w:p w14:paraId="213FC9CB" w14:textId="77777777" w:rsidR="00C1742F" w:rsidRDefault="00C1742F"/>
    <w:p w14:paraId="272D39CE" w14:textId="77777777" w:rsidR="00C1742F" w:rsidRDefault="00C1742F">
      <w:pPr>
        <w:pStyle w:val="TH"/>
      </w:pPr>
      <w:r>
        <w:t>Table 8.9.2.3.3.1-3: Data structures supported by the PUT Response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467"/>
        <w:gridCol w:w="286"/>
        <w:gridCol w:w="1067"/>
        <w:gridCol w:w="1017"/>
        <w:gridCol w:w="4692"/>
      </w:tblGrid>
      <w:tr w:rsidR="00C1742F" w14:paraId="2DF446F0" w14:textId="77777777" w:rsidTr="00DD73BD">
        <w:trPr>
          <w:jc w:val="center"/>
        </w:trPr>
        <w:tc>
          <w:tcPr>
            <w:tcW w:w="1274" w:type="pct"/>
            <w:shd w:val="clear" w:color="auto" w:fill="C0C0C0"/>
            <w:hideMark/>
          </w:tcPr>
          <w:p w14:paraId="0D0F4B23" w14:textId="77777777" w:rsidR="00C1742F" w:rsidRDefault="00C1742F">
            <w:pPr>
              <w:pStyle w:val="TAH"/>
            </w:pPr>
            <w:r>
              <w:t>Data type</w:t>
            </w:r>
          </w:p>
        </w:tc>
        <w:tc>
          <w:tcPr>
            <w:tcW w:w="148" w:type="pct"/>
            <w:shd w:val="clear" w:color="auto" w:fill="C0C0C0"/>
            <w:hideMark/>
          </w:tcPr>
          <w:p w14:paraId="1EC23324" w14:textId="77777777" w:rsidR="00C1742F" w:rsidRDefault="00C1742F">
            <w:pPr>
              <w:pStyle w:val="TAH"/>
            </w:pPr>
            <w:r>
              <w:t>P</w:t>
            </w:r>
          </w:p>
        </w:tc>
        <w:tc>
          <w:tcPr>
            <w:tcW w:w="551" w:type="pct"/>
            <w:shd w:val="clear" w:color="auto" w:fill="C0C0C0"/>
            <w:hideMark/>
          </w:tcPr>
          <w:p w14:paraId="1B30B31D" w14:textId="77777777" w:rsidR="00C1742F" w:rsidRDefault="00C1742F">
            <w:pPr>
              <w:pStyle w:val="TAH"/>
            </w:pPr>
            <w:r>
              <w:t>Cardinality</w:t>
            </w:r>
          </w:p>
        </w:tc>
        <w:tc>
          <w:tcPr>
            <w:tcW w:w="515" w:type="pct"/>
            <w:shd w:val="clear" w:color="auto" w:fill="C0C0C0"/>
            <w:hideMark/>
          </w:tcPr>
          <w:p w14:paraId="36541A81" w14:textId="77777777" w:rsidR="00C1742F" w:rsidRDefault="00C1742F">
            <w:pPr>
              <w:pStyle w:val="TAH"/>
            </w:pPr>
            <w:r>
              <w:t>Response</w:t>
            </w:r>
          </w:p>
          <w:p w14:paraId="53899ED4" w14:textId="77777777" w:rsidR="00C1742F" w:rsidRDefault="00C1742F">
            <w:pPr>
              <w:pStyle w:val="TAH"/>
            </w:pPr>
            <w:r>
              <w:t>codes</w:t>
            </w:r>
          </w:p>
        </w:tc>
        <w:tc>
          <w:tcPr>
            <w:tcW w:w="2512" w:type="pct"/>
            <w:shd w:val="clear" w:color="auto" w:fill="C0C0C0"/>
            <w:hideMark/>
          </w:tcPr>
          <w:p w14:paraId="619F0E4B" w14:textId="77777777" w:rsidR="00C1742F" w:rsidRDefault="00C1742F">
            <w:pPr>
              <w:pStyle w:val="TAH"/>
            </w:pPr>
            <w:r>
              <w:t>Description</w:t>
            </w:r>
          </w:p>
        </w:tc>
      </w:tr>
      <w:tr w:rsidR="00C1742F" w14:paraId="067D5F84" w14:textId="77777777" w:rsidTr="00DD73BD">
        <w:trPr>
          <w:jc w:val="center"/>
        </w:trPr>
        <w:tc>
          <w:tcPr>
            <w:tcW w:w="1274" w:type="pct"/>
          </w:tcPr>
          <w:p w14:paraId="0F522A0D" w14:textId="77777777" w:rsidR="00C1742F" w:rsidRDefault="00C1742F">
            <w:pPr>
              <w:pStyle w:val="TAL"/>
            </w:pPr>
            <w:r>
              <w:t>APIProviderEnrolmentDetails</w:t>
            </w:r>
          </w:p>
        </w:tc>
        <w:tc>
          <w:tcPr>
            <w:tcW w:w="148" w:type="pct"/>
          </w:tcPr>
          <w:p w14:paraId="5E23E56D" w14:textId="77777777" w:rsidR="00C1742F" w:rsidRDefault="00C1742F">
            <w:pPr>
              <w:pStyle w:val="TAC"/>
            </w:pPr>
            <w:r>
              <w:t>M</w:t>
            </w:r>
          </w:p>
        </w:tc>
        <w:tc>
          <w:tcPr>
            <w:tcW w:w="551" w:type="pct"/>
          </w:tcPr>
          <w:p w14:paraId="222562FD" w14:textId="77777777" w:rsidR="00C1742F" w:rsidRDefault="00C1742F">
            <w:pPr>
              <w:pStyle w:val="TAL"/>
            </w:pPr>
            <w:r>
              <w:t>1</w:t>
            </w:r>
          </w:p>
        </w:tc>
        <w:tc>
          <w:tcPr>
            <w:tcW w:w="515" w:type="pct"/>
          </w:tcPr>
          <w:p w14:paraId="0F5335F7" w14:textId="77777777" w:rsidR="00C1742F" w:rsidRDefault="00C1742F">
            <w:pPr>
              <w:pStyle w:val="TAL"/>
            </w:pPr>
            <w:r>
              <w:t>200 OK</w:t>
            </w:r>
          </w:p>
        </w:tc>
        <w:tc>
          <w:tcPr>
            <w:tcW w:w="2512" w:type="pct"/>
          </w:tcPr>
          <w:p w14:paraId="064A0519" w14:textId="77777777" w:rsidR="00C1742F" w:rsidRDefault="00C1742F">
            <w:pPr>
              <w:pStyle w:val="TAL"/>
            </w:pPr>
            <w:r>
              <w:t>API provider domain</w:t>
            </w:r>
            <w:r w:rsidR="00F87FFE">
              <w:t>'</w:t>
            </w:r>
            <w:r>
              <w:t xml:space="preserve">s information updated successfully. </w:t>
            </w:r>
          </w:p>
          <w:p w14:paraId="60B244AE" w14:textId="77777777" w:rsidR="00C1742F" w:rsidRDefault="00C1742F">
            <w:pPr>
              <w:pStyle w:val="TAL"/>
            </w:pPr>
          </w:p>
          <w:p w14:paraId="3201B4AF" w14:textId="77777777" w:rsidR="00C1742F" w:rsidRDefault="00C1742F">
            <w:pPr>
              <w:pStyle w:val="TAL"/>
              <w:keepNext w:val="0"/>
              <w:spacing w:after="240"/>
              <w:rPr>
                <w:b/>
              </w:rPr>
            </w:pPr>
            <w:r>
              <w:t>Updated details of the API provider domain is part of the APIProviderEnrolmentDetails, which is provided in the response body. The list of successfully updated individual API provider domain functions, registration update specific failure information of failed API provider domain function registration updates, are included in APIProviderEnrolmentDetails which is provided in the response body.</w:t>
            </w:r>
          </w:p>
        </w:tc>
      </w:tr>
      <w:tr w:rsidR="00E72165" w14:paraId="62506053" w14:textId="77777777" w:rsidTr="00DD73BD">
        <w:trPr>
          <w:jc w:val="center"/>
        </w:trPr>
        <w:tc>
          <w:tcPr>
            <w:tcW w:w="1274" w:type="pct"/>
          </w:tcPr>
          <w:p w14:paraId="12C5F870" w14:textId="77777777" w:rsidR="00E72165" w:rsidRDefault="00E72165">
            <w:pPr>
              <w:pStyle w:val="TAL"/>
            </w:pPr>
            <w:r>
              <w:t>n/a</w:t>
            </w:r>
          </w:p>
        </w:tc>
        <w:tc>
          <w:tcPr>
            <w:tcW w:w="148" w:type="pct"/>
          </w:tcPr>
          <w:p w14:paraId="4FD89DFA" w14:textId="77777777" w:rsidR="00E72165" w:rsidRDefault="00E72165">
            <w:pPr>
              <w:pStyle w:val="TAC"/>
            </w:pPr>
          </w:p>
        </w:tc>
        <w:tc>
          <w:tcPr>
            <w:tcW w:w="551" w:type="pct"/>
          </w:tcPr>
          <w:p w14:paraId="44316FFD" w14:textId="77777777" w:rsidR="00E72165" w:rsidRDefault="00E72165">
            <w:pPr>
              <w:pStyle w:val="TAL"/>
            </w:pPr>
          </w:p>
        </w:tc>
        <w:tc>
          <w:tcPr>
            <w:tcW w:w="515" w:type="pct"/>
          </w:tcPr>
          <w:p w14:paraId="37A21387" w14:textId="77777777" w:rsidR="00E72165" w:rsidRDefault="00E72165">
            <w:pPr>
              <w:pStyle w:val="TAL"/>
            </w:pPr>
            <w:r>
              <w:t>204 No Content</w:t>
            </w:r>
          </w:p>
        </w:tc>
        <w:tc>
          <w:tcPr>
            <w:tcW w:w="2512" w:type="pct"/>
          </w:tcPr>
          <w:p w14:paraId="5FD3FAFB" w14:textId="77777777" w:rsidR="00E72165" w:rsidRDefault="00E72165">
            <w:pPr>
              <w:pStyle w:val="TAL"/>
            </w:pPr>
            <w:r>
              <w:t>API provider domain</w:t>
            </w:r>
            <w:r w:rsidR="00F87FFE">
              <w:t>'</w:t>
            </w:r>
            <w:r>
              <w:t>s information updated successfully.</w:t>
            </w:r>
          </w:p>
        </w:tc>
      </w:tr>
      <w:tr w:rsidR="00C1742F" w14:paraId="36A9CBB6" w14:textId="77777777" w:rsidTr="00DD73BD">
        <w:trPr>
          <w:jc w:val="center"/>
        </w:trPr>
        <w:tc>
          <w:tcPr>
            <w:tcW w:w="1274" w:type="pct"/>
          </w:tcPr>
          <w:p w14:paraId="408C34A2" w14:textId="77777777" w:rsidR="00C1742F" w:rsidRDefault="00C1742F">
            <w:pPr>
              <w:pStyle w:val="TAL"/>
            </w:pPr>
            <w:r>
              <w:t>n/a</w:t>
            </w:r>
          </w:p>
        </w:tc>
        <w:tc>
          <w:tcPr>
            <w:tcW w:w="148" w:type="pct"/>
          </w:tcPr>
          <w:p w14:paraId="5DCBF494" w14:textId="77777777" w:rsidR="00C1742F" w:rsidRDefault="00C1742F">
            <w:pPr>
              <w:pStyle w:val="TAC"/>
            </w:pPr>
          </w:p>
        </w:tc>
        <w:tc>
          <w:tcPr>
            <w:tcW w:w="551" w:type="pct"/>
          </w:tcPr>
          <w:p w14:paraId="7472C7C6" w14:textId="77777777" w:rsidR="00C1742F" w:rsidRDefault="00C1742F">
            <w:pPr>
              <w:pStyle w:val="TAL"/>
            </w:pPr>
          </w:p>
        </w:tc>
        <w:tc>
          <w:tcPr>
            <w:tcW w:w="515" w:type="pct"/>
          </w:tcPr>
          <w:p w14:paraId="7266FA5A" w14:textId="77777777" w:rsidR="00C1742F" w:rsidRDefault="00C1742F">
            <w:pPr>
              <w:pStyle w:val="TAL"/>
            </w:pPr>
            <w:r>
              <w:t>307 Temporary Redirect</w:t>
            </w:r>
          </w:p>
        </w:tc>
        <w:tc>
          <w:tcPr>
            <w:tcW w:w="2512" w:type="pct"/>
          </w:tcPr>
          <w:p w14:paraId="739F3F9C" w14:textId="77777777" w:rsidR="00C1742F" w:rsidRDefault="00C1742F">
            <w:pPr>
              <w:pStyle w:val="TAL"/>
            </w:pPr>
            <w:r>
              <w:t>Temporary redirection, during resource modification. The response shall include a Location header field containing an alternative URI of the resource located in an alternative CAPIF core function.</w:t>
            </w:r>
          </w:p>
          <w:p w14:paraId="3F5839AF" w14:textId="77777777" w:rsidR="00C1742F" w:rsidRDefault="00C1742F">
            <w:pPr>
              <w:pStyle w:val="TAL"/>
            </w:pPr>
            <w:r>
              <w:t xml:space="preserve">Redirection handling is described in </w:t>
            </w:r>
            <w:r w:rsidR="00F87FFE">
              <w:t>clause</w:t>
            </w:r>
            <w:r>
              <w:t> 5.2.10 of 3GPP TS 29.122 [14].</w:t>
            </w:r>
          </w:p>
        </w:tc>
      </w:tr>
      <w:tr w:rsidR="00C1742F" w14:paraId="50680CB8" w14:textId="77777777" w:rsidTr="00DD73BD">
        <w:trPr>
          <w:jc w:val="center"/>
        </w:trPr>
        <w:tc>
          <w:tcPr>
            <w:tcW w:w="1274" w:type="pct"/>
          </w:tcPr>
          <w:p w14:paraId="2AF8D67E" w14:textId="77777777" w:rsidR="00C1742F" w:rsidRDefault="00C1742F">
            <w:pPr>
              <w:pStyle w:val="TAL"/>
            </w:pPr>
            <w:r>
              <w:t>n/a</w:t>
            </w:r>
          </w:p>
        </w:tc>
        <w:tc>
          <w:tcPr>
            <w:tcW w:w="148" w:type="pct"/>
          </w:tcPr>
          <w:p w14:paraId="27495D4B" w14:textId="77777777" w:rsidR="00C1742F" w:rsidRDefault="00C1742F">
            <w:pPr>
              <w:pStyle w:val="TAC"/>
            </w:pPr>
          </w:p>
        </w:tc>
        <w:tc>
          <w:tcPr>
            <w:tcW w:w="551" w:type="pct"/>
          </w:tcPr>
          <w:p w14:paraId="448CBE98" w14:textId="77777777" w:rsidR="00C1742F" w:rsidRDefault="00C1742F">
            <w:pPr>
              <w:pStyle w:val="TAL"/>
            </w:pPr>
          </w:p>
        </w:tc>
        <w:tc>
          <w:tcPr>
            <w:tcW w:w="515" w:type="pct"/>
          </w:tcPr>
          <w:p w14:paraId="66789778" w14:textId="77777777" w:rsidR="00C1742F" w:rsidRDefault="00C1742F">
            <w:pPr>
              <w:pStyle w:val="TAL"/>
            </w:pPr>
            <w:r>
              <w:t>308 Permanent Redirect</w:t>
            </w:r>
          </w:p>
        </w:tc>
        <w:tc>
          <w:tcPr>
            <w:tcW w:w="2512" w:type="pct"/>
          </w:tcPr>
          <w:p w14:paraId="3B57D705" w14:textId="77777777" w:rsidR="00C1742F" w:rsidRDefault="00C1742F">
            <w:pPr>
              <w:pStyle w:val="TAL"/>
            </w:pPr>
            <w:r>
              <w:t>Permanent redirection, during resource modification. The response shall include a Location header field containing an alternative URI of the resource located in an alternative CAPIF core function.</w:t>
            </w:r>
          </w:p>
          <w:p w14:paraId="33E0C165" w14:textId="77777777" w:rsidR="00C1742F" w:rsidRDefault="00C1742F">
            <w:pPr>
              <w:pStyle w:val="TAL"/>
            </w:pPr>
            <w:r>
              <w:t xml:space="preserve">Redirection handling is described in </w:t>
            </w:r>
            <w:r w:rsidR="00F87FFE">
              <w:t>clause</w:t>
            </w:r>
            <w:r>
              <w:t> 5.2.10 of 3GPP TS 29.122 [14].</w:t>
            </w:r>
          </w:p>
        </w:tc>
      </w:tr>
      <w:tr w:rsidR="00C1742F" w14:paraId="5DD9455A" w14:textId="77777777" w:rsidTr="00DD73BD">
        <w:trPr>
          <w:jc w:val="center"/>
        </w:trPr>
        <w:tc>
          <w:tcPr>
            <w:tcW w:w="5000" w:type="pct"/>
            <w:gridSpan w:val="5"/>
          </w:tcPr>
          <w:p w14:paraId="42BCBE31" w14:textId="77777777" w:rsidR="00C1742F" w:rsidRDefault="00C1742F">
            <w:pPr>
              <w:pStyle w:val="TAN"/>
            </w:pPr>
            <w:r>
              <w:t>NOTE:</w:t>
            </w:r>
            <w:r>
              <w:tab/>
              <w:t>The mandatory HTTP error status codes for the PUT method listed in table 5.2.6-1 of 3GPP TS 29.122 [14] also apply.</w:t>
            </w:r>
          </w:p>
        </w:tc>
      </w:tr>
    </w:tbl>
    <w:p w14:paraId="73466895" w14:textId="77777777" w:rsidR="00C1742F" w:rsidRDefault="00C1742F">
      <w:pPr>
        <w:rPr>
          <w:lang w:val="en-IN"/>
        </w:rPr>
      </w:pPr>
    </w:p>
    <w:p w14:paraId="6F2702A1" w14:textId="77777777" w:rsidR="00C1742F" w:rsidRDefault="00C1742F">
      <w:pPr>
        <w:pStyle w:val="TH"/>
      </w:pPr>
      <w:r>
        <w:t>Table 8.9.2.3.3.1-4: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C1742F" w14:paraId="5FA91ECE" w14:textId="77777777" w:rsidTr="00DD73BD">
        <w:trPr>
          <w:jc w:val="center"/>
        </w:trPr>
        <w:tc>
          <w:tcPr>
            <w:tcW w:w="825" w:type="pct"/>
            <w:shd w:val="clear" w:color="auto" w:fill="C0C0C0"/>
          </w:tcPr>
          <w:p w14:paraId="469CC6E9" w14:textId="77777777" w:rsidR="00C1742F" w:rsidRDefault="00C1742F">
            <w:pPr>
              <w:pStyle w:val="TAH"/>
            </w:pPr>
            <w:r>
              <w:t>Name</w:t>
            </w:r>
          </w:p>
        </w:tc>
        <w:tc>
          <w:tcPr>
            <w:tcW w:w="732" w:type="pct"/>
            <w:shd w:val="clear" w:color="auto" w:fill="C0C0C0"/>
          </w:tcPr>
          <w:p w14:paraId="0787AC31" w14:textId="77777777" w:rsidR="00C1742F" w:rsidRDefault="00C1742F">
            <w:pPr>
              <w:pStyle w:val="TAH"/>
            </w:pPr>
            <w:r>
              <w:t>Data type</w:t>
            </w:r>
          </w:p>
        </w:tc>
        <w:tc>
          <w:tcPr>
            <w:tcW w:w="217" w:type="pct"/>
            <w:shd w:val="clear" w:color="auto" w:fill="C0C0C0"/>
          </w:tcPr>
          <w:p w14:paraId="7AE59B94" w14:textId="77777777" w:rsidR="00C1742F" w:rsidRDefault="00C1742F">
            <w:pPr>
              <w:pStyle w:val="TAH"/>
            </w:pPr>
            <w:r>
              <w:t>P</w:t>
            </w:r>
          </w:p>
        </w:tc>
        <w:tc>
          <w:tcPr>
            <w:tcW w:w="581" w:type="pct"/>
            <w:shd w:val="clear" w:color="auto" w:fill="C0C0C0"/>
          </w:tcPr>
          <w:p w14:paraId="558E7D6B" w14:textId="77777777" w:rsidR="00C1742F" w:rsidRDefault="00C1742F">
            <w:pPr>
              <w:pStyle w:val="TAH"/>
            </w:pPr>
            <w:r>
              <w:t>Cardinality</w:t>
            </w:r>
          </w:p>
        </w:tc>
        <w:tc>
          <w:tcPr>
            <w:tcW w:w="2645" w:type="pct"/>
            <w:shd w:val="clear" w:color="auto" w:fill="C0C0C0"/>
            <w:vAlign w:val="center"/>
          </w:tcPr>
          <w:p w14:paraId="566E4710" w14:textId="77777777" w:rsidR="00C1742F" w:rsidRDefault="00C1742F">
            <w:pPr>
              <w:pStyle w:val="TAH"/>
            </w:pPr>
            <w:r>
              <w:t>Description</w:t>
            </w:r>
          </w:p>
        </w:tc>
      </w:tr>
      <w:tr w:rsidR="00C1742F" w14:paraId="54264C82" w14:textId="77777777" w:rsidTr="00DD73BD">
        <w:trPr>
          <w:jc w:val="center"/>
        </w:trPr>
        <w:tc>
          <w:tcPr>
            <w:tcW w:w="825" w:type="pct"/>
            <w:shd w:val="clear" w:color="auto" w:fill="auto"/>
          </w:tcPr>
          <w:p w14:paraId="760FB78C" w14:textId="77777777" w:rsidR="00C1742F" w:rsidRDefault="00C1742F">
            <w:pPr>
              <w:pStyle w:val="TAL"/>
            </w:pPr>
            <w:r>
              <w:t>Location</w:t>
            </w:r>
          </w:p>
        </w:tc>
        <w:tc>
          <w:tcPr>
            <w:tcW w:w="732" w:type="pct"/>
          </w:tcPr>
          <w:p w14:paraId="54017995" w14:textId="77777777" w:rsidR="00C1742F" w:rsidRDefault="00C1742F">
            <w:pPr>
              <w:pStyle w:val="TAL"/>
            </w:pPr>
            <w:r>
              <w:t>string</w:t>
            </w:r>
          </w:p>
        </w:tc>
        <w:tc>
          <w:tcPr>
            <w:tcW w:w="217" w:type="pct"/>
          </w:tcPr>
          <w:p w14:paraId="57A22F8E" w14:textId="77777777" w:rsidR="00C1742F" w:rsidRDefault="00C1742F">
            <w:pPr>
              <w:pStyle w:val="TAC"/>
            </w:pPr>
            <w:r>
              <w:t>M</w:t>
            </w:r>
          </w:p>
        </w:tc>
        <w:tc>
          <w:tcPr>
            <w:tcW w:w="581" w:type="pct"/>
          </w:tcPr>
          <w:p w14:paraId="0407400B" w14:textId="77777777" w:rsidR="00C1742F" w:rsidRDefault="00C1742F">
            <w:pPr>
              <w:pStyle w:val="TAL"/>
            </w:pPr>
            <w:r>
              <w:t>1</w:t>
            </w:r>
          </w:p>
        </w:tc>
        <w:tc>
          <w:tcPr>
            <w:tcW w:w="2645" w:type="pct"/>
            <w:shd w:val="clear" w:color="auto" w:fill="auto"/>
            <w:vAlign w:val="center"/>
          </w:tcPr>
          <w:p w14:paraId="2530973A" w14:textId="77777777" w:rsidR="00C1742F" w:rsidRDefault="00C1742F">
            <w:pPr>
              <w:pStyle w:val="TAL"/>
            </w:pPr>
            <w:r>
              <w:t>An alternative URI of the resource located in an alternative CAPIF core function.</w:t>
            </w:r>
          </w:p>
        </w:tc>
      </w:tr>
    </w:tbl>
    <w:p w14:paraId="5C51F928" w14:textId="77777777" w:rsidR="00C1742F" w:rsidRDefault="00C1742F"/>
    <w:p w14:paraId="4FD05CE1" w14:textId="77777777" w:rsidR="00C1742F" w:rsidRDefault="00C1742F">
      <w:pPr>
        <w:pStyle w:val="TH"/>
      </w:pPr>
      <w:r>
        <w:t>Table 8.9.2.3.3.1-5: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C1742F" w14:paraId="222A267F" w14:textId="77777777" w:rsidTr="00DD73BD">
        <w:trPr>
          <w:jc w:val="center"/>
        </w:trPr>
        <w:tc>
          <w:tcPr>
            <w:tcW w:w="825" w:type="pct"/>
            <w:shd w:val="clear" w:color="auto" w:fill="C0C0C0"/>
          </w:tcPr>
          <w:p w14:paraId="07880C6B" w14:textId="77777777" w:rsidR="00C1742F" w:rsidRDefault="00C1742F">
            <w:pPr>
              <w:pStyle w:val="TAH"/>
            </w:pPr>
            <w:r>
              <w:t>Name</w:t>
            </w:r>
          </w:p>
        </w:tc>
        <w:tc>
          <w:tcPr>
            <w:tcW w:w="732" w:type="pct"/>
            <w:shd w:val="clear" w:color="auto" w:fill="C0C0C0"/>
          </w:tcPr>
          <w:p w14:paraId="09510ED6" w14:textId="77777777" w:rsidR="00C1742F" w:rsidRDefault="00C1742F">
            <w:pPr>
              <w:pStyle w:val="TAH"/>
            </w:pPr>
            <w:r>
              <w:t>Data type</w:t>
            </w:r>
          </w:p>
        </w:tc>
        <w:tc>
          <w:tcPr>
            <w:tcW w:w="217" w:type="pct"/>
            <w:shd w:val="clear" w:color="auto" w:fill="C0C0C0"/>
          </w:tcPr>
          <w:p w14:paraId="05B2D06F" w14:textId="77777777" w:rsidR="00C1742F" w:rsidRDefault="00C1742F">
            <w:pPr>
              <w:pStyle w:val="TAH"/>
            </w:pPr>
            <w:r>
              <w:t>P</w:t>
            </w:r>
          </w:p>
        </w:tc>
        <w:tc>
          <w:tcPr>
            <w:tcW w:w="581" w:type="pct"/>
            <w:shd w:val="clear" w:color="auto" w:fill="C0C0C0"/>
          </w:tcPr>
          <w:p w14:paraId="37F2D7A4" w14:textId="77777777" w:rsidR="00C1742F" w:rsidRDefault="00C1742F">
            <w:pPr>
              <w:pStyle w:val="TAH"/>
            </w:pPr>
            <w:r>
              <w:t>Cardinality</w:t>
            </w:r>
          </w:p>
        </w:tc>
        <w:tc>
          <w:tcPr>
            <w:tcW w:w="2645" w:type="pct"/>
            <w:shd w:val="clear" w:color="auto" w:fill="C0C0C0"/>
            <w:vAlign w:val="center"/>
          </w:tcPr>
          <w:p w14:paraId="7A477395" w14:textId="77777777" w:rsidR="00C1742F" w:rsidRDefault="00C1742F">
            <w:pPr>
              <w:pStyle w:val="TAH"/>
            </w:pPr>
            <w:r>
              <w:t>Description</w:t>
            </w:r>
          </w:p>
        </w:tc>
      </w:tr>
      <w:tr w:rsidR="00C1742F" w14:paraId="38A80474" w14:textId="77777777" w:rsidTr="00DD73BD">
        <w:trPr>
          <w:jc w:val="center"/>
        </w:trPr>
        <w:tc>
          <w:tcPr>
            <w:tcW w:w="825" w:type="pct"/>
            <w:shd w:val="clear" w:color="auto" w:fill="auto"/>
          </w:tcPr>
          <w:p w14:paraId="4613AA48" w14:textId="77777777" w:rsidR="00C1742F" w:rsidRDefault="00C1742F">
            <w:pPr>
              <w:pStyle w:val="TAL"/>
            </w:pPr>
            <w:r>
              <w:t>Location</w:t>
            </w:r>
          </w:p>
        </w:tc>
        <w:tc>
          <w:tcPr>
            <w:tcW w:w="732" w:type="pct"/>
          </w:tcPr>
          <w:p w14:paraId="7B786551" w14:textId="77777777" w:rsidR="00C1742F" w:rsidRDefault="00C1742F">
            <w:pPr>
              <w:pStyle w:val="TAL"/>
            </w:pPr>
            <w:r>
              <w:t>string</w:t>
            </w:r>
          </w:p>
        </w:tc>
        <w:tc>
          <w:tcPr>
            <w:tcW w:w="217" w:type="pct"/>
          </w:tcPr>
          <w:p w14:paraId="54D3DA79" w14:textId="77777777" w:rsidR="00C1742F" w:rsidRDefault="00C1742F">
            <w:pPr>
              <w:pStyle w:val="TAC"/>
            </w:pPr>
            <w:r>
              <w:t>M</w:t>
            </w:r>
          </w:p>
        </w:tc>
        <w:tc>
          <w:tcPr>
            <w:tcW w:w="581" w:type="pct"/>
          </w:tcPr>
          <w:p w14:paraId="5E712C25" w14:textId="77777777" w:rsidR="00C1742F" w:rsidRDefault="00C1742F">
            <w:pPr>
              <w:pStyle w:val="TAL"/>
            </w:pPr>
            <w:r>
              <w:t>1</w:t>
            </w:r>
          </w:p>
        </w:tc>
        <w:tc>
          <w:tcPr>
            <w:tcW w:w="2645" w:type="pct"/>
            <w:shd w:val="clear" w:color="auto" w:fill="auto"/>
            <w:vAlign w:val="center"/>
          </w:tcPr>
          <w:p w14:paraId="36B77FA1" w14:textId="77777777" w:rsidR="00C1742F" w:rsidRDefault="00C1742F">
            <w:pPr>
              <w:pStyle w:val="TAL"/>
            </w:pPr>
            <w:r>
              <w:t>An alternative URI of the resource located in an alternative CAPIF core function.</w:t>
            </w:r>
          </w:p>
        </w:tc>
      </w:tr>
    </w:tbl>
    <w:p w14:paraId="20BF9C20" w14:textId="77777777" w:rsidR="00C1742F" w:rsidRDefault="00C1742F"/>
    <w:p w14:paraId="71D54420" w14:textId="77777777" w:rsidR="00C1742F" w:rsidRDefault="00C1742F">
      <w:pPr>
        <w:pStyle w:val="Heading6"/>
      </w:pPr>
      <w:bookmarkStart w:id="8555" w:name="_Toc28010053"/>
      <w:bookmarkStart w:id="8556" w:name="_Toc34062173"/>
      <w:bookmarkStart w:id="8557" w:name="_Toc36036931"/>
      <w:bookmarkStart w:id="8558" w:name="_Toc43285179"/>
      <w:bookmarkStart w:id="8559" w:name="_Toc45132958"/>
      <w:bookmarkStart w:id="8560" w:name="_Toc51193652"/>
      <w:bookmarkStart w:id="8561" w:name="_Toc51760851"/>
      <w:bookmarkStart w:id="8562" w:name="_Toc59015301"/>
      <w:bookmarkStart w:id="8563" w:name="_Toc59015817"/>
      <w:bookmarkStart w:id="8564" w:name="_Toc68165859"/>
      <w:bookmarkStart w:id="8565" w:name="_Toc83229955"/>
      <w:bookmarkStart w:id="8566" w:name="_Toc90649155"/>
      <w:bookmarkStart w:id="8567" w:name="_Toc105594055"/>
      <w:bookmarkStart w:id="8568" w:name="_Toc114209769"/>
      <w:bookmarkStart w:id="8569" w:name="_Toc138681655"/>
      <w:bookmarkStart w:id="8570" w:name="_Toc151978092"/>
      <w:bookmarkStart w:id="8571" w:name="_Toc152148775"/>
      <w:bookmarkStart w:id="8572" w:name="_Toc161988560"/>
      <w:bookmarkStart w:id="8573" w:name="_Toc175665125"/>
      <w:r>
        <w:t>8.9.2.3.3.2</w:t>
      </w:r>
      <w:r>
        <w:tab/>
        <w:t>DELETE</w:t>
      </w:r>
      <w:bookmarkEnd w:id="8555"/>
      <w:bookmarkEnd w:id="8556"/>
      <w:bookmarkEnd w:id="8557"/>
      <w:bookmarkEnd w:id="8558"/>
      <w:bookmarkEnd w:id="8559"/>
      <w:bookmarkEnd w:id="8560"/>
      <w:bookmarkEnd w:id="8561"/>
      <w:bookmarkEnd w:id="8562"/>
      <w:bookmarkEnd w:id="8563"/>
      <w:bookmarkEnd w:id="8564"/>
      <w:bookmarkEnd w:id="8565"/>
      <w:bookmarkEnd w:id="8566"/>
      <w:bookmarkEnd w:id="8567"/>
      <w:bookmarkEnd w:id="8568"/>
      <w:bookmarkEnd w:id="8569"/>
      <w:bookmarkEnd w:id="8570"/>
      <w:bookmarkEnd w:id="8571"/>
      <w:bookmarkEnd w:id="8572"/>
      <w:bookmarkEnd w:id="8573"/>
    </w:p>
    <w:p w14:paraId="1DA36AED" w14:textId="77777777" w:rsidR="00C1742F" w:rsidRDefault="00C1742F">
      <w:r>
        <w:t>This method shall support the URI query parameters specified in table 8.9.2.3.3.2-1.</w:t>
      </w:r>
    </w:p>
    <w:p w14:paraId="2149BDC6" w14:textId="77777777" w:rsidR="00C1742F" w:rsidRDefault="00C1742F">
      <w:pPr>
        <w:pStyle w:val="TH"/>
        <w:rPr>
          <w:rFonts w:cs="Arial"/>
        </w:rPr>
      </w:pPr>
      <w:r>
        <w:lastRenderedPageBreak/>
        <w:t xml:space="preserve">Table 8.9.2.3.3.2-1: URI query parameters supported by the DELETE method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72"/>
        <w:gridCol w:w="1395"/>
        <w:gridCol w:w="414"/>
        <w:gridCol w:w="1107"/>
        <w:gridCol w:w="5041"/>
      </w:tblGrid>
      <w:tr w:rsidR="00C1742F" w14:paraId="4CB6A040" w14:textId="77777777" w:rsidTr="0005446A">
        <w:trPr>
          <w:jc w:val="center"/>
        </w:trPr>
        <w:tc>
          <w:tcPr>
            <w:tcW w:w="825" w:type="pct"/>
            <w:tcBorders>
              <w:bottom w:val="single" w:sz="6" w:space="0" w:color="auto"/>
            </w:tcBorders>
            <w:shd w:val="clear" w:color="auto" w:fill="C0C0C0"/>
            <w:hideMark/>
          </w:tcPr>
          <w:p w14:paraId="250206D5" w14:textId="77777777" w:rsidR="00C1742F" w:rsidRDefault="00C1742F">
            <w:pPr>
              <w:pStyle w:val="TAH"/>
            </w:pPr>
            <w:r>
              <w:t>Name</w:t>
            </w:r>
          </w:p>
        </w:tc>
        <w:tc>
          <w:tcPr>
            <w:tcW w:w="732" w:type="pct"/>
            <w:tcBorders>
              <w:bottom w:val="single" w:sz="6" w:space="0" w:color="auto"/>
            </w:tcBorders>
            <w:shd w:val="clear" w:color="auto" w:fill="C0C0C0"/>
            <w:hideMark/>
          </w:tcPr>
          <w:p w14:paraId="59CCF22B" w14:textId="77777777" w:rsidR="00C1742F" w:rsidRDefault="00C1742F">
            <w:pPr>
              <w:pStyle w:val="TAH"/>
            </w:pPr>
            <w:r>
              <w:t>Data type</w:t>
            </w:r>
          </w:p>
        </w:tc>
        <w:tc>
          <w:tcPr>
            <w:tcW w:w="217" w:type="pct"/>
            <w:tcBorders>
              <w:bottom w:val="single" w:sz="6" w:space="0" w:color="auto"/>
            </w:tcBorders>
            <w:shd w:val="clear" w:color="auto" w:fill="C0C0C0"/>
            <w:hideMark/>
          </w:tcPr>
          <w:p w14:paraId="26733ED4" w14:textId="77777777" w:rsidR="00C1742F" w:rsidRDefault="00C1742F">
            <w:pPr>
              <w:pStyle w:val="TAH"/>
            </w:pPr>
            <w:r>
              <w:t>P</w:t>
            </w:r>
          </w:p>
        </w:tc>
        <w:tc>
          <w:tcPr>
            <w:tcW w:w="581" w:type="pct"/>
            <w:tcBorders>
              <w:bottom w:val="single" w:sz="6" w:space="0" w:color="auto"/>
            </w:tcBorders>
            <w:shd w:val="clear" w:color="auto" w:fill="C0C0C0"/>
            <w:hideMark/>
          </w:tcPr>
          <w:p w14:paraId="2E3E1160" w14:textId="77777777" w:rsidR="00C1742F" w:rsidRDefault="00C1742F">
            <w:pPr>
              <w:pStyle w:val="TAH"/>
            </w:pPr>
            <w:r>
              <w:t>Cardinality</w:t>
            </w:r>
          </w:p>
        </w:tc>
        <w:tc>
          <w:tcPr>
            <w:tcW w:w="2646" w:type="pct"/>
            <w:tcBorders>
              <w:bottom w:val="single" w:sz="6" w:space="0" w:color="auto"/>
            </w:tcBorders>
            <w:shd w:val="clear" w:color="auto" w:fill="C0C0C0"/>
            <w:vAlign w:val="center"/>
            <w:hideMark/>
          </w:tcPr>
          <w:p w14:paraId="1E2D58DC" w14:textId="77777777" w:rsidR="00C1742F" w:rsidRDefault="00C1742F">
            <w:pPr>
              <w:pStyle w:val="TAH"/>
            </w:pPr>
            <w:r>
              <w:t>Description</w:t>
            </w:r>
          </w:p>
        </w:tc>
      </w:tr>
      <w:tr w:rsidR="00C1742F" w14:paraId="09053698" w14:textId="77777777" w:rsidTr="0005446A">
        <w:trPr>
          <w:jc w:val="center"/>
        </w:trPr>
        <w:tc>
          <w:tcPr>
            <w:tcW w:w="825" w:type="pct"/>
            <w:tcBorders>
              <w:top w:val="single" w:sz="6" w:space="0" w:color="auto"/>
            </w:tcBorders>
            <w:hideMark/>
          </w:tcPr>
          <w:p w14:paraId="152E9729" w14:textId="77777777" w:rsidR="00C1742F" w:rsidRDefault="00C1742F">
            <w:pPr>
              <w:pStyle w:val="TAL"/>
            </w:pPr>
            <w:r>
              <w:t>n/a</w:t>
            </w:r>
          </w:p>
        </w:tc>
        <w:tc>
          <w:tcPr>
            <w:tcW w:w="732" w:type="pct"/>
            <w:tcBorders>
              <w:top w:val="single" w:sz="6" w:space="0" w:color="auto"/>
            </w:tcBorders>
          </w:tcPr>
          <w:p w14:paraId="3769C68E" w14:textId="77777777" w:rsidR="00C1742F" w:rsidRDefault="00C1742F">
            <w:pPr>
              <w:pStyle w:val="TAL"/>
            </w:pPr>
          </w:p>
        </w:tc>
        <w:tc>
          <w:tcPr>
            <w:tcW w:w="217" w:type="pct"/>
            <w:tcBorders>
              <w:top w:val="single" w:sz="6" w:space="0" w:color="auto"/>
            </w:tcBorders>
          </w:tcPr>
          <w:p w14:paraId="6FF2F413" w14:textId="77777777" w:rsidR="00C1742F" w:rsidRDefault="00C1742F">
            <w:pPr>
              <w:pStyle w:val="TAC"/>
            </w:pPr>
          </w:p>
        </w:tc>
        <w:tc>
          <w:tcPr>
            <w:tcW w:w="581" w:type="pct"/>
            <w:tcBorders>
              <w:top w:val="single" w:sz="6" w:space="0" w:color="auto"/>
            </w:tcBorders>
          </w:tcPr>
          <w:p w14:paraId="568A6979" w14:textId="77777777" w:rsidR="00C1742F" w:rsidRDefault="00C1742F">
            <w:pPr>
              <w:pStyle w:val="TAL"/>
            </w:pPr>
          </w:p>
        </w:tc>
        <w:tc>
          <w:tcPr>
            <w:tcW w:w="2646" w:type="pct"/>
            <w:tcBorders>
              <w:top w:val="single" w:sz="6" w:space="0" w:color="auto"/>
            </w:tcBorders>
            <w:vAlign w:val="center"/>
          </w:tcPr>
          <w:p w14:paraId="16FD2871" w14:textId="77777777" w:rsidR="00C1742F" w:rsidRDefault="00C1742F">
            <w:pPr>
              <w:pStyle w:val="TAL"/>
            </w:pPr>
          </w:p>
        </w:tc>
      </w:tr>
    </w:tbl>
    <w:p w14:paraId="280C19E5" w14:textId="77777777" w:rsidR="00C1742F" w:rsidRDefault="00C1742F"/>
    <w:p w14:paraId="734A3444" w14:textId="77777777" w:rsidR="00C1742F" w:rsidRDefault="00C1742F">
      <w:r>
        <w:t>This method shall support the response codes specified in table 8.9.2.3.3.2-2 and the response data structures and response codes specified in table 8.9.2.3.3.2-3.</w:t>
      </w:r>
    </w:p>
    <w:p w14:paraId="00C3F8E3" w14:textId="77777777" w:rsidR="00C1742F" w:rsidRDefault="00C1742F">
      <w:pPr>
        <w:pStyle w:val="TH"/>
      </w:pPr>
      <w:r>
        <w:t xml:space="preserve">Table 8.9.2.3.3.2-2: Data structures supported by the DELETE Request Body on this resource </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87"/>
        <w:gridCol w:w="418"/>
        <w:gridCol w:w="1246"/>
        <w:gridCol w:w="6278"/>
      </w:tblGrid>
      <w:tr w:rsidR="00C1742F" w14:paraId="47847B4F" w14:textId="77777777" w:rsidTr="00DD73BD">
        <w:trPr>
          <w:jc w:val="center"/>
        </w:trPr>
        <w:tc>
          <w:tcPr>
            <w:tcW w:w="1611" w:type="dxa"/>
            <w:shd w:val="clear" w:color="auto" w:fill="C0C0C0"/>
            <w:hideMark/>
          </w:tcPr>
          <w:p w14:paraId="792FCA65" w14:textId="77777777" w:rsidR="00C1742F" w:rsidRDefault="00C1742F">
            <w:pPr>
              <w:pStyle w:val="TAH"/>
            </w:pPr>
            <w:r>
              <w:t>Data type</w:t>
            </w:r>
          </w:p>
        </w:tc>
        <w:tc>
          <w:tcPr>
            <w:tcW w:w="422" w:type="dxa"/>
            <w:shd w:val="clear" w:color="auto" w:fill="C0C0C0"/>
            <w:hideMark/>
          </w:tcPr>
          <w:p w14:paraId="39746BCB" w14:textId="77777777" w:rsidR="00C1742F" w:rsidRDefault="00C1742F">
            <w:pPr>
              <w:pStyle w:val="TAH"/>
            </w:pPr>
            <w:r>
              <w:t>P</w:t>
            </w:r>
          </w:p>
        </w:tc>
        <w:tc>
          <w:tcPr>
            <w:tcW w:w="1264" w:type="dxa"/>
            <w:shd w:val="clear" w:color="auto" w:fill="C0C0C0"/>
            <w:hideMark/>
          </w:tcPr>
          <w:p w14:paraId="42582DBA" w14:textId="77777777" w:rsidR="00C1742F" w:rsidRDefault="00C1742F">
            <w:pPr>
              <w:pStyle w:val="TAH"/>
            </w:pPr>
            <w:r>
              <w:t>Cardinality</w:t>
            </w:r>
          </w:p>
        </w:tc>
        <w:tc>
          <w:tcPr>
            <w:tcW w:w="6380" w:type="dxa"/>
            <w:shd w:val="clear" w:color="auto" w:fill="C0C0C0"/>
            <w:vAlign w:val="center"/>
            <w:hideMark/>
          </w:tcPr>
          <w:p w14:paraId="4BDF1063" w14:textId="77777777" w:rsidR="00C1742F" w:rsidRDefault="00C1742F">
            <w:pPr>
              <w:pStyle w:val="TAH"/>
            </w:pPr>
            <w:r>
              <w:t>Description</w:t>
            </w:r>
          </w:p>
        </w:tc>
      </w:tr>
      <w:tr w:rsidR="00C1742F" w14:paraId="14EDE068" w14:textId="77777777" w:rsidTr="00DD73BD">
        <w:trPr>
          <w:jc w:val="center"/>
        </w:trPr>
        <w:tc>
          <w:tcPr>
            <w:tcW w:w="1611" w:type="dxa"/>
            <w:hideMark/>
          </w:tcPr>
          <w:p w14:paraId="407B5B45" w14:textId="77777777" w:rsidR="00C1742F" w:rsidRDefault="00C1742F">
            <w:pPr>
              <w:pStyle w:val="TAL"/>
            </w:pPr>
            <w:r>
              <w:t>n/a</w:t>
            </w:r>
          </w:p>
        </w:tc>
        <w:tc>
          <w:tcPr>
            <w:tcW w:w="422" w:type="dxa"/>
          </w:tcPr>
          <w:p w14:paraId="57692A2D" w14:textId="77777777" w:rsidR="00C1742F" w:rsidRDefault="00C1742F">
            <w:pPr>
              <w:pStyle w:val="TAC"/>
            </w:pPr>
          </w:p>
        </w:tc>
        <w:tc>
          <w:tcPr>
            <w:tcW w:w="1264" w:type="dxa"/>
          </w:tcPr>
          <w:p w14:paraId="7883DE74" w14:textId="77777777" w:rsidR="00C1742F" w:rsidRDefault="00C1742F">
            <w:pPr>
              <w:pStyle w:val="TAL"/>
            </w:pPr>
          </w:p>
        </w:tc>
        <w:tc>
          <w:tcPr>
            <w:tcW w:w="6380" w:type="dxa"/>
          </w:tcPr>
          <w:p w14:paraId="75FA0DBC" w14:textId="77777777" w:rsidR="00C1742F" w:rsidRDefault="00C1742F">
            <w:pPr>
              <w:pStyle w:val="TAL"/>
            </w:pPr>
          </w:p>
        </w:tc>
      </w:tr>
    </w:tbl>
    <w:p w14:paraId="04C6BA0B" w14:textId="77777777" w:rsidR="00C1742F" w:rsidRDefault="00C1742F"/>
    <w:p w14:paraId="56DBFDAE" w14:textId="77777777" w:rsidR="00C1742F" w:rsidRDefault="00C1742F">
      <w:pPr>
        <w:pStyle w:val="TH"/>
      </w:pPr>
      <w:r>
        <w:t>Table 8.9.2.3.3.2-3: Data structures supported by the DELETE Response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70"/>
        <w:gridCol w:w="429"/>
        <w:gridCol w:w="1237"/>
        <w:gridCol w:w="1111"/>
        <w:gridCol w:w="5182"/>
      </w:tblGrid>
      <w:tr w:rsidR="00C1742F" w14:paraId="3505F9A6" w14:textId="77777777" w:rsidTr="00C93579">
        <w:trPr>
          <w:jc w:val="center"/>
        </w:trPr>
        <w:tc>
          <w:tcPr>
            <w:tcW w:w="824" w:type="pct"/>
            <w:shd w:val="clear" w:color="auto" w:fill="C0C0C0"/>
            <w:hideMark/>
          </w:tcPr>
          <w:p w14:paraId="509FD334" w14:textId="77777777" w:rsidR="00C1742F" w:rsidRDefault="00C1742F">
            <w:pPr>
              <w:pStyle w:val="TAH"/>
            </w:pPr>
            <w:r>
              <w:t>Data type</w:t>
            </w:r>
          </w:p>
        </w:tc>
        <w:tc>
          <w:tcPr>
            <w:tcW w:w="225" w:type="pct"/>
            <w:shd w:val="clear" w:color="auto" w:fill="C0C0C0"/>
            <w:hideMark/>
          </w:tcPr>
          <w:p w14:paraId="1E764750" w14:textId="77777777" w:rsidR="00C1742F" w:rsidRDefault="00C1742F">
            <w:pPr>
              <w:pStyle w:val="TAH"/>
            </w:pPr>
            <w:r>
              <w:t>P</w:t>
            </w:r>
          </w:p>
        </w:tc>
        <w:tc>
          <w:tcPr>
            <w:tcW w:w="649" w:type="pct"/>
            <w:shd w:val="clear" w:color="auto" w:fill="C0C0C0"/>
            <w:hideMark/>
          </w:tcPr>
          <w:p w14:paraId="3A9A7E3C" w14:textId="77777777" w:rsidR="00C1742F" w:rsidRDefault="00C1742F">
            <w:pPr>
              <w:pStyle w:val="TAH"/>
            </w:pPr>
            <w:r>
              <w:t>Cardinality</w:t>
            </w:r>
          </w:p>
        </w:tc>
        <w:tc>
          <w:tcPr>
            <w:tcW w:w="583" w:type="pct"/>
            <w:shd w:val="clear" w:color="auto" w:fill="C0C0C0"/>
            <w:hideMark/>
          </w:tcPr>
          <w:p w14:paraId="53E9AA26" w14:textId="77777777" w:rsidR="00C1742F" w:rsidRDefault="00C1742F">
            <w:pPr>
              <w:pStyle w:val="TAH"/>
            </w:pPr>
            <w:r>
              <w:t>Response</w:t>
            </w:r>
          </w:p>
          <w:p w14:paraId="4631524A" w14:textId="77777777" w:rsidR="00C1742F" w:rsidRDefault="00C1742F">
            <w:pPr>
              <w:pStyle w:val="TAH"/>
            </w:pPr>
            <w:r>
              <w:t>codes</w:t>
            </w:r>
          </w:p>
        </w:tc>
        <w:tc>
          <w:tcPr>
            <w:tcW w:w="2719" w:type="pct"/>
            <w:shd w:val="clear" w:color="auto" w:fill="C0C0C0"/>
            <w:hideMark/>
          </w:tcPr>
          <w:p w14:paraId="6D2EBC98" w14:textId="77777777" w:rsidR="00C1742F" w:rsidRDefault="00C1742F">
            <w:pPr>
              <w:pStyle w:val="TAH"/>
            </w:pPr>
            <w:r>
              <w:t>Description</w:t>
            </w:r>
          </w:p>
        </w:tc>
      </w:tr>
      <w:tr w:rsidR="00C1742F" w14:paraId="54D2BB91" w14:textId="77777777" w:rsidTr="00C93579">
        <w:trPr>
          <w:jc w:val="center"/>
        </w:trPr>
        <w:tc>
          <w:tcPr>
            <w:tcW w:w="824" w:type="pct"/>
            <w:hideMark/>
          </w:tcPr>
          <w:p w14:paraId="41471478" w14:textId="77777777" w:rsidR="00C1742F" w:rsidRDefault="00C1742F">
            <w:pPr>
              <w:pStyle w:val="TAL"/>
            </w:pPr>
            <w:r>
              <w:t>n/a</w:t>
            </w:r>
          </w:p>
        </w:tc>
        <w:tc>
          <w:tcPr>
            <w:tcW w:w="225" w:type="pct"/>
            <w:hideMark/>
          </w:tcPr>
          <w:p w14:paraId="5EE91E27" w14:textId="77777777" w:rsidR="00C1742F" w:rsidRDefault="00C1742F">
            <w:pPr>
              <w:pStyle w:val="TAC"/>
            </w:pPr>
          </w:p>
        </w:tc>
        <w:tc>
          <w:tcPr>
            <w:tcW w:w="649" w:type="pct"/>
            <w:hideMark/>
          </w:tcPr>
          <w:p w14:paraId="3036A0DA" w14:textId="77777777" w:rsidR="00C1742F" w:rsidRDefault="00C1742F">
            <w:pPr>
              <w:pStyle w:val="TAL"/>
            </w:pPr>
          </w:p>
        </w:tc>
        <w:tc>
          <w:tcPr>
            <w:tcW w:w="583" w:type="pct"/>
            <w:hideMark/>
          </w:tcPr>
          <w:p w14:paraId="3AC58723" w14:textId="77777777" w:rsidR="00C1742F" w:rsidRDefault="00C1742F">
            <w:pPr>
              <w:pStyle w:val="TAL"/>
            </w:pPr>
            <w:r>
              <w:t>204 No Content</w:t>
            </w:r>
          </w:p>
        </w:tc>
        <w:tc>
          <w:tcPr>
            <w:tcW w:w="2719" w:type="pct"/>
          </w:tcPr>
          <w:p w14:paraId="46DE2F8B" w14:textId="77777777" w:rsidR="00C1742F" w:rsidRDefault="00C1742F">
            <w:pPr>
              <w:pStyle w:val="TF"/>
              <w:jc w:val="left"/>
              <w:rPr>
                <w:b w:val="0"/>
                <w:sz w:val="18"/>
              </w:rPr>
            </w:pPr>
            <w:r>
              <w:rPr>
                <w:b w:val="0"/>
                <w:sz w:val="18"/>
              </w:rPr>
              <w:t xml:space="preserve">The individual registered API provider domain matching the registrationId is deleted. All the individual API provider domain functions of the API provider domain are deleted. </w:t>
            </w:r>
          </w:p>
        </w:tc>
      </w:tr>
      <w:tr w:rsidR="00C1742F" w14:paraId="362C9062" w14:textId="77777777" w:rsidTr="00C93579">
        <w:trPr>
          <w:jc w:val="center"/>
        </w:trPr>
        <w:tc>
          <w:tcPr>
            <w:tcW w:w="824" w:type="pct"/>
          </w:tcPr>
          <w:p w14:paraId="33727BE0" w14:textId="77777777" w:rsidR="00C1742F" w:rsidRDefault="00C1742F">
            <w:pPr>
              <w:pStyle w:val="TAL"/>
            </w:pPr>
            <w:r>
              <w:t>n/a</w:t>
            </w:r>
          </w:p>
        </w:tc>
        <w:tc>
          <w:tcPr>
            <w:tcW w:w="225" w:type="pct"/>
          </w:tcPr>
          <w:p w14:paraId="4A06FDD1" w14:textId="77777777" w:rsidR="00C1742F" w:rsidRDefault="00C1742F">
            <w:pPr>
              <w:pStyle w:val="TAC"/>
            </w:pPr>
          </w:p>
        </w:tc>
        <w:tc>
          <w:tcPr>
            <w:tcW w:w="649" w:type="pct"/>
          </w:tcPr>
          <w:p w14:paraId="094412AC" w14:textId="77777777" w:rsidR="00C1742F" w:rsidRDefault="00C1742F">
            <w:pPr>
              <w:pStyle w:val="TAL"/>
            </w:pPr>
          </w:p>
        </w:tc>
        <w:tc>
          <w:tcPr>
            <w:tcW w:w="583" w:type="pct"/>
          </w:tcPr>
          <w:p w14:paraId="138CF880" w14:textId="77777777" w:rsidR="00C1742F" w:rsidRDefault="00C1742F">
            <w:pPr>
              <w:pStyle w:val="TAL"/>
            </w:pPr>
            <w:r>
              <w:t>307 Temporary Redirect</w:t>
            </w:r>
          </w:p>
        </w:tc>
        <w:tc>
          <w:tcPr>
            <w:tcW w:w="2719" w:type="pct"/>
          </w:tcPr>
          <w:p w14:paraId="2225F9D4" w14:textId="77777777" w:rsidR="00C1742F" w:rsidRDefault="00C1742F">
            <w:pPr>
              <w:pStyle w:val="TAL"/>
            </w:pPr>
            <w:r>
              <w:t>Temporary redirection, during resource termination. The response shall include a Location header field containing an alternative URI of the resource located in an alternative CAPIF core function.</w:t>
            </w:r>
          </w:p>
          <w:p w14:paraId="25EDFDC1" w14:textId="77777777" w:rsidR="00C1742F" w:rsidRDefault="00C1742F">
            <w:pPr>
              <w:pStyle w:val="TF"/>
              <w:jc w:val="left"/>
              <w:rPr>
                <w:b w:val="0"/>
                <w:sz w:val="18"/>
              </w:rPr>
            </w:pPr>
            <w:r>
              <w:rPr>
                <w:b w:val="0"/>
                <w:sz w:val="18"/>
              </w:rPr>
              <w:t xml:space="preserve">Redirection handling is described in </w:t>
            </w:r>
            <w:r w:rsidR="00F87FFE">
              <w:rPr>
                <w:b w:val="0"/>
                <w:sz w:val="18"/>
              </w:rPr>
              <w:t>clause</w:t>
            </w:r>
            <w:r>
              <w:rPr>
                <w:b w:val="0"/>
                <w:sz w:val="18"/>
              </w:rPr>
              <w:t> 5.2.10 of 3GPP TS 29.122 [14].</w:t>
            </w:r>
          </w:p>
        </w:tc>
      </w:tr>
      <w:tr w:rsidR="00C1742F" w14:paraId="02A1FA8A" w14:textId="77777777" w:rsidTr="00C93579">
        <w:trPr>
          <w:jc w:val="center"/>
        </w:trPr>
        <w:tc>
          <w:tcPr>
            <w:tcW w:w="824" w:type="pct"/>
          </w:tcPr>
          <w:p w14:paraId="66ABCD13" w14:textId="77777777" w:rsidR="00C1742F" w:rsidRDefault="00C1742F">
            <w:pPr>
              <w:pStyle w:val="TAL"/>
            </w:pPr>
            <w:r>
              <w:t>n/a</w:t>
            </w:r>
          </w:p>
        </w:tc>
        <w:tc>
          <w:tcPr>
            <w:tcW w:w="225" w:type="pct"/>
          </w:tcPr>
          <w:p w14:paraId="67E74B0F" w14:textId="77777777" w:rsidR="00C1742F" w:rsidRDefault="00C1742F">
            <w:pPr>
              <w:pStyle w:val="TAC"/>
            </w:pPr>
          </w:p>
        </w:tc>
        <w:tc>
          <w:tcPr>
            <w:tcW w:w="649" w:type="pct"/>
          </w:tcPr>
          <w:p w14:paraId="2F3773A3" w14:textId="77777777" w:rsidR="00C1742F" w:rsidRDefault="00C1742F">
            <w:pPr>
              <w:pStyle w:val="TAL"/>
            </w:pPr>
          </w:p>
        </w:tc>
        <w:tc>
          <w:tcPr>
            <w:tcW w:w="583" w:type="pct"/>
          </w:tcPr>
          <w:p w14:paraId="7D5C1159" w14:textId="77777777" w:rsidR="00C1742F" w:rsidRDefault="00C1742F">
            <w:pPr>
              <w:pStyle w:val="TAL"/>
            </w:pPr>
            <w:r>
              <w:t>308 Permanent Redirect</w:t>
            </w:r>
          </w:p>
        </w:tc>
        <w:tc>
          <w:tcPr>
            <w:tcW w:w="2719" w:type="pct"/>
          </w:tcPr>
          <w:p w14:paraId="50127B11" w14:textId="77777777" w:rsidR="00C1742F" w:rsidRDefault="00C1742F">
            <w:pPr>
              <w:pStyle w:val="TAL"/>
            </w:pPr>
            <w:r>
              <w:t>Permanent redirection, during resource termination. The response shall include a Location header field containing an alternative URI of the resource located in an alternative CAPIF core function.</w:t>
            </w:r>
          </w:p>
          <w:p w14:paraId="70081F34" w14:textId="77777777" w:rsidR="00C1742F" w:rsidRDefault="00C1742F">
            <w:pPr>
              <w:pStyle w:val="TF"/>
              <w:jc w:val="left"/>
              <w:rPr>
                <w:b w:val="0"/>
                <w:sz w:val="18"/>
              </w:rPr>
            </w:pPr>
            <w:r>
              <w:rPr>
                <w:b w:val="0"/>
                <w:sz w:val="18"/>
              </w:rPr>
              <w:t xml:space="preserve">Redirection handling is described in </w:t>
            </w:r>
            <w:r w:rsidR="00F87FFE">
              <w:rPr>
                <w:b w:val="0"/>
                <w:sz w:val="18"/>
              </w:rPr>
              <w:t>clause</w:t>
            </w:r>
            <w:r>
              <w:rPr>
                <w:b w:val="0"/>
                <w:sz w:val="18"/>
              </w:rPr>
              <w:t> 5.2.10 of 3GPP TS 29.122 [14].</w:t>
            </w:r>
          </w:p>
        </w:tc>
      </w:tr>
      <w:tr w:rsidR="00C1742F" w14:paraId="199D2000" w14:textId="77777777" w:rsidTr="00C93579">
        <w:trPr>
          <w:jc w:val="center"/>
        </w:trPr>
        <w:tc>
          <w:tcPr>
            <w:tcW w:w="5000" w:type="pct"/>
            <w:gridSpan w:val="5"/>
          </w:tcPr>
          <w:p w14:paraId="1B15424C" w14:textId="77777777" w:rsidR="00C1742F" w:rsidRDefault="00C1742F">
            <w:pPr>
              <w:pStyle w:val="TAN"/>
              <w:rPr>
                <w:b/>
              </w:rPr>
            </w:pPr>
            <w:r>
              <w:t>NOTE:</w:t>
            </w:r>
            <w:r>
              <w:tab/>
              <w:t>The mandatory HTTP error status codes for the DELETE method listed in table 5.2.6-1 of 3GPP TS 29.122 [14] also apply.</w:t>
            </w:r>
          </w:p>
        </w:tc>
      </w:tr>
    </w:tbl>
    <w:p w14:paraId="3BE167EF" w14:textId="77777777" w:rsidR="00C1742F" w:rsidRDefault="00C1742F"/>
    <w:p w14:paraId="515CFDAF" w14:textId="77777777" w:rsidR="00C1742F" w:rsidRDefault="00C1742F">
      <w:pPr>
        <w:pStyle w:val="TH"/>
      </w:pPr>
      <w:r>
        <w:t>Table 8.9.2.3.3.2-4: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C1742F" w14:paraId="223264A0" w14:textId="77777777" w:rsidTr="00DD73BD">
        <w:trPr>
          <w:jc w:val="center"/>
        </w:trPr>
        <w:tc>
          <w:tcPr>
            <w:tcW w:w="825" w:type="pct"/>
            <w:shd w:val="clear" w:color="auto" w:fill="C0C0C0"/>
          </w:tcPr>
          <w:p w14:paraId="777D15D0" w14:textId="77777777" w:rsidR="00C1742F" w:rsidRDefault="00C1742F">
            <w:pPr>
              <w:pStyle w:val="TAH"/>
            </w:pPr>
            <w:r>
              <w:t>Name</w:t>
            </w:r>
          </w:p>
        </w:tc>
        <w:tc>
          <w:tcPr>
            <w:tcW w:w="732" w:type="pct"/>
            <w:shd w:val="clear" w:color="auto" w:fill="C0C0C0"/>
          </w:tcPr>
          <w:p w14:paraId="14BAB457" w14:textId="77777777" w:rsidR="00C1742F" w:rsidRDefault="00C1742F">
            <w:pPr>
              <w:pStyle w:val="TAH"/>
            </w:pPr>
            <w:r>
              <w:t>Data type</w:t>
            </w:r>
          </w:p>
        </w:tc>
        <w:tc>
          <w:tcPr>
            <w:tcW w:w="217" w:type="pct"/>
            <w:shd w:val="clear" w:color="auto" w:fill="C0C0C0"/>
          </w:tcPr>
          <w:p w14:paraId="59A5371C" w14:textId="77777777" w:rsidR="00C1742F" w:rsidRDefault="00C1742F">
            <w:pPr>
              <w:pStyle w:val="TAH"/>
            </w:pPr>
            <w:r>
              <w:t>P</w:t>
            </w:r>
          </w:p>
        </w:tc>
        <w:tc>
          <w:tcPr>
            <w:tcW w:w="581" w:type="pct"/>
            <w:shd w:val="clear" w:color="auto" w:fill="C0C0C0"/>
          </w:tcPr>
          <w:p w14:paraId="32400E48" w14:textId="77777777" w:rsidR="00C1742F" w:rsidRDefault="00C1742F">
            <w:pPr>
              <w:pStyle w:val="TAH"/>
            </w:pPr>
            <w:r>
              <w:t>Cardinality</w:t>
            </w:r>
          </w:p>
        </w:tc>
        <w:tc>
          <w:tcPr>
            <w:tcW w:w="2645" w:type="pct"/>
            <w:shd w:val="clear" w:color="auto" w:fill="C0C0C0"/>
            <w:vAlign w:val="center"/>
          </w:tcPr>
          <w:p w14:paraId="5E70A337" w14:textId="77777777" w:rsidR="00C1742F" w:rsidRDefault="00C1742F">
            <w:pPr>
              <w:pStyle w:val="TAH"/>
            </w:pPr>
            <w:r>
              <w:t>Description</w:t>
            </w:r>
          </w:p>
        </w:tc>
      </w:tr>
      <w:tr w:rsidR="00C1742F" w14:paraId="54E8C422" w14:textId="77777777" w:rsidTr="00DD73BD">
        <w:trPr>
          <w:jc w:val="center"/>
        </w:trPr>
        <w:tc>
          <w:tcPr>
            <w:tcW w:w="825" w:type="pct"/>
            <w:shd w:val="clear" w:color="auto" w:fill="auto"/>
          </w:tcPr>
          <w:p w14:paraId="024B1A55" w14:textId="77777777" w:rsidR="00C1742F" w:rsidRDefault="00C1742F">
            <w:pPr>
              <w:pStyle w:val="TAL"/>
            </w:pPr>
            <w:r>
              <w:t>Location</w:t>
            </w:r>
          </w:p>
        </w:tc>
        <w:tc>
          <w:tcPr>
            <w:tcW w:w="732" w:type="pct"/>
          </w:tcPr>
          <w:p w14:paraId="163DD7F1" w14:textId="77777777" w:rsidR="00C1742F" w:rsidRDefault="00C1742F">
            <w:pPr>
              <w:pStyle w:val="TAL"/>
            </w:pPr>
            <w:r>
              <w:t>string</w:t>
            </w:r>
          </w:p>
        </w:tc>
        <w:tc>
          <w:tcPr>
            <w:tcW w:w="217" w:type="pct"/>
          </w:tcPr>
          <w:p w14:paraId="5D9200B5" w14:textId="77777777" w:rsidR="00C1742F" w:rsidRDefault="00C1742F">
            <w:pPr>
              <w:pStyle w:val="TAC"/>
            </w:pPr>
            <w:r>
              <w:t>M</w:t>
            </w:r>
          </w:p>
        </w:tc>
        <w:tc>
          <w:tcPr>
            <w:tcW w:w="581" w:type="pct"/>
          </w:tcPr>
          <w:p w14:paraId="45320D86" w14:textId="77777777" w:rsidR="00C1742F" w:rsidRDefault="00C1742F">
            <w:pPr>
              <w:pStyle w:val="TAL"/>
            </w:pPr>
            <w:r>
              <w:t>1</w:t>
            </w:r>
          </w:p>
        </w:tc>
        <w:tc>
          <w:tcPr>
            <w:tcW w:w="2645" w:type="pct"/>
            <w:shd w:val="clear" w:color="auto" w:fill="auto"/>
            <w:vAlign w:val="center"/>
          </w:tcPr>
          <w:p w14:paraId="2C3DAB7E" w14:textId="77777777" w:rsidR="00C1742F" w:rsidRDefault="00C1742F">
            <w:pPr>
              <w:pStyle w:val="TAL"/>
            </w:pPr>
            <w:r>
              <w:t>An alternative URI of the resource located in an alternative CAPIF core function.</w:t>
            </w:r>
          </w:p>
        </w:tc>
      </w:tr>
    </w:tbl>
    <w:p w14:paraId="00B93182" w14:textId="77777777" w:rsidR="00C1742F" w:rsidRDefault="00C1742F"/>
    <w:p w14:paraId="5BAD03F1" w14:textId="77777777" w:rsidR="00C1742F" w:rsidRDefault="00C1742F">
      <w:pPr>
        <w:pStyle w:val="TH"/>
      </w:pPr>
      <w:r>
        <w:t>Table</w:t>
      </w:r>
      <w:r>
        <w:rPr>
          <w:rFonts w:cs="Arial"/>
        </w:rPr>
        <w:t> </w:t>
      </w:r>
      <w:r>
        <w:t>8.9.2.3.3.2-5: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C1742F" w14:paraId="39C92545" w14:textId="77777777" w:rsidTr="00DD73BD">
        <w:trPr>
          <w:jc w:val="center"/>
        </w:trPr>
        <w:tc>
          <w:tcPr>
            <w:tcW w:w="825" w:type="pct"/>
            <w:shd w:val="clear" w:color="auto" w:fill="C0C0C0"/>
          </w:tcPr>
          <w:p w14:paraId="177D2BD7" w14:textId="77777777" w:rsidR="00C1742F" w:rsidRDefault="00C1742F">
            <w:pPr>
              <w:pStyle w:val="TAH"/>
            </w:pPr>
            <w:r>
              <w:t>Name</w:t>
            </w:r>
          </w:p>
        </w:tc>
        <w:tc>
          <w:tcPr>
            <w:tcW w:w="732" w:type="pct"/>
            <w:shd w:val="clear" w:color="auto" w:fill="C0C0C0"/>
          </w:tcPr>
          <w:p w14:paraId="38079CA4" w14:textId="77777777" w:rsidR="00C1742F" w:rsidRDefault="00C1742F">
            <w:pPr>
              <w:pStyle w:val="TAH"/>
            </w:pPr>
            <w:r>
              <w:t>Data type</w:t>
            </w:r>
          </w:p>
        </w:tc>
        <w:tc>
          <w:tcPr>
            <w:tcW w:w="217" w:type="pct"/>
            <w:shd w:val="clear" w:color="auto" w:fill="C0C0C0"/>
          </w:tcPr>
          <w:p w14:paraId="171108A3" w14:textId="77777777" w:rsidR="00C1742F" w:rsidRDefault="00C1742F">
            <w:pPr>
              <w:pStyle w:val="TAH"/>
            </w:pPr>
            <w:r>
              <w:t>P</w:t>
            </w:r>
          </w:p>
        </w:tc>
        <w:tc>
          <w:tcPr>
            <w:tcW w:w="581" w:type="pct"/>
            <w:shd w:val="clear" w:color="auto" w:fill="C0C0C0"/>
          </w:tcPr>
          <w:p w14:paraId="03850C84" w14:textId="77777777" w:rsidR="00C1742F" w:rsidRDefault="00C1742F">
            <w:pPr>
              <w:pStyle w:val="TAH"/>
            </w:pPr>
            <w:r>
              <w:t>Cardinality</w:t>
            </w:r>
          </w:p>
        </w:tc>
        <w:tc>
          <w:tcPr>
            <w:tcW w:w="2645" w:type="pct"/>
            <w:shd w:val="clear" w:color="auto" w:fill="C0C0C0"/>
            <w:vAlign w:val="center"/>
          </w:tcPr>
          <w:p w14:paraId="223DD961" w14:textId="77777777" w:rsidR="00C1742F" w:rsidRDefault="00C1742F">
            <w:pPr>
              <w:pStyle w:val="TAH"/>
            </w:pPr>
            <w:r>
              <w:t>Description</w:t>
            </w:r>
          </w:p>
        </w:tc>
      </w:tr>
      <w:tr w:rsidR="00C1742F" w14:paraId="39ADFBD6" w14:textId="77777777" w:rsidTr="00DD73BD">
        <w:trPr>
          <w:jc w:val="center"/>
        </w:trPr>
        <w:tc>
          <w:tcPr>
            <w:tcW w:w="825" w:type="pct"/>
            <w:shd w:val="clear" w:color="auto" w:fill="auto"/>
          </w:tcPr>
          <w:p w14:paraId="74A7A965" w14:textId="77777777" w:rsidR="00C1742F" w:rsidRDefault="00C1742F">
            <w:pPr>
              <w:pStyle w:val="TAL"/>
            </w:pPr>
            <w:r>
              <w:t>Location</w:t>
            </w:r>
          </w:p>
        </w:tc>
        <w:tc>
          <w:tcPr>
            <w:tcW w:w="732" w:type="pct"/>
          </w:tcPr>
          <w:p w14:paraId="5F1A8605" w14:textId="77777777" w:rsidR="00C1742F" w:rsidRDefault="00C1742F">
            <w:pPr>
              <w:pStyle w:val="TAL"/>
            </w:pPr>
            <w:r>
              <w:t>string</w:t>
            </w:r>
          </w:p>
        </w:tc>
        <w:tc>
          <w:tcPr>
            <w:tcW w:w="217" w:type="pct"/>
          </w:tcPr>
          <w:p w14:paraId="17945140" w14:textId="77777777" w:rsidR="00C1742F" w:rsidRDefault="00C1742F">
            <w:pPr>
              <w:pStyle w:val="TAC"/>
            </w:pPr>
            <w:r>
              <w:t>M</w:t>
            </w:r>
          </w:p>
        </w:tc>
        <w:tc>
          <w:tcPr>
            <w:tcW w:w="581" w:type="pct"/>
          </w:tcPr>
          <w:p w14:paraId="2FFDB927" w14:textId="77777777" w:rsidR="00C1742F" w:rsidRDefault="00C1742F">
            <w:pPr>
              <w:pStyle w:val="TAL"/>
            </w:pPr>
            <w:r>
              <w:t>1</w:t>
            </w:r>
          </w:p>
        </w:tc>
        <w:tc>
          <w:tcPr>
            <w:tcW w:w="2645" w:type="pct"/>
            <w:shd w:val="clear" w:color="auto" w:fill="auto"/>
            <w:vAlign w:val="center"/>
          </w:tcPr>
          <w:p w14:paraId="33B4C9C9" w14:textId="77777777" w:rsidR="00C1742F" w:rsidRDefault="00C1742F">
            <w:pPr>
              <w:pStyle w:val="TAL"/>
            </w:pPr>
            <w:r>
              <w:t>An alternative URI of the resource located in an alternative CAPIF core function.</w:t>
            </w:r>
          </w:p>
        </w:tc>
      </w:tr>
    </w:tbl>
    <w:p w14:paraId="62A31615" w14:textId="77777777" w:rsidR="00C1742F" w:rsidRDefault="00C1742F"/>
    <w:p w14:paraId="25931F90" w14:textId="77777777" w:rsidR="00A53652" w:rsidRDefault="00A53652" w:rsidP="00A53652">
      <w:pPr>
        <w:pStyle w:val="Heading6"/>
      </w:pPr>
      <w:bookmarkStart w:id="8574" w:name="_Toc105594056"/>
      <w:bookmarkStart w:id="8575" w:name="_Toc114209770"/>
      <w:bookmarkStart w:id="8576" w:name="_Toc138681656"/>
      <w:bookmarkStart w:id="8577" w:name="_Toc151978093"/>
      <w:bookmarkStart w:id="8578" w:name="_Toc152148776"/>
      <w:bookmarkStart w:id="8579" w:name="_Toc161988561"/>
      <w:bookmarkStart w:id="8580" w:name="_Toc175665126"/>
      <w:r>
        <w:t>8.9.2.3.3.</w:t>
      </w:r>
      <w:r>
        <w:rPr>
          <w:lang w:val="en-IN"/>
        </w:rPr>
        <w:t>3</w:t>
      </w:r>
      <w:r>
        <w:tab/>
        <w:t>PATCH</w:t>
      </w:r>
      <w:bookmarkEnd w:id="8574"/>
      <w:bookmarkEnd w:id="8575"/>
      <w:bookmarkEnd w:id="8576"/>
      <w:bookmarkEnd w:id="8577"/>
      <w:bookmarkEnd w:id="8578"/>
      <w:bookmarkEnd w:id="8579"/>
      <w:bookmarkEnd w:id="8580"/>
    </w:p>
    <w:p w14:paraId="182E9B6D" w14:textId="77777777" w:rsidR="00A53652" w:rsidRDefault="00A53652" w:rsidP="00A53652">
      <w:r>
        <w:t>This method shall support the URI query parameters specified in table 8.9.2.3.3.3-1.</w:t>
      </w:r>
    </w:p>
    <w:p w14:paraId="4F0D5C58" w14:textId="77777777" w:rsidR="00A53652" w:rsidRDefault="00A53652" w:rsidP="00A53652">
      <w:pPr>
        <w:pStyle w:val="TH"/>
        <w:rPr>
          <w:rFonts w:cs="Arial"/>
        </w:rPr>
      </w:pPr>
      <w:r>
        <w:t xml:space="preserve">Table 8.9.2.3.3.3-1: URI query parameters supported by the PATCH method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72"/>
        <w:gridCol w:w="1395"/>
        <w:gridCol w:w="414"/>
        <w:gridCol w:w="1107"/>
        <w:gridCol w:w="5041"/>
      </w:tblGrid>
      <w:tr w:rsidR="00A53652" w14:paraId="092DDAE9" w14:textId="77777777" w:rsidTr="0005446A">
        <w:trPr>
          <w:jc w:val="center"/>
        </w:trPr>
        <w:tc>
          <w:tcPr>
            <w:tcW w:w="825" w:type="pct"/>
            <w:tcBorders>
              <w:bottom w:val="single" w:sz="6" w:space="0" w:color="auto"/>
            </w:tcBorders>
            <w:shd w:val="clear" w:color="auto" w:fill="C0C0C0"/>
            <w:hideMark/>
          </w:tcPr>
          <w:p w14:paraId="4E9C7B34" w14:textId="77777777" w:rsidR="00A53652" w:rsidRDefault="00A53652" w:rsidP="00FD3780">
            <w:pPr>
              <w:pStyle w:val="TAH"/>
            </w:pPr>
            <w:r>
              <w:t>Name</w:t>
            </w:r>
          </w:p>
        </w:tc>
        <w:tc>
          <w:tcPr>
            <w:tcW w:w="732" w:type="pct"/>
            <w:tcBorders>
              <w:bottom w:val="single" w:sz="6" w:space="0" w:color="auto"/>
            </w:tcBorders>
            <w:shd w:val="clear" w:color="auto" w:fill="C0C0C0"/>
            <w:hideMark/>
          </w:tcPr>
          <w:p w14:paraId="642F4E8F" w14:textId="77777777" w:rsidR="00A53652" w:rsidRDefault="00A53652" w:rsidP="00FD3780">
            <w:pPr>
              <w:pStyle w:val="TAH"/>
            </w:pPr>
            <w:r>
              <w:t>Data type</w:t>
            </w:r>
          </w:p>
        </w:tc>
        <w:tc>
          <w:tcPr>
            <w:tcW w:w="217" w:type="pct"/>
            <w:tcBorders>
              <w:bottom w:val="single" w:sz="6" w:space="0" w:color="auto"/>
            </w:tcBorders>
            <w:shd w:val="clear" w:color="auto" w:fill="C0C0C0"/>
            <w:hideMark/>
          </w:tcPr>
          <w:p w14:paraId="05E5A788" w14:textId="77777777" w:rsidR="00A53652" w:rsidRDefault="00A53652" w:rsidP="00FD3780">
            <w:pPr>
              <w:pStyle w:val="TAH"/>
            </w:pPr>
            <w:r>
              <w:t>P</w:t>
            </w:r>
          </w:p>
        </w:tc>
        <w:tc>
          <w:tcPr>
            <w:tcW w:w="581" w:type="pct"/>
            <w:tcBorders>
              <w:bottom w:val="single" w:sz="6" w:space="0" w:color="auto"/>
            </w:tcBorders>
            <w:shd w:val="clear" w:color="auto" w:fill="C0C0C0"/>
            <w:hideMark/>
          </w:tcPr>
          <w:p w14:paraId="5658CF3E" w14:textId="77777777" w:rsidR="00A53652" w:rsidRDefault="00A53652" w:rsidP="00FD3780">
            <w:pPr>
              <w:pStyle w:val="TAH"/>
            </w:pPr>
            <w:r>
              <w:t>Cardinality</w:t>
            </w:r>
          </w:p>
        </w:tc>
        <w:tc>
          <w:tcPr>
            <w:tcW w:w="2646" w:type="pct"/>
            <w:tcBorders>
              <w:bottom w:val="single" w:sz="6" w:space="0" w:color="auto"/>
            </w:tcBorders>
            <w:shd w:val="clear" w:color="auto" w:fill="C0C0C0"/>
            <w:vAlign w:val="center"/>
            <w:hideMark/>
          </w:tcPr>
          <w:p w14:paraId="28135843" w14:textId="77777777" w:rsidR="00A53652" w:rsidRDefault="00A53652" w:rsidP="00FD3780">
            <w:pPr>
              <w:pStyle w:val="TAH"/>
            </w:pPr>
            <w:r>
              <w:t>Description</w:t>
            </w:r>
          </w:p>
        </w:tc>
      </w:tr>
      <w:tr w:rsidR="00A53652" w14:paraId="33B8261D" w14:textId="77777777" w:rsidTr="0005446A">
        <w:trPr>
          <w:jc w:val="center"/>
        </w:trPr>
        <w:tc>
          <w:tcPr>
            <w:tcW w:w="825" w:type="pct"/>
            <w:tcBorders>
              <w:top w:val="single" w:sz="6" w:space="0" w:color="auto"/>
            </w:tcBorders>
            <w:hideMark/>
          </w:tcPr>
          <w:p w14:paraId="3F33C495" w14:textId="77777777" w:rsidR="00A53652" w:rsidRDefault="00A53652" w:rsidP="00FD3780">
            <w:pPr>
              <w:pStyle w:val="TAL"/>
            </w:pPr>
            <w:r>
              <w:t>n/a</w:t>
            </w:r>
          </w:p>
        </w:tc>
        <w:tc>
          <w:tcPr>
            <w:tcW w:w="732" w:type="pct"/>
            <w:tcBorders>
              <w:top w:val="single" w:sz="6" w:space="0" w:color="auto"/>
            </w:tcBorders>
            <w:hideMark/>
          </w:tcPr>
          <w:p w14:paraId="40095ADA" w14:textId="77777777" w:rsidR="00A53652" w:rsidRDefault="00A53652" w:rsidP="00FD3780">
            <w:pPr>
              <w:pStyle w:val="TAL"/>
            </w:pPr>
          </w:p>
        </w:tc>
        <w:tc>
          <w:tcPr>
            <w:tcW w:w="217" w:type="pct"/>
            <w:tcBorders>
              <w:top w:val="single" w:sz="6" w:space="0" w:color="auto"/>
            </w:tcBorders>
            <w:hideMark/>
          </w:tcPr>
          <w:p w14:paraId="41EF250D" w14:textId="77777777" w:rsidR="00A53652" w:rsidRDefault="00A53652" w:rsidP="00FD3780">
            <w:pPr>
              <w:pStyle w:val="TAC"/>
            </w:pPr>
          </w:p>
        </w:tc>
        <w:tc>
          <w:tcPr>
            <w:tcW w:w="581" w:type="pct"/>
            <w:tcBorders>
              <w:top w:val="single" w:sz="6" w:space="0" w:color="auto"/>
            </w:tcBorders>
            <w:hideMark/>
          </w:tcPr>
          <w:p w14:paraId="0E6D44FC" w14:textId="77777777" w:rsidR="00A53652" w:rsidRDefault="00A53652" w:rsidP="00FD3780">
            <w:pPr>
              <w:pStyle w:val="TAL"/>
            </w:pPr>
          </w:p>
        </w:tc>
        <w:tc>
          <w:tcPr>
            <w:tcW w:w="2646" w:type="pct"/>
            <w:tcBorders>
              <w:top w:val="single" w:sz="6" w:space="0" w:color="auto"/>
            </w:tcBorders>
            <w:vAlign w:val="center"/>
            <w:hideMark/>
          </w:tcPr>
          <w:p w14:paraId="10FC222F" w14:textId="77777777" w:rsidR="00A53652" w:rsidRDefault="00A53652" w:rsidP="00FD3780">
            <w:pPr>
              <w:pStyle w:val="TAL"/>
            </w:pPr>
          </w:p>
        </w:tc>
      </w:tr>
    </w:tbl>
    <w:p w14:paraId="3A9AF37D" w14:textId="77777777" w:rsidR="00A53652" w:rsidRDefault="00A53652" w:rsidP="00A53652"/>
    <w:p w14:paraId="657BCACA" w14:textId="77777777" w:rsidR="00A53652" w:rsidRDefault="00A53652" w:rsidP="00A53652">
      <w:r>
        <w:lastRenderedPageBreak/>
        <w:t>This method shall support the request data structures specified in table 8.9.2.3.3.3-2 and the response data structures and response codes specified in table 8.9.2.3.3.3-3.</w:t>
      </w:r>
    </w:p>
    <w:p w14:paraId="591F930E" w14:textId="77777777" w:rsidR="00A53652" w:rsidRDefault="00A53652" w:rsidP="00A53652">
      <w:pPr>
        <w:pStyle w:val="TH"/>
      </w:pPr>
      <w:r>
        <w:t xml:space="preserve">Table 8.9.2.3.3.3-2: Data structures supported by the PATCH Request Body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87"/>
        <w:gridCol w:w="418"/>
        <w:gridCol w:w="1246"/>
        <w:gridCol w:w="6278"/>
      </w:tblGrid>
      <w:tr w:rsidR="00A53652" w14:paraId="1F3CA696" w14:textId="77777777" w:rsidTr="0005446A">
        <w:trPr>
          <w:jc w:val="center"/>
        </w:trPr>
        <w:tc>
          <w:tcPr>
            <w:tcW w:w="1611" w:type="dxa"/>
            <w:tcBorders>
              <w:bottom w:val="single" w:sz="6" w:space="0" w:color="auto"/>
            </w:tcBorders>
            <w:shd w:val="clear" w:color="auto" w:fill="C0C0C0"/>
            <w:hideMark/>
          </w:tcPr>
          <w:p w14:paraId="2B595A9A" w14:textId="77777777" w:rsidR="00A53652" w:rsidRDefault="00A53652" w:rsidP="00FD3780">
            <w:pPr>
              <w:pStyle w:val="TAH"/>
            </w:pPr>
            <w:r>
              <w:t>Data type</w:t>
            </w:r>
          </w:p>
        </w:tc>
        <w:tc>
          <w:tcPr>
            <w:tcW w:w="422" w:type="dxa"/>
            <w:tcBorders>
              <w:bottom w:val="single" w:sz="6" w:space="0" w:color="auto"/>
            </w:tcBorders>
            <w:shd w:val="clear" w:color="auto" w:fill="C0C0C0"/>
            <w:hideMark/>
          </w:tcPr>
          <w:p w14:paraId="1DF5899C" w14:textId="77777777" w:rsidR="00A53652" w:rsidRDefault="00A53652" w:rsidP="00FD3780">
            <w:pPr>
              <w:pStyle w:val="TAH"/>
            </w:pPr>
            <w:r>
              <w:t>P</w:t>
            </w:r>
          </w:p>
        </w:tc>
        <w:tc>
          <w:tcPr>
            <w:tcW w:w="1264" w:type="dxa"/>
            <w:tcBorders>
              <w:bottom w:val="single" w:sz="6" w:space="0" w:color="auto"/>
            </w:tcBorders>
            <w:shd w:val="clear" w:color="auto" w:fill="C0C0C0"/>
            <w:hideMark/>
          </w:tcPr>
          <w:p w14:paraId="6FACD9F8" w14:textId="77777777" w:rsidR="00A53652" w:rsidRDefault="00A53652" w:rsidP="00FD3780">
            <w:pPr>
              <w:pStyle w:val="TAH"/>
            </w:pPr>
            <w:r>
              <w:t>Cardinality</w:t>
            </w:r>
          </w:p>
        </w:tc>
        <w:tc>
          <w:tcPr>
            <w:tcW w:w="6380" w:type="dxa"/>
            <w:tcBorders>
              <w:bottom w:val="single" w:sz="6" w:space="0" w:color="auto"/>
            </w:tcBorders>
            <w:shd w:val="clear" w:color="auto" w:fill="C0C0C0"/>
            <w:vAlign w:val="center"/>
            <w:hideMark/>
          </w:tcPr>
          <w:p w14:paraId="5532F70E" w14:textId="77777777" w:rsidR="00A53652" w:rsidRDefault="00A53652" w:rsidP="00FD3780">
            <w:pPr>
              <w:pStyle w:val="TAH"/>
            </w:pPr>
            <w:r>
              <w:t>Description</w:t>
            </w:r>
          </w:p>
        </w:tc>
      </w:tr>
      <w:tr w:rsidR="00A53652" w14:paraId="7379D279" w14:textId="77777777" w:rsidTr="0005446A">
        <w:trPr>
          <w:jc w:val="center"/>
        </w:trPr>
        <w:tc>
          <w:tcPr>
            <w:tcW w:w="1611" w:type="dxa"/>
            <w:tcBorders>
              <w:top w:val="single" w:sz="6" w:space="0" w:color="auto"/>
            </w:tcBorders>
            <w:hideMark/>
          </w:tcPr>
          <w:p w14:paraId="74CF7B71" w14:textId="77777777" w:rsidR="00A53652" w:rsidRDefault="00A53652" w:rsidP="00FD3780">
            <w:pPr>
              <w:pStyle w:val="TAL"/>
            </w:pPr>
            <w:r>
              <w:t>APIProviderEnrolmentDetailsPatch</w:t>
            </w:r>
          </w:p>
        </w:tc>
        <w:tc>
          <w:tcPr>
            <w:tcW w:w="422" w:type="dxa"/>
            <w:tcBorders>
              <w:top w:val="single" w:sz="6" w:space="0" w:color="auto"/>
            </w:tcBorders>
            <w:hideMark/>
          </w:tcPr>
          <w:p w14:paraId="56BF8BAB" w14:textId="77777777" w:rsidR="00A53652" w:rsidRDefault="00A53652" w:rsidP="00FD3780">
            <w:pPr>
              <w:pStyle w:val="TAC"/>
            </w:pPr>
            <w:r>
              <w:t>M</w:t>
            </w:r>
          </w:p>
        </w:tc>
        <w:tc>
          <w:tcPr>
            <w:tcW w:w="1264" w:type="dxa"/>
            <w:tcBorders>
              <w:top w:val="single" w:sz="6" w:space="0" w:color="auto"/>
            </w:tcBorders>
            <w:hideMark/>
          </w:tcPr>
          <w:p w14:paraId="0D5E1570" w14:textId="77777777" w:rsidR="00A53652" w:rsidRDefault="00A53652" w:rsidP="00FD3780">
            <w:pPr>
              <w:pStyle w:val="TAL"/>
            </w:pPr>
            <w:r>
              <w:t>1</w:t>
            </w:r>
          </w:p>
        </w:tc>
        <w:tc>
          <w:tcPr>
            <w:tcW w:w="6380" w:type="dxa"/>
            <w:tcBorders>
              <w:top w:val="single" w:sz="6" w:space="0" w:color="auto"/>
            </w:tcBorders>
            <w:hideMark/>
          </w:tcPr>
          <w:p w14:paraId="6D6915E5" w14:textId="77777777" w:rsidR="00A53652" w:rsidRDefault="00A53652" w:rsidP="00FD3780">
            <w:pPr>
              <w:pStyle w:val="TAL"/>
            </w:pPr>
            <w:r>
              <w:t>Modified details of the API provider domain.</w:t>
            </w:r>
          </w:p>
        </w:tc>
      </w:tr>
    </w:tbl>
    <w:p w14:paraId="238C5588" w14:textId="77777777" w:rsidR="00A53652" w:rsidRDefault="00A53652" w:rsidP="00A53652"/>
    <w:p w14:paraId="59BA19B2" w14:textId="77777777" w:rsidR="00A53652" w:rsidRDefault="00A53652" w:rsidP="00A53652">
      <w:pPr>
        <w:pStyle w:val="TH"/>
      </w:pPr>
      <w:r>
        <w:t>Table 8.9.2.3.3.3-3: Data structures supported by the PATCH Response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467"/>
        <w:gridCol w:w="286"/>
        <w:gridCol w:w="1067"/>
        <w:gridCol w:w="1017"/>
        <w:gridCol w:w="4692"/>
      </w:tblGrid>
      <w:tr w:rsidR="00A53652" w14:paraId="6356F830" w14:textId="77777777" w:rsidTr="00C93579">
        <w:trPr>
          <w:jc w:val="center"/>
        </w:trPr>
        <w:tc>
          <w:tcPr>
            <w:tcW w:w="1294" w:type="pct"/>
            <w:shd w:val="clear" w:color="auto" w:fill="C0C0C0"/>
            <w:hideMark/>
          </w:tcPr>
          <w:p w14:paraId="5378B2F4" w14:textId="77777777" w:rsidR="00A53652" w:rsidRDefault="00A53652" w:rsidP="00FD3780">
            <w:pPr>
              <w:pStyle w:val="TAH"/>
            </w:pPr>
            <w:r>
              <w:t>Data type</w:t>
            </w:r>
          </w:p>
        </w:tc>
        <w:tc>
          <w:tcPr>
            <w:tcW w:w="150" w:type="pct"/>
            <w:shd w:val="clear" w:color="auto" w:fill="C0C0C0"/>
            <w:hideMark/>
          </w:tcPr>
          <w:p w14:paraId="58762D0E" w14:textId="77777777" w:rsidR="00A53652" w:rsidRDefault="00A53652" w:rsidP="00FD3780">
            <w:pPr>
              <w:pStyle w:val="TAH"/>
            </w:pPr>
            <w:r>
              <w:t>P</w:t>
            </w:r>
          </w:p>
        </w:tc>
        <w:tc>
          <w:tcPr>
            <w:tcW w:w="560" w:type="pct"/>
            <w:shd w:val="clear" w:color="auto" w:fill="C0C0C0"/>
            <w:hideMark/>
          </w:tcPr>
          <w:p w14:paraId="48AB59F0" w14:textId="77777777" w:rsidR="00A53652" w:rsidRDefault="00A53652" w:rsidP="00FD3780">
            <w:pPr>
              <w:pStyle w:val="TAH"/>
            </w:pPr>
            <w:r>
              <w:t>Cardinality</w:t>
            </w:r>
          </w:p>
        </w:tc>
        <w:tc>
          <w:tcPr>
            <w:tcW w:w="533" w:type="pct"/>
            <w:shd w:val="clear" w:color="auto" w:fill="C0C0C0"/>
            <w:hideMark/>
          </w:tcPr>
          <w:p w14:paraId="70A61C95" w14:textId="77777777" w:rsidR="00A53652" w:rsidRDefault="00A53652" w:rsidP="00FD3780">
            <w:pPr>
              <w:pStyle w:val="TAH"/>
            </w:pPr>
            <w:r>
              <w:t>Response</w:t>
            </w:r>
          </w:p>
          <w:p w14:paraId="2FA37C83" w14:textId="77777777" w:rsidR="00A53652" w:rsidRDefault="00A53652" w:rsidP="00FD3780">
            <w:pPr>
              <w:pStyle w:val="TAH"/>
            </w:pPr>
            <w:r>
              <w:t>codes</w:t>
            </w:r>
          </w:p>
        </w:tc>
        <w:tc>
          <w:tcPr>
            <w:tcW w:w="2463" w:type="pct"/>
            <w:shd w:val="clear" w:color="auto" w:fill="C0C0C0"/>
            <w:hideMark/>
          </w:tcPr>
          <w:p w14:paraId="2DEC7526" w14:textId="77777777" w:rsidR="00A53652" w:rsidRDefault="00A53652" w:rsidP="00FD3780">
            <w:pPr>
              <w:pStyle w:val="TAH"/>
            </w:pPr>
            <w:r>
              <w:t>Description</w:t>
            </w:r>
          </w:p>
        </w:tc>
      </w:tr>
      <w:tr w:rsidR="00A53652" w14:paraId="465981CB" w14:textId="77777777" w:rsidTr="00C93579">
        <w:trPr>
          <w:jc w:val="center"/>
        </w:trPr>
        <w:tc>
          <w:tcPr>
            <w:tcW w:w="1294" w:type="pct"/>
            <w:hideMark/>
          </w:tcPr>
          <w:p w14:paraId="1A7C2AEC" w14:textId="77777777" w:rsidR="00A53652" w:rsidRDefault="00A53652" w:rsidP="00FD3780">
            <w:pPr>
              <w:pStyle w:val="TAL"/>
            </w:pPr>
            <w:r>
              <w:t>APIProviderEnrolmentDetails</w:t>
            </w:r>
          </w:p>
        </w:tc>
        <w:tc>
          <w:tcPr>
            <w:tcW w:w="150" w:type="pct"/>
            <w:hideMark/>
          </w:tcPr>
          <w:p w14:paraId="28875F46" w14:textId="77777777" w:rsidR="00A53652" w:rsidRDefault="00A53652" w:rsidP="00FD3780">
            <w:pPr>
              <w:pStyle w:val="TAL"/>
            </w:pPr>
            <w:r>
              <w:t>M</w:t>
            </w:r>
          </w:p>
        </w:tc>
        <w:tc>
          <w:tcPr>
            <w:tcW w:w="560" w:type="pct"/>
            <w:hideMark/>
          </w:tcPr>
          <w:p w14:paraId="6C5EDB77" w14:textId="77777777" w:rsidR="00A53652" w:rsidRDefault="00A53652" w:rsidP="00FD3780">
            <w:pPr>
              <w:pStyle w:val="TAL"/>
            </w:pPr>
            <w:r>
              <w:t>1</w:t>
            </w:r>
          </w:p>
        </w:tc>
        <w:tc>
          <w:tcPr>
            <w:tcW w:w="533" w:type="pct"/>
            <w:hideMark/>
          </w:tcPr>
          <w:p w14:paraId="0E1658AC" w14:textId="77777777" w:rsidR="00A53652" w:rsidRDefault="00A53652" w:rsidP="00FD3780">
            <w:pPr>
              <w:pStyle w:val="TAL"/>
            </w:pPr>
            <w:r>
              <w:t>200 OK</w:t>
            </w:r>
          </w:p>
        </w:tc>
        <w:tc>
          <w:tcPr>
            <w:tcW w:w="2463" w:type="pct"/>
            <w:hideMark/>
          </w:tcPr>
          <w:p w14:paraId="0A547C74" w14:textId="77777777" w:rsidR="00A53652" w:rsidRDefault="00A53652" w:rsidP="00FD3780">
            <w:pPr>
              <w:pStyle w:val="TAL"/>
            </w:pPr>
            <w:r>
              <w:t>API provider domain</w:t>
            </w:r>
            <w:r w:rsidR="00F87FFE">
              <w:t>'</w:t>
            </w:r>
            <w:r>
              <w:t xml:space="preserve">s information updated successfully. </w:t>
            </w:r>
          </w:p>
          <w:p w14:paraId="663729EE" w14:textId="77777777" w:rsidR="00A53652" w:rsidRDefault="00A53652" w:rsidP="00FD3780">
            <w:pPr>
              <w:pStyle w:val="TAL"/>
            </w:pPr>
          </w:p>
          <w:p w14:paraId="6D508DB6" w14:textId="77777777" w:rsidR="00A53652" w:rsidRDefault="00A53652" w:rsidP="00FD3780">
            <w:pPr>
              <w:pStyle w:val="TAL"/>
            </w:pPr>
            <w:r>
              <w:t>Updated details of the API provider domain is part of the APIProviderEnrolmentDetails, which is provided in the response body. The list of successfully updated individual API provider domain functions, registration update specific failure information of failed API provider domain function registration updates, are included in APIProviderEnrolmentDetails which is provided in the response body.</w:t>
            </w:r>
          </w:p>
        </w:tc>
      </w:tr>
      <w:tr w:rsidR="00A53652" w14:paraId="1228E6A6" w14:textId="77777777" w:rsidTr="00C93579">
        <w:trPr>
          <w:jc w:val="center"/>
        </w:trPr>
        <w:tc>
          <w:tcPr>
            <w:tcW w:w="1294" w:type="pct"/>
          </w:tcPr>
          <w:p w14:paraId="72D51A31" w14:textId="77777777" w:rsidR="00A53652" w:rsidRDefault="00A53652" w:rsidP="00FD3780">
            <w:pPr>
              <w:pStyle w:val="TAL"/>
            </w:pPr>
            <w:r>
              <w:t>n/a</w:t>
            </w:r>
          </w:p>
        </w:tc>
        <w:tc>
          <w:tcPr>
            <w:tcW w:w="150" w:type="pct"/>
          </w:tcPr>
          <w:p w14:paraId="745AB4A5" w14:textId="77777777" w:rsidR="00A53652" w:rsidRDefault="00A53652" w:rsidP="00FD3780">
            <w:pPr>
              <w:pStyle w:val="TAC"/>
            </w:pPr>
          </w:p>
        </w:tc>
        <w:tc>
          <w:tcPr>
            <w:tcW w:w="560" w:type="pct"/>
          </w:tcPr>
          <w:p w14:paraId="56D11F0B" w14:textId="77777777" w:rsidR="00A53652" w:rsidRDefault="00A53652" w:rsidP="00FD3780">
            <w:pPr>
              <w:pStyle w:val="TAL"/>
            </w:pPr>
          </w:p>
        </w:tc>
        <w:tc>
          <w:tcPr>
            <w:tcW w:w="533" w:type="pct"/>
          </w:tcPr>
          <w:p w14:paraId="2FA0C1A3" w14:textId="77777777" w:rsidR="00A53652" w:rsidRDefault="00A53652" w:rsidP="00FD3780">
            <w:pPr>
              <w:pStyle w:val="TAL"/>
            </w:pPr>
            <w:r>
              <w:t>204 No Content</w:t>
            </w:r>
          </w:p>
        </w:tc>
        <w:tc>
          <w:tcPr>
            <w:tcW w:w="2463" w:type="pct"/>
          </w:tcPr>
          <w:p w14:paraId="45315F7C" w14:textId="77777777" w:rsidR="00A53652" w:rsidRDefault="00A53652" w:rsidP="00FD3780">
            <w:pPr>
              <w:pStyle w:val="TAL"/>
            </w:pPr>
            <w:r>
              <w:t>API provider domain</w:t>
            </w:r>
            <w:r w:rsidR="00F87FFE">
              <w:t>'</w:t>
            </w:r>
            <w:r>
              <w:t>s information modified successfully.</w:t>
            </w:r>
          </w:p>
        </w:tc>
      </w:tr>
      <w:tr w:rsidR="00A53652" w14:paraId="4B41CB06" w14:textId="77777777" w:rsidTr="00C93579">
        <w:trPr>
          <w:jc w:val="center"/>
        </w:trPr>
        <w:tc>
          <w:tcPr>
            <w:tcW w:w="1294" w:type="pct"/>
          </w:tcPr>
          <w:p w14:paraId="46253689" w14:textId="77777777" w:rsidR="00A53652" w:rsidRDefault="00A53652" w:rsidP="00FD3780">
            <w:pPr>
              <w:pStyle w:val="TAL"/>
            </w:pPr>
            <w:r>
              <w:t>n/a</w:t>
            </w:r>
          </w:p>
        </w:tc>
        <w:tc>
          <w:tcPr>
            <w:tcW w:w="150" w:type="pct"/>
          </w:tcPr>
          <w:p w14:paraId="1CAA0382" w14:textId="77777777" w:rsidR="00A53652" w:rsidRDefault="00A53652" w:rsidP="00FD3780">
            <w:pPr>
              <w:pStyle w:val="TAC"/>
            </w:pPr>
          </w:p>
        </w:tc>
        <w:tc>
          <w:tcPr>
            <w:tcW w:w="560" w:type="pct"/>
          </w:tcPr>
          <w:p w14:paraId="41554E9E" w14:textId="77777777" w:rsidR="00A53652" w:rsidRDefault="00A53652" w:rsidP="00FD3780">
            <w:pPr>
              <w:pStyle w:val="TAL"/>
            </w:pPr>
          </w:p>
        </w:tc>
        <w:tc>
          <w:tcPr>
            <w:tcW w:w="533" w:type="pct"/>
          </w:tcPr>
          <w:p w14:paraId="00B5ECAD" w14:textId="77777777" w:rsidR="00A53652" w:rsidRDefault="00A53652" w:rsidP="00FD3780">
            <w:pPr>
              <w:pStyle w:val="TAL"/>
            </w:pPr>
            <w:r>
              <w:t>307 Temporary Redirect</w:t>
            </w:r>
          </w:p>
        </w:tc>
        <w:tc>
          <w:tcPr>
            <w:tcW w:w="2463" w:type="pct"/>
          </w:tcPr>
          <w:p w14:paraId="5E456430" w14:textId="77777777" w:rsidR="00A53652" w:rsidRDefault="00A53652" w:rsidP="00FD3780">
            <w:pPr>
              <w:pStyle w:val="TAL"/>
            </w:pPr>
            <w:r>
              <w:t>Temporary redirection, during resource modification. The response shall include a Location header field containing an alternative URI of the resource located in an alternative CAPIF core function.</w:t>
            </w:r>
          </w:p>
          <w:p w14:paraId="2721803F" w14:textId="77777777" w:rsidR="00A53652" w:rsidRDefault="00A53652" w:rsidP="00FD3780">
            <w:pPr>
              <w:pStyle w:val="TAL"/>
            </w:pPr>
            <w:r>
              <w:t xml:space="preserve">Redirection handling is described in </w:t>
            </w:r>
            <w:r w:rsidR="00F87FFE">
              <w:t>clause</w:t>
            </w:r>
            <w:r>
              <w:t> 5.2.10 of 3GPP TS 29.122 [14].</w:t>
            </w:r>
          </w:p>
        </w:tc>
      </w:tr>
      <w:tr w:rsidR="00A53652" w14:paraId="2723E85C" w14:textId="77777777" w:rsidTr="00C93579">
        <w:trPr>
          <w:jc w:val="center"/>
        </w:trPr>
        <w:tc>
          <w:tcPr>
            <w:tcW w:w="1294" w:type="pct"/>
          </w:tcPr>
          <w:p w14:paraId="361692BA" w14:textId="77777777" w:rsidR="00A53652" w:rsidRDefault="00A53652" w:rsidP="00FD3780">
            <w:pPr>
              <w:pStyle w:val="TAL"/>
            </w:pPr>
            <w:r>
              <w:t>n/a</w:t>
            </w:r>
          </w:p>
        </w:tc>
        <w:tc>
          <w:tcPr>
            <w:tcW w:w="150" w:type="pct"/>
          </w:tcPr>
          <w:p w14:paraId="1B07B27A" w14:textId="77777777" w:rsidR="00A53652" w:rsidRDefault="00A53652" w:rsidP="00FD3780">
            <w:pPr>
              <w:pStyle w:val="TAC"/>
            </w:pPr>
          </w:p>
        </w:tc>
        <w:tc>
          <w:tcPr>
            <w:tcW w:w="560" w:type="pct"/>
          </w:tcPr>
          <w:p w14:paraId="1156C20C" w14:textId="77777777" w:rsidR="00A53652" w:rsidRDefault="00A53652" w:rsidP="00FD3780">
            <w:pPr>
              <w:pStyle w:val="TAL"/>
            </w:pPr>
          </w:p>
        </w:tc>
        <w:tc>
          <w:tcPr>
            <w:tcW w:w="533" w:type="pct"/>
          </w:tcPr>
          <w:p w14:paraId="485F0406" w14:textId="77777777" w:rsidR="00A53652" w:rsidRDefault="00A53652" w:rsidP="00FD3780">
            <w:pPr>
              <w:pStyle w:val="TAL"/>
            </w:pPr>
            <w:r>
              <w:t>308 Permanent Redirect</w:t>
            </w:r>
          </w:p>
        </w:tc>
        <w:tc>
          <w:tcPr>
            <w:tcW w:w="2463" w:type="pct"/>
          </w:tcPr>
          <w:p w14:paraId="002A46D4" w14:textId="77777777" w:rsidR="00A53652" w:rsidRDefault="00A53652" w:rsidP="00FD3780">
            <w:pPr>
              <w:pStyle w:val="TAL"/>
            </w:pPr>
            <w:r>
              <w:t>Permanent redirection, during resource modification. The response shall include a Location header field containing an alternative URI of the resource located in an alternative CAPIF core function.</w:t>
            </w:r>
          </w:p>
          <w:p w14:paraId="70EBF506" w14:textId="77777777" w:rsidR="00A53652" w:rsidRDefault="00A53652" w:rsidP="00FD3780">
            <w:pPr>
              <w:pStyle w:val="TAL"/>
            </w:pPr>
            <w:r>
              <w:t xml:space="preserve">Redirection handling is described in </w:t>
            </w:r>
            <w:r w:rsidR="00F87FFE">
              <w:t>clause</w:t>
            </w:r>
            <w:r>
              <w:t> 5.2.10 of 3GPP TS 29.122 [14].</w:t>
            </w:r>
          </w:p>
        </w:tc>
      </w:tr>
      <w:tr w:rsidR="00A53652" w14:paraId="3AB1DA91" w14:textId="77777777" w:rsidTr="00C93579">
        <w:trPr>
          <w:jc w:val="center"/>
        </w:trPr>
        <w:tc>
          <w:tcPr>
            <w:tcW w:w="5000" w:type="pct"/>
            <w:gridSpan w:val="5"/>
          </w:tcPr>
          <w:p w14:paraId="2795D8FB" w14:textId="77777777" w:rsidR="00A53652" w:rsidRDefault="00A53652" w:rsidP="00FD3780">
            <w:pPr>
              <w:pStyle w:val="TAN"/>
            </w:pPr>
            <w:r>
              <w:t>NOTE:</w:t>
            </w:r>
            <w:r>
              <w:tab/>
              <w:t>The mandatory HTTP error status codes for the HTTP PATCH method listed in table 5.2.6-1 of 3GPP TS 29.122 [14] also apply.</w:t>
            </w:r>
          </w:p>
        </w:tc>
      </w:tr>
    </w:tbl>
    <w:p w14:paraId="541ACE28" w14:textId="77777777" w:rsidR="00A53652" w:rsidRDefault="00A53652" w:rsidP="00A53652">
      <w:pPr>
        <w:rPr>
          <w:lang w:val="en-US"/>
        </w:rPr>
      </w:pPr>
    </w:p>
    <w:p w14:paraId="2363BA70" w14:textId="77777777" w:rsidR="00A53652" w:rsidRDefault="00A53652" w:rsidP="00A53652">
      <w:pPr>
        <w:pStyle w:val="TH"/>
      </w:pPr>
      <w:r>
        <w:t>Table 8.9.2.3.3.</w:t>
      </w:r>
      <w:r w:rsidR="00AE7BD2">
        <w:t>3</w:t>
      </w:r>
      <w:r>
        <w:t>-4: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A53652" w14:paraId="51A41864" w14:textId="77777777" w:rsidTr="00DD73BD">
        <w:trPr>
          <w:jc w:val="center"/>
        </w:trPr>
        <w:tc>
          <w:tcPr>
            <w:tcW w:w="825" w:type="pct"/>
            <w:shd w:val="clear" w:color="auto" w:fill="C0C0C0"/>
          </w:tcPr>
          <w:p w14:paraId="43F40F5D" w14:textId="77777777" w:rsidR="00A53652" w:rsidRDefault="00A53652" w:rsidP="00FD3780">
            <w:pPr>
              <w:pStyle w:val="TAH"/>
            </w:pPr>
            <w:r>
              <w:t>Name</w:t>
            </w:r>
          </w:p>
        </w:tc>
        <w:tc>
          <w:tcPr>
            <w:tcW w:w="732" w:type="pct"/>
            <w:shd w:val="clear" w:color="auto" w:fill="C0C0C0"/>
          </w:tcPr>
          <w:p w14:paraId="04FE30DD" w14:textId="77777777" w:rsidR="00A53652" w:rsidRDefault="00A53652" w:rsidP="00FD3780">
            <w:pPr>
              <w:pStyle w:val="TAH"/>
            </w:pPr>
            <w:r>
              <w:t>Data type</w:t>
            </w:r>
          </w:p>
        </w:tc>
        <w:tc>
          <w:tcPr>
            <w:tcW w:w="217" w:type="pct"/>
            <w:shd w:val="clear" w:color="auto" w:fill="C0C0C0"/>
          </w:tcPr>
          <w:p w14:paraId="26A54C1A" w14:textId="77777777" w:rsidR="00A53652" w:rsidRDefault="00A53652" w:rsidP="00FD3780">
            <w:pPr>
              <w:pStyle w:val="TAH"/>
            </w:pPr>
            <w:r>
              <w:t>P</w:t>
            </w:r>
          </w:p>
        </w:tc>
        <w:tc>
          <w:tcPr>
            <w:tcW w:w="581" w:type="pct"/>
            <w:shd w:val="clear" w:color="auto" w:fill="C0C0C0"/>
          </w:tcPr>
          <w:p w14:paraId="2E6555AB" w14:textId="77777777" w:rsidR="00A53652" w:rsidRDefault="00A53652" w:rsidP="00FD3780">
            <w:pPr>
              <w:pStyle w:val="TAH"/>
            </w:pPr>
            <w:r>
              <w:t>Cardinality</w:t>
            </w:r>
          </w:p>
        </w:tc>
        <w:tc>
          <w:tcPr>
            <w:tcW w:w="2645" w:type="pct"/>
            <w:shd w:val="clear" w:color="auto" w:fill="C0C0C0"/>
            <w:vAlign w:val="center"/>
          </w:tcPr>
          <w:p w14:paraId="00943AE5" w14:textId="77777777" w:rsidR="00A53652" w:rsidRDefault="00A53652" w:rsidP="00FD3780">
            <w:pPr>
              <w:pStyle w:val="TAH"/>
            </w:pPr>
            <w:r>
              <w:t>Description</w:t>
            </w:r>
          </w:p>
        </w:tc>
      </w:tr>
      <w:tr w:rsidR="00A53652" w14:paraId="07192A1B" w14:textId="77777777" w:rsidTr="00DD73BD">
        <w:trPr>
          <w:jc w:val="center"/>
        </w:trPr>
        <w:tc>
          <w:tcPr>
            <w:tcW w:w="825" w:type="pct"/>
            <w:shd w:val="clear" w:color="auto" w:fill="auto"/>
          </w:tcPr>
          <w:p w14:paraId="1F488CD2" w14:textId="77777777" w:rsidR="00A53652" w:rsidRDefault="00A53652" w:rsidP="00FD3780">
            <w:pPr>
              <w:pStyle w:val="TAL"/>
            </w:pPr>
            <w:r>
              <w:t>Location</w:t>
            </w:r>
          </w:p>
        </w:tc>
        <w:tc>
          <w:tcPr>
            <w:tcW w:w="732" w:type="pct"/>
          </w:tcPr>
          <w:p w14:paraId="3D4F2716" w14:textId="77777777" w:rsidR="00A53652" w:rsidRDefault="00A53652" w:rsidP="00FD3780">
            <w:pPr>
              <w:pStyle w:val="TAL"/>
            </w:pPr>
            <w:r>
              <w:t>string</w:t>
            </w:r>
          </w:p>
        </w:tc>
        <w:tc>
          <w:tcPr>
            <w:tcW w:w="217" w:type="pct"/>
          </w:tcPr>
          <w:p w14:paraId="209B45D2" w14:textId="77777777" w:rsidR="00A53652" w:rsidRDefault="00A53652" w:rsidP="00FD3780">
            <w:pPr>
              <w:pStyle w:val="TAC"/>
            </w:pPr>
            <w:r>
              <w:t>M</w:t>
            </w:r>
          </w:p>
        </w:tc>
        <w:tc>
          <w:tcPr>
            <w:tcW w:w="581" w:type="pct"/>
          </w:tcPr>
          <w:p w14:paraId="7FD2400F" w14:textId="77777777" w:rsidR="00A53652" w:rsidRDefault="00A53652" w:rsidP="00FD3780">
            <w:pPr>
              <w:pStyle w:val="TAL"/>
            </w:pPr>
            <w:r>
              <w:t>1</w:t>
            </w:r>
          </w:p>
        </w:tc>
        <w:tc>
          <w:tcPr>
            <w:tcW w:w="2645" w:type="pct"/>
            <w:shd w:val="clear" w:color="auto" w:fill="auto"/>
            <w:vAlign w:val="center"/>
          </w:tcPr>
          <w:p w14:paraId="3FF0772F" w14:textId="77777777" w:rsidR="00A53652" w:rsidRDefault="00A53652" w:rsidP="00FD3780">
            <w:pPr>
              <w:pStyle w:val="TAL"/>
            </w:pPr>
            <w:r>
              <w:t>An alternative URI of the resource located in an alternative CAPIF core function.</w:t>
            </w:r>
          </w:p>
        </w:tc>
      </w:tr>
    </w:tbl>
    <w:p w14:paraId="6B711417" w14:textId="77777777" w:rsidR="00A53652" w:rsidRDefault="00A53652" w:rsidP="00A53652"/>
    <w:p w14:paraId="6C1C9EBA" w14:textId="77777777" w:rsidR="00A53652" w:rsidRDefault="00A53652" w:rsidP="00A53652">
      <w:pPr>
        <w:pStyle w:val="TH"/>
      </w:pPr>
      <w:r>
        <w:t>Table 8.9.2.3.3.</w:t>
      </w:r>
      <w:r w:rsidR="00AE7BD2">
        <w:t>3</w:t>
      </w:r>
      <w:r>
        <w:t>-5: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A53652" w14:paraId="4680755E" w14:textId="77777777" w:rsidTr="00DD73BD">
        <w:trPr>
          <w:jc w:val="center"/>
        </w:trPr>
        <w:tc>
          <w:tcPr>
            <w:tcW w:w="825" w:type="pct"/>
            <w:shd w:val="clear" w:color="auto" w:fill="C0C0C0"/>
          </w:tcPr>
          <w:p w14:paraId="210246D3" w14:textId="77777777" w:rsidR="00A53652" w:rsidRDefault="00A53652" w:rsidP="00FD3780">
            <w:pPr>
              <w:pStyle w:val="TAH"/>
            </w:pPr>
            <w:r>
              <w:t>Name</w:t>
            </w:r>
          </w:p>
        </w:tc>
        <w:tc>
          <w:tcPr>
            <w:tcW w:w="732" w:type="pct"/>
            <w:shd w:val="clear" w:color="auto" w:fill="C0C0C0"/>
          </w:tcPr>
          <w:p w14:paraId="6F63CCDD" w14:textId="77777777" w:rsidR="00A53652" w:rsidRDefault="00A53652" w:rsidP="00FD3780">
            <w:pPr>
              <w:pStyle w:val="TAH"/>
            </w:pPr>
            <w:r>
              <w:t>Data type</w:t>
            </w:r>
          </w:p>
        </w:tc>
        <w:tc>
          <w:tcPr>
            <w:tcW w:w="217" w:type="pct"/>
            <w:shd w:val="clear" w:color="auto" w:fill="C0C0C0"/>
          </w:tcPr>
          <w:p w14:paraId="62B72DAC" w14:textId="77777777" w:rsidR="00A53652" w:rsidRDefault="00A53652" w:rsidP="00FD3780">
            <w:pPr>
              <w:pStyle w:val="TAH"/>
            </w:pPr>
            <w:r>
              <w:t>P</w:t>
            </w:r>
          </w:p>
        </w:tc>
        <w:tc>
          <w:tcPr>
            <w:tcW w:w="581" w:type="pct"/>
            <w:shd w:val="clear" w:color="auto" w:fill="C0C0C0"/>
          </w:tcPr>
          <w:p w14:paraId="28601533" w14:textId="77777777" w:rsidR="00A53652" w:rsidRDefault="00A53652" w:rsidP="00FD3780">
            <w:pPr>
              <w:pStyle w:val="TAH"/>
            </w:pPr>
            <w:r>
              <w:t>Cardinality</w:t>
            </w:r>
          </w:p>
        </w:tc>
        <w:tc>
          <w:tcPr>
            <w:tcW w:w="2645" w:type="pct"/>
            <w:shd w:val="clear" w:color="auto" w:fill="C0C0C0"/>
            <w:vAlign w:val="center"/>
          </w:tcPr>
          <w:p w14:paraId="091A06B8" w14:textId="77777777" w:rsidR="00A53652" w:rsidRDefault="00A53652" w:rsidP="00FD3780">
            <w:pPr>
              <w:pStyle w:val="TAH"/>
            </w:pPr>
            <w:r>
              <w:t>Description</w:t>
            </w:r>
          </w:p>
        </w:tc>
      </w:tr>
      <w:tr w:rsidR="00A53652" w14:paraId="4B2D3A11" w14:textId="77777777" w:rsidTr="00DD73BD">
        <w:trPr>
          <w:jc w:val="center"/>
        </w:trPr>
        <w:tc>
          <w:tcPr>
            <w:tcW w:w="825" w:type="pct"/>
            <w:shd w:val="clear" w:color="auto" w:fill="auto"/>
          </w:tcPr>
          <w:p w14:paraId="49237DA6" w14:textId="77777777" w:rsidR="00A53652" w:rsidRDefault="00A53652" w:rsidP="00FD3780">
            <w:pPr>
              <w:pStyle w:val="TAL"/>
            </w:pPr>
            <w:r>
              <w:t>Location</w:t>
            </w:r>
          </w:p>
        </w:tc>
        <w:tc>
          <w:tcPr>
            <w:tcW w:w="732" w:type="pct"/>
          </w:tcPr>
          <w:p w14:paraId="719835B9" w14:textId="77777777" w:rsidR="00A53652" w:rsidRDefault="00A53652" w:rsidP="00FD3780">
            <w:pPr>
              <w:pStyle w:val="TAL"/>
            </w:pPr>
            <w:r>
              <w:t>string</w:t>
            </w:r>
          </w:p>
        </w:tc>
        <w:tc>
          <w:tcPr>
            <w:tcW w:w="217" w:type="pct"/>
          </w:tcPr>
          <w:p w14:paraId="7751F40A" w14:textId="77777777" w:rsidR="00A53652" w:rsidRDefault="00A53652" w:rsidP="00FD3780">
            <w:pPr>
              <w:pStyle w:val="TAC"/>
            </w:pPr>
            <w:r>
              <w:t>M</w:t>
            </w:r>
          </w:p>
        </w:tc>
        <w:tc>
          <w:tcPr>
            <w:tcW w:w="581" w:type="pct"/>
          </w:tcPr>
          <w:p w14:paraId="1E0C0AF6" w14:textId="77777777" w:rsidR="00A53652" w:rsidRDefault="00A53652" w:rsidP="00FD3780">
            <w:pPr>
              <w:pStyle w:val="TAL"/>
            </w:pPr>
            <w:r>
              <w:t>1</w:t>
            </w:r>
          </w:p>
        </w:tc>
        <w:tc>
          <w:tcPr>
            <w:tcW w:w="2645" w:type="pct"/>
            <w:shd w:val="clear" w:color="auto" w:fill="auto"/>
            <w:vAlign w:val="center"/>
          </w:tcPr>
          <w:p w14:paraId="4F0D456D" w14:textId="77777777" w:rsidR="00A53652" w:rsidRDefault="00A53652" w:rsidP="00FD3780">
            <w:pPr>
              <w:pStyle w:val="TAL"/>
            </w:pPr>
            <w:r>
              <w:t>An alternative URI of the resource located in an alternative CAPIF core function.</w:t>
            </w:r>
          </w:p>
        </w:tc>
      </w:tr>
    </w:tbl>
    <w:p w14:paraId="2119855B" w14:textId="77777777" w:rsidR="00A53652" w:rsidRDefault="00A53652"/>
    <w:p w14:paraId="6B1DAC1A" w14:textId="77777777" w:rsidR="00C1742F" w:rsidRDefault="00C1742F">
      <w:pPr>
        <w:pStyle w:val="Heading5"/>
      </w:pPr>
      <w:bookmarkStart w:id="8581" w:name="_Toc28010054"/>
      <w:bookmarkStart w:id="8582" w:name="_Toc34062174"/>
      <w:bookmarkStart w:id="8583" w:name="_Toc36036932"/>
      <w:bookmarkStart w:id="8584" w:name="_Toc43285180"/>
      <w:bookmarkStart w:id="8585" w:name="_Toc45132959"/>
      <w:bookmarkStart w:id="8586" w:name="_Toc51193653"/>
      <w:bookmarkStart w:id="8587" w:name="_Toc51760852"/>
      <w:bookmarkStart w:id="8588" w:name="_Toc59015302"/>
      <w:bookmarkStart w:id="8589" w:name="_Toc59015818"/>
      <w:bookmarkStart w:id="8590" w:name="_Toc68165860"/>
      <w:bookmarkStart w:id="8591" w:name="_Toc83229956"/>
      <w:bookmarkStart w:id="8592" w:name="_Toc90649156"/>
      <w:bookmarkStart w:id="8593" w:name="_Toc105594057"/>
      <w:bookmarkStart w:id="8594" w:name="_Toc114209771"/>
      <w:bookmarkStart w:id="8595" w:name="_Toc138681657"/>
      <w:bookmarkStart w:id="8596" w:name="_Toc151978094"/>
      <w:bookmarkStart w:id="8597" w:name="_Toc152148777"/>
      <w:bookmarkStart w:id="8598" w:name="_Toc161988562"/>
      <w:bookmarkStart w:id="8599" w:name="_Toc175665127"/>
      <w:r>
        <w:t>8.9.2.3.4</w:t>
      </w:r>
      <w:r>
        <w:tab/>
        <w:t>Resource Custom Operations</w:t>
      </w:r>
      <w:bookmarkEnd w:id="8581"/>
      <w:bookmarkEnd w:id="8582"/>
      <w:bookmarkEnd w:id="8583"/>
      <w:bookmarkEnd w:id="8584"/>
      <w:bookmarkEnd w:id="8585"/>
      <w:bookmarkEnd w:id="8586"/>
      <w:bookmarkEnd w:id="8587"/>
      <w:bookmarkEnd w:id="8588"/>
      <w:bookmarkEnd w:id="8589"/>
      <w:bookmarkEnd w:id="8590"/>
      <w:bookmarkEnd w:id="8591"/>
      <w:bookmarkEnd w:id="8592"/>
      <w:bookmarkEnd w:id="8593"/>
      <w:bookmarkEnd w:id="8594"/>
      <w:bookmarkEnd w:id="8595"/>
      <w:bookmarkEnd w:id="8596"/>
      <w:bookmarkEnd w:id="8597"/>
      <w:bookmarkEnd w:id="8598"/>
      <w:bookmarkEnd w:id="8599"/>
    </w:p>
    <w:p w14:paraId="6C605C8D" w14:textId="77777777" w:rsidR="00C1742F" w:rsidRDefault="00C1742F">
      <w:pPr>
        <w:rPr>
          <w:lang w:val="en-IN"/>
        </w:rPr>
      </w:pPr>
      <w:r>
        <w:rPr>
          <w:lang w:val="en-IN"/>
        </w:rPr>
        <w:t>None.</w:t>
      </w:r>
    </w:p>
    <w:p w14:paraId="47CB77D8" w14:textId="77777777" w:rsidR="00456FF0" w:rsidRPr="008B1C02" w:rsidRDefault="00456FF0" w:rsidP="00456FF0">
      <w:pPr>
        <w:pStyle w:val="Heading3"/>
      </w:pPr>
      <w:bookmarkStart w:id="8600" w:name="_Toc151978095"/>
      <w:bookmarkStart w:id="8601" w:name="_Toc152148778"/>
      <w:bookmarkStart w:id="8602" w:name="_Toc161988563"/>
      <w:bookmarkStart w:id="8603" w:name="_Toc175665128"/>
      <w:r>
        <w:t>8.9.2A</w:t>
      </w:r>
      <w:r w:rsidRPr="008B1C02">
        <w:tab/>
        <w:t>Custom Operations without associated resources</w:t>
      </w:r>
      <w:bookmarkEnd w:id="8600"/>
      <w:bookmarkEnd w:id="8601"/>
      <w:bookmarkEnd w:id="8602"/>
      <w:bookmarkEnd w:id="8603"/>
    </w:p>
    <w:p w14:paraId="63C18597" w14:textId="77777777" w:rsidR="00456FF0" w:rsidRDefault="00456FF0" w:rsidP="00456FF0">
      <w:pPr>
        <w:rPr>
          <w:lang w:val="en-IN"/>
        </w:rPr>
      </w:pPr>
      <w:r w:rsidRPr="008B1C02">
        <w:t>There are no custom</w:t>
      </w:r>
      <w:r>
        <w:t xml:space="preserve"> </w:t>
      </w:r>
      <w:r w:rsidRPr="008B1C02">
        <w:t>operations without associated resources defined for this API in this release of the specification.</w:t>
      </w:r>
    </w:p>
    <w:p w14:paraId="122ECFD2" w14:textId="77777777" w:rsidR="00C1742F" w:rsidRDefault="00C1742F">
      <w:pPr>
        <w:pStyle w:val="Heading3"/>
      </w:pPr>
      <w:bookmarkStart w:id="8604" w:name="_Toc28010055"/>
      <w:bookmarkStart w:id="8605" w:name="_Toc34062175"/>
      <w:bookmarkStart w:id="8606" w:name="_Toc36036933"/>
      <w:bookmarkStart w:id="8607" w:name="_Toc43285181"/>
      <w:bookmarkStart w:id="8608" w:name="_Toc45132960"/>
      <w:bookmarkStart w:id="8609" w:name="_Toc51193654"/>
      <w:bookmarkStart w:id="8610" w:name="_Toc51760853"/>
      <w:bookmarkStart w:id="8611" w:name="_Toc59015303"/>
      <w:bookmarkStart w:id="8612" w:name="_Toc59015819"/>
      <w:bookmarkStart w:id="8613" w:name="_Toc68165861"/>
      <w:bookmarkStart w:id="8614" w:name="_Toc83229957"/>
      <w:bookmarkStart w:id="8615" w:name="_Toc90649157"/>
      <w:bookmarkStart w:id="8616" w:name="_Toc105594058"/>
      <w:bookmarkStart w:id="8617" w:name="_Toc114209772"/>
      <w:bookmarkStart w:id="8618" w:name="_Toc138681658"/>
      <w:bookmarkStart w:id="8619" w:name="_Toc151978096"/>
      <w:bookmarkStart w:id="8620" w:name="_Toc152148779"/>
      <w:bookmarkStart w:id="8621" w:name="_Toc161988564"/>
      <w:bookmarkStart w:id="8622" w:name="_Toc175665129"/>
      <w:r>
        <w:lastRenderedPageBreak/>
        <w:t>8.9.3</w:t>
      </w:r>
      <w:r>
        <w:tab/>
        <w:t>Notifications</w:t>
      </w:r>
      <w:bookmarkEnd w:id="8604"/>
      <w:bookmarkEnd w:id="8605"/>
      <w:bookmarkEnd w:id="8606"/>
      <w:bookmarkEnd w:id="8607"/>
      <w:bookmarkEnd w:id="8608"/>
      <w:bookmarkEnd w:id="8609"/>
      <w:bookmarkEnd w:id="8610"/>
      <w:bookmarkEnd w:id="8611"/>
      <w:bookmarkEnd w:id="8612"/>
      <w:bookmarkEnd w:id="8613"/>
      <w:bookmarkEnd w:id="8614"/>
      <w:bookmarkEnd w:id="8615"/>
      <w:bookmarkEnd w:id="8616"/>
      <w:bookmarkEnd w:id="8617"/>
      <w:bookmarkEnd w:id="8618"/>
      <w:bookmarkEnd w:id="8619"/>
      <w:bookmarkEnd w:id="8620"/>
      <w:bookmarkEnd w:id="8621"/>
      <w:bookmarkEnd w:id="8622"/>
    </w:p>
    <w:p w14:paraId="28E7563A" w14:textId="77777777" w:rsidR="00C1742F" w:rsidRDefault="00456FF0">
      <w:pPr>
        <w:rPr>
          <w:lang w:val="en-IN"/>
        </w:rPr>
      </w:pPr>
      <w:r w:rsidRPr="008B1C02">
        <w:t xml:space="preserve">There are no </w:t>
      </w:r>
      <w:r>
        <w:t>notifications</w:t>
      </w:r>
      <w:r w:rsidRPr="008B1C02">
        <w:t xml:space="preserve"> defined for this API in this release of the specification.</w:t>
      </w:r>
    </w:p>
    <w:p w14:paraId="4DE3A59E" w14:textId="77777777" w:rsidR="00C1742F" w:rsidRDefault="00C1742F">
      <w:pPr>
        <w:pStyle w:val="Heading3"/>
      </w:pPr>
      <w:bookmarkStart w:id="8623" w:name="_Toc28010056"/>
      <w:bookmarkStart w:id="8624" w:name="_Toc34062176"/>
      <w:bookmarkStart w:id="8625" w:name="_Toc36036934"/>
      <w:bookmarkStart w:id="8626" w:name="_Toc43285182"/>
      <w:bookmarkStart w:id="8627" w:name="_Toc45132961"/>
      <w:bookmarkStart w:id="8628" w:name="_Toc51193655"/>
      <w:bookmarkStart w:id="8629" w:name="_Toc51760854"/>
      <w:bookmarkStart w:id="8630" w:name="_Toc59015304"/>
      <w:bookmarkStart w:id="8631" w:name="_Toc59015820"/>
      <w:bookmarkStart w:id="8632" w:name="_Toc68165862"/>
      <w:bookmarkStart w:id="8633" w:name="_Toc83229958"/>
      <w:bookmarkStart w:id="8634" w:name="_Toc90649158"/>
      <w:bookmarkStart w:id="8635" w:name="_Toc105594059"/>
      <w:bookmarkStart w:id="8636" w:name="_Toc114209773"/>
      <w:bookmarkStart w:id="8637" w:name="_Toc138681659"/>
      <w:bookmarkStart w:id="8638" w:name="_Toc151978097"/>
      <w:bookmarkStart w:id="8639" w:name="_Toc152148780"/>
      <w:bookmarkStart w:id="8640" w:name="_Toc161988565"/>
      <w:bookmarkStart w:id="8641" w:name="_Toc175665130"/>
      <w:r>
        <w:t>8.</w:t>
      </w:r>
      <w:r>
        <w:rPr>
          <w:lang w:val="en-IN"/>
        </w:rPr>
        <w:t>9</w:t>
      </w:r>
      <w:r>
        <w:t>.4</w:t>
      </w:r>
      <w:r>
        <w:tab/>
        <w:t>Data Model</w:t>
      </w:r>
      <w:bookmarkEnd w:id="8623"/>
      <w:bookmarkEnd w:id="8624"/>
      <w:bookmarkEnd w:id="8625"/>
      <w:bookmarkEnd w:id="8626"/>
      <w:bookmarkEnd w:id="8627"/>
      <w:bookmarkEnd w:id="8628"/>
      <w:bookmarkEnd w:id="8629"/>
      <w:bookmarkEnd w:id="8630"/>
      <w:bookmarkEnd w:id="8631"/>
      <w:bookmarkEnd w:id="8632"/>
      <w:bookmarkEnd w:id="8633"/>
      <w:bookmarkEnd w:id="8634"/>
      <w:bookmarkEnd w:id="8635"/>
      <w:bookmarkEnd w:id="8636"/>
      <w:bookmarkEnd w:id="8637"/>
      <w:bookmarkEnd w:id="8638"/>
      <w:bookmarkEnd w:id="8639"/>
      <w:bookmarkEnd w:id="8640"/>
      <w:bookmarkEnd w:id="8641"/>
    </w:p>
    <w:p w14:paraId="3155813B" w14:textId="77777777" w:rsidR="00C1742F" w:rsidRDefault="00C1742F">
      <w:pPr>
        <w:pStyle w:val="Heading4"/>
      </w:pPr>
      <w:bookmarkStart w:id="8642" w:name="_Toc28010057"/>
      <w:bookmarkStart w:id="8643" w:name="_Toc34062177"/>
      <w:bookmarkStart w:id="8644" w:name="_Toc36036935"/>
      <w:bookmarkStart w:id="8645" w:name="_Toc43285183"/>
      <w:bookmarkStart w:id="8646" w:name="_Toc45132962"/>
      <w:bookmarkStart w:id="8647" w:name="_Toc51193656"/>
      <w:bookmarkStart w:id="8648" w:name="_Toc51760855"/>
      <w:bookmarkStart w:id="8649" w:name="_Toc59015305"/>
      <w:bookmarkStart w:id="8650" w:name="_Toc59015821"/>
      <w:bookmarkStart w:id="8651" w:name="_Toc68165863"/>
      <w:bookmarkStart w:id="8652" w:name="_Toc83229959"/>
      <w:bookmarkStart w:id="8653" w:name="_Toc90649159"/>
      <w:bookmarkStart w:id="8654" w:name="_Toc105594060"/>
      <w:bookmarkStart w:id="8655" w:name="_Toc114209774"/>
      <w:bookmarkStart w:id="8656" w:name="_Toc138681660"/>
      <w:bookmarkStart w:id="8657" w:name="_Toc151978098"/>
      <w:bookmarkStart w:id="8658" w:name="_Toc152148781"/>
      <w:bookmarkStart w:id="8659" w:name="_Toc161988566"/>
      <w:bookmarkStart w:id="8660" w:name="_Toc175665131"/>
      <w:r>
        <w:t>8.9.4.1</w:t>
      </w:r>
      <w:r>
        <w:tab/>
        <w:t>General</w:t>
      </w:r>
      <w:bookmarkEnd w:id="8642"/>
      <w:bookmarkEnd w:id="8643"/>
      <w:bookmarkEnd w:id="8644"/>
      <w:bookmarkEnd w:id="8645"/>
      <w:bookmarkEnd w:id="8646"/>
      <w:bookmarkEnd w:id="8647"/>
      <w:bookmarkEnd w:id="8648"/>
      <w:bookmarkEnd w:id="8649"/>
      <w:bookmarkEnd w:id="8650"/>
      <w:bookmarkEnd w:id="8651"/>
      <w:bookmarkEnd w:id="8652"/>
      <w:bookmarkEnd w:id="8653"/>
      <w:bookmarkEnd w:id="8654"/>
      <w:bookmarkEnd w:id="8655"/>
      <w:bookmarkEnd w:id="8656"/>
      <w:bookmarkEnd w:id="8657"/>
      <w:bookmarkEnd w:id="8658"/>
      <w:bookmarkEnd w:id="8659"/>
      <w:bookmarkEnd w:id="8660"/>
    </w:p>
    <w:p w14:paraId="384B7E50" w14:textId="77777777" w:rsidR="00C1742F" w:rsidRDefault="00C1742F">
      <w:r>
        <w:t xml:space="preserve">This </w:t>
      </w:r>
      <w:r w:rsidR="00F87FFE">
        <w:t>clause</w:t>
      </w:r>
      <w:r>
        <w:t xml:space="preserve"> specifies the application data model supported by the API. Data types listed in </w:t>
      </w:r>
      <w:r w:rsidR="00F87FFE">
        <w:t>clause</w:t>
      </w:r>
      <w:r>
        <w:t> 7.2 also apply to this API.</w:t>
      </w:r>
    </w:p>
    <w:p w14:paraId="4339A0A6" w14:textId="77777777" w:rsidR="00C1742F" w:rsidRDefault="00C1742F">
      <w:r>
        <w:t>Table 8.9.4.1-1 specifies the data types defined specifically for the CAPIF_API_Provider_Management_API service.</w:t>
      </w:r>
    </w:p>
    <w:p w14:paraId="14D4D520" w14:textId="77777777" w:rsidR="00C25EF2" w:rsidRDefault="00C25EF2" w:rsidP="00C25EF2">
      <w:pPr>
        <w:pStyle w:val="TH"/>
      </w:pPr>
      <w:r>
        <w:t>Table 8.9.4.1-1: CAPIF_API_Provider_Management_API specific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928"/>
        <w:gridCol w:w="1703"/>
        <w:gridCol w:w="3656"/>
        <w:gridCol w:w="1338"/>
      </w:tblGrid>
      <w:tr w:rsidR="00C25EF2" w14:paraId="2E027266" w14:textId="77777777" w:rsidTr="00021F3C">
        <w:trPr>
          <w:jc w:val="center"/>
        </w:trPr>
        <w:tc>
          <w:tcPr>
            <w:tcW w:w="2928" w:type="dxa"/>
            <w:shd w:val="clear" w:color="auto" w:fill="C0C0C0"/>
            <w:hideMark/>
          </w:tcPr>
          <w:p w14:paraId="4400F7C7" w14:textId="77777777" w:rsidR="00C25EF2" w:rsidRDefault="00C25EF2" w:rsidP="00E14A4D">
            <w:pPr>
              <w:pStyle w:val="TAH"/>
            </w:pPr>
            <w:r>
              <w:t>Data type</w:t>
            </w:r>
          </w:p>
        </w:tc>
        <w:tc>
          <w:tcPr>
            <w:tcW w:w="1717" w:type="dxa"/>
            <w:shd w:val="clear" w:color="auto" w:fill="C0C0C0"/>
            <w:hideMark/>
          </w:tcPr>
          <w:p w14:paraId="742E6E3F" w14:textId="77777777" w:rsidR="00C25EF2" w:rsidRDefault="00C25EF2" w:rsidP="00E14A4D">
            <w:pPr>
              <w:pStyle w:val="TAH"/>
            </w:pPr>
            <w:r>
              <w:t>Section defined</w:t>
            </w:r>
          </w:p>
        </w:tc>
        <w:tc>
          <w:tcPr>
            <w:tcW w:w="3787" w:type="dxa"/>
            <w:shd w:val="clear" w:color="auto" w:fill="C0C0C0"/>
            <w:hideMark/>
          </w:tcPr>
          <w:p w14:paraId="344868BD" w14:textId="77777777" w:rsidR="00C25EF2" w:rsidRDefault="00C25EF2" w:rsidP="00E14A4D">
            <w:pPr>
              <w:pStyle w:val="TAH"/>
            </w:pPr>
            <w:r>
              <w:t>Description</w:t>
            </w:r>
          </w:p>
        </w:tc>
        <w:tc>
          <w:tcPr>
            <w:tcW w:w="1345" w:type="dxa"/>
            <w:shd w:val="clear" w:color="auto" w:fill="C0C0C0"/>
          </w:tcPr>
          <w:p w14:paraId="58E6EC42" w14:textId="77777777" w:rsidR="00C25EF2" w:rsidRDefault="00C25EF2" w:rsidP="00E14A4D">
            <w:pPr>
              <w:pStyle w:val="TAH"/>
            </w:pPr>
            <w:r>
              <w:t>Applicability</w:t>
            </w:r>
          </w:p>
        </w:tc>
      </w:tr>
      <w:tr w:rsidR="00C25EF2" w14:paraId="249E57C2" w14:textId="77777777" w:rsidTr="00021F3C">
        <w:trPr>
          <w:jc w:val="center"/>
        </w:trPr>
        <w:tc>
          <w:tcPr>
            <w:tcW w:w="2928" w:type="dxa"/>
          </w:tcPr>
          <w:p w14:paraId="2EEB8567" w14:textId="77777777" w:rsidR="00C25EF2" w:rsidRDefault="00C25EF2" w:rsidP="00E14A4D">
            <w:pPr>
              <w:pStyle w:val="TAL"/>
            </w:pPr>
            <w:r>
              <w:t>APIProviderEnrolmentDetails</w:t>
            </w:r>
          </w:p>
        </w:tc>
        <w:tc>
          <w:tcPr>
            <w:tcW w:w="1717" w:type="dxa"/>
          </w:tcPr>
          <w:p w14:paraId="1C698BCC" w14:textId="77777777" w:rsidR="00C25EF2" w:rsidRDefault="00C25EF2" w:rsidP="00E14A4D">
            <w:pPr>
              <w:pStyle w:val="TAL"/>
            </w:pPr>
            <w:r>
              <w:t>Clause 8.9.4.2.2</w:t>
            </w:r>
          </w:p>
        </w:tc>
        <w:tc>
          <w:tcPr>
            <w:tcW w:w="3787" w:type="dxa"/>
          </w:tcPr>
          <w:p w14:paraId="1824E09C" w14:textId="77777777" w:rsidR="00C25EF2" w:rsidRDefault="00C25EF2" w:rsidP="00E14A4D">
            <w:pPr>
              <w:pStyle w:val="TAL"/>
              <w:rPr>
                <w:rFonts w:cs="Arial"/>
                <w:szCs w:val="18"/>
              </w:rPr>
            </w:pPr>
            <w:r>
              <w:rPr>
                <w:rFonts w:eastAsia="DengXian"/>
              </w:rPr>
              <w:t xml:space="preserve">Represents the </w:t>
            </w:r>
            <w:r>
              <w:t>API provider domain's enrolment details.</w:t>
            </w:r>
          </w:p>
        </w:tc>
        <w:tc>
          <w:tcPr>
            <w:tcW w:w="1345" w:type="dxa"/>
          </w:tcPr>
          <w:p w14:paraId="59C98FCB" w14:textId="77777777" w:rsidR="00C25EF2" w:rsidRDefault="00C25EF2" w:rsidP="00E14A4D">
            <w:pPr>
              <w:pStyle w:val="TAL"/>
              <w:rPr>
                <w:rFonts w:cs="Arial"/>
                <w:szCs w:val="18"/>
              </w:rPr>
            </w:pPr>
          </w:p>
        </w:tc>
      </w:tr>
      <w:tr w:rsidR="00C25EF2" w14:paraId="278538F4" w14:textId="77777777" w:rsidTr="00021F3C">
        <w:trPr>
          <w:jc w:val="center"/>
        </w:trPr>
        <w:tc>
          <w:tcPr>
            <w:tcW w:w="2928" w:type="dxa"/>
          </w:tcPr>
          <w:p w14:paraId="69996E5D" w14:textId="77777777" w:rsidR="00C25EF2" w:rsidRDefault="00C25EF2" w:rsidP="00E14A4D">
            <w:pPr>
              <w:pStyle w:val="TAL"/>
            </w:pPr>
            <w:r>
              <w:t>APIProviderEnrolmentDetailsPatch</w:t>
            </w:r>
          </w:p>
        </w:tc>
        <w:tc>
          <w:tcPr>
            <w:tcW w:w="1717" w:type="dxa"/>
          </w:tcPr>
          <w:p w14:paraId="3E2BCB2A" w14:textId="77777777" w:rsidR="00C25EF2" w:rsidRDefault="00C25EF2" w:rsidP="00E14A4D">
            <w:pPr>
              <w:pStyle w:val="TAL"/>
            </w:pPr>
            <w:r>
              <w:t>Clause 8.9.4.2.5</w:t>
            </w:r>
          </w:p>
        </w:tc>
        <w:tc>
          <w:tcPr>
            <w:tcW w:w="3787" w:type="dxa"/>
          </w:tcPr>
          <w:p w14:paraId="311DDAE2" w14:textId="77777777" w:rsidR="00C25EF2" w:rsidRDefault="00C25EF2" w:rsidP="00E14A4D">
            <w:pPr>
              <w:pStyle w:val="TAL"/>
              <w:rPr>
                <w:rFonts w:cs="Arial"/>
                <w:szCs w:val="18"/>
              </w:rPr>
            </w:pPr>
            <w:r>
              <w:rPr>
                <w:rFonts w:eastAsia="DengXian"/>
              </w:rPr>
              <w:t xml:space="preserve">Represents the list of modifications for the </w:t>
            </w:r>
            <w:r>
              <w:t>API provider domain's enrolment details.</w:t>
            </w:r>
          </w:p>
        </w:tc>
        <w:tc>
          <w:tcPr>
            <w:tcW w:w="1345" w:type="dxa"/>
          </w:tcPr>
          <w:p w14:paraId="6162D4A9" w14:textId="77777777" w:rsidR="00C25EF2" w:rsidRDefault="00C25EF2" w:rsidP="00E14A4D">
            <w:pPr>
              <w:pStyle w:val="TAL"/>
              <w:rPr>
                <w:rFonts w:cs="Arial"/>
                <w:szCs w:val="18"/>
              </w:rPr>
            </w:pPr>
            <w:r>
              <w:rPr>
                <w:rFonts w:cs="Arial"/>
                <w:szCs w:val="18"/>
              </w:rPr>
              <w:t>PatchUpdate</w:t>
            </w:r>
          </w:p>
        </w:tc>
      </w:tr>
      <w:tr w:rsidR="00C25EF2" w14:paraId="17C264CA" w14:textId="77777777" w:rsidTr="00021F3C">
        <w:trPr>
          <w:jc w:val="center"/>
        </w:trPr>
        <w:tc>
          <w:tcPr>
            <w:tcW w:w="2928" w:type="dxa"/>
          </w:tcPr>
          <w:p w14:paraId="3CE6AF26" w14:textId="77777777" w:rsidR="00C25EF2" w:rsidRDefault="00C25EF2" w:rsidP="00E14A4D">
            <w:pPr>
              <w:pStyle w:val="TAL"/>
            </w:pPr>
            <w:r>
              <w:t>ApiProviderFuncRole</w:t>
            </w:r>
          </w:p>
        </w:tc>
        <w:tc>
          <w:tcPr>
            <w:tcW w:w="1717" w:type="dxa"/>
          </w:tcPr>
          <w:p w14:paraId="78DA1BB8" w14:textId="77777777" w:rsidR="00C25EF2" w:rsidRDefault="00C25EF2" w:rsidP="00E14A4D">
            <w:pPr>
              <w:pStyle w:val="TAL"/>
            </w:pPr>
            <w:r>
              <w:t>Clause 8.9.4.3.3</w:t>
            </w:r>
          </w:p>
        </w:tc>
        <w:tc>
          <w:tcPr>
            <w:tcW w:w="3787" w:type="dxa"/>
          </w:tcPr>
          <w:p w14:paraId="626656A8" w14:textId="77777777" w:rsidR="00C25EF2" w:rsidRDefault="00C25EF2" w:rsidP="00E14A4D">
            <w:pPr>
              <w:pStyle w:val="TAL"/>
              <w:rPr>
                <w:rFonts w:cs="Arial"/>
                <w:szCs w:val="18"/>
              </w:rPr>
            </w:pPr>
            <w:r>
              <w:rPr>
                <w:rFonts w:cs="Arial"/>
                <w:szCs w:val="18"/>
              </w:rPr>
              <w:t>Indicates the role (e.g. AEF, APF, etc.) of an API provider domain function.</w:t>
            </w:r>
          </w:p>
        </w:tc>
        <w:tc>
          <w:tcPr>
            <w:tcW w:w="1345" w:type="dxa"/>
          </w:tcPr>
          <w:p w14:paraId="0B174BC4" w14:textId="77777777" w:rsidR="00C25EF2" w:rsidRDefault="00C25EF2" w:rsidP="00E14A4D">
            <w:pPr>
              <w:pStyle w:val="TAL"/>
              <w:rPr>
                <w:rFonts w:cs="Arial"/>
                <w:szCs w:val="18"/>
              </w:rPr>
            </w:pPr>
          </w:p>
        </w:tc>
      </w:tr>
      <w:tr w:rsidR="00C25EF2" w14:paraId="605E003B" w14:textId="77777777" w:rsidTr="00021F3C">
        <w:trPr>
          <w:jc w:val="center"/>
        </w:trPr>
        <w:tc>
          <w:tcPr>
            <w:tcW w:w="2928" w:type="dxa"/>
          </w:tcPr>
          <w:p w14:paraId="17A150E8" w14:textId="77777777" w:rsidR="00C25EF2" w:rsidRDefault="00C25EF2" w:rsidP="00E14A4D">
            <w:pPr>
              <w:pStyle w:val="TAL"/>
            </w:pPr>
            <w:r>
              <w:t>APIProviderFunctionDetails</w:t>
            </w:r>
          </w:p>
        </w:tc>
        <w:tc>
          <w:tcPr>
            <w:tcW w:w="1717" w:type="dxa"/>
          </w:tcPr>
          <w:p w14:paraId="22A99E9D" w14:textId="77777777" w:rsidR="00C25EF2" w:rsidRDefault="00C25EF2" w:rsidP="00E14A4D">
            <w:pPr>
              <w:pStyle w:val="TAL"/>
            </w:pPr>
            <w:r>
              <w:t>Clause 8.9.4.2.3</w:t>
            </w:r>
          </w:p>
        </w:tc>
        <w:tc>
          <w:tcPr>
            <w:tcW w:w="3787" w:type="dxa"/>
          </w:tcPr>
          <w:p w14:paraId="6036A7B4" w14:textId="77777777" w:rsidR="00C25EF2" w:rsidRDefault="00C25EF2" w:rsidP="00E14A4D">
            <w:pPr>
              <w:pStyle w:val="TAL"/>
              <w:rPr>
                <w:rFonts w:cs="Arial"/>
                <w:szCs w:val="18"/>
              </w:rPr>
            </w:pPr>
            <w:r>
              <w:rPr>
                <w:rFonts w:eastAsia="DengXian"/>
              </w:rPr>
              <w:t xml:space="preserve">Represents the </w:t>
            </w:r>
            <w:r>
              <w:t>API provider domain function's details.</w:t>
            </w:r>
          </w:p>
        </w:tc>
        <w:tc>
          <w:tcPr>
            <w:tcW w:w="1345" w:type="dxa"/>
          </w:tcPr>
          <w:p w14:paraId="2BCC86D9" w14:textId="77777777" w:rsidR="00C25EF2" w:rsidRDefault="00C25EF2" w:rsidP="00E14A4D">
            <w:pPr>
              <w:pStyle w:val="TAL"/>
              <w:rPr>
                <w:rFonts w:cs="Arial"/>
                <w:szCs w:val="18"/>
              </w:rPr>
            </w:pPr>
          </w:p>
        </w:tc>
      </w:tr>
      <w:tr w:rsidR="00C25EF2" w14:paraId="7C549DC4" w14:textId="77777777" w:rsidTr="00021F3C">
        <w:trPr>
          <w:jc w:val="center"/>
        </w:trPr>
        <w:tc>
          <w:tcPr>
            <w:tcW w:w="2928" w:type="dxa"/>
          </w:tcPr>
          <w:p w14:paraId="113BC9A1" w14:textId="77777777" w:rsidR="00C25EF2" w:rsidRDefault="00C25EF2" w:rsidP="00E14A4D">
            <w:pPr>
              <w:pStyle w:val="TAL"/>
            </w:pPr>
            <w:r>
              <w:t>RegistrationInformation</w:t>
            </w:r>
          </w:p>
        </w:tc>
        <w:tc>
          <w:tcPr>
            <w:tcW w:w="1717" w:type="dxa"/>
          </w:tcPr>
          <w:p w14:paraId="3DB2D212" w14:textId="77777777" w:rsidR="00C25EF2" w:rsidRDefault="00C25EF2" w:rsidP="00E14A4D">
            <w:pPr>
              <w:pStyle w:val="TAL"/>
            </w:pPr>
            <w:r>
              <w:t>Clause 8.9.4.2.4</w:t>
            </w:r>
          </w:p>
        </w:tc>
        <w:tc>
          <w:tcPr>
            <w:tcW w:w="3787" w:type="dxa"/>
          </w:tcPr>
          <w:p w14:paraId="1031D94E" w14:textId="77777777" w:rsidR="00C25EF2" w:rsidRDefault="00C25EF2" w:rsidP="00E14A4D">
            <w:pPr>
              <w:pStyle w:val="TAL"/>
              <w:rPr>
                <w:rFonts w:cs="Arial"/>
                <w:szCs w:val="18"/>
              </w:rPr>
            </w:pPr>
            <w:r w:rsidRPr="00F86DA2">
              <w:rPr>
                <w:rFonts w:cs="Arial"/>
                <w:szCs w:val="18"/>
              </w:rPr>
              <w:t>Represents registration information of an individual API provider domain function.</w:t>
            </w:r>
          </w:p>
        </w:tc>
        <w:tc>
          <w:tcPr>
            <w:tcW w:w="1345" w:type="dxa"/>
          </w:tcPr>
          <w:p w14:paraId="636A33DD" w14:textId="77777777" w:rsidR="00C25EF2" w:rsidRDefault="00C25EF2" w:rsidP="00E14A4D">
            <w:pPr>
              <w:pStyle w:val="TAL"/>
              <w:rPr>
                <w:rFonts w:cs="Arial"/>
                <w:szCs w:val="18"/>
              </w:rPr>
            </w:pPr>
          </w:p>
        </w:tc>
      </w:tr>
    </w:tbl>
    <w:p w14:paraId="55356B67" w14:textId="77777777" w:rsidR="00C1742F" w:rsidRDefault="00C1742F"/>
    <w:p w14:paraId="7D662A5A" w14:textId="77777777" w:rsidR="00C1742F" w:rsidRDefault="00C1742F">
      <w:r>
        <w:t xml:space="preserve">Table 8.9.4.1-2 specifies data types re-used by the CAPIF_API_Provider_Management_API service. </w:t>
      </w:r>
    </w:p>
    <w:p w14:paraId="5373BA07" w14:textId="77777777" w:rsidR="00C1742F" w:rsidRDefault="00C1742F">
      <w:pPr>
        <w:pStyle w:val="TH"/>
      </w:pPr>
      <w:r>
        <w:t>Table 8.9.4.1-2: Re-used Data Types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77"/>
        <w:gridCol w:w="1848"/>
        <w:gridCol w:w="4607"/>
        <w:gridCol w:w="1345"/>
      </w:tblGrid>
      <w:tr w:rsidR="00C1742F" w14:paraId="715349C0" w14:textId="77777777" w:rsidTr="00021F3C">
        <w:trPr>
          <w:jc w:val="center"/>
        </w:trPr>
        <w:tc>
          <w:tcPr>
            <w:tcW w:w="1977" w:type="dxa"/>
            <w:shd w:val="clear" w:color="auto" w:fill="C0C0C0"/>
            <w:hideMark/>
          </w:tcPr>
          <w:p w14:paraId="19B477C9" w14:textId="77777777" w:rsidR="00C1742F" w:rsidRDefault="00C1742F">
            <w:pPr>
              <w:pStyle w:val="TAH"/>
            </w:pPr>
            <w:r>
              <w:t>Data type</w:t>
            </w:r>
          </w:p>
        </w:tc>
        <w:tc>
          <w:tcPr>
            <w:tcW w:w="1848" w:type="dxa"/>
            <w:shd w:val="clear" w:color="auto" w:fill="C0C0C0"/>
            <w:hideMark/>
          </w:tcPr>
          <w:p w14:paraId="3B641A4F" w14:textId="77777777" w:rsidR="00C1742F" w:rsidRDefault="00C1742F">
            <w:pPr>
              <w:pStyle w:val="TAH"/>
            </w:pPr>
            <w:r>
              <w:t>Reference</w:t>
            </w:r>
          </w:p>
        </w:tc>
        <w:tc>
          <w:tcPr>
            <w:tcW w:w="4607" w:type="dxa"/>
            <w:shd w:val="clear" w:color="auto" w:fill="C0C0C0"/>
            <w:hideMark/>
          </w:tcPr>
          <w:p w14:paraId="0A521CB3" w14:textId="77777777" w:rsidR="00C1742F" w:rsidRDefault="00C1742F">
            <w:pPr>
              <w:pStyle w:val="TAH"/>
            </w:pPr>
            <w:r>
              <w:t>Comments</w:t>
            </w:r>
          </w:p>
        </w:tc>
        <w:tc>
          <w:tcPr>
            <w:tcW w:w="1345" w:type="dxa"/>
            <w:shd w:val="clear" w:color="auto" w:fill="C0C0C0"/>
          </w:tcPr>
          <w:p w14:paraId="0B23A3E5" w14:textId="77777777" w:rsidR="00C1742F" w:rsidRDefault="00C1742F">
            <w:pPr>
              <w:pStyle w:val="TAH"/>
            </w:pPr>
            <w:r>
              <w:t>Applicability</w:t>
            </w:r>
          </w:p>
        </w:tc>
      </w:tr>
      <w:tr w:rsidR="00C1742F" w14:paraId="12278922" w14:textId="77777777" w:rsidTr="00021F3C">
        <w:trPr>
          <w:jc w:val="center"/>
        </w:trPr>
        <w:tc>
          <w:tcPr>
            <w:tcW w:w="1977" w:type="dxa"/>
          </w:tcPr>
          <w:p w14:paraId="2341487B" w14:textId="77777777" w:rsidR="00C1742F" w:rsidRDefault="00C1742F">
            <w:pPr>
              <w:pStyle w:val="TAL"/>
              <w:rPr>
                <w:lang w:eastAsia="zh-CN"/>
              </w:rPr>
            </w:pPr>
            <w:r>
              <w:rPr>
                <w:lang w:eastAsia="zh-CN"/>
              </w:rPr>
              <w:t>SupportedFeatures</w:t>
            </w:r>
          </w:p>
        </w:tc>
        <w:tc>
          <w:tcPr>
            <w:tcW w:w="1848" w:type="dxa"/>
          </w:tcPr>
          <w:p w14:paraId="1A8668BC" w14:textId="77777777" w:rsidR="00C1742F" w:rsidRDefault="00C1742F">
            <w:pPr>
              <w:pStyle w:val="TAL"/>
            </w:pPr>
            <w:r>
              <w:t>3GPP TS 29.571 [19]</w:t>
            </w:r>
          </w:p>
        </w:tc>
        <w:tc>
          <w:tcPr>
            <w:tcW w:w="4607" w:type="dxa"/>
          </w:tcPr>
          <w:p w14:paraId="316CA3CD" w14:textId="77777777" w:rsidR="00C1742F" w:rsidRDefault="00C1742F">
            <w:pPr>
              <w:pStyle w:val="TAL"/>
              <w:rPr>
                <w:rFonts w:cs="Arial"/>
                <w:szCs w:val="18"/>
              </w:rPr>
            </w:pPr>
            <w:r>
              <w:rPr>
                <w:rFonts w:cs="Arial"/>
                <w:szCs w:val="18"/>
              </w:rPr>
              <w:t>Used to negotiate the applicability of optional features defined in table 8.</w:t>
            </w:r>
            <w:r w:rsidR="00C25EF2">
              <w:rPr>
                <w:rFonts w:cs="Arial"/>
                <w:szCs w:val="18"/>
              </w:rPr>
              <w:t>9</w:t>
            </w:r>
            <w:r>
              <w:rPr>
                <w:rFonts w:cs="Arial"/>
                <w:szCs w:val="18"/>
              </w:rPr>
              <w:t>.6-1.</w:t>
            </w:r>
          </w:p>
        </w:tc>
        <w:tc>
          <w:tcPr>
            <w:tcW w:w="1345" w:type="dxa"/>
          </w:tcPr>
          <w:p w14:paraId="2FD4CF75" w14:textId="77777777" w:rsidR="00C1742F" w:rsidRDefault="00C1742F">
            <w:pPr>
              <w:pStyle w:val="TAL"/>
              <w:rPr>
                <w:rFonts w:cs="Arial"/>
                <w:szCs w:val="18"/>
              </w:rPr>
            </w:pPr>
          </w:p>
        </w:tc>
      </w:tr>
    </w:tbl>
    <w:p w14:paraId="11C497B9" w14:textId="77777777" w:rsidR="00C1742F" w:rsidRDefault="00C1742F"/>
    <w:p w14:paraId="3DFD5ACA" w14:textId="77777777" w:rsidR="00C1742F" w:rsidRDefault="00C1742F">
      <w:pPr>
        <w:pStyle w:val="Heading4"/>
      </w:pPr>
      <w:bookmarkStart w:id="8661" w:name="_Toc28010058"/>
      <w:bookmarkStart w:id="8662" w:name="_Toc34062178"/>
      <w:bookmarkStart w:id="8663" w:name="_Toc36036936"/>
      <w:bookmarkStart w:id="8664" w:name="_Toc43285184"/>
      <w:bookmarkStart w:id="8665" w:name="_Toc45132963"/>
      <w:bookmarkStart w:id="8666" w:name="_Toc51193657"/>
      <w:bookmarkStart w:id="8667" w:name="_Toc51760856"/>
      <w:bookmarkStart w:id="8668" w:name="_Toc59015306"/>
      <w:bookmarkStart w:id="8669" w:name="_Toc59015822"/>
      <w:bookmarkStart w:id="8670" w:name="_Toc68165864"/>
      <w:bookmarkStart w:id="8671" w:name="_Toc83229960"/>
      <w:bookmarkStart w:id="8672" w:name="_Toc90649160"/>
      <w:bookmarkStart w:id="8673" w:name="_Toc105594061"/>
      <w:bookmarkStart w:id="8674" w:name="_Toc114209775"/>
      <w:bookmarkStart w:id="8675" w:name="_Toc138681661"/>
      <w:bookmarkStart w:id="8676" w:name="_Toc151978099"/>
      <w:bookmarkStart w:id="8677" w:name="_Toc152148782"/>
      <w:bookmarkStart w:id="8678" w:name="_Toc161988567"/>
      <w:bookmarkStart w:id="8679" w:name="_Toc175665132"/>
      <w:r>
        <w:lastRenderedPageBreak/>
        <w:t>8.9.4.2</w:t>
      </w:r>
      <w:r>
        <w:tab/>
        <w:t>Structured data types</w:t>
      </w:r>
      <w:bookmarkEnd w:id="8661"/>
      <w:bookmarkEnd w:id="8662"/>
      <w:bookmarkEnd w:id="8663"/>
      <w:bookmarkEnd w:id="8664"/>
      <w:bookmarkEnd w:id="8665"/>
      <w:bookmarkEnd w:id="8666"/>
      <w:bookmarkEnd w:id="8667"/>
      <w:bookmarkEnd w:id="8668"/>
      <w:bookmarkEnd w:id="8669"/>
      <w:bookmarkEnd w:id="8670"/>
      <w:bookmarkEnd w:id="8671"/>
      <w:bookmarkEnd w:id="8672"/>
      <w:bookmarkEnd w:id="8673"/>
      <w:bookmarkEnd w:id="8674"/>
      <w:bookmarkEnd w:id="8675"/>
      <w:bookmarkEnd w:id="8676"/>
      <w:bookmarkEnd w:id="8677"/>
      <w:bookmarkEnd w:id="8678"/>
      <w:bookmarkEnd w:id="8679"/>
    </w:p>
    <w:p w14:paraId="3B90D545" w14:textId="77777777" w:rsidR="00C1742F" w:rsidRDefault="00C1742F">
      <w:pPr>
        <w:pStyle w:val="Heading5"/>
      </w:pPr>
      <w:bookmarkStart w:id="8680" w:name="_Toc28010059"/>
      <w:bookmarkStart w:id="8681" w:name="_Toc34062179"/>
      <w:bookmarkStart w:id="8682" w:name="_Toc36036937"/>
      <w:bookmarkStart w:id="8683" w:name="_Toc43285185"/>
      <w:bookmarkStart w:id="8684" w:name="_Toc45132964"/>
      <w:bookmarkStart w:id="8685" w:name="_Toc51193658"/>
      <w:bookmarkStart w:id="8686" w:name="_Toc51760857"/>
      <w:bookmarkStart w:id="8687" w:name="_Toc59015307"/>
      <w:bookmarkStart w:id="8688" w:name="_Toc59015823"/>
      <w:bookmarkStart w:id="8689" w:name="_Toc68165865"/>
      <w:bookmarkStart w:id="8690" w:name="_Toc83229961"/>
      <w:bookmarkStart w:id="8691" w:name="_Toc90649161"/>
      <w:bookmarkStart w:id="8692" w:name="_Toc105594062"/>
      <w:bookmarkStart w:id="8693" w:name="_Toc114209776"/>
      <w:bookmarkStart w:id="8694" w:name="_Toc138681662"/>
      <w:bookmarkStart w:id="8695" w:name="_Toc151978100"/>
      <w:bookmarkStart w:id="8696" w:name="_Toc152148783"/>
      <w:bookmarkStart w:id="8697" w:name="_Toc161988568"/>
      <w:bookmarkStart w:id="8698" w:name="_Toc175665133"/>
      <w:r>
        <w:t>8.9.4.2.1</w:t>
      </w:r>
      <w:r>
        <w:tab/>
        <w:t>Introduction</w:t>
      </w:r>
      <w:bookmarkEnd w:id="8680"/>
      <w:bookmarkEnd w:id="8681"/>
      <w:bookmarkEnd w:id="8682"/>
      <w:bookmarkEnd w:id="8683"/>
      <w:bookmarkEnd w:id="8684"/>
      <w:bookmarkEnd w:id="8685"/>
      <w:bookmarkEnd w:id="8686"/>
      <w:bookmarkEnd w:id="8687"/>
      <w:bookmarkEnd w:id="8688"/>
      <w:bookmarkEnd w:id="8689"/>
      <w:bookmarkEnd w:id="8690"/>
      <w:bookmarkEnd w:id="8691"/>
      <w:bookmarkEnd w:id="8692"/>
      <w:bookmarkEnd w:id="8693"/>
      <w:bookmarkEnd w:id="8694"/>
      <w:bookmarkEnd w:id="8695"/>
      <w:bookmarkEnd w:id="8696"/>
      <w:bookmarkEnd w:id="8697"/>
      <w:bookmarkEnd w:id="8698"/>
    </w:p>
    <w:p w14:paraId="3E528265" w14:textId="77777777" w:rsidR="00C1742F" w:rsidRDefault="00C1742F">
      <w:pPr>
        <w:pStyle w:val="Heading5"/>
      </w:pPr>
      <w:bookmarkStart w:id="8699" w:name="_Toc28010060"/>
      <w:bookmarkStart w:id="8700" w:name="_Toc34062180"/>
      <w:bookmarkStart w:id="8701" w:name="_Toc36036938"/>
      <w:bookmarkStart w:id="8702" w:name="_Toc43285186"/>
      <w:bookmarkStart w:id="8703" w:name="_Toc45132965"/>
      <w:bookmarkStart w:id="8704" w:name="_Toc51193659"/>
      <w:bookmarkStart w:id="8705" w:name="_Toc51760858"/>
      <w:bookmarkStart w:id="8706" w:name="_Toc59015308"/>
      <w:bookmarkStart w:id="8707" w:name="_Toc59015824"/>
      <w:bookmarkStart w:id="8708" w:name="_Toc68165866"/>
      <w:bookmarkStart w:id="8709" w:name="_Toc83229962"/>
      <w:bookmarkStart w:id="8710" w:name="_Toc90649162"/>
      <w:bookmarkStart w:id="8711" w:name="_Toc105594063"/>
      <w:bookmarkStart w:id="8712" w:name="_Toc114209777"/>
      <w:bookmarkStart w:id="8713" w:name="_Toc138681663"/>
      <w:bookmarkStart w:id="8714" w:name="_Toc151978101"/>
      <w:bookmarkStart w:id="8715" w:name="_Toc152148784"/>
      <w:bookmarkStart w:id="8716" w:name="_Toc161988569"/>
      <w:bookmarkStart w:id="8717" w:name="_Toc175665134"/>
      <w:r>
        <w:t>8.9.4.2.2</w:t>
      </w:r>
      <w:r>
        <w:tab/>
        <w:t>Type: APIProviderEnrolmentDetails</w:t>
      </w:r>
      <w:bookmarkEnd w:id="8699"/>
      <w:bookmarkEnd w:id="8700"/>
      <w:bookmarkEnd w:id="8701"/>
      <w:bookmarkEnd w:id="8702"/>
      <w:bookmarkEnd w:id="8703"/>
      <w:bookmarkEnd w:id="8704"/>
      <w:bookmarkEnd w:id="8705"/>
      <w:bookmarkEnd w:id="8706"/>
      <w:bookmarkEnd w:id="8707"/>
      <w:bookmarkEnd w:id="8708"/>
      <w:bookmarkEnd w:id="8709"/>
      <w:bookmarkEnd w:id="8710"/>
      <w:bookmarkEnd w:id="8711"/>
      <w:bookmarkEnd w:id="8712"/>
      <w:bookmarkEnd w:id="8713"/>
      <w:bookmarkEnd w:id="8714"/>
      <w:bookmarkEnd w:id="8715"/>
      <w:bookmarkEnd w:id="8716"/>
      <w:bookmarkEnd w:id="8717"/>
    </w:p>
    <w:p w14:paraId="7E613DB8" w14:textId="77777777" w:rsidR="00C1742F" w:rsidRDefault="00C1742F">
      <w:pPr>
        <w:pStyle w:val="TH"/>
      </w:pPr>
      <w:r>
        <w:rPr>
          <w:noProof/>
        </w:rPr>
        <w:t>Table </w:t>
      </w:r>
      <w:r>
        <w:t xml:space="preserve">8.9.4.2.2-1: </w:t>
      </w:r>
      <w:r>
        <w:rPr>
          <w:noProof/>
        </w:rPr>
        <w:t xml:space="preserve">Definition of type </w:t>
      </w:r>
      <w:r>
        <w:rPr>
          <w:lang w:val="en-IN"/>
        </w:rPr>
        <w:t>APIProviderEnrolmentDetails</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C1742F" w14:paraId="010BD45E" w14:textId="77777777" w:rsidTr="00DD73BD">
        <w:trPr>
          <w:jc w:val="center"/>
        </w:trPr>
        <w:tc>
          <w:tcPr>
            <w:tcW w:w="1430" w:type="dxa"/>
            <w:shd w:val="clear" w:color="auto" w:fill="C0C0C0"/>
            <w:hideMark/>
          </w:tcPr>
          <w:p w14:paraId="7389C4A9" w14:textId="77777777" w:rsidR="00C1742F" w:rsidRDefault="00C1742F">
            <w:pPr>
              <w:pStyle w:val="TAH"/>
            </w:pPr>
            <w:r>
              <w:t>Attribute name</w:t>
            </w:r>
          </w:p>
        </w:tc>
        <w:tc>
          <w:tcPr>
            <w:tcW w:w="1006" w:type="dxa"/>
            <w:shd w:val="clear" w:color="auto" w:fill="C0C0C0"/>
            <w:hideMark/>
          </w:tcPr>
          <w:p w14:paraId="074A7B50" w14:textId="77777777" w:rsidR="00C1742F" w:rsidRDefault="00C1742F">
            <w:pPr>
              <w:pStyle w:val="TAH"/>
            </w:pPr>
            <w:r>
              <w:t>Data type</w:t>
            </w:r>
          </w:p>
        </w:tc>
        <w:tc>
          <w:tcPr>
            <w:tcW w:w="425" w:type="dxa"/>
            <w:shd w:val="clear" w:color="auto" w:fill="C0C0C0"/>
            <w:hideMark/>
          </w:tcPr>
          <w:p w14:paraId="4F695F8A" w14:textId="77777777" w:rsidR="00C1742F" w:rsidRDefault="00C1742F">
            <w:pPr>
              <w:pStyle w:val="TAH"/>
            </w:pPr>
            <w:r>
              <w:t>P</w:t>
            </w:r>
          </w:p>
        </w:tc>
        <w:tc>
          <w:tcPr>
            <w:tcW w:w="1368" w:type="dxa"/>
            <w:shd w:val="clear" w:color="auto" w:fill="C0C0C0"/>
            <w:hideMark/>
          </w:tcPr>
          <w:p w14:paraId="188302CF" w14:textId="77777777" w:rsidR="00C1742F" w:rsidRDefault="00C1742F">
            <w:pPr>
              <w:pStyle w:val="TAH"/>
              <w:jc w:val="left"/>
            </w:pPr>
            <w:r>
              <w:t>Cardinality</w:t>
            </w:r>
          </w:p>
        </w:tc>
        <w:tc>
          <w:tcPr>
            <w:tcW w:w="3438" w:type="dxa"/>
            <w:shd w:val="clear" w:color="auto" w:fill="C0C0C0"/>
            <w:hideMark/>
          </w:tcPr>
          <w:p w14:paraId="750F7239" w14:textId="77777777" w:rsidR="00C1742F" w:rsidRDefault="00C1742F">
            <w:pPr>
              <w:pStyle w:val="TAH"/>
              <w:rPr>
                <w:rFonts w:cs="Arial"/>
                <w:szCs w:val="18"/>
              </w:rPr>
            </w:pPr>
            <w:r>
              <w:rPr>
                <w:rFonts w:cs="Arial"/>
                <w:szCs w:val="18"/>
              </w:rPr>
              <w:t>Description</w:t>
            </w:r>
          </w:p>
        </w:tc>
        <w:tc>
          <w:tcPr>
            <w:tcW w:w="1998" w:type="dxa"/>
            <w:shd w:val="clear" w:color="auto" w:fill="C0C0C0"/>
          </w:tcPr>
          <w:p w14:paraId="6C9DE94B" w14:textId="77777777" w:rsidR="00C1742F" w:rsidRDefault="00C1742F">
            <w:pPr>
              <w:pStyle w:val="TAH"/>
              <w:rPr>
                <w:rFonts w:cs="Arial"/>
                <w:szCs w:val="18"/>
              </w:rPr>
            </w:pPr>
            <w:r>
              <w:t>Applicability</w:t>
            </w:r>
          </w:p>
        </w:tc>
      </w:tr>
      <w:tr w:rsidR="00C1742F" w14:paraId="10FDB7FC" w14:textId="77777777" w:rsidTr="00DD73BD">
        <w:trPr>
          <w:jc w:val="center"/>
        </w:trPr>
        <w:tc>
          <w:tcPr>
            <w:tcW w:w="1430" w:type="dxa"/>
          </w:tcPr>
          <w:p w14:paraId="3DDEBFD6" w14:textId="77777777" w:rsidR="00C1742F" w:rsidRDefault="00C1742F">
            <w:pPr>
              <w:pStyle w:val="TAL"/>
            </w:pPr>
            <w:r>
              <w:t>apiProvDomId</w:t>
            </w:r>
          </w:p>
        </w:tc>
        <w:tc>
          <w:tcPr>
            <w:tcW w:w="1006" w:type="dxa"/>
          </w:tcPr>
          <w:p w14:paraId="25725C99" w14:textId="77777777" w:rsidR="00C1742F" w:rsidRDefault="00C1742F">
            <w:pPr>
              <w:pStyle w:val="TAL"/>
            </w:pPr>
            <w:r>
              <w:t>string</w:t>
            </w:r>
          </w:p>
        </w:tc>
        <w:tc>
          <w:tcPr>
            <w:tcW w:w="425" w:type="dxa"/>
          </w:tcPr>
          <w:p w14:paraId="2F570F15" w14:textId="77777777" w:rsidR="00C1742F" w:rsidRDefault="00C1742F">
            <w:pPr>
              <w:pStyle w:val="TAC"/>
            </w:pPr>
            <w:r>
              <w:t>O</w:t>
            </w:r>
          </w:p>
        </w:tc>
        <w:tc>
          <w:tcPr>
            <w:tcW w:w="1368" w:type="dxa"/>
          </w:tcPr>
          <w:p w14:paraId="39EA66A1" w14:textId="77777777" w:rsidR="00C1742F" w:rsidRDefault="00C1742F">
            <w:pPr>
              <w:pStyle w:val="TAL"/>
            </w:pPr>
            <w:r>
              <w:t>0..1</w:t>
            </w:r>
          </w:p>
        </w:tc>
        <w:tc>
          <w:tcPr>
            <w:tcW w:w="3438" w:type="dxa"/>
          </w:tcPr>
          <w:p w14:paraId="70700BB2" w14:textId="77777777" w:rsidR="00C1742F" w:rsidRDefault="00C1742F">
            <w:pPr>
              <w:pStyle w:val="TAL"/>
              <w:rPr>
                <w:rFonts w:cs="Arial"/>
                <w:szCs w:val="18"/>
              </w:rPr>
            </w:pPr>
            <w:r>
              <w:rPr>
                <w:rFonts w:cs="Arial"/>
                <w:szCs w:val="18"/>
              </w:rPr>
              <w:t>API provider domain ID assigned by the CAPIF core function to the API management function while registering the API provider domain. Shall not be present in the HTTP POST request from the API management function to the CAPIF core function, to on-board itself. Shall be present in all other HTTP requests and responses.</w:t>
            </w:r>
          </w:p>
        </w:tc>
        <w:tc>
          <w:tcPr>
            <w:tcW w:w="1998" w:type="dxa"/>
          </w:tcPr>
          <w:p w14:paraId="157DAA5F" w14:textId="77777777" w:rsidR="00C1742F" w:rsidRDefault="00C1742F">
            <w:pPr>
              <w:pStyle w:val="TAL"/>
              <w:rPr>
                <w:rFonts w:cs="Arial"/>
                <w:szCs w:val="18"/>
              </w:rPr>
            </w:pPr>
          </w:p>
        </w:tc>
      </w:tr>
      <w:tr w:rsidR="00C1742F" w14:paraId="07B3BB61" w14:textId="77777777" w:rsidTr="00DD73BD">
        <w:trPr>
          <w:jc w:val="center"/>
        </w:trPr>
        <w:tc>
          <w:tcPr>
            <w:tcW w:w="1430" w:type="dxa"/>
          </w:tcPr>
          <w:p w14:paraId="7087FE3C" w14:textId="77777777" w:rsidR="00C1742F" w:rsidRDefault="00C1742F">
            <w:pPr>
              <w:pStyle w:val="TAL"/>
            </w:pPr>
            <w:r>
              <w:t>regSec</w:t>
            </w:r>
          </w:p>
        </w:tc>
        <w:tc>
          <w:tcPr>
            <w:tcW w:w="1006" w:type="dxa"/>
          </w:tcPr>
          <w:p w14:paraId="2C312CC6" w14:textId="77777777" w:rsidR="00C1742F" w:rsidRDefault="00C1742F">
            <w:pPr>
              <w:pStyle w:val="TAL"/>
            </w:pPr>
            <w:r>
              <w:t>string</w:t>
            </w:r>
          </w:p>
        </w:tc>
        <w:tc>
          <w:tcPr>
            <w:tcW w:w="425" w:type="dxa"/>
          </w:tcPr>
          <w:p w14:paraId="758F6DD6" w14:textId="77777777" w:rsidR="00C1742F" w:rsidRDefault="00C1742F">
            <w:pPr>
              <w:pStyle w:val="TAC"/>
            </w:pPr>
            <w:r>
              <w:t>M</w:t>
            </w:r>
          </w:p>
        </w:tc>
        <w:tc>
          <w:tcPr>
            <w:tcW w:w="1368" w:type="dxa"/>
          </w:tcPr>
          <w:p w14:paraId="1A7596A4" w14:textId="77777777" w:rsidR="00C1742F" w:rsidRDefault="00C1742F">
            <w:pPr>
              <w:pStyle w:val="TAL"/>
            </w:pPr>
            <w:r>
              <w:t>1</w:t>
            </w:r>
          </w:p>
        </w:tc>
        <w:tc>
          <w:tcPr>
            <w:tcW w:w="3438" w:type="dxa"/>
          </w:tcPr>
          <w:p w14:paraId="2C20DAA2" w14:textId="77777777" w:rsidR="00C1742F" w:rsidRDefault="00C1742F" w:rsidP="00863E3F">
            <w:pPr>
              <w:pStyle w:val="TAL"/>
              <w:rPr>
                <w:rFonts w:cs="Arial"/>
                <w:szCs w:val="18"/>
              </w:rPr>
            </w:pPr>
            <w:r>
              <w:rPr>
                <w:rFonts w:cs="Arial"/>
                <w:szCs w:val="18"/>
              </w:rPr>
              <w:t>Security information necessary for the CAPIF core function to validate the registration of the API provider domain. Shall be present in HTTP request from API management function to CAPIF core function for API provider domain registration.</w:t>
            </w:r>
          </w:p>
        </w:tc>
        <w:tc>
          <w:tcPr>
            <w:tcW w:w="1998" w:type="dxa"/>
          </w:tcPr>
          <w:p w14:paraId="03705684" w14:textId="77777777" w:rsidR="00C1742F" w:rsidRDefault="00C1742F">
            <w:pPr>
              <w:pStyle w:val="TAL"/>
              <w:rPr>
                <w:rFonts w:cs="Arial"/>
                <w:szCs w:val="18"/>
              </w:rPr>
            </w:pPr>
          </w:p>
        </w:tc>
      </w:tr>
      <w:tr w:rsidR="00C1742F" w14:paraId="667EE56E" w14:textId="77777777" w:rsidTr="00DD73BD">
        <w:trPr>
          <w:jc w:val="center"/>
        </w:trPr>
        <w:tc>
          <w:tcPr>
            <w:tcW w:w="1430" w:type="dxa"/>
          </w:tcPr>
          <w:p w14:paraId="15283F46" w14:textId="77777777" w:rsidR="00C1742F" w:rsidRDefault="00C1742F">
            <w:pPr>
              <w:pStyle w:val="TAL"/>
            </w:pPr>
            <w:r>
              <w:t>apiProvFuncs</w:t>
            </w:r>
          </w:p>
        </w:tc>
        <w:tc>
          <w:tcPr>
            <w:tcW w:w="1006" w:type="dxa"/>
          </w:tcPr>
          <w:p w14:paraId="44101B66" w14:textId="77777777" w:rsidR="00C1742F" w:rsidRDefault="00C1742F">
            <w:pPr>
              <w:pStyle w:val="TAL"/>
            </w:pPr>
            <w:r>
              <w:t>array(APIProviderFunctionDetails)</w:t>
            </w:r>
          </w:p>
        </w:tc>
        <w:tc>
          <w:tcPr>
            <w:tcW w:w="425" w:type="dxa"/>
          </w:tcPr>
          <w:p w14:paraId="38F7F005" w14:textId="77777777" w:rsidR="00C1742F" w:rsidRDefault="00C1742F">
            <w:pPr>
              <w:pStyle w:val="TAC"/>
            </w:pPr>
            <w:r>
              <w:t>O</w:t>
            </w:r>
          </w:p>
        </w:tc>
        <w:tc>
          <w:tcPr>
            <w:tcW w:w="1368" w:type="dxa"/>
          </w:tcPr>
          <w:p w14:paraId="1ABFD319" w14:textId="77777777" w:rsidR="00C1742F" w:rsidRDefault="00C1742F">
            <w:pPr>
              <w:pStyle w:val="TAL"/>
            </w:pPr>
            <w:r>
              <w:t>1..N</w:t>
            </w:r>
          </w:p>
        </w:tc>
        <w:tc>
          <w:tcPr>
            <w:tcW w:w="3438" w:type="dxa"/>
          </w:tcPr>
          <w:p w14:paraId="4C123368" w14:textId="77777777" w:rsidR="00C1742F" w:rsidRDefault="00C1742F">
            <w:pPr>
              <w:pStyle w:val="TAL"/>
              <w:rPr>
                <w:rFonts w:cs="Arial"/>
                <w:szCs w:val="18"/>
              </w:rPr>
            </w:pPr>
            <w:r>
              <w:rPr>
                <w:rFonts w:cs="Arial"/>
                <w:szCs w:val="18"/>
              </w:rPr>
              <w:t xml:space="preserve">A list of individual API provider domain functions details. When included by the API management function in the HTTP request message, it lists the API provider domain functions that the API management function intends to register/update in registration or update registration procedure. When included by the CAPIF core function in the HTTP response message, it lists the API domain functions details that are registered or updated successfully. </w:t>
            </w:r>
          </w:p>
        </w:tc>
        <w:tc>
          <w:tcPr>
            <w:tcW w:w="1998" w:type="dxa"/>
          </w:tcPr>
          <w:p w14:paraId="714B0800" w14:textId="77777777" w:rsidR="00C1742F" w:rsidRDefault="00C1742F">
            <w:pPr>
              <w:pStyle w:val="TAL"/>
              <w:rPr>
                <w:rFonts w:cs="Arial"/>
                <w:szCs w:val="18"/>
              </w:rPr>
            </w:pPr>
          </w:p>
        </w:tc>
      </w:tr>
      <w:tr w:rsidR="00C1742F" w14:paraId="76E9A7B1" w14:textId="77777777" w:rsidTr="00DD73BD">
        <w:trPr>
          <w:jc w:val="center"/>
        </w:trPr>
        <w:tc>
          <w:tcPr>
            <w:tcW w:w="1430" w:type="dxa"/>
          </w:tcPr>
          <w:p w14:paraId="2D348980" w14:textId="77777777" w:rsidR="00C1742F" w:rsidRDefault="00C1742F">
            <w:pPr>
              <w:pStyle w:val="TAL"/>
            </w:pPr>
            <w:r>
              <w:t>apiProvDomInfo</w:t>
            </w:r>
          </w:p>
        </w:tc>
        <w:tc>
          <w:tcPr>
            <w:tcW w:w="1006" w:type="dxa"/>
          </w:tcPr>
          <w:p w14:paraId="538BB37D" w14:textId="77777777" w:rsidR="00C1742F" w:rsidRDefault="00C1742F">
            <w:pPr>
              <w:pStyle w:val="TAL"/>
            </w:pPr>
            <w:r>
              <w:t>string</w:t>
            </w:r>
          </w:p>
        </w:tc>
        <w:tc>
          <w:tcPr>
            <w:tcW w:w="425" w:type="dxa"/>
          </w:tcPr>
          <w:p w14:paraId="3171A0E5" w14:textId="77777777" w:rsidR="00C1742F" w:rsidRDefault="00C1742F">
            <w:pPr>
              <w:pStyle w:val="TAC"/>
            </w:pPr>
            <w:r>
              <w:t>O</w:t>
            </w:r>
          </w:p>
        </w:tc>
        <w:tc>
          <w:tcPr>
            <w:tcW w:w="1368" w:type="dxa"/>
          </w:tcPr>
          <w:p w14:paraId="6F364CE7" w14:textId="77777777" w:rsidR="00C1742F" w:rsidRDefault="00C1742F">
            <w:pPr>
              <w:pStyle w:val="TAL"/>
            </w:pPr>
            <w:r>
              <w:t>0..1</w:t>
            </w:r>
          </w:p>
        </w:tc>
        <w:tc>
          <w:tcPr>
            <w:tcW w:w="3438" w:type="dxa"/>
          </w:tcPr>
          <w:p w14:paraId="11312059" w14:textId="77777777" w:rsidR="00C1742F" w:rsidRDefault="00C1742F">
            <w:pPr>
              <w:pStyle w:val="TAL"/>
              <w:rPr>
                <w:rFonts w:cs="Arial"/>
                <w:szCs w:val="18"/>
              </w:rPr>
            </w:pPr>
            <w:r>
              <w:rPr>
                <w:rFonts w:cs="Arial"/>
                <w:szCs w:val="18"/>
              </w:rPr>
              <w:t xml:space="preserve">Generic information related to the API provider domain such as details of the API provider applications. </w:t>
            </w:r>
          </w:p>
        </w:tc>
        <w:tc>
          <w:tcPr>
            <w:tcW w:w="1998" w:type="dxa"/>
          </w:tcPr>
          <w:p w14:paraId="24B2B580" w14:textId="77777777" w:rsidR="00C1742F" w:rsidRDefault="00C1742F">
            <w:pPr>
              <w:pStyle w:val="TAL"/>
              <w:rPr>
                <w:rFonts w:cs="Arial"/>
                <w:szCs w:val="18"/>
              </w:rPr>
            </w:pPr>
          </w:p>
        </w:tc>
      </w:tr>
      <w:tr w:rsidR="00C1742F" w14:paraId="09BEC3FB" w14:textId="77777777" w:rsidTr="00DD73BD">
        <w:trPr>
          <w:jc w:val="center"/>
        </w:trPr>
        <w:tc>
          <w:tcPr>
            <w:tcW w:w="1430" w:type="dxa"/>
          </w:tcPr>
          <w:p w14:paraId="7CD33A57" w14:textId="77777777" w:rsidR="00C1742F" w:rsidRDefault="00C1742F">
            <w:pPr>
              <w:pStyle w:val="TAL"/>
            </w:pPr>
            <w:r>
              <w:t>suppFeat</w:t>
            </w:r>
          </w:p>
        </w:tc>
        <w:tc>
          <w:tcPr>
            <w:tcW w:w="1006" w:type="dxa"/>
          </w:tcPr>
          <w:p w14:paraId="4E722459" w14:textId="77777777" w:rsidR="00C1742F" w:rsidRDefault="00C1742F">
            <w:pPr>
              <w:pStyle w:val="TAL"/>
            </w:pPr>
            <w:r>
              <w:t>SupportedFeatures</w:t>
            </w:r>
          </w:p>
        </w:tc>
        <w:tc>
          <w:tcPr>
            <w:tcW w:w="425" w:type="dxa"/>
          </w:tcPr>
          <w:p w14:paraId="0BE95735" w14:textId="77777777" w:rsidR="00C1742F" w:rsidRDefault="001A3B7C">
            <w:pPr>
              <w:pStyle w:val="TAC"/>
            </w:pPr>
            <w:r>
              <w:t>C</w:t>
            </w:r>
          </w:p>
        </w:tc>
        <w:tc>
          <w:tcPr>
            <w:tcW w:w="1368" w:type="dxa"/>
          </w:tcPr>
          <w:p w14:paraId="11C33CD0" w14:textId="77777777" w:rsidR="00C1742F" w:rsidRDefault="00C1742F">
            <w:pPr>
              <w:pStyle w:val="TAL"/>
            </w:pPr>
            <w:r>
              <w:t>0..1</w:t>
            </w:r>
          </w:p>
        </w:tc>
        <w:tc>
          <w:tcPr>
            <w:tcW w:w="3438" w:type="dxa"/>
          </w:tcPr>
          <w:p w14:paraId="0A009FA7" w14:textId="77777777" w:rsidR="00C1742F" w:rsidRDefault="00C1742F">
            <w:pPr>
              <w:pStyle w:val="TAL"/>
              <w:rPr>
                <w:rFonts w:cs="Arial"/>
                <w:szCs w:val="18"/>
              </w:rPr>
            </w:pPr>
            <w:r>
              <w:rPr>
                <w:rFonts w:cs="Arial"/>
                <w:szCs w:val="18"/>
              </w:rPr>
              <w:t xml:space="preserve">Used to negotiate the supported optional features of the API as described in </w:t>
            </w:r>
            <w:r w:rsidR="00F87FFE">
              <w:rPr>
                <w:rFonts w:cs="Arial"/>
                <w:szCs w:val="18"/>
              </w:rPr>
              <w:t>clause</w:t>
            </w:r>
            <w:r>
              <w:rPr>
                <w:rFonts w:cs="Arial"/>
                <w:szCs w:val="18"/>
              </w:rPr>
              <w:t> </w:t>
            </w:r>
            <w:r>
              <w:rPr>
                <w:rFonts w:cs="Arial" w:hint="eastAsia"/>
                <w:szCs w:val="18"/>
              </w:rPr>
              <w:t>7.8</w:t>
            </w:r>
            <w:r>
              <w:rPr>
                <w:rFonts w:cs="Arial"/>
                <w:szCs w:val="18"/>
              </w:rPr>
              <w:t>.</w:t>
            </w:r>
          </w:p>
          <w:p w14:paraId="54F983F6" w14:textId="77777777" w:rsidR="00C1742F" w:rsidRDefault="00C1742F">
            <w:pPr>
              <w:pStyle w:val="TAL"/>
              <w:rPr>
                <w:rFonts w:cs="Arial"/>
                <w:szCs w:val="18"/>
              </w:rPr>
            </w:pPr>
            <w:r>
              <w:rPr>
                <w:rFonts w:cs="Arial"/>
                <w:szCs w:val="18"/>
              </w:rPr>
              <w:t>This attribute shall be provided in the HTTP POST request and in the response of successful resource creation.</w:t>
            </w:r>
          </w:p>
        </w:tc>
        <w:tc>
          <w:tcPr>
            <w:tcW w:w="1998" w:type="dxa"/>
          </w:tcPr>
          <w:p w14:paraId="03485A59" w14:textId="77777777" w:rsidR="00C1742F" w:rsidRDefault="00C1742F">
            <w:pPr>
              <w:pStyle w:val="TAL"/>
              <w:rPr>
                <w:rFonts w:cs="Arial"/>
                <w:szCs w:val="18"/>
              </w:rPr>
            </w:pPr>
          </w:p>
        </w:tc>
      </w:tr>
      <w:tr w:rsidR="00C1742F" w14:paraId="5AA74A5B" w14:textId="77777777" w:rsidTr="00DD73BD">
        <w:trPr>
          <w:jc w:val="center"/>
        </w:trPr>
        <w:tc>
          <w:tcPr>
            <w:tcW w:w="1430" w:type="dxa"/>
          </w:tcPr>
          <w:p w14:paraId="767117C6" w14:textId="77777777" w:rsidR="00C1742F" w:rsidRDefault="00C1742F">
            <w:pPr>
              <w:pStyle w:val="TAL"/>
            </w:pPr>
            <w:r>
              <w:t>failReason</w:t>
            </w:r>
          </w:p>
        </w:tc>
        <w:tc>
          <w:tcPr>
            <w:tcW w:w="1006" w:type="dxa"/>
          </w:tcPr>
          <w:p w14:paraId="6BAA027A" w14:textId="77777777" w:rsidR="00C1742F" w:rsidRDefault="00C1742F">
            <w:pPr>
              <w:pStyle w:val="TAL"/>
            </w:pPr>
            <w:r>
              <w:t>string</w:t>
            </w:r>
          </w:p>
        </w:tc>
        <w:tc>
          <w:tcPr>
            <w:tcW w:w="425" w:type="dxa"/>
          </w:tcPr>
          <w:p w14:paraId="742DE11A" w14:textId="77777777" w:rsidR="00C1742F" w:rsidRDefault="001A3B7C">
            <w:pPr>
              <w:pStyle w:val="TAC"/>
            </w:pPr>
            <w:r>
              <w:t>C</w:t>
            </w:r>
          </w:p>
        </w:tc>
        <w:tc>
          <w:tcPr>
            <w:tcW w:w="1368" w:type="dxa"/>
          </w:tcPr>
          <w:p w14:paraId="1F219A1C" w14:textId="77777777" w:rsidR="00C1742F" w:rsidRDefault="00C1742F">
            <w:pPr>
              <w:pStyle w:val="TAL"/>
            </w:pPr>
            <w:r>
              <w:t>0..1</w:t>
            </w:r>
          </w:p>
        </w:tc>
        <w:tc>
          <w:tcPr>
            <w:tcW w:w="3438" w:type="dxa"/>
          </w:tcPr>
          <w:p w14:paraId="6721DACB" w14:textId="77777777" w:rsidR="00C1742F" w:rsidRDefault="00C1742F">
            <w:pPr>
              <w:pStyle w:val="TAL"/>
            </w:pPr>
            <w:r>
              <w:t>Registration or update specific failure information of failed API provider domain function registrations.</w:t>
            </w:r>
          </w:p>
          <w:p w14:paraId="18D3878C" w14:textId="77777777" w:rsidR="00C1742F" w:rsidRDefault="00C1742F">
            <w:pPr>
              <w:pStyle w:val="TAL"/>
              <w:rPr>
                <w:rFonts w:cs="Arial"/>
                <w:szCs w:val="18"/>
              </w:rPr>
            </w:pPr>
            <w:r>
              <w:rPr>
                <w:rFonts w:cs="Arial"/>
                <w:szCs w:val="18"/>
              </w:rPr>
              <w:t>Shall be present in the HTTP response body if atleast one of the API provider domain function registration or update registration fails.</w:t>
            </w:r>
          </w:p>
        </w:tc>
        <w:tc>
          <w:tcPr>
            <w:tcW w:w="1998" w:type="dxa"/>
          </w:tcPr>
          <w:p w14:paraId="0603CB9F" w14:textId="77777777" w:rsidR="00C1742F" w:rsidRDefault="00C1742F">
            <w:pPr>
              <w:pStyle w:val="TAL"/>
              <w:rPr>
                <w:rFonts w:cs="Arial"/>
                <w:szCs w:val="18"/>
              </w:rPr>
            </w:pPr>
          </w:p>
        </w:tc>
      </w:tr>
      <w:tr w:rsidR="00F32CBD" w14:paraId="6C36CA0C" w14:textId="77777777" w:rsidTr="00DD73BD">
        <w:trPr>
          <w:jc w:val="center"/>
        </w:trPr>
        <w:tc>
          <w:tcPr>
            <w:tcW w:w="1430" w:type="dxa"/>
          </w:tcPr>
          <w:p w14:paraId="5EDC7CB8" w14:textId="77777777" w:rsidR="00F32CBD" w:rsidRDefault="00F32CBD" w:rsidP="00F32CBD">
            <w:pPr>
              <w:pStyle w:val="TAL"/>
            </w:pPr>
            <w:r>
              <w:rPr>
                <w:rFonts w:eastAsia="Yu Mincho"/>
                <w:lang w:eastAsia="ja-JP"/>
              </w:rPr>
              <w:t>apiProvName</w:t>
            </w:r>
          </w:p>
        </w:tc>
        <w:tc>
          <w:tcPr>
            <w:tcW w:w="1006" w:type="dxa"/>
          </w:tcPr>
          <w:p w14:paraId="4BA97BC1" w14:textId="77777777" w:rsidR="00F32CBD" w:rsidRDefault="00F32CBD" w:rsidP="00F32CBD">
            <w:pPr>
              <w:pStyle w:val="TAL"/>
            </w:pPr>
            <w:r>
              <w:rPr>
                <w:rFonts w:eastAsia="Yu Mincho" w:hint="eastAsia"/>
                <w:lang w:eastAsia="ja-JP"/>
              </w:rPr>
              <w:t>s</w:t>
            </w:r>
            <w:r>
              <w:rPr>
                <w:rFonts w:eastAsia="Yu Mincho"/>
                <w:lang w:eastAsia="ja-JP"/>
              </w:rPr>
              <w:t>tring</w:t>
            </w:r>
          </w:p>
        </w:tc>
        <w:tc>
          <w:tcPr>
            <w:tcW w:w="425" w:type="dxa"/>
          </w:tcPr>
          <w:p w14:paraId="3FFD7DF2" w14:textId="77777777" w:rsidR="00F32CBD" w:rsidRDefault="00F32CBD" w:rsidP="00F32CBD">
            <w:pPr>
              <w:pStyle w:val="TAC"/>
            </w:pPr>
            <w:r>
              <w:rPr>
                <w:rFonts w:eastAsia="Yu Mincho" w:hint="eastAsia"/>
                <w:lang w:eastAsia="ja-JP"/>
              </w:rPr>
              <w:t>O</w:t>
            </w:r>
          </w:p>
        </w:tc>
        <w:tc>
          <w:tcPr>
            <w:tcW w:w="1368" w:type="dxa"/>
          </w:tcPr>
          <w:p w14:paraId="7AD576CA" w14:textId="77777777" w:rsidR="00F32CBD" w:rsidRDefault="00F32CBD" w:rsidP="00F32CBD">
            <w:pPr>
              <w:pStyle w:val="TAL"/>
            </w:pPr>
            <w:r>
              <w:rPr>
                <w:rFonts w:eastAsia="Yu Mincho" w:hint="eastAsia"/>
                <w:lang w:eastAsia="ja-JP"/>
              </w:rPr>
              <w:t>0</w:t>
            </w:r>
            <w:r>
              <w:rPr>
                <w:rFonts w:eastAsia="Yu Mincho"/>
                <w:lang w:eastAsia="ja-JP"/>
              </w:rPr>
              <w:t>..1</w:t>
            </w:r>
          </w:p>
        </w:tc>
        <w:tc>
          <w:tcPr>
            <w:tcW w:w="3438" w:type="dxa"/>
          </w:tcPr>
          <w:p w14:paraId="6A3B2754" w14:textId="77777777" w:rsidR="00F32CBD" w:rsidRDefault="00F32CBD" w:rsidP="00F32CBD">
            <w:pPr>
              <w:pStyle w:val="TAL"/>
            </w:pPr>
            <w:r>
              <w:rPr>
                <w:rFonts w:eastAsia="Yu Mincho" w:cs="Arial" w:hint="eastAsia"/>
                <w:szCs w:val="18"/>
                <w:lang w:eastAsia="ja-JP"/>
              </w:rPr>
              <w:t>R</w:t>
            </w:r>
            <w:r>
              <w:rPr>
                <w:rFonts w:eastAsia="Yu Mincho" w:cs="Arial"/>
                <w:szCs w:val="18"/>
                <w:lang w:eastAsia="ja-JP"/>
              </w:rPr>
              <w:t>epresents the API provider name.</w:t>
            </w:r>
          </w:p>
        </w:tc>
        <w:tc>
          <w:tcPr>
            <w:tcW w:w="1998" w:type="dxa"/>
          </w:tcPr>
          <w:p w14:paraId="7A60BCC5" w14:textId="77777777" w:rsidR="00F32CBD" w:rsidRDefault="00F32CBD" w:rsidP="00F32CBD">
            <w:pPr>
              <w:pStyle w:val="TAL"/>
              <w:rPr>
                <w:rFonts w:cs="Arial"/>
                <w:szCs w:val="18"/>
              </w:rPr>
            </w:pPr>
            <w:r>
              <w:rPr>
                <w:rFonts w:eastAsia="Yu Mincho" w:hint="eastAsia"/>
                <w:lang w:eastAsia="ja-JP"/>
              </w:rPr>
              <w:t>R</w:t>
            </w:r>
            <w:r>
              <w:rPr>
                <w:rFonts w:eastAsia="Yu Mincho"/>
                <w:lang w:eastAsia="ja-JP"/>
              </w:rPr>
              <w:t>NAA</w:t>
            </w:r>
          </w:p>
        </w:tc>
      </w:tr>
    </w:tbl>
    <w:p w14:paraId="0CF23190" w14:textId="77777777" w:rsidR="00C1742F" w:rsidRDefault="00C1742F"/>
    <w:p w14:paraId="426416E3" w14:textId="77777777" w:rsidR="00C1742F" w:rsidRDefault="00C1742F">
      <w:pPr>
        <w:pStyle w:val="Heading5"/>
      </w:pPr>
      <w:bookmarkStart w:id="8718" w:name="_Toc28010061"/>
      <w:bookmarkStart w:id="8719" w:name="_Toc34062181"/>
      <w:bookmarkStart w:id="8720" w:name="_Toc36036939"/>
      <w:bookmarkStart w:id="8721" w:name="_Toc43285187"/>
      <w:bookmarkStart w:id="8722" w:name="_Toc45132966"/>
      <w:bookmarkStart w:id="8723" w:name="_Toc51193660"/>
      <w:bookmarkStart w:id="8724" w:name="_Toc51760859"/>
      <w:bookmarkStart w:id="8725" w:name="_Toc59015309"/>
      <w:bookmarkStart w:id="8726" w:name="_Toc59015825"/>
      <w:bookmarkStart w:id="8727" w:name="_Toc68165867"/>
      <w:bookmarkStart w:id="8728" w:name="_Toc83229963"/>
      <w:bookmarkStart w:id="8729" w:name="_Toc90649163"/>
      <w:bookmarkStart w:id="8730" w:name="_Toc105594064"/>
      <w:bookmarkStart w:id="8731" w:name="_Toc114209778"/>
      <w:bookmarkStart w:id="8732" w:name="_Toc138681664"/>
      <w:bookmarkStart w:id="8733" w:name="_Toc151978102"/>
      <w:bookmarkStart w:id="8734" w:name="_Toc152148785"/>
      <w:bookmarkStart w:id="8735" w:name="_Toc161988570"/>
      <w:bookmarkStart w:id="8736" w:name="_Toc175665135"/>
      <w:r>
        <w:lastRenderedPageBreak/>
        <w:t>8.9.4.2.3</w:t>
      </w:r>
      <w:r>
        <w:tab/>
      </w:r>
      <w:r>
        <w:rPr>
          <w:lang w:val="en-IN"/>
        </w:rPr>
        <w:t xml:space="preserve">Type: </w:t>
      </w:r>
      <w:r>
        <w:t>APIProviderFunctionDetails</w:t>
      </w:r>
      <w:bookmarkEnd w:id="8718"/>
      <w:bookmarkEnd w:id="8719"/>
      <w:bookmarkEnd w:id="8720"/>
      <w:bookmarkEnd w:id="8721"/>
      <w:bookmarkEnd w:id="8722"/>
      <w:bookmarkEnd w:id="8723"/>
      <w:bookmarkEnd w:id="8724"/>
      <w:bookmarkEnd w:id="8725"/>
      <w:bookmarkEnd w:id="8726"/>
      <w:bookmarkEnd w:id="8727"/>
      <w:bookmarkEnd w:id="8728"/>
      <w:bookmarkEnd w:id="8729"/>
      <w:bookmarkEnd w:id="8730"/>
      <w:bookmarkEnd w:id="8731"/>
      <w:bookmarkEnd w:id="8732"/>
      <w:bookmarkEnd w:id="8733"/>
      <w:bookmarkEnd w:id="8734"/>
      <w:bookmarkEnd w:id="8735"/>
      <w:bookmarkEnd w:id="8736"/>
    </w:p>
    <w:p w14:paraId="14CED770" w14:textId="77777777" w:rsidR="00C1742F" w:rsidRDefault="00C1742F">
      <w:pPr>
        <w:pStyle w:val="TH"/>
      </w:pPr>
      <w:r>
        <w:rPr>
          <w:noProof/>
        </w:rPr>
        <w:t>Table </w:t>
      </w:r>
      <w:r>
        <w:t xml:space="preserve">8.9.4.2.3-1: </w:t>
      </w:r>
      <w:r>
        <w:rPr>
          <w:noProof/>
        </w:rPr>
        <w:t xml:space="preserve">Definition of type </w:t>
      </w:r>
      <w:r>
        <w:rPr>
          <w:lang w:val="en-IN"/>
        </w:rPr>
        <w:t>APIProviderFunctionDetails</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C1742F" w14:paraId="7AE969CD" w14:textId="77777777" w:rsidTr="00DD73BD">
        <w:trPr>
          <w:jc w:val="center"/>
        </w:trPr>
        <w:tc>
          <w:tcPr>
            <w:tcW w:w="1430" w:type="dxa"/>
            <w:shd w:val="clear" w:color="auto" w:fill="C0C0C0"/>
            <w:hideMark/>
          </w:tcPr>
          <w:p w14:paraId="5E2B966A" w14:textId="77777777" w:rsidR="00C1742F" w:rsidRDefault="00C1742F">
            <w:pPr>
              <w:pStyle w:val="TAH"/>
            </w:pPr>
            <w:r>
              <w:t>Attribute name</w:t>
            </w:r>
          </w:p>
        </w:tc>
        <w:tc>
          <w:tcPr>
            <w:tcW w:w="1006" w:type="dxa"/>
            <w:shd w:val="clear" w:color="auto" w:fill="C0C0C0"/>
            <w:hideMark/>
          </w:tcPr>
          <w:p w14:paraId="49363939" w14:textId="77777777" w:rsidR="00C1742F" w:rsidRDefault="00C1742F">
            <w:pPr>
              <w:pStyle w:val="TAH"/>
            </w:pPr>
            <w:r>
              <w:t>Data type</w:t>
            </w:r>
          </w:p>
        </w:tc>
        <w:tc>
          <w:tcPr>
            <w:tcW w:w="425" w:type="dxa"/>
            <w:shd w:val="clear" w:color="auto" w:fill="C0C0C0"/>
            <w:hideMark/>
          </w:tcPr>
          <w:p w14:paraId="403E1BF2" w14:textId="77777777" w:rsidR="00C1742F" w:rsidRDefault="00C1742F">
            <w:pPr>
              <w:pStyle w:val="TAH"/>
            </w:pPr>
            <w:r>
              <w:t>P</w:t>
            </w:r>
          </w:p>
        </w:tc>
        <w:tc>
          <w:tcPr>
            <w:tcW w:w="1368" w:type="dxa"/>
            <w:shd w:val="clear" w:color="auto" w:fill="C0C0C0"/>
            <w:hideMark/>
          </w:tcPr>
          <w:p w14:paraId="29C2DD65" w14:textId="77777777" w:rsidR="00C1742F" w:rsidRDefault="00C1742F">
            <w:pPr>
              <w:pStyle w:val="TAH"/>
              <w:jc w:val="left"/>
            </w:pPr>
            <w:r>
              <w:t>Cardinality</w:t>
            </w:r>
          </w:p>
        </w:tc>
        <w:tc>
          <w:tcPr>
            <w:tcW w:w="3438" w:type="dxa"/>
            <w:shd w:val="clear" w:color="auto" w:fill="C0C0C0"/>
            <w:hideMark/>
          </w:tcPr>
          <w:p w14:paraId="33B4344C" w14:textId="77777777" w:rsidR="00C1742F" w:rsidRDefault="00C1742F">
            <w:pPr>
              <w:pStyle w:val="TAH"/>
              <w:rPr>
                <w:rFonts w:cs="Arial"/>
                <w:szCs w:val="18"/>
              </w:rPr>
            </w:pPr>
            <w:r>
              <w:rPr>
                <w:rFonts w:cs="Arial"/>
                <w:szCs w:val="18"/>
              </w:rPr>
              <w:t>Description</w:t>
            </w:r>
          </w:p>
        </w:tc>
        <w:tc>
          <w:tcPr>
            <w:tcW w:w="1998" w:type="dxa"/>
            <w:shd w:val="clear" w:color="auto" w:fill="C0C0C0"/>
          </w:tcPr>
          <w:p w14:paraId="234721D3" w14:textId="77777777" w:rsidR="00C1742F" w:rsidRDefault="00C1742F">
            <w:pPr>
              <w:pStyle w:val="TAH"/>
              <w:rPr>
                <w:rFonts w:cs="Arial"/>
                <w:szCs w:val="18"/>
              </w:rPr>
            </w:pPr>
            <w:r>
              <w:t>Applicability</w:t>
            </w:r>
          </w:p>
        </w:tc>
      </w:tr>
      <w:tr w:rsidR="00C1742F" w14:paraId="3A97D88D" w14:textId="77777777" w:rsidTr="00DD73BD">
        <w:trPr>
          <w:jc w:val="center"/>
        </w:trPr>
        <w:tc>
          <w:tcPr>
            <w:tcW w:w="1430" w:type="dxa"/>
          </w:tcPr>
          <w:p w14:paraId="678CC89E" w14:textId="77777777" w:rsidR="00C1742F" w:rsidRDefault="00C1742F">
            <w:pPr>
              <w:pStyle w:val="TAL"/>
            </w:pPr>
            <w:r>
              <w:t>apiProvFuncId</w:t>
            </w:r>
          </w:p>
        </w:tc>
        <w:tc>
          <w:tcPr>
            <w:tcW w:w="1006" w:type="dxa"/>
          </w:tcPr>
          <w:p w14:paraId="1EF94C03" w14:textId="77777777" w:rsidR="00C1742F" w:rsidRDefault="00C1742F">
            <w:pPr>
              <w:pStyle w:val="TAL"/>
            </w:pPr>
            <w:r>
              <w:t>string</w:t>
            </w:r>
          </w:p>
        </w:tc>
        <w:tc>
          <w:tcPr>
            <w:tcW w:w="425" w:type="dxa"/>
          </w:tcPr>
          <w:p w14:paraId="5CE5D72B" w14:textId="77777777" w:rsidR="00C1742F" w:rsidRDefault="001A3B7C">
            <w:pPr>
              <w:pStyle w:val="TAC"/>
            </w:pPr>
            <w:r>
              <w:t>C</w:t>
            </w:r>
          </w:p>
        </w:tc>
        <w:tc>
          <w:tcPr>
            <w:tcW w:w="1368" w:type="dxa"/>
          </w:tcPr>
          <w:p w14:paraId="787C82C8" w14:textId="77777777" w:rsidR="00C1742F" w:rsidRDefault="00C1742F">
            <w:pPr>
              <w:pStyle w:val="TAL"/>
            </w:pPr>
            <w:r>
              <w:t>0..1</w:t>
            </w:r>
          </w:p>
        </w:tc>
        <w:tc>
          <w:tcPr>
            <w:tcW w:w="3438" w:type="dxa"/>
          </w:tcPr>
          <w:p w14:paraId="5BB21DA7" w14:textId="77777777" w:rsidR="00C1742F" w:rsidRDefault="00C1742F">
            <w:pPr>
              <w:pStyle w:val="TAL"/>
              <w:rPr>
                <w:rFonts w:cs="Arial"/>
                <w:szCs w:val="18"/>
              </w:rPr>
            </w:pPr>
            <w:r>
              <w:rPr>
                <w:rFonts w:cs="Arial"/>
                <w:szCs w:val="18"/>
              </w:rPr>
              <w:t>API provider domain functionID assigned by the CAPIF core function to the API provider domain function while registering/updating the API provider domain. Shall not be present in the HTTP POST request from the API management function to the CAPIF core function, to register itself. Shall be present in all other HTTP requests and responses.</w:t>
            </w:r>
          </w:p>
        </w:tc>
        <w:tc>
          <w:tcPr>
            <w:tcW w:w="1998" w:type="dxa"/>
          </w:tcPr>
          <w:p w14:paraId="5B287831" w14:textId="77777777" w:rsidR="00C1742F" w:rsidRDefault="00C1742F">
            <w:pPr>
              <w:pStyle w:val="TAL"/>
              <w:rPr>
                <w:rFonts w:cs="Arial"/>
                <w:szCs w:val="18"/>
              </w:rPr>
            </w:pPr>
          </w:p>
        </w:tc>
      </w:tr>
      <w:tr w:rsidR="00C1742F" w14:paraId="27614AB0" w14:textId="77777777" w:rsidTr="00DD73BD">
        <w:trPr>
          <w:jc w:val="center"/>
        </w:trPr>
        <w:tc>
          <w:tcPr>
            <w:tcW w:w="1430" w:type="dxa"/>
          </w:tcPr>
          <w:p w14:paraId="6E5B7083" w14:textId="77777777" w:rsidR="00C1742F" w:rsidRDefault="00C1742F">
            <w:pPr>
              <w:pStyle w:val="TAL"/>
            </w:pPr>
            <w:r>
              <w:t>regInfo</w:t>
            </w:r>
          </w:p>
        </w:tc>
        <w:tc>
          <w:tcPr>
            <w:tcW w:w="1006" w:type="dxa"/>
          </w:tcPr>
          <w:p w14:paraId="44F842E2" w14:textId="77777777" w:rsidR="00C1742F" w:rsidRDefault="00C1742F">
            <w:pPr>
              <w:pStyle w:val="TAL"/>
            </w:pPr>
            <w:r>
              <w:t>RegistrationInformation</w:t>
            </w:r>
          </w:p>
        </w:tc>
        <w:tc>
          <w:tcPr>
            <w:tcW w:w="425" w:type="dxa"/>
          </w:tcPr>
          <w:p w14:paraId="032AA428" w14:textId="77777777" w:rsidR="00C1742F" w:rsidRDefault="00C1742F">
            <w:pPr>
              <w:pStyle w:val="TAC"/>
            </w:pPr>
            <w:r>
              <w:t>M</w:t>
            </w:r>
          </w:p>
        </w:tc>
        <w:tc>
          <w:tcPr>
            <w:tcW w:w="1368" w:type="dxa"/>
          </w:tcPr>
          <w:p w14:paraId="15E85405" w14:textId="77777777" w:rsidR="00C1742F" w:rsidRDefault="00C1742F">
            <w:pPr>
              <w:pStyle w:val="TAL"/>
            </w:pPr>
            <w:r>
              <w:t>1</w:t>
            </w:r>
          </w:p>
        </w:tc>
        <w:tc>
          <w:tcPr>
            <w:tcW w:w="3438" w:type="dxa"/>
          </w:tcPr>
          <w:p w14:paraId="0CEC1438" w14:textId="77777777" w:rsidR="00C1742F" w:rsidRDefault="00C1742F">
            <w:pPr>
              <w:pStyle w:val="TAL"/>
              <w:rPr>
                <w:rFonts w:cs="Arial"/>
                <w:szCs w:val="18"/>
              </w:rPr>
            </w:pPr>
            <w:r>
              <w:rPr>
                <w:rFonts w:cs="Arial"/>
                <w:szCs w:val="18"/>
              </w:rPr>
              <w:t xml:space="preserve">Information necessary for the CAPIF core function to register the API provider domain function. </w:t>
            </w:r>
          </w:p>
          <w:p w14:paraId="57D06F00" w14:textId="77777777" w:rsidR="00C1742F" w:rsidRDefault="00C1742F">
            <w:pPr>
              <w:pStyle w:val="TAL"/>
              <w:rPr>
                <w:rFonts w:cs="Arial"/>
                <w:szCs w:val="18"/>
              </w:rPr>
            </w:pPr>
          </w:p>
          <w:p w14:paraId="723F37DA" w14:textId="77777777" w:rsidR="00C1742F" w:rsidRDefault="00C1742F">
            <w:pPr>
              <w:pStyle w:val="TAL"/>
              <w:rPr>
                <w:rFonts w:cs="Arial"/>
                <w:szCs w:val="18"/>
              </w:rPr>
            </w:pPr>
            <w:r>
              <w:rPr>
                <w:rFonts w:cs="Arial"/>
                <w:szCs w:val="18"/>
              </w:rPr>
              <w:t>This information shall be present in HTTP POST/PUT request from API management function to CAPIF core function for API provider domain registration. In the HTTP response message from CAPIF core function, shall include the updated registration information for API provider domain function.</w:t>
            </w:r>
          </w:p>
        </w:tc>
        <w:tc>
          <w:tcPr>
            <w:tcW w:w="1998" w:type="dxa"/>
          </w:tcPr>
          <w:p w14:paraId="7E4E92C3" w14:textId="77777777" w:rsidR="00C1742F" w:rsidRDefault="00C1742F">
            <w:pPr>
              <w:pStyle w:val="TAL"/>
              <w:rPr>
                <w:rFonts w:cs="Arial"/>
                <w:szCs w:val="18"/>
              </w:rPr>
            </w:pPr>
          </w:p>
        </w:tc>
      </w:tr>
      <w:tr w:rsidR="00C1742F" w14:paraId="18A9914E" w14:textId="77777777" w:rsidTr="00DD73BD">
        <w:trPr>
          <w:jc w:val="center"/>
        </w:trPr>
        <w:tc>
          <w:tcPr>
            <w:tcW w:w="1430" w:type="dxa"/>
          </w:tcPr>
          <w:p w14:paraId="5A7B018D" w14:textId="77777777" w:rsidR="00C1742F" w:rsidRDefault="00C1742F">
            <w:pPr>
              <w:pStyle w:val="TAL"/>
            </w:pPr>
            <w:r>
              <w:t>apiProvFuncRole</w:t>
            </w:r>
          </w:p>
        </w:tc>
        <w:tc>
          <w:tcPr>
            <w:tcW w:w="1006" w:type="dxa"/>
          </w:tcPr>
          <w:p w14:paraId="3BF7603B" w14:textId="77777777" w:rsidR="00C1742F" w:rsidRDefault="00C1742F">
            <w:pPr>
              <w:pStyle w:val="TAL"/>
            </w:pPr>
            <w:r>
              <w:t>ApiProviderFuncRole</w:t>
            </w:r>
          </w:p>
        </w:tc>
        <w:tc>
          <w:tcPr>
            <w:tcW w:w="425" w:type="dxa"/>
          </w:tcPr>
          <w:p w14:paraId="1C338164" w14:textId="77777777" w:rsidR="00C1742F" w:rsidRDefault="00C1742F">
            <w:pPr>
              <w:pStyle w:val="TAC"/>
            </w:pPr>
            <w:r>
              <w:t>M</w:t>
            </w:r>
          </w:p>
        </w:tc>
        <w:tc>
          <w:tcPr>
            <w:tcW w:w="1368" w:type="dxa"/>
          </w:tcPr>
          <w:p w14:paraId="7EF79784" w14:textId="77777777" w:rsidR="00C1742F" w:rsidRDefault="00C1742F">
            <w:pPr>
              <w:pStyle w:val="TAL"/>
            </w:pPr>
            <w:r>
              <w:t>1</w:t>
            </w:r>
          </w:p>
        </w:tc>
        <w:tc>
          <w:tcPr>
            <w:tcW w:w="3438" w:type="dxa"/>
          </w:tcPr>
          <w:p w14:paraId="7B7C9A03" w14:textId="77777777" w:rsidR="00C1742F" w:rsidRDefault="00C1742F">
            <w:pPr>
              <w:pStyle w:val="TAL"/>
              <w:rPr>
                <w:rFonts w:cs="Arial"/>
                <w:szCs w:val="18"/>
              </w:rPr>
            </w:pPr>
            <w:r>
              <w:rPr>
                <w:rFonts w:cs="Arial"/>
                <w:szCs w:val="18"/>
              </w:rPr>
              <w:t>Role of API provider domain function.</w:t>
            </w:r>
          </w:p>
          <w:p w14:paraId="762D570E" w14:textId="77777777" w:rsidR="00C1742F" w:rsidRDefault="00C1742F">
            <w:pPr>
              <w:pStyle w:val="TAL"/>
              <w:rPr>
                <w:rFonts w:cs="Arial"/>
                <w:szCs w:val="18"/>
              </w:rPr>
            </w:pPr>
          </w:p>
          <w:p w14:paraId="44719891" w14:textId="77777777" w:rsidR="00C1742F" w:rsidRDefault="00C1742F">
            <w:pPr>
              <w:pStyle w:val="TAL"/>
              <w:rPr>
                <w:rFonts w:cs="Arial"/>
                <w:szCs w:val="18"/>
              </w:rPr>
            </w:pPr>
            <w:r>
              <w:rPr>
                <w:rFonts w:cs="Arial"/>
                <w:szCs w:val="18"/>
              </w:rPr>
              <w:t xml:space="preserve">The role shall be present in the HTTP POST/PUT request that the API management function intends to register/update the API provider domain function as. CAPIF core function shall register the role of API provider domain function as per the request.  </w:t>
            </w:r>
          </w:p>
        </w:tc>
        <w:tc>
          <w:tcPr>
            <w:tcW w:w="1998" w:type="dxa"/>
          </w:tcPr>
          <w:p w14:paraId="54F6BC7B" w14:textId="77777777" w:rsidR="00C1742F" w:rsidRDefault="00C1742F">
            <w:pPr>
              <w:pStyle w:val="TAL"/>
              <w:rPr>
                <w:rFonts w:cs="Arial"/>
                <w:szCs w:val="18"/>
              </w:rPr>
            </w:pPr>
          </w:p>
        </w:tc>
      </w:tr>
      <w:tr w:rsidR="00C1742F" w14:paraId="520CAAB4" w14:textId="77777777" w:rsidTr="00DD73BD">
        <w:trPr>
          <w:jc w:val="center"/>
        </w:trPr>
        <w:tc>
          <w:tcPr>
            <w:tcW w:w="1430" w:type="dxa"/>
          </w:tcPr>
          <w:p w14:paraId="3C380FEA" w14:textId="77777777" w:rsidR="00C1742F" w:rsidRDefault="00C1742F">
            <w:pPr>
              <w:pStyle w:val="TAL"/>
            </w:pPr>
            <w:r>
              <w:t>apiProvFuncInfo</w:t>
            </w:r>
          </w:p>
        </w:tc>
        <w:tc>
          <w:tcPr>
            <w:tcW w:w="1006" w:type="dxa"/>
          </w:tcPr>
          <w:p w14:paraId="4DC74EC9" w14:textId="77777777" w:rsidR="00C1742F" w:rsidRDefault="00C1742F">
            <w:pPr>
              <w:pStyle w:val="TAL"/>
            </w:pPr>
            <w:r>
              <w:t>string</w:t>
            </w:r>
          </w:p>
        </w:tc>
        <w:tc>
          <w:tcPr>
            <w:tcW w:w="425" w:type="dxa"/>
          </w:tcPr>
          <w:p w14:paraId="7226597F" w14:textId="77777777" w:rsidR="00C1742F" w:rsidRDefault="00C1742F">
            <w:pPr>
              <w:pStyle w:val="TAC"/>
            </w:pPr>
            <w:r>
              <w:t>O</w:t>
            </w:r>
          </w:p>
        </w:tc>
        <w:tc>
          <w:tcPr>
            <w:tcW w:w="1368" w:type="dxa"/>
          </w:tcPr>
          <w:p w14:paraId="44444D3B" w14:textId="77777777" w:rsidR="00C1742F" w:rsidRDefault="00C1742F">
            <w:pPr>
              <w:pStyle w:val="TAL"/>
            </w:pPr>
            <w:r>
              <w:t>0..1</w:t>
            </w:r>
          </w:p>
        </w:tc>
        <w:tc>
          <w:tcPr>
            <w:tcW w:w="3438" w:type="dxa"/>
          </w:tcPr>
          <w:p w14:paraId="0B53A016" w14:textId="77777777" w:rsidR="00C1742F" w:rsidRDefault="00C1742F">
            <w:pPr>
              <w:pStyle w:val="TAL"/>
              <w:rPr>
                <w:rFonts w:cs="Arial"/>
                <w:szCs w:val="18"/>
              </w:rPr>
            </w:pPr>
            <w:r>
              <w:rPr>
                <w:rFonts w:cs="Arial"/>
                <w:szCs w:val="18"/>
              </w:rPr>
              <w:t xml:space="preserve">Generic information related to the API provider domain function such as details of the API provider applications. </w:t>
            </w:r>
          </w:p>
        </w:tc>
        <w:tc>
          <w:tcPr>
            <w:tcW w:w="1998" w:type="dxa"/>
          </w:tcPr>
          <w:p w14:paraId="223122B1" w14:textId="77777777" w:rsidR="00C1742F" w:rsidRDefault="00C1742F">
            <w:pPr>
              <w:pStyle w:val="TAL"/>
              <w:rPr>
                <w:rFonts w:cs="Arial"/>
                <w:szCs w:val="18"/>
              </w:rPr>
            </w:pPr>
          </w:p>
        </w:tc>
      </w:tr>
    </w:tbl>
    <w:p w14:paraId="4AFDA364" w14:textId="77777777" w:rsidR="00C1742F" w:rsidRDefault="00C1742F"/>
    <w:p w14:paraId="7F7211A9" w14:textId="77777777" w:rsidR="00C1742F" w:rsidRDefault="00C1742F">
      <w:pPr>
        <w:pStyle w:val="Heading5"/>
      </w:pPr>
      <w:bookmarkStart w:id="8737" w:name="_Toc28010062"/>
      <w:bookmarkStart w:id="8738" w:name="_Toc34062182"/>
      <w:bookmarkStart w:id="8739" w:name="_Toc36036940"/>
      <w:bookmarkStart w:id="8740" w:name="_Toc43285188"/>
      <w:bookmarkStart w:id="8741" w:name="_Toc45132967"/>
      <w:bookmarkStart w:id="8742" w:name="_Toc51193661"/>
      <w:bookmarkStart w:id="8743" w:name="_Toc51760860"/>
      <w:bookmarkStart w:id="8744" w:name="_Toc59015310"/>
      <w:bookmarkStart w:id="8745" w:name="_Toc59015826"/>
      <w:bookmarkStart w:id="8746" w:name="_Toc68165868"/>
      <w:bookmarkStart w:id="8747" w:name="_Toc83229964"/>
      <w:bookmarkStart w:id="8748" w:name="_Toc90649164"/>
      <w:bookmarkStart w:id="8749" w:name="_Toc105594065"/>
      <w:bookmarkStart w:id="8750" w:name="_Toc114209779"/>
      <w:bookmarkStart w:id="8751" w:name="_Toc138681665"/>
      <w:bookmarkStart w:id="8752" w:name="_Toc151978103"/>
      <w:bookmarkStart w:id="8753" w:name="_Toc152148786"/>
      <w:bookmarkStart w:id="8754" w:name="_Toc161988571"/>
      <w:bookmarkStart w:id="8755" w:name="_Toc175665136"/>
      <w:r>
        <w:t>8.9.4.2.4</w:t>
      </w:r>
      <w:r>
        <w:tab/>
        <w:t>Type: RegistrationInformation</w:t>
      </w:r>
      <w:bookmarkEnd w:id="8737"/>
      <w:bookmarkEnd w:id="8738"/>
      <w:bookmarkEnd w:id="8739"/>
      <w:bookmarkEnd w:id="8740"/>
      <w:bookmarkEnd w:id="8741"/>
      <w:bookmarkEnd w:id="8742"/>
      <w:bookmarkEnd w:id="8743"/>
      <w:bookmarkEnd w:id="8744"/>
      <w:bookmarkEnd w:id="8745"/>
      <w:bookmarkEnd w:id="8746"/>
      <w:bookmarkEnd w:id="8747"/>
      <w:bookmarkEnd w:id="8748"/>
      <w:bookmarkEnd w:id="8749"/>
      <w:bookmarkEnd w:id="8750"/>
      <w:bookmarkEnd w:id="8751"/>
      <w:bookmarkEnd w:id="8752"/>
      <w:bookmarkEnd w:id="8753"/>
      <w:bookmarkEnd w:id="8754"/>
      <w:bookmarkEnd w:id="8755"/>
    </w:p>
    <w:p w14:paraId="561C7488" w14:textId="77777777" w:rsidR="00C1742F" w:rsidRDefault="00C1742F">
      <w:pPr>
        <w:pStyle w:val="TH"/>
      </w:pPr>
      <w:r>
        <w:rPr>
          <w:noProof/>
        </w:rPr>
        <w:t>Table </w:t>
      </w:r>
      <w:r>
        <w:t xml:space="preserve">8.9.4.2.4-1: </w:t>
      </w:r>
      <w:r>
        <w:rPr>
          <w:noProof/>
        </w:rPr>
        <w:t>Definition of type RegistrationInformation</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C1742F" w14:paraId="44C69084" w14:textId="77777777" w:rsidTr="00DD73BD">
        <w:trPr>
          <w:jc w:val="center"/>
        </w:trPr>
        <w:tc>
          <w:tcPr>
            <w:tcW w:w="1430" w:type="dxa"/>
            <w:shd w:val="clear" w:color="auto" w:fill="C0C0C0"/>
            <w:hideMark/>
          </w:tcPr>
          <w:p w14:paraId="1CAF743A" w14:textId="77777777" w:rsidR="00C1742F" w:rsidRDefault="00C1742F">
            <w:pPr>
              <w:pStyle w:val="TAH"/>
            </w:pPr>
            <w:r>
              <w:t>Attribute name</w:t>
            </w:r>
          </w:p>
        </w:tc>
        <w:tc>
          <w:tcPr>
            <w:tcW w:w="1006" w:type="dxa"/>
            <w:shd w:val="clear" w:color="auto" w:fill="C0C0C0"/>
            <w:hideMark/>
          </w:tcPr>
          <w:p w14:paraId="120AA15A" w14:textId="77777777" w:rsidR="00C1742F" w:rsidRDefault="00C1742F">
            <w:pPr>
              <w:pStyle w:val="TAH"/>
            </w:pPr>
            <w:r>
              <w:t>Data type</w:t>
            </w:r>
          </w:p>
        </w:tc>
        <w:tc>
          <w:tcPr>
            <w:tcW w:w="425" w:type="dxa"/>
            <w:shd w:val="clear" w:color="auto" w:fill="C0C0C0"/>
            <w:hideMark/>
          </w:tcPr>
          <w:p w14:paraId="3CDCA9BA" w14:textId="77777777" w:rsidR="00C1742F" w:rsidRDefault="00C1742F">
            <w:pPr>
              <w:pStyle w:val="TAH"/>
            </w:pPr>
            <w:r>
              <w:t>P</w:t>
            </w:r>
          </w:p>
        </w:tc>
        <w:tc>
          <w:tcPr>
            <w:tcW w:w="1368" w:type="dxa"/>
            <w:shd w:val="clear" w:color="auto" w:fill="C0C0C0"/>
            <w:hideMark/>
          </w:tcPr>
          <w:p w14:paraId="7868089A" w14:textId="77777777" w:rsidR="00C1742F" w:rsidRDefault="00C1742F">
            <w:pPr>
              <w:pStyle w:val="TAH"/>
              <w:jc w:val="left"/>
            </w:pPr>
            <w:r>
              <w:t>Cardinality</w:t>
            </w:r>
          </w:p>
        </w:tc>
        <w:tc>
          <w:tcPr>
            <w:tcW w:w="3438" w:type="dxa"/>
            <w:shd w:val="clear" w:color="auto" w:fill="C0C0C0"/>
            <w:hideMark/>
          </w:tcPr>
          <w:p w14:paraId="4A1EF973" w14:textId="77777777" w:rsidR="00C1742F" w:rsidRDefault="00C1742F">
            <w:pPr>
              <w:pStyle w:val="TAH"/>
              <w:rPr>
                <w:rFonts w:cs="Arial"/>
                <w:szCs w:val="18"/>
              </w:rPr>
            </w:pPr>
            <w:r>
              <w:rPr>
                <w:rFonts w:cs="Arial"/>
                <w:szCs w:val="18"/>
              </w:rPr>
              <w:t>Description</w:t>
            </w:r>
          </w:p>
        </w:tc>
        <w:tc>
          <w:tcPr>
            <w:tcW w:w="1998" w:type="dxa"/>
            <w:shd w:val="clear" w:color="auto" w:fill="C0C0C0"/>
          </w:tcPr>
          <w:p w14:paraId="21549436" w14:textId="77777777" w:rsidR="00C1742F" w:rsidRDefault="00C1742F">
            <w:pPr>
              <w:pStyle w:val="TAH"/>
              <w:rPr>
                <w:rFonts w:cs="Arial"/>
                <w:szCs w:val="18"/>
              </w:rPr>
            </w:pPr>
            <w:r>
              <w:t>Applicability</w:t>
            </w:r>
          </w:p>
        </w:tc>
      </w:tr>
      <w:tr w:rsidR="00C1742F" w14:paraId="3A8C27EA" w14:textId="77777777" w:rsidTr="00DD73BD">
        <w:trPr>
          <w:jc w:val="center"/>
        </w:trPr>
        <w:tc>
          <w:tcPr>
            <w:tcW w:w="1430" w:type="dxa"/>
          </w:tcPr>
          <w:p w14:paraId="10A2FAF0" w14:textId="77777777" w:rsidR="00C1742F" w:rsidRDefault="00C1742F">
            <w:pPr>
              <w:pStyle w:val="TAL"/>
            </w:pPr>
            <w:r>
              <w:t>apiProvPubKey</w:t>
            </w:r>
          </w:p>
        </w:tc>
        <w:tc>
          <w:tcPr>
            <w:tcW w:w="1006" w:type="dxa"/>
          </w:tcPr>
          <w:p w14:paraId="57817AA4" w14:textId="77777777" w:rsidR="00C1742F" w:rsidRDefault="00C1742F">
            <w:pPr>
              <w:pStyle w:val="TAL"/>
            </w:pPr>
            <w:r>
              <w:t>string</w:t>
            </w:r>
          </w:p>
        </w:tc>
        <w:tc>
          <w:tcPr>
            <w:tcW w:w="425" w:type="dxa"/>
          </w:tcPr>
          <w:p w14:paraId="1D4ABAED" w14:textId="77777777" w:rsidR="00C1742F" w:rsidRDefault="00C1742F">
            <w:pPr>
              <w:pStyle w:val="TAC"/>
            </w:pPr>
            <w:r>
              <w:t>M</w:t>
            </w:r>
          </w:p>
        </w:tc>
        <w:tc>
          <w:tcPr>
            <w:tcW w:w="1368" w:type="dxa"/>
          </w:tcPr>
          <w:p w14:paraId="56F1C54D" w14:textId="77777777" w:rsidR="00C1742F" w:rsidRDefault="00C1742F">
            <w:pPr>
              <w:pStyle w:val="TAL"/>
            </w:pPr>
            <w:r>
              <w:t>1</w:t>
            </w:r>
          </w:p>
        </w:tc>
        <w:tc>
          <w:tcPr>
            <w:tcW w:w="3438" w:type="dxa"/>
          </w:tcPr>
          <w:p w14:paraId="142B0573" w14:textId="77777777" w:rsidR="00C1742F" w:rsidRDefault="00C1742F">
            <w:pPr>
              <w:pStyle w:val="TAL"/>
              <w:rPr>
                <w:rFonts w:cs="Arial"/>
                <w:szCs w:val="18"/>
              </w:rPr>
            </w:pPr>
            <w:r>
              <w:rPr>
                <w:rFonts w:cs="Arial"/>
                <w:szCs w:val="18"/>
              </w:rPr>
              <w:t>Public Key of API Provider domain function.</w:t>
            </w:r>
          </w:p>
        </w:tc>
        <w:tc>
          <w:tcPr>
            <w:tcW w:w="1998" w:type="dxa"/>
          </w:tcPr>
          <w:p w14:paraId="517CC486" w14:textId="77777777" w:rsidR="00C1742F" w:rsidRDefault="00C1742F">
            <w:pPr>
              <w:pStyle w:val="TAL"/>
              <w:rPr>
                <w:rFonts w:cs="Arial"/>
                <w:szCs w:val="18"/>
              </w:rPr>
            </w:pPr>
          </w:p>
        </w:tc>
      </w:tr>
      <w:tr w:rsidR="00C1742F" w14:paraId="11FEAFC8" w14:textId="77777777" w:rsidTr="00DD73BD">
        <w:trPr>
          <w:jc w:val="center"/>
        </w:trPr>
        <w:tc>
          <w:tcPr>
            <w:tcW w:w="1430" w:type="dxa"/>
          </w:tcPr>
          <w:p w14:paraId="2DE410AE" w14:textId="77777777" w:rsidR="00C1742F" w:rsidRDefault="00C1742F">
            <w:pPr>
              <w:pStyle w:val="TAL"/>
            </w:pPr>
            <w:r>
              <w:t>apiProvCert</w:t>
            </w:r>
          </w:p>
        </w:tc>
        <w:tc>
          <w:tcPr>
            <w:tcW w:w="1006" w:type="dxa"/>
          </w:tcPr>
          <w:p w14:paraId="2160A06E" w14:textId="77777777" w:rsidR="00C1742F" w:rsidRDefault="00C1742F">
            <w:pPr>
              <w:pStyle w:val="TAL"/>
            </w:pPr>
            <w:r>
              <w:t>string</w:t>
            </w:r>
          </w:p>
        </w:tc>
        <w:tc>
          <w:tcPr>
            <w:tcW w:w="425" w:type="dxa"/>
          </w:tcPr>
          <w:p w14:paraId="12F75ECD" w14:textId="77777777" w:rsidR="00C1742F" w:rsidRDefault="00C1742F">
            <w:pPr>
              <w:pStyle w:val="TAC"/>
            </w:pPr>
            <w:r>
              <w:t>O</w:t>
            </w:r>
          </w:p>
        </w:tc>
        <w:tc>
          <w:tcPr>
            <w:tcW w:w="1368" w:type="dxa"/>
          </w:tcPr>
          <w:p w14:paraId="36FC92D9" w14:textId="77777777" w:rsidR="00C1742F" w:rsidRDefault="00C1742F">
            <w:pPr>
              <w:pStyle w:val="TAL"/>
            </w:pPr>
            <w:r>
              <w:t>0..1</w:t>
            </w:r>
          </w:p>
        </w:tc>
        <w:tc>
          <w:tcPr>
            <w:tcW w:w="3438" w:type="dxa"/>
          </w:tcPr>
          <w:p w14:paraId="129A6766" w14:textId="77777777" w:rsidR="00C1742F" w:rsidRDefault="00C1742F">
            <w:pPr>
              <w:pStyle w:val="TAL"/>
              <w:rPr>
                <w:rFonts w:cs="Arial"/>
                <w:szCs w:val="18"/>
              </w:rPr>
            </w:pPr>
            <w:r>
              <w:rPr>
                <w:rFonts w:cs="Arial"/>
                <w:szCs w:val="18"/>
              </w:rPr>
              <w:t>API provider domain function</w:t>
            </w:r>
            <w:r w:rsidR="00F87FFE">
              <w:rPr>
                <w:rFonts w:cs="Arial"/>
                <w:szCs w:val="18"/>
              </w:rPr>
              <w:t>'</w:t>
            </w:r>
            <w:r>
              <w:rPr>
                <w:rFonts w:cs="Arial"/>
                <w:szCs w:val="18"/>
              </w:rPr>
              <w:t>s generic client certificate</w:t>
            </w:r>
          </w:p>
        </w:tc>
        <w:tc>
          <w:tcPr>
            <w:tcW w:w="1998" w:type="dxa"/>
          </w:tcPr>
          <w:p w14:paraId="487D825B" w14:textId="77777777" w:rsidR="00C1742F" w:rsidRDefault="00C1742F">
            <w:pPr>
              <w:pStyle w:val="TAL"/>
              <w:rPr>
                <w:rFonts w:cs="Arial"/>
                <w:szCs w:val="18"/>
              </w:rPr>
            </w:pPr>
          </w:p>
        </w:tc>
      </w:tr>
    </w:tbl>
    <w:p w14:paraId="72AA5382" w14:textId="77777777" w:rsidR="00C1742F" w:rsidRDefault="00C1742F"/>
    <w:p w14:paraId="0B52A9DA" w14:textId="77777777" w:rsidR="004F54A3" w:rsidRDefault="004F54A3" w:rsidP="004F54A3">
      <w:pPr>
        <w:pStyle w:val="Heading5"/>
      </w:pPr>
      <w:bookmarkStart w:id="8756" w:name="_Toc105594066"/>
      <w:bookmarkStart w:id="8757" w:name="_Toc114209780"/>
      <w:bookmarkStart w:id="8758" w:name="_Toc138681666"/>
      <w:bookmarkStart w:id="8759" w:name="_Toc151978104"/>
      <w:bookmarkStart w:id="8760" w:name="_Toc152148787"/>
      <w:bookmarkStart w:id="8761" w:name="_Toc161988572"/>
      <w:bookmarkStart w:id="8762" w:name="_Toc175665137"/>
      <w:r>
        <w:lastRenderedPageBreak/>
        <w:t>8.9.4.2.5</w:t>
      </w:r>
      <w:r>
        <w:tab/>
        <w:t>Type: APIProviderEnrolmentDetailsPatch</w:t>
      </w:r>
      <w:bookmarkEnd w:id="8756"/>
      <w:bookmarkEnd w:id="8757"/>
      <w:bookmarkEnd w:id="8758"/>
      <w:bookmarkEnd w:id="8759"/>
      <w:bookmarkEnd w:id="8760"/>
      <w:bookmarkEnd w:id="8761"/>
      <w:bookmarkEnd w:id="8762"/>
    </w:p>
    <w:p w14:paraId="7D4ABAFA" w14:textId="77777777" w:rsidR="004F54A3" w:rsidRDefault="004F54A3" w:rsidP="004F54A3">
      <w:pPr>
        <w:pStyle w:val="TH"/>
      </w:pPr>
      <w:r>
        <w:rPr>
          <w:noProof/>
        </w:rPr>
        <w:t>Table </w:t>
      </w:r>
      <w:r>
        <w:t xml:space="preserve">8.9.4.2.5-1: </w:t>
      </w:r>
      <w:r>
        <w:rPr>
          <w:noProof/>
        </w:rPr>
        <w:t xml:space="preserve">Definition of type </w:t>
      </w:r>
      <w:r>
        <w:rPr>
          <w:lang w:val="en-IN"/>
        </w:rPr>
        <w:t>APIProviderEnrolmentDetailsPatch</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4F54A3" w14:paraId="23267940" w14:textId="77777777" w:rsidTr="00DD73BD">
        <w:trPr>
          <w:jc w:val="center"/>
        </w:trPr>
        <w:tc>
          <w:tcPr>
            <w:tcW w:w="1430" w:type="dxa"/>
            <w:shd w:val="clear" w:color="auto" w:fill="C0C0C0"/>
            <w:hideMark/>
          </w:tcPr>
          <w:p w14:paraId="36F3FE29" w14:textId="77777777" w:rsidR="004F54A3" w:rsidRDefault="004F54A3" w:rsidP="00FD3780">
            <w:pPr>
              <w:pStyle w:val="TAH"/>
            </w:pPr>
            <w:r>
              <w:t>Attribute name</w:t>
            </w:r>
          </w:p>
        </w:tc>
        <w:tc>
          <w:tcPr>
            <w:tcW w:w="1006" w:type="dxa"/>
            <w:shd w:val="clear" w:color="auto" w:fill="C0C0C0"/>
            <w:hideMark/>
          </w:tcPr>
          <w:p w14:paraId="496A2FC1" w14:textId="77777777" w:rsidR="004F54A3" w:rsidRDefault="004F54A3" w:rsidP="00FD3780">
            <w:pPr>
              <w:pStyle w:val="TAH"/>
            </w:pPr>
            <w:r>
              <w:t>Data type</w:t>
            </w:r>
          </w:p>
        </w:tc>
        <w:tc>
          <w:tcPr>
            <w:tcW w:w="425" w:type="dxa"/>
            <w:shd w:val="clear" w:color="auto" w:fill="C0C0C0"/>
            <w:hideMark/>
          </w:tcPr>
          <w:p w14:paraId="09B6D62F" w14:textId="77777777" w:rsidR="004F54A3" w:rsidRDefault="004F54A3" w:rsidP="00FD3780">
            <w:pPr>
              <w:pStyle w:val="TAH"/>
            </w:pPr>
            <w:r>
              <w:t>P</w:t>
            </w:r>
          </w:p>
        </w:tc>
        <w:tc>
          <w:tcPr>
            <w:tcW w:w="1368" w:type="dxa"/>
            <w:shd w:val="clear" w:color="auto" w:fill="C0C0C0"/>
            <w:hideMark/>
          </w:tcPr>
          <w:p w14:paraId="46437F19" w14:textId="77777777" w:rsidR="004F54A3" w:rsidRDefault="004F54A3" w:rsidP="00FD3780">
            <w:pPr>
              <w:pStyle w:val="TAH"/>
              <w:jc w:val="left"/>
            </w:pPr>
            <w:r>
              <w:t>Cardinality</w:t>
            </w:r>
          </w:p>
        </w:tc>
        <w:tc>
          <w:tcPr>
            <w:tcW w:w="3438" w:type="dxa"/>
            <w:shd w:val="clear" w:color="auto" w:fill="C0C0C0"/>
            <w:hideMark/>
          </w:tcPr>
          <w:p w14:paraId="266FBA80" w14:textId="77777777" w:rsidR="004F54A3" w:rsidRDefault="004F54A3" w:rsidP="00FD3780">
            <w:pPr>
              <w:pStyle w:val="TAH"/>
              <w:rPr>
                <w:rFonts w:cs="Arial"/>
                <w:szCs w:val="18"/>
              </w:rPr>
            </w:pPr>
            <w:r>
              <w:rPr>
                <w:rFonts w:cs="Arial"/>
                <w:szCs w:val="18"/>
              </w:rPr>
              <w:t>Description</w:t>
            </w:r>
          </w:p>
        </w:tc>
        <w:tc>
          <w:tcPr>
            <w:tcW w:w="1998" w:type="dxa"/>
            <w:shd w:val="clear" w:color="auto" w:fill="C0C0C0"/>
          </w:tcPr>
          <w:p w14:paraId="275280DE" w14:textId="77777777" w:rsidR="004F54A3" w:rsidRDefault="004F54A3" w:rsidP="00FD3780">
            <w:pPr>
              <w:pStyle w:val="TAH"/>
              <w:rPr>
                <w:rFonts w:cs="Arial"/>
                <w:szCs w:val="18"/>
              </w:rPr>
            </w:pPr>
            <w:r>
              <w:t>Applicability</w:t>
            </w:r>
          </w:p>
        </w:tc>
      </w:tr>
      <w:tr w:rsidR="004F54A3" w14:paraId="311509E1" w14:textId="77777777" w:rsidTr="00DD73BD">
        <w:trPr>
          <w:jc w:val="center"/>
        </w:trPr>
        <w:tc>
          <w:tcPr>
            <w:tcW w:w="1430" w:type="dxa"/>
          </w:tcPr>
          <w:p w14:paraId="1606535C" w14:textId="77777777" w:rsidR="004F54A3" w:rsidRDefault="004F54A3" w:rsidP="00FD3780">
            <w:pPr>
              <w:pStyle w:val="TAL"/>
            </w:pPr>
            <w:r>
              <w:t>apiProvFuncs</w:t>
            </w:r>
          </w:p>
        </w:tc>
        <w:tc>
          <w:tcPr>
            <w:tcW w:w="1006" w:type="dxa"/>
          </w:tcPr>
          <w:p w14:paraId="0BB8B25D" w14:textId="77777777" w:rsidR="004F54A3" w:rsidRDefault="004F54A3" w:rsidP="00FD3780">
            <w:pPr>
              <w:pStyle w:val="TAL"/>
            </w:pPr>
            <w:r>
              <w:t>array(APIProviderFunctionDetails)</w:t>
            </w:r>
          </w:p>
        </w:tc>
        <w:tc>
          <w:tcPr>
            <w:tcW w:w="425" w:type="dxa"/>
          </w:tcPr>
          <w:p w14:paraId="479F4744" w14:textId="77777777" w:rsidR="004F54A3" w:rsidRDefault="004F54A3" w:rsidP="00FD3780">
            <w:pPr>
              <w:pStyle w:val="TAC"/>
            </w:pPr>
            <w:r>
              <w:t>O</w:t>
            </w:r>
          </w:p>
        </w:tc>
        <w:tc>
          <w:tcPr>
            <w:tcW w:w="1368" w:type="dxa"/>
          </w:tcPr>
          <w:p w14:paraId="447DDF5C" w14:textId="77777777" w:rsidR="004F54A3" w:rsidRDefault="004F54A3" w:rsidP="00FD3780">
            <w:pPr>
              <w:pStyle w:val="TAL"/>
            </w:pPr>
            <w:r>
              <w:t>1..N</w:t>
            </w:r>
          </w:p>
        </w:tc>
        <w:tc>
          <w:tcPr>
            <w:tcW w:w="3438" w:type="dxa"/>
          </w:tcPr>
          <w:p w14:paraId="2BEE963A" w14:textId="77777777" w:rsidR="004F54A3" w:rsidRDefault="004F54A3" w:rsidP="00FD3780">
            <w:pPr>
              <w:pStyle w:val="TAL"/>
              <w:rPr>
                <w:rFonts w:cs="Arial"/>
                <w:szCs w:val="18"/>
              </w:rPr>
            </w:pPr>
            <w:r>
              <w:rPr>
                <w:rFonts w:cs="Arial"/>
                <w:szCs w:val="18"/>
              </w:rPr>
              <w:t xml:space="preserve">A list of individual API provider domain functions details. When included by the API management function in the HTTP request message, it lists the API provider domain functions that the API management function intends to register/update in registration or update registration procedure. </w:t>
            </w:r>
          </w:p>
        </w:tc>
        <w:tc>
          <w:tcPr>
            <w:tcW w:w="1998" w:type="dxa"/>
          </w:tcPr>
          <w:p w14:paraId="7B0605AF" w14:textId="77777777" w:rsidR="004F54A3" w:rsidRDefault="004F54A3" w:rsidP="00FD3780">
            <w:pPr>
              <w:pStyle w:val="TAL"/>
              <w:rPr>
                <w:rFonts w:cs="Arial"/>
                <w:szCs w:val="18"/>
              </w:rPr>
            </w:pPr>
          </w:p>
        </w:tc>
      </w:tr>
      <w:tr w:rsidR="004F54A3" w14:paraId="17D61DCF" w14:textId="77777777" w:rsidTr="00DD73BD">
        <w:trPr>
          <w:jc w:val="center"/>
        </w:trPr>
        <w:tc>
          <w:tcPr>
            <w:tcW w:w="1430" w:type="dxa"/>
          </w:tcPr>
          <w:p w14:paraId="0F28C798" w14:textId="77777777" w:rsidR="004F54A3" w:rsidRDefault="004F54A3" w:rsidP="00FD3780">
            <w:pPr>
              <w:pStyle w:val="TAL"/>
            </w:pPr>
            <w:r>
              <w:t>apiProvDomInfo</w:t>
            </w:r>
          </w:p>
        </w:tc>
        <w:tc>
          <w:tcPr>
            <w:tcW w:w="1006" w:type="dxa"/>
          </w:tcPr>
          <w:p w14:paraId="2A7DD74E" w14:textId="77777777" w:rsidR="004F54A3" w:rsidRDefault="004F54A3" w:rsidP="00FD3780">
            <w:pPr>
              <w:pStyle w:val="TAL"/>
            </w:pPr>
            <w:r>
              <w:t>string</w:t>
            </w:r>
          </w:p>
        </w:tc>
        <w:tc>
          <w:tcPr>
            <w:tcW w:w="425" w:type="dxa"/>
          </w:tcPr>
          <w:p w14:paraId="38B990F2" w14:textId="77777777" w:rsidR="004F54A3" w:rsidRDefault="004F54A3" w:rsidP="00FD3780">
            <w:pPr>
              <w:pStyle w:val="TAC"/>
            </w:pPr>
            <w:r>
              <w:t>O</w:t>
            </w:r>
          </w:p>
        </w:tc>
        <w:tc>
          <w:tcPr>
            <w:tcW w:w="1368" w:type="dxa"/>
          </w:tcPr>
          <w:p w14:paraId="41FA63F0" w14:textId="77777777" w:rsidR="004F54A3" w:rsidRDefault="004F54A3" w:rsidP="00FD3780">
            <w:pPr>
              <w:pStyle w:val="TAL"/>
            </w:pPr>
            <w:r>
              <w:t>0..1</w:t>
            </w:r>
          </w:p>
        </w:tc>
        <w:tc>
          <w:tcPr>
            <w:tcW w:w="3438" w:type="dxa"/>
          </w:tcPr>
          <w:p w14:paraId="3DD8C7BA" w14:textId="77777777" w:rsidR="004F54A3" w:rsidRDefault="004F54A3" w:rsidP="00FD3780">
            <w:pPr>
              <w:pStyle w:val="TAL"/>
              <w:rPr>
                <w:rFonts w:cs="Arial"/>
                <w:szCs w:val="18"/>
              </w:rPr>
            </w:pPr>
            <w:r>
              <w:rPr>
                <w:rFonts w:cs="Arial"/>
                <w:szCs w:val="18"/>
              </w:rPr>
              <w:t xml:space="preserve">Generic information related to the API provider domain such as details of the API provider applications. </w:t>
            </w:r>
          </w:p>
        </w:tc>
        <w:tc>
          <w:tcPr>
            <w:tcW w:w="1998" w:type="dxa"/>
          </w:tcPr>
          <w:p w14:paraId="407306BB" w14:textId="77777777" w:rsidR="004F54A3" w:rsidRDefault="004F54A3" w:rsidP="00FD3780">
            <w:pPr>
              <w:pStyle w:val="TAL"/>
              <w:rPr>
                <w:rFonts w:cs="Arial"/>
                <w:szCs w:val="18"/>
              </w:rPr>
            </w:pPr>
          </w:p>
        </w:tc>
      </w:tr>
    </w:tbl>
    <w:p w14:paraId="0C425AEE" w14:textId="77777777" w:rsidR="004F54A3" w:rsidRDefault="004F54A3"/>
    <w:p w14:paraId="68A70FEF" w14:textId="77777777" w:rsidR="00C1742F" w:rsidRDefault="00C1742F">
      <w:pPr>
        <w:pStyle w:val="Heading4"/>
      </w:pPr>
      <w:bookmarkStart w:id="8763" w:name="_Toc28010063"/>
      <w:bookmarkStart w:id="8764" w:name="_Toc34062183"/>
      <w:bookmarkStart w:id="8765" w:name="_Toc36036941"/>
      <w:bookmarkStart w:id="8766" w:name="_Toc43285189"/>
      <w:bookmarkStart w:id="8767" w:name="_Toc45132968"/>
      <w:bookmarkStart w:id="8768" w:name="_Toc51193662"/>
      <w:bookmarkStart w:id="8769" w:name="_Toc51760861"/>
      <w:bookmarkStart w:id="8770" w:name="_Toc59015311"/>
      <w:bookmarkStart w:id="8771" w:name="_Toc59015827"/>
      <w:bookmarkStart w:id="8772" w:name="_Toc68165869"/>
      <w:bookmarkStart w:id="8773" w:name="_Toc83229965"/>
      <w:bookmarkStart w:id="8774" w:name="_Toc90649165"/>
      <w:bookmarkStart w:id="8775" w:name="_Toc105594067"/>
      <w:bookmarkStart w:id="8776" w:name="_Toc114209781"/>
      <w:bookmarkStart w:id="8777" w:name="_Toc138681667"/>
      <w:bookmarkStart w:id="8778" w:name="_Toc151978105"/>
      <w:bookmarkStart w:id="8779" w:name="_Toc152148788"/>
      <w:bookmarkStart w:id="8780" w:name="_Toc161988573"/>
      <w:bookmarkStart w:id="8781" w:name="_Toc175665138"/>
      <w:r>
        <w:t>8.9.4.3</w:t>
      </w:r>
      <w:r>
        <w:tab/>
        <w:t>Simple data types and enumerations</w:t>
      </w:r>
      <w:bookmarkEnd w:id="8763"/>
      <w:bookmarkEnd w:id="8764"/>
      <w:bookmarkEnd w:id="8765"/>
      <w:bookmarkEnd w:id="8766"/>
      <w:bookmarkEnd w:id="8767"/>
      <w:bookmarkEnd w:id="8768"/>
      <w:bookmarkEnd w:id="8769"/>
      <w:bookmarkEnd w:id="8770"/>
      <w:bookmarkEnd w:id="8771"/>
      <w:bookmarkEnd w:id="8772"/>
      <w:bookmarkEnd w:id="8773"/>
      <w:bookmarkEnd w:id="8774"/>
      <w:bookmarkEnd w:id="8775"/>
      <w:bookmarkEnd w:id="8776"/>
      <w:bookmarkEnd w:id="8777"/>
      <w:bookmarkEnd w:id="8778"/>
      <w:bookmarkEnd w:id="8779"/>
      <w:bookmarkEnd w:id="8780"/>
      <w:bookmarkEnd w:id="8781"/>
    </w:p>
    <w:p w14:paraId="6C1B3BDB" w14:textId="77777777" w:rsidR="00C1742F" w:rsidRDefault="00C1742F">
      <w:pPr>
        <w:pStyle w:val="Heading5"/>
      </w:pPr>
      <w:bookmarkStart w:id="8782" w:name="_Toc28010064"/>
      <w:bookmarkStart w:id="8783" w:name="_Toc34062184"/>
      <w:bookmarkStart w:id="8784" w:name="_Toc36036942"/>
      <w:bookmarkStart w:id="8785" w:name="_Toc43285190"/>
      <w:bookmarkStart w:id="8786" w:name="_Toc45132969"/>
      <w:bookmarkStart w:id="8787" w:name="_Toc51193663"/>
      <w:bookmarkStart w:id="8788" w:name="_Toc51760862"/>
      <w:bookmarkStart w:id="8789" w:name="_Toc59015312"/>
      <w:bookmarkStart w:id="8790" w:name="_Toc59015828"/>
      <w:bookmarkStart w:id="8791" w:name="_Toc68165870"/>
      <w:bookmarkStart w:id="8792" w:name="_Toc83229966"/>
      <w:bookmarkStart w:id="8793" w:name="_Toc90649166"/>
      <w:bookmarkStart w:id="8794" w:name="_Toc105594068"/>
      <w:bookmarkStart w:id="8795" w:name="_Toc114209782"/>
      <w:bookmarkStart w:id="8796" w:name="_Toc138681668"/>
      <w:bookmarkStart w:id="8797" w:name="_Toc151978106"/>
      <w:bookmarkStart w:id="8798" w:name="_Toc152148789"/>
      <w:bookmarkStart w:id="8799" w:name="_Toc161988574"/>
      <w:bookmarkStart w:id="8800" w:name="_Toc175665139"/>
      <w:r>
        <w:t>8.9.4.3.1</w:t>
      </w:r>
      <w:r>
        <w:tab/>
        <w:t>Introduction</w:t>
      </w:r>
      <w:bookmarkEnd w:id="8782"/>
      <w:bookmarkEnd w:id="8783"/>
      <w:bookmarkEnd w:id="8784"/>
      <w:bookmarkEnd w:id="8785"/>
      <w:bookmarkEnd w:id="8786"/>
      <w:bookmarkEnd w:id="8787"/>
      <w:bookmarkEnd w:id="8788"/>
      <w:bookmarkEnd w:id="8789"/>
      <w:bookmarkEnd w:id="8790"/>
      <w:bookmarkEnd w:id="8791"/>
      <w:bookmarkEnd w:id="8792"/>
      <w:bookmarkEnd w:id="8793"/>
      <w:bookmarkEnd w:id="8794"/>
      <w:bookmarkEnd w:id="8795"/>
      <w:bookmarkEnd w:id="8796"/>
      <w:bookmarkEnd w:id="8797"/>
      <w:bookmarkEnd w:id="8798"/>
      <w:bookmarkEnd w:id="8799"/>
      <w:bookmarkEnd w:id="8800"/>
    </w:p>
    <w:p w14:paraId="6BD4404F" w14:textId="77777777" w:rsidR="00C1742F" w:rsidRDefault="00C1742F">
      <w:r>
        <w:t xml:space="preserve">This </w:t>
      </w:r>
      <w:r w:rsidR="00F87FFE">
        <w:t>clause</w:t>
      </w:r>
      <w:r>
        <w:t xml:space="preserve"> defines simple data types and enumerations that will be referenced from data structures defined in the previous </w:t>
      </w:r>
      <w:r w:rsidR="00F87FFE">
        <w:t>clause</w:t>
      </w:r>
      <w:r>
        <w:t>s.</w:t>
      </w:r>
    </w:p>
    <w:p w14:paraId="48B40B5D" w14:textId="77777777" w:rsidR="00C1742F" w:rsidRDefault="00C1742F">
      <w:pPr>
        <w:pStyle w:val="Heading5"/>
      </w:pPr>
      <w:bookmarkStart w:id="8801" w:name="_Toc28010065"/>
      <w:bookmarkStart w:id="8802" w:name="_Toc34062185"/>
      <w:bookmarkStart w:id="8803" w:name="_Toc36036943"/>
      <w:bookmarkStart w:id="8804" w:name="_Toc43285191"/>
      <w:bookmarkStart w:id="8805" w:name="_Toc45132970"/>
      <w:bookmarkStart w:id="8806" w:name="_Toc51193664"/>
      <w:bookmarkStart w:id="8807" w:name="_Toc51760863"/>
      <w:bookmarkStart w:id="8808" w:name="_Toc59015313"/>
      <w:bookmarkStart w:id="8809" w:name="_Toc59015829"/>
      <w:bookmarkStart w:id="8810" w:name="_Toc68165871"/>
      <w:bookmarkStart w:id="8811" w:name="_Toc83229967"/>
      <w:bookmarkStart w:id="8812" w:name="_Toc90649167"/>
      <w:bookmarkStart w:id="8813" w:name="_Toc105594069"/>
      <w:bookmarkStart w:id="8814" w:name="_Toc114209783"/>
      <w:bookmarkStart w:id="8815" w:name="_Toc138681669"/>
      <w:bookmarkStart w:id="8816" w:name="_Toc151978107"/>
      <w:bookmarkStart w:id="8817" w:name="_Toc152148790"/>
      <w:bookmarkStart w:id="8818" w:name="_Toc161988575"/>
      <w:bookmarkStart w:id="8819" w:name="_Toc175665140"/>
      <w:r>
        <w:t>8.9.4.3.2</w:t>
      </w:r>
      <w:r>
        <w:tab/>
        <w:t>Simple data types</w:t>
      </w:r>
      <w:bookmarkEnd w:id="8801"/>
      <w:bookmarkEnd w:id="8802"/>
      <w:bookmarkEnd w:id="8803"/>
      <w:bookmarkEnd w:id="8804"/>
      <w:bookmarkEnd w:id="8805"/>
      <w:bookmarkEnd w:id="8806"/>
      <w:bookmarkEnd w:id="8807"/>
      <w:bookmarkEnd w:id="8808"/>
      <w:bookmarkEnd w:id="8809"/>
      <w:bookmarkEnd w:id="8810"/>
      <w:bookmarkEnd w:id="8811"/>
      <w:bookmarkEnd w:id="8812"/>
      <w:bookmarkEnd w:id="8813"/>
      <w:bookmarkEnd w:id="8814"/>
      <w:bookmarkEnd w:id="8815"/>
      <w:bookmarkEnd w:id="8816"/>
      <w:bookmarkEnd w:id="8817"/>
      <w:bookmarkEnd w:id="8818"/>
      <w:bookmarkEnd w:id="8819"/>
      <w:r>
        <w:t xml:space="preserve"> </w:t>
      </w:r>
    </w:p>
    <w:p w14:paraId="3E24C195" w14:textId="77777777" w:rsidR="00C1742F" w:rsidRDefault="00C1742F">
      <w:r>
        <w:t>The simple data types defined in table 8.9.4.3.2-1 shall be supported.</w:t>
      </w:r>
    </w:p>
    <w:p w14:paraId="23233FF5" w14:textId="77777777" w:rsidR="00C1742F" w:rsidRDefault="00C1742F">
      <w:pPr>
        <w:pStyle w:val="TH"/>
      </w:pPr>
      <w:r>
        <w:t>Table 8.9.4.3.2-1: Simple data types</w:t>
      </w:r>
    </w:p>
    <w:tbl>
      <w:tblPr>
        <w:tblW w:w="4971"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0" w:type="dxa"/>
        </w:tblCellMar>
        <w:tblLook w:val="04A0" w:firstRow="1" w:lastRow="0" w:firstColumn="1" w:lastColumn="0" w:noHBand="0" w:noVBand="1"/>
      </w:tblPr>
      <w:tblGrid>
        <w:gridCol w:w="1489"/>
        <w:gridCol w:w="1525"/>
        <w:gridCol w:w="4147"/>
        <w:gridCol w:w="2408"/>
      </w:tblGrid>
      <w:tr w:rsidR="00C1742F" w14:paraId="29F0F139" w14:textId="77777777" w:rsidTr="00DD73BD">
        <w:trPr>
          <w:jc w:val="center"/>
        </w:trPr>
        <w:tc>
          <w:tcPr>
            <w:tcW w:w="778" w:type="pct"/>
            <w:shd w:val="clear" w:color="auto" w:fill="C0C0C0"/>
            <w:tcMar>
              <w:top w:w="0" w:type="dxa"/>
              <w:left w:w="108" w:type="dxa"/>
              <w:bottom w:w="0" w:type="dxa"/>
              <w:right w:w="108" w:type="dxa"/>
            </w:tcMar>
            <w:hideMark/>
          </w:tcPr>
          <w:p w14:paraId="1A5950C7" w14:textId="77777777" w:rsidR="00C1742F" w:rsidRDefault="00C1742F">
            <w:pPr>
              <w:pStyle w:val="TAH"/>
            </w:pPr>
            <w:r>
              <w:t>Type Name</w:t>
            </w:r>
          </w:p>
        </w:tc>
        <w:tc>
          <w:tcPr>
            <w:tcW w:w="797" w:type="pct"/>
            <w:shd w:val="clear" w:color="auto" w:fill="C0C0C0"/>
            <w:tcMar>
              <w:top w:w="0" w:type="dxa"/>
              <w:left w:w="108" w:type="dxa"/>
              <w:bottom w:w="0" w:type="dxa"/>
              <w:right w:w="108" w:type="dxa"/>
            </w:tcMar>
            <w:hideMark/>
          </w:tcPr>
          <w:p w14:paraId="6F7CB3AA" w14:textId="77777777" w:rsidR="00C1742F" w:rsidRDefault="00C1742F">
            <w:pPr>
              <w:pStyle w:val="TAH"/>
            </w:pPr>
            <w:r>
              <w:t>Type Definition</w:t>
            </w:r>
          </w:p>
        </w:tc>
        <w:tc>
          <w:tcPr>
            <w:tcW w:w="2167" w:type="pct"/>
            <w:shd w:val="clear" w:color="auto" w:fill="C0C0C0"/>
            <w:hideMark/>
          </w:tcPr>
          <w:p w14:paraId="1E0564A4" w14:textId="77777777" w:rsidR="00C1742F" w:rsidRDefault="00C1742F">
            <w:pPr>
              <w:pStyle w:val="TAH"/>
            </w:pPr>
            <w:r>
              <w:t>Description</w:t>
            </w:r>
          </w:p>
        </w:tc>
        <w:tc>
          <w:tcPr>
            <w:tcW w:w="1258" w:type="pct"/>
            <w:shd w:val="clear" w:color="auto" w:fill="C0C0C0"/>
          </w:tcPr>
          <w:p w14:paraId="4FF2A000" w14:textId="77777777" w:rsidR="00C1742F" w:rsidRDefault="00C1742F">
            <w:pPr>
              <w:pStyle w:val="TAH"/>
            </w:pPr>
            <w:r>
              <w:t>Applicability</w:t>
            </w:r>
          </w:p>
        </w:tc>
      </w:tr>
      <w:tr w:rsidR="00C1742F" w14:paraId="0A1F16CF" w14:textId="77777777" w:rsidTr="00DD73BD">
        <w:trPr>
          <w:jc w:val="center"/>
        </w:trPr>
        <w:tc>
          <w:tcPr>
            <w:tcW w:w="778" w:type="pct"/>
            <w:tcMar>
              <w:top w:w="0" w:type="dxa"/>
              <w:left w:w="108" w:type="dxa"/>
              <w:bottom w:w="0" w:type="dxa"/>
              <w:right w:w="108" w:type="dxa"/>
            </w:tcMar>
          </w:tcPr>
          <w:p w14:paraId="1B62EDA7" w14:textId="77777777" w:rsidR="00C1742F" w:rsidRDefault="00C1742F">
            <w:pPr>
              <w:pStyle w:val="TAL"/>
            </w:pPr>
            <w:r>
              <w:t>n/a</w:t>
            </w:r>
          </w:p>
        </w:tc>
        <w:tc>
          <w:tcPr>
            <w:tcW w:w="797" w:type="pct"/>
            <w:tcMar>
              <w:top w:w="0" w:type="dxa"/>
              <w:left w:w="108" w:type="dxa"/>
              <w:bottom w:w="0" w:type="dxa"/>
              <w:right w:w="108" w:type="dxa"/>
            </w:tcMar>
            <w:hideMark/>
          </w:tcPr>
          <w:p w14:paraId="3D43E042" w14:textId="77777777" w:rsidR="00C1742F" w:rsidRDefault="00C1742F">
            <w:pPr>
              <w:pStyle w:val="TAL"/>
            </w:pPr>
          </w:p>
        </w:tc>
        <w:tc>
          <w:tcPr>
            <w:tcW w:w="2167" w:type="pct"/>
          </w:tcPr>
          <w:p w14:paraId="6FFF0D7B" w14:textId="77777777" w:rsidR="00C1742F" w:rsidRDefault="00C1742F">
            <w:pPr>
              <w:pStyle w:val="TAL"/>
            </w:pPr>
          </w:p>
        </w:tc>
        <w:tc>
          <w:tcPr>
            <w:tcW w:w="1258" w:type="pct"/>
          </w:tcPr>
          <w:p w14:paraId="26B508CB" w14:textId="77777777" w:rsidR="00C1742F" w:rsidRDefault="00C1742F">
            <w:pPr>
              <w:pStyle w:val="TAL"/>
            </w:pPr>
          </w:p>
        </w:tc>
      </w:tr>
    </w:tbl>
    <w:p w14:paraId="65BACC7A" w14:textId="77777777" w:rsidR="00C1742F" w:rsidRDefault="00C1742F"/>
    <w:p w14:paraId="4A4356E3" w14:textId="77777777" w:rsidR="00C1742F" w:rsidRDefault="00C1742F">
      <w:pPr>
        <w:pStyle w:val="Heading5"/>
      </w:pPr>
      <w:bookmarkStart w:id="8820" w:name="_Toc28010066"/>
      <w:bookmarkStart w:id="8821" w:name="_Toc34062186"/>
      <w:bookmarkStart w:id="8822" w:name="_Toc36036944"/>
      <w:bookmarkStart w:id="8823" w:name="_Toc43285192"/>
      <w:bookmarkStart w:id="8824" w:name="_Toc45132971"/>
      <w:bookmarkStart w:id="8825" w:name="_Toc51193665"/>
      <w:bookmarkStart w:id="8826" w:name="_Toc51760864"/>
      <w:bookmarkStart w:id="8827" w:name="_Toc59015314"/>
      <w:bookmarkStart w:id="8828" w:name="_Toc59015830"/>
      <w:bookmarkStart w:id="8829" w:name="_Toc68165872"/>
      <w:bookmarkStart w:id="8830" w:name="_Toc83229968"/>
      <w:bookmarkStart w:id="8831" w:name="_Toc90649168"/>
      <w:bookmarkStart w:id="8832" w:name="_Toc105594070"/>
      <w:bookmarkStart w:id="8833" w:name="_Toc114209784"/>
      <w:bookmarkStart w:id="8834" w:name="_Toc138681670"/>
      <w:bookmarkStart w:id="8835" w:name="_Toc151978108"/>
      <w:bookmarkStart w:id="8836" w:name="_Toc152148791"/>
      <w:bookmarkStart w:id="8837" w:name="_Toc161988576"/>
      <w:bookmarkStart w:id="8838" w:name="_Toc175665141"/>
      <w:r>
        <w:t>8.9.4.3.3</w:t>
      </w:r>
      <w:r>
        <w:tab/>
        <w:t>Enumeration: ApiProviderFuncRole</w:t>
      </w:r>
      <w:bookmarkEnd w:id="8820"/>
      <w:bookmarkEnd w:id="8821"/>
      <w:bookmarkEnd w:id="8822"/>
      <w:bookmarkEnd w:id="8823"/>
      <w:bookmarkEnd w:id="8824"/>
      <w:bookmarkEnd w:id="8825"/>
      <w:bookmarkEnd w:id="8826"/>
      <w:bookmarkEnd w:id="8827"/>
      <w:bookmarkEnd w:id="8828"/>
      <w:bookmarkEnd w:id="8829"/>
      <w:bookmarkEnd w:id="8830"/>
      <w:bookmarkEnd w:id="8831"/>
      <w:bookmarkEnd w:id="8832"/>
      <w:bookmarkEnd w:id="8833"/>
      <w:bookmarkEnd w:id="8834"/>
      <w:bookmarkEnd w:id="8835"/>
      <w:bookmarkEnd w:id="8836"/>
      <w:bookmarkEnd w:id="8837"/>
      <w:bookmarkEnd w:id="8838"/>
    </w:p>
    <w:p w14:paraId="146911E4" w14:textId="77777777" w:rsidR="00C1742F" w:rsidRDefault="00C1742F">
      <w:pPr>
        <w:pStyle w:val="TH"/>
      </w:pPr>
      <w:r>
        <w:t>Table 8.9.4.3.3-1: Enumeration ApiProviderFuncRole</w:t>
      </w:r>
    </w:p>
    <w:tbl>
      <w:tblPr>
        <w:tblW w:w="4995"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3022"/>
        <w:gridCol w:w="4108"/>
        <w:gridCol w:w="2485"/>
      </w:tblGrid>
      <w:tr w:rsidR="00C1742F" w14:paraId="7BF2DC15" w14:textId="77777777" w:rsidTr="00DD73BD">
        <w:tc>
          <w:tcPr>
            <w:tcW w:w="1572" w:type="pct"/>
            <w:shd w:val="clear" w:color="auto" w:fill="C0C0C0"/>
            <w:tcMar>
              <w:top w:w="0" w:type="dxa"/>
              <w:left w:w="108" w:type="dxa"/>
              <w:bottom w:w="0" w:type="dxa"/>
              <w:right w:w="108" w:type="dxa"/>
            </w:tcMar>
            <w:hideMark/>
          </w:tcPr>
          <w:p w14:paraId="1DE01FFD" w14:textId="77777777" w:rsidR="00C1742F" w:rsidRDefault="00C1742F">
            <w:pPr>
              <w:pStyle w:val="TAH"/>
            </w:pPr>
            <w:r>
              <w:t>Enumeration value</w:t>
            </w:r>
          </w:p>
        </w:tc>
        <w:tc>
          <w:tcPr>
            <w:tcW w:w="2136" w:type="pct"/>
            <w:shd w:val="clear" w:color="auto" w:fill="C0C0C0"/>
            <w:tcMar>
              <w:top w:w="0" w:type="dxa"/>
              <w:left w:w="108" w:type="dxa"/>
              <w:bottom w:w="0" w:type="dxa"/>
              <w:right w:w="108" w:type="dxa"/>
            </w:tcMar>
            <w:hideMark/>
          </w:tcPr>
          <w:p w14:paraId="3A37DD51" w14:textId="77777777" w:rsidR="00C1742F" w:rsidRDefault="00C1742F">
            <w:pPr>
              <w:pStyle w:val="TAH"/>
            </w:pPr>
            <w:r>
              <w:t>Description</w:t>
            </w:r>
          </w:p>
        </w:tc>
        <w:tc>
          <w:tcPr>
            <w:tcW w:w="1292" w:type="pct"/>
            <w:shd w:val="clear" w:color="auto" w:fill="C0C0C0"/>
          </w:tcPr>
          <w:p w14:paraId="0C322CF1" w14:textId="77777777" w:rsidR="00C1742F" w:rsidRDefault="00C1742F">
            <w:pPr>
              <w:pStyle w:val="TAH"/>
            </w:pPr>
            <w:r>
              <w:t>Applicability</w:t>
            </w:r>
          </w:p>
        </w:tc>
      </w:tr>
      <w:tr w:rsidR="00C1742F" w14:paraId="70FB0578" w14:textId="77777777" w:rsidTr="00DD73BD">
        <w:tc>
          <w:tcPr>
            <w:tcW w:w="1572" w:type="pct"/>
            <w:tcMar>
              <w:top w:w="0" w:type="dxa"/>
              <w:left w:w="108" w:type="dxa"/>
              <w:bottom w:w="0" w:type="dxa"/>
              <w:right w:w="108" w:type="dxa"/>
            </w:tcMar>
          </w:tcPr>
          <w:p w14:paraId="2EF21D39" w14:textId="77777777" w:rsidR="00C1742F" w:rsidRDefault="00C1742F">
            <w:pPr>
              <w:pStyle w:val="TAL"/>
            </w:pPr>
            <w:r>
              <w:t>AEF</w:t>
            </w:r>
          </w:p>
        </w:tc>
        <w:tc>
          <w:tcPr>
            <w:tcW w:w="2136" w:type="pct"/>
            <w:tcMar>
              <w:top w:w="0" w:type="dxa"/>
              <w:left w:w="108" w:type="dxa"/>
              <w:bottom w:w="0" w:type="dxa"/>
              <w:right w:w="108" w:type="dxa"/>
            </w:tcMar>
          </w:tcPr>
          <w:p w14:paraId="1957D679" w14:textId="77777777" w:rsidR="00C1742F" w:rsidRDefault="00C1742F">
            <w:pPr>
              <w:pStyle w:val="TAL"/>
            </w:pPr>
            <w:r>
              <w:rPr>
                <w:rFonts w:cs="Arial"/>
                <w:szCs w:val="18"/>
              </w:rPr>
              <w:t>API provider function is API Exposing Function.</w:t>
            </w:r>
          </w:p>
        </w:tc>
        <w:tc>
          <w:tcPr>
            <w:tcW w:w="1292" w:type="pct"/>
          </w:tcPr>
          <w:p w14:paraId="59CB8D5D" w14:textId="77777777" w:rsidR="00C1742F" w:rsidRDefault="00C1742F">
            <w:pPr>
              <w:pStyle w:val="TAL"/>
            </w:pPr>
          </w:p>
        </w:tc>
      </w:tr>
      <w:tr w:rsidR="00C1742F" w14:paraId="7B2FCB57" w14:textId="77777777" w:rsidTr="00DD73BD">
        <w:tc>
          <w:tcPr>
            <w:tcW w:w="1572" w:type="pct"/>
            <w:tcMar>
              <w:top w:w="0" w:type="dxa"/>
              <w:left w:w="108" w:type="dxa"/>
              <w:bottom w:w="0" w:type="dxa"/>
              <w:right w:w="108" w:type="dxa"/>
            </w:tcMar>
          </w:tcPr>
          <w:p w14:paraId="690DC0E1" w14:textId="77777777" w:rsidR="00C1742F" w:rsidRDefault="00C1742F">
            <w:pPr>
              <w:pStyle w:val="TAL"/>
            </w:pPr>
            <w:r>
              <w:t>APF</w:t>
            </w:r>
          </w:p>
        </w:tc>
        <w:tc>
          <w:tcPr>
            <w:tcW w:w="2136" w:type="pct"/>
            <w:tcMar>
              <w:top w:w="0" w:type="dxa"/>
              <w:left w:w="108" w:type="dxa"/>
              <w:bottom w:w="0" w:type="dxa"/>
              <w:right w:w="108" w:type="dxa"/>
            </w:tcMar>
          </w:tcPr>
          <w:p w14:paraId="4FAD7458" w14:textId="77777777" w:rsidR="00C1742F" w:rsidRDefault="00C1742F">
            <w:pPr>
              <w:pStyle w:val="TAL"/>
            </w:pPr>
            <w:r>
              <w:rPr>
                <w:rFonts w:cs="Arial"/>
                <w:szCs w:val="18"/>
              </w:rPr>
              <w:t>API provider function is API Publishing Function.</w:t>
            </w:r>
          </w:p>
        </w:tc>
        <w:tc>
          <w:tcPr>
            <w:tcW w:w="1292" w:type="pct"/>
          </w:tcPr>
          <w:p w14:paraId="4C55306E" w14:textId="77777777" w:rsidR="00C1742F" w:rsidRDefault="00C1742F">
            <w:pPr>
              <w:pStyle w:val="TAL"/>
            </w:pPr>
          </w:p>
        </w:tc>
      </w:tr>
      <w:tr w:rsidR="00C1742F" w14:paraId="2D8B673D" w14:textId="77777777" w:rsidTr="00DD73BD">
        <w:tc>
          <w:tcPr>
            <w:tcW w:w="1572" w:type="pct"/>
            <w:tcMar>
              <w:top w:w="0" w:type="dxa"/>
              <w:left w:w="108" w:type="dxa"/>
              <w:bottom w:w="0" w:type="dxa"/>
              <w:right w:w="108" w:type="dxa"/>
            </w:tcMar>
          </w:tcPr>
          <w:p w14:paraId="7398D192" w14:textId="77777777" w:rsidR="00C1742F" w:rsidRDefault="00C1742F">
            <w:pPr>
              <w:pStyle w:val="TAL"/>
            </w:pPr>
            <w:r>
              <w:t>AMF</w:t>
            </w:r>
          </w:p>
        </w:tc>
        <w:tc>
          <w:tcPr>
            <w:tcW w:w="2136" w:type="pct"/>
            <w:tcMar>
              <w:top w:w="0" w:type="dxa"/>
              <w:left w:w="108" w:type="dxa"/>
              <w:bottom w:w="0" w:type="dxa"/>
              <w:right w:w="108" w:type="dxa"/>
            </w:tcMar>
          </w:tcPr>
          <w:p w14:paraId="48ACCFBD" w14:textId="77777777" w:rsidR="00C1742F" w:rsidRDefault="00C1742F">
            <w:pPr>
              <w:pStyle w:val="TAL"/>
            </w:pPr>
            <w:r>
              <w:rPr>
                <w:rFonts w:cs="Arial"/>
                <w:szCs w:val="18"/>
              </w:rPr>
              <w:t xml:space="preserve">API provider function is API Management Function. </w:t>
            </w:r>
          </w:p>
        </w:tc>
        <w:tc>
          <w:tcPr>
            <w:tcW w:w="1292" w:type="pct"/>
          </w:tcPr>
          <w:p w14:paraId="28AA6FAF" w14:textId="77777777" w:rsidR="00C1742F" w:rsidRDefault="00C1742F">
            <w:pPr>
              <w:pStyle w:val="TAL"/>
            </w:pPr>
          </w:p>
        </w:tc>
      </w:tr>
    </w:tbl>
    <w:p w14:paraId="580460C2" w14:textId="77777777" w:rsidR="00C1742F" w:rsidRDefault="00C1742F"/>
    <w:p w14:paraId="3B00C4E6" w14:textId="77777777" w:rsidR="00C1742F" w:rsidRDefault="00C1742F">
      <w:pPr>
        <w:pStyle w:val="Heading3"/>
      </w:pPr>
      <w:bookmarkStart w:id="8839" w:name="_Toc28010067"/>
      <w:bookmarkStart w:id="8840" w:name="_Toc34062187"/>
      <w:bookmarkStart w:id="8841" w:name="_Toc36036945"/>
      <w:bookmarkStart w:id="8842" w:name="_Toc43285193"/>
      <w:bookmarkStart w:id="8843" w:name="_Toc45132972"/>
      <w:bookmarkStart w:id="8844" w:name="_Toc51193666"/>
      <w:bookmarkStart w:id="8845" w:name="_Toc51760865"/>
      <w:bookmarkStart w:id="8846" w:name="_Toc59015315"/>
      <w:bookmarkStart w:id="8847" w:name="_Toc59015831"/>
      <w:bookmarkStart w:id="8848" w:name="_Toc68165873"/>
      <w:bookmarkStart w:id="8849" w:name="_Toc83229969"/>
      <w:bookmarkStart w:id="8850" w:name="_Toc90649169"/>
      <w:bookmarkStart w:id="8851" w:name="_Toc105594071"/>
      <w:bookmarkStart w:id="8852" w:name="_Toc114209785"/>
      <w:bookmarkStart w:id="8853" w:name="_Toc138681671"/>
      <w:bookmarkStart w:id="8854" w:name="_Toc151978109"/>
      <w:bookmarkStart w:id="8855" w:name="_Toc152148792"/>
      <w:bookmarkStart w:id="8856" w:name="_Toc161988577"/>
      <w:bookmarkStart w:id="8857" w:name="_Toc175665142"/>
      <w:r>
        <w:t>8.9.5</w:t>
      </w:r>
      <w:r>
        <w:tab/>
        <w:t>Error Handling</w:t>
      </w:r>
      <w:bookmarkEnd w:id="8839"/>
      <w:bookmarkEnd w:id="8840"/>
      <w:bookmarkEnd w:id="8841"/>
      <w:bookmarkEnd w:id="8842"/>
      <w:bookmarkEnd w:id="8843"/>
      <w:bookmarkEnd w:id="8844"/>
      <w:bookmarkEnd w:id="8845"/>
      <w:bookmarkEnd w:id="8846"/>
      <w:bookmarkEnd w:id="8847"/>
      <w:bookmarkEnd w:id="8848"/>
      <w:bookmarkEnd w:id="8849"/>
      <w:bookmarkEnd w:id="8850"/>
      <w:bookmarkEnd w:id="8851"/>
      <w:bookmarkEnd w:id="8852"/>
      <w:bookmarkEnd w:id="8853"/>
      <w:bookmarkEnd w:id="8854"/>
      <w:bookmarkEnd w:id="8855"/>
      <w:bookmarkEnd w:id="8856"/>
      <w:bookmarkEnd w:id="8857"/>
    </w:p>
    <w:p w14:paraId="278E7DE7" w14:textId="77777777" w:rsidR="004A3025" w:rsidRDefault="004A3025" w:rsidP="004A3025">
      <w:pPr>
        <w:pStyle w:val="Heading4"/>
      </w:pPr>
      <w:bookmarkStart w:id="8858" w:name="_Toc138681672"/>
      <w:bookmarkStart w:id="8859" w:name="_Toc151978110"/>
      <w:bookmarkStart w:id="8860" w:name="_Toc152148793"/>
      <w:bookmarkStart w:id="8861" w:name="_Toc161988578"/>
      <w:bookmarkStart w:id="8862" w:name="_Toc175665143"/>
      <w:r>
        <w:t>8.9.5</w:t>
      </w:r>
      <w:r w:rsidRPr="007C1AFD">
        <w:rPr>
          <w:lang w:eastAsia="zh-CN"/>
        </w:rPr>
        <w:t>.</w:t>
      </w:r>
      <w:r>
        <w:rPr>
          <w:lang w:eastAsia="zh-CN"/>
        </w:rPr>
        <w:t>1</w:t>
      </w:r>
      <w:r>
        <w:tab/>
        <w:t>General</w:t>
      </w:r>
      <w:bookmarkEnd w:id="8858"/>
      <w:bookmarkEnd w:id="8859"/>
      <w:bookmarkEnd w:id="8860"/>
      <w:bookmarkEnd w:id="8861"/>
      <w:bookmarkEnd w:id="8862"/>
    </w:p>
    <w:p w14:paraId="2080D24C" w14:textId="77777777" w:rsidR="004A3025" w:rsidRDefault="004A3025" w:rsidP="004A3025">
      <w:r>
        <w:t>HTTP error handling shall be supported as specified in clause 7.7.</w:t>
      </w:r>
    </w:p>
    <w:p w14:paraId="09107D1D" w14:textId="77777777" w:rsidR="004A3025" w:rsidRDefault="004A3025" w:rsidP="004A3025">
      <w:r>
        <w:t>In addition, the requirements in the following clauses shall apply.</w:t>
      </w:r>
    </w:p>
    <w:p w14:paraId="589C6A4C" w14:textId="77777777" w:rsidR="004A3025" w:rsidRDefault="004A3025" w:rsidP="004A3025">
      <w:pPr>
        <w:pStyle w:val="Heading4"/>
      </w:pPr>
      <w:bookmarkStart w:id="8863" w:name="_Toc138681673"/>
      <w:bookmarkStart w:id="8864" w:name="_Toc151978111"/>
      <w:bookmarkStart w:id="8865" w:name="_Toc152148794"/>
      <w:bookmarkStart w:id="8866" w:name="_Toc161988579"/>
      <w:bookmarkStart w:id="8867" w:name="_Toc175665144"/>
      <w:r>
        <w:t>8.9.5</w:t>
      </w:r>
      <w:r w:rsidRPr="007C1AFD">
        <w:rPr>
          <w:lang w:eastAsia="zh-CN"/>
        </w:rPr>
        <w:t>.</w:t>
      </w:r>
      <w:r w:rsidRPr="009303AB">
        <w:rPr>
          <w:lang w:eastAsia="zh-CN"/>
        </w:rPr>
        <w:t>2</w:t>
      </w:r>
      <w:r>
        <w:tab/>
        <w:t>Protocol Errors</w:t>
      </w:r>
      <w:bookmarkEnd w:id="8863"/>
      <w:bookmarkEnd w:id="8864"/>
      <w:bookmarkEnd w:id="8865"/>
      <w:bookmarkEnd w:id="8866"/>
      <w:bookmarkEnd w:id="8867"/>
    </w:p>
    <w:p w14:paraId="03A6B842" w14:textId="77777777" w:rsidR="004A3025" w:rsidRDefault="004A3025" w:rsidP="004A3025">
      <w:r>
        <w:rPr>
          <w:lang w:eastAsia="zh-CN"/>
        </w:rPr>
        <w:t xml:space="preserve">In this Release </w:t>
      </w:r>
      <w:r>
        <w:t>of the specification, there are no additional protocol errors applicable for the CAPIF_API_Provider_Management_API.</w:t>
      </w:r>
    </w:p>
    <w:p w14:paraId="2DF77CDE" w14:textId="77777777" w:rsidR="004A3025" w:rsidRDefault="004A3025" w:rsidP="004A3025">
      <w:pPr>
        <w:pStyle w:val="Heading4"/>
      </w:pPr>
      <w:bookmarkStart w:id="8868" w:name="_Toc138681674"/>
      <w:bookmarkStart w:id="8869" w:name="_Toc151978112"/>
      <w:bookmarkStart w:id="8870" w:name="_Toc152148795"/>
      <w:bookmarkStart w:id="8871" w:name="_Toc161988580"/>
      <w:bookmarkStart w:id="8872" w:name="_Toc175665145"/>
      <w:r>
        <w:lastRenderedPageBreak/>
        <w:t>8.9.5</w:t>
      </w:r>
      <w:r w:rsidRPr="007C1AFD">
        <w:rPr>
          <w:lang w:eastAsia="zh-CN"/>
        </w:rPr>
        <w:t>.</w:t>
      </w:r>
      <w:r w:rsidRPr="009303AB">
        <w:rPr>
          <w:lang w:eastAsia="zh-CN"/>
        </w:rPr>
        <w:t>3</w:t>
      </w:r>
      <w:r>
        <w:tab/>
        <w:t>Application Errors</w:t>
      </w:r>
      <w:bookmarkEnd w:id="8868"/>
      <w:bookmarkEnd w:id="8869"/>
      <w:bookmarkEnd w:id="8870"/>
      <w:bookmarkEnd w:id="8871"/>
      <w:bookmarkEnd w:id="8872"/>
    </w:p>
    <w:p w14:paraId="0A7E0FAB" w14:textId="77777777" w:rsidR="004A3025" w:rsidRDefault="004A3025" w:rsidP="004A3025">
      <w:r>
        <w:t>The application errors defined for the CAPIF_API_Provider_Management_API are listed in table 8.9.5</w:t>
      </w:r>
      <w:r>
        <w:rPr>
          <w:lang w:eastAsia="zh-CN"/>
        </w:rPr>
        <w:t>.</w:t>
      </w:r>
      <w:r w:rsidRPr="009303AB">
        <w:rPr>
          <w:lang w:eastAsia="zh-CN"/>
        </w:rPr>
        <w:t>3</w:t>
      </w:r>
      <w:r>
        <w:t>-1.</w:t>
      </w:r>
    </w:p>
    <w:p w14:paraId="212BBD62" w14:textId="77777777" w:rsidR="004A3025" w:rsidRDefault="004A3025" w:rsidP="004A3025">
      <w:pPr>
        <w:pStyle w:val="TH"/>
      </w:pPr>
      <w:r>
        <w:t>Table 8.9.5</w:t>
      </w:r>
      <w:r>
        <w:rPr>
          <w:lang w:eastAsia="zh-CN"/>
        </w:rPr>
        <w:t>.</w:t>
      </w:r>
      <w:r w:rsidRPr="00F25F88">
        <w:rPr>
          <w:lang w:eastAsia="zh-CN"/>
        </w:rPr>
        <w:t>3</w:t>
      </w:r>
      <w:r>
        <w:t>-1: Application errors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627"/>
        <w:gridCol w:w="1191"/>
        <w:gridCol w:w="3529"/>
        <w:gridCol w:w="1278"/>
      </w:tblGrid>
      <w:tr w:rsidR="004A3025" w14:paraId="44970728" w14:textId="77777777" w:rsidTr="00E14A4D">
        <w:trPr>
          <w:jc w:val="center"/>
        </w:trPr>
        <w:tc>
          <w:tcPr>
            <w:tcW w:w="3697" w:type="dxa"/>
            <w:shd w:val="clear" w:color="auto" w:fill="C0C0C0"/>
            <w:hideMark/>
          </w:tcPr>
          <w:p w14:paraId="260D1D2A" w14:textId="77777777" w:rsidR="004A3025" w:rsidRDefault="004A3025" w:rsidP="00E14A4D">
            <w:pPr>
              <w:pStyle w:val="TAH"/>
            </w:pPr>
            <w:r>
              <w:t>Application Error</w:t>
            </w:r>
          </w:p>
        </w:tc>
        <w:tc>
          <w:tcPr>
            <w:tcW w:w="1205" w:type="dxa"/>
            <w:shd w:val="clear" w:color="auto" w:fill="C0C0C0"/>
            <w:hideMark/>
          </w:tcPr>
          <w:p w14:paraId="60248F73" w14:textId="77777777" w:rsidR="004A3025" w:rsidRDefault="004A3025" w:rsidP="00E14A4D">
            <w:pPr>
              <w:pStyle w:val="TAH"/>
            </w:pPr>
            <w:r>
              <w:t>HTTP status code</w:t>
            </w:r>
          </w:p>
        </w:tc>
        <w:tc>
          <w:tcPr>
            <w:tcW w:w="3595" w:type="dxa"/>
            <w:shd w:val="clear" w:color="auto" w:fill="C0C0C0"/>
            <w:hideMark/>
          </w:tcPr>
          <w:p w14:paraId="75A01BA5" w14:textId="77777777" w:rsidR="004A3025" w:rsidRDefault="004A3025" w:rsidP="00E14A4D">
            <w:pPr>
              <w:pStyle w:val="TAH"/>
            </w:pPr>
            <w:r>
              <w:t>Description</w:t>
            </w:r>
          </w:p>
        </w:tc>
        <w:tc>
          <w:tcPr>
            <w:tcW w:w="1280" w:type="dxa"/>
            <w:shd w:val="clear" w:color="auto" w:fill="C0C0C0"/>
          </w:tcPr>
          <w:p w14:paraId="1A518639" w14:textId="77777777" w:rsidR="004A3025" w:rsidRDefault="004A3025" w:rsidP="00E14A4D">
            <w:pPr>
              <w:pStyle w:val="TAH"/>
            </w:pPr>
            <w:r>
              <w:t>Applicability</w:t>
            </w:r>
          </w:p>
        </w:tc>
      </w:tr>
      <w:tr w:rsidR="004A3025" w14:paraId="678DA0B9" w14:textId="77777777" w:rsidTr="00E14A4D">
        <w:trPr>
          <w:jc w:val="center"/>
        </w:trPr>
        <w:tc>
          <w:tcPr>
            <w:tcW w:w="3697" w:type="dxa"/>
          </w:tcPr>
          <w:p w14:paraId="70FA6A30" w14:textId="77777777" w:rsidR="004A3025" w:rsidRDefault="004A3025" w:rsidP="00E14A4D">
            <w:pPr>
              <w:pStyle w:val="TAL"/>
              <w:rPr>
                <w:noProof/>
                <w:lang w:eastAsia="zh-CN"/>
              </w:rPr>
            </w:pPr>
          </w:p>
        </w:tc>
        <w:tc>
          <w:tcPr>
            <w:tcW w:w="1205" w:type="dxa"/>
          </w:tcPr>
          <w:p w14:paraId="51C8996A" w14:textId="77777777" w:rsidR="004A3025" w:rsidRDefault="004A3025" w:rsidP="00E14A4D">
            <w:pPr>
              <w:pStyle w:val="TAL"/>
              <w:rPr>
                <w:lang w:eastAsia="zh-CN"/>
              </w:rPr>
            </w:pPr>
          </w:p>
        </w:tc>
        <w:tc>
          <w:tcPr>
            <w:tcW w:w="3595" w:type="dxa"/>
          </w:tcPr>
          <w:p w14:paraId="17B25997" w14:textId="77777777" w:rsidR="004A3025" w:rsidRDefault="004A3025" w:rsidP="00E14A4D">
            <w:pPr>
              <w:pStyle w:val="TAL"/>
            </w:pPr>
          </w:p>
        </w:tc>
        <w:tc>
          <w:tcPr>
            <w:tcW w:w="1280" w:type="dxa"/>
          </w:tcPr>
          <w:p w14:paraId="3023C6C8" w14:textId="77777777" w:rsidR="004A3025" w:rsidRDefault="004A3025" w:rsidP="00E14A4D">
            <w:pPr>
              <w:pStyle w:val="TAL"/>
            </w:pPr>
          </w:p>
        </w:tc>
      </w:tr>
    </w:tbl>
    <w:p w14:paraId="3F5BD0A5" w14:textId="77777777" w:rsidR="004A3025" w:rsidRDefault="004A3025">
      <w:pPr>
        <w:rPr>
          <w:lang w:eastAsia="zh-CN"/>
        </w:rPr>
      </w:pPr>
    </w:p>
    <w:p w14:paraId="406011F3" w14:textId="77777777" w:rsidR="00C1742F" w:rsidRDefault="00C1742F">
      <w:pPr>
        <w:pStyle w:val="Heading3"/>
      </w:pPr>
      <w:bookmarkStart w:id="8873" w:name="_Toc28010068"/>
      <w:bookmarkStart w:id="8874" w:name="_Toc34062188"/>
      <w:bookmarkStart w:id="8875" w:name="_Toc36036946"/>
      <w:bookmarkStart w:id="8876" w:name="_Toc43285194"/>
      <w:bookmarkStart w:id="8877" w:name="_Toc45132973"/>
      <w:bookmarkStart w:id="8878" w:name="_Toc51193667"/>
      <w:bookmarkStart w:id="8879" w:name="_Toc51760866"/>
      <w:bookmarkStart w:id="8880" w:name="_Toc59015316"/>
      <w:bookmarkStart w:id="8881" w:name="_Toc59015832"/>
      <w:bookmarkStart w:id="8882" w:name="_Toc68165874"/>
      <w:bookmarkStart w:id="8883" w:name="_Toc83229970"/>
      <w:bookmarkStart w:id="8884" w:name="_Toc90649170"/>
      <w:bookmarkStart w:id="8885" w:name="_Toc105594072"/>
      <w:bookmarkStart w:id="8886" w:name="_Toc114209786"/>
      <w:bookmarkStart w:id="8887" w:name="_Toc138681675"/>
      <w:bookmarkStart w:id="8888" w:name="_Toc151978113"/>
      <w:bookmarkStart w:id="8889" w:name="_Toc152148796"/>
      <w:bookmarkStart w:id="8890" w:name="_Toc161988581"/>
      <w:bookmarkStart w:id="8891" w:name="_Toc175665146"/>
      <w:r>
        <w:t>8.9.6</w:t>
      </w:r>
      <w:r>
        <w:tab/>
        <w:t xml:space="preserve">Feature </w:t>
      </w:r>
      <w:r>
        <w:rPr>
          <w:lang w:val="en-IN"/>
        </w:rPr>
        <w:t>n</w:t>
      </w:r>
      <w:r>
        <w:t>egotiation</w:t>
      </w:r>
      <w:bookmarkEnd w:id="8873"/>
      <w:bookmarkEnd w:id="8874"/>
      <w:bookmarkEnd w:id="8875"/>
      <w:bookmarkEnd w:id="8876"/>
      <w:bookmarkEnd w:id="8877"/>
      <w:bookmarkEnd w:id="8878"/>
      <w:bookmarkEnd w:id="8879"/>
      <w:bookmarkEnd w:id="8880"/>
      <w:bookmarkEnd w:id="8881"/>
      <w:bookmarkEnd w:id="8882"/>
      <w:bookmarkEnd w:id="8883"/>
      <w:bookmarkEnd w:id="8884"/>
      <w:bookmarkEnd w:id="8885"/>
      <w:bookmarkEnd w:id="8886"/>
      <w:bookmarkEnd w:id="8887"/>
      <w:bookmarkEnd w:id="8888"/>
      <w:bookmarkEnd w:id="8889"/>
      <w:bookmarkEnd w:id="8890"/>
      <w:bookmarkEnd w:id="8891"/>
    </w:p>
    <w:p w14:paraId="409D601C" w14:textId="77777777" w:rsidR="00C1742F" w:rsidRDefault="004F54A3">
      <w:pPr>
        <w:rPr>
          <w:lang w:eastAsia="zh-CN"/>
        </w:rPr>
      </w:pPr>
      <w:r>
        <w:rPr>
          <w:lang w:eastAsia="zh-CN"/>
        </w:rPr>
        <w:t xml:space="preserve">General feature negotiation procedures are defined in </w:t>
      </w:r>
      <w:r w:rsidR="00F87FFE">
        <w:rPr>
          <w:lang w:eastAsia="zh-CN"/>
        </w:rPr>
        <w:t>clause</w:t>
      </w:r>
      <w:r>
        <w:rPr>
          <w:lang w:eastAsia="zh-CN"/>
        </w:rPr>
        <w:t> 7.8. Table 8.9.6-1 lists the supported features for CAPIF_API_Invoker_Management_API.</w:t>
      </w:r>
    </w:p>
    <w:p w14:paraId="707CDAED" w14:textId="77777777" w:rsidR="004F54A3" w:rsidRDefault="004F54A3" w:rsidP="004F54A3">
      <w:pPr>
        <w:pStyle w:val="TH"/>
        <w:rPr>
          <w:rFonts w:eastAsia="Batang"/>
        </w:rPr>
      </w:pPr>
      <w:r>
        <w:rPr>
          <w:rFonts w:eastAsia="Batang"/>
        </w:rPr>
        <w:t>Table 8.9.6-1: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4F54A3" w14:paraId="78734142" w14:textId="77777777" w:rsidTr="00DD73BD">
        <w:trPr>
          <w:jc w:val="center"/>
        </w:trPr>
        <w:tc>
          <w:tcPr>
            <w:tcW w:w="1529" w:type="dxa"/>
            <w:shd w:val="clear" w:color="auto" w:fill="C0C0C0"/>
            <w:hideMark/>
          </w:tcPr>
          <w:p w14:paraId="00E79E41" w14:textId="77777777" w:rsidR="004F54A3" w:rsidRDefault="004F54A3" w:rsidP="004F54A3">
            <w:pPr>
              <w:pStyle w:val="TAH"/>
              <w:rPr>
                <w:rFonts w:eastAsia="Batang"/>
              </w:rPr>
            </w:pPr>
            <w:r>
              <w:rPr>
                <w:rFonts w:eastAsia="Batang"/>
              </w:rPr>
              <w:t>Feature number</w:t>
            </w:r>
          </w:p>
        </w:tc>
        <w:tc>
          <w:tcPr>
            <w:tcW w:w="2207" w:type="dxa"/>
            <w:shd w:val="clear" w:color="auto" w:fill="C0C0C0"/>
            <w:hideMark/>
          </w:tcPr>
          <w:p w14:paraId="50AEC34F" w14:textId="77777777" w:rsidR="004F54A3" w:rsidRDefault="004F54A3" w:rsidP="004F54A3">
            <w:pPr>
              <w:pStyle w:val="TAH"/>
              <w:rPr>
                <w:rFonts w:eastAsia="Batang"/>
              </w:rPr>
            </w:pPr>
            <w:r>
              <w:rPr>
                <w:rFonts w:eastAsia="Batang"/>
              </w:rPr>
              <w:t>Feature Name</w:t>
            </w:r>
          </w:p>
        </w:tc>
        <w:tc>
          <w:tcPr>
            <w:tcW w:w="5758" w:type="dxa"/>
            <w:shd w:val="clear" w:color="auto" w:fill="C0C0C0"/>
            <w:hideMark/>
          </w:tcPr>
          <w:p w14:paraId="5B87812B" w14:textId="77777777" w:rsidR="004F54A3" w:rsidRDefault="004F54A3" w:rsidP="004F54A3">
            <w:pPr>
              <w:pStyle w:val="TAH"/>
              <w:rPr>
                <w:rFonts w:eastAsia="Batang"/>
              </w:rPr>
            </w:pPr>
            <w:r>
              <w:rPr>
                <w:rFonts w:eastAsia="Batang"/>
              </w:rPr>
              <w:t>Description</w:t>
            </w:r>
          </w:p>
        </w:tc>
      </w:tr>
      <w:tr w:rsidR="004F54A3" w14:paraId="259F91F0" w14:textId="77777777" w:rsidTr="00DD73BD">
        <w:trPr>
          <w:jc w:val="center"/>
        </w:trPr>
        <w:tc>
          <w:tcPr>
            <w:tcW w:w="1529" w:type="dxa"/>
          </w:tcPr>
          <w:p w14:paraId="789B7DBB" w14:textId="77777777" w:rsidR="004F54A3" w:rsidRDefault="004F54A3" w:rsidP="004F54A3">
            <w:pPr>
              <w:pStyle w:val="TAL"/>
            </w:pPr>
            <w:r>
              <w:t>1</w:t>
            </w:r>
          </w:p>
        </w:tc>
        <w:tc>
          <w:tcPr>
            <w:tcW w:w="2207" w:type="dxa"/>
          </w:tcPr>
          <w:p w14:paraId="00335969" w14:textId="77777777" w:rsidR="004F54A3" w:rsidRDefault="004F54A3" w:rsidP="004F54A3">
            <w:pPr>
              <w:pStyle w:val="TAL"/>
            </w:pPr>
            <w:r>
              <w:t>PatchUpdate</w:t>
            </w:r>
          </w:p>
        </w:tc>
        <w:tc>
          <w:tcPr>
            <w:tcW w:w="5758" w:type="dxa"/>
          </w:tcPr>
          <w:p w14:paraId="4CF9C8F7" w14:textId="77777777" w:rsidR="004F54A3" w:rsidRDefault="004F54A3" w:rsidP="004F54A3">
            <w:pPr>
              <w:pStyle w:val="TAL"/>
              <w:rPr>
                <w:rFonts w:cs="Arial"/>
                <w:szCs w:val="18"/>
              </w:rPr>
            </w:pPr>
            <w:r>
              <w:rPr>
                <w:rFonts w:cs="Arial"/>
                <w:szCs w:val="18"/>
              </w:rPr>
              <w:t xml:space="preserve">Indicates the support of the PATCH method for updating an </w:t>
            </w:r>
            <w:r w:rsidRPr="008062F6">
              <w:rPr>
                <w:noProof/>
              </w:rPr>
              <w:t>API Provider Domain Registration resource.</w:t>
            </w:r>
          </w:p>
        </w:tc>
      </w:tr>
      <w:tr w:rsidR="00F32CBD" w14:paraId="6FBA24BD" w14:textId="77777777" w:rsidTr="00DD73BD">
        <w:trPr>
          <w:jc w:val="center"/>
        </w:trPr>
        <w:tc>
          <w:tcPr>
            <w:tcW w:w="1529" w:type="dxa"/>
          </w:tcPr>
          <w:p w14:paraId="75AE5CC1" w14:textId="77777777" w:rsidR="00F32CBD" w:rsidRDefault="00F32CBD" w:rsidP="00F32CBD">
            <w:pPr>
              <w:pStyle w:val="TAL"/>
            </w:pPr>
            <w:r>
              <w:t>2</w:t>
            </w:r>
          </w:p>
        </w:tc>
        <w:tc>
          <w:tcPr>
            <w:tcW w:w="2207" w:type="dxa"/>
          </w:tcPr>
          <w:p w14:paraId="3D295DA3" w14:textId="77777777" w:rsidR="00F32CBD" w:rsidRDefault="00F32CBD" w:rsidP="00F32CBD">
            <w:pPr>
              <w:pStyle w:val="TAL"/>
            </w:pPr>
            <w:r>
              <w:rPr>
                <w:rFonts w:hint="eastAsia"/>
                <w:lang w:eastAsia="zh-CN"/>
              </w:rPr>
              <w:t>R</w:t>
            </w:r>
            <w:r>
              <w:rPr>
                <w:lang w:eastAsia="zh-CN"/>
              </w:rPr>
              <w:t>NAA</w:t>
            </w:r>
          </w:p>
        </w:tc>
        <w:tc>
          <w:tcPr>
            <w:tcW w:w="5758" w:type="dxa"/>
          </w:tcPr>
          <w:p w14:paraId="76FA0410" w14:textId="77777777" w:rsidR="00F32CBD" w:rsidRPr="00F3655D" w:rsidRDefault="00F32CBD" w:rsidP="00F32CBD">
            <w:pPr>
              <w:pStyle w:val="TAL"/>
              <w:rPr>
                <w:rFonts w:cs="Arial"/>
                <w:szCs w:val="18"/>
              </w:rPr>
            </w:pPr>
            <w:r>
              <w:rPr>
                <w:rFonts w:cs="Arial"/>
                <w:szCs w:val="18"/>
              </w:rPr>
              <w:t>Indicates the support of</w:t>
            </w:r>
            <w:r w:rsidRPr="00534166">
              <w:rPr>
                <w:rFonts w:cs="Arial"/>
                <w:szCs w:val="18"/>
              </w:rPr>
              <w:t xml:space="preserve"> </w:t>
            </w:r>
            <w:r>
              <w:rPr>
                <w:rFonts w:cs="Arial"/>
                <w:szCs w:val="18"/>
              </w:rPr>
              <w:t>RNAA functionality.</w:t>
            </w:r>
          </w:p>
          <w:p w14:paraId="707ACF73" w14:textId="77777777" w:rsidR="00F32CBD" w:rsidRPr="00F3655D" w:rsidRDefault="00F32CBD" w:rsidP="00F32CBD">
            <w:pPr>
              <w:pStyle w:val="TAL"/>
              <w:rPr>
                <w:rFonts w:cs="Arial"/>
                <w:szCs w:val="18"/>
              </w:rPr>
            </w:pPr>
          </w:p>
          <w:p w14:paraId="32754F83" w14:textId="77777777" w:rsidR="00F32CBD" w:rsidRPr="00F3655D" w:rsidRDefault="00F32CBD" w:rsidP="00F32CBD">
            <w:pPr>
              <w:pStyle w:val="TAL"/>
              <w:rPr>
                <w:rFonts w:cs="Arial"/>
                <w:szCs w:val="18"/>
              </w:rPr>
            </w:pPr>
            <w:r w:rsidRPr="00F3655D">
              <w:rPr>
                <w:rFonts w:cs="Arial"/>
                <w:szCs w:val="18"/>
              </w:rPr>
              <w:t>This feature enables the following functionality:</w:t>
            </w:r>
          </w:p>
          <w:p w14:paraId="59781B3F" w14:textId="77777777" w:rsidR="00F32CBD" w:rsidRDefault="00F32CBD" w:rsidP="00F32CBD">
            <w:pPr>
              <w:pStyle w:val="TAL"/>
              <w:ind w:left="284" w:hanging="284"/>
              <w:rPr>
                <w:rFonts w:cs="Arial"/>
                <w:szCs w:val="18"/>
              </w:rPr>
            </w:pPr>
            <w:r w:rsidRPr="00F3655D">
              <w:rPr>
                <w:rFonts w:cs="Arial"/>
                <w:szCs w:val="18"/>
              </w:rPr>
              <w:t>-</w:t>
            </w:r>
            <w:r w:rsidRPr="00F3655D">
              <w:rPr>
                <w:rFonts w:cs="Arial"/>
                <w:szCs w:val="18"/>
              </w:rPr>
              <w:tab/>
              <w:t>provisioning of the API provider name and the related filtering criteria.</w:t>
            </w:r>
          </w:p>
        </w:tc>
      </w:tr>
    </w:tbl>
    <w:p w14:paraId="5320533B" w14:textId="77777777" w:rsidR="004F54A3" w:rsidRDefault="004F54A3">
      <w:pPr>
        <w:rPr>
          <w:lang w:eastAsia="zh-CN"/>
        </w:rPr>
      </w:pPr>
    </w:p>
    <w:p w14:paraId="1A25DFEB" w14:textId="77777777" w:rsidR="00C1742F" w:rsidRDefault="00C1742F">
      <w:pPr>
        <w:pStyle w:val="Heading2"/>
      </w:pPr>
      <w:bookmarkStart w:id="8892" w:name="_Toc43285195"/>
      <w:bookmarkStart w:id="8893" w:name="_Toc45132974"/>
      <w:bookmarkStart w:id="8894" w:name="_Toc51193668"/>
      <w:bookmarkStart w:id="8895" w:name="_Toc51760867"/>
      <w:bookmarkStart w:id="8896" w:name="_Toc59015317"/>
      <w:bookmarkStart w:id="8897" w:name="_Toc59015833"/>
      <w:bookmarkStart w:id="8898" w:name="_Toc68165875"/>
      <w:bookmarkStart w:id="8899" w:name="_Toc83229971"/>
      <w:bookmarkStart w:id="8900" w:name="_Toc90649171"/>
      <w:bookmarkStart w:id="8901" w:name="_Toc105594073"/>
      <w:bookmarkStart w:id="8902" w:name="_Toc114209787"/>
      <w:bookmarkStart w:id="8903" w:name="_Toc138681676"/>
      <w:bookmarkStart w:id="8904" w:name="_Toc151978114"/>
      <w:bookmarkStart w:id="8905" w:name="_Toc152148797"/>
      <w:bookmarkStart w:id="8906" w:name="_Toc161988582"/>
      <w:bookmarkStart w:id="8907" w:name="_Toc175665147"/>
      <w:r>
        <w:t>8.</w:t>
      </w:r>
      <w:r>
        <w:rPr>
          <w:lang w:val="en-US"/>
        </w:rPr>
        <w:t>10</w:t>
      </w:r>
      <w:r>
        <w:tab/>
        <w:t>CAPIF_</w:t>
      </w:r>
      <w:r>
        <w:rPr>
          <w:lang w:val="en-US"/>
        </w:rPr>
        <w:t>Routing</w:t>
      </w:r>
      <w:r>
        <w:t>_Info_API</w:t>
      </w:r>
      <w:bookmarkEnd w:id="8892"/>
      <w:bookmarkEnd w:id="8893"/>
      <w:bookmarkEnd w:id="8894"/>
      <w:bookmarkEnd w:id="8895"/>
      <w:bookmarkEnd w:id="8896"/>
      <w:bookmarkEnd w:id="8897"/>
      <w:bookmarkEnd w:id="8898"/>
      <w:bookmarkEnd w:id="8899"/>
      <w:bookmarkEnd w:id="8900"/>
      <w:bookmarkEnd w:id="8901"/>
      <w:bookmarkEnd w:id="8902"/>
      <w:bookmarkEnd w:id="8903"/>
      <w:bookmarkEnd w:id="8904"/>
      <w:bookmarkEnd w:id="8905"/>
      <w:bookmarkEnd w:id="8906"/>
      <w:bookmarkEnd w:id="8907"/>
    </w:p>
    <w:p w14:paraId="3A0BF9E9" w14:textId="77777777" w:rsidR="00C1742F" w:rsidRDefault="00C1742F">
      <w:pPr>
        <w:pStyle w:val="Heading3"/>
      </w:pPr>
      <w:bookmarkStart w:id="8908" w:name="_Toc43285196"/>
      <w:bookmarkStart w:id="8909" w:name="_Toc45132975"/>
      <w:bookmarkStart w:id="8910" w:name="_Toc51193669"/>
      <w:bookmarkStart w:id="8911" w:name="_Toc51760868"/>
      <w:bookmarkStart w:id="8912" w:name="_Toc59015318"/>
      <w:bookmarkStart w:id="8913" w:name="_Toc59015834"/>
      <w:bookmarkStart w:id="8914" w:name="_Toc68165876"/>
      <w:bookmarkStart w:id="8915" w:name="_Toc83229972"/>
      <w:bookmarkStart w:id="8916" w:name="_Toc90649172"/>
      <w:bookmarkStart w:id="8917" w:name="_Toc105594074"/>
      <w:bookmarkStart w:id="8918" w:name="_Toc114209788"/>
      <w:bookmarkStart w:id="8919" w:name="_Toc138681677"/>
      <w:bookmarkStart w:id="8920" w:name="_Toc151978115"/>
      <w:bookmarkStart w:id="8921" w:name="_Toc152148798"/>
      <w:bookmarkStart w:id="8922" w:name="_Toc161988583"/>
      <w:bookmarkStart w:id="8923" w:name="_Toc175665148"/>
      <w:r>
        <w:t>8.</w:t>
      </w:r>
      <w:r>
        <w:rPr>
          <w:lang w:val="en-US"/>
        </w:rPr>
        <w:t>10</w:t>
      </w:r>
      <w:r>
        <w:t>.1</w:t>
      </w:r>
      <w:r>
        <w:tab/>
        <w:t>API URI</w:t>
      </w:r>
      <w:bookmarkEnd w:id="8908"/>
      <w:bookmarkEnd w:id="8909"/>
      <w:bookmarkEnd w:id="8910"/>
      <w:bookmarkEnd w:id="8911"/>
      <w:bookmarkEnd w:id="8912"/>
      <w:bookmarkEnd w:id="8913"/>
      <w:bookmarkEnd w:id="8914"/>
      <w:bookmarkEnd w:id="8915"/>
      <w:bookmarkEnd w:id="8916"/>
      <w:bookmarkEnd w:id="8917"/>
      <w:bookmarkEnd w:id="8918"/>
      <w:bookmarkEnd w:id="8919"/>
      <w:bookmarkEnd w:id="8920"/>
      <w:bookmarkEnd w:id="8921"/>
      <w:bookmarkEnd w:id="8922"/>
      <w:bookmarkEnd w:id="8923"/>
    </w:p>
    <w:p w14:paraId="787F3AAE" w14:textId="77777777" w:rsidR="00C1742F" w:rsidRDefault="00C1742F">
      <w:pPr>
        <w:rPr>
          <w:noProof/>
          <w:lang w:eastAsia="zh-CN"/>
        </w:rPr>
      </w:pPr>
      <w:r>
        <w:rPr>
          <w:noProof/>
        </w:rPr>
        <w:t xml:space="preserve">The </w:t>
      </w:r>
      <w:r>
        <w:t>CAPIF_</w:t>
      </w:r>
      <w:r>
        <w:rPr>
          <w:lang w:val="en-US"/>
        </w:rPr>
        <w:t>Routing</w:t>
      </w:r>
      <w:r>
        <w:t>_Info_API</w:t>
      </w:r>
      <w:r>
        <w:rPr>
          <w:noProof/>
        </w:rPr>
        <w:t xml:space="preserve"> service shall use the </w:t>
      </w:r>
      <w:r>
        <w:t>CAPIF_</w:t>
      </w:r>
      <w:r>
        <w:rPr>
          <w:lang w:val="en-US"/>
        </w:rPr>
        <w:t>Routing</w:t>
      </w:r>
      <w:r>
        <w:t>_Info_API</w:t>
      </w:r>
      <w:r>
        <w:rPr>
          <w:noProof/>
          <w:lang w:eastAsia="zh-CN"/>
        </w:rPr>
        <w:t>.</w:t>
      </w:r>
    </w:p>
    <w:p w14:paraId="43FB19A6" w14:textId="77777777" w:rsidR="00C1742F" w:rsidRDefault="00C1742F">
      <w:pPr>
        <w:rPr>
          <w:lang w:eastAsia="zh-CN"/>
        </w:rPr>
      </w:pPr>
      <w:r>
        <w:rPr>
          <w:lang w:eastAsia="zh-CN"/>
        </w:rPr>
        <w:t>The request URIs used in HTTP requests from the A</w:t>
      </w:r>
      <w:r>
        <w:t>PI exposing function</w:t>
      </w:r>
      <w:r>
        <w:rPr>
          <w:lang w:eastAsia="zh-CN"/>
        </w:rPr>
        <w:t xml:space="preserve"> towards the C</w:t>
      </w:r>
      <w:r>
        <w:t>APIF core function</w:t>
      </w:r>
      <w:r>
        <w:rPr>
          <w:lang w:eastAsia="zh-CN"/>
        </w:rPr>
        <w:t xml:space="preserve"> shall have the Resource URI structure as defined in </w:t>
      </w:r>
      <w:r w:rsidR="00F87FFE">
        <w:rPr>
          <w:lang w:eastAsia="zh-CN"/>
        </w:rPr>
        <w:t>clause</w:t>
      </w:r>
      <w:r>
        <w:rPr>
          <w:lang w:eastAsia="zh-CN"/>
        </w:rPr>
        <w:t> 7.5 with the following clarifications:</w:t>
      </w:r>
    </w:p>
    <w:p w14:paraId="1313D9A3" w14:textId="77777777" w:rsidR="00C1742F" w:rsidRDefault="00C1742F">
      <w:pPr>
        <w:pStyle w:val="B10"/>
      </w:pPr>
      <w:r>
        <w:rPr>
          <w:lang w:eastAsia="zh-CN"/>
        </w:rPr>
        <w:t>-</w:t>
      </w:r>
      <w:r>
        <w:rPr>
          <w:lang w:eastAsia="zh-CN"/>
        </w:rPr>
        <w:tab/>
        <w:t xml:space="preserve">The </w:t>
      </w:r>
      <w:r>
        <w:t>&lt;apiName&gt;</w:t>
      </w:r>
      <w:r>
        <w:rPr>
          <w:b/>
        </w:rPr>
        <w:t xml:space="preserve"> </w:t>
      </w:r>
      <w:r>
        <w:t>shall be "capif-routing-info".</w:t>
      </w:r>
    </w:p>
    <w:p w14:paraId="7B90FE01" w14:textId="77777777" w:rsidR="00C1742F" w:rsidRDefault="00C1742F">
      <w:pPr>
        <w:pStyle w:val="B10"/>
      </w:pPr>
      <w:r>
        <w:t>-</w:t>
      </w:r>
      <w:r>
        <w:tab/>
        <w:t>The &lt;apiVersion&gt; shall be "v1".</w:t>
      </w:r>
    </w:p>
    <w:p w14:paraId="046D6A9F" w14:textId="77777777" w:rsidR="00C1742F" w:rsidRDefault="00C1742F">
      <w:pPr>
        <w:pStyle w:val="B10"/>
      </w:pPr>
      <w:r>
        <w:t>-</w:t>
      </w:r>
      <w:r>
        <w:tab/>
        <w:t xml:space="preserve">The &lt;apiSpecificSuffixes&gt; shall be set as described in </w:t>
      </w:r>
      <w:r w:rsidR="00F87FFE">
        <w:t>clause</w:t>
      </w:r>
      <w:r>
        <w:rPr>
          <w:lang w:eastAsia="zh-CN"/>
        </w:rPr>
        <w:t> </w:t>
      </w:r>
      <w:r>
        <w:t>8.10.2.</w:t>
      </w:r>
    </w:p>
    <w:p w14:paraId="74A00BC8" w14:textId="77777777" w:rsidR="00456FF0" w:rsidRDefault="00456FF0" w:rsidP="00A022B4">
      <w:r w:rsidRPr="008B1C02">
        <w:t xml:space="preserve">All </w:t>
      </w:r>
      <w:r>
        <w:t xml:space="preserve">the </w:t>
      </w:r>
      <w:r w:rsidRPr="008B1C02">
        <w:t xml:space="preserve">resource URIs </w:t>
      </w:r>
      <w:r>
        <w:t xml:space="preserve">and the custom operation URIs specified </w:t>
      </w:r>
      <w:r w:rsidRPr="008B1C02">
        <w:t xml:space="preserve">in the clauses below are defined relative to the above </w:t>
      </w:r>
      <w:r>
        <w:t>API</w:t>
      </w:r>
      <w:r w:rsidRPr="008B1C02">
        <w:t xml:space="preserve"> URI.</w:t>
      </w:r>
    </w:p>
    <w:p w14:paraId="3AF0F670" w14:textId="77777777" w:rsidR="00C1742F" w:rsidRDefault="00C1742F">
      <w:pPr>
        <w:pStyle w:val="Heading3"/>
      </w:pPr>
      <w:bookmarkStart w:id="8924" w:name="_Toc43285197"/>
      <w:bookmarkStart w:id="8925" w:name="_Toc45132976"/>
      <w:bookmarkStart w:id="8926" w:name="_Toc51193670"/>
      <w:bookmarkStart w:id="8927" w:name="_Toc51760869"/>
      <w:bookmarkStart w:id="8928" w:name="_Toc59015319"/>
      <w:bookmarkStart w:id="8929" w:name="_Toc59015835"/>
      <w:bookmarkStart w:id="8930" w:name="_Toc68165877"/>
      <w:bookmarkStart w:id="8931" w:name="_Toc83229973"/>
      <w:bookmarkStart w:id="8932" w:name="_Toc90649173"/>
      <w:bookmarkStart w:id="8933" w:name="_Toc105594075"/>
      <w:bookmarkStart w:id="8934" w:name="_Toc114209789"/>
      <w:bookmarkStart w:id="8935" w:name="_Toc138681678"/>
      <w:bookmarkStart w:id="8936" w:name="_Toc151978116"/>
      <w:bookmarkStart w:id="8937" w:name="_Toc152148799"/>
      <w:bookmarkStart w:id="8938" w:name="_Toc161988584"/>
      <w:bookmarkStart w:id="8939" w:name="_Toc175665149"/>
      <w:r>
        <w:t>8.</w:t>
      </w:r>
      <w:r>
        <w:rPr>
          <w:lang w:val="en-US"/>
        </w:rPr>
        <w:t>10</w:t>
      </w:r>
      <w:r>
        <w:t>.2</w:t>
      </w:r>
      <w:r>
        <w:tab/>
        <w:t>Resources</w:t>
      </w:r>
      <w:bookmarkEnd w:id="8924"/>
      <w:bookmarkEnd w:id="8925"/>
      <w:bookmarkEnd w:id="8926"/>
      <w:bookmarkEnd w:id="8927"/>
      <w:bookmarkEnd w:id="8928"/>
      <w:bookmarkEnd w:id="8929"/>
      <w:bookmarkEnd w:id="8930"/>
      <w:bookmarkEnd w:id="8931"/>
      <w:bookmarkEnd w:id="8932"/>
      <w:bookmarkEnd w:id="8933"/>
      <w:bookmarkEnd w:id="8934"/>
      <w:bookmarkEnd w:id="8935"/>
      <w:bookmarkEnd w:id="8936"/>
      <w:bookmarkEnd w:id="8937"/>
      <w:bookmarkEnd w:id="8938"/>
      <w:bookmarkEnd w:id="8939"/>
      <w:r>
        <w:t xml:space="preserve"> </w:t>
      </w:r>
    </w:p>
    <w:p w14:paraId="492AE70D" w14:textId="77777777" w:rsidR="00C1742F" w:rsidRDefault="00C1742F">
      <w:pPr>
        <w:pStyle w:val="Heading4"/>
      </w:pPr>
      <w:bookmarkStart w:id="8940" w:name="_Toc43285198"/>
      <w:bookmarkStart w:id="8941" w:name="_Toc45132977"/>
      <w:bookmarkStart w:id="8942" w:name="_Toc51193671"/>
      <w:bookmarkStart w:id="8943" w:name="_Toc51760870"/>
      <w:bookmarkStart w:id="8944" w:name="_Toc59015320"/>
      <w:bookmarkStart w:id="8945" w:name="_Toc59015836"/>
      <w:bookmarkStart w:id="8946" w:name="_Toc68165878"/>
      <w:bookmarkStart w:id="8947" w:name="_Toc83229974"/>
      <w:bookmarkStart w:id="8948" w:name="_Toc90649174"/>
      <w:bookmarkStart w:id="8949" w:name="_Toc105594076"/>
      <w:bookmarkStart w:id="8950" w:name="_Toc114209790"/>
      <w:bookmarkStart w:id="8951" w:name="_Toc138681679"/>
      <w:bookmarkStart w:id="8952" w:name="_Toc151978117"/>
      <w:bookmarkStart w:id="8953" w:name="_Toc152148800"/>
      <w:bookmarkStart w:id="8954" w:name="_Toc161988585"/>
      <w:bookmarkStart w:id="8955" w:name="_Toc175665150"/>
      <w:r>
        <w:t>8.</w:t>
      </w:r>
      <w:r>
        <w:rPr>
          <w:lang w:val="en-US"/>
        </w:rPr>
        <w:t>10</w:t>
      </w:r>
      <w:r>
        <w:t>.2.1</w:t>
      </w:r>
      <w:r>
        <w:tab/>
        <w:t>Overview</w:t>
      </w:r>
      <w:bookmarkEnd w:id="8940"/>
      <w:bookmarkEnd w:id="8941"/>
      <w:bookmarkEnd w:id="8942"/>
      <w:bookmarkEnd w:id="8943"/>
      <w:bookmarkEnd w:id="8944"/>
      <w:bookmarkEnd w:id="8945"/>
      <w:bookmarkEnd w:id="8946"/>
      <w:bookmarkEnd w:id="8947"/>
      <w:bookmarkEnd w:id="8948"/>
      <w:bookmarkEnd w:id="8949"/>
      <w:bookmarkEnd w:id="8950"/>
      <w:bookmarkEnd w:id="8951"/>
      <w:bookmarkEnd w:id="8952"/>
      <w:bookmarkEnd w:id="8953"/>
      <w:bookmarkEnd w:id="8954"/>
      <w:bookmarkEnd w:id="8955"/>
    </w:p>
    <w:p w14:paraId="0DEEB8B0" w14:textId="77777777" w:rsidR="002063C6" w:rsidRDefault="002063C6" w:rsidP="002063C6">
      <w:r>
        <w:t>This clause describes the structure for the Resource URIs and the resources and methods used for the service.</w:t>
      </w:r>
    </w:p>
    <w:p w14:paraId="1A2FFF0C" w14:textId="77777777" w:rsidR="002063C6" w:rsidRPr="002063C6" w:rsidRDefault="002063C6" w:rsidP="00DB57DD">
      <w:r>
        <w:t>Figure 8.10.2.1-1 depicts the resource URIs structure for the CAPIF_Routing_Info_API.</w:t>
      </w:r>
    </w:p>
    <w:p w14:paraId="3E58314C" w14:textId="77777777" w:rsidR="00C1742F" w:rsidRDefault="00C1742F">
      <w:pPr>
        <w:pStyle w:val="TH"/>
      </w:pPr>
      <w:r>
        <w:object w:dxaOrig="7560" w:dyaOrig="3780" w14:anchorId="1F396B34">
          <v:shape id="_x0000_i1036" type="#_x0000_t75" style="width:335.65pt;height:150.75pt" o:ole="">
            <v:imagedata r:id="rId32" o:title="" croptop="11284f" cropbottom="2154f" cropright="7496f"/>
          </v:shape>
          <o:OLEObject Type="Embed" ProgID="Visio.Drawing.11" ShapeID="_x0000_i1036" DrawAspect="Content" ObjectID="_1788846211" r:id="rId33"/>
        </w:object>
      </w:r>
    </w:p>
    <w:p w14:paraId="58680474" w14:textId="77777777" w:rsidR="00C1742F" w:rsidRDefault="00E8757D">
      <w:pPr>
        <w:pStyle w:val="TF"/>
      </w:pPr>
      <w:r>
        <w:t>Figure </w:t>
      </w:r>
      <w:r w:rsidR="00C1742F">
        <w:t>8.10.2.1-1: Resource URI structure of the CAPIF_Routing_Info_API</w:t>
      </w:r>
    </w:p>
    <w:p w14:paraId="297FB9CC" w14:textId="77777777" w:rsidR="00C1742F" w:rsidRDefault="00C1742F">
      <w:r>
        <w:t>Table 8.10.2.1-1 provides an overview of the resources and applicable HTTP methods.</w:t>
      </w:r>
    </w:p>
    <w:p w14:paraId="240790EA" w14:textId="77777777" w:rsidR="00C1742F" w:rsidRDefault="00C1742F">
      <w:pPr>
        <w:pStyle w:val="TH"/>
      </w:pPr>
      <w:r>
        <w:t>Table 8.10.2.1-1: Resources and methods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365"/>
        <w:gridCol w:w="3359"/>
        <w:gridCol w:w="957"/>
        <w:gridCol w:w="2800"/>
      </w:tblGrid>
      <w:tr w:rsidR="00C1742F" w14:paraId="654C7BFD" w14:textId="77777777" w:rsidTr="00DD73BD">
        <w:trPr>
          <w:jc w:val="center"/>
        </w:trPr>
        <w:tc>
          <w:tcPr>
            <w:tcW w:w="1250" w:type="pct"/>
            <w:shd w:val="clear" w:color="auto" w:fill="C0C0C0"/>
            <w:vAlign w:val="center"/>
            <w:hideMark/>
          </w:tcPr>
          <w:p w14:paraId="514F37A0" w14:textId="77777777" w:rsidR="00C1742F" w:rsidRDefault="00C1742F">
            <w:pPr>
              <w:pStyle w:val="TAH"/>
            </w:pPr>
            <w:r>
              <w:t>Resource name</w:t>
            </w:r>
          </w:p>
        </w:tc>
        <w:tc>
          <w:tcPr>
            <w:tcW w:w="1774" w:type="pct"/>
            <w:shd w:val="clear" w:color="auto" w:fill="C0C0C0"/>
            <w:vAlign w:val="center"/>
            <w:hideMark/>
          </w:tcPr>
          <w:p w14:paraId="6715CE10" w14:textId="77777777" w:rsidR="00C1742F" w:rsidRDefault="00C1742F">
            <w:pPr>
              <w:pStyle w:val="TAH"/>
            </w:pPr>
            <w:r>
              <w:t>Resource URI</w:t>
            </w:r>
          </w:p>
        </w:tc>
        <w:tc>
          <w:tcPr>
            <w:tcW w:w="497" w:type="pct"/>
            <w:shd w:val="clear" w:color="auto" w:fill="C0C0C0"/>
            <w:vAlign w:val="center"/>
            <w:hideMark/>
          </w:tcPr>
          <w:p w14:paraId="4A8F2CF4" w14:textId="77777777" w:rsidR="00C1742F" w:rsidRDefault="00C1742F">
            <w:pPr>
              <w:pStyle w:val="TAH"/>
            </w:pPr>
            <w:r>
              <w:t>HTTP method or custom operation</w:t>
            </w:r>
          </w:p>
        </w:tc>
        <w:tc>
          <w:tcPr>
            <w:tcW w:w="1479" w:type="pct"/>
            <w:shd w:val="clear" w:color="auto" w:fill="C0C0C0"/>
            <w:vAlign w:val="center"/>
            <w:hideMark/>
          </w:tcPr>
          <w:p w14:paraId="71BC711E" w14:textId="77777777" w:rsidR="00C1742F" w:rsidRDefault="00C1742F">
            <w:pPr>
              <w:pStyle w:val="TAH"/>
            </w:pPr>
            <w:r>
              <w:t>Description</w:t>
            </w:r>
          </w:p>
        </w:tc>
      </w:tr>
      <w:tr w:rsidR="00C1742F" w14:paraId="61E69030" w14:textId="77777777" w:rsidTr="00DD73BD">
        <w:trPr>
          <w:jc w:val="center"/>
        </w:trPr>
        <w:tc>
          <w:tcPr>
            <w:tcW w:w="0" w:type="auto"/>
          </w:tcPr>
          <w:p w14:paraId="423D8EEC" w14:textId="77777777" w:rsidR="00C1742F" w:rsidRDefault="00C1742F">
            <w:pPr>
              <w:pStyle w:val="TAL"/>
            </w:pPr>
            <w:r>
              <w:t>Individual Service API routing info</w:t>
            </w:r>
          </w:p>
        </w:tc>
        <w:tc>
          <w:tcPr>
            <w:tcW w:w="1774" w:type="pct"/>
          </w:tcPr>
          <w:p w14:paraId="4EA0D0CB" w14:textId="77777777" w:rsidR="00C1742F" w:rsidRDefault="00C1742F">
            <w:pPr>
              <w:pStyle w:val="TAL"/>
            </w:pPr>
            <w:r>
              <w:t>/service-apis/{serviceApiId}</w:t>
            </w:r>
          </w:p>
        </w:tc>
        <w:tc>
          <w:tcPr>
            <w:tcW w:w="497" w:type="pct"/>
          </w:tcPr>
          <w:p w14:paraId="0A76EC84" w14:textId="77777777" w:rsidR="00C1742F" w:rsidRDefault="00C1742F">
            <w:pPr>
              <w:pStyle w:val="TAL"/>
            </w:pPr>
            <w:r>
              <w:t>GET</w:t>
            </w:r>
          </w:p>
        </w:tc>
        <w:tc>
          <w:tcPr>
            <w:tcW w:w="1479" w:type="pct"/>
          </w:tcPr>
          <w:p w14:paraId="0F5C4598" w14:textId="77777777" w:rsidR="00C1742F" w:rsidRDefault="00C1742F">
            <w:pPr>
              <w:pStyle w:val="TAL"/>
            </w:pPr>
            <w:r>
              <w:t>Retrieves the API routing information for a published service API and API exposing function which applies the topology hiding.</w:t>
            </w:r>
          </w:p>
        </w:tc>
      </w:tr>
    </w:tbl>
    <w:p w14:paraId="65367593" w14:textId="77777777" w:rsidR="00C1742F" w:rsidRDefault="00C1742F">
      <w:pPr>
        <w:rPr>
          <w:lang w:val="en-US"/>
        </w:rPr>
      </w:pPr>
    </w:p>
    <w:p w14:paraId="75497712" w14:textId="77777777" w:rsidR="00C1742F" w:rsidRDefault="00C1742F">
      <w:pPr>
        <w:pStyle w:val="Heading4"/>
      </w:pPr>
      <w:bookmarkStart w:id="8956" w:name="_Toc43285199"/>
      <w:bookmarkStart w:id="8957" w:name="_Toc45132978"/>
      <w:bookmarkStart w:id="8958" w:name="_Toc51193672"/>
      <w:bookmarkStart w:id="8959" w:name="_Toc51760871"/>
      <w:bookmarkStart w:id="8960" w:name="_Toc59015321"/>
      <w:bookmarkStart w:id="8961" w:name="_Toc59015837"/>
      <w:bookmarkStart w:id="8962" w:name="_Toc68165879"/>
      <w:bookmarkStart w:id="8963" w:name="_Toc83229975"/>
      <w:bookmarkStart w:id="8964" w:name="_Toc90649175"/>
      <w:bookmarkStart w:id="8965" w:name="_Toc105594077"/>
      <w:bookmarkStart w:id="8966" w:name="_Toc114209791"/>
      <w:bookmarkStart w:id="8967" w:name="_Toc138681680"/>
      <w:bookmarkStart w:id="8968" w:name="_Toc151978118"/>
      <w:bookmarkStart w:id="8969" w:name="_Toc152148801"/>
      <w:bookmarkStart w:id="8970" w:name="_Toc161988586"/>
      <w:bookmarkStart w:id="8971" w:name="_Toc175665151"/>
      <w:r>
        <w:t>8.</w:t>
      </w:r>
      <w:r>
        <w:rPr>
          <w:lang w:val="en-US"/>
        </w:rPr>
        <w:t>10</w:t>
      </w:r>
      <w:r>
        <w:t>.2.2</w:t>
      </w:r>
      <w:r>
        <w:tab/>
        <w:t>Resource: Individual Service API routing info</w:t>
      </w:r>
      <w:bookmarkEnd w:id="8956"/>
      <w:bookmarkEnd w:id="8957"/>
      <w:bookmarkEnd w:id="8958"/>
      <w:bookmarkEnd w:id="8959"/>
      <w:bookmarkEnd w:id="8960"/>
      <w:bookmarkEnd w:id="8961"/>
      <w:bookmarkEnd w:id="8962"/>
      <w:bookmarkEnd w:id="8963"/>
      <w:bookmarkEnd w:id="8964"/>
      <w:bookmarkEnd w:id="8965"/>
      <w:bookmarkEnd w:id="8966"/>
      <w:bookmarkEnd w:id="8967"/>
      <w:bookmarkEnd w:id="8968"/>
      <w:bookmarkEnd w:id="8969"/>
      <w:bookmarkEnd w:id="8970"/>
      <w:bookmarkEnd w:id="8971"/>
    </w:p>
    <w:p w14:paraId="1E69D23F" w14:textId="77777777" w:rsidR="00C1742F" w:rsidRDefault="00C1742F">
      <w:pPr>
        <w:pStyle w:val="Heading5"/>
      </w:pPr>
      <w:bookmarkStart w:id="8972" w:name="_Toc43285200"/>
      <w:bookmarkStart w:id="8973" w:name="_Toc45132979"/>
      <w:bookmarkStart w:id="8974" w:name="_Toc51193673"/>
      <w:bookmarkStart w:id="8975" w:name="_Toc51760872"/>
      <w:bookmarkStart w:id="8976" w:name="_Toc59015322"/>
      <w:bookmarkStart w:id="8977" w:name="_Toc59015838"/>
      <w:bookmarkStart w:id="8978" w:name="_Toc68165880"/>
      <w:bookmarkStart w:id="8979" w:name="_Toc83229976"/>
      <w:bookmarkStart w:id="8980" w:name="_Toc90649176"/>
      <w:bookmarkStart w:id="8981" w:name="_Toc105594078"/>
      <w:bookmarkStart w:id="8982" w:name="_Toc114209792"/>
      <w:bookmarkStart w:id="8983" w:name="_Toc138681681"/>
      <w:bookmarkStart w:id="8984" w:name="_Toc151978119"/>
      <w:bookmarkStart w:id="8985" w:name="_Toc152148802"/>
      <w:bookmarkStart w:id="8986" w:name="_Toc161988587"/>
      <w:bookmarkStart w:id="8987" w:name="_Toc175665152"/>
      <w:r>
        <w:t>8.</w:t>
      </w:r>
      <w:r>
        <w:rPr>
          <w:lang w:val="en-US"/>
        </w:rPr>
        <w:t>10</w:t>
      </w:r>
      <w:r>
        <w:t>.2.2.1</w:t>
      </w:r>
      <w:r>
        <w:tab/>
        <w:t>Description</w:t>
      </w:r>
      <w:bookmarkEnd w:id="8972"/>
      <w:bookmarkEnd w:id="8973"/>
      <w:bookmarkEnd w:id="8974"/>
      <w:bookmarkEnd w:id="8975"/>
      <w:bookmarkEnd w:id="8976"/>
      <w:bookmarkEnd w:id="8977"/>
      <w:bookmarkEnd w:id="8978"/>
      <w:bookmarkEnd w:id="8979"/>
      <w:bookmarkEnd w:id="8980"/>
      <w:bookmarkEnd w:id="8981"/>
      <w:bookmarkEnd w:id="8982"/>
      <w:bookmarkEnd w:id="8983"/>
      <w:bookmarkEnd w:id="8984"/>
      <w:bookmarkEnd w:id="8985"/>
      <w:bookmarkEnd w:id="8986"/>
      <w:bookmarkEnd w:id="8987"/>
    </w:p>
    <w:p w14:paraId="5CB37328" w14:textId="77777777" w:rsidR="00C1742F" w:rsidRDefault="00C1742F">
      <w:r>
        <w:t>The API Routing Information resource represents the API routing information for the service API per API Exposing Function.</w:t>
      </w:r>
    </w:p>
    <w:p w14:paraId="6B55AF2E" w14:textId="77777777" w:rsidR="00C1742F" w:rsidRDefault="00C1742F">
      <w:pPr>
        <w:pStyle w:val="Heading5"/>
      </w:pPr>
      <w:bookmarkStart w:id="8988" w:name="_Toc43285201"/>
      <w:bookmarkStart w:id="8989" w:name="_Toc45132980"/>
      <w:bookmarkStart w:id="8990" w:name="_Toc51193674"/>
      <w:bookmarkStart w:id="8991" w:name="_Toc51760873"/>
      <w:bookmarkStart w:id="8992" w:name="_Toc59015323"/>
      <w:bookmarkStart w:id="8993" w:name="_Toc59015839"/>
      <w:bookmarkStart w:id="8994" w:name="_Toc68165881"/>
      <w:bookmarkStart w:id="8995" w:name="_Toc83229977"/>
      <w:bookmarkStart w:id="8996" w:name="_Toc90649177"/>
      <w:bookmarkStart w:id="8997" w:name="_Toc105594079"/>
      <w:bookmarkStart w:id="8998" w:name="_Toc114209793"/>
      <w:bookmarkStart w:id="8999" w:name="_Toc138681682"/>
      <w:bookmarkStart w:id="9000" w:name="_Toc151978120"/>
      <w:bookmarkStart w:id="9001" w:name="_Toc152148803"/>
      <w:bookmarkStart w:id="9002" w:name="_Toc161988588"/>
      <w:bookmarkStart w:id="9003" w:name="_Toc175665153"/>
      <w:r>
        <w:t>8.</w:t>
      </w:r>
      <w:r>
        <w:rPr>
          <w:lang w:val="en-US"/>
        </w:rPr>
        <w:t>10</w:t>
      </w:r>
      <w:r>
        <w:t>.2.2.2</w:t>
      </w:r>
      <w:r>
        <w:tab/>
        <w:t>Resource Definition</w:t>
      </w:r>
      <w:bookmarkEnd w:id="8988"/>
      <w:bookmarkEnd w:id="8989"/>
      <w:bookmarkEnd w:id="8990"/>
      <w:bookmarkEnd w:id="8991"/>
      <w:bookmarkEnd w:id="8992"/>
      <w:bookmarkEnd w:id="8993"/>
      <w:bookmarkEnd w:id="8994"/>
      <w:bookmarkEnd w:id="8995"/>
      <w:bookmarkEnd w:id="8996"/>
      <w:bookmarkEnd w:id="8997"/>
      <w:bookmarkEnd w:id="8998"/>
      <w:bookmarkEnd w:id="8999"/>
      <w:bookmarkEnd w:id="9000"/>
      <w:bookmarkEnd w:id="9001"/>
      <w:bookmarkEnd w:id="9002"/>
      <w:bookmarkEnd w:id="9003"/>
    </w:p>
    <w:p w14:paraId="512E55E5" w14:textId="77777777" w:rsidR="00C1742F" w:rsidRDefault="00C1742F">
      <w:pPr>
        <w:rPr>
          <w:b/>
        </w:rPr>
      </w:pPr>
      <w:r>
        <w:t xml:space="preserve">Resource URI: </w:t>
      </w:r>
      <w:r>
        <w:rPr>
          <w:b/>
        </w:rPr>
        <w:t>{apiRoot}/capif-routing-info/&lt;apiVersion&gt;/service-apis/{serviceApiId}</w:t>
      </w:r>
    </w:p>
    <w:p w14:paraId="79A21877" w14:textId="77777777" w:rsidR="00C1742F" w:rsidRDefault="00C1742F">
      <w:pPr>
        <w:rPr>
          <w:rFonts w:ascii="Arial" w:hAnsi="Arial" w:cs="Arial"/>
        </w:rPr>
      </w:pPr>
      <w:r>
        <w:t>This resource shall support the resource URI variables defined in table 8.10.2.2.2-1</w:t>
      </w:r>
      <w:r>
        <w:rPr>
          <w:rFonts w:ascii="Arial" w:hAnsi="Arial" w:cs="Arial"/>
        </w:rPr>
        <w:t>.</w:t>
      </w:r>
    </w:p>
    <w:p w14:paraId="5A918B1C" w14:textId="77777777" w:rsidR="00C1742F" w:rsidRDefault="00C1742F">
      <w:pPr>
        <w:pStyle w:val="TH"/>
        <w:rPr>
          <w:rFonts w:cs="Arial"/>
        </w:rPr>
      </w:pPr>
      <w:r>
        <w:t>Table 8.10.2.2.2-1: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119"/>
        <w:gridCol w:w="1994"/>
        <w:gridCol w:w="6512"/>
      </w:tblGrid>
      <w:tr w:rsidR="00C1742F" w14:paraId="20F65AE2" w14:textId="77777777" w:rsidTr="00DB57DD">
        <w:trPr>
          <w:jc w:val="center"/>
        </w:trPr>
        <w:tc>
          <w:tcPr>
            <w:tcW w:w="581" w:type="pct"/>
            <w:shd w:val="clear" w:color="000000" w:fill="C0C0C0"/>
            <w:hideMark/>
          </w:tcPr>
          <w:p w14:paraId="1C929102" w14:textId="77777777" w:rsidR="00C1742F" w:rsidRDefault="00C1742F">
            <w:pPr>
              <w:pStyle w:val="TAH"/>
            </w:pPr>
            <w:r>
              <w:t>Name</w:t>
            </w:r>
          </w:p>
        </w:tc>
        <w:tc>
          <w:tcPr>
            <w:tcW w:w="1036" w:type="pct"/>
            <w:shd w:val="clear" w:color="000000" w:fill="C0C0C0"/>
          </w:tcPr>
          <w:p w14:paraId="3DD1B96B" w14:textId="77777777" w:rsidR="00C1742F" w:rsidRDefault="00C1742F">
            <w:pPr>
              <w:pStyle w:val="TAH"/>
              <w:rPr>
                <w:lang w:eastAsia="zh-CN"/>
              </w:rPr>
            </w:pPr>
            <w:r>
              <w:rPr>
                <w:rFonts w:hint="eastAsia"/>
                <w:lang w:eastAsia="zh-CN"/>
              </w:rPr>
              <w:t>D</w:t>
            </w:r>
            <w:r>
              <w:rPr>
                <w:lang w:eastAsia="zh-CN"/>
              </w:rPr>
              <w:t>ata type</w:t>
            </w:r>
          </w:p>
        </w:tc>
        <w:tc>
          <w:tcPr>
            <w:tcW w:w="3383" w:type="pct"/>
            <w:shd w:val="clear" w:color="000000" w:fill="C0C0C0"/>
            <w:vAlign w:val="center"/>
            <w:hideMark/>
          </w:tcPr>
          <w:p w14:paraId="31C3007C" w14:textId="77777777" w:rsidR="00C1742F" w:rsidRDefault="00C1742F">
            <w:pPr>
              <w:pStyle w:val="TAH"/>
            </w:pPr>
            <w:r>
              <w:t>Definition</w:t>
            </w:r>
          </w:p>
        </w:tc>
      </w:tr>
      <w:tr w:rsidR="00C1742F" w14:paraId="5C418B80" w14:textId="77777777" w:rsidTr="00DB57DD">
        <w:trPr>
          <w:jc w:val="center"/>
        </w:trPr>
        <w:tc>
          <w:tcPr>
            <w:tcW w:w="581" w:type="pct"/>
          </w:tcPr>
          <w:p w14:paraId="26094EAB" w14:textId="77777777" w:rsidR="00C1742F" w:rsidRDefault="00C1742F">
            <w:pPr>
              <w:pStyle w:val="TAL"/>
            </w:pPr>
            <w:r>
              <w:t>apiRoot</w:t>
            </w:r>
          </w:p>
        </w:tc>
        <w:tc>
          <w:tcPr>
            <w:tcW w:w="1036" w:type="pct"/>
          </w:tcPr>
          <w:p w14:paraId="4E1BC34C" w14:textId="77777777" w:rsidR="00C1742F" w:rsidRDefault="00C1742F">
            <w:pPr>
              <w:pStyle w:val="TAL"/>
              <w:rPr>
                <w:lang w:eastAsia="zh-CN"/>
              </w:rPr>
            </w:pPr>
            <w:r>
              <w:rPr>
                <w:rFonts w:hint="eastAsia"/>
                <w:lang w:eastAsia="zh-CN"/>
              </w:rPr>
              <w:t>s</w:t>
            </w:r>
            <w:r>
              <w:rPr>
                <w:lang w:eastAsia="zh-CN"/>
              </w:rPr>
              <w:t>tring</w:t>
            </w:r>
          </w:p>
        </w:tc>
        <w:tc>
          <w:tcPr>
            <w:tcW w:w="3383" w:type="pct"/>
            <w:vAlign w:val="center"/>
          </w:tcPr>
          <w:p w14:paraId="1A2017E6" w14:textId="77777777" w:rsidR="00C1742F" w:rsidRDefault="00C1742F">
            <w:pPr>
              <w:pStyle w:val="TAL"/>
            </w:pPr>
            <w:r>
              <w:t xml:space="preserve">See </w:t>
            </w:r>
            <w:r w:rsidR="00F87FFE">
              <w:t>clause</w:t>
            </w:r>
            <w:r>
              <w:t> 7.5</w:t>
            </w:r>
          </w:p>
        </w:tc>
      </w:tr>
      <w:tr w:rsidR="00C1742F" w14:paraId="379D5D2B" w14:textId="77777777" w:rsidTr="00DB57DD">
        <w:trPr>
          <w:jc w:val="center"/>
        </w:trPr>
        <w:tc>
          <w:tcPr>
            <w:tcW w:w="581" w:type="pct"/>
          </w:tcPr>
          <w:p w14:paraId="59918923" w14:textId="77777777" w:rsidR="00C1742F" w:rsidRDefault="00C1742F">
            <w:pPr>
              <w:pStyle w:val="TAL"/>
            </w:pPr>
            <w:r>
              <w:t>serviceApiId</w:t>
            </w:r>
          </w:p>
        </w:tc>
        <w:tc>
          <w:tcPr>
            <w:tcW w:w="1036" w:type="pct"/>
          </w:tcPr>
          <w:p w14:paraId="3F46E32D" w14:textId="77777777" w:rsidR="00C1742F" w:rsidRDefault="00C1742F">
            <w:pPr>
              <w:pStyle w:val="TAL"/>
            </w:pPr>
            <w:r>
              <w:rPr>
                <w:rFonts w:hint="eastAsia"/>
                <w:lang w:eastAsia="zh-CN"/>
              </w:rPr>
              <w:t>s</w:t>
            </w:r>
            <w:r>
              <w:rPr>
                <w:lang w:eastAsia="zh-CN"/>
              </w:rPr>
              <w:t>tring</w:t>
            </w:r>
          </w:p>
        </w:tc>
        <w:tc>
          <w:tcPr>
            <w:tcW w:w="3383" w:type="pct"/>
            <w:vAlign w:val="center"/>
          </w:tcPr>
          <w:p w14:paraId="1D85F890" w14:textId="77777777" w:rsidR="00C1742F" w:rsidRDefault="00C1742F">
            <w:pPr>
              <w:pStyle w:val="TAL"/>
            </w:pPr>
            <w:r>
              <w:t>Identifies an individual published service API</w:t>
            </w:r>
          </w:p>
        </w:tc>
      </w:tr>
    </w:tbl>
    <w:p w14:paraId="2B0BFE95" w14:textId="77777777" w:rsidR="00C1742F" w:rsidRDefault="00C1742F">
      <w:pPr>
        <w:rPr>
          <w:lang w:val="x-none"/>
        </w:rPr>
      </w:pPr>
    </w:p>
    <w:p w14:paraId="06326A4E" w14:textId="77777777" w:rsidR="00C1742F" w:rsidRDefault="00C1742F">
      <w:pPr>
        <w:pStyle w:val="Heading5"/>
      </w:pPr>
      <w:bookmarkStart w:id="9004" w:name="_Toc43285202"/>
      <w:bookmarkStart w:id="9005" w:name="_Toc45132981"/>
      <w:bookmarkStart w:id="9006" w:name="_Toc51193675"/>
      <w:bookmarkStart w:id="9007" w:name="_Toc51760874"/>
      <w:bookmarkStart w:id="9008" w:name="_Toc59015324"/>
      <w:bookmarkStart w:id="9009" w:name="_Toc59015840"/>
      <w:bookmarkStart w:id="9010" w:name="_Toc68165882"/>
      <w:bookmarkStart w:id="9011" w:name="_Toc83229978"/>
      <w:bookmarkStart w:id="9012" w:name="_Toc90649178"/>
      <w:bookmarkStart w:id="9013" w:name="_Toc105594080"/>
      <w:bookmarkStart w:id="9014" w:name="_Toc114209794"/>
      <w:bookmarkStart w:id="9015" w:name="_Toc138681683"/>
      <w:bookmarkStart w:id="9016" w:name="_Toc151978121"/>
      <w:bookmarkStart w:id="9017" w:name="_Toc152148804"/>
      <w:bookmarkStart w:id="9018" w:name="_Toc161988589"/>
      <w:bookmarkStart w:id="9019" w:name="_Toc175665154"/>
      <w:r>
        <w:t>8.</w:t>
      </w:r>
      <w:r>
        <w:rPr>
          <w:lang w:val="en-US"/>
        </w:rPr>
        <w:t>10</w:t>
      </w:r>
      <w:r>
        <w:t>.2.2.3</w:t>
      </w:r>
      <w:r>
        <w:tab/>
        <w:t>Resource Standard Methods</w:t>
      </w:r>
      <w:bookmarkEnd w:id="9004"/>
      <w:bookmarkEnd w:id="9005"/>
      <w:bookmarkEnd w:id="9006"/>
      <w:bookmarkEnd w:id="9007"/>
      <w:bookmarkEnd w:id="9008"/>
      <w:bookmarkEnd w:id="9009"/>
      <w:bookmarkEnd w:id="9010"/>
      <w:bookmarkEnd w:id="9011"/>
      <w:bookmarkEnd w:id="9012"/>
      <w:bookmarkEnd w:id="9013"/>
      <w:bookmarkEnd w:id="9014"/>
      <w:bookmarkEnd w:id="9015"/>
      <w:bookmarkEnd w:id="9016"/>
      <w:bookmarkEnd w:id="9017"/>
      <w:bookmarkEnd w:id="9018"/>
      <w:bookmarkEnd w:id="9019"/>
    </w:p>
    <w:p w14:paraId="5724F373" w14:textId="77777777" w:rsidR="00C1742F" w:rsidRDefault="00C1742F">
      <w:pPr>
        <w:pStyle w:val="Heading6"/>
      </w:pPr>
      <w:bookmarkStart w:id="9020" w:name="_Toc43285203"/>
      <w:bookmarkStart w:id="9021" w:name="_Toc45132982"/>
      <w:bookmarkStart w:id="9022" w:name="_Toc51193676"/>
      <w:bookmarkStart w:id="9023" w:name="_Toc51760875"/>
      <w:bookmarkStart w:id="9024" w:name="_Toc59015325"/>
      <w:bookmarkStart w:id="9025" w:name="_Toc59015841"/>
      <w:bookmarkStart w:id="9026" w:name="_Toc68165883"/>
      <w:bookmarkStart w:id="9027" w:name="_Toc83229979"/>
      <w:bookmarkStart w:id="9028" w:name="_Toc90649179"/>
      <w:bookmarkStart w:id="9029" w:name="_Toc105594081"/>
      <w:bookmarkStart w:id="9030" w:name="_Toc114209795"/>
      <w:bookmarkStart w:id="9031" w:name="_Toc138681684"/>
      <w:bookmarkStart w:id="9032" w:name="_Toc151978122"/>
      <w:bookmarkStart w:id="9033" w:name="_Toc152148805"/>
      <w:bookmarkStart w:id="9034" w:name="_Toc161988590"/>
      <w:bookmarkStart w:id="9035" w:name="_Toc175665155"/>
      <w:r>
        <w:t>8.</w:t>
      </w:r>
      <w:r>
        <w:rPr>
          <w:lang w:val="en-US"/>
        </w:rPr>
        <w:t>10</w:t>
      </w:r>
      <w:r>
        <w:t>.2.2.3.1</w:t>
      </w:r>
      <w:r>
        <w:tab/>
      </w:r>
      <w:r>
        <w:rPr>
          <w:lang w:val="en-IN"/>
        </w:rPr>
        <w:t>GET</w:t>
      </w:r>
      <w:bookmarkEnd w:id="9020"/>
      <w:bookmarkEnd w:id="9021"/>
      <w:bookmarkEnd w:id="9022"/>
      <w:bookmarkEnd w:id="9023"/>
      <w:bookmarkEnd w:id="9024"/>
      <w:bookmarkEnd w:id="9025"/>
      <w:bookmarkEnd w:id="9026"/>
      <w:bookmarkEnd w:id="9027"/>
      <w:bookmarkEnd w:id="9028"/>
      <w:bookmarkEnd w:id="9029"/>
      <w:bookmarkEnd w:id="9030"/>
      <w:bookmarkEnd w:id="9031"/>
      <w:bookmarkEnd w:id="9032"/>
      <w:bookmarkEnd w:id="9033"/>
      <w:bookmarkEnd w:id="9034"/>
      <w:bookmarkEnd w:id="9035"/>
    </w:p>
    <w:p w14:paraId="3F9C56B3" w14:textId="77777777" w:rsidR="00C1742F" w:rsidRDefault="00C1742F">
      <w:r>
        <w:t>This method shall support the URI query parameters specified in table 8.10.2.2.3.1-1.</w:t>
      </w:r>
    </w:p>
    <w:p w14:paraId="6BB6D549" w14:textId="77777777" w:rsidR="00C1742F" w:rsidRDefault="00C1742F">
      <w:pPr>
        <w:pStyle w:val="TH"/>
        <w:rPr>
          <w:rFonts w:cs="Arial"/>
        </w:rPr>
      </w:pPr>
      <w:r>
        <w:lastRenderedPageBreak/>
        <w:t xml:space="preserve">Table 8.10.2.2.3.1-1: URI query parameters supported by the </w:t>
      </w:r>
      <w:r>
        <w:rPr>
          <w:lang w:val="en-IN"/>
        </w:rPr>
        <w:t>GET</w:t>
      </w:r>
      <w:r>
        <w:t xml:space="preserve"> method on this resource </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833"/>
        <w:gridCol w:w="1677"/>
        <w:gridCol w:w="286"/>
        <w:gridCol w:w="1067"/>
        <w:gridCol w:w="4666"/>
      </w:tblGrid>
      <w:tr w:rsidR="00C1742F" w14:paraId="2F50ADF6" w14:textId="77777777" w:rsidTr="00DD73BD">
        <w:trPr>
          <w:trHeight w:val="209"/>
          <w:jc w:val="center"/>
        </w:trPr>
        <w:tc>
          <w:tcPr>
            <w:tcW w:w="974" w:type="pct"/>
            <w:shd w:val="clear" w:color="auto" w:fill="C0C0C0"/>
            <w:hideMark/>
          </w:tcPr>
          <w:p w14:paraId="60213D91" w14:textId="77777777" w:rsidR="00C1742F" w:rsidRDefault="00C1742F">
            <w:pPr>
              <w:pStyle w:val="TAH"/>
            </w:pPr>
            <w:r>
              <w:t>Name</w:t>
            </w:r>
          </w:p>
        </w:tc>
        <w:tc>
          <w:tcPr>
            <w:tcW w:w="866" w:type="pct"/>
            <w:shd w:val="clear" w:color="auto" w:fill="C0C0C0"/>
            <w:hideMark/>
          </w:tcPr>
          <w:p w14:paraId="7643BAD0" w14:textId="77777777" w:rsidR="00C1742F" w:rsidRDefault="00C1742F">
            <w:pPr>
              <w:pStyle w:val="TAH"/>
            </w:pPr>
            <w:r>
              <w:t>Data type</w:t>
            </w:r>
          </w:p>
        </w:tc>
        <w:tc>
          <w:tcPr>
            <w:tcW w:w="148" w:type="pct"/>
            <w:shd w:val="clear" w:color="auto" w:fill="C0C0C0"/>
            <w:hideMark/>
          </w:tcPr>
          <w:p w14:paraId="1F62C748" w14:textId="77777777" w:rsidR="00C1742F" w:rsidRDefault="00C1742F">
            <w:pPr>
              <w:pStyle w:val="TAH"/>
            </w:pPr>
            <w:r>
              <w:t>P</w:t>
            </w:r>
          </w:p>
        </w:tc>
        <w:tc>
          <w:tcPr>
            <w:tcW w:w="551" w:type="pct"/>
            <w:shd w:val="clear" w:color="auto" w:fill="C0C0C0"/>
            <w:hideMark/>
          </w:tcPr>
          <w:p w14:paraId="2B83E99A" w14:textId="77777777" w:rsidR="00C1742F" w:rsidRDefault="00C1742F">
            <w:pPr>
              <w:pStyle w:val="TAH"/>
            </w:pPr>
            <w:r>
              <w:t>Cardinality</w:t>
            </w:r>
          </w:p>
        </w:tc>
        <w:tc>
          <w:tcPr>
            <w:tcW w:w="2460" w:type="pct"/>
            <w:shd w:val="clear" w:color="auto" w:fill="C0C0C0"/>
            <w:vAlign w:val="center"/>
            <w:hideMark/>
          </w:tcPr>
          <w:p w14:paraId="7EA5879E" w14:textId="77777777" w:rsidR="00C1742F" w:rsidRDefault="00C1742F">
            <w:pPr>
              <w:pStyle w:val="TAH"/>
            </w:pPr>
            <w:r>
              <w:t>Description</w:t>
            </w:r>
          </w:p>
        </w:tc>
      </w:tr>
      <w:tr w:rsidR="00C1742F" w14:paraId="0397DC43" w14:textId="77777777" w:rsidTr="00DD73BD">
        <w:trPr>
          <w:jc w:val="center"/>
        </w:trPr>
        <w:tc>
          <w:tcPr>
            <w:tcW w:w="974" w:type="pct"/>
          </w:tcPr>
          <w:p w14:paraId="452E900E" w14:textId="77777777" w:rsidR="00C1742F" w:rsidRDefault="00C1742F">
            <w:pPr>
              <w:pStyle w:val="TAL"/>
              <w:rPr>
                <w:lang w:eastAsia="zh-CN"/>
              </w:rPr>
            </w:pPr>
            <w:r>
              <w:rPr>
                <w:lang w:eastAsia="zh-CN"/>
              </w:rPr>
              <w:t>aef-id</w:t>
            </w:r>
          </w:p>
        </w:tc>
        <w:tc>
          <w:tcPr>
            <w:tcW w:w="866" w:type="pct"/>
          </w:tcPr>
          <w:p w14:paraId="26595330" w14:textId="77777777" w:rsidR="00C1742F" w:rsidRDefault="00C1742F">
            <w:pPr>
              <w:pStyle w:val="TAL"/>
            </w:pPr>
            <w:r>
              <w:rPr>
                <w:lang w:eastAsia="zh-CN"/>
              </w:rPr>
              <w:t>string</w:t>
            </w:r>
          </w:p>
        </w:tc>
        <w:tc>
          <w:tcPr>
            <w:tcW w:w="148" w:type="pct"/>
          </w:tcPr>
          <w:p w14:paraId="4BD913B5" w14:textId="77777777" w:rsidR="00C1742F" w:rsidRDefault="00C1742F">
            <w:pPr>
              <w:pStyle w:val="TAC"/>
              <w:jc w:val="left"/>
            </w:pPr>
            <w:r>
              <w:rPr>
                <w:lang w:eastAsia="zh-CN"/>
              </w:rPr>
              <w:t>M</w:t>
            </w:r>
          </w:p>
        </w:tc>
        <w:tc>
          <w:tcPr>
            <w:tcW w:w="551" w:type="pct"/>
          </w:tcPr>
          <w:p w14:paraId="61D5D43A" w14:textId="77777777" w:rsidR="00C1742F" w:rsidRDefault="00C1742F">
            <w:pPr>
              <w:pStyle w:val="TAL"/>
            </w:pPr>
            <w:r>
              <w:rPr>
                <w:lang w:eastAsia="zh-CN"/>
              </w:rPr>
              <w:t>1</w:t>
            </w:r>
          </w:p>
        </w:tc>
        <w:tc>
          <w:tcPr>
            <w:tcW w:w="2460" w:type="pct"/>
            <w:vAlign w:val="center"/>
          </w:tcPr>
          <w:p w14:paraId="633BAE3A" w14:textId="77777777" w:rsidR="00C1742F" w:rsidRDefault="00C1742F">
            <w:pPr>
              <w:pStyle w:val="TAL"/>
            </w:pPr>
            <w:r>
              <w:rPr>
                <w:lang w:eastAsia="zh-CN"/>
              </w:rPr>
              <w:t>AEF identifier</w:t>
            </w:r>
          </w:p>
        </w:tc>
      </w:tr>
      <w:tr w:rsidR="00C1742F" w14:paraId="3A9DC7DC" w14:textId="77777777" w:rsidTr="00DD73BD">
        <w:trPr>
          <w:jc w:val="center"/>
        </w:trPr>
        <w:tc>
          <w:tcPr>
            <w:tcW w:w="974" w:type="pct"/>
          </w:tcPr>
          <w:p w14:paraId="73E9AD1C" w14:textId="77777777" w:rsidR="00C1742F" w:rsidRDefault="00C1742F">
            <w:pPr>
              <w:pStyle w:val="TAL"/>
              <w:rPr>
                <w:lang w:eastAsia="zh-CN"/>
              </w:rPr>
            </w:pPr>
            <w:r>
              <w:rPr>
                <w:lang w:eastAsia="zh-CN"/>
              </w:rPr>
              <w:t>supp-feat</w:t>
            </w:r>
          </w:p>
        </w:tc>
        <w:tc>
          <w:tcPr>
            <w:tcW w:w="866" w:type="pct"/>
          </w:tcPr>
          <w:p w14:paraId="66A302E8" w14:textId="77777777" w:rsidR="00C1742F" w:rsidRDefault="00C1742F">
            <w:pPr>
              <w:pStyle w:val="TAL"/>
            </w:pPr>
            <w:r>
              <w:t>SupportedFeatures</w:t>
            </w:r>
          </w:p>
        </w:tc>
        <w:tc>
          <w:tcPr>
            <w:tcW w:w="148" w:type="pct"/>
          </w:tcPr>
          <w:p w14:paraId="16B36250" w14:textId="77777777" w:rsidR="00C1742F" w:rsidRDefault="00C1742F">
            <w:pPr>
              <w:pStyle w:val="TAC"/>
              <w:jc w:val="left"/>
            </w:pPr>
            <w:r>
              <w:t>O</w:t>
            </w:r>
          </w:p>
        </w:tc>
        <w:tc>
          <w:tcPr>
            <w:tcW w:w="551" w:type="pct"/>
          </w:tcPr>
          <w:p w14:paraId="7ACF5D58" w14:textId="77777777" w:rsidR="00C1742F" w:rsidRDefault="00C1742F">
            <w:pPr>
              <w:pStyle w:val="TAL"/>
            </w:pPr>
            <w:r>
              <w:t>0..1</w:t>
            </w:r>
          </w:p>
        </w:tc>
        <w:tc>
          <w:tcPr>
            <w:tcW w:w="2460" w:type="pct"/>
            <w:vAlign w:val="center"/>
          </w:tcPr>
          <w:p w14:paraId="003CE159" w14:textId="77777777" w:rsidR="00C1742F" w:rsidRDefault="00C1742F">
            <w:pPr>
              <w:pStyle w:val="TAL"/>
            </w:pPr>
            <w:r>
              <w:t>To filter irrelevant responses related to unsupported features.</w:t>
            </w:r>
          </w:p>
        </w:tc>
      </w:tr>
    </w:tbl>
    <w:p w14:paraId="52090310" w14:textId="77777777" w:rsidR="00C1742F" w:rsidRDefault="00C1742F"/>
    <w:p w14:paraId="3EC75142" w14:textId="77777777" w:rsidR="00C1742F" w:rsidRDefault="00C1742F">
      <w:r>
        <w:t>This method shall support the request data structures specified in table 8.10.2.2.3.1-2 and the response data structures and response codes specified in table 8.10.2.2.3.1-3.</w:t>
      </w:r>
    </w:p>
    <w:p w14:paraId="7F851FA6" w14:textId="77777777" w:rsidR="00C1742F" w:rsidRDefault="00C1742F">
      <w:pPr>
        <w:pStyle w:val="TH"/>
      </w:pPr>
      <w:r>
        <w:t xml:space="preserve">Table 8.10.2.2.3.1-2: Data structures supported by the </w:t>
      </w:r>
      <w:r>
        <w:rPr>
          <w:lang w:val="en-IN"/>
        </w:rPr>
        <w:t>GET</w:t>
      </w:r>
      <w:r>
        <w:t xml:space="preserve"> Request Body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87"/>
        <w:gridCol w:w="418"/>
        <w:gridCol w:w="1246"/>
        <w:gridCol w:w="6278"/>
      </w:tblGrid>
      <w:tr w:rsidR="00C1742F" w14:paraId="41EB73A3" w14:textId="77777777" w:rsidTr="0005446A">
        <w:trPr>
          <w:jc w:val="center"/>
        </w:trPr>
        <w:tc>
          <w:tcPr>
            <w:tcW w:w="1612" w:type="dxa"/>
            <w:tcBorders>
              <w:bottom w:val="single" w:sz="6" w:space="0" w:color="auto"/>
            </w:tcBorders>
            <w:shd w:val="clear" w:color="auto" w:fill="C0C0C0"/>
            <w:hideMark/>
          </w:tcPr>
          <w:p w14:paraId="311C18DE" w14:textId="77777777" w:rsidR="00C1742F" w:rsidRDefault="00C1742F">
            <w:pPr>
              <w:pStyle w:val="TAH"/>
            </w:pPr>
            <w:r>
              <w:t>Data type</w:t>
            </w:r>
          </w:p>
        </w:tc>
        <w:tc>
          <w:tcPr>
            <w:tcW w:w="422" w:type="dxa"/>
            <w:tcBorders>
              <w:bottom w:val="single" w:sz="6" w:space="0" w:color="auto"/>
            </w:tcBorders>
            <w:shd w:val="clear" w:color="auto" w:fill="C0C0C0"/>
            <w:hideMark/>
          </w:tcPr>
          <w:p w14:paraId="1DF2D657" w14:textId="77777777" w:rsidR="00C1742F" w:rsidRDefault="00C1742F">
            <w:pPr>
              <w:pStyle w:val="TAH"/>
            </w:pPr>
            <w:r>
              <w:t>P</w:t>
            </w:r>
          </w:p>
        </w:tc>
        <w:tc>
          <w:tcPr>
            <w:tcW w:w="1264" w:type="dxa"/>
            <w:tcBorders>
              <w:bottom w:val="single" w:sz="6" w:space="0" w:color="auto"/>
            </w:tcBorders>
            <w:shd w:val="clear" w:color="auto" w:fill="C0C0C0"/>
            <w:hideMark/>
          </w:tcPr>
          <w:p w14:paraId="08158B58" w14:textId="77777777" w:rsidR="00C1742F" w:rsidRDefault="00C1742F">
            <w:pPr>
              <w:pStyle w:val="TAH"/>
            </w:pPr>
            <w:r>
              <w:t>Cardinality</w:t>
            </w:r>
          </w:p>
        </w:tc>
        <w:tc>
          <w:tcPr>
            <w:tcW w:w="6381" w:type="dxa"/>
            <w:tcBorders>
              <w:bottom w:val="single" w:sz="6" w:space="0" w:color="auto"/>
            </w:tcBorders>
            <w:shd w:val="clear" w:color="auto" w:fill="C0C0C0"/>
            <w:vAlign w:val="center"/>
            <w:hideMark/>
          </w:tcPr>
          <w:p w14:paraId="3D8F6A3D" w14:textId="77777777" w:rsidR="00C1742F" w:rsidRDefault="00C1742F">
            <w:pPr>
              <w:pStyle w:val="TAH"/>
            </w:pPr>
            <w:r>
              <w:t>Description</w:t>
            </w:r>
          </w:p>
        </w:tc>
      </w:tr>
      <w:tr w:rsidR="00C1742F" w14:paraId="2E3021BB" w14:textId="77777777" w:rsidTr="0005446A">
        <w:trPr>
          <w:jc w:val="center"/>
        </w:trPr>
        <w:tc>
          <w:tcPr>
            <w:tcW w:w="1612" w:type="dxa"/>
            <w:tcBorders>
              <w:top w:val="single" w:sz="6" w:space="0" w:color="auto"/>
            </w:tcBorders>
          </w:tcPr>
          <w:p w14:paraId="00C00704" w14:textId="77777777" w:rsidR="00C1742F" w:rsidRDefault="00C1742F">
            <w:pPr>
              <w:pStyle w:val="TAL"/>
            </w:pPr>
            <w:r>
              <w:t>n/a</w:t>
            </w:r>
          </w:p>
        </w:tc>
        <w:tc>
          <w:tcPr>
            <w:tcW w:w="422" w:type="dxa"/>
            <w:tcBorders>
              <w:top w:val="single" w:sz="6" w:space="0" w:color="auto"/>
            </w:tcBorders>
          </w:tcPr>
          <w:p w14:paraId="61D9CCEA" w14:textId="77777777" w:rsidR="00C1742F" w:rsidRDefault="00C1742F">
            <w:pPr>
              <w:pStyle w:val="TAC"/>
            </w:pPr>
          </w:p>
        </w:tc>
        <w:tc>
          <w:tcPr>
            <w:tcW w:w="1264" w:type="dxa"/>
            <w:tcBorders>
              <w:top w:val="single" w:sz="6" w:space="0" w:color="auto"/>
            </w:tcBorders>
          </w:tcPr>
          <w:p w14:paraId="7B970A24" w14:textId="77777777" w:rsidR="00C1742F" w:rsidRDefault="00C1742F">
            <w:pPr>
              <w:pStyle w:val="TAL"/>
            </w:pPr>
          </w:p>
        </w:tc>
        <w:tc>
          <w:tcPr>
            <w:tcW w:w="6381" w:type="dxa"/>
            <w:tcBorders>
              <w:top w:val="single" w:sz="6" w:space="0" w:color="auto"/>
            </w:tcBorders>
          </w:tcPr>
          <w:p w14:paraId="6C6D0A46" w14:textId="77777777" w:rsidR="00C1742F" w:rsidRDefault="00C1742F">
            <w:pPr>
              <w:pStyle w:val="TAL"/>
            </w:pPr>
          </w:p>
        </w:tc>
      </w:tr>
    </w:tbl>
    <w:p w14:paraId="078AD7FB" w14:textId="77777777" w:rsidR="00C1742F" w:rsidRDefault="00C1742F"/>
    <w:p w14:paraId="748C71E0" w14:textId="77777777" w:rsidR="00C1742F" w:rsidRDefault="00C1742F">
      <w:pPr>
        <w:pStyle w:val="TH"/>
      </w:pPr>
      <w:r>
        <w:t>Table 8.10.2.2.3.1-3: Data structures supported by the GET Response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718"/>
        <w:gridCol w:w="291"/>
        <w:gridCol w:w="1067"/>
        <w:gridCol w:w="1017"/>
        <w:gridCol w:w="4436"/>
      </w:tblGrid>
      <w:tr w:rsidR="00C1742F" w14:paraId="42AF3C9C" w14:textId="77777777" w:rsidTr="00C93579">
        <w:trPr>
          <w:jc w:val="center"/>
        </w:trPr>
        <w:tc>
          <w:tcPr>
            <w:tcW w:w="1435" w:type="pct"/>
            <w:shd w:val="clear" w:color="auto" w:fill="C0C0C0"/>
            <w:hideMark/>
          </w:tcPr>
          <w:p w14:paraId="4AF99955" w14:textId="77777777" w:rsidR="00C1742F" w:rsidRDefault="00C1742F">
            <w:pPr>
              <w:pStyle w:val="TAH"/>
            </w:pPr>
            <w:r>
              <w:t>Data type</w:t>
            </w:r>
          </w:p>
        </w:tc>
        <w:tc>
          <w:tcPr>
            <w:tcW w:w="161" w:type="pct"/>
            <w:shd w:val="clear" w:color="auto" w:fill="C0C0C0"/>
            <w:hideMark/>
          </w:tcPr>
          <w:p w14:paraId="647C2E90" w14:textId="77777777" w:rsidR="00C1742F" w:rsidRDefault="00C1742F">
            <w:pPr>
              <w:pStyle w:val="TAH"/>
            </w:pPr>
            <w:r>
              <w:t>P</w:t>
            </w:r>
          </w:p>
        </w:tc>
        <w:tc>
          <w:tcPr>
            <w:tcW w:w="552" w:type="pct"/>
            <w:shd w:val="clear" w:color="auto" w:fill="C0C0C0"/>
            <w:hideMark/>
          </w:tcPr>
          <w:p w14:paraId="0B133E9B" w14:textId="77777777" w:rsidR="00C1742F" w:rsidRDefault="00C1742F">
            <w:pPr>
              <w:pStyle w:val="TAH"/>
            </w:pPr>
            <w:r>
              <w:t>Cardinality</w:t>
            </w:r>
          </w:p>
        </w:tc>
        <w:tc>
          <w:tcPr>
            <w:tcW w:w="516" w:type="pct"/>
            <w:shd w:val="clear" w:color="auto" w:fill="C0C0C0"/>
            <w:hideMark/>
          </w:tcPr>
          <w:p w14:paraId="7C55702F" w14:textId="77777777" w:rsidR="00C1742F" w:rsidRDefault="00C1742F">
            <w:pPr>
              <w:pStyle w:val="TAH"/>
            </w:pPr>
            <w:r>
              <w:t>Response</w:t>
            </w:r>
          </w:p>
          <w:p w14:paraId="74BDBDE5" w14:textId="77777777" w:rsidR="00C1742F" w:rsidRDefault="00C1742F">
            <w:pPr>
              <w:pStyle w:val="TAH"/>
            </w:pPr>
            <w:r>
              <w:t>Codes</w:t>
            </w:r>
          </w:p>
        </w:tc>
        <w:tc>
          <w:tcPr>
            <w:tcW w:w="2336" w:type="pct"/>
            <w:shd w:val="clear" w:color="auto" w:fill="C0C0C0"/>
            <w:hideMark/>
          </w:tcPr>
          <w:p w14:paraId="2E2B0017" w14:textId="77777777" w:rsidR="00C1742F" w:rsidRDefault="00C1742F">
            <w:pPr>
              <w:pStyle w:val="TAH"/>
            </w:pPr>
            <w:r>
              <w:t>Description</w:t>
            </w:r>
          </w:p>
        </w:tc>
      </w:tr>
      <w:tr w:rsidR="00C1742F" w14:paraId="09F7F901" w14:textId="77777777" w:rsidTr="00C93579">
        <w:trPr>
          <w:jc w:val="center"/>
        </w:trPr>
        <w:tc>
          <w:tcPr>
            <w:tcW w:w="1435" w:type="pct"/>
            <w:hideMark/>
          </w:tcPr>
          <w:p w14:paraId="57B506BC" w14:textId="77777777" w:rsidR="00C1742F" w:rsidRDefault="00C1742F">
            <w:pPr>
              <w:pStyle w:val="TAL"/>
            </w:pPr>
            <w:r>
              <w:t>RoutingInfo</w:t>
            </w:r>
          </w:p>
        </w:tc>
        <w:tc>
          <w:tcPr>
            <w:tcW w:w="161" w:type="pct"/>
            <w:hideMark/>
          </w:tcPr>
          <w:p w14:paraId="56D040DF" w14:textId="77777777" w:rsidR="00C1742F" w:rsidRDefault="00C1742F">
            <w:pPr>
              <w:pStyle w:val="TAC"/>
            </w:pPr>
            <w:r>
              <w:t xml:space="preserve">M </w:t>
            </w:r>
          </w:p>
        </w:tc>
        <w:tc>
          <w:tcPr>
            <w:tcW w:w="552" w:type="pct"/>
            <w:hideMark/>
          </w:tcPr>
          <w:p w14:paraId="0E559E68" w14:textId="77777777" w:rsidR="00C1742F" w:rsidRDefault="00C1742F">
            <w:pPr>
              <w:pStyle w:val="TAL"/>
            </w:pPr>
            <w:r>
              <w:t>1</w:t>
            </w:r>
          </w:p>
        </w:tc>
        <w:tc>
          <w:tcPr>
            <w:tcW w:w="516" w:type="pct"/>
            <w:hideMark/>
          </w:tcPr>
          <w:p w14:paraId="05AAA4C5" w14:textId="77777777" w:rsidR="00C1742F" w:rsidRDefault="00C1742F">
            <w:pPr>
              <w:pStyle w:val="TAL"/>
            </w:pPr>
            <w:r>
              <w:t>200 OK</w:t>
            </w:r>
          </w:p>
        </w:tc>
        <w:tc>
          <w:tcPr>
            <w:tcW w:w="2336" w:type="pct"/>
            <w:hideMark/>
          </w:tcPr>
          <w:p w14:paraId="7E7FDAC0" w14:textId="77777777" w:rsidR="00C1742F" w:rsidRDefault="00C1742F">
            <w:pPr>
              <w:pStyle w:val="TAL"/>
            </w:pPr>
            <w:r>
              <w:t>The Routing information applicable for the service API requested.</w:t>
            </w:r>
          </w:p>
        </w:tc>
      </w:tr>
      <w:tr w:rsidR="00C1742F" w14:paraId="54BC0580" w14:textId="77777777" w:rsidTr="00C93579">
        <w:trPr>
          <w:jc w:val="center"/>
        </w:trPr>
        <w:tc>
          <w:tcPr>
            <w:tcW w:w="1435" w:type="pct"/>
          </w:tcPr>
          <w:p w14:paraId="09185B95" w14:textId="77777777" w:rsidR="00C1742F" w:rsidRDefault="00C1742F">
            <w:pPr>
              <w:pStyle w:val="TAL"/>
            </w:pPr>
            <w:r>
              <w:t>n/a</w:t>
            </w:r>
          </w:p>
        </w:tc>
        <w:tc>
          <w:tcPr>
            <w:tcW w:w="161" w:type="pct"/>
          </w:tcPr>
          <w:p w14:paraId="067E09CC" w14:textId="77777777" w:rsidR="00C1742F" w:rsidRDefault="00C1742F">
            <w:pPr>
              <w:pStyle w:val="TAC"/>
            </w:pPr>
          </w:p>
        </w:tc>
        <w:tc>
          <w:tcPr>
            <w:tcW w:w="552" w:type="pct"/>
          </w:tcPr>
          <w:p w14:paraId="2C4A8019" w14:textId="77777777" w:rsidR="00C1742F" w:rsidRDefault="00C1742F">
            <w:pPr>
              <w:pStyle w:val="TAL"/>
            </w:pPr>
          </w:p>
        </w:tc>
        <w:tc>
          <w:tcPr>
            <w:tcW w:w="516" w:type="pct"/>
          </w:tcPr>
          <w:p w14:paraId="41210045" w14:textId="77777777" w:rsidR="00C1742F" w:rsidRDefault="00C1742F">
            <w:pPr>
              <w:pStyle w:val="TAL"/>
            </w:pPr>
            <w:r>
              <w:t>307 Temporary Redirect</w:t>
            </w:r>
          </w:p>
        </w:tc>
        <w:tc>
          <w:tcPr>
            <w:tcW w:w="2336" w:type="pct"/>
          </w:tcPr>
          <w:p w14:paraId="2A1431F5" w14:textId="77777777" w:rsidR="00C1742F" w:rsidRDefault="00C1742F">
            <w:pPr>
              <w:pStyle w:val="TAL"/>
            </w:pPr>
            <w:r>
              <w:t xml:space="preserve">Temporary redirection, during </w:t>
            </w:r>
            <w:r>
              <w:rPr>
                <w:rFonts w:hint="eastAsia"/>
                <w:lang w:eastAsia="zh-CN"/>
              </w:rPr>
              <w:t>resource</w:t>
            </w:r>
            <w:r>
              <w:t xml:space="preserve"> retrieval. The response shall include a Location header field containing an alternative URI of the resource located in an alternative CAPIF core function.</w:t>
            </w:r>
          </w:p>
          <w:p w14:paraId="63CD4424" w14:textId="77777777" w:rsidR="00C1742F" w:rsidRDefault="00C1742F">
            <w:pPr>
              <w:pStyle w:val="TAL"/>
            </w:pPr>
            <w:r>
              <w:t xml:space="preserve">Redirection handling is described in </w:t>
            </w:r>
            <w:r w:rsidR="00F87FFE">
              <w:t>clause</w:t>
            </w:r>
            <w:r>
              <w:t> 5.2.10 of 3GPP TS 29.122 [14].</w:t>
            </w:r>
          </w:p>
        </w:tc>
      </w:tr>
      <w:tr w:rsidR="00C1742F" w14:paraId="1D01249E" w14:textId="77777777" w:rsidTr="00C93579">
        <w:trPr>
          <w:jc w:val="center"/>
        </w:trPr>
        <w:tc>
          <w:tcPr>
            <w:tcW w:w="1435" w:type="pct"/>
          </w:tcPr>
          <w:p w14:paraId="4C2BD2F8" w14:textId="77777777" w:rsidR="00C1742F" w:rsidRDefault="00C1742F">
            <w:pPr>
              <w:pStyle w:val="TAL"/>
            </w:pPr>
            <w:r>
              <w:t>n/a</w:t>
            </w:r>
          </w:p>
        </w:tc>
        <w:tc>
          <w:tcPr>
            <w:tcW w:w="161" w:type="pct"/>
          </w:tcPr>
          <w:p w14:paraId="48495B45" w14:textId="77777777" w:rsidR="00C1742F" w:rsidRDefault="00C1742F">
            <w:pPr>
              <w:pStyle w:val="TAC"/>
            </w:pPr>
          </w:p>
        </w:tc>
        <w:tc>
          <w:tcPr>
            <w:tcW w:w="552" w:type="pct"/>
          </w:tcPr>
          <w:p w14:paraId="413F447A" w14:textId="77777777" w:rsidR="00C1742F" w:rsidRDefault="00C1742F">
            <w:pPr>
              <w:pStyle w:val="TAL"/>
            </w:pPr>
          </w:p>
        </w:tc>
        <w:tc>
          <w:tcPr>
            <w:tcW w:w="516" w:type="pct"/>
          </w:tcPr>
          <w:p w14:paraId="3332D111" w14:textId="77777777" w:rsidR="00C1742F" w:rsidRDefault="00C1742F">
            <w:pPr>
              <w:pStyle w:val="TAL"/>
            </w:pPr>
            <w:r>
              <w:t>308 Permanent Redirect</w:t>
            </w:r>
          </w:p>
        </w:tc>
        <w:tc>
          <w:tcPr>
            <w:tcW w:w="2336" w:type="pct"/>
          </w:tcPr>
          <w:p w14:paraId="3F8B3D5C" w14:textId="77777777" w:rsidR="00C1742F" w:rsidRDefault="00C1742F">
            <w:pPr>
              <w:pStyle w:val="TAL"/>
            </w:pPr>
            <w:r>
              <w:t xml:space="preserve">Permanent redirection, during </w:t>
            </w:r>
            <w:r>
              <w:rPr>
                <w:rFonts w:hint="eastAsia"/>
                <w:lang w:eastAsia="zh-CN"/>
              </w:rPr>
              <w:t>resource</w:t>
            </w:r>
            <w:r>
              <w:t xml:space="preserve"> retrieval. The response shall include a Location header field containing an alternative URI of the resource located in an alternative CAPIF core function.</w:t>
            </w:r>
          </w:p>
          <w:p w14:paraId="5BBDD780" w14:textId="77777777" w:rsidR="00C1742F" w:rsidRDefault="00C1742F">
            <w:pPr>
              <w:pStyle w:val="TAL"/>
            </w:pPr>
            <w:r>
              <w:t xml:space="preserve">Redirection handling is described in </w:t>
            </w:r>
            <w:r w:rsidR="00F87FFE">
              <w:t>clause</w:t>
            </w:r>
            <w:r>
              <w:t> 5.2.10 of 3GPP TS 29.122 [14].</w:t>
            </w:r>
          </w:p>
        </w:tc>
      </w:tr>
      <w:tr w:rsidR="00C1742F" w14:paraId="56668F53" w14:textId="77777777" w:rsidTr="00C93579">
        <w:trPr>
          <w:jc w:val="center"/>
        </w:trPr>
        <w:tc>
          <w:tcPr>
            <w:tcW w:w="5000" w:type="pct"/>
            <w:gridSpan w:val="5"/>
          </w:tcPr>
          <w:p w14:paraId="4FE67014" w14:textId="77777777" w:rsidR="00C1742F" w:rsidRDefault="00C1742F">
            <w:pPr>
              <w:pStyle w:val="TAN"/>
            </w:pPr>
            <w:r>
              <w:t>NOTE:</w:t>
            </w:r>
            <w:r>
              <w:tab/>
              <w:t>The mandatory HTTP error status codes for the GET method listed in table 5.2.6-1 of 3GPP TS 29.122 [14] also apply.</w:t>
            </w:r>
          </w:p>
        </w:tc>
      </w:tr>
    </w:tbl>
    <w:p w14:paraId="379537BF" w14:textId="77777777" w:rsidR="00C1742F" w:rsidRDefault="00C1742F">
      <w:pPr>
        <w:rPr>
          <w:lang w:val="en-US"/>
        </w:rPr>
      </w:pPr>
    </w:p>
    <w:p w14:paraId="728876FF" w14:textId="77777777" w:rsidR="00C1742F" w:rsidRDefault="00C1742F">
      <w:pPr>
        <w:pStyle w:val="TH"/>
      </w:pPr>
      <w:r>
        <w:t>Table 8.10.2.2.3.1-4: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C1742F" w14:paraId="27A46F33" w14:textId="77777777" w:rsidTr="00DD73BD">
        <w:trPr>
          <w:jc w:val="center"/>
        </w:trPr>
        <w:tc>
          <w:tcPr>
            <w:tcW w:w="825" w:type="pct"/>
            <w:shd w:val="clear" w:color="auto" w:fill="C0C0C0"/>
          </w:tcPr>
          <w:p w14:paraId="784A01F4" w14:textId="77777777" w:rsidR="00C1742F" w:rsidRDefault="00C1742F">
            <w:pPr>
              <w:pStyle w:val="TAH"/>
            </w:pPr>
            <w:r>
              <w:t>Name</w:t>
            </w:r>
          </w:p>
        </w:tc>
        <w:tc>
          <w:tcPr>
            <w:tcW w:w="732" w:type="pct"/>
            <w:shd w:val="clear" w:color="auto" w:fill="C0C0C0"/>
          </w:tcPr>
          <w:p w14:paraId="4A39EE71" w14:textId="77777777" w:rsidR="00C1742F" w:rsidRDefault="00C1742F">
            <w:pPr>
              <w:pStyle w:val="TAH"/>
            </w:pPr>
            <w:r>
              <w:t>Data type</w:t>
            </w:r>
          </w:p>
        </w:tc>
        <w:tc>
          <w:tcPr>
            <w:tcW w:w="217" w:type="pct"/>
            <w:shd w:val="clear" w:color="auto" w:fill="C0C0C0"/>
          </w:tcPr>
          <w:p w14:paraId="2B7D482F" w14:textId="77777777" w:rsidR="00C1742F" w:rsidRDefault="00C1742F">
            <w:pPr>
              <w:pStyle w:val="TAH"/>
            </w:pPr>
            <w:r>
              <w:t>P</w:t>
            </w:r>
          </w:p>
        </w:tc>
        <w:tc>
          <w:tcPr>
            <w:tcW w:w="581" w:type="pct"/>
            <w:shd w:val="clear" w:color="auto" w:fill="C0C0C0"/>
          </w:tcPr>
          <w:p w14:paraId="0046F278" w14:textId="77777777" w:rsidR="00C1742F" w:rsidRDefault="00C1742F">
            <w:pPr>
              <w:pStyle w:val="TAH"/>
            </w:pPr>
            <w:r>
              <w:t>Cardinality</w:t>
            </w:r>
          </w:p>
        </w:tc>
        <w:tc>
          <w:tcPr>
            <w:tcW w:w="2645" w:type="pct"/>
            <w:shd w:val="clear" w:color="auto" w:fill="C0C0C0"/>
            <w:vAlign w:val="center"/>
          </w:tcPr>
          <w:p w14:paraId="3CD08C55" w14:textId="77777777" w:rsidR="00C1742F" w:rsidRDefault="00C1742F">
            <w:pPr>
              <w:pStyle w:val="TAH"/>
            </w:pPr>
            <w:r>
              <w:t>Description</w:t>
            </w:r>
          </w:p>
        </w:tc>
      </w:tr>
      <w:tr w:rsidR="00C1742F" w14:paraId="1592A2FF" w14:textId="77777777" w:rsidTr="00DD73BD">
        <w:trPr>
          <w:jc w:val="center"/>
        </w:trPr>
        <w:tc>
          <w:tcPr>
            <w:tcW w:w="825" w:type="pct"/>
            <w:shd w:val="clear" w:color="auto" w:fill="auto"/>
          </w:tcPr>
          <w:p w14:paraId="6A4AC2FA" w14:textId="77777777" w:rsidR="00C1742F" w:rsidRDefault="00C1742F">
            <w:pPr>
              <w:pStyle w:val="TAL"/>
            </w:pPr>
            <w:r>
              <w:t>Location</w:t>
            </w:r>
          </w:p>
        </w:tc>
        <w:tc>
          <w:tcPr>
            <w:tcW w:w="732" w:type="pct"/>
          </w:tcPr>
          <w:p w14:paraId="5126EDA6" w14:textId="77777777" w:rsidR="00C1742F" w:rsidRDefault="00C1742F">
            <w:pPr>
              <w:pStyle w:val="TAL"/>
            </w:pPr>
            <w:r>
              <w:t>string</w:t>
            </w:r>
          </w:p>
        </w:tc>
        <w:tc>
          <w:tcPr>
            <w:tcW w:w="217" w:type="pct"/>
          </w:tcPr>
          <w:p w14:paraId="5D77EAAB" w14:textId="77777777" w:rsidR="00C1742F" w:rsidRDefault="00C1742F">
            <w:pPr>
              <w:pStyle w:val="TAC"/>
            </w:pPr>
            <w:r>
              <w:t>M</w:t>
            </w:r>
          </w:p>
        </w:tc>
        <w:tc>
          <w:tcPr>
            <w:tcW w:w="581" w:type="pct"/>
          </w:tcPr>
          <w:p w14:paraId="5C729B81" w14:textId="77777777" w:rsidR="00C1742F" w:rsidRDefault="00C1742F">
            <w:pPr>
              <w:pStyle w:val="TAL"/>
            </w:pPr>
            <w:r>
              <w:t>1</w:t>
            </w:r>
          </w:p>
        </w:tc>
        <w:tc>
          <w:tcPr>
            <w:tcW w:w="2645" w:type="pct"/>
            <w:shd w:val="clear" w:color="auto" w:fill="auto"/>
            <w:vAlign w:val="center"/>
          </w:tcPr>
          <w:p w14:paraId="33C48798" w14:textId="77777777" w:rsidR="00C1742F" w:rsidRDefault="00C1742F">
            <w:pPr>
              <w:pStyle w:val="TAL"/>
            </w:pPr>
            <w:r>
              <w:t>An alternative URI of the resource located in an alternative CAPIF core function.</w:t>
            </w:r>
          </w:p>
        </w:tc>
      </w:tr>
    </w:tbl>
    <w:p w14:paraId="3583BCC5" w14:textId="77777777" w:rsidR="00C1742F" w:rsidRDefault="00C1742F"/>
    <w:p w14:paraId="19EDAAE2" w14:textId="77777777" w:rsidR="00C1742F" w:rsidRDefault="00C1742F">
      <w:pPr>
        <w:pStyle w:val="TH"/>
      </w:pPr>
      <w:r>
        <w:t>Table 8.10.2.2.3.1-5: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C1742F" w14:paraId="5EC40452" w14:textId="77777777" w:rsidTr="00DD73BD">
        <w:trPr>
          <w:jc w:val="center"/>
        </w:trPr>
        <w:tc>
          <w:tcPr>
            <w:tcW w:w="825" w:type="pct"/>
            <w:shd w:val="clear" w:color="auto" w:fill="C0C0C0"/>
          </w:tcPr>
          <w:p w14:paraId="4DC1675C" w14:textId="77777777" w:rsidR="00C1742F" w:rsidRDefault="00C1742F">
            <w:pPr>
              <w:pStyle w:val="TAH"/>
            </w:pPr>
            <w:r>
              <w:t>Name</w:t>
            </w:r>
          </w:p>
        </w:tc>
        <w:tc>
          <w:tcPr>
            <w:tcW w:w="732" w:type="pct"/>
            <w:shd w:val="clear" w:color="auto" w:fill="C0C0C0"/>
          </w:tcPr>
          <w:p w14:paraId="0FA7044C" w14:textId="77777777" w:rsidR="00C1742F" w:rsidRDefault="00C1742F">
            <w:pPr>
              <w:pStyle w:val="TAH"/>
            </w:pPr>
            <w:r>
              <w:t>Data type</w:t>
            </w:r>
          </w:p>
        </w:tc>
        <w:tc>
          <w:tcPr>
            <w:tcW w:w="217" w:type="pct"/>
            <w:shd w:val="clear" w:color="auto" w:fill="C0C0C0"/>
          </w:tcPr>
          <w:p w14:paraId="155CA337" w14:textId="77777777" w:rsidR="00C1742F" w:rsidRDefault="00C1742F">
            <w:pPr>
              <w:pStyle w:val="TAH"/>
            </w:pPr>
            <w:r>
              <w:t>P</w:t>
            </w:r>
          </w:p>
        </w:tc>
        <w:tc>
          <w:tcPr>
            <w:tcW w:w="581" w:type="pct"/>
            <w:shd w:val="clear" w:color="auto" w:fill="C0C0C0"/>
          </w:tcPr>
          <w:p w14:paraId="1DEE3306" w14:textId="77777777" w:rsidR="00C1742F" w:rsidRDefault="00C1742F">
            <w:pPr>
              <w:pStyle w:val="TAH"/>
            </w:pPr>
            <w:r>
              <w:t>Cardinality</w:t>
            </w:r>
          </w:p>
        </w:tc>
        <w:tc>
          <w:tcPr>
            <w:tcW w:w="2645" w:type="pct"/>
            <w:shd w:val="clear" w:color="auto" w:fill="C0C0C0"/>
            <w:vAlign w:val="center"/>
          </w:tcPr>
          <w:p w14:paraId="56282FF1" w14:textId="77777777" w:rsidR="00C1742F" w:rsidRDefault="00C1742F">
            <w:pPr>
              <w:pStyle w:val="TAH"/>
            </w:pPr>
            <w:r>
              <w:t>Description</w:t>
            </w:r>
          </w:p>
        </w:tc>
      </w:tr>
      <w:tr w:rsidR="00C1742F" w14:paraId="59CC7F80" w14:textId="77777777" w:rsidTr="00DD73BD">
        <w:trPr>
          <w:jc w:val="center"/>
        </w:trPr>
        <w:tc>
          <w:tcPr>
            <w:tcW w:w="825" w:type="pct"/>
            <w:shd w:val="clear" w:color="auto" w:fill="auto"/>
          </w:tcPr>
          <w:p w14:paraId="20E69A7A" w14:textId="77777777" w:rsidR="00C1742F" w:rsidRDefault="00C1742F">
            <w:pPr>
              <w:pStyle w:val="TAL"/>
            </w:pPr>
            <w:r>
              <w:t>Location</w:t>
            </w:r>
          </w:p>
        </w:tc>
        <w:tc>
          <w:tcPr>
            <w:tcW w:w="732" w:type="pct"/>
          </w:tcPr>
          <w:p w14:paraId="49C1083F" w14:textId="77777777" w:rsidR="00C1742F" w:rsidRDefault="00C1742F">
            <w:pPr>
              <w:pStyle w:val="TAL"/>
            </w:pPr>
            <w:r>
              <w:t>string</w:t>
            </w:r>
          </w:p>
        </w:tc>
        <w:tc>
          <w:tcPr>
            <w:tcW w:w="217" w:type="pct"/>
          </w:tcPr>
          <w:p w14:paraId="0D662F22" w14:textId="77777777" w:rsidR="00C1742F" w:rsidRDefault="00C1742F">
            <w:pPr>
              <w:pStyle w:val="TAC"/>
            </w:pPr>
            <w:r>
              <w:t>M</w:t>
            </w:r>
          </w:p>
        </w:tc>
        <w:tc>
          <w:tcPr>
            <w:tcW w:w="581" w:type="pct"/>
          </w:tcPr>
          <w:p w14:paraId="242AE174" w14:textId="77777777" w:rsidR="00C1742F" w:rsidRDefault="00C1742F">
            <w:pPr>
              <w:pStyle w:val="TAL"/>
            </w:pPr>
            <w:r>
              <w:t>1</w:t>
            </w:r>
          </w:p>
        </w:tc>
        <w:tc>
          <w:tcPr>
            <w:tcW w:w="2645" w:type="pct"/>
            <w:shd w:val="clear" w:color="auto" w:fill="auto"/>
            <w:vAlign w:val="center"/>
          </w:tcPr>
          <w:p w14:paraId="1C17D82A" w14:textId="77777777" w:rsidR="00C1742F" w:rsidRDefault="00C1742F">
            <w:pPr>
              <w:pStyle w:val="TAL"/>
            </w:pPr>
            <w:r>
              <w:t>An alternative URI of the resource located in an alternative CAPIF core function.</w:t>
            </w:r>
          </w:p>
        </w:tc>
      </w:tr>
    </w:tbl>
    <w:p w14:paraId="15442CD7" w14:textId="77777777" w:rsidR="00C1742F" w:rsidRDefault="00C1742F"/>
    <w:p w14:paraId="7378F7B0" w14:textId="77777777" w:rsidR="00C1742F" w:rsidRDefault="00C1742F">
      <w:pPr>
        <w:pStyle w:val="Heading5"/>
      </w:pPr>
      <w:bookmarkStart w:id="9036" w:name="_Toc43285204"/>
      <w:bookmarkStart w:id="9037" w:name="_Toc45132983"/>
      <w:bookmarkStart w:id="9038" w:name="_Toc51193677"/>
      <w:bookmarkStart w:id="9039" w:name="_Toc51760876"/>
      <w:bookmarkStart w:id="9040" w:name="_Toc59015326"/>
      <w:bookmarkStart w:id="9041" w:name="_Toc59015842"/>
      <w:bookmarkStart w:id="9042" w:name="_Toc68165884"/>
      <w:bookmarkStart w:id="9043" w:name="_Toc83229980"/>
      <w:bookmarkStart w:id="9044" w:name="_Toc90649180"/>
      <w:bookmarkStart w:id="9045" w:name="_Toc105594082"/>
      <w:bookmarkStart w:id="9046" w:name="_Toc114209796"/>
      <w:bookmarkStart w:id="9047" w:name="_Toc138681685"/>
      <w:bookmarkStart w:id="9048" w:name="_Toc151978123"/>
      <w:bookmarkStart w:id="9049" w:name="_Toc152148806"/>
      <w:bookmarkStart w:id="9050" w:name="_Toc161988591"/>
      <w:bookmarkStart w:id="9051" w:name="_Toc175665156"/>
      <w:r>
        <w:rPr>
          <w:lang w:val="en-IN"/>
        </w:rPr>
        <w:t>8.10.2.2</w:t>
      </w:r>
      <w:r>
        <w:t>.4</w:t>
      </w:r>
      <w:r>
        <w:tab/>
        <w:t>Resource Custom Operations</w:t>
      </w:r>
      <w:bookmarkEnd w:id="9036"/>
      <w:bookmarkEnd w:id="9037"/>
      <w:bookmarkEnd w:id="9038"/>
      <w:bookmarkEnd w:id="9039"/>
      <w:bookmarkEnd w:id="9040"/>
      <w:bookmarkEnd w:id="9041"/>
      <w:bookmarkEnd w:id="9042"/>
      <w:bookmarkEnd w:id="9043"/>
      <w:bookmarkEnd w:id="9044"/>
      <w:bookmarkEnd w:id="9045"/>
      <w:bookmarkEnd w:id="9046"/>
      <w:bookmarkEnd w:id="9047"/>
      <w:bookmarkEnd w:id="9048"/>
      <w:bookmarkEnd w:id="9049"/>
      <w:bookmarkEnd w:id="9050"/>
      <w:bookmarkEnd w:id="9051"/>
    </w:p>
    <w:p w14:paraId="02C31500" w14:textId="77777777" w:rsidR="00C1742F" w:rsidRDefault="00C1742F">
      <w:r>
        <w:t>None.</w:t>
      </w:r>
    </w:p>
    <w:p w14:paraId="1109506F" w14:textId="77777777" w:rsidR="00456FF0" w:rsidRPr="008B1C02" w:rsidRDefault="00456FF0" w:rsidP="00456FF0">
      <w:pPr>
        <w:pStyle w:val="Heading3"/>
      </w:pPr>
      <w:bookmarkStart w:id="9052" w:name="_Toc151978124"/>
      <w:bookmarkStart w:id="9053" w:name="_Toc152148807"/>
      <w:bookmarkStart w:id="9054" w:name="_Toc161988592"/>
      <w:bookmarkStart w:id="9055" w:name="_Toc175665157"/>
      <w:r>
        <w:t>8.10.2A</w:t>
      </w:r>
      <w:r w:rsidRPr="008B1C02">
        <w:tab/>
        <w:t>Custom Operations without associated resources</w:t>
      </w:r>
      <w:bookmarkEnd w:id="9052"/>
      <w:bookmarkEnd w:id="9053"/>
      <w:bookmarkEnd w:id="9054"/>
      <w:bookmarkEnd w:id="9055"/>
    </w:p>
    <w:p w14:paraId="2D5F64FB" w14:textId="77777777" w:rsidR="00456FF0" w:rsidRDefault="00456FF0" w:rsidP="00456FF0">
      <w:r w:rsidRPr="008B1C02">
        <w:t>There are no custom</w:t>
      </w:r>
      <w:r>
        <w:t xml:space="preserve"> </w:t>
      </w:r>
      <w:r w:rsidRPr="008B1C02">
        <w:t>operations without associated resources defined for this API in this release of the specification.</w:t>
      </w:r>
    </w:p>
    <w:p w14:paraId="3FB1B392" w14:textId="77777777" w:rsidR="00C1742F" w:rsidRDefault="00C1742F">
      <w:pPr>
        <w:pStyle w:val="Heading3"/>
      </w:pPr>
      <w:bookmarkStart w:id="9056" w:name="_Toc43285205"/>
      <w:bookmarkStart w:id="9057" w:name="_Toc45132984"/>
      <w:bookmarkStart w:id="9058" w:name="_Toc51193678"/>
      <w:bookmarkStart w:id="9059" w:name="_Toc51760877"/>
      <w:bookmarkStart w:id="9060" w:name="_Toc59015327"/>
      <w:bookmarkStart w:id="9061" w:name="_Toc59015843"/>
      <w:bookmarkStart w:id="9062" w:name="_Toc68165885"/>
      <w:bookmarkStart w:id="9063" w:name="_Toc83229981"/>
      <w:bookmarkStart w:id="9064" w:name="_Toc90649181"/>
      <w:bookmarkStart w:id="9065" w:name="_Toc105594083"/>
      <w:bookmarkStart w:id="9066" w:name="_Toc114209797"/>
      <w:bookmarkStart w:id="9067" w:name="_Toc138681686"/>
      <w:bookmarkStart w:id="9068" w:name="_Toc151978125"/>
      <w:bookmarkStart w:id="9069" w:name="_Toc152148808"/>
      <w:bookmarkStart w:id="9070" w:name="_Toc161988593"/>
      <w:bookmarkStart w:id="9071" w:name="_Toc175665158"/>
      <w:r>
        <w:lastRenderedPageBreak/>
        <w:t>8.</w:t>
      </w:r>
      <w:r>
        <w:rPr>
          <w:lang w:val="en-IN"/>
        </w:rPr>
        <w:t>10</w:t>
      </w:r>
      <w:r>
        <w:t>.</w:t>
      </w:r>
      <w:r>
        <w:rPr>
          <w:lang w:val="en-IN"/>
        </w:rPr>
        <w:t>3</w:t>
      </w:r>
      <w:r>
        <w:tab/>
        <w:t>Notifications</w:t>
      </w:r>
      <w:bookmarkEnd w:id="9056"/>
      <w:bookmarkEnd w:id="9057"/>
      <w:bookmarkEnd w:id="9058"/>
      <w:bookmarkEnd w:id="9059"/>
      <w:bookmarkEnd w:id="9060"/>
      <w:bookmarkEnd w:id="9061"/>
      <w:bookmarkEnd w:id="9062"/>
      <w:bookmarkEnd w:id="9063"/>
      <w:bookmarkEnd w:id="9064"/>
      <w:bookmarkEnd w:id="9065"/>
      <w:bookmarkEnd w:id="9066"/>
      <w:bookmarkEnd w:id="9067"/>
      <w:bookmarkEnd w:id="9068"/>
      <w:bookmarkEnd w:id="9069"/>
      <w:bookmarkEnd w:id="9070"/>
      <w:bookmarkEnd w:id="9071"/>
    </w:p>
    <w:p w14:paraId="1F42BF55" w14:textId="77777777" w:rsidR="00C1742F" w:rsidRDefault="00456FF0">
      <w:r w:rsidRPr="008B1C02">
        <w:t xml:space="preserve">There are no </w:t>
      </w:r>
      <w:r>
        <w:t>notifications</w:t>
      </w:r>
      <w:r w:rsidRPr="008B1C02">
        <w:t xml:space="preserve"> defined for this API in this release of the specification.</w:t>
      </w:r>
    </w:p>
    <w:p w14:paraId="5EB2EACE" w14:textId="77777777" w:rsidR="00C1742F" w:rsidRDefault="00C1742F">
      <w:pPr>
        <w:pStyle w:val="Heading3"/>
      </w:pPr>
      <w:bookmarkStart w:id="9072" w:name="_Toc43285206"/>
      <w:bookmarkStart w:id="9073" w:name="_Toc45132985"/>
      <w:bookmarkStart w:id="9074" w:name="_Toc51193679"/>
      <w:bookmarkStart w:id="9075" w:name="_Toc51760878"/>
      <w:bookmarkStart w:id="9076" w:name="_Toc59015328"/>
      <w:bookmarkStart w:id="9077" w:name="_Toc59015844"/>
      <w:bookmarkStart w:id="9078" w:name="_Toc68165886"/>
      <w:bookmarkStart w:id="9079" w:name="_Toc83229982"/>
      <w:bookmarkStart w:id="9080" w:name="_Toc90649182"/>
      <w:bookmarkStart w:id="9081" w:name="_Toc105594084"/>
      <w:bookmarkStart w:id="9082" w:name="_Toc114209798"/>
      <w:bookmarkStart w:id="9083" w:name="_Toc138681687"/>
      <w:bookmarkStart w:id="9084" w:name="_Toc151978126"/>
      <w:bookmarkStart w:id="9085" w:name="_Toc152148809"/>
      <w:bookmarkStart w:id="9086" w:name="_Toc161988594"/>
      <w:bookmarkStart w:id="9087" w:name="_Toc175665159"/>
      <w:r>
        <w:t>8.</w:t>
      </w:r>
      <w:r>
        <w:rPr>
          <w:lang w:val="en-US"/>
        </w:rPr>
        <w:t>10</w:t>
      </w:r>
      <w:r>
        <w:t>.4</w:t>
      </w:r>
      <w:r>
        <w:tab/>
        <w:t>Data Model</w:t>
      </w:r>
      <w:bookmarkEnd w:id="9072"/>
      <w:bookmarkEnd w:id="9073"/>
      <w:bookmarkEnd w:id="9074"/>
      <w:bookmarkEnd w:id="9075"/>
      <w:bookmarkEnd w:id="9076"/>
      <w:bookmarkEnd w:id="9077"/>
      <w:bookmarkEnd w:id="9078"/>
      <w:bookmarkEnd w:id="9079"/>
      <w:bookmarkEnd w:id="9080"/>
      <w:bookmarkEnd w:id="9081"/>
      <w:bookmarkEnd w:id="9082"/>
      <w:bookmarkEnd w:id="9083"/>
      <w:bookmarkEnd w:id="9084"/>
      <w:bookmarkEnd w:id="9085"/>
      <w:bookmarkEnd w:id="9086"/>
      <w:bookmarkEnd w:id="9087"/>
    </w:p>
    <w:p w14:paraId="10E6D341" w14:textId="77777777" w:rsidR="00C1742F" w:rsidRDefault="00C1742F">
      <w:pPr>
        <w:pStyle w:val="Heading4"/>
      </w:pPr>
      <w:bookmarkStart w:id="9088" w:name="_Toc43285207"/>
      <w:bookmarkStart w:id="9089" w:name="_Toc45132986"/>
      <w:bookmarkStart w:id="9090" w:name="_Toc51193680"/>
      <w:bookmarkStart w:id="9091" w:name="_Toc51760879"/>
      <w:bookmarkStart w:id="9092" w:name="_Toc59015329"/>
      <w:bookmarkStart w:id="9093" w:name="_Toc59015845"/>
      <w:bookmarkStart w:id="9094" w:name="_Toc68165887"/>
      <w:bookmarkStart w:id="9095" w:name="_Toc83229983"/>
      <w:bookmarkStart w:id="9096" w:name="_Toc90649183"/>
      <w:bookmarkStart w:id="9097" w:name="_Toc105594085"/>
      <w:bookmarkStart w:id="9098" w:name="_Toc114209799"/>
      <w:bookmarkStart w:id="9099" w:name="_Toc138681688"/>
      <w:bookmarkStart w:id="9100" w:name="_Toc151978127"/>
      <w:bookmarkStart w:id="9101" w:name="_Toc152148810"/>
      <w:bookmarkStart w:id="9102" w:name="_Toc161988595"/>
      <w:bookmarkStart w:id="9103" w:name="_Toc175665160"/>
      <w:r>
        <w:t>8.</w:t>
      </w:r>
      <w:r>
        <w:rPr>
          <w:lang w:val="en-US"/>
        </w:rPr>
        <w:t>10</w:t>
      </w:r>
      <w:r>
        <w:t>.4.1</w:t>
      </w:r>
      <w:r>
        <w:tab/>
        <w:t>General</w:t>
      </w:r>
      <w:bookmarkEnd w:id="9088"/>
      <w:bookmarkEnd w:id="9089"/>
      <w:bookmarkEnd w:id="9090"/>
      <w:bookmarkEnd w:id="9091"/>
      <w:bookmarkEnd w:id="9092"/>
      <w:bookmarkEnd w:id="9093"/>
      <w:bookmarkEnd w:id="9094"/>
      <w:bookmarkEnd w:id="9095"/>
      <w:bookmarkEnd w:id="9096"/>
      <w:bookmarkEnd w:id="9097"/>
      <w:bookmarkEnd w:id="9098"/>
      <w:bookmarkEnd w:id="9099"/>
      <w:bookmarkEnd w:id="9100"/>
      <w:bookmarkEnd w:id="9101"/>
      <w:bookmarkEnd w:id="9102"/>
      <w:bookmarkEnd w:id="9103"/>
    </w:p>
    <w:p w14:paraId="0243261B" w14:textId="77777777" w:rsidR="00C1742F" w:rsidRDefault="00C1742F">
      <w:r>
        <w:t xml:space="preserve">This </w:t>
      </w:r>
      <w:r w:rsidR="00F87FFE">
        <w:t>clause</w:t>
      </w:r>
      <w:r>
        <w:t xml:space="preserve"> specifies the application data model supported by the API. Data types listed in </w:t>
      </w:r>
      <w:r w:rsidR="00F87FFE">
        <w:t>clause</w:t>
      </w:r>
      <w:r>
        <w:t> 7.2 also apply to this API.</w:t>
      </w:r>
    </w:p>
    <w:p w14:paraId="651983D7" w14:textId="77777777" w:rsidR="00C1742F" w:rsidRDefault="00C1742F">
      <w:r>
        <w:t>Table 8.10.4.1-1 specifies the data types defined specifically for the CAPIF_Routing_Info_API service.</w:t>
      </w:r>
    </w:p>
    <w:p w14:paraId="1EE3CB7E" w14:textId="77777777" w:rsidR="00C25EF2" w:rsidRDefault="00C25EF2" w:rsidP="00C25EF2">
      <w:pPr>
        <w:pStyle w:val="TH"/>
      </w:pPr>
      <w:r>
        <w:t>Table 8.10.4.1-1: CAPIF_Routing_Info_API specific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68"/>
        <w:gridCol w:w="1903"/>
        <w:gridCol w:w="4003"/>
        <w:gridCol w:w="1751"/>
      </w:tblGrid>
      <w:tr w:rsidR="00C25EF2" w14:paraId="3FB5D732" w14:textId="77777777" w:rsidTr="00021F3C">
        <w:trPr>
          <w:jc w:val="center"/>
        </w:trPr>
        <w:tc>
          <w:tcPr>
            <w:tcW w:w="1980" w:type="dxa"/>
            <w:shd w:val="clear" w:color="auto" w:fill="C0C0C0"/>
            <w:hideMark/>
          </w:tcPr>
          <w:p w14:paraId="240258F9" w14:textId="77777777" w:rsidR="00C25EF2" w:rsidRDefault="00C25EF2" w:rsidP="00E14A4D">
            <w:pPr>
              <w:pStyle w:val="TAH"/>
            </w:pPr>
            <w:r>
              <w:t>Data type</w:t>
            </w:r>
          </w:p>
        </w:tc>
        <w:tc>
          <w:tcPr>
            <w:tcW w:w="1916" w:type="dxa"/>
            <w:shd w:val="clear" w:color="auto" w:fill="C0C0C0"/>
            <w:hideMark/>
          </w:tcPr>
          <w:p w14:paraId="091C04C7" w14:textId="77777777" w:rsidR="00C25EF2" w:rsidRDefault="00C25EF2" w:rsidP="00E14A4D">
            <w:pPr>
              <w:pStyle w:val="TAH"/>
            </w:pPr>
            <w:r>
              <w:t>Section defined</w:t>
            </w:r>
          </w:p>
        </w:tc>
        <w:tc>
          <w:tcPr>
            <w:tcW w:w="4110" w:type="dxa"/>
            <w:shd w:val="clear" w:color="auto" w:fill="C0C0C0"/>
            <w:hideMark/>
          </w:tcPr>
          <w:p w14:paraId="12F0023D" w14:textId="77777777" w:rsidR="00C25EF2" w:rsidRDefault="00C25EF2" w:rsidP="00E14A4D">
            <w:pPr>
              <w:pStyle w:val="TAH"/>
            </w:pPr>
            <w:r>
              <w:t>Description</w:t>
            </w:r>
          </w:p>
        </w:tc>
        <w:tc>
          <w:tcPr>
            <w:tcW w:w="1771" w:type="dxa"/>
            <w:shd w:val="clear" w:color="auto" w:fill="C0C0C0"/>
          </w:tcPr>
          <w:p w14:paraId="1C929DA0" w14:textId="77777777" w:rsidR="00C25EF2" w:rsidRDefault="00C25EF2" w:rsidP="00E14A4D">
            <w:pPr>
              <w:pStyle w:val="TAH"/>
            </w:pPr>
            <w:r>
              <w:t>Applicability</w:t>
            </w:r>
          </w:p>
        </w:tc>
      </w:tr>
      <w:tr w:rsidR="00C25EF2" w14:paraId="071EC9E1" w14:textId="77777777" w:rsidTr="00021F3C">
        <w:trPr>
          <w:jc w:val="center"/>
        </w:trPr>
        <w:tc>
          <w:tcPr>
            <w:tcW w:w="1980" w:type="dxa"/>
          </w:tcPr>
          <w:p w14:paraId="3E0D6B5C" w14:textId="77777777" w:rsidR="00C25EF2" w:rsidRDefault="00C25EF2" w:rsidP="00E14A4D">
            <w:pPr>
              <w:pStyle w:val="TAL"/>
            </w:pPr>
            <w:r>
              <w:t>Ipv6AddressRange</w:t>
            </w:r>
          </w:p>
        </w:tc>
        <w:tc>
          <w:tcPr>
            <w:tcW w:w="1916" w:type="dxa"/>
          </w:tcPr>
          <w:p w14:paraId="23DC8C3A" w14:textId="77777777" w:rsidR="00C25EF2" w:rsidRDefault="00C25EF2" w:rsidP="00E14A4D">
            <w:pPr>
              <w:pStyle w:val="TF"/>
              <w:jc w:val="left"/>
              <w:rPr>
                <w:b w:val="0"/>
                <w:sz w:val="18"/>
              </w:rPr>
            </w:pPr>
            <w:r>
              <w:rPr>
                <w:b w:val="0"/>
                <w:sz w:val="18"/>
              </w:rPr>
              <w:t>Clause 8.10.4.2.4</w:t>
            </w:r>
          </w:p>
        </w:tc>
        <w:tc>
          <w:tcPr>
            <w:tcW w:w="4110" w:type="dxa"/>
          </w:tcPr>
          <w:p w14:paraId="5EFC64CF" w14:textId="77777777" w:rsidR="00C25EF2" w:rsidRDefault="00C25EF2" w:rsidP="00E14A4D">
            <w:pPr>
              <w:pStyle w:val="TAL"/>
              <w:rPr>
                <w:rFonts w:cs="Arial"/>
                <w:szCs w:val="18"/>
              </w:rPr>
            </w:pPr>
            <w:r>
              <w:rPr>
                <w:rFonts w:cs="Arial"/>
                <w:szCs w:val="18"/>
              </w:rPr>
              <w:t>Represents IPv6 address range.</w:t>
            </w:r>
          </w:p>
        </w:tc>
        <w:tc>
          <w:tcPr>
            <w:tcW w:w="1771" w:type="dxa"/>
          </w:tcPr>
          <w:p w14:paraId="13B44DF1" w14:textId="77777777" w:rsidR="00C25EF2" w:rsidRDefault="00C25EF2" w:rsidP="00E14A4D">
            <w:pPr>
              <w:pStyle w:val="TAL"/>
              <w:rPr>
                <w:rFonts w:cs="Arial"/>
                <w:szCs w:val="18"/>
              </w:rPr>
            </w:pPr>
          </w:p>
        </w:tc>
      </w:tr>
      <w:tr w:rsidR="00C25EF2" w14:paraId="182F9BAD" w14:textId="77777777" w:rsidTr="00021F3C">
        <w:trPr>
          <w:jc w:val="center"/>
        </w:trPr>
        <w:tc>
          <w:tcPr>
            <w:tcW w:w="1980" w:type="dxa"/>
          </w:tcPr>
          <w:p w14:paraId="43338079" w14:textId="77777777" w:rsidR="00C25EF2" w:rsidRDefault="00C25EF2" w:rsidP="00E14A4D">
            <w:pPr>
              <w:pStyle w:val="TAL"/>
            </w:pPr>
            <w:r>
              <w:t>RoutingInfo</w:t>
            </w:r>
          </w:p>
        </w:tc>
        <w:tc>
          <w:tcPr>
            <w:tcW w:w="1916" w:type="dxa"/>
          </w:tcPr>
          <w:p w14:paraId="29D48397" w14:textId="77777777" w:rsidR="00C25EF2" w:rsidRDefault="00C25EF2" w:rsidP="00E14A4D">
            <w:pPr>
              <w:pStyle w:val="TF"/>
              <w:jc w:val="left"/>
              <w:rPr>
                <w:b w:val="0"/>
              </w:rPr>
            </w:pPr>
            <w:r>
              <w:rPr>
                <w:b w:val="0"/>
                <w:sz w:val="18"/>
              </w:rPr>
              <w:t>Clause 8.10.4.2.2</w:t>
            </w:r>
          </w:p>
        </w:tc>
        <w:tc>
          <w:tcPr>
            <w:tcW w:w="4110" w:type="dxa"/>
          </w:tcPr>
          <w:p w14:paraId="58C90555" w14:textId="77777777" w:rsidR="00C25EF2" w:rsidRDefault="00C25EF2" w:rsidP="00E14A4D">
            <w:pPr>
              <w:pStyle w:val="TAL"/>
              <w:rPr>
                <w:rFonts w:cs="Arial"/>
                <w:szCs w:val="18"/>
              </w:rPr>
            </w:pPr>
            <w:r>
              <w:rPr>
                <w:rFonts w:cs="Arial"/>
                <w:szCs w:val="18"/>
              </w:rPr>
              <w:t>Represents API routing information.</w:t>
            </w:r>
          </w:p>
        </w:tc>
        <w:tc>
          <w:tcPr>
            <w:tcW w:w="1771" w:type="dxa"/>
          </w:tcPr>
          <w:p w14:paraId="32DE60AD" w14:textId="77777777" w:rsidR="00C25EF2" w:rsidRDefault="00C25EF2" w:rsidP="00E14A4D">
            <w:pPr>
              <w:pStyle w:val="TAL"/>
              <w:rPr>
                <w:rFonts w:cs="Arial"/>
                <w:szCs w:val="18"/>
              </w:rPr>
            </w:pPr>
          </w:p>
        </w:tc>
      </w:tr>
      <w:tr w:rsidR="00C25EF2" w14:paraId="0559CE5A" w14:textId="77777777" w:rsidTr="00021F3C">
        <w:trPr>
          <w:jc w:val="center"/>
        </w:trPr>
        <w:tc>
          <w:tcPr>
            <w:tcW w:w="1980" w:type="dxa"/>
          </w:tcPr>
          <w:p w14:paraId="7573F29E" w14:textId="77777777" w:rsidR="00C25EF2" w:rsidRDefault="00C25EF2" w:rsidP="00E14A4D">
            <w:pPr>
              <w:pStyle w:val="TAL"/>
            </w:pPr>
            <w:r>
              <w:t>RoutingRule</w:t>
            </w:r>
          </w:p>
        </w:tc>
        <w:tc>
          <w:tcPr>
            <w:tcW w:w="1916" w:type="dxa"/>
          </w:tcPr>
          <w:p w14:paraId="7C2F8F21" w14:textId="77777777" w:rsidR="00C25EF2" w:rsidRDefault="00C25EF2" w:rsidP="00E14A4D">
            <w:pPr>
              <w:pStyle w:val="TF"/>
              <w:jc w:val="left"/>
              <w:rPr>
                <w:b w:val="0"/>
                <w:sz w:val="18"/>
              </w:rPr>
            </w:pPr>
            <w:r>
              <w:rPr>
                <w:b w:val="0"/>
                <w:sz w:val="18"/>
              </w:rPr>
              <w:t>Clause 8.10.4.2.3</w:t>
            </w:r>
          </w:p>
        </w:tc>
        <w:tc>
          <w:tcPr>
            <w:tcW w:w="4110" w:type="dxa"/>
          </w:tcPr>
          <w:p w14:paraId="4792EF61" w14:textId="77777777" w:rsidR="00C25EF2" w:rsidRDefault="00C25EF2" w:rsidP="00E14A4D">
            <w:pPr>
              <w:pStyle w:val="TAL"/>
              <w:rPr>
                <w:rFonts w:cs="Arial"/>
                <w:szCs w:val="18"/>
              </w:rPr>
            </w:pPr>
            <w:r>
              <w:rPr>
                <w:rFonts w:cs="Arial"/>
                <w:szCs w:val="18"/>
              </w:rPr>
              <w:t>Represents API routing rule.</w:t>
            </w:r>
          </w:p>
        </w:tc>
        <w:tc>
          <w:tcPr>
            <w:tcW w:w="1771" w:type="dxa"/>
          </w:tcPr>
          <w:p w14:paraId="6AF648F5" w14:textId="77777777" w:rsidR="00C25EF2" w:rsidRDefault="00C25EF2" w:rsidP="00E14A4D">
            <w:pPr>
              <w:pStyle w:val="TAL"/>
              <w:rPr>
                <w:rFonts w:cs="Arial"/>
                <w:szCs w:val="18"/>
              </w:rPr>
            </w:pPr>
          </w:p>
        </w:tc>
      </w:tr>
    </w:tbl>
    <w:p w14:paraId="614E032C" w14:textId="77777777" w:rsidR="00C1742F" w:rsidRDefault="00C1742F"/>
    <w:p w14:paraId="08DC9CD5" w14:textId="77777777" w:rsidR="00C1742F" w:rsidRDefault="00C1742F">
      <w:r>
        <w:t xml:space="preserve">Table 8.10.4.1-2 specifies data types re-used by the CAPIF_Routing_Info_API service. </w:t>
      </w:r>
    </w:p>
    <w:p w14:paraId="127955CC" w14:textId="77777777" w:rsidR="00C25EF2" w:rsidRDefault="00C25EF2" w:rsidP="00C25EF2">
      <w:pPr>
        <w:pStyle w:val="TH"/>
      </w:pPr>
      <w:r>
        <w:t>Table 8.10.4.1-2: Re-used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12"/>
        <w:gridCol w:w="1848"/>
        <w:gridCol w:w="4116"/>
        <w:gridCol w:w="1749"/>
      </w:tblGrid>
      <w:tr w:rsidR="00C25EF2" w14:paraId="50CB3E17" w14:textId="77777777" w:rsidTr="00021F3C">
        <w:trPr>
          <w:jc w:val="center"/>
        </w:trPr>
        <w:tc>
          <w:tcPr>
            <w:tcW w:w="1921" w:type="dxa"/>
            <w:shd w:val="clear" w:color="auto" w:fill="C0C0C0"/>
            <w:hideMark/>
          </w:tcPr>
          <w:p w14:paraId="53DD3259" w14:textId="77777777" w:rsidR="00C25EF2" w:rsidRDefault="00C25EF2" w:rsidP="00E14A4D">
            <w:pPr>
              <w:pStyle w:val="TAH"/>
            </w:pPr>
            <w:r>
              <w:t>Data type</w:t>
            </w:r>
          </w:p>
        </w:tc>
        <w:tc>
          <w:tcPr>
            <w:tcW w:w="1848" w:type="dxa"/>
            <w:shd w:val="clear" w:color="auto" w:fill="C0C0C0"/>
            <w:hideMark/>
          </w:tcPr>
          <w:p w14:paraId="67E165DC" w14:textId="77777777" w:rsidR="00C25EF2" w:rsidRDefault="00C25EF2" w:rsidP="00E14A4D">
            <w:pPr>
              <w:pStyle w:val="TAH"/>
            </w:pPr>
            <w:r>
              <w:t>Reference</w:t>
            </w:r>
          </w:p>
        </w:tc>
        <w:tc>
          <w:tcPr>
            <w:tcW w:w="4237" w:type="dxa"/>
            <w:shd w:val="clear" w:color="auto" w:fill="C0C0C0"/>
            <w:hideMark/>
          </w:tcPr>
          <w:p w14:paraId="4D0D877B" w14:textId="77777777" w:rsidR="00C25EF2" w:rsidRDefault="00C25EF2" w:rsidP="00E14A4D">
            <w:pPr>
              <w:pStyle w:val="TAH"/>
            </w:pPr>
            <w:r>
              <w:t>Comments</w:t>
            </w:r>
          </w:p>
        </w:tc>
        <w:tc>
          <w:tcPr>
            <w:tcW w:w="1771" w:type="dxa"/>
            <w:shd w:val="clear" w:color="auto" w:fill="C0C0C0"/>
          </w:tcPr>
          <w:p w14:paraId="1B135C5E" w14:textId="77777777" w:rsidR="00C25EF2" w:rsidRDefault="00C25EF2" w:rsidP="00E14A4D">
            <w:pPr>
              <w:pStyle w:val="TAH"/>
            </w:pPr>
            <w:r>
              <w:t>Applicability</w:t>
            </w:r>
          </w:p>
        </w:tc>
      </w:tr>
      <w:tr w:rsidR="00C25EF2" w14:paraId="6CC1A28E" w14:textId="77777777" w:rsidTr="00021F3C">
        <w:trPr>
          <w:jc w:val="center"/>
        </w:trPr>
        <w:tc>
          <w:tcPr>
            <w:tcW w:w="1921" w:type="dxa"/>
          </w:tcPr>
          <w:p w14:paraId="2019DE2F" w14:textId="77777777" w:rsidR="00C25EF2" w:rsidRDefault="00C25EF2" w:rsidP="00E14A4D">
            <w:pPr>
              <w:pStyle w:val="TAL"/>
            </w:pPr>
            <w:r>
              <w:t>AefProfile</w:t>
            </w:r>
          </w:p>
        </w:tc>
        <w:tc>
          <w:tcPr>
            <w:tcW w:w="1848" w:type="dxa"/>
          </w:tcPr>
          <w:p w14:paraId="1B6D8525" w14:textId="77777777" w:rsidR="00C25EF2" w:rsidRDefault="00C25EF2" w:rsidP="00E14A4D">
            <w:pPr>
              <w:pStyle w:val="TAL"/>
            </w:pPr>
            <w:r>
              <w:t>Clause </w:t>
            </w:r>
            <w:r>
              <w:rPr>
                <w:rFonts w:eastAsia="DengXian"/>
              </w:rPr>
              <w:t>8.2.4.2.4</w:t>
            </w:r>
          </w:p>
        </w:tc>
        <w:tc>
          <w:tcPr>
            <w:tcW w:w="4237" w:type="dxa"/>
          </w:tcPr>
          <w:p w14:paraId="5399AEA3" w14:textId="77777777" w:rsidR="00C25EF2" w:rsidRDefault="00C25EF2" w:rsidP="00E14A4D">
            <w:pPr>
              <w:pStyle w:val="TAL"/>
              <w:rPr>
                <w:rFonts w:cs="Arial"/>
                <w:szCs w:val="18"/>
              </w:rPr>
            </w:pPr>
            <w:r>
              <w:rPr>
                <w:rFonts w:cs="Arial"/>
                <w:szCs w:val="18"/>
              </w:rPr>
              <w:t>Used to indicate the AEF profile.</w:t>
            </w:r>
          </w:p>
        </w:tc>
        <w:tc>
          <w:tcPr>
            <w:tcW w:w="1771" w:type="dxa"/>
          </w:tcPr>
          <w:p w14:paraId="49CD8705" w14:textId="77777777" w:rsidR="00C25EF2" w:rsidRDefault="00C25EF2" w:rsidP="00E14A4D">
            <w:pPr>
              <w:pStyle w:val="TAL"/>
              <w:rPr>
                <w:rFonts w:cs="Arial"/>
                <w:szCs w:val="18"/>
              </w:rPr>
            </w:pPr>
          </w:p>
        </w:tc>
      </w:tr>
      <w:tr w:rsidR="00C25EF2" w14:paraId="6F2613A2" w14:textId="77777777" w:rsidTr="00021F3C">
        <w:trPr>
          <w:jc w:val="center"/>
        </w:trPr>
        <w:tc>
          <w:tcPr>
            <w:tcW w:w="1921" w:type="dxa"/>
          </w:tcPr>
          <w:p w14:paraId="5B861653" w14:textId="77777777" w:rsidR="00C25EF2" w:rsidRDefault="00C25EF2" w:rsidP="00E14A4D">
            <w:pPr>
              <w:pStyle w:val="TAL"/>
            </w:pPr>
            <w:r>
              <w:t>Ipv4AddressRange</w:t>
            </w:r>
          </w:p>
        </w:tc>
        <w:tc>
          <w:tcPr>
            <w:tcW w:w="1848" w:type="dxa"/>
          </w:tcPr>
          <w:p w14:paraId="421347FE" w14:textId="77777777" w:rsidR="00C25EF2" w:rsidRDefault="00C25EF2" w:rsidP="00E14A4D">
            <w:pPr>
              <w:pStyle w:val="TAL"/>
            </w:pPr>
            <w:r>
              <w:t>3GPP TS 29.510 [28]</w:t>
            </w:r>
          </w:p>
        </w:tc>
        <w:tc>
          <w:tcPr>
            <w:tcW w:w="4237" w:type="dxa"/>
          </w:tcPr>
          <w:p w14:paraId="78BDACF1" w14:textId="77777777" w:rsidR="00C25EF2" w:rsidRDefault="00C25EF2" w:rsidP="00E14A4D">
            <w:pPr>
              <w:pStyle w:val="TAL"/>
              <w:rPr>
                <w:rFonts w:cs="Arial"/>
                <w:szCs w:val="18"/>
              </w:rPr>
            </w:pPr>
            <w:r>
              <w:rPr>
                <w:rFonts w:cs="Arial"/>
                <w:szCs w:val="18"/>
              </w:rPr>
              <w:t>Used to indicate the IPv4 address range.</w:t>
            </w:r>
          </w:p>
        </w:tc>
        <w:tc>
          <w:tcPr>
            <w:tcW w:w="1771" w:type="dxa"/>
          </w:tcPr>
          <w:p w14:paraId="1FA0994E" w14:textId="77777777" w:rsidR="00C25EF2" w:rsidRDefault="00C25EF2" w:rsidP="00E14A4D">
            <w:pPr>
              <w:pStyle w:val="TAL"/>
              <w:rPr>
                <w:rFonts w:cs="Arial"/>
                <w:szCs w:val="18"/>
              </w:rPr>
            </w:pPr>
          </w:p>
        </w:tc>
      </w:tr>
      <w:tr w:rsidR="00C25EF2" w14:paraId="529D9E12" w14:textId="77777777" w:rsidTr="00021F3C">
        <w:trPr>
          <w:jc w:val="center"/>
        </w:trPr>
        <w:tc>
          <w:tcPr>
            <w:tcW w:w="1921" w:type="dxa"/>
          </w:tcPr>
          <w:p w14:paraId="22CC26F0" w14:textId="77777777" w:rsidR="00C25EF2" w:rsidRDefault="00C25EF2" w:rsidP="00E14A4D">
            <w:pPr>
              <w:pStyle w:val="TAL"/>
            </w:pPr>
            <w:r>
              <w:t>Ipv6Addr</w:t>
            </w:r>
          </w:p>
        </w:tc>
        <w:tc>
          <w:tcPr>
            <w:tcW w:w="1848" w:type="dxa"/>
          </w:tcPr>
          <w:p w14:paraId="0CFE8D0C" w14:textId="77777777" w:rsidR="00C25EF2" w:rsidRDefault="00C25EF2" w:rsidP="00E14A4D">
            <w:pPr>
              <w:pStyle w:val="TAL"/>
            </w:pPr>
            <w:r>
              <w:t>3GPP TS 29.122 [14]</w:t>
            </w:r>
          </w:p>
        </w:tc>
        <w:tc>
          <w:tcPr>
            <w:tcW w:w="4237" w:type="dxa"/>
          </w:tcPr>
          <w:p w14:paraId="1C75C041" w14:textId="77777777" w:rsidR="00C25EF2" w:rsidRDefault="00C25EF2" w:rsidP="00E14A4D">
            <w:pPr>
              <w:pStyle w:val="TAL"/>
              <w:rPr>
                <w:rFonts w:cs="Arial"/>
                <w:szCs w:val="18"/>
              </w:rPr>
            </w:pPr>
            <w:r>
              <w:rPr>
                <w:rFonts w:cs="Arial"/>
                <w:szCs w:val="18"/>
              </w:rPr>
              <w:t>Used to indicate the IPv6 address.</w:t>
            </w:r>
          </w:p>
        </w:tc>
        <w:tc>
          <w:tcPr>
            <w:tcW w:w="1771" w:type="dxa"/>
          </w:tcPr>
          <w:p w14:paraId="6C5D4E9C" w14:textId="77777777" w:rsidR="00C25EF2" w:rsidRDefault="00C25EF2" w:rsidP="00E14A4D">
            <w:pPr>
              <w:pStyle w:val="TAL"/>
              <w:rPr>
                <w:rFonts w:cs="Arial"/>
                <w:szCs w:val="18"/>
              </w:rPr>
            </w:pPr>
          </w:p>
        </w:tc>
      </w:tr>
      <w:tr w:rsidR="00C25EF2" w14:paraId="3BB24059" w14:textId="77777777" w:rsidTr="00021F3C">
        <w:trPr>
          <w:jc w:val="center"/>
        </w:trPr>
        <w:tc>
          <w:tcPr>
            <w:tcW w:w="1921" w:type="dxa"/>
          </w:tcPr>
          <w:p w14:paraId="03C60BDC" w14:textId="77777777" w:rsidR="00C25EF2" w:rsidRDefault="00C25EF2" w:rsidP="00E14A4D">
            <w:pPr>
              <w:pStyle w:val="TAL"/>
            </w:pPr>
            <w:r>
              <w:t>SupportedFeatures</w:t>
            </w:r>
          </w:p>
        </w:tc>
        <w:tc>
          <w:tcPr>
            <w:tcW w:w="1848" w:type="dxa"/>
          </w:tcPr>
          <w:p w14:paraId="5FC198F0" w14:textId="77777777" w:rsidR="00C25EF2" w:rsidRDefault="00C25EF2" w:rsidP="00E14A4D">
            <w:pPr>
              <w:pStyle w:val="TAL"/>
            </w:pPr>
            <w:r>
              <w:t>3GPP TS 29.571 [19]</w:t>
            </w:r>
          </w:p>
        </w:tc>
        <w:tc>
          <w:tcPr>
            <w:tcW w:w="4237" w:type="dxa"/>
          </w:tcPr>
          <w:p w14:paraId="21151ADD" w14:textId="77777777" w:rsidR="00C25EF2" w:rsidRDefault="00C25EF2" w:rsidP="00E14A4D">
            <w:pPr>
              <w:pStyle w:val="TAL"/>
              <w:rPr>
                <w:rFonts w:cs="Arial"/>
                <w:szCs w:val="18"/>
              </w:rPr>
            </w:pPr>
            <w:r>
              <w:rPr>
                <w:rFonts w:cs="Arial"/>
                <w:szCs w:val="18"/>
              </w:rPr>
              <w:t>Used to negotiate the applicability of optional features defined in table</w:t>
            </w:r>
            <w:r>
              <w:t> </w:t>
            </w:r>
            <w:r>
              <w:rPr>
                <w:rFonts w:cs="Arial"/>
                <w:szCs w:val="18"/>
              </w:rPr>
              <w:t>8.10.6-1.</w:t>
            </w:r>
          </w:p>
        </w:tc>
        <w:tc>
          <w:tcPr>
            <w:tcW w:w="1771" w:type="dxa"/>
          </w:tcPr>
          <w:p w14:paraId="41B4446F" w14:textId="77777777" w:rsidR="00C25EF2" w:rsidRDefault="00C25EF2" w:rsidP="00E14A4D">
            <w:pPr>
              <w:pStyle w:val="TAL"/>
              <w:rPr>
                <w:rFonts w:cs="Arial"/>
                <w:szCs w:val="18"/>
              </w:rPr>
            </w:pPr>
          </w:p>
        </w:tc>
      </w:tr>
    </w:tbl>
    <w:p w14:paraId="405B70FF" w14:textId="77777777" w:rsidR="00C1742F" w:rsidRDefault="00C1742F">
      <w:pPr>
        <w:rPr>
          <w:lang w:val="x-none"/>
        </w:rPr>
      </w:pPr>
    </w:p>
    <w:p w14:paraId="0F0AB83D" w14:textId="77777777" w:rsidR="00C1742F" w:rsidRDefault="00C1742F">
      <w:pPr>
        <w:pStyle w:val="Heading4"/>
        <w:rPr>
          <w:lang w:val="en-US"/>
        </w:rPr>
      </w:pPr>
      <w:bookmarkStart w:id="9104" w:name="_Toc43285208"/>
      <w:bookmarkStart w:id="9105" w:name="_Toc45132987"/>
      <w:bookmarkStart w:id="9106" w:name="_Toc51193681"/>
      <w:bookmarkStart w:id="9107" w:name="_Toc51760880"/>
      <w:bookmarkStart w:id="9108" w:name="_Toc59015330"/>
      <w:bookmarkStart w:id="9109" w:name="_Toc59015846"/>
      <w:bookmarkStart w:id="9110" w:name="_Toc68165888"/>
      <w:bookmarkStart w:id="9111" w:name="_Toc83229984"/>
      <w:bookmarkStart w:id="9112" w:name="_Toc90649184"/>
      <w:bookmarkStart w:id="9113" w:name="_Toc105594086"/>
      <w:bookmarkStart w:id="9114" w:name="_Toc114209800"/>
      <w:bookmarkStart w:id="9115" w:name="_Toc138681689"/>
      <w:bookmarkStart w:id="9116" w:name="_Toc151978128"/>
      <w:bookmarkStart w:id="9117" w:name="_Toc152148811"/>
      <w:bookmarkStart w:id="9118" w:name="_Toc161988596"/>
      <w:bookmarkStart w:id="9119" w:name="_Toc175665161"/>
      <w:r>
        <w:rPr>
          <w:lang w:val="en-US"/>
        </w:rPr>
        <w:t>8.10.4.2</w:t>
      </w:r>
      <w:r>
        <w:rPr>
          <w:lang w:val="en-US"/>
        </w:rPr>
        <w:tab/>
        <w:t>Structured data types</w:t>
      </w:r>
      <w:bookmarkEnd w:id="9104"/>
      <w:bookmarkEnd w:id="9105"/>
      <w:bookmarkEnd w:id="9106"/>
      <w:bookmarkEnd w:id="9107"/>
      <w:bookmarkEnd w:id="9108"/>
      <w:bookmarkEnd w:id="9109"/>
      <w:bookmarkEnd w:id="9110"/>
      <w:bookmarkEnd w:id="9111"/>
      <w:bookmarkEnd w:id="9112"/>
      <w:bookmarkEnd w:id="9113"/>
      <w:bookmarkEnd w:id="9114"/>
      <w:bookmarkEnd w:id="9115"/>
      <w:bookmarkEnd w:id="9116"/>
      <w:bookmarkEnd w:id="9117"/>
      <w:bookmarkEnd w:id="9118"/>
      <w:bookmarkEnd w:id="9119"/>
    </w:p>
    <w:p w14:paraId="294AA838" w14:textId="77777777" w:rsidR="00C1742F" w:rsidRDefault="00C1742F">
      <w:pPr>
        <w:pStyle w:val="Heading5"/>
      </w:pPr>
      <w:bookmarkStart w:id="9120" w:name="_Toc43285209"/>
      <w:bookmarkStart w:id="9121" w:name="_Toc45132988"/>
      <w:bookmarkStart w:id="9122" w:name="_Toc51193682"/>
      <w:bookmarkStart w:id="9123" w:name="_Toc51760881"/>
      <w:bookmarkStart w:id="9124" w:name="_Toc59015331"/>
      <w:bookmarkStart w:id="9125" w:name="_Toc59015847"/>
      <w:bookmarkStart w:id="9126" w:name="_Toc68165889"/>
      <w:bookmarkStart w:id="9127" w:name="_Toc83229985"/>
      <w:bookmarkStart w:id="9128" w:name="_Toc90649185"/>
      <w:bookmarkStart w:id="9129" w:name="_Toc105594087"/>
      <w:bookmarkStart w:id="9130" w:name="_Toc114209801"/>
      <w:bookmarkStart w:id="9131" w:name="_Toc138681690"/>
      <w:bookmarkStart w:id="9132" w:name="_Toc151978129"/>
      <w:bookmarkStart w:id="9133" w:name="_Toc152148812"/>
      <w:bookmarkStart w:id="9134" w:name="_Toc161988597"/>
      <w:bookmarkStart w:id="9135" w:name="_Toc175665162"/>
      <w:r>
        <w:t>8.</w:t>
      </w:r>
      <w:r>
        <w:rPr>
          <w:lang w:val="en-US"/>
        </w:rPr>
        <w:t>10</w:t>
      </w:r>
      <w:r>
        <w:t>.4.2.1</w:t>
      </w:r>
      <w:r>
        <w:tab/>
        <w:t>Introduction</w:t>
      </w:r>
      <w:bookmarkEnd w:id="9120"/>
      <w:bookmarkEnd w:id="9121"/>
      <w:bookmarkEnd w:id="9122"/>
      <w:bookmarkEnd w:id="9123"/>
      <w:bookmarkEnd w:id="9124"/>
      <w:bookmarkEnd w:id="9125"/>
      <w:bookmarkEnd w:id="9126"/>
      <w:bookmarkEnd w:id="9127"/>
      <w:bookmarkEnd w:id="9128"/>
      <w:bookmarkEnd w:id="9129"/>
      <w:bookmarkEnd w:id="9130"/>
      <w:bookmarkEnd w:id="9131"/>
      <w:bookmarkEnd w:id="9132"/>
      <w:bookmarkEnd w:id="9133"/>
      <w:bookmarkEnd w:id="9134"/>
      <w:bookmarkEnd w:id="9135"/>
    </w:p>
    <w:p w14:paraId="30243EB1" w14:textId="77777777" w:rsidR="00C1742F" w:rsidRDefault="00C1742F">
      <w:r>
        <w:t xml:space="preserve">This </w:t>
      </w:r>
      <w:r w:rsidR="00F87FFE">
        <w:t>clause</w:t>
      </w:r>
      <w:r>
        <w:t xml:space="preserve"> defines data structures to be used in resource representations.</w:t>
      </w:r>
    </w:p>
    <w:p w14:paraId="7985D7AD" w14:textId="77777777" w:rsidR="00C1742F" w:rsidRDefault="00C1742F">
      <w:pPr>
        <w:pStyle w:val="Heading5"/>
      </w:pPr>
      <w:bookmarkStart w:id="9136" w:name="_Toc43285210"/>
      <w:bookmarkStart w:id="9137" w:name="_Toc45132989"/>
      <w:bookmarkStart w:id="9138" w:name="_Toc51193683"/>
      <w:bookmarkStart w:id="9139" w:name="_Toc51760882"/>
      <w:bookmarkStart w:id="9140" w:name="_Toc59015332"/>
      <w:bookmarkStart w:id="9141" w:name="_Toc59015848"/>
      <w:bookmarkStart w:id="9142" w:name="_Toc68165890"/>
      <w:bookmarkStart w:id="9143" w:name="_Toc83229986"/>
      <w:bookmarkStart w:id="9144" w:name="_Toc90649186"/>
      <w:bookmarkStart w:id="9145" w:name="_Toc105594088"/>
      <w:bookmarkStart w:id="9146" w:name="_Toc114209802"/>
      <w:bookmarkStart w:id="9147" w:name="_Toc138681691"/>
      <w:bookmarkStart w:id="9148" w:name="_Toc151978130"/>
      <w:bookmarkStart w:id="9149" w:name="_Toc152148813"/>
      <w:bookmarkStart w:id="9150" w:name="_Toc161988598"/>
      <w:bookmarkStart w:id="9151" w:name="_Toc175665163"/>
      <w:r>
        <w:t>8.</w:t>
      </w:r>
      <w:r>
        <w:rPr>
          <w:lang w:val="en-US"/>
        </w:rPr>
        <w:t>10</w:t>
      </w:r>
      <w:r>
        <w:t>.4.2.</w:t>
      </w:r>
      <w:r>
        <w:rPr>
          <w:lang w:val="en-US"/>
        </w:rPr>
        <w:t>2</w:t>
      </w:r>
      <w:r>
        <w:tab/>
        <w:t xml:space="preserve">Type: </w:t>
      </w:r>
      <w:r>
        <w:rPr>
          <w:lang w:val="en-IN"/>
        </w:rPr>
        <w:t>RoutingInfo</w:t>
      </w:r>
      <w:bookmarkEnd w:id="9136"/>
      <w:bookmarkEnd w:id="9137"/>
      <w:bookmarkEnd w:id="9138"/>
      <w:bookmarkEnd w:id="9139"/>
      <w:bookmarkEnd w:id="9140"/>
      <w:bookmarkEnd w:id="9141"/>
      <w:bookmarkEnd w:id="9142"/>
      <w:bookmarkEnd w:id="9143"/>
      <w:bookmarkEnd w:id="9144"/>
      <w:bookmarkEnd w:id="9145"/>
      <w:bookmarkEnd w:id="9146"/>
      <w:bookmarkEnd w:id="9147"/>
      <w:bookmarkEnd w:id="9148"/>
      <w:bookmarkEnd w:id="9149"/>
      <w:bookmarkEnd w:id="9150"/>
      <w:bookmarkEnd w:id="9151"/>
    </w:p>
    <w:p w14:paraId="1EAFFDB6" w14:textId="77777777" w:rsidR="00C1742F" w:rsidRDefault="00C1742F">
      <w:pPr>
        <w:pStyle w:val="TH"/>
      </w:pPr>
      <w:r>
        <w:t xml:space="preserve">Table 8.10.4.2.2-1: Definition of type </w:t>
      </w:r>
      <w:r>
        <w:rPr>
          <w:lang w:val="en-IN"/>
        </w:rPr>
        <w:t>RoutingInfo</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C1742F" w14:paraId="50FE623D" w14:textId="77777777" w:rsidTr="00DD73BD">
        <w:trPr>
          <w:jc w:val="center"/>
        </w:trPr>
        <w:tc>
          <w:tcPr>
            <w:tcW w:w="1430" w:type="dxa"/>
            <w:shd w:val="clear" w:color="auto" w:fill="C0C0C0"/>
            <w:hideMark/>
          </w:tcPr>
          <w:p w14:paraId="60A4FE51" w14:textId="77777777" w:rsidR="00C1742F" w:rsidRDefault="00C1742F">
            <w:pPr>
              <w:pStyle w:val="TAH"/>
            </w:pPr>
            <w:r>
              <w:t>Attribute name</w:t>
            </w:r>
          </w:p>
        </w:tc>
        <w:tc>
          <w:tcPr>
            <w:tcW w:w="1006" w:type="dxa"/>
            <w:shd w:val="clear" w:color="auto" w:fill="C0C0C0"/>
            <w:hideMark/>
          </w:tcPr>
          <w:p w14:paraId="34BD430B" w14:textId="77777777" w:rsidR="00C1742F" w:rsidRDefault="00C1742F">
            <w:pPr>
              <w:pStyle w:val="TAH"/>
            </w:pPr>
            <w:r>
              <w:t>Data type</w:t>
            </w:r>
          </w:p>
        </w:tc>
        <w:tc>
          <w:tcPr>
            <w:tcW w:w="425" w:type="dxa"/>
            <w:shd w:val="clear" w:color="auto" w:fill="C0C0C0"/>
            <w:hideMark/>
          </w:tcPr>
          <w:p w14:paraId="5BC1B9C3" w14:textId="77777777" w:rsidR="00C1742F" w:rsidRDefault="00C1742F">
            <w:pPr>
              <w:pStyle w:val="TAH"/>
            </w:pPr>
            <w:r>
              <w:t>P</w:t>
            </w:r>
          </w:p>
        </w:tc>
        <w:tc>
          <w:tcPr>
            <w:tcW w:w="1368" w:type="dxa"/>
            <w:shd w:val="clear" w:color="auto" w:fill="C0C0C0"/>
            <w:hideMark/>
          </w:tcPr>
          <w:p w14:paraId="32005398" w14:textId="77777777" w:rsidR="00C1742F" w:rsidRDefault="00C1742F">
            <w:pPr>
              <w:pStyle w:val="TAH"/>
              <w:jc w:val="left"/>
            </w:pPr>
            <w:r>
              <w:t>Cardinality</w:t>
            </w:r>
          </w:p>
        </w:tc>
        <w:tc>
          <w:tcPr>
            <w:tcW w:w="3438" w:type="dxa"/>
            <w:shd w:val="clear" w:color="auto" w:fill="C0C0C0"/>
            <w:hideMark/>
          </w:tcPr>
          <w:p w14:paraId="5193BB52" w14:textId="77777777" w:rsidR="00C1742F" w:rsidRDefault="00C1742F">
            <w:pPr>
              <w:pStyle w:val="TAH"/>
              <w:rPr>
                <w:rFonts w:cs="Arial"/>
                <w:szCs w:val="18"/>
              </w:rPr>
            </w:pPr>
            <w:r>
              <w:rPr>
                <w:rFonts w:cs="Arial"/>
                <w:szCs w:val="18"/>
              </w:rPr>
              <w:t>Description</w:t>
            </w:r>
          </w:p>
        </w:tc>
        <w:tc>
          <w:tcPr>
            <w:tcW w:w="1998" w:type="dxa"/>
            <w:shd w:val="clear" w:color="auto" w:fill="C0C0C0"/>
          </w:tcPr>
          <w:p w14:paraId="2B860F1C" w14:textId="77777777" w:rsidR="00C1742F" w:rsidRDefault="00C1742F">
            <w:pPr>
              <w:pStyle w:val="TAH"/>
              <w:rPr>
                <w:rFonts w:cs="Arial"/>
                <w:szCs w:val="18"/>
              </w:rPr>
            </w:pPr>
            <w:r>
              <w:t>Applicability</w:t>
            </w:r>
          </w:p>
        </w:tc>
      </w:tr>
      <w:tr w:rsidR="00C1742F" w14:paraId="6CFF232E" w14:textId="77777777" w:rsidTr="00DD73BD">
        <w:trPr>
          <w:jc w:val="center"/>
        </w:trPr>
        <w:tc>
          <w:tcPr>
            <w:tcW w:w="1430" w:type="dxa"/>
          </w:tcPr>
          <w:p w14:paraId="4A0B996C" w14:textId="77777777" w:rsidR="00C1742F" w:rsidRDefault="00C1742F">
            <w:pPr>
              <w:pStyle w:val="TAL"/>
            </w:pPr>
            <w:r>
              <w:t>routingRules</w:t>
            </w:r>
          </w:p>
        </w:tc>
        <w:tc>
          <w:tcPr>
            <w:tcW w:w="1006" w:type="dxa"/>
          </w:tcPr>
          <w:p w14:paraId="3A09A737" w14:textId="77777777" w:rsidR="00C1742F" w:rsidRDefault="00C1742F">
            <w:pPr>
              <w:pStyle w:val="TAL"/>
            </w:pPr>
            <w:r>
              <w:t>array(RoutingRule)</w:t>
            </w:r>
          </w:p>
        </w:tc>
        <w:tc>
          <w:tcPr>
            <w:tcW w:w="425" w:type="dxa"/>
          </w:tcPr>
          <w:p w14:paraId="1F60C0CC" w14:textId="77777777" w:rsidR="00C1742F" w:rsidRDefault="00C1742F">
            <w:pPr>
              <w:pStyle w:val="TAC"/>
            </w:pPr>
            <w:r>
              <w:t>M</w:t>
            </w:r>
          </w:p>
        </w:tc>
        <w:tc>
          <w:tcPr>
            <w:tcW w:w="1368" w:type="dxa"/>
          </w:tcPr>
          <w:p w14:paraId="5DD12774" w14:textId="77777777" w:rsidR="00C1742F" w:rsidRDefault="00C1742F">
            <w:pPr>
              <w:pStyle w:val="TAL"/>
            </w:pPr>
            <w:r>
              <w:t>1..N</w:t>
            </w:r>
          </w:p>
        </w:tc>
        <w:tc>
          <w:tcPr>
            <w:tcW w:w="3438" w:type="dxa"/>
          </w:tcPr>
          <w:p w14:paraId="3BE362B6" w14:textId="77777777" w:rsidR="00C1742F" w:rsidRDefault="00C1742F">
            <w:pPr>
              <w:pStyle w:val="TAL"/>
              <w:rPr>
                <w:rFonts w:cs="Arial"/>
                <w:szCs w:val="18"/>
                <w:lang w:eastAsia="zh-CN"/>
              </w:rPr>
            </w:pPr>
            <w:r>
              <w:rPr>
                <w:rFonts w:cs="Arial" w:hint="eastAsia"/>
                <w:szCs w:val="18"/>
                <w:lang w:eastAsia="zh-CN"/>
              </w:rPr>
              <w:t>R</w:t>
            </w:r>
            <w:r>
              <w:rPr>
                <w:rFonts w:cs="Arial"/>
                <w:szCs w:val="18"/>
                <w:lang w:eastAsia="zh-CN"/>
              </w:rPr>
              <w:t>outing rules</w:t>
            </w:r>
          </w:p>
        </w:tc>
        <w:tc>
          <w:tcPr>
            <w:tcW w:w="1998" w:type="dxa"/>
          </w:tcPr>
          <w:p w14:paraId="1D4EA43B" w14:textId="77777777" w:rsidR="00C1742F" w:rsidRDefault="00C1742F">
            <w:pPr>
              <w:pStyle w:val="TAL"/>
              <w:rPr>
                <w:rFonts w:cs="Arial"/>
                <w:szCs w:val="18"/>
              </w:rPr>
            </w:pPr>
          </w:p>
        </w:tc>
      </w:tr>
    </w:tbl>
    <w:p w14:paraId="12F57AF3" w14:textId="77777777" w:rsidR="00C1742F" w:rsidRDefault="00C1742F">
      <w:pPr>
        <w:rPr>
          <w:lang w:val="en-IN"/>
        </w:rPr>
      </w:pPr>
    </w:p>
    <w:p w14:paraId="6E7A6AA8" w14:textId="77777777" w:rsidR="00C1742F" w:rsidRDefault="00C1742F">
      <w:pPr>
        <w:pStyle w:val="Heading5"/>
      </w:pPr>
      <w:bookmarkStart w:id="9152" w:name="_Toc43285211"/>
      <w:bookmarkStart w:id="9153" w:name="_Toc45132990"/>
      <w:bookmarkStart w:id="9154" w:name="_Toc51193684"/>
      <w:bookmarkStart w:id="9155" w:name="_Toc51760883"/>
      <w:bookmarkStart w:id="9156" w:name="_Toc59015333"/>
      <w:bookmarkStart w:id="9157" w:name="_Toc59015849"/>
      <w:bookmarkStart w:id="9158" w:name="_Toc68165891"/>
      <w:bookmarkStart w:id="9159" w:name="_Toc83229987"/>
      <w:bookmarkStart w:id="9160" w:name="_Toc90649187"/>
      <w:bookmarkStart w:id="9161" w:name="_Toc105594089"/>
      <w:bookmarkStart w:id="9162" w:name="_Toc114209803"/>
      <w:bookmarkStart w:id="9163" w:name="_Toc138681692"/>
      <w:bookmarkStart w:id="9164" w:name="_Toc151978131"/>
      <w:bookmarkStart w:id="9165" w:name="_Toc152148814"/>
      <w:bookmarkStart w:id="9166" w:name="_Toc161988599"/>
      <w:bookmarkStart w:id="9167" w:name="_Toc175665164"/>
      <w:r>
        <w:lastRenderedPageBreak/>
        <w:t>8.</w:t>
      </w:r>
      <w:r>
        <w:rPr>
          <w:lang w:val="en-US"/>
        </w:rPr>
        <w:t>10</w:t>
      </w:r>
      <w:r>
        <w:t>.4.2.</w:t>
      </w:r>
      <w:r>
        <w:rPr>
          <w:lang w:val="en-US"/>
        </w:rPr>
        <w:t>3</w:t>
      </w:r>
      <w:r>
        <w:tab/>
        <w:t xml:space="preserve">Type: </w:t>
      </w:r>
      <w:r>
        <w:rPr>
          <w:lang w:val="en-IN"/>
        </w:rPr>
        <w:t>RoutingRule</w:t>
      </w:r>
      <w:bookmarkEnd w:id="9152"/>
      <w:bookmarkEnd w:id="9153"/>
      <w:bookmarkEnd w:id="9154"/>
      <w:bookmarkEnd w:id="9155"/>
      <w:bookmarkEnd w:id="9156"/>
      <w:bookmarkEnd w:id="9157"/>
      <w:bookmarkEnd w:id="9158"/>
      <w:bookmarkEnd w:id="9159"/>
      <w:bookmarkEnd w:id="9160"/>
      <w:bookmarkEnd w:id="9161"/>
      <w:bookmarkEnd w:id="9162"/>
      <w:bookmarkEnd w:id="9163"/>
      <w:bookmarkEnd w:id="9164"/>
      <w:bookmarkEnd w:id="9165"/>
      <w:bookmarkEnd w:id="9166"/>
      <w:bookmarkEnd w:id="9167"/>
    </w:p>
    <w:p w14:paraId="695A9994" w14:textId="77777777" w:rsidR="00C1742F" w:rsidRDefault="00C1742F">
      <w:pPr>
        <w:pStyle w:val="TH"/>
      </w:pPr>
      <w:r>
        <w:t xml:space="preserve">Table 8.10.4.2.3-1: Definition of type </w:t>
      </w:r>
      <w:r>
        <w:rPr>
          <w:lang w:val="en-IN"/>
        </w:rPr>
        <w:t>RoutingRule</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C1742F" w14:paraId="7137AB0F" w14:textId="77777777" w:rsidTr="00DD73BD">
        <w:trPr>
          <w:jc w:val="center"/>
        </w:trPr>
        <w:tc>
          <w:tcPr>
            <w:tcW w:w="1430" w:type="dxa"/>
            <w:shd w:val="clear" w:color="auto" w:fill="C0C0C0"/>
            <w:hideMark/>
          </w:tcPr>
          <w:p w14:paraId="53C2A7FE" w14:textId="77777777" w:rsidR="00C1742F" w:rsidRDefault="00C1742F">
            <w:pPr>
              <w:pStyle w:val="TAH"/>
            </w:pPr>
            <w:r>
              <w:t>Attribute name</w:t>
            </w:r>
          </w:p>
        </w:tc>
        <w:tc>
          <w:tcPr>
            <w:tcW w:w="1006" w:type="dxa"/>
            <w:shd w:val="clear" w:color="auto" w:fill="C0C0C0"/>
            <w:hideMark/>
          </w:tcPr>
          <w:p w14:paraId="6DB3A452" w14:textId="77777777" w:rsidR="00C1742F" w:rsidRDefault="00C1742F">
            <w:pPr>
              <w:pStyle w:val="TAH"/>
            </w:pPr>
            <w:r>
              <w:t>Data type</w:t>
            </w:r>
          </w:p>
        </w:tc>
        <w:tc>
          <w:tcPr>
            <w:tcW w:w="425" w:type="dxa"/>
            <w:shd w:val="clear" w:color="auto" w:fill="C0C0C0"/>
            <w:hideMark/>
          </w:tcPr>
          <w:p w14:paraId="1FB3D0F5" w14:textId="77777777" w:rsidR="00C1742F" w:rsidRDefault="00C1742F">
            <w:pPr>
              <w:pStyle w:val="TAH"/>
            </w:pPr>
            <w:r>
              <w:t>P</w:t>
            </w:r>
          </w:p>
        </w:tc>
        <w:tc>
          <w:tcPr>
            <w:tcW w:w="1368" w:type="dxa"/>
            <w:shd w:val="clear" w:color="auto" w:fill="C0C0C0"/>
            <w:hideMark/>
          </w:tcPr>
          <w:p w14:paraId="50640186" w14:textId="77777777" w:rsidR="00C1742F" w:rsidRDefault="00C1742F">
            <w:pPr>
              <w:pStyle w:val="TAH"/>
              <w:jc w:val="left"/>
            </w:pPr>
            <w:r>
              <w:t>Cardinality</w:t>
            </w:r>
          </w:p>
        </w:tc>
        <w:tc>
          <w:tcPr>
            <w:tcW w:w="3438" w:type="dxa"/>
            <w:shd w:val="clear" w:color="auto" w:fill="C0C0C0"/>
            <w:hideMark/>
          </w:tcPr>
          <w:p w14:paraId="279B4633" w14:textId="77777777" w:rsidR="00C1742F" w:rsidRDefault="00C1742F">
            <w:pPr>
              <w:pStyle w:val="TAH"/>
              <w:rPr>
                <w:rFonts w:cs="Arial"/>
                <w:szCs w:val="18"/>
              </w:rPr>
            </w:pPr>
            <w:r>
              <w:rPr>
                <w:rFonts w:cs="Arial"/>
                <w:szCs w:val="18"/>
              </w:rPr>
              <w:t>Description</w:t>
            </w:r>
          </w:p>
        </w:tc>
        <w:tc>
          <w:tcPr>
            <w:tcW w:w="1998" w:type="dxa"/>
            <w:shd w:val="clear" w:color="auto" w:fill="C0C0C0"/>
          </w:tcPr>
          <w:p w14:paraId="0AE0E82D" w14:textId="77777777" w:rsidR="00C1742F" w:rsidRDefault="00C1742F">
            <w:pPr>
              <w:pStyle w:val="TAH"/>
              <w:rPr>
                <w:rFonts w:cs="Arial"/>
                <w:szCs w:val="18"/>
              </w:rPr>
            </w:pPr>
            <w:r>
              <w:t>Applicability</w:t>
            </w:r>
          </w:p>
        </w:tc>
      </w:tr>
      <w:tr w:rsidR="00C1742F" w14:paraId="16519124" w14:textId="77777777" w:rsidTr="00DD73BD">
        <w:trPr>
          <w:jc w:val="center"/>
        </w:trPr>
        <w:tc>
          <w:tcPr>
            <w:tcW w:w="1430" w:type="dxa"/>
          </w:tcPr>
          <w:p w14:paraId="7FAA5ECC" w14:textId="77777777" w:rsidR="00C1742F" w:rsidRDefault="00C1742F">
            <w:pPr>
              <w:pStyle w:val="TAL"/>
            </w:pPr>
            <w:r>
              <w:t>ipv4AddrRanges</w:t>
            </w:r>
          </w:p>
        </w:tc>
        <w:tc>
          <w:tcPr>
            <w:tcW w:w="1006" w:type="dxa"/>
          </w:tcPr>
          <w:p w14:paraId="4603BE28" w14:textId="77777777" w:rsidR="00C1742F" w:rsidRDefault="00C1742F">
            <w:pPr>
              <w:pStyle w:val="TAL"/>
            </w:pPr>
            <w:r>
              <w:t>array(Ipv4AddressRange)</w:t>
            </w:r>
          </w:p>
        </w:tc>
        <w:tc>
          <w:tcPr>
            <w:tcW w:w="425" w:type="dxa"/>
          </w:tcPr>
          <w:p w14:paraId="18A2DCB9" w14:textId="77777777" w:rsidR="00C1742F" w:rsidRDefault="00C1742F">
            <w:pPr>
              <w:pStyle w:val="TAC"/>
            </w:pPr>
            <w:r>
              <w:t>O</w:t>
            </w:r>
          </w:p>
        </w:tc>
        <w:tc>
          <w:tcPr>
            <w:tcW w:w="1368" w:type="dxa"/>
          </w:tcPr>
          <w:p w14:paraId="3AFA7708" w14:textId="77777777" w:rsidR="00C1742F" w:rsidRDefault="00C1742F">
            <w:pPr>
              <w:pStyle w:val="TAL"/>
            </w:pPr>
            <w:r>
              <w:t>1..N</w:t>
            </w:r>
          </w:p>
        </w:tc>
        <w:tc>
          <w:tcPr>
            <w:tcW w:w="3438" w:type="dxa"/>
          </w:tcPr>
          <w:p w14:paraId="35B52EDF" w14:textId="77777777" w:rsidR="00C1742F" w:rsidRDefault="00C1742F">
            <w:pPr>
              <w:pStyle w:val="TAL"/>
              <w:rPr>
                <w:rFonts w:cs="Arial"/>
                <w:szCs w:val="18"/>
              </w:rPr>
            </w:pPr>
            <w:r>
              <w:t>The IPv4 address range for the API invocation source IP address. (NOTE)</w:t>
            </w:r>
          </w:p>
        </w:tc>
        <w:tc>
          <w:tcPr>
            <w:tcW w:w="1998" w:type="dxa"/>
          </w:tcPr>
          <w:p w14:paraId="02D3E700" w14:textId="77777777" w:rsidR="00C1742F" w:rsidRDefault="00C1742F">
            <w:pPr>
              <w:pStyle w:val="TAL"/>
              <w:rPr>
                <w:rFonts w:cs="Arial"/>
                <w:szCs w:val="18"/>
              </w:rPr>
            </w:pPr>
          </w:p>
        </w:tc>
      </w:tr>
      <w:tr w:rsidR="00C1742F" w14:paraId="4745D361" w14:textId="77777777" w:rsidTr="00DD73BD">
        <w:trPr>
          <w:jc w:val="center"/>
        </w:trPr>
        <w:tc>
          <w:tcPr>
            <w:tcW w:w="1430" w:type="dxa"/>
          </w:tcPr>
          <w:p w14:paraId="5239D704" w14:textId="77777777" w:rsidR="00C1742F" w:rsidRDefault="00C1742F">
            <w:pPr>
              <w:pStyle w:val="TAL"/>
            </w:pPr>
            <w:r>
              <w:t>ipv6AddrRanges</w:t>
            </w:r>
          </w:p>
        </w:tc>
        <w:tc>
          <w:tcPr>
            <w:tcW w:w="1006" w:type="dxa"/>
          </w:tcPr>
          <w:p w14:paraId="0FFA8322" w14:textId="77777777" w:rsidR="00C1742F" w:rsidRDefault="00C1742F">
            <w:pPr>
              <w:pStyle w:val="TAL"/>
            </w:pPr>
            <w:r>
              <w:t>array(Ipv6AddressRange)</w:t>
            </w:r>
          </w:p>
        </w:tc>
        <w:tc>
          <w:tcPr>
            <w:tcW w:w="425" w:type="dxa"/>
          </w:tcPr>
          <w:p w14:paraId="18855831" w14:textId="77777777" w:rsidR="00C1742F" w:rsidRDefault="00C1742F">
            <w:pPr>
              <w:pStyle w:val="TAC"/>
            </w:pPr>
            <w:r>
              <w:t>O</w:t>
            </w:r>
          </w:p>
        </w:tc>
        <w:tc>
          <w:tcPr>
            <w:tcW w:w="1368" w:type="dxa"/>
          </w:tcPr>
          <w:p w14:paraId="4E95030D" w14:textId="77777777" w:rsidR="00C1742F" w:rsidRDefault="00C1742F">
            <w:pPr>
              <w:pStyle w:val="TAL"/>
            </w:pPr>
            <w:r>
              <w:t>1..N</w:t>
            </w:r>
          </w:p>
        </w:tc>
        <w:tc>
          <w:tcPr>
            <w:tcW w:w="3438" w:type="dxa"/>
          </w:tcPr>
          <w:p w14:paraId="45A2ECDA" w14:textId="77777777" w:rsidR="00C1742F" w:rsidRDefault="00C1742F">
            <w:pPr>
              <w:pStyle w:val="TAL"/>
              <w:rPr>
                <w:rFonts w:cs="Arial"/>
                <w:szCs w:val="18"/>
              </w:rPr>
            </w:pPr>
            <w:r>
              <w:t>The IPv6 address range for the API invocation source IP address. (NOTE)</w:t>
            </w:r>
          </w:p>
        </w:tc>
        <w:tc>
          <w:tcPr>
            <w:tcW w:w="1998" w:type="dxa"/>
          </w:tcPr>
          <w:p w14:paraId="16654CF3" w14:textId="77777777" w:rsidR="00C1742F" w:rsidRDefault="00C1742F">
            <w:pPr>
              <w:pStyle w:val="TAL"/>
              <w:rPr>
                <w:rFonts w:cs="Arial"/>
                <w:szCs w:val="18"/>
              </w:rPr>
            </w:pPr>
          </w:p>
        </w:tc>
      </w:tr>
      <w:tr w:rsidR="00C1742F" w14:paraId="4E049D58" w14:textId="77777777" w:rsidTr="00DD73BD">
        <w:trPr>
          <w:jc w:val="center"/>
        </w:trPr>
        <w:tc>
          <w:tcPr>
            <w:tcW w:w="1430" w:type="dxa"/>
          </w:tcPr>
          <w:p w14:paraId="5CCB068E" w14:textId="77777777" w:rsidR="00C1742F" w:rsidRDefault="00C1742F">
            <w:pPr>
              <w:pStyle w:val="TAL"/>
            </w:pPr>
            <w:r>
              <w:t>aefProfile</w:t>
            </w:r>
          </w:p>
        </w:tc>
        <w:tc>
          <w:tcPr>
            <w:tcW w:w="1006" w:type="dxa"/>
          </w:tcPr>
          <w:p w14:paraId="73C75903" w14:textId="77777777" w:rsidR="00C1742F" w:rsidRDefault="00C1742F">
            <w:pPr>
              <w:pStyle w:val="TAL"/>
            </w:pPr>
            <w:r>
              <w:t>AefProfile</w:t>
            </w:r>
          </w:p>
        </w:tc>
        <w:tc>
          <w:tcPr>
            <w:tcW w:w="425" w:type="dxa"/>
          </w:tcPr>
          <w:p w14:paraId="41AEC9B7" w14:textId="77777777" w:rsidR="00C1742F" w:rsidRDefault="00C1742F">
            <w:pPr>
              <w:pStyle w:val="TAC"/>
            </w:pPr>
            <w:r>
              <w:t>M</w:t>
            </w:r>
          </w:p>
        </w:tc>
        <w:tc>
          <w:tcPr>
            <w:tcW w:w="1368" w:type="dxa"/>
          </w:tcPr>
          <w:p w14:paraId="697D549C" w14:textId="77777777" w:rsidR="00C1742F" w:rsidRDefault="00C1742F">
            <w:pPr>
              <w:pStyle w:val="TAL"/>
            </w:pPr>
            <w:r>
              <w:t>1</w:t>
            </w:r>
          </w:p>
        </w:tc>
        <w:tc>
          <w:tcPr>
            <w:tcW w:w="3438" w:type="dxa"/>
          </w:tcPr>
          <w:p w14:paraId="0823CA6E" w14:textId="77777777" w:rsidR="00C1742F" w:rsidRDefault="00C1742F">
            <w:pPr>
              <w:pStyle w:val="TAL"/>
              <w:rPr>
                <w:rFonts w:cs="Arial"/>
                <w:szCs w:val="18"/>
              </w:rPr>
            </w:pPr>
            <w:r>
              <w:rPr>
                <w:rFonts w:cs="Arial"/>
                <w:szCs w:val="18"/>
              </w:rPr>
              <w:t>The target AEF profile</w:t>
            </w:r>
          </w:p>
        </w:tc>
        <w:tc>
          <w:tcPr>
            <w:tcW w:w="1998" w:type="dxa"/>
          </w:tcPr>
          <w:p w14:paraId="601984B2" w14:textId="77777777" w:rsidR="00C1742F" w:rsidRDefault="00C1742F">
            <w:pPr>
              <w:pStyle w:val="TAL"/>
              <w:rPr>
                <w:rFonts w:cs="Arial"/>
                <w:szCs w:val="18"/>
              </w:rPr>
            </w:pPr>
          </w:p>
        </w:tc>
      </w:tr>
      <w:tr w:rsidR="00C1742F" w14:paraId="1EEF5052" w14:textId="77777777" w:rsidTr="00DD73BD">
        <w:trPr>
          <w:jc w:val="center"/>
        </w:trPr>
        <w:tc>
          <w:tcPr>
            <w:tcW w:w="9665" w:type="dxa"/>
            <w:gridSpan w:val="6"/>
          </w:tcPr>
          <w:p w14:paraId="22151C67" w14:textId="77777777" w:rsidR="00C1742F" w:rsidRDefault="00C1742F">
            <w:pPr>
              <w:pStyle w:val="TAN"/>
            </w:pPr>
            <w:r>
              <w:t>NOTE:</w:t>
            </w:r>
            <w:r>
              <w:rPr>
                <w:rFonts w:eastAsia="DengXian"/>
              </w:rPr>
              <w:t xml:space="preserve"> </w:t>
            </w:r>
            <w:r>
              <w:rPr>
                <w:rFonts w:eastAsia="DengXian"/>
              </w:rPr>
              <w:tab/>
            </w:r>
            <w:r>
              <w:t>If no IP address range is provided, it means the service API invocation from any source IP address can be routed to the target AEF.</w:t>
            </w:r>
          </w:p>
        </w:tc>
      </w:tr>
    </w:tbl>
    <w:p w14:paraId="5DE91668" w14:textId="77777777" w:rsidR="00C1742F" w:rsidRDefault="00C1742F">
      <w:pPr>
        <w:rPr>
          <w:lang w:val="en-IN"/>
        </w:rPr>
      </w:pPr>
    </w:p>
    <w:p w14:paraId="520D6B99" w14:textId="77777777" w:rsidR="00C1742F" w:rsidRDefault="00C1742F">
      <w:pPr>
        <w:pStyle w:val="Heading5"/>
      </w:pPr>
      <w:bookmarkStart w:id="9168" w:name="_Toc43285212"/>
      <w:bookmarkStart w:id="9169" w:name="_Toc45132991"/>
      <w:bookmarkStart w:id="9170" w:name="_Toc51193685"/>
      <w:bookmarkStart w:id="9171" w:name="_Toc51760884"/>
      <w:bookmarkStart w:id="9172" w:name="_Toc59015334"/>
      <w:bookmarkStart w:id="9173" w:name="_Toc59015850"/>
      <w:bookmarkStart w:id="9174" w:name="_Toc68165892"/>
      <w:bookmarkStart w:id="9175" w:name="_Toc83229988"/>
      <w:bookmarkStart w:id="9176" w:name="_Toc90649188"/>
      <w:bookmarkStart w:id="9177" w:name="_Toc105594090"/>
      <w:bookmarkStart w:id="9178" w:name="_Toc114209804"/>
      <w:bookmarkStart w:id="9179" w:name="_Toc138681693"/>
      <w:bookmarkStart w:id="9180" w:name="_Toc151978132"/>
      <w:bookmarkStart w:id="9181" w:name="_Toc152148815"/>
      <w:bookmarkStart w:id="9182" w:name="_Toc161988600"/>
      <w:bookmarkStart w:id="9183" w:name="_Toc175665165"/>
      <w:r>
        <w:t>8.</w:t>
      </w:r>
      <w:r>
        <w:rPr>
          <w:lang w:val="en-US"/>
        </w:rPr>
        <w:t>10</w:t>
      </w:r>
      <w:r>
        <w:t>.4.2.4</w:t>
      </w:r>
      <w:r>
        <w:tab/>
        <w:t xml:space="preserve">Type: </w:t>
      </w:r>
      <w:r>
        <w:rPr>
          <w:lang w:val="en-IN"/>
        </w:rPr>
        <w:t>Ipv6AddressRange</w:t>
      </w:r>
      <w:bookmarkEnd w:id="9168"/>
      <w:bookmarkEnd w:id="9169"/>
      <w:bookmarkEnd w:id="9170"/>
      <w:bookmarkEnd w:id="9171"/>
      <w:bookmarkEnd w:id="9172"/>
      <w:bookmarkEnd w:id="9173"/>
      <w:bookmarkEnd w:id="9174"/>
      <w:bookmarkEnd w:id="9175"/>
      <w:bookmarkEnd w:id="9176"/>
      <w:bookmarkEnd w:id="9177"/>
      <w:bookmarkEnd w:id="9178"/>
      <w:bookmarkEnd w:id="9179"/>
      <w:bookmarkEnd w:id="9180"/>
      <w:bookmarkEnd w:id="9181"/>
      <w:bookmarkEnd w:id="9182"/>
      <w:bookmarkEnd w:id="9183"/>
    </w:p>
    <w:p w14:paraId="67E5A1EC" w14:textId="77777777" w:rsidR="00C1742F" w:rsidRDefault="00C1742F">
      <w:pPr>
        <w:pStyle w:val="TH"/>
      </w:pPr>
      <w:r>
        <w:t xml:space="preserve">Table 8.10.4.2.4-1: Definition of type </w:t>
      </w:r>
      <w:r>
        <w:rPr>
          <w:lang w:val="en-IN"/>
        </w:rPr>
        <w:t>Ipv6AddressRange</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C1742F" w14:paraId="2F19581F" w14:textId="77777777" w:rsidTr="00DD73BD">
        <w:trPr>
          <w:jc w:val="center"/>
        </w:trPr>
        <w:tc>
          <w:tcPr>
            <w:tcW w:w="1430" w:type="dxa"/>
            <w:shd w:val="clear" w:color="auto" w:fill="C0C0C0"/>
            <w:hideMark/>
          </w:tcPr>
          <w:p w14:paraId="6F81D6AA" w14:textId="77777777" w:rsidR="00C1742F" w:rsidRDefault="00C1742F">
            <w:pPr>
              <w:pStyle w:val="TAH"/>
            </w:pPr>
            <w:r>
              <w:t>Attribute name</w:t>
            </w:r>
          </w:p>
        </w:tc>
        <w:tc>
          <w:tcPr>
            <w:tcW w:w="1006" w:type="dxa"/>
            <w:shd w:val="clear" w:color="auto" w:fill="C0C0C0"/>
            <w:hideMark/>
          </w:tcPr>
          <w:p w14:paraId="6315223B" w14:textId="77777777" w:rsidR="00C1742F" w:rsidRDefault="00C1742F">
            <w:pPr>
              <w:pStyle w:val="TAH"/>
            </w:pPr>
            <w:r>
              <w:t>Data type</w:t>
            </w:r>
          </w:p>
        </w:tc>
        <w:tc>
          <w:tcPr>
            <w:tcW w:w="425" w:type="dxa"/>
            <w:shd w:val="clear" w:color="auto" w:fill="C0C0C0"/>
            <w:hideMark/>
          </w:tcPr>
          <w:p w14:paraId="3CCF0F9E" w14:textId="77777777" w:rsidR="00C1742F" w:rsidRDefault="00C1742F">
            <w:pPr>
              <w:pStyle w:val="TAH"/>
            </w:pPr>
            <w:r>
              <w:t>P</w:t>
            </w:r>
          </w:p>
        </w:tc>
        <w:tc>
          <w:tcPr>
            <w:tcW w:w="1368" w:type="dxa"/>
            <w:shd w:val="clear" w:color="auto" w:fill="C0C0C0"/>
            <w:hideMark/>
          </w:tcPr>
          <w:p w14:paraId="6E970699" w14:textId="77777777" w:rsidR="00C1742F" w:rsidRDefault="00C1742F">
            <w:pPr>
              <w:pStyle w:val="TAH"/>
              <w:jc w:val="left"/>
            </w:pPr>
            <w:r>
              <w:t>Cardinality</w:t>
            </w:r>
          </w:p>
        </w:tc>
        <w:tc>
          <w:tcPr>
            <w:tcW w:w="3438" w:type="dxa"/>
            <w:shd w:val="clear" w:color="auto" w:fill="C0C0C0"/>
            <w:hideMark/>
          </w:tcPr>
          <w:p w14:paraId="32E5127F" w14:textId="77777777" w:rsidR="00C1742F" w:rsidRDefault="00C1742F">
            <w:pPr>
              <w:pStyle w:val="TAH"/>
              <w:rPr>
                <w:rFonts w:cs="Arial"/>
                <w:szCs w:val="18"/>
              </w:rPr>
            </w:pPr>
            <w:r>
              <w:rPr>
                <w:rFonts w:cs="Arial"/>
                <w:szCs w:val="18"/>
              </w:rPr>
              <w:t>Description</w:t>
            </w:r>
          </w:p>
        </w:tc>
        <w:tc>
          <w:tcPr>
            <w:tcW w:w="1998" w:type="dxa"/>
            <w:shd w:val="clear" w:color="auto" w:fill="C0C0C0"/>
          </w:tcPr>
          <w:p w14:paraId="19034FCE" w14:textId="77777777" w:rsidR="00C1742F" w:rsidRDefault="00C1742F">
            <w:pPr>
              <w:pStyle w:val="TAH"/>
              <w:rPr>
                <w:rFonts w:cs="Arial"/>
                <w:szCs w:val="18"/>
              </w:rPr>
            </w:pPr>
            <w:r>
              <w:t>Applicability</w:t>
            </w:r>
          </w:p>
        </w:tc>
      </w:tr>
      <w:tr w:rsidR="00C1742F" w14:paraId="13C518AC" w14:textId="77777777" w:rsidTr="00DD73BD">
        <w:trPr>
          <w:jc w:val="center"/>
        </w:trPr>
        <w:tc>
          <w:tcPr>
            <w:tcW w:w="1430" w:type="dxa"/>
          </w:tcPr>
          <w:p w14:paraId="7A565F45" w14:textId="77777777" w:rsidR="00C1742F" w:rsidRDefault="00C1742F">
            <w:pPr>
              <w:pStyle w:val="TAL"/>
            </w:pPr>
            <w:r>
              <w:t>start</w:t>
            </w:r>
          </w:p>
        </w:tc>
        <w:tc>
          <w:tcPr>
            <w:tcW w:w="1006" w:type="dxa"/>
          </w:tcPr>
          <w:p w14:paraId="5E91DB3E" w14:textId="77777777" w:rsidR="00C1742F" w:rsidRDefault="00C1742F">
            <w:pPr>
              <w:pStyle w:val="TAL"/>
            </w:pPr>
            <w:r>
              <w:t>Ipv6Addr</w:t>
            </w:r>
          </w:p>
        </w:tc>
        <w:tc>
          <w:tcPr>
            <w:tcW w:w="425" w:type="dxa"/>
          </w:tcPr>
          <w:p w14:paraId="1C94B90F" w14:textId="77777777" w:rsidR="00C1742F" w:rsidRDefault="00C1742F">
            <w:pPr>
              <w:pStyle w:val="TAC"/>
            </w:pPr>
            <w:r>
              <w:t>M</w:t>
            </w:r>
          </w:p>
        </w:tc>
        <w:tc>
          <w:tcPr>
            <w:tcW w:w="1368" w:type="dxa"/>
          </w:tcPr>
          <w:p w14:paraId="108C3EA2" w14:textId="77777777" w:rsidR="00C1742F" w:rsidRDefault="00C1742F">
            <w:pPr>
              <w:pStyle w:val="TAL"/>
            </w:pPr>
            <w:r>
              <w:t>1</w:t>
            </w:r>
          </w:p>
        </w:tc>
        <w:tc>
          <w:tcPr>
            <w:tcW w:w="3438" w:type="dxa"/>
          </w:tcPr>
          <w:p w14:paraId="6F4B7995" w14:textId="77777777" w:rsidR="00C1742F" w:rsidRDefault="00C1742F">
            <w:pPr>
              <w:pStyle w:val="TAL"/>
              <w:rPr>
                <w:rFonts w:cs="Arial"/>
                <w:szCs w:val="18"/>
              </w:rPr>
            </w:pPr>
            <w:r>
              <w:rPr>
                <w:rFonts w:cs="Arial"/>
                <w:szCs w:val="18"/>
              </w:rPr>
              <w:t>First value identifying the start of an IPv6 address range</w:t>
            </w:r>
          </w:p>
        </w:tc>
        <w:tc>
          <w:tcPr>
            <w:tcW w:w="1998" w:type="dxa"/>
          </w:tcPr>
          <w:p w14:paraId="3D8433D4" w14:textId="77777777" w:rsidR="00C1742F" w:rsidRDefault="00C1742F">
            <w:pPr>
              <w:pStyle w:val="TAL"/>
              <w:rPr>
                <w:rFonts w:cs="Arial"/>
                <w:szCs w:val="18"/>
              </w:rPr>
            </w:pPr>
          </w:p>
        </w:tc>
      </w:tr>
      <w:tr w:rsidR="00C1742F" w14:paraId="23CA64CD" w14:textId="77777777" w:rsidTr="00DD73BD">
        <w:trPr>
          <w:jc w:val="center"/>
        </w:trPr>
        <w:tc>
          <w:tcPr>
            <w:tcW w:w="1430" w:type="dxa"/>
          </w:tcPr>
          <w:p w14:paraId="0B502AFF" w14:textId="77777777" w:rsidR="00C1742F" w:rsidRDefault="00C1742F">
            <w:pPr>
              <w:pStyle w:val="TAL"/>
            </w:pPr>
            <w:r>
              <w:t>end</w:t>
            </w:r>
          </w:p>
        </w:tc>
        <w:tc>
          <w:tcPr>
            <w:tcW w:w="1006" w:type="dxa"/>
          </w:tcPr>
          <w:p w14:paraId="1D8E2812" w14:textId="77777777" w:rsidR="00C1742F" w:rsidRDefault="00C1742F">
            <w:pPr>
              <w:pStyle w:val="TAL"/>
            </w:pPr>
            <w:r>
              <w:t>Ipv6Addr</w:t>
            </w:r>
          </w:p>
        </w:tc>
        <w:tc>
          <w:tcPr>
            <w:tcW w:w="425" w:type="dxa"/>
          </w:tcPr>
          <w:p w14:paraId="71A3ED30" w14:textId="77777777" w:rsidR="00C1742F" w:rsidRDefault="00C1742F">
            <w:pPr>
              <w:pStyle w:val="TAC"/>
            </w:pPr>
            <w:r>
              <w:t>M</w:t>
            </w:r>
          </w:p>
        </w:tc>
        <w:tc>
          <w:tcPr>
            <w:tcW w:w="1368" w:type="dxa"/>
          </w:tcPr>
          <w:p w14:paraId="38CF428C" w14:textId="77777777" w:rsidR="00C1742F" w:rsidRDefault="00C1742F">
            <w:pPr>
              <w:pStyle w:val="TAL"/>
            </w:pPr>
            <w:r>
              <w:t>1</w:t>
            </w:r>
          </w:p>
        </w:tc>
        <w:tc>
          <w:tcPr>
            <w:tcW w:w="3438" w:type="dxa"/>
          </w:tcPr>
          <w:p w14:paraId="0238D54C" w14:textId="77777777" w:rsidR="00C1742F" w:rsidRDefault="00C1742F">
            <w:pPr>
              <w:pStyle w:val="TAL"/>
              <w:rPr>
                <w:rFonts w:cs="Arial"/>
                <w:szCs w:val="18"/>
              </w:rPr>
            </w:pPr>
            <w:r>
              <w:rPr>
                <w:rFonts w:cs="Arial"/>
                <w:szCs w:val="18"/>
              </w:rPr>
              <w:t>Last value identifying the end of an IPv6 address range</w:t>
            </w:r>
          </w:p>
        </w:tc>
        <w:tc>
          <w:tcPr>
            <w:tcW w:w="1998" w:type="dxa"/>
          </w:tcPr>
          <w:p w14:paraId="595B6F51" w14:textId="77777777" w:rsidR="00C1742F" w:rsidRDefault="00C1742F">
            <w:pPr>
              <w:pStyle w:val="TAL"/>
              <w:rPr>
                <w:rFonts w:cs="Arial"/>
                <w:szCs w:val="18"/>
              </w:rPr>
            </w:pPr>
          </w:p>
        </w:tc>
      </w:tr>
    </w:tbl>
    <w:p w14:paraId="2689C5F2" w14:textId="77777777" w:rsidR="00C1742F" w:rsidRDefault="00C1742F">
      <w:pPr>
        <w:rPr>
          <w:lang w:val="en-IN"/>
        </w:rPr>
      </w:pPr>
    </w:p>
    <w:p w14:paraId="0E7B949B" w14:textId="77777777" w:rsidR="00C1742F" w:rsidRDefault="00C1742F">
      <w:pPr>
        <w:pStyle w:val="Heading4"/>
        <w:rPr>
          <w:lang w:val="en-US"/>
        </w:rPr>
      </w:pPr>
      <w:bookmarkStart w:id="9184" w:name="_Toc43285213"/>
      <w:bookmarkStart w:id="9185" w:name="_Toc45132992"/>
      <w:bookmarkStart w:id="9186" w:name="_Toc51193686"/>
      <w:bookmarkStart w:id="9187" w:name="_Toc51760885"/>
      <w:bookmarkStart w:id="9188" w:name="_Toc59015335"/>
      <w:bookmarkStart w:id="9189" w:name="_Toc59015851"/>
      <w:bookmarkStart w:id="9190" w:name="_Toc68165893"/>
      <w:bookmarkStart w:id="9191" w:name="_Toc83229989"/>
      <w:bookmarkStart w:id="9192" w:name="_Toc90649189"/>
      <w:bookmarkStart w:id="9193" w:name="_Toc105594091"/>
      <w:bookmarkStart w:id="9194" w:name="_Toc114209805"/>
      <w:bookmarkStart w:id="9195" w:name="_Toc138681694"/>
      <w:bookmarkStart w:id="9196" w:name="_Toc151978133"/>
      <w:bookmarkStart w:id="9197" w:name="_Toc152148816"/>
      <w:bookmarkStart w:id="9198" w:name="_Toc161988601"/>
      <w:bookmarkStart w:id="9199" w:name="_Toc175665166"/>
      <w:r>
        <w:rPr>
          <w:lang w:val="en-US"/>
        </w:rPr>
        <w:t>8.10.4.3</w:t>
      </w:r>
      <w:r>
        <w:rPr>
          <w:lang w:val="en-US"/>
        </w:rPr>
        <w:tab/>
        <w:t>Simple data types and enumerations</w:t>
      </w:r>
      <w:bookmarkEnd w:id="9184"/>
      <w:bookmarkEnd w:id="9185"/>
      <w:bookmarkEnd w:id="9186"/>
      <w:bookmarkEnd w:id="9187"/>
      <w:bookmarkEnd w:id="9188"/>
      <w:bookmarkEnd w:id="9189"/>
      <w:bookmarkEnd w:id="9190"/>
      <w:bookmarkEnd w:id="9191"/>
      <w:bookmarkEnd w:id="9192"/>
      <w:bookmarkEnd w:id="9193"/>
      <w:bookmarkEnd w:id="9194"/>
      <w:bookmarkEnd w:id="9195"/>
      <w:bookmarkEnd w:id="9196"/>
      <w:bookmarkEnd w:id="9197"/>
      <w:bookmarkEnd w:id="9198"/>
      <w:bookmarkEnd w:id="9199"/>
    </w:p>
    <w:p w14:paraId="3600C0EC" w14:textId="77777777" w:rsidR="00C1742F" w:rsidRDefault="00C1742F">
      <w:pPr>
        <w:rPr>
          <w:lang w:val="en-US"/>
        </w:rPr>
      </w:pPr>
      <w:r>
        <w:rPr>
          <w:lang w:val="en-US"/>
        </w:rPr>
        <w:t>None.</w:t>
      </w:r>
    </w:p>
    <w:p w14:paraId="55F5E391" w14:textId="77777777" w:rsidR="00C1742F" w:rsidRDefault="00C1742F">
      <w:pPr>
        <w:pStyle w:val="Heading3"/>
      </w:pPr>
      <w:bookmarkStart w:id="9200" w:name="_Toc43285214"/>
      <w:bookmarkStart w:id="9201" w:name="_Toc45132993"/>
      <w:bookmarkStart w:id="9202" w:name="_Toc51193687"/>
      <w:bookmarkStart w:id="9203" w:name="_Toc51760886"/>
      <w:bookmarkStart w:id="9204" w:name="_Toc59015336"/>
      <w:bookmarkStart w:id="9205" w:name="_Toc59015852"/>
      <w:bookmarkStart w:id="9206" w:name="_Toc68165894"/>
      <w:bookmarkStart w:id="9207" w:name="_Toc83229990"/>
      <w:bookmarkStart w:id="9208" w:name="_Toc90649190"/>
      <w:bookmarkStart w:id="9209" w:name="_Toc105594092"/>
      <w:bookmarkStart w:id="9210" w:name="_Toc114209806"/>
      <w:bookmarkStart w:id="9211" w:name="_Toc138681695"/>
      <w:bookmarkStart w:id="9212" w:name="_Toc151978134"/>
      <w:bookmarkStart w:id="9213" w:name="_Toc152148817"/>
      <w:bookmarkStart w:id="9214" w:name="_Toc161988602"/>
      <w:bookmarkStart w:id="9215" w:name="_Toc175665167"/>
      <w:r>
        <w:t>8.</w:t>
      </w:r>
      <w:r>
        <w:rPr>
          <w:lang w:val="en-US"/>
        </w:rPr>
        <w:t>10</w:t>
      </w:r>
      <w:r>
        <w:t>.</w:t>
      </w:r>
      <w:r>
        <w:rPr>
          <w:lang w:val="en-IN"/>
        </w:rPr>
        <w:t>5</w:t>
      </w:r>
      <w:r>
        <w:tab/>
        <w:t>Error Handling</w:t>
      </w:r>
      <w:bookmarkEnd w:id="9200"/>
      <w:bookmarkEnd w:id="9201"/>
      <w:bookmarkEnd w:id="9202"/>
      <w:bookmarkEnd w:id="9203"/>
      <w:bookmarkEnd w:id="9204"/>
      <w:bookmarkEnd w:id="9205"/>
      <w:bookmarkEnd w:id="9206"/>
      <w:bookmarkEnd w:id="9207"/>
      <w:bookmarkEnd w:id="9208"/>
      <w:bookmarkEnd w:id="9209"/>
      <w:bookmarkEnd w:id="9210"/>
      <w:bookmarkEnd w:id="9211"/>
      <w:bookmarkEnd w:id="9212"/>
      <w:bookmarkEnd w:id="9213"/>
      <w:bookmarkEnd w:id="9214"/>
      <w:bookmarkEnd w:id="9215"/>
    </w:p>
    <w:p w14:paraId="5528169A" w14:textId="77777777" w:rsidR="00FA55A9" w:rsidRDefault="00FA55A9" w:rsidP="00FA55A9">
      <w:pPr>
        <w:pStyle w:val="Heading4"/>
      </w:pPr>
      <w:bookmarkStart w:id="9216" w:name="_Toc138681696"/>
      <w:bookmarkStart w:id="9217" w:name="_Toc151978135"/>
      <w:bookmarkStart w:id="9218" w:name="_Toc152148818"/>
      <w:bookmarkStart w:id="9219" w:name="_Toc161988603"/>
      <w:bookmarkStart w:id="9220" w:name="_Toc175665168"/>
      <w:r>
        <w:t>8.</w:t>
      </w:r>
      <w:r>
        <w:rPr>
          <w:lang w:val="en-US"/>
        </w:rPr>
        <w:t>10</w:t>
      </w:r>
      <w:r>
        <w:t>.</w:t>
      </w:r>
      <w:r>
        <w:rPr>
          <w:lang w:val="en-IN"/>
        </w:rPr>
        <w:t>5</w:t>
      </w:r>
      <w:r w:rsidRPr="007C1AFD">
        <w:rPr>
          <w:lang w:eastAsia="zh-CN"/>
        </w:rPr>
        <w:t>.</w:t>
      </w:r>
      <w:r>
        <w:rPr>
          <w:lang w:eastAsia="zh-CN"/>
        </w:rPr>
        <w:t>1</w:t>
      </w:r>
      <w:r>
        <w:tab/>
        <w:t>General</w:t>
      </w:r>
      <w:bookmarkEnd w:id="9216"/>
      <w:bookmarkEnd w:id="9217"/>
      <w:bookmarkEnd w:id="9218"/>
      <w:bookmarkEnd w:id="9219"/>
      <w:bookmarkEnd w:id="9220"/>
    </w:p>
    <w:p w14:paraId="7DF8057B" w14:textId="77777777" w:rsidR="00FA55A9" w:rsidRDefault="00FA55A9" w:rsidP="00FA55A9">
      <w:r>
        <w:t>HTTP error handling shall be supported as specified in clause 7.7.</w:t>
      </w:r>
    </w:p>
    <w:p w14:paraId="2EF74355" w14:textId="77777777" w:rsidR="00FA55A9" w:rsidRDefault="00FA55A9" w:rsidP="00FA55A9">
      <w:r>
        <w:t>In addition, the requirements in the following clauses shall apply.</w:t>
      </w:r>
    </w:p>
    <w:p w14:paraId="5EDEF343" w14:textId="77777777" w:rsidR="00FA55A9" w:rsidRDefault="00FA55A9" w:rsidP="00FA55A9">
      <w:pPr>
        <w:pStyle w:val="Heading4"/>
      </w:pPr>
      <w:bookmarkStart w:id="9221" w:name="_Toc138681697"/>
      <w:bookmarkStart w:id="9222" w:name="_Toc151978136"/>
      <w:bookmarkStart w:id="9223" w:name="_Toc152148819"/>
      <w:bookmarkStart w:id="9224" w:name="_Toc161988604"/>
      <w:bookmarkStart w:id="9225" w:name="_Toc175665169"/>
      <w:r>
        <w:t>8.</w:t>
      </w:r>
      <w:r>
        <w:rPr>
          <w:lang w:val="en-US"/>
        </w:rPr>
        <w:t>10</w:t>
      </w:r>
      <w:r>
        <w:t>.</w:t>
      </w:r>
      <w:r>
        <w:rPr>
          <w:lang w:val="en-IN"/>
        </w:rPr>
        <w:t>5</w:t>
      </w:r>
      <w:r w:rsidRPr="007C1AFD">
        <w:rPr>
          <w:lang w:eastAsia="zh-CN"/>
        </w:rPr>
        <w:t>.</w:t>
      </w:r>
      <w:r w:rsidRPr="009303AB">
        <w:rPr>
          <w:lang w:eastAsia="zh-CN"/>
        </w:rPr>
        <w:t>2</w:t>
      </w:r>
      <w:r>
        <w:tab/>
        <w:t>Protocol Errors</w:t>
      </w:r>
      <w:bookmarkEnd w:id="9221"/>
      <w:bookmarkEnd w:id="9222"/>
      <w:bookmarkEnd w:id="9223"/>
      <w:bookmarkEnd w:id="9224"/>
      <w:bookmarkEnd w:id="9225"/>
    </w:p>
    <w:p w14:paraId="2A2733F2" w14:textId="77777777" w:rsidR="00FA55A9" w:rsidRDefault="00FA55A9" w:rsidP="00FA55A9">
      <w:r>
        <w:rPr>
          <w:lang w:eastAsia="zh-CN"/>
        </w:rPr>
        <w:t xml:space="preserve">In this Release </w:t>
      </w:r>
      <w:r>
        <w:t>of the specification, there are no additional protocol errors applicable for the CAPIF_</w:t>
      </w:r>
      <w:r>
        <w:rPr>
          <w:lang w:val="en-US"/>
        </w:rPr>
        <w:t>Routing</w:t>
      </w:r>
      <w:r>
        <w:t>_Info_API.</w:t>
      </w:r>
    </w:p>
    <w:p w14:paraId="3D00A641" w14:textId="77777777" w:rsidR="00FA55A9" w:rsidRDefault="00FA55A9" w:rsidP="00FA55A9">
      <w:pPr>
        <w:pStyle w:val="Heading4"/>
      </w:pPr>
      <w:bookmarkStart w:id="9226" w:name="_Toc138681698"/>
      <w:bookmarkStart w:id="9227" w:name="_Toc151978137"/>
      <w:bookmarkStart w:id="9228" w:name="_Toc152148820"/>
      <w:bookmarkStart w:id="9229" w:name="_Toc161988605"/>
      <w:bookmarkStart w:id="9230" w:name="_Toc175665170"/>
      <w:r>
        <w:t>8.</w:t>
      </w:r>
      <w:r>
        <w:rPr>
          <w:lang w:val="en-US"/>
        </w:rPr>
        <w:t>10</w:t>
      </w:r>
      <w:r>
        <w:t>.</w:t>
      </w:r>
      <w:r>
        <w:rPr>
          <w:lang w:val="en-IN"/>
        </w:rPr>
        <w:t>5</w:t>
      </w:r>
      <w:r w:rsidRPr="007C1AFD">
        <w:rPr>
          <w:lang w:eastAsia="zh-CN"/>
        </w:rPr>
        <w:t>.</w:t>
      </w:r>
      <w:r w:rsidRPr="009303AB">
        <w:rPr>
          <w:lang w:eastAsia="zh-CN"/>
        </w:rPr>
        <w:t>3</w:t>
      </w:r>
      <w:r>
        <w:tab/>
        <w:t>Application Errors</w:t>
      </w:r>
      <w:bookmarkEnd w:id="9226"/>
      <w:bookmarkEnd w:id="9227"/>
      <w:bookmarkEnd w:id="9228"/>
      <w:bookmarkEnd w:id="9229"/>
      <w:bookmarkEnd w:id="9230"/>
    </w:p>
    <w:p w14:paraId="5CF6CF32" w14:textId="77777777" w:rsidR="00FA55A9" w:rsidRDefault="00FA55A9" w:rsidP="00FA55A9">
      <w:r>
        <w:t>The application errors defined for the CAPIF_</w:t>
      </w:r>
      <w:r>
        <w:rPr>
          <w:lang w:val="en-US"/>
        </w:rPr>
        <w:t>Routing</w:t>
      </w:r>
      <w:r>
        <w:t>_Info_API are listed in table 8.</w:t>
      </w:r>
      <w:r>
        <w:rPr>
          <w:lang w:val="en-US"/>
        </w:rPr>
        <w:t>10</w:t>
      </w:r>
      <w:r>
        <w:t>.</w:t>
      </w:r>
      <w:r>
        <w:rPr>
          <w:lang w:val="en-IN"/>
        </w:rPr>
        <w:t>5</w:t>
      </w:r>
      <w:r>
        <w:rPr>
          <w:lang w:eastAsia="zh-CN"/>
        </w:rPr>
        <w:t>.</w:t>
      </w:r>
      <w:r w:rsidRPr="009303AB">
        <w:rPr>
          <w:lang w:eastAsia="zh-CN"/>
        </w:rPr>
        <w:t>3</w:t>
      </w:r>
      <w:r>
        <w:t>-1.</w:t>
      </w:r>
    </w:p>
    <w:p w14:paraId="0377AB3A" w14:textId="77777777" w:rsidR="00FA55A9" w:rsidRDefault="00FA55A9" w:rsidP="00FA55A9">
      <w:pPr>
        <w:pStyle w:val="TH"/>
      </w:pPr>
      <w:r>
        <w:t>Table 8.</w:t>
      </w:r>
      <w:r>
        <w:rPr>
          <w:lang w:val="en-US"/>
        </w:rPr>
        <w:t>10</w:t>
      </w:r>
      <w:r>
        <w:t>.</w:t>
      </w:r>
      <w:r>
        <w:rPr>
          <w:lang w:val="en-IN"/>
        </w:rPr>
        <w:t>5</w:t>
      </w:r>
      <w:r>
        <w:rPr>
          <w:lang w:eastAsia="zh-CN"/>
        </w:rPr>
        <w:t>.</w:t>
      </w:r>
      <w:r w:rsidRPr="00F25F88">
        <w:rPr>
          <w:lang w:eastAsia="zh-CN"/>
        </w:rPr>
        <w:t>3</w:t>
      </w:r>
      <w:r>
        <w:t>-1: Application errors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627"/>
        <w:gridCol w:w="1191"/>
        <w:gridCol w:w="3529"/>
        <w:gridCol w:w="1278"/>
      </w:tblGrid>
      <w:tr w:rsidR="00FA55A9" w14:paraId="348EC2C7" w14:textId="77777777" w:rsidTr="00E14A4D">
        <w:trPr>
          <w:jc w:val="center"/>
        </w:trPr>
        <w:tc>
          <w:tcPr>
            <w:tcW w:w="3697" w:type="dxa"/>
            <w:shd w:val="clear" w:color="auto" w:fill="C0C0C0"/>
            <w:hideMark/>
          </w:tcPr>
          <w:p w14:paraId="20F07F6D" w14:textId="77777777" w:rsidR="00FA55A9" w:rsidRDefault="00FA55A9" w:rsidP="00E14A4D">
            <w:pPr>
              <w:pStyle w:val="TAH"/>
            </w:pPr>
            <w:r>
              <w:t>Application Error</w:t>
            </w:r>
          </w:p>
        </w:tc>
        <w:tc>
          <w:tcPr>
            <w:tcW w:w="1205" w:type="dxa"/>
            <w:shd w:val="clear" w:color="auto" w:fill="C0C0C0"/>
            <w:hideMark/>
          </w:tcPr>
          <w:p w14:paraId="45554AA5" w14:textId="77777777" w:rsidR="00FA55A9" w:rsidRDefault="00FA55A9" w:rsidP="00E14A4D">
            <w:pPr>
              <w:pStyle w:val="TAH"/>
            </w:pPr>
            <w:r>
              <w:t>HTTP status code</w:t>
            </w:r>
          </w:p>
        </w:tc>
        <w:tc>
          <w:tcPr>
            <w:tcW w:w="3595" w:type="dxa"/>
            <w:shd w:val="clear" w:color="auto" w:fill="C0C0C0"/>
            <w:hideMark/>
          </w:tcPr>
          <w:p w14:paraId="741D71CE" w14:textId="77777777" w:rsidR="00FA55A9" w:rsidRDefault="00FA55A9" w:rsidP="00E14A4D">
            <w:pPr>
              <w:pStyle w:val="TAH"/>
            </w:pPr>
            <w:r>
              <w:t>Description</w:t>
            </w:r>
          </w:p>
        </w:tc>
        <w:tc>
          <w:tcPr>
            <w:tcW w:w="1280" w:type="dxa"/>
            <w:shd w:val="clear" w:color="auto" w:fill="C0C0C0"/>
          </w:tcPr>
          <w:p w14:paraId="28A3F22F" w14:textId="77777777" w:rsidR="00FA55A9" w:rsidRDefault="00FA55A9" w:rsidP="00E14A4D">
            <w:pPr>
              <w:pStyle w:val="TAH"/>
            </w:pPr>
            <w:r>
              <w:t>Applicability</w:t>
            </w:r>
          </w:p>
        </w:tc>
      </w:tr>
      <w:tr w:rsidR="00FA55A9" w14:paraId="21DB04CC" w14:textId="77777777" w:rsidTr="00E14A4D">
        <w:trPr>
          <w:jc w:val="center"/>
        </w:trPr>
        <w:tc>
          <w:tcPr>
            <w:tcW w:w="3697" w:type="dxa"/>
          </w:tcPr>
          <w:p w14:paraId="63D30DA1" w14:textId="77777777" w:rsidR="00FA55A9" w:rsidRDefault="00FA55A9" w:rsidP="00E14A4D">
            <w:pPr>
              <w:pStyle w:val="TAL"/>
              <w:rPr>
                <w:noProof/>
                <w:lang w:eastAsia="zh-CN"/>
              </w:rPr>
            </w:pPr>
          </w:p>
        </w:tc>
        <w:tc>
          <w:tcPr>
            <w:tcW w:w="1205" w:type="dxa"/>
          </w:tcPr>
          <w:p w14:paraId="32BEC250" w14:textId="77777777" w:rsidR="00FA55A9" w:rsidRDefault="00FA55A9" w:rsidP="00E14A4D">
            <w:pPr>
              <w:pStyle w:val="TAL"/>
              <w:rPr>
                <w:lang w:eastAsia="zh-CN"/>
              </w:rPr>
            </w:pPr>
          </w:p>
        </w:tc>
        <w:tc>
          <w:tcPr>
            <w:tcW w:w="3595" w:type="dxa"/>
          </w:tcPr>
          <w:p w14:paraId="5B315552" w14:textId="77777777" w:rsidR="00FA55A9" w:rsidRDefault="00FA55A9" w:rsidP="00E14A4D">
            <w:pPr>
              <w:pStyle w:val="TAL"/>
            </w:pPr>
          </w:p>
        </w:tc>
        <w:tc>
          <w:tcPr>
            <w:tcW w:w="1280" w:type="dxa"/>
          </w:tcPr>
          <w:p w14:paraId="0EA317F7" w14:textId="77777777" w:rsidR="00FA55A9" w:rsidRDefault="00FA55A9" w:rsidP="00E14A4D">
            <w:pPr>
              <w:pStyle w:val="TAL"/>
            </w:pPr>
          </w:p>
        </w:tc>
      </w:tr>
    </w:tbl>
    <w:p w14:paraId="6A53C413" w14:textId="77777777" w:rsidR="00FA55A9" w:rsidRDefault="00FA55A9">
      <w:pPr>
        <w:rPr>
          <w:lang w:eastAsia="zh-CN"/>
        </w:rPr>
      </w:pPr>
    </w:p>
    <w:p w14:paraId="2A95EF0F" w14:textId="77777777" w:rsidR="00C1742F" w:rsidRDefault="00C1742F">
      <w:pPr>
        <w:pStyle w:val="Heading3"/>
        <w:rPr>
          <w:lang w:eastAsia="zh-CN"/>
        </w:rPr>
      </w:pPr>
      <w:bookmarkStart w:id="9231" w:name="_Toc43285215"/>
      <w:bookmarkStart w:id="9232" w:name="_Toc45132994"/>
      <w:bookmarkStart w:id="9233" w:name="_Toc51193688"/>
      <w:bookmarkStart w:id="9234" w:name="_Toc51760887"/>
      <w:bookmarkStart w:id="9235" w:name="_Toc59015337"/>
      <w:bookmarkStart w:id="9236" w:name="_Toc59015853"/>
      <w:bookmarkStart w:id="9237" w:name="_Toc68165895"/>
      <w:bookmarkStart w:id="9238" w:name="_Toc83229991"/>
      <w:bookmarkStart w:id="9239" w:name="_Toc90649191"/>
      <w:bookmarkStart w:id="9240" w:name="_Toc105594093"/>
      <w:bookmarkStart w:id="9241" w:name="_Toc114209807"/>
      <w:bookmarkStart w:id="9242" w:name="_Toc138681699"/>
      <w:bookmarkStart w:id="9243" w:name="_Toc151978138"/>
      <w:bookmarkStart w:id="9244" w:name="_Toc152148821"/>
      <w:bookmarkStart w:id="9245" w:name="_Toc161988606"/>
      <w:bookmarkStart w:id="9246" w:name="_Toc175665171"/>
      <w:r>
        <w:rPr>
          <w:lang w:val="en-US"/>
        </w:rPr>
        <w:t>8.10.6</w:t>
      </w:r>
      <w:r>
        <w:rPr>
          <w:lang w:val="en-US"/>
        </w:rPr>
        <w:tab/>
        <w:t>Feature negotiation</w:t>
      </w:r>
      <w:bookmarkEnd w:id="9231"/>
      <w:bookmarkEnd w:id="9232"/>
      <w:bookmarkEnd w:id="9233"/>
      <w:bookmarkEnd w:id="9234"/>
      <w:bookmarkEnd w:id="9235"/>
      <w:bookmarkEnd w:id="9236"/>
      <w:bookmarkEnd w:id="9237"/>
      <w:bookmarkEnd w:id="9238"/>
      <w:bookmarkEnd w:id="9239"/>
      <w:bookmarkEnd w:id="9240"/>
      <w:bookmarkEnd w:id="9241"/>
      <w:bookmarkEnd w:id="9242"/>
      <w:bookmarkEnd w:id="9243"/>
      <w:bookmarkEnd w:id="9244"/>
      <w:bookmarkEnd w:id="9245"/>
      <w:bookmarkEnd w:id="9246"/>
    </w:p>
    <w:p w14:paraId="5500EA57" w14:textId="77777777" w:rsidR="00C1742F" w:rsidRDefault="00C1742F">
      <w:pPr>
        <w:rPr>
          <w:lang w:eastAsia="zh-CN"/>
        </w:rPr>
      </w:pPr>
      <w:r>
        <w:rPr>
          <w:lang w:eastAsia="zh-CN"/>
        </w:rPr>
        <w:t xml:space="preserve">General feature negotiation procedures are defined in </w:t>
      </w:r>
      <w:r w:rsidR="00F87FFE">
        <w:rPr>
          <w:lang w:eastAsia="zh-CN"/>
        </w:rPr>
        <w:t>clause</w:t>
      </w:r>
      <w:r>
        <w:rPr>
          <w:lang w:eastAsia="zh-CN"/>
        </w:rPr>
        <w:t> 7.8.</w:t>
      </w:r>
    </w:p>
    <w:p w14:paraId="1F2AE7EB" w14:textId="77777777" w:rsidR="00C1742F" w:rsidRDefault="00C1742F">
      <w:pPr>
        <w:pStyle w:val="TH"/>
      </w:pPr>
      <w:r>
        <w:lastRenderedPageBreak/>
        <w:t>Table 8.10.6-1: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C1742F" w14:paraId="46A641F2" w14:textId="77777777" w:rsidTr="00DD73BD">
        <w:trPr>
          <w:jc w:val="center"/>
        </w:trPr>
        <w:tc>
          <w:tcPr>
            <w:tcW w:w="1529" w:type="dxa"/>
            <w:shd w:val="clear" w:color="auto" w:fill="C0C0C0"/>
            <w:hideMark/>
          </w:tcPr>
          <w:p w14:paraId="4C0FF3D1" w14:textId="77777777" w:rsidR="00C1742F" w:rsidRDefault="00C1742F">
            <w:pPr>
              <w:keepNext/>
              <w:keepLines/>
              <w:spacing w:after="0"/>
              <w:jc w:val="center"/>
              <w:rPr>
                <w:rFonts w:ascii="Arial" w:hAnsi="Arial"/>
                <w:b/>
                <w:sz w:val="18"/>
              </w:rPr>
            </w:pPr>
            <w:r>
              <w:rPr>
                <w:rFonts w:ascii="Arial" w:hAnsi="Arial"/>
                <w:b/>
                <w:sz w:val="18"/>
              </w:rPr>
              <w:t>Feature number</w:t>
            </w:r>
          </w:p>
        </w:tc>
        <w:tc>
          <w:tcPr>
            <w:tcW w:w="2207" w:type="dxa"/>
            <w:shd w:val="clear" w:color="auto" w:fill="C0C0C0"/>
            <w:hideMark/>
          </w:tcPr>
          <w:p w14:paraId="1B0983C7" w14:textId="77777777" w:rsidR="00C1742F" w:rsidRDefault="00C1742F">
            <w:pPr>
              <w:keepNext/>
              <w:keepLines/>
              <w:spacing w:after="0"/>
              <w:jc w:val="center"/>
              <w:rPr>
                <w:rFonts w:ascii="Arial" w:hAnsi="Arial"/>
                <w:b/>
                <w:sz w:val="18"/>
              </w:rPr>
            </w:pPr>
            <w:r>
              <w:rPr>
                <w:rFonts w:ascii="Arial" w:hAnsi="Arial"/>
                <w:b/>
                <w:sz w:val="18"/>
              </w:rPr>
              <w:t>Feature Name</w:t>
            </w:r>
          </w:p>
        </w:tc>
        <w:tc>
          <w:tcPr>
            <w:tcW w:w="5758" w:type="dxa"/>
            <w:shd w:val="clear" w:color="auto" w:fill="C0C0C0"/>
            <w:hideMark/>
          </w:tcPr>
          <w:p w14:paraId="57111D84" w14:textId="77777777" w:rsidR="00C1742F" w:rsidRDefault="00C1742F">
            <w:pPr>
              <w:keepNext/>
              <w:keepLines/>
              <w:spacing w:after="0"/>
              <w:jc w:val="center"/>
              <w:rPr>
                <w:rFonts w:ascii="Arial" w:hAnsi="Arial"/>
                <w:b/>
                <w:sz w:val="18"/>
              </w:rPr>
            </w:pPr>
            <w:r>
              <w:rPr>
                <w:rFonts w:ascii="Arial" w:hAnsi="Arial"/>
                <w:b/>
                <w:sz w:val="18"/>
              </w:rPr>
              <w:t>Description</w:t>
            </w:r>
          </w:p>
        </w:tc>
      </w:tr>
      <w:tr w:rsidR="00C1742F" w14:paraId="703EA043" w14:textId="77777777" w:rsidTr="00DD73BD">
        <w:trPr>
          <w:jc w:val="center"/>
        </w:trPr>
        <w:tc>
          <w:tcPr>
            <w:tcW w:w="1529" w:type="dxa"/>
          </w:tcPr>
          <w:p w14:paraId="733CB774" w14:textId="77777777" w:rsidR="00C1742F" w:rsidRDefault="00C1742F">
            <w:pPr>
              <w:keepNext/>
              <w:keepLines/>
              <w:spacing w:after="0"/>
              <w:rPr>
                <w:rFonts w:ascii="Arial" w:hAnsi="Arial"/>
                <w:sz w:val="18"/>
              </w:rPr>
            </w:pPr>
            <w:r>
              <w:rPr>
                <w:rFonts w:ascii="Arial" w:hAnsi="Arial"/>
                <w:sz w:val="18"/>
              </w:rPr>
              <w:t>n/a</w:t>
            </w:r>
          </w:p>
        </w:tc>
        <w:tc>
          <w:tcPr>
            <w:tcW w:w="2207" w:type="dxa"/>
          </w:tcPr>
          <w:p w14:paraId="7B56D579" w14:textId="77777777" w:rsidR="00C1742F" w:rsidRDefault="00C1742F">
            <w:pPr>
              <w:keepNext/>
              <w:keepLines/>
              <w:spacing w:after="0"/>
              <w:rPr>
                <w:rFonts w:ascii="Arial" w:hAnsi="Arial"/>
                <w:sz w:val="18"/>
              </w:rPr>
            </w:pPr>
          </w:p>
        </w:tc>
        <w:tc>
          <w:tcPr>
            <w:tcW w:w="5758" w:type="dxa"/>
          </w:tcPr>
          <w:p w14:paraId="4D48785F" w14:textId="77777777" w:rsidR="00C1742F" w:rsidRDefault="00C1742F">
            <w:pPr>
              <w:keepNext/>
              <w:keepLines/>
              <w:spacing w:after="0"/>
              <w:rPr>
                <w:rFonts w:ascii="Arial" w:hAnsi="Arial" w:cs="Arial"/>
                <w:sz w:val="18"/>
                <w:szCs w:val="18"/>
              </w:rPr>
            </w:pPr>
          </w:p>
        </w:tc>
      </w:tr>
    </w:tbl>
    <w:p w14:paraId="2D971CAF" w14:textId="77777777" w:rsidR="00C1742F" w:rsidRDefault="00C1742F">
      <w:pPr>
        <w:rPr>
          <w:lang w:eastAsia="zh-CN"/>
        </w:rPr>
      </w:pPr>
    </w:p>
    <w:p w14:paraId="1934203F" w14:textId="77777777" w:rsidR="00C1742F" w:rsidRDefault="00C1742F">
      <w:pPr>
        <w:pStyle w:val="Heading1"/>
      </w:pPr>
      <w:bookmarkStart w:id="9247" w:name="_Toc28010069"/>
      <w:bookmarkStart w:id="9248" w:name="_Toc34062189"/>
      <w:bookmarkStart w:id="9249" w:name="_Toc36036947"/>
      <w:bookmarkStart w:id="9250" w:name="_Toc43285216"/>
      <w:bookmarkStart w:id="9251" w:name="_Toc45132995"/>
      <w:bookmarkStart w:id="9252" w:name="_Toc51193689"/>
      <w:bookmarkStart w:id="9253" w:name="_Toc51760888"/>
      <w:bookmarkStart w:id="9254" w:name="_Toc59015338"/>
      <w:bookmarkStart w:id="9255" w:name="_Toc59015854"/>
      <w:bookmarkStart w:id="9256" w:name="_Toc68165896"/>
      <w:bookmarkStart w:id="9257" w:name="_Toc83229992"/>
      <w:bookmarkStart w:id="9258" w:name="_Toc90649192"/>
      <w:bookmarkStart w:id="9259" w:name="_Toc105594094"/>
      <w:bookmarkStart w:id="9260" w:name="_Toc114209808"/>
      <w:bookmarkStart w:id="9261" w:name="_Toc138681700"/>
      <w:bookmarkStart w:id="9262" w:name="_Toc151978139"/>
      <w:bookmarkStart w:id="9263" w:name="_Toc152148822"/>
      <w:bookmarkStart w:id="9264" w:name="_Toc161988607"/>
      <w:bookmarkStart w:id="9265" w:name="_Toc175665172"/>
      <w:r>
        <w:t>9</w:t>
      </w:r>
      <w:r>
        <w:tab/>
        <w:t>AEF API Definition</w:t>
      </w:r>
      <w:bookmarkEnd w:id="9247"/>
      <w:bookmarkEnd w:id="9248"/>
      <w:bookmarkEnd w:id="9249"/>
      <w:bookmarkEnd w:id="9250"/>
      <w:bookmarkEnd w:id="9251"/>
      <w:bookmarkEnd w:id="9252"/>
      <w:bookmarkEnd w:id="9253"/>
      <w:bookmarkEnd w:id="9254"/>
      <w:bookmarkEnd w:id="9255"/>
      <w:bookmarkEnd w:id="9256"/>
      <w:bookmarkEnd w:id="9257"/>
      <w:bookmarkEnd w:id="9258"/>
      <w:bookmarkEnd w:id="9259"/>
      <w:bookmarkEnd w:id="9260"/>
      <w:bookmarkEnd w:id="9261"/>
      <w:bookmarkEnd w:id="9262"/>
      <w:bookmarkEnd w:id="9263"/>
      <w:bookmarkEnd w:id="9264"/>
      <w:bookmarkEnd w:id="9265"/>
    </w:p>
    <w:p w14:paraId="7FC5CCFA" w14:textId="77777777" w:rsidR="00C1742F" w:rsidRDefault="00C1742F">
      <w:pPr>
        <w:pStyle w:val="Heading2"/>
      </w:pPr>
      <w:bookmarkStart w:id="9266" w:name="_Toc28010070"/>
      <w:bookmarkStart w:id="9267" w:name="_Toc34062190"/>
      <w:bookmarkStart w:id="9268" w:name="_Toc36036948"/>
      <w:bookmarkStart w:id="9269" w:name="_Toc43285217"/>
      <w:bookmarkStart w:id="9270" w:name="_Toc45132996"/>
      <w:bookmarkStart w:id="9271" w:name="_Toc51193690"/>
      <w:bookmarkStart w:id="9272" w:name="_Toc51760889"/>
      <w:bookmarkStart w:id="9273" w:name="_Toc59015339"/>
      <w:bookmarkStart w:id="9274" w:name="_Toc59015855"/>
      <w:bookmarkStart w:id="9275" w:name="_Toc68165897"/>
      <w:bookmarkStart w:id="9276" w:name="_Toc83229993"/>
      <w:bookmarkStart w:id="9277" w:name="_Toc90649193"/>
      <w:bookmarkStart w:id="9278" w:name="_Toc105594095"/>
      <w:bookmarkStart w:id="9279" w:name="_Toc114209809"/>
      <w:bookmarkStart w:id="9280" w:name="_Toc138681701"/>
      <w:bookmarkStart w:id="9281" w:name="_Toc151978140"/>
      <w:bookmarkStart w:id="9282" w:name="_Toc152148823"/>
      <w:bookmarkStart w:id="9283" w:name="_Toc161988608"/>
      <w:bookmarkStart w:id="9284" w:name="_Toc175665173"/>
      <w:r>
        <w:t>9.1</w:t>
      </w:r>
      <w:r>
        <w:tab/>
        <w:t>AEF_</w:t>
      </w:r>
      <w:r>
        <w:rPr>
          <w:lang w:val="en-IN"/>
        </w:rPr>
        <w:t>Security_</w:t>
      </w:r>
      <w:r>
        <w:t>API</w:t>
      </w:r>
      <w:bookmarkEnd w:id="9266"/>
      <w:bookmarkEnd w:id="9267"/>
      <w:bookmarkEnd w:id="9268"/>
      <w:bookmarkEnd w:id="9269"/>
      <w:bookmarkEnd w:id="9270"/>
      <w:bookmarkEnd w:id="9271"/>
      <w:bookmarkEnd w:id="9272"/>
      <w:bookmarkEnd w:id="9273"/>
      <w:bookmarkEnd w:id="9274"/>
      <w:bookmarkEnd w:id="9275"/>
      <w:bookmarkEnd w:id="9276"/>
      <w:bookmarkEnd w:id="9277"/>
      <w:bookmarkEnd w:id="9278"/>
      <w:bookmarkEnd w:id="9279"/>
      <w:bookmarkEnd w:id="9280"/>
      <w:bookmarkEnd w:id="9281"/>
      <w:bookmarkEnd w:id="9282"/>
      <w:bookmarkEnd w:id="9283"/>
      <w:bookmarkEnd w:id="9284"/>
    </w:p>
    <w:p w14:paraId="62558695" w14:textId="77777777" w:rsidR="00C1742F" w:rsidRDefault="00C1742F">
      <w:pPr>
        <w:pStyle w:val="Heading3"/>
      </w:pPr>
      <w:bookmarkStart w:id="9285" w:name="_Toc28010071"/>
      <w:bookmarkStart w:id="9286" w:name="_Toc34062191"/>
      <w:bookmarkStart w:id="9287" w:name="_Toc36036949"/>
      <w:bookmarkStart w:id="9288" w:name="_Toc43285218"/>
      <w:bookmarkStart w:id="9289" w:name="_Toc45132997"/>
      <w:bookmarkStart w:id="9290" w:name="_Toc51193691"/>
      <w:bookmarkStart w:id="9291" w:name="_Toc51760890"/>
      <w:bookmarkStart w:id="9292" w:name="_Toc59015340"/>
      <w:bookmarkStart w:id="9293" w:name="_Toc59015856"/>
      <w:bookmarkStart w:id="9294" w:name="_Toc68165898"/>
      <w:bookmarkStart w:id="9295" w:name="_Toc83229994"/>
      <w:bookmarkStart w:id="9296" w:name="_Toc90649194"/>
      <w:bookmarkStart w:id="9297" w:name="_Toc105594096"/>
      <w:bookmarkStart w:id="9298" w:name="_Toc114209810"/>
      <w:bookmarkStart w:id="9299" w:name="_Toc138681702"/>
      <w:bookmarkStart w:id="9300" w:name="_Toc151978141"/>
      <w:bookmarkStart w:id="9301" w:name="_Toc152148824"/>
      <w:bookmarkStart w:id="9302" w:name="_Toc161988609"/>
      <w:bookmarkStart w:id="9303" w:name="_Toc175665174"/>
      <w:r>
        <w:t>9.1.1</w:t>
      </w:r>
      <w:r>
        <w:tab/>
        <w:t>API URI</w:t>
      </w:r>
      <w:bookmarkEnd w:id="9285"/>
      <w:bookmarkEnd w:id="9286"/>
      <w:bookmarkEnd w:id="9287"/>
      <w:bookmarkEnd w:id="9288"/>
      <w:bookmarkEnd w:id="9289"/>
      <w:bookmarkEnd w:id="9290"/>
      <w:bookmarkEnd w:id="9291"/>
      <w:bookmarkEnd w:id="9292"/>
      <w:bookmarkEnd w:id="9293"/>
      <w:bookmarkEnd w:id="9294"/>
      <w:bookmarkEnd w:id="9295"/>
      <w:bookmarkEnd w:id="9296"/>
      <w:bookmarkEnd w:id="9297"/>
      <w:bookmarkEnd w:id="9298"/>
      <w:bookmarkEnd w:id="9299"/>
      <w:bookmarkEnd w:id="9300"/>
      <w:bookmarkEnd w:id="9301"/>
      <w:bookmarkEnd w:id="9302"/>
      <w:bookmarkEnd w:id="9303"/>
    </w:p>
    <w:p w14:paraId="0618F466" w14:textId="77777777" w:rsidR="00C1742F" w:rsidRDefault="00C1742F">
      <w:pPr>
        <w:rPr>
          <w:lang w:eastAsia="zh-CN"/>
        </w:rPr>
      </w:pPr>
      <w:r>
        <w:rPr>
          <w:noProof/>
        </w:rPr>
        <w:t xml:space="preserve">The </w:t>
      </w:r>
      <w:r>
        <w:t>AEF_</w:t>
      </w:r>
      <w:r>
        <w:rPr>
          <w:lang w:val="en-IN"/>
        </w:rPr>
        <w:t>Security_</w:t>
      </w:r>
      <w:r>
        <w:t>API</w:t>
      </w:r>
      <w:r>
        <w:rPr>
          <w:noProof/>
        </w:rPr>
        <w:t xml:space="preserve"> service shall use the </w:t>
      </w:r>
      <w:r>
        <w:t>AEF_</w:t>
      </w:r>
      <w:r>
        <w:rPr>
          <w:lang w:val="en-IN"/>
        </w:rPr>
        <w:t>Security_</w:t>
      </w:r>
      <w:r>
        <w:t>API</w:t>
      </w:r>
      <w:r>
        <w:rPr>
          <w:noProof/>
          <w:lang w:eastAsia="zh-CN"/>
        </w:rPr>
        <w:t>.</w:t>
      </w:r>
    </w:p>
    <w:p w14:paraId="0664A09C" w14:textId="77777777" w:rsidR="00C1742F" w:rsidRDefault="00C1742F">
      <w:pPr>
        <w:rPr>
          <w:lang w:eastAsia="zh-CN"/>
        </w:rPr>
      </w:pPr>
      <w:r>
        <w:rPr>
          <w:lang w:eastAsia="zh-CN"/>
        </w:rPr>
        <w:t xml:space="preserve">The request URIs used in HTTP requests from the API invoker towards the API exposing function shall have the </w:t>
      </w:r>
      <w:r>
        <w:rPr>
          <w:noProof/>
          <w:lang w:eastAsia="zh-CN"/>
        </w:rPr>
        <w:t xml:space="preserve">Resource URI </w:t>
      </w:r>
      <w:r>
        <w:rPr>
          <w:lang w:eastAsia="zh-CN"/>
        </w:rPr>
        <w:t xml:space="preserve">structure defined in </w:t>
      </w:r>
      <w:r w:rsidR="00F87FFE">
        <w:rPr>
          <w:lang w:eastAsia="zh-CN"/>
        </w:rPr>
        <w:t>clause</w:t>
      </w:r>
      <w:r>
        <w:rPr>
          <w:lang w:eastAsia="zh-CN"/>
        </w:rPr>
        <w:t> 7.5 with the following clarifications:</w:t>
      </w:r>
    </w:p>
    <w:p w14:paraId="5D7232F3" w14:textId="77777777" w:rsidR="00C1742F" w:rsidRDefault="00C1742F">
      <w:pPr>
        <w:pStyle w:val="B10"/>
      </w:pPr>
      <w:r>
        <w:rPr>
          <w:lang w:eastAsia="zh-CN"/>
        </w:rPr>
        <w:t>-</w:t>
      </w:r>
      <w:r>
        <w:rPr>
          <w:lang w:eastAsia="zh-CN"/>
        </w:rPr>
        <w:tab/>
        <w:t xml:space="preserve">The </w:t>
      </w:r>
      <w:r>
        <w:t>&lt;apiName&gt;</w:t>
      </w:r>
      <w:r>
        <w:rPr>
          <w:b/>
        </w:rPr>
        <w:t xml:space="preserve"> </w:t>
      </w:r>
      <w:r>
        <w:t>shall be "aef-security".</w:t>
      </w:r>
    </w:p>
    <w:p w14:paraId="0119698D" w14:textId="77777777" w:rsidR="00C1742F" w:rsidRDefault="00C1742F">
      <w:pPr>
        <w:pStyle w:val="B10"/>
      </w:pPr>
      <w:r>
        <w:t>-</w:t>
      </w:r>
      <w:r>
        <w:tab/>
        <w:t>The &lt;apiVersion&gt; shall be "v1".</w:t>
      </w:r>
    </w:p>
    <w:p w14:paraId="46F2EE76" w14:textId="77777777" w:rsidR="00C1742F" w:rsidRDefault="00C1742F">
      <w:pPr>
        <w:pStyle w:val="B10"/>
      </w:pPr>
      <w:r>
        <w:t>-</w:t>
      </w:r>
      <w:r>
        <w:tab/>
        <w:t xml:space="preserve">The &lt;custOpName&gt; shall be set as described in </w:t>
      </w:r>
      <w:r w:rsidR="00F87FFE">
        <w:t>clause</w:t>
      </w:r>
      <w:r>
        <w:rPr>
          <w:lang w:eastAsia="zh-CN"/>
        </w:rPr>
        <w:t> </w:t>
      </w:r>
      <w:r>
        <w:t>9.1.2a.</w:t>
      </w:r>
    </w:p>
    <w:p w14:paraId="70B2ED19" w14:textId="77777777" w:rsidR="00456FF0" w:rsidRDefault="00456FF0" w:rsidP="00A022B4">
      <w:r w:rsidRPr="008B1C02">
        <w:t xml:space="preserve">All </w:t>
      </w:r>
      <w:r>
        <w:t xml:space="preserve">the </w:t>
      </w:r>
      <w:r w:rsidRPr="008B1C02">
        <w:t xml:space="preserve">resource URIs </w:t>
      </w:r>
      <w:r>
        <w:t xml:space="preserve">and the custom operation URIs specified </w:t>
      </w:r>
      <w:r w:rsidRPr="008B1C02">
        <w:t xml:space="preserve">in the clauses below are defined relative to the above </w:t>
      </w:r>
      <w:r>
        <w:t>API</w:t>
      </w:r>
      <w:r w:rsidRPr="008B1C02">
        <w:t xml:space="preserve"> URI.</w:t>
      </w:r>
    </w:p>
    <w:p w14:paraId="1B3EC149" w14:textId="77777777" w:rsidR="00C1742F" w:rsidRDefault="00C1742F">
      <w:pPr>
        <w:pStyle w:val="Heading3"/>
      </w:pPr>
      <w:bookmarkStart w:id="9304" w:name="_Toc28010072"/>
      <w:bookmarkStart w:id="9305" w:name="_Toc34062192"/>
      <w:bookmarkStart w:id="9306" w:name="_Toc36036950"/>
      <w:bookmarkStart w:id="9307" w:name="_Toc43285219"/>
      <w:bookmarkStart w:id="9308" w:name="_Toc45132998"/>
      <w:bookmarkStart w:id="9309" w:name="_Toc51193692"/>
      <w:bookmarkStart w:id="9310" w:name="_Toc51760891"/>
      <w:bookmarkStart w:id="9311" w:name="_Toc59015341"/>
      <w:bookmarkStart w:id="9312" w:name="_Toc59015857"/>
      <w:bookmarkStart w:id="9313" w:name="_Toc68165899"/>
      <w:bookmarkStart w:id="9314" w:name="_Toc83229995"/>
      <w:bookmarkStart w:id="9315" w:name="_Toc90649195"/>
      <w:bookmarkStart w:id="9316" w:name="_Toc105594097"/>
      <w:bookmarkStart w:id="9317" w:name="_Toc114209811"/>
      <w:bookmarkStart w:id="9318" w:name="_Toc138681703"/>
      <w:bookmarkStart w:id="9319" w:name="_Toc151978142"/>
      <w:bookmarkStart w:id="9320" w:name="_Toc152148825"/>
      <w:bookmarkStart w:id="9321" w:name="_Toc161988610"/>
      <w:bookmarkStart w:id="9322" w:name="_Toc175665175"/>
      <w:r>
        <w:t>9.1.2</w:t>
      </w:r>
      <w:r>
        <w:tab/>
        <w:t>Resources</w:t>
      </w:r>
      <w:bookmarkEnd w:id="9304"/>
      <w:bookmarkEnd w:id="9305"/>
      <w:bookmarkEnd w:id="9306"/>
      <w:bookmarkEnd w:id="9307"/>
      <w:bookmarkEnd w:id="9308"/>
      <w:bookmarkEnd w:id="9309"/>
      <w:bookmarkEnd w:id="9310"/>
      <w:bookmarkEnd w:id="9311"/>
      <w:bookmarkEnd w:id="9312"/>
      <w:bookmarkEnd w:id="9313"/>
      <w:bookmarkEnd w:id="9314"/>
      <w:bookmarkEnd w:id="9315"/>
      <w:bookmarkEnd w:id="9316"/>
      <w:bookmarkEnd w:id="9317"/>
      <w:bookmarkEnd w:id="9318"/>
      <w:bookmarkEnd w:id="9319"/>
      <w:bookmarkEnd w:id="9320"/>
      <w:bookmarkEnd w:id="9321"/>
      <w:bookmarkEnd w:id="9322"/>
    </w:p>
    <w:p w14:paraId="5189C1E5" w14:textId="77777777" w:rsidR="00C1742F" w:rsidRDefault="00C1742F">
      <w:pPr>
        <w:rPr>
          <w:rFonts w:eastAsia="DengXian"/>
        </w:rPr>
      </w:pPr>
      <w:r>
        <w:rPr>
          <w:rFonts w:eastAsia="DengXian"/>
        </w:rPr>
        <w:t>There is no resource defined for this API.</w:t>
      </w:r>
    </w:p>
    <w:p w14:paraId="2CE046C2" w14:textId="77777777" w:rsidR="00C1742F" w:rsidRDefault="00C1742F"/>
    <w:p w14:paraId="33074EC7" w14:textId="77777777" w:rsidR="00C1742F" w:rsidRDefault="00C1742F">
      <w:pPr>
        <w:pStyle w:val="Heading3"/>
        <w:rPr>
          <w:rFonts w:eastAsia="DengXian"/>
        </w:rPr>
      </w:pPr>
      <w:bookmarkStart w:id="9323" w:name="_Toc28010074"/>
      <w:bookmarkStart w:id="9324" w:name="_Toc34062194"/>
      <w:bookmarkStart w:id="9325" w:name="_Toc36036952"/>
      <w:bookmarkStart w:id="9326" w:name="_Toc43285221"/>
      <w:bookmarkStart w:id="9327" w:name="_Toc45133000"/>
      <w:bookmarkStart w:id="9328" w:name="_Toc51193694"/>
      <w:bookmarkStart w:id="9329" w:name="_Toc51760893"/>
      <w:bookmarkStart w:id="9330" w:name="_Toc59015343"/>
      <w:bookmarkStart w:id="9331" w:name="_Toc59015859"/>
      <w:bookmarkStart w:id="9332" w:name="_Toc68165901"/>
      <w:bookmarkStart w:id="9333" w:name="_Toc83229996"/>
      <w:bookmarkStart w:id="9334" w:name="_Toc90649196"/>
      <w:bookmarkStart w:id="9335" w:name="_Toc105594098"/>
      <w:bookmarkStart w:id="9336" w:name="_Toc114209812"/>
      <w:bookmarkStart w:id="9337" w:name="_Toc138681704"/>
      <w:bookmarkStart w:id="9338" w:name="_Toc151978143"/>
      <w:bookmarkStart w:id="9339" w:name="_Toc152148826"/>
      <w:bookmarkStart w:id="9340" w:name="_Toc161988611"/>
      <w:bookmarkStart w:id="9341" w:name="_Toc175665176"/>
      <w:r>
        <w:rPr>
          <w:rFonts w:eastAsia="DengXian"/>
        </w:rPr>
        <w:t>9.1.</w:t>
      </w:r>
      <w:r w:rsidR="00E8757D">
        <w:rPr>
          <w:rFonts w:eastAsia="DengXian"/>
        </w:rPr>
        <w:t>2A</w:t>
      </w:r>
      <w:r>
        <w:rPr>
          <w:rFonts w:eastAsia="DengXian"/>
        </w:rPr>
        <w:tab/>
        <w:t>Custom Operations without associated resources</w:t>
      </w:r>
      <w:bookmarkEnd w:id="9323"/>
      <w:bookmarkEnd w:id="9324"/>
      <w:bookmarkEnd w:id="9325"/>
      <w:bookmarkEnd w:id="9326"/>
      <w:bookmarkEnd w:id="9327"/>
      <w:bookmarkEnd w:id="9328"/>
      <w:bookmarkEnd w:id="9329"/>
      <w:bookmarkEnd w:id="9330"/>
      <w:bookmarkEnd w:id="9331"/>
      <w:bookmarkEnd w:id="9332"/>
      <w:bookmarkEnd w:id="9333"/>
      <w:bookmarkEnd w:id="9334"/>
      <w:bookmarkEnd w:id="9335"/>
      <w:bookmarkEnd w:id="9336"/>
      <w:bookmarkEnd w:id="9337"/>
      <w:bookmarkEnd w:id="9338"/>
      <w:bookmarkEnd w:id="9339"/>
      <w:bookmarkEnd w:id="9340"/>
      <w:bookmarkEnd w:id="9341"/>
    </w:p>
    <w:p w14:paraId="3A65FB04" w14:textId="77777777" w:rsidR="00C1742F" w:rsidRDefault="00C1742F">
      <w:pPr>
        <w:pStyle w:val="Heading4"/>
        <w:rPr>
          <w:rFonts w:eastAsia="DengXian"/>
        </w:rPr>
      </w:pPr>
      <w:bookmarkStart w:id="9342" w:name="_Toc28010075"/>
      <w:bookmarkStart w:id="9343" w:name="_Toc34062195"/>
      <w:bookmarkStart w:id="9344" w:name="_Toc36036953"/>
      <w:bookmarkStart w:id="9345" w:name="_Toc43285222"/>
      <w:bookmarkStart w:id="9346" w:name="_Toc45133001"/>
      <w:bookmarkStart w:id="9347" w:name="_Toc51193695"/>
      <w:bookmarkStart w:id="9348" w:name="_Toc51760894"/>
      <w:bookmarkStart w:id="9349" w:name="_Toc59015344"/>
      <w:bookmarkStart w:id="9350" w:name="_Toc59015860"/>
      <w:bookmarkStart w:id="9351" w:name="_Toc68165902"/>
      <w:bookmarkStart w:id="9352" w:name="_Toc83229997"/>
      <w:bookmarkStart w:id="9353" w:name="_Toc90649197"/>
      <w:bookmarkStart w:id="9354" w:name="_Toc105594099"/>
      <w:bookmarkStart w:id="9355" w:name="_Toc114209813"/>
      <w:bookmarkStart w:id="9356" w:name="_Toc138681705"/>
      <w:bookmarkStart w:id="9357" w:name="_Toc151978144"/>
      <w:bookmarkStart w:id="9358" w:name="_Toc152148827"/>
      <w:bookmarkStart w:id="9359" w:name="_Toc161988612"/>
      <w:bookmarkStart w:id="9360" w:name="_Toc175665177"/>
      <w:r>
        <w:rPr>
          <w:rFonts w:eastAsia="DengXian"/>
        </w:rPr>
        <w:t>9.1.</w:t>
      </w:r>
      <w:r w:rsidR="00E8757D">
        <w:rPr>
          <w:rFonts w:eastAsia="DengXian"/>
        </w:rPr>
        <w:t>2A</w:t>
      </w:r>
      <w:r>
        <w:rPr>
          <w:rFonts w:eastAsia="DengXian"/>
        </w:rPr>
        <w:t>.1</w:t>
      </w:r>
      <w:r>
        <w:rPr>
          <w:rFonts w:eastAsia="DengXian"/>
        </w:rPr>
        <w:tab/>
        <w:t>Overview</w:t>
      </w:r>
      <w:bookmarkEnd w:id="9342"/>
      <w:bookmarkEnd w:id="9343"/>
      <w:bookmarkEnd w:id="9344"/>
      <w:bookmarkEnd w:id="9345"/>
      <w:bookmarkEnd w:id="9346"/>
      <w:bookmarkEnd w:id="9347"/>
      <w:bookmarkEnd w:id="9348"/>
      <w:bookmarkEnd w:id="9349"/>
      <w:bookmarkEnd w:id="9350"/>
      <w:bookmarkEnd w:id="9351"/>
      <w:bookmarkEnd w:id="9352"/>
      <w:bookmarkEnd w:id="9353"/>
      <w:bookmarkEnd w:id="9354"/>
      <w:bookmarkEnd w:id="9355"/>
      <w:bookmarkEnd w:id="9356"/>
      <w:bookmarkEnd w:id="9357"/>
      <w:bookmarkEnd w:id="9358"/>
      <w:bookmarkEnd w:id="9359"/>
      <w:bookmarkEnd w:id="9360"/>
    </w:p>
    <w:p w14:paraId="755B904E" w14:textId="77777777" w:rsidR="00C1742F" w:rsidRDefault="00C1742F">
      <w:pPr>
        <w:rPr>
          <w:rFonts w:eastAsia="DengXian"/>
        </w:rPr>
      </w:pPr>
      <w:r>
        <w:rPr>
          <w:rFonts w:eastAsia="DengXian"/>
        </w:rPr>
        <w:t>Custom operations used for this API are summarized in table 9.1.</w:t>
      </w:r>
      <w:r w:rsidR="00E8757D">
        <w:rPr>
          <w:rFonts w:eastAsia="DengXian"/>
        </w:rPr>
        <w:t>2A</w:t>
      </w:r>
      <w:r>
        <w:rPr>
          <w:rFonts w:eastAsia="DengXian"/>
        </w:rPr>
        <w:t xml:space="preserve">.1-1. "{apiRoot}" and "&lt;apiVersion&gt;" are set as described in </w:t>
      </w:r>
      <w:r w:rsidR="00F87FFE">
        <w:rPr>
          <w:rFonts w:eastAsia="DengXian"/>
        </w:rPr>
        <w:t>clause</w:t>
      </w:r>
      <w:r>
        <w:rPr>
          <w:rFonts w:ascii="Segoe UI Symbol" w:eastAsia="DengXian" w:hAnsi="Segoe UI Symbol"/>
        </w:rPr>
        <w:t> </w:t>
      </w:r>
      <w:r>
        <w:rPr>
          <w:rFonts w:eastAsia="DengXian"/>
        </w:rPr>
        <w:t xml:space="preserve">7.5 and </w:t>
      </w:r>
      <w:r w:rsidR="00F87FFE">
        <w:rPr>
          <w:rFonts w:eastAsia="DengXian"/>
        </w:rPr>
        <w:t>clause</w:t>
      </w:r>
      <w:r>
        <w:rPr>
          <w:rFonts w:eastAsia="DengXian"/>
        </w:rPr>
        <w:t> 9.1.1 respectively.</w:t>
      </w:r>
    </w:p>
    <w:p w14:paraId="54BC07F5" w14:textId="77777777" w:rsidR="00C1742F" w:rsidRDefault="00C1742F">
      <w:pPr>
        <w:pStyle w:val="TH"/>
        <w:rPr>
          <w:rFonts w:eastAsia="DengXian"/>
        </w:rPr>
      </w:pPr>
      <w:r>
        <w:rPr>
          <w:rFonts w:eastAsia="DengXian"/>
        </w:rPr>
        <w:t>Table 9.1.</w:t>
      </w:r>
      <w:r w:rsidR="00E8757D">
        <w:rPr>
          <w:rFonts w:eastAsia="DengXian"/>
        </w:rPr>
        <w:t>2A</w:t>
      </w:r>
      <w:r>
        <w:rPr>
          <w:rFonts w:eastAsia="DengXian"/>
        </w:rPr>
        <w:t>.1-1: Custom operations without associated resources</w:t>
      </w:r>
    </w:p>
    <w:tbl>
      <w:tblPr>
        <w:tblW w:w="5097"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197"/>
        <w:gridCol w:w="3325"/>
        <w:gridCol w:w="1054"/>
        <w:gridCol w:w="3236"/>
      </w:tblGrid>
      <w:tr w:rsidR="00C1742F" w14:paraId="54675B3D" w14:textId="77777777" w:rsidTr="00DD73BD">
        <w:trPr>
          <w:jc w:val="center"/>
        </w:trPr>
        <w:tc>
          <w:tcPr>
            <w:tcW w:w="1119" w:type="pct"/>
            <w:shd w:val="clear" w:color="auto" w:fill="C0C0C0"/>
          </w:tcPr>
          <w:p w14:paraId="4C8A1327" w14:textId="77777777" w:rsidR="00C1742F" w:rsidRDefault="00C1742F">
            <w:pPr>
              <w:pStyle w:val="TAH"/>
              <w:rPr>
                <w:rFonts w:eastAsia="DengXian"/>
              </w:rPr>
            </w:pPr>
            <w:r>
              <w:rPr>
                <w:rFonts w:eastAsia="DengXian"/>
              </w:rPr>
              <w:t>Operation name</w:t>
            </w:r>
          </w:p>
        </w:tc>
        <w:tc>
          <w:tcPr>
            <w:tcW w:w="1694" w:type="pct"/>
            <w:shd w:val="clear" w:color="auto" w:fill="C0C0C0"/>
            <w:vAlign w:val="center"/>
            <w:hideMark/>
          </w:tcPr>
          <w:p w14:paraId="680D8E24" w14:textId="77777777" w:rsidR="00C1742F" w:rsidRDefault="00C1742F">
            <w:pPr>
              <w:pStyle w:val="TAH"/>
              <w:rPr>
                <w:rFonts w:eastAsia="DengXian"/>
              </w:rPr>
            </w:pPr>
            <w:r>
              <w:rPr>
                <w:rFonts w:eastAsia="DengXian"/>
              </w:rPr>
              <w:t>Custom operation URI</w:t>
            </w:r>
          </w:p>
        </w:tc>
        <w:tc>
          <w:tcPr>
            <w:tcW w:w="537" w:type="pct"/>
            <w:shd w:val="clear" w:color="auto" w:fill="C0C0C0"/>
            <w:vAlign w:val="center"/>
            <w:hideMark/>
          </w:tcPr>
          <w:p w14:paraId="6B12E626" w14:textId="77777777" w:rsidR="00C1742F" w:rsidRDefault="00C1742F">
            <w:pPr>
              <w:pStyle w:val="TAH"/>
              <w:rPr>
                <w:rFonts w:eastAsia="DengXian"/>
              </w:rPr>
            </w:pPr>
            <w:r>
              <w:rPr>
                <w:rFonts w:eastAsia="DengXian"/>
              </w:rPr>
              <w:t>Mapped HTTP method</w:t>
            </w:r>
          </w:p>
        </w:tc>
        <w:tc>
          <w:tcPr>
            <w:tcW w:w="1649" w:type="pct"/>
            <w:shd w:val="clear" w:color="auto" w:fill="C0C0C0"/>
            <w:vAlign w:val="center"/>
            <w:hideMark/>
          </w:tcPr>
          <w:p w14:paraId="4F142F4C" w14:textId="77777777" w:rsidR="00C1742F" w:rsidRDefault="00C1742F">
            <w:pPr>
              <w:pStyle w:val="TAH"/>
              <w:rPr>
                <w:rFonts w:eastAsia="DengXian"/>
              </w:rPr>
            </w:pPr>
            <w:r>
              <w:rPr>
                <w:rFonts w:eastAsia="DengXian"/>
              </w:rPr>
              <w:t>Description</w:t>
            </w:r>
          </w:p>
        </w:tc>
      </w:tr>
      <w:tr w:rsidR="00C1742F" w14:paraId="7AC585FE" w14:textId="77777777" w:rsidTr="00DD73BD">
        <w:trPr>
          <w:jc w:val="center"/>
        </w:trPr>
        <w:tc>
          <w:tcPr>
            <w:tcW w:w="1119" w:type="pct"/>
          </w:tcPr>
          <w:p w14:paraId="1C240AD4" w14:textId="77777777" w:rsidR="00C1742F" w:rsidRDefault="00C1742F">
            <w:pPr>
              <w:pStyle w:val="TAL"/>
              <w:rPr>
                <w:rFonts w:eastAsia="DengXian"/>
              </w:rPr>
            </w:pPr>
            <w:r>
              <w:rPr>
                <w:rFonts w:eastAsia="DengXian"/>
              </w:rPr>
              <w:t>check-authentication</w:t>
            </w:r>
          </w:p>
        </w:tc>
        <w:tc>
          <w:tcPr>
            <w:tcW w:w="1694" w:type="pct"/>
            <w:hideMark/>
          </w:tcPr>
          <w:p w14:paraId="2DC02E6C" w14:textId="77777777" w:rsidR="00C1742F" w:rsidRDefault="00C1742F">
            <w:pPr>
              <w:pStyle w:val="TAL"/>
              <w:rPr>
                <w:rFonts w:eastAsia="DengXian"/>
              </w:rPr>
            </w:pPr>
            <w:r>
              <w:rPr>
                <w:rFonts w:eastAsia="DengXian"/>
              </w:rPr>
              <w:t>/check-authentication</w:t>
            </w:r>
          </w:p>
        </w:tc>
        <w:tc>
          <w:tcPr>
            <w:tcW w:w="537" w:type="pct"/>
            <w:hideMark/>
          </w:tcPr>
          <w:p w14:paraId="40C1C30B" w14:textId="77777777" w:rsidR="00C1742F" w:rsidRDefault="00C1742F">
            <w:pPr>
              <w:pStyle w:val="TAL"/>
              <w:rPr>
                <w:rFonts w:eastAsia="DengXian"/>
              </w:rPr>
            </w:pPr>
            <w:r>
              <w:rPr>
                <w:rFonts w:eastAsia="DengXian"/>
              </w:rPr>
              <w:t>POST</w:t>
            </w:r>
          </w:p>
        </w:tc>
        <w:tc>
          <w:tcPr>
            <w:tcW w:w="1649" w:type="pct"/>
            <w:hideMark/>
          </w:tcPr>
          <w:p w14:paraId="646466B8" w14:textId="77777777" w:rsidR="00C1742F" w:rsidRDefault="00C1742F">
            <w:pPr>
              <w:pStyle w:val="TAL"/>
              <w:rPr>
                <w:rFonts w:eastAsia="DengXian"/>
              </w:rPr>
            </w:pPr>
            <w:r>
              <w:rPr>
                <w:rFonts w:eastAsia="DengXian"/>
                <w:noProof/>
                <w:lang w:eastAsia="zh-CN"/>
              </w:rPr>
              <w:t>Check authentication request.</w:t>
            </w:r>
          </w:p>
        </w:tc>
      </w:tr>
      <w:tr w:rsidR="00C1742F" w14:paraId="15D6D418" w14:textId="77777777" w:rsidTr="00DD73BD">
        <w:trPr>
          <w:jc w:val="center"/>
        </w:trPr>
        <w:tc>
          <w:tcPr>
            <w:tcW w:w="1119" w:type="pct"/>
          </w:tcPr>
          <w:p w14:paraId="06B269B9" w14:textId="77777777" w:rsidR="00C1742F" w:rsidRDefault="00C1742F">
            <w:pPr>
              <w:pStyle w:val="TAL"/>
              <w:rPr>
                <w:rFonts w:eastAsia="DengXian"/>
              </w:rPr>
            </w:pPr>
            <w:r>
              <w:rPr>
                <w:rFonts w:eastAsia="DengXian"/>
              </w:rPr>
              <w:t>revoke-authentication</w:t>
            </w:r>
          </w:p>
        </w:tc>
        <w:tc>
          <w:tcPr>
            <w:tcW w:w="1694" w:type="pct"/>
          </w:tcPr>
          <w:p w14:paraId="058E88D8" w14:textId="77777777" w:rsidR="00C1742F" w:rsidRDefault="00C1742F">
            <w:pPr>
              <w:pStyle w:val="TAL"/>
              <w:rPr>
                <w:rFonts w:eastAsia="DengXian"/>
              </w:rPr>
            </w:pPr>
            <w:r>
              <w:rPr>
                <w:rFonts w:eastAsia="DengXian"/>
              </w:rPr>
              <w:t>/revoke-authorization</w:t>
            </w:r>
          </w:p>
        </w:tc>
        <w:tc>
          <w:tcPr>
            <w:tcW w:w="537" w:type="pct"/>
          </w:tcPr>
          <w:p w14:paraId="48248782" w14:textId="77777777" w:rsidR="00C1742F" w:rsidRDefault="00C1742F">
            <w:pPr>
              <w:pStyle w:val="TAL"/>
              <w:rPr>
                <w:rFonts w:eastAsia="DengXian"/>
              </w:rPr>
            </w:pPr>
            <w:r>
              <w:rPr>
                <w:rFonts w:eastAsia="DengXian"/>
              </w:rPr>
              <w:t>POST</w:t>
            </w:r>
          </w:p>
        </w:tc>
        <w:tc>
          <w:tcPr>
            <w:tcW w:w="1649" w:type="pct"/>
          </w:tcPr>
          <w:p w14:paraId="3C6F532E" w14:textId="77777777" w:rsidR="00C1742F" w:rsidRDefault="00C1742F">
            <w:pPr>
              <w:pStyle w:val="TAL"/>
              <w:rPr>
                <w:rFonts w:eastAsia="DengXian"/>
              </w:rPr>
            </w:pPr>
            <w:r>
              <w:rPr>
                <w:rFonts w:eastAsia="DengXian"/>
                <w:noProof/>
                <w:lang w:eastAsia="zh-CN"/>
              </w:rPr>
              <w:t>Revoke authorization for service APIs.</w:t>
            </w:r>
          </w:p>
        </w:tc>
      </w:tr>
    </w:tbl>
    <w:p w14:paraId="6D936206" w14:textId="77777777" w:rsidR="00C1742F" w:rsidRDefault="00C1742F">
      <w:pPr>
        <w:rPr>
          <w:rFonts w:eastAsia="DengXian"/>
        </w:rPr>
      </w:pPr>
    </w:p>
    <w:p w14:paraId="4A24810E" w14:textId="77777777" w:rsidR="00C1742F" w:rsidRDefault="00C1742F">
      <w:pPr>
        <w:pStyle w:val="Heading4"/>
        <w:rPr>
          <w:rFonts w:eastAsia="DengXian"/>
        </w:rPr>
      </w:pPr>
      <w:bookmarkStart w:id="9361" w:name="_Toc28010076"/>
      <w:bookmarkStart w:id="9362" w:name="_Toc34062196"/>
      <w:bookmarkStart w:id="9363" w:name="_Toc36036954"/>
      <w:bookmarkStart w:id="9364" w:name="_Toc43285223"/>
      <w:bookmarkStart w:id="9365" w:name="_Toc45133002"/>
      <w:bookmarkStart w:id="9366" w:name="_Toc51193696"/>
      <w:bookmarkStart w:id="9367" w:name="_Toc51760895"/>
      <w:bookmarkStart w:id="9368" w:name="_Toc59015345"/>
      <w:bookmarkStart w:id="9369" w:name="_Toc59015861"/>
      <w:bookmarkStart w:id="9370" w:name="_Toc68165903"/>
      <w:bookmarkStart w:id="9371" w:name="_Toc83229998"/>
      <w:bookmarkStart w:id="9372" w:name="_Toc90649198"/>
      <w:bookmarkStart w:id="9373" w:name="_Toc105594100"/>
      <w:bookmarkStart w:id="9374" w:name="_Toc114209814"/>
      <w:bookmarkStart w:id="9375" w:name="_Toc138681706"/>
      <w:bookmarkStart w:id="9376" w:name="_Toc151978145"/>
      <w:bookmarkStart w:id="9377" w:name="_Toc152148828"/>
      <w:bookmarkStart w:id="9378" w:name="_Toc161988613"/>
      <w:bookmarkStart w:id="9379" w:name="_Toc175665178"/>
      <w:r>
        <w:rPr>
          <w:rFonts w:eastAsia="DengXian"/>
        </w:rPr>
        <w:t>9.1.</w:t>
      </w:r>
      <w:r w:rsidR="00E8757D">
        <w:rPr>
          <w:rFonts w:eastAsia="DengXian"/>
        </w:rPr>
        <w:t>2A</w:t>
      </w:r>
      <w:r>
        <w:rPr>
          <w:rFonts w:eastAsia="DengXian"/>
        </w:rPr>
        <w:t>.2</w:t>
      </w:r>
      <w:r>
        <w:rPr>
          <w:rFonts w:eastAsia="DengXian"/>
        </w:rPr>
        <w:tab/>
        <w:t>Operation: check-authentication</w:t>
      </w:r>
      <w:bookmarkEnd w:id="9361"/>
      <w:bookmarkEnd w:id="9362"/>
      <w:bookmarkEnd w:id="9363"/>
      <w:bookmarkEnd w:id="9364"/>
      <w:bookmarkEnd w:id="9365"/>
      <w:bookmarkEnd w:id="9366"/>
      <w:bookmarkEnd w:id="9367"/>
      <w:bookmarkEnd w:id="9368"/>
      <w:bookmarkEnd w:id="9369"/>
      <w:bookmarkEnd w:id="9370"/>
      <w:bookmarkEnd w:id="9371"/>
      <w:bookmarkEnd w:id="9372"/>
      <w:bookmarkEnd w:id="9373"/>
      <w:bookmarkEnd w:id="9374"/>
      <w:bookmarkEnd w:id="9375"/>
      <w:bookmarkEnd w:id="9376"/>
      <w:bookmarkEnd w:id="9377"/>
      <w:bookmarkEnd w:id="9378"/>
      <w:bookmarkEnd w:id="9379"/>
    </w:p>
    <w:p w14:paraId="7577E01B" w14:textId="77777777" w:rsidR="00C1742F" w:rsidRDefault="00C1742F">
      <w:pPr>
        <w:pStyle w:val="Heading5"/>
        <w:rPr>
          <w:rFonts w:eastAsia="DengXian"/>
        </w:rPr>
      </w:pPr>
      <w:bookmarkStart w:id="9380" w:name="_Toc28010077"/>
      <w:bookmarkStart w:id="9381" w:name="_Toc34062197"/>
      <w:bookmarkStart w:id="9382" w:name="_Toc36036955"/>
      <w:bookmarkStart w:id="9383" w:name="_Toc43285224"/>
      <w:bookmarkStart w:id="9384" w:name="_Toc45133003"/>
      <w:bookmarkStart w:id="9385" w:name="_Toc51193697"/>
      <w:bookmarkStart w:id="9386" w:name="_Toc51760896"/>
      <w:bookmarkStart w:id="9387" w:name="_Toc59015346"/>
      <w:bookmarkStart w:id="9388" w:name="_Toc59015862"/>
      <w:bookmarkStart w:id="9389" w:name="_Toc68165904"/>
      <w:bookmarkStart w:id="9390" w:name="_Toc83229999"/>
      <w:bookmarkStart w:id="9391" w:name="_Toc90649199"/>
      <w:bookmarkStart w:id="9392" w:name="_Toc105594101"/>
      <w:bookmarkStart w:id="9393" w:name="_Toc114209815"/>
      <w:bookmarkStart w:id="9394" w:name="_Toc138681707"/>
      <w:bookmarkStart w:id="9395" w:name="_Toc151978146"/>
      <w:bookmarkStart w:id="9396" w:name="_Toc152148829"/>
      <w:bookmarkStart w:id="9397" w:name="_Toc161988614"/>
      <w:bookmarkStart w:id="9398" w:name="_Toc175665179"/>
      <w:r>
        <w:rPr>
          <w:rFonts w:eastAsia="DengXian"/>
        </w:rPr>
        <w:t>9.1.</w:t>
      </w:r>
      <w:r w:rsidR="00E8757D">
        <w:rPr>
          <w:rFonts w:eastAsia="DengXian"/>
        </w:rPr>
        <w:t>2A</w:t>
      </w:r>
      <w:r>
        <w:rPr>
          <w:rFonts w:eastAsia="DengXian"/>
        </w:rPr>
        <w:t>.2.1</w:t>
      </w:r>
      <w:r>
        <w:rPr>
          <w:rFonts w:eastAsia="DengXian"/>
        </w:rPr>
        <w:tab/>
        <w:t>Description</w:t>
      </w:r>
      <w:bookmarkEnd w:id="9380"/>
      <w:bookmarkEnd w:id="9381"/>
      <w:bookmarkEnd w:id="9382"/>
      <w:bookmarkEnd w:id="9383"/>
      <w:bookmarkEnd w:id="9384"/>
      <w:bookmarkEnd w:id="9385"/>
      <w:bookmarkEnd w:id="9386"/>
      <w:bookmarkEnd w:id="9387"/>
      <w:bookmarkEnd w:id="9388"/>
      <w:bookmarkEnd w:id="9389"/>
      <w:bookmarkEnd w:id="9390"/>
      <w:bookmarkEnd w:id="9391"/>
      <w:bookmarkEnd w:id="9392"/>
      <w:bookmarkEnd w:id="9393"/>
      <w:bookmarkEnd w:id="9394"/>
      <w:bookmarkEnd w:id="9395"/>
      <w:bookmarkEnd w:id="9396"/>
      <w:bookmarkEnd w:id="9397"/>
      <w:bookmarkEnd w:id="9398"/>
    </w:p>
    <w:p w14:paraId="12DD6CD7" w14:textId="77777777" w:rsidR="00C1742F" w:rsidRDefault="00C1742F">
      <w:pPr>
        <w:rPr>
          <w:rFonts w:eastAsia="DengXian" w:hint="eastAsia"/>
          <w:lang w:eastAsia="zh-CN"/>
        </w:rPr>
      </w:pPr>
      <w:r>
        <w:rPr>
          <w:rFonts w:eastAsia="DengXian"/>
          <w:noProof/>
          <w:lang w:eastAsia="zh-CN"/>
        </w:rPr>
        <w:t xml:space="preserve">This custom operation allows the API invoker to </w:t>
      </w:r>
      <w:r>
        <w:rPr>
          <w:rFonts w:eastAsia="DengXian"/>
        </w:rPr>
        <w:t>confirm from the API exposing function, that necessary authentication data is available to authenticate the API invoker on API invocation.</w:t>
      </w:r>
    </w:p>
    <w:p w14:paraId="53A51F7D" w14:textId="77777777" w:rsidR="00C1742F" w:rsidRDefault="00C1742F">
      <w:pPr>
        <w:pStyle w:val="Heading5"/>
        <w:rPr>
          <w:rFonts w:eastAsia="DengXian"/>
        </w:rPr>
      </w:pPr>
      <w:bookmarkStart w:id="9399" w:name="_Toc28010078"/>
      <w:bookmarkStart w:id="9400" w:name="_Toc34062198"/>
      <w:bookmarkStart w:id="9401" w:name="_Toc36036956"/>
      <w:bookmarkStart w:id="9402" w:name="_Toc43285225"/>
      <w:bookmarkStart w:id="9403" w:name="_Toc45133004"/>
      <w:bookmarkStart w:id="9404" w:name="_Toc51193698"/>
      <w:bookmarkStart w:id="9405" w:name="_Toc51760897"/>
      <w:bookmarkStart w:id="9406" w:name="_Toc59015347"/>
      <w:bookmarkStart w:id="9407" w:name="_Toc59015863"/>
      <w:bookmarkStart w:id="9408" w:name="_Toc68165905"/>
      <w:bookmarkStart w:id="9409" w:name="_Toc83230000"/>
      <w:bookmarkStart w:id="9410" w:name="_Toc90649200"/>
      <w:bookmarkStart w:id="9411" w:name="_Toc105594102"/>
      <w:bookmarkStart w:id="9412" w:name="_Toc114209816"/>
      <w:bookmarkStart w:id="9413" w:name="_Toc138681708"/>
      <w:bookmarkStart w:id="9414" w:name="_Toc151978147"/>
      <w:bookmarkStart w:id="9415" w:name="_Toc152148830"/>
      <w:bookmarkStart w:id="9416" w:name="_Toc161988615"/>
      <w:bookmarkStart w:id="9417" w:name="_Toc175665180"/>
      <w:r>
        <w:rPr>
          <w:rFonts w:eastAsia="DengXian"/>
        </w:rPr>
        <w:lastRenderedPageBreak/>
        <w:t>9.1.</w:t>
      </w:r>
      <w:r w:rsidR="00E8757D">
        <w:rPr>
          <w:rFonts w:eastAsia="DengXian"/>
        </w:rPr>
        <w:t>2A</w:t>
      </w:r>
      <w:r>
        <w:rPr>
          <w:rFonts w:eastAsia="DengXian"/>
        </w:rPr>
        <w:t>.2.2</w:t>
      </w:r>
      <w:r>
        <w:rPr>
          <w:rFonts w:eastAsia="DengXian"/>
        </w:rPr>
        <w:tab/>
        <w:t>Operation Definition</w:t>
      </w:r>
      <w:bookmarkEnd w:id="9399"/>
      <w:bookmarkEnd w:id="9400"/>
      <w:bookmarkEnd w:id="9401"/>
      <w:bookmarkEnd w:id="9402"/>
      <w:bookmarkEnd w:id="9403"/>
      <w:bookmarkEnd w:id="9404"/>
      <w:bookmarkEnd w:id="9405"/>
      <w:bookmarkEnd w:id="9406"/>
      <w:bookmarkEnd w:id="9407"/>
      <w:bookmarkEnd w:id="9408"/>
      <w:bookmarkEnd w:id="9409"/>
      <w:bookmarkEnd w:id="9410"/>
      <w:bookmarkEnd w:id="9411"/>
      <w:bookmarkEnd w:id="9412"/>
      <w:bookmarkEnd w:id="9413"/>
      <w:bookmarkEnd w:id="9414"/>
      <w:bookmarkEnd w:id="9415"/>
      <w:bookmarkEnd w:id="9416"/>
      <w:bookmarkEnd w:id="9417"/>
    </w:p>
    <w:p w14:paraId="00B5DEC6" w14:textId="77777777" w:rsidR="00C1742F" w:rsidRDefault="00C1742F">
      <w:pPr>
        <w:rPr>
          <w:rFonts w:eastAsia="DengXian"/>
        </w:rPr>
      </w:pPr>
      <w:r>
        <w:rPr>
          <w:rFonts w:eastAsia="DengXian"/>
        </w:rPr>
        <w:t>This method shall support the URI query parameters specified in table 9.1.</w:t>
      </w:r>
      <w:r w:rsidR="00E8757D">
        <w:rPr>
          <w:rFonts w:eastAsia="DengXian"/>
        </w:rPr>
        <w:t>2A</w:t>
      </w:r>
      <w:r>
        <w:rPr>
          <w:rFonts w:eastAsia="DengXian"/>
        </w:rPr>
        <w:t>.2.2-1.</w:t>
      </w:r>
    </w:p>
    <w:p w14:paraId="5C2FF5AB" w14:textId="77777777" w:rsidR="00C1742F" w:rsidRDefault="00C1742F">
      <w:pPr>
        <w:pStyle w:val="TH"/>
        <w:rPr>
          <w:rFonts w:eastAsia="DengXian" w:cs="Arial"/>
        </w:rPr>
      </w:pPr>
      <w:r>
        <w:rPr>
          <w:rFonts w:eastAsia="DengXian"/>
        </w:rPr>
        <w:t>Table 9.1.</w:t>
      </w:r>
      <w:r w:rsidR="00E8757D">
        <w:rPr>
          <w:rFonts w:eastAsia="DengXian"/>
        </w:rPr>
        <w:t>2A</w:t>
      </w:r>
      <w:r>
        <w:rPr>
          <w:rFonts w:eastAsia="DengXian"/>
        </w:rPr>
        <w:t xml:space="preserve">.2.2-1: URI query parameters supported by the POST method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72"/>
        <w:gridCol w:w="1395"/>
        <w:gridCol w:w="414"/>
        <w:gridCol w:w="1107"/>
        <w:gridCol w:w="5041"/>
      </w:tblGrid>
      <w:tr w:rsidR="00C1742F" w14:paraId="5F0B266C" w14:textId="77777777" w:rsidTr="0005446A">
        <w:trPr>
          <w:jc w:val="center"/>
        </w:trPr>
        <w:tc>
          <w:tcPr>
            <w:tcW w:w="825" w:type="pct"/>
            <w:tcBorders>
              <w:bottom w:val="single" w:sz="6" w:space="0" w:color="auto"/>
            </w:tcBorders>
            <w:shd w:val="clear" w:color="auto" w:fill="C0C0C0"/>
            <w:hideMark/>
          </w:tcPr>
          <w:p w14:paraId="36F0939D" w14:textId="77777777" w:rsidR="00C1742F" w:rsidRDefault="00C1742F">
            <w:pPr>
              <w:pStyle w:val="TAH"/>
              <w:rPr>
                <w:rFonts w:eastAsia="DengXian"/>
              </w:rPr>
            </w:pPr>
            <w:r>
              <w:rPr>
                <w:rFonts w:eastAsia="DengXian"/>
              </w:rPr>
              <w:t>Name</w:t>
            </w:r>
          </w:p>
        </w:tc>
        <w:tc>
          <w:tcPr>
            <w:tcW w:w="732" w:type="pct"/>
            <w:tcBorders>
              <w:bottom w:val="single" w:sz="6" w:space="0" w:color="auto"/>
            </w:tcBorders>
            <w:shd w:val="clear" w:color="auto" w:fill="C0C0C0"/>
            <w:hideMark/>
          </w:tcPr>
          <w:p w14:paraId="465BC1F4" w14:textId="77777777" w:rsidR="00C1742F" w:rsidRDefault="00C1742F">
            <w:pPr>
              <w:pStyle w:val="TAH"/>
              <w:rPr>
                <w:rFonts w:eastAsia="DengXian"/>
              </w:rPr>
            </w:pPr>
            <w:r>
              <w:rPr>
                <w:rFonts w:eastAsia="DengXian"/>
              </w:rPr>
              <w:t>Data type</w:t>
            </w:r>
          </w:p>
        </w:tc>
        <w:tc>
          <w:tcPr>
            <w:tcW w:w="217" w:type="pct"/>
            <w:tcBorders>
              <w:bottom w:val="single" w:sz="6" w:space="0" w:color="auto"/>
            </w:tcBorders>
            <w:shd w:val="clear" w:color="auto" w:fill="C0C0C0"/>
            <w:hideMark/>
          </w:tcPr>
          <w:p w14:paraId="492C9843" w14:textId="77777777" w:rsidR="00C1742F" w:rsidRDefault="00C1742F">
            <w:pPr>
              <w:pStyle w:val="TAH"/>
              <w:rPr>
                <w:rFonts w:eastAsia="DengXian"/>
              </w:rPr>
            </w:pPr>
            <w:r>
              <w:rPr>
                <w:rFonts w:eastAsia="DengXian"/>
              </w:rPr>
              <w:t>P</w:t>
            </w:r>
          </w:p>
        </w:tc>
        <w:tc>
          <w:tcPr>
            <w:tcW w:w="581" w:type="pct"/>
            <w:tcBorders>
              <w:bottom w:val="single" w:sz="6" w:space="0" w:color="auto"/>
            </w:tcBorders>
            <w:shd w:val="clear" w:color="auto" w:fill="C0C0C0"/>
            <w:hideMark/>
          </w:tcPr>
          <w:p w14:paraId="4EDA2E63" w14:textId="77777777" w:rsidR="00C1742F" w:rsidRDefault="00C1742F">
            <w:pPr>
              <w:pStyle w:val="TAH"/>
              <w:rPr>
                <w:rFonts w:eastAsia="DengXian"/>
              </w:rPr>
            </w:pPr>
            <w:r>
              <w:rPr>
                <w:rFonts w:eastAsia="DengXian"/>
              </w:rPr>
              <w:t>Cardinality</w:t>
            </w:r>
          </w:p>
        </w:tc>
        <w:tc>
          <w:tcPr>
            <w:tcW w:w="2646" w:type="pct"/>
            <w:tcBorders>
              <w:bottom w:val="single" w:sz="6" w:space="0" w:color="auto"/>
            </w:tcBorders>
            <w:shd w:val="clear" w:color="auto" w:fill="C0C0C0"/>
            <w:vAlign w:val="center"/>
            <w:hideMark/>
          </w:tcPr>
          <w:p w14:paraId="233262F5" w14:textId="77777777" w:rsidR="00C1742F" w:rsidRDefault="00C1742F">
            <w:pPr>
              <w:pStyle w:val="TAH"/>
              <w:rPr>
                <w:rFonts w:eastAsia="DengXian"/>
              </w:rPr>
            </w:pPr>
            <w:r>
              <w:rPr>
                <w:rFonts w:eastAsia="DengXian"/>
              </w:rPr>
              <w:t>Description</w:t>
            </w:r>
          </w:p>
        </w:tc>
      </w:tr>
      <w:tr w:rsidR="00C1742F" w14:paraId="796FD81D" w14:textId="77777777" w:rsidTr="0005446A">
        <w:trPr>
          <w:jc w:val="center"/>
        </w:trPr>
        <w:tc>
          <w:tcPr>
            <w:tcW w:w="825" w:type="pct"/>
            <w:tcBorders>
              <w:top w:val="single" w:sz="6" w:space="0" w:color="auto"/>
            </w:tcBorders>
            <w:hideMark/>
          </w:tcPr>
          <w:p w14:paraId="49CDD9C5" w14:textId="77777777" w:rsidR="00C1742F" w:rsidRDefault="00C1742F">
            <w:pPr>
              <w:pStyle w:val="TAL"/>
              <w:rPr>
                <w:rFonts w:eastAsia="DengXian"/>
              </w:rPr>
            </w:pPr>
            <w:r>
              <w:rPr>
                <w:rFonts w:eastAsia="DengXian"/>
              </w:rPr>
              <w:t>n/a</w:t>
            </w:r>
          </w:p>
        </w:tc>
        <w:tc>
          <w:tcPr>
            <w:tcW w:w="732" w:type="pct"/>
            <w:tcBorders>
              <w:top w:val="single" w:sz="6" w:space="0" w:color="auto"/>
            </w:tcBorders>
            <w:hideMark/>
          </w:tcPr>
          <w:p w14:paraId="792840EA" w14:textId="77777777" w:rsidR="00C1742F" w:rsidRDefault="00C1742F">
            <w:pPr>
              <w:pStyle w:val="TAL"/>
              <w:rPr>
                <w:rFonts w:eastAsia="DengXian"/>
              </w:rPr>
            </w:pPr>
          </w:p>
        </w:tc>
        <w:tc>
          <w:tcPr>
            <w:tcW w:w="217" w:type="pct"/>
            <w:tcBorders>
              <w:top w:val="single" w:sz="6" w:space="0" w:color="auto"/>
            </w:tcBorders>
            <w:hideMark/>
          </w:tcPr>
          <w:p w14:paraId="184F55DC" w14:textId="77777777" w:rsidR="00C1742F" w:rsidRDefault="00C1742F">
            <w:pPr>
              <w:pStyle w:val="TAC"/>
              <w:rPr>
                <w:rFonts w:eastAsia="DengXian"/>
              </w:rPr>
            </w:pPr>
          </w:p>
        </w:tc>
        <w:tc>
          <w:tcPr>
            <w:tcW w:w="581" w:type="pct"/>
            <w:tcBorders>
              <w:top w:val="single" w:sz="6" w:space="0" w:color="auto"/>
            </w:tcBorders>
            <w:hideMark/>
          </w:tcPr>
          <w:p w14:paraId="369D8E59" w14:textId="77777777" w:rsidR="00C1742F" w:rsidRDefault="00C1742F">
            <w:pPr>
              <w:pStyle w:val="TAL"/>
              <w:rPr>
                <w:rFonts w:eastAsia="DengXian"/>
              </w:rPr>
            </w:pPr>
          </w:p>
        </w:tc>
        <w:tc>
          <w:tcPr>
            <w:tcW w:w="2646" w:type="pct"/>
            <w:tcBorders>
              <w:top w:val="single" w:sz="6" w:space="0" w:color="auto"/>
            </w:tcBorders>
            <w:vAlign w:val="center"/>
            <w:hideMark/>
          </w:tcPr>
          <w:p w14:paraId="556AB35D" w14:textId="77777777" w:rsidR="00C1742F" w:rsidRDefault="00C1742F">
            <w:pPr>
              <w:pStyle w:val="TAL"/>
              <w:rPr>
                <w:rFonts w:eastAsia="DengXian"/>
              </w:rPr>
            </w:pPr>
          </w:p>
        </w:tc>
      </w:tr>
    </w:tbl>
    <w:p w14:paraId="52C2CEDD" w14:textId="77777777" w:rsidR="00C1742F" w:rsidRDefault="00C1742F">
      <w:pPr>
        <w:rPr>
          <w:rFonts w:eastAsia="DengXian"/>
        </w:rPr>
      </w:pPr>
    </w:p>
    <w:p w14:paraId="1686D7B8" w14:textId="77777777" w:rsidR="00C1742F" w:rsidRDefault="00C1742F">
      <w:pPr>
        <w:rPr>
          <w:rFonts w:eastAsia="DengXian"/>
        </w:rPr>
      </w:pPr>
      <w:r>
        <w:rPr>
          <w:rFonts w:eastAsia="DengXian"/>
        </w:rPr>
        <w:t>This operation shall support the request and response data structures, and response codes specified in tables 9.1.</w:t>
      </w:r>
      <w:r w:rsidR="00E8757D">
        <w:rPr>
          <w:rFonts w:eastAsia="DengXian"/>
        </w:rPr>
        <w:t>2A</w:t>
      </w:r>
      <w:r>
        <w:rPr>
          <w:rFonts w:eastAsia="DengXian"/>
        </w:rPr>
        <w:t>.2.2-2 and 9.1.</w:t>
      </w:r>
      <w:r w:rsidR="00E8757D">
        <w:rPr>
          <w:rFonts w:eastAsia="DengXian"/>
        </w:rPr>
        <w:t>2A</w:t>
      </w:r>
      <w:r>
        <w:rPr>
          <w:rFonts w:eastAsia="DengXian"/>
        </w:rPr>
        <w:t>.2.2-3.</w:t>
      </w:r>
    </w:p>
    <w:p w14:paraId="4E0E62BE" w14:textId="77777777" w:rsidR="00C1742F" w:rsidRDefault="00C1742F">
      <w:pPr>
        <w:pStyle w:val="TH"/>
        <w:rPr>
          <w:rFonts w:eastAsia="DengXian"/>
        </w:rPr>
      </w:pPr>
      <w:r>
        <w:rPr>
          <w:rFonts w:eastAsia="DengXian"/>
        </w:rPr>
        <w:t>Table 9.1.</w:t>
      </w:r>
      <w:r w:rsidR="00E8757D">
        <w:rPr>
          <w:rFonts w:eastAsia="DengXian"/>
        </w:rPr>
        <w:t>2A</w:t>
      </w:r>
      <w:r>
        <w:rPr>
          <w:rFonts w:eastAsia="DengXian"/>
        </w:rPr>
        <w:t xml:space="preserve">.2.2-2: Data structures supported by the POST Request Body on this operation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1"/>
        <w:gridCol w:w="421"/>
        <w:gridCol w:w="1258"/>
        <w:gridCol w:w="6343"/>
        <w:tblGridChange w:id="9418">
          <w:tblGrid>
            <w:gridCol w:w="1601"/>
            <w:gridCol w:w="421"/>
            <w:gridCol w:w="1258"/>
            <w:gridCol w:w="6343"/>
          </w:tblGrid>
        </w:tblGridChange>
      </w:tblGrid>
      <w:tr w:rsidR="00C1742F" w14:paraId="07773D25" w14:textId="77777777" w:rsidTr="0005446A">
        <w:trPr>
          <w:jc w:val="center"/>
        </w:trPr>
        <w:tc>
          <w:tcPr>
            <w:tcW w:w="1626" w:type="dxa"/>
            <w:tcBorders>
              <w:bottom w:val="single" w:sz="6" w:space="0" w:color="auto"/>
            </w:tcBorders>
            <w:shd w:val="clear" w:color="auto" w:fill="C0C0C0"/>
          </w:tcPr>
          <w:p w14:paraId="18EEF602" w14:textId="77777777" w:rsidR="00C1742F" w:rsidRDefault="00C1742F">
            <w:pPr>
              <w:pStyle w:val="TAH"/>
              <w:rPr>
                <w:rFonts w:eastAsia="DengXian"/>
              </w:rPr>
            </w:pPr>
            <w:r>
              <w:rPr>
                <w:rFonts w:eastAsia="DengXian"/>
              </w:rPr>
              <w:t>Data type</w:t>
            </w:r>
          </w:p>
        </w:tc>
        <w:tc>
          <w:tcPr>
            <w:tcW w:w="425" w:type="dxa"/>
            <w:tcBorders>
              <w:bottom w:val="single" w:sz="6" w:space="0" w:color="auto"/>
            </w:tcBorders>
            <w:shd w:val="clear" w:color="auto" w:fill="C0C0C0"/>
          </w:tcPr>
          <w:p w14:paraId="22605C2E" w14:textId="77777777" w:rsidR="00C1742F" w:rsidRDefault="00C1742F">
            <w:pPr>
              <w:pStyle w:val="TAH"/>
              <w:rPr>
                <w:rFonts w:eastAsia="DengXian"/>
              </w:rPr>
            </w:pPr>
            <w:r>
              <w:rPr>
                <w:rFonts w:eastAsia="DengXian"/>
              </w:rPr>
              <w:t>P</w:t>
            </w:r>
          </w:p>
        </w:tc>
        <w:tc>
          <w:tcPr>
            <w:tcW w:w="1276" w:type="dxa"/>
            <w:tcBorders>
              <w:bottom w:val="single" w:sz="6" w:space="0" w:color="auto"/>
            </w:tcBorders>
            <w:shd w:val="clear" w:color="auto" w:fill="C0C0C0"/>
          </w:tcPr>
          <w:p w14:paraId="65BD260D" w14:textId="77777777" w:rsidR="00C1742F" w:rsidRDefault="00C1742F">
            <w:pPr>
              <w:pStyle w:val="TAH"/>
              <w:rPr>
                <w:rFonts w:eastAsia="DengXian"/>
              </w:rPr>
            </w:pPr>
            <w:r>
              <w:rPr>
                <w:rFonts w:eastAsia="DengXian"/>
              </w:rPr>
              <w:t>Cardinality</w:t>
            </w:r>
          </w:p>
        </w:tc>
        <w:tc>
          <w:tcPr>
            <w:tcW w:w="6446" w:type="dxa"/>
            <w:tcBorders>
              <w:bottom w:val="single" w:sz="6" w:space="0" w:color="auto"/>
            </w:tcBorders>
            <w:shd w:val="clear" w:color="auto" w:fill="C0C0C0"/>
            <w:vAlign w:val="center"/>
          </w:tcPr>
          <w:p w14:paraId="2469BCA8" w14:textId="77777777" w:rsidR="00C1742F" w:rsidRDefault="00C1742F">
            <w:pPr>
              <w:pStyle w:val="TAH"/>
              <w:rPr>
                <w:rFonts w:eastAsia="DengXian"/>
              </w:rPr>
            </w:pPr>
            <w:r>
              <w:rPr>
                <w:rFonts w:eastAsia="DengXian"/>
              </w:rPr>
              <w:t>Description</w:t>
            </w:r>
          </w:p>
        </w:tc>
      </w:tr>
      <w:tr w:rsidR="00C1742F" w14:paraId="5669A696" w14:textId="77777777" w:rsidTr="0005446A">
        <w:trPr>
          <w:jc w:val="center"/>
        </w:trPr>
        <w:tc>
          <w:tcPr>
            <w:tcW w:w="1626" w:type="dxa"/>
            <w:tcBorders>
              <w:top w:val="single" w:sz="6" w:space="0" w:color="auto"/>
            </w:tcBorders>
            <w:shd w:val="clear" w:color="auto" w:fill="auto"/>
          </w:tcPr>
          <w:p w14:paraId="04716C31" w14:textId="77777777" w:rsidR="00C1742F" w:rsidRDefault="00C1742F">
            <w:pPr>
              <w:pStyle w:val="TAL"/>
              <w:rPr>
                <w:rFonts w:eastAsia="DengXian"/>
              </w:rPr>
            </w:pPr>
            <w:r>
              <w:rPr>
                <w:rFonts w:eastAsia="DengXian"/>
              </w:rPr>
              <w:t>CheckAuthenticationReq</w:t>
            </w:r>
          </w:p>
        </w:tc>
        <w:tc>
          <w:tcPr>
            <w:tcW w:w="425" w:type="dxa"/>
            <w:tcBorders>
              <w:top w:val="single" w:sz="6" w:space="0" w:color="auto"/>
            </w:tcBorders>
          </w:tcPr>
          <w:p w14:paraId="0E504CAD" w14:textId="77777777" w:rsidR="00C1742F" w:rsidRDefault="00C1742F">
            <w:pPr>
              <w:pStyle w:val="TAC"/>
              <w:rPr>
                <w:rFonts w:eastAsia="DengXian"/>
              </w:rPr>
            </w:pPr>
            <w:r>
              <w:rPr>
                <w:rFonts w:eastAsia="DengXian"/>
              </w:rPr>
              <w:t>M</w:t>
            </w:r>
          </w:p>
        </w:tc>
        <w:tc>
          <w:tcPr>
            <w:tcW w:w="1276" w:type="dxa"/>
            <w:tcBorders>
              <w:top w:val="single" w:sz="6" w:space="0" w:color="auto"/>
            </w:tcBorders>
          </w:tcPr>
          <w:p w14:paraId="399A3727" w14:textId="77777777" w:rsidR="00C1742F" w:rsidRDefault="00C1742F">
            <w:pPr>
              <w:pStyle w:val="TAL"/>
              <w:rPr>
                <w:rFonts w:eastAsia="DengXian"/>
              </w:rPr>
            </w:pPr>
            <w:r>
              <w:rPr>
                <w:rFonts w:eastAsia="DengXian" w:hint="eastAsia"/>
                <w:lang w:eastAsia="zh-CN"/>
              </w:rPr>
              <w:t>1</w:t>
            </w:r>
          </w:p>
        </w:tc>
        <w:tc>
          <w:tcPr>
            <w:tcW w:w="6446" w:type="dxa"/>
            <w:tcBorders>
              <w:top w:val="single" w:sz="6" w:space="0" w:color="auto"/>
            </w:tcBorders>
            <w:shd w:val="clear" w:color="auto" w:fill="auto"/>
          </w:tcPr>
          <w:p w14:paraId="6C42B6BF" w14:textId="77777777" w:rsidR="00C1742F" w:rsidRDefault="00C1742F">
            <w:pPr>
              <w:pStyle w:val="TAL"/>
              <w:rPr>
                <w:rFonts w:eastAsia="DengXian"/>
              </w:rPr>
            </w:pPr>
            <w:r>
              <w:rPr>
                <w:rFonts w:eastAsia="DengXian" w:cs="Arial"/>
                <w:szCs w:val="18"/>
                <w:lang w:eastAsia="zh-CN"/>
              </w:rPr>
              <w:t>Authentication check request data</w:t>
            </w:r>
          </w:p>
        </w:tc>
      </w:tr>
    </w:tbl>
    <w:p w14:paraId="2E28A33B" w14:textId="77777777" w:rsidR="00C1742F" w:rsidRDefault="00C1742F">
      <w:pPr>
        <w:rPr>
          <w:rFonts w:eastAsia="DengXian"/>
        </w:rPr>
      </w:pPr>
    </w:p>
    <w:p w14:paraId="680AE6FF" w14:textId="77777777" w:rsidR="00C1742F" w:rsidRDefault="00C1742F">
      <w:pPr>
        <w:pStyle w:val="TH"/>
        <w:rPr>
          <w:rFonts w:eastAsia="DengXian"/>
        </w:rPr>
      </w:pPr>
      <w:r>
        <w:rPr>
          <w:rFonts w:eastAsia="DengXian"/>
        </w:rPr>
        <w:t>Table 9.1.</w:t>
      </w:r>
      <w:r w:rsidR="00E8757D">
        <w:rPr>
          <w:rFonts w:eastAsia="DengXian"/>
        </w:rPr>
        <w:t>2A</w:t>
      </w:r>
      <w:r>
        <w:rPr>
          <w:rFonts w:eastAsia="DengXian"/>
        </w:rPr>
        <w:t>.2.2-3: Data structures supported by the POST Response Body on this operation</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8"/>
        <w:gridCol w:w="433"/>
        <w:gridCol w:w="1249"/>
        <w:gridCol w:w="1122"/>
        <w:gridCol w:w="5231"/>
        <w:tblGridChange w:id="9419">
          <w:tblGrid>
            <w:gridCol w:w="1588"/>
            <w:gridCol w:w="433"/>
            <w:gridCol w:w="1249"/>
            <w:gridCol w:w="1122"/>
            <w:gridCol w:w="5231"/>
          </w:tblGrid>
        </w:tblGridChange>
      </w:tblGrid>
      <w:tr w:rsidR="00C1742F" w14:paraId="20C4A9A9" w14:textId="77777777" w:rsidTr="00DD73BD">
        <w:trPr>
          <w:jc w:val="center"/>
        </w:trPr>
        <w:tc>
          <w:tcPr>
            <w:tcW w:w="825" w:type="pct"/>
            <w:shd w:val="clear" w:color="auto" w:fill="C0C0C0"/>
          </w:tcPr>
          <w:p w14:paraId="054CB94E" w14:textId="77777777" w:rsidR="00C1742F" w:rsidRDefault="00C1742F">
            <w:pPr>
              <w:pStyle w:val="TAH"/>
              <w:rPr>
                <w:rFonts w:eastAsia="DengXian"/>
              </w:rPr>
            </w:pPr>
            <w:r>
              <w:rPr>
                <w:rFonts w:eastAsia="DengXian"/>
              </w:rPr>
              <w:t>Data type</w:t>
            </w:r>
          </w:p>
        </w:tc>
        <w:tc>
          <w:tcPr>
            <w:tcW w:w="225" w:type="pct"/>
            <w:shd w:val="clear" w:color="auto" w:fill="C0C0C0"/>
          </w:tcPr>
          <w:p w14:paraId="6B6D91B1" w14:textId="77777777" w:rsidR="00C1742F" w:rsidRDefault="00C1742F">
            <w:pPr>
              <w:pStyle w:val="TAH"/>
              <w:rPr>
                <w:rFonts w:eastAsia="DengXian"/>
              </w:rPr>
            </w:pPr>
            <w:r>
              <w:rPr>
                <w:rFonts w:eastAsia="DengXian"/>
              </w:rPr>
              <w:t>P</w:t>
            </w:r>
          </w:p>
        </w:tc>
        <w:tc>
          <w:tcPr>
            <w:tcW w:w="649" w:type="pct"/>
            <w:shd w:val="clear" w:color="auto" w:fill="C0C0C0"/>
          </w:tcPr>
          <w:p w14:paraId="657B2185" w14:textId="77777777" w:rsidR="00C1742F" w:rsidRDefault="00C1742F">
            <w:pPr>
              <w:pStyle w:val="TAH"/>
              <w:rPr>
                <w:rFonts w:eastAsia="DengXian"/>
              </w:rPr>
            </w:pPr>
            <w:r>
              <w:rPr>
                <w:rFonts w:eastAsia="DengXian"/>
              </w:rPr>
              <w:t>Cardinality</w:t>
            </w:r>
          </w:p>
        </w:tc>
        <w:tc>
          <w:tcPr>
            <w:tcW w:w="583" w:type="pct"/>
            <w:shd w:val="clear" w:color="auto" w:fill="C0C0C0"/>
          </w:tcPr>
          <w:p w14:paraId="3FC1CCA6" w14:textId="77777777" w:rsidR="00C1742F" w:rsidRDefault="00C1742F">
            <w:pPr>
              <w:pStyle w:val="TAH"/>
              <w:rPr>
                <w:rFonts w:eastAsia="DengXian"/>
              </w:rPr>
            </w:pPr>
            <w:r>
              <w:rPr>
                <w:rFonts w:eastAsia="DengXian"/>
              </w:rPr>
              <w:t>Response</w:t>
            </w:r>
          </w:p>
          <w:p w14:paraId="08D4D446" w14:textId="77777777" w:rsidR="00C1742F" w:rsidRDefault="00C1742F">
            <w:pPr>
              <w:pStyle w:val="TAH"/>
              <w:rPr>
                <w:rFonts w:eastAsia="DengXian"/>
              </w:rPr>
            </w:pPr>
            <w:r>
              <w:rPr>
                <w:rFonts w:eastAsia="DengXian"/>
              </w:rPr>
              <w:t>codes</w:t>
            </w:r>
          </w:p>
        </w:tc>
        <w:tc>
          <w:tcPr>
            <w:tcW w:w="2718" w:type="pct"/>
            <w:shd w:val="clear" w:color="auto" w:fill="C0C0C0"/>
          </w:tcPr>
          <w:p w14:paraId="67E03E58" w14:textId="77777777" w:rsidR="00C1742F" w:rsidRDefault="00C1742F">
            <w:pPr>
              <w:pStyle w:val="TAH"/>
              <w:rPr>
                <w:rFonts w:eastAsia="DengXian"/>
              </w:rPr>
            </w:pPr>
            <w:r>
              <w:rPr>
                <w:rFonts w:eastAsia="DengXian"/>
              </w:rPr>
              <w:t>Description</w:t>
            </w:r>
          </w:p>
        </w:tc>
      </w:tr>
      <w:tr w:rsidR="00C1742F" w14:paraId="1D5F38C0" w14:textId="77777777" w:rsidTr="00DD73BD">
        <w:trPr>
          <w:jc w:val="center"/>
        </w:trPr>
        <w:tc>
          <w:tcPr>
            <w:tcW w:w="825" w:type="pct"/>
            <w:shd w:val="clear" w:color="auto" w:fill="auto"/>
          </w:tcPr>
          <w:p w14:paraId="33AD7D41" w14:textId="77777777" w:rsidR="00C1742F" w:rsidRDefault="00C1742F">
            <w:pPr>
              <w:pStyle w:val="TAL"/>
              <w:rPr>
                <w:rFonts w:eastAsia="DengXian"/>
              </w:rPr>
            </w:pPr>
            <w:r>
              <w:rPr>
                <w:rFonts w:eastAsia="DengXian"/>
              </w:rPr>
              <w:t>CheckAuthenticationRsp</w:t>
            </w:r>
          </w:p>
        </w:tc>
        <w:tc>
          <w:tcPr>
            <w:tcW w:w="225" w:type="pct"/>
          </w:tcPr>
          <w:p w14:paraId="21AAFDAF" w14:textId="77777777" w:rsidR="00C1742F" w:rsidRDefault="00C1742F">
            <w:pPr>
              <w:pStyle w:val="TAC"/>
              <w:rPr>
                <w:rFonts w:eastAsia="DengXian"/>
              </w:rPr>
            </w:pPr>
            <w:r>
              <w:rPr>
                <w:rFonts w:eastAsia="DengXian"/>
              </w:rPr>
              <w:t>M</w:t>
            </w:r>
          </w:p>
        </w:tc>
        <w:tc>
          <w:tcPr>
            <w:tcW w:w="649" w:type="pct"/>
          </w:tcPr>
          <w:p w14:paraId="37D2D899" w14:textId="77777777" w:rsidR="00C1742F" w:rsidRDefault="00C1742F">
            <w:pPr>
              <w:pStyle w:val="TAL"/>
              <w:rPr>
                <w:rFonts w:eastAsia="DengXian"/>
              </w:rPr>
            </w:pPr>
            <w:r>
              <w:rPr>
                <w:rFonts w:eastAsia="DengXian"/>
              </w:rPr>
              <w:t>1</w:t>
            </w:r>
          </w:p>
        </w:tc>
        <w:tc>
          <w:tcPr>
            <w:tcW w:w="583" w:type="pct"/>
          </w:tcPr>
          <w:p w14:paraId="2ECC3E00" w14:textId="77777777" w:rsidR="00C1742F" w:rsidRDefault="00C1742F">
            <w:pPr>
              <w:pStyle w:val="TAL"/>
              <w:rPr>
                <w:rFonts w:eastAsia="DengXian"/>
              </w:rPr>
            </w:pPr>
            <w:r>
              <w:rPr>
                <w:rFonts w:eastAsia="DengXian"/>
                <w:lang w:eastAsia="zh-CN"/>
              </w:rPr>
              <w:t>200 OK</w:t>
            </w:r>
          </w:p>
        </w:tc>
        <w:tc>
          <w:tcPr>
            <w:tcW w:w="2718" w:type="pct"/>
            <w:shd w:val="clear" w:color="auto" w:fill="auto"/>
          </w:tcPr>
          <w:p w14:paraId="6C73465C" w14:textId="77777777" w:rsidR="00C1742F" w:rsidRDefault="00C1742F">
            <w:pPr>
              <w:pStyle w:val="TAL"/>
              <w:rPr>
                <w:rFonts w:eastAsia="DengXian"/>
              </w:rPr>
            </w:pPr>
            <w:r>
              <w:rPr>
                <w:rFonts w:eastAsia="DengXian"/>
              </w:rPr>
              <w:t xml:space="preserve">The request was successful. </w:t>
            </w:r>
          </w:p>
        </w:tc>
      </w:tr>
      <w:tr w:rsidR="00C1742F" w14:paraId="70FEBFAF" w14:textId="77777777" w:rsidTr="00DD73BD">
        <w:trPr>
          <w:jc w:val="center"/>
        </w:trPr>
        <w:tc>
          <w:tcPr>
            <w:tcW w:w="825" w:type="pct"/>
            <w:shd w:val="clear" w:color="auto" w:fill="auto"/>
          </w:tcPr>
          <w:p w14:paraId="6910E501" w14:textId="77777777" w:rsidR="00C1742F" w:rsidRDefault="00C1742F">
            <w:pPr>
              <w:pStyle w:val="TAL"/>
              <w:rPr>
                <w:rFonts w:eastAsia="DengXian"/>
              </w:rPr>
            </w:pPr>
            <w:r>
              <w:t>n/a</w:t>
            </w:r>
          </w:p>
        </w:tc>
        <w:tc>
          <w:tcPr>
            <w:tcW w:w="225" w:type="pct"/>
          </w:tcPr>
          <w:p w14:paraId="482E4D9A" w14:textId="77777777" w:rsidR="00C1742F" w:rsidRDefault="00C1742F">
            <w:pPr>
              <w:pStyle w:val="TAC"/>
              <w:rPr>
                <w:rFonts w:eastAsia="DengXian"/>
              </w:rPr>
            </w:pPr>
          </w:p>
        </w:tc>
        <w:tc>
          <w:tcPr>
            <w:tcW w:w="649" w:type="pct"/>
          </w:tcPr>
          <w:p w14:paraId="3363D88D" w14:textId="77777777" w:rsidR="00C1742F" w:rsidRDefault="00C1742F">
            <w:pPr>
              <w:pStyle w:val="TAL"/>
              <w:rPr>
                <w:rFonts w:eastAsia="DengXian"/>
              </w:rPr>
            </w:pPr>
          </w:p>
        </w:tc>
        <w:tc>
          <w:tcPr>
            <w:tcW w:w="583" w:type="pct"/>
          </w:tcPr>
          <w:p w14:paraId="18775744" w14:textId="77777777" w:rsidR="00C1742F" w:rsidRDefault="00C1742F">
            <w:pPr>
              <w:pStyle w:val="TAL"/>
              <w:rPr>
                <w:rFonts w:eastAsia="DengXian"/>
                <w:lang w:eastAsia="zh-CN"/>
              </w:rPr>
            </w:pPr>
            <w:r>
              <w:t>307 Temporary Redirect</w:t>
            </w:r>
          </w:p>
        </w:tc>
        <w:tc>
          <w:tcPr>
            <w:tcW w:w="2718" w:type="pct"/>
            <w:shd w:val="clear" w:color="auto" w:fill="auto"/>
          </w:tcPr>
          <w:p w14:paraId="355B8E77" w14:textId="77777777" w:rsidR="00C1742F" w:rsidRDefault="00C1742F">
            <w:pPr>
              <w:pStyle w:val="TAL"/>
            </w:pPr>
            <w:r>
              <w:t xml:space="preserve">Temporary redirection, during </w:t>
            </w:r>
            <w:r>
              <w:rPr>
                <w:rFonts w:eastAsia="DengXian"/>
              </w:rPr>
              <w:t>authentication confirmation</w:t>
            </w:r>
            <w:r>
              <w:t xml:space="preserve">. The response shall include a Location header field containing an alternative URI of the resource located in an alternative </w:t>
            </w:r>
            <w:r>
              <w:rPr>
                <w:rFonts w:eastAsia="DengXian"/>
              </w:rPr>
              <w:t>API exposing function</w:t>
            </w:r>
            <w:r>
              <w:t>.</w:t>
            </w:r>
          </w:p>
          <w:p w14:paraId="14753F01" w14:textId="77777777" w:rsidR="00C1742F" w:rsidRDefault="00C1742F">
            <w:pPr>
              <w:pStyle w:val="TAL"/>
              <w:rPr>
                <w:rFonts w:eastAsia="DengXian"/>
              </w:rPr>
            </w:pPr>
            <w:r>
              <w:t xml:space="preserve">Redirection handling is described in </w:t>
            </w:r>
            <w:r w:rsidR="00F87FFE">
              <w:t>clause</w:t>
            </w:r>
            <w:r>
              <w:t> 5.2.10 of 3GPP TS 29.122 [14].</w:t>
            </w:r>
          </w:p>
        </w:tc>
      </w:tr>
      <w:tr w:rsidR="00C1742F" w14:paraId="4090867D" w14:textId="77777777" w:rsidTr="00DD73BD">
        <w:trPr>
          <w:jc w:val="center"/>
        </w:trPr>
        <w:tc>
          <w:tcPr>
            <w:tcW w:w="825" w:type="pct"/>
            <w:shd w:val="clear" w:color="auto" w:fill="auto"/>
          </w:tcPr>
          <w:p w14:paraId="780C90DC" w14:textId="77777777" w:rsidR="00C1742F" w:rsidRDefault="00C1742F">
            <w:pPr>
              <w:pStyle w:val="TAL"/>
              <w:rPr>
                <w:rFonts w:eastAsia="DengXian"/>
              </w:rPr>
            </w:pPr>
            <w:r>
              <w:t>n/a</w:t>
            </w:r>
          </w:p>
        </w:tc>
        <w:tc>
          <w:tcPr>
            <w:tcW w:w="225" w:type="pct"/>
          </w:tcPr>
          <w:p w14:paraId="151E4488" w14:textId="77777777" w:rsidR="00C1742F" w:rsidRDefault="00C1742F">
            <w:pPr>
              <w:pStyle w:val="TAC"/>
              <w:rPr>
                <w:rFonts w:eastAsia="DengXian"/>
              </w:rPr>
            </w:pPr>
          </w:p>
        </w:tc>
        <w:tc>
          <w:tcPr>
            <w:tcW w:w="649" w:type="pct"/>
          </w:tcPr>
          <w:p w14:paraId="4537CB94" w14:textId="77777777" w:rsidR="00C1742F" w:rsidRDefault="00C1742F">
            <w:pPr>
              <w:pStyle w:val="TAL"/>
              <w:rPr>
                <w:rFonts w:eastAsia="DengXian"/>
              </w:rPr>
            </w:pPr>
          </w:p>
        </w:tc>
        <w:tc>
          <w:tcPr>
            <w:tcW w:w="583" w:type="pct"/>
          </w:tcPr>
          <w:p w14:paraId="0889D31F" w14:textId="77777777" w:rsidR="00C1742F" w:rsidRDefault="00C1742F">
            <w:pPr>
              <w:pStyle w:val="TAL"/>
              <w:rPr>
                <w:rFonts w:eastAsia="DengXian"/>
                <w:lang w:eastAsia="zh-CN"/>
              </w:rPr>
            </w:pPr>
            <w:r>
              <w:t>308 Permanent Redirect</w:t>
            </w:r>
          </w:p>
        </w:tc>
        <w:tc>
          <w:tcPr>
            <w:tcW w:w="2718" w:type="pct"/>
            <w:shd w:val="clear" w:color="auto" w:fill="auto"/>
          </w:tcPr>
          <w:p w14:paraId="2A750462" w14:textId="77777777" w:rsidR="00C1742F" w:rsidRDefault="00C1742F">
            <w:pPr>
              <w:pStyle w:val="TAL"/>
            </w:pPr>
            <w:r>
              <w:t xml:space="preserve">Permanent redirection, during </w:t>
            </w:r>
            <w:r>
              <w:rPr>
                <w:rFonts w:eastAsia="DengXian"/>
              </w:rPr>
              <w:t>authentication confirmation</w:t>
            </w:r>
            <w:r>
              <w:t xml:space="preserve">. The response shall include a Location header field containing an alternative URI of the resource located in an alternative </w:t>
            </w:r>
            <w:r>
              <w:rPr>
                <w:rFonts w:eastAsia="DengXian"/>
              </w:rPr>
              <w:t>API exposing function</w:t>
            </w:r>
            <w:r>
              <w:t>.</w:t>
            </w:r>
          </w:p>
          <w:p w14:paraId="6635FF50" w14:textId="77777777" w:rsidR="00C1742F" w:rsidRDefault="00C1742F">
            <w:pPr>
              <w:pStyle w:val="TAL"/>
              <w:rPr>
                <w:rFonts w:eastAsia="DengXian"/>
              </w:rPr>
            </w:pPr>
            <w:r>
              <w:t xml:space="preserve">Redirection handling is described in </w:t>
            </w:r>
            <w:r w:rsidR="00F87FFE">
              <w:t>clause</w:t>
            </w:r>
            <w:r>
              <w:t> 5.2.10 of 3GPP TS 29.122 [14].</w:t>
            </w:r>
          </w:p>
        </w:tc>
      </w:tr>
      <w:tr w:rsidR="00C1742F" w14:paraId="05D24BE1" w14:textId="77777777" w:rsidTr="00DD73BD">
        <w:trPr>
          <w:jc w:val="center"/>
        </w:trPr>
        <w:tc>
          <w:tcPr>
            <w:tcW w:w="5000" w:type="pct"/>
            <w:gridSpan w:val="5"/>
            <w:shd w:val="clear" w:color="auto" w:fill="auto"/>
          </w:tcPr>
          <w:p w14:paraId="03844EDE" w14:textId="77777777" w:rsidR="00C1742F" w:rsidRDefault="00C1742F">
            <w:pPr>
              <w:pStyle w:val="TAN"/>
              <w:rPr>
                <w:rFonts w:eastAsia="DengXian"/>
              </w:rPr>
            </w:pPr>
            <w:r>
              <w:t>NOTE:</w:t>
            </w:r>
            <w:r>
              <w:tab/>
              <w:t>The mandatory HTTP error status codes for the POST method listed in table 5.2.6-1 of 3GPP TS 29.122 [14] also apply.</w:t>
            </w:r>
          </w:p>
        </w:tc>
      </w:tr>
    </w:tbl>
    <w:p w14:paraId="6FB5B72D" w14:textId="77777777" w:rsidR="00C1742F" w:rsidRDefault="00C1742F">
      <w:pPr>
        <w:rPr>
          <w:rFonts w:eastAsia="DengXian"/>
        </w:rPr>
      </w:pPr>
    </w:p>
    <w:p w14:paraId="29411B48" w14:textId="77777777" w:rsidR="00C1742F" w:rsidRDefault="00C1742F">
      <w:pPr>
        <w:pStyle w:val="TH"/>
      </w:pPr>
      <w:r>
        <w:t>Table </w:t>
      </w:r>
      <w:r>
        <w:rPr>
          <w:rFonts w:eastAsia="DengXian"/>
        </w:rPr>
        <w:t>9.1.</w:t>
      </w:r>
      <w:r w:rsidR="00E8757D">
        <w:rPr>
          <w:rFonts w:eastAsia="DengXian"/>
        </w:rPr>
        <w:t>2A</w:t>
      </w:r>
      <w:r>
        <w:rPr>
          <w:rFonts w:eastAsia="DengXian"/>
        </w:rPr>
        <w:t>.2.2</w:t>
      </w:r>
      <w:r>
        <w:t>-4: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C1742F" w14:paraId="7FDC3B84" w14:textId="77777777" w:rsidTr="00DD73BD">
        <w:trPr>
          <w:jc w:val="center"/>
        </w:trPr>
        <w:tc>
          <w:tcPr>
            <w:tcW w:w="825" w:type="pct"/>
            <w:shd w:val="clear" w:color="auto" w:fill="C0C0C0"/>
          </w:tcPr>
          <w:p w14:paraId="41C05C38" w14:textId="77777777" w:rsidR="00C1742F" w:rsidRDefault="00C1742F">
            <w:pPr>
              <w:pStyle w:val="TAH"/>
            </w:pPr>
            <w:r>
              <w:t>Name</w:t>
            </w:r>
          </w:p>
        </w:tc>
        <w:tc>
          <w:tcPr>
            <w:tcW w:w="732" w:type="pct"/>
            <w:shd w:val="clear" w:color="auto" w:fill="C0C0C0"/>
          </w:tcPr>
          <w:p w14:paraId="0B9E99A1" w14:textId="77777777" w:rsidR="00C1742F" w:rsidRDefault="00C1742F">
            <w:pPr>
              <w:pStyle w:val="TAH"/>
            </w:pPr>
            <w:r>
              <w:t>Data type</w:t>
            </w:r>
          </w:p>
        </w:tc>
        <w:tc>
          <w:tcPr>
            <w:tcW w:w="217" w:type="pct"/>
            <w:shd w:val="clear" w:color="auto" w:fill="C0C0C0"/>
          </w:tcPr>
          <w:p w14:paraId="5E785B53" w14:textId="77777777" w:rsidR="00C1742F" w:rsidRDefault="00C1742F">
            <w:pPr>
              <w:pStyle w:val="TAH"/>
            </w:pPr>
            <w:r>
              <w:t>P</w:t>
            </w:r>
          </w:p>
        </w:tc>
        <w:tc>
          <w:tcPr>
            <w:tcW w:w="581" w:type="pct"/>
            <w:shd w:val="clear" w:color="auto" w:fill="C0C0C0"/>
          </w:tcPr>
          <w:p w14:paraId="4A5474F0" w14:textId="77777777" w:rsidR="00C1742F" w:rsidRDefault="00C1742F">
            <w:pPr>
              <w:pStyle w:val="TAH"/>
            </w:pPr>
            <w:r>
              <w:t>Cardinality</w:t>
            </w:r>
          </w:p>
        </w:tc>
        <w:tc>
          <w:tcPr>
            <w:tcW w:w="2645" w:type="pct"/>
            <w:shd w:val="clear" w:color="auto" w:fill="C0C0C0"/>
            <w:vAlign w:val="center"/>
          </w:tcPr>
          <w:p w14:paraId="251709B5" w14:textId="77777777" w:rsidR="00C1742F" w:rsidRDefault="00C1742F">
            <w:pPr>
              <w:pStyle w:val="TAH"/>
            </w:pPr>
            <w:r>
              <w:t>Description</w:t>
            </w:r>
          </w:p>
        </w:tc>
      </w:tr>
      <w:tr w:rsidR="00C1742F" w14:paraId="1076B621" w14:textId="77777777" w:rsidTr="00DD73BD">
        <w:trPr>
          <w:jc w:val="center"/>
        </w:trPr>
        <w:tc>
          <w:tcPr>
            <w:tcW w:w="825" w:type="pct"/>
            <w:shd w:val="clear" w:color="auto" w:fill="auto"/>
          </w:tcPr>
          <w:p w14:paraId="3EE44431" w14:textId="77777777" w:rsidR="00C1742F" w:rsidRDefault="00C1742F">
            <w:pPr>
              <w:pStyle w:val="TAL"/>
            </w:pPr>
            <w:r>
              <w:t>Location</w:t>
            </w:r>
          </w:p>
        </w:tc>
        <w:tc>
          <w:tcPr>
            <w:tcW w:w="732" w:type="pct"/>
          </w:tcPr>
          <w:p w14:paraId="5618F4C6" w14:textId="77777777" w:rsidR="00C1742F" w:rsidRDefault="00C1742F">
            <w:pPr>
              <w:pStyle w:val="TAL"/>
            </w:pPr>
            <w:r>
              <w:t>string</w:t>
            </w:r>
          </w:p>
        </w:tc>
        <w:tc>
          <w:tcPr>
            <w:tcW w:w="217" w:type="pct"/>
          </w:tcPr>
          <w:p w14:paraId="16733C21" w14:textId="77777777" w:rsidR="00C1742F" w:rsidRDefault="00C1742F">
            <w:pPr>
              <w:pStyle w:val="TAC"/>
            </w:pPr>
            <w:r>
              <w:t>M</w:t>
            </w:r>
          </w:p>
        </w:tc>
        <w:tc>
          <w:tcPr>
            <w:tcW w:w="581" w:type="pct"/>
          </w:tcPr>
          <w:p w14:paraId="5DD67C8D" w14:textId="77777777" w:rsidR="00C1742F" w:rsidRDefault="00C1742F">
            <w:pPr>
              <w:pStyle w:val="TAL"/>
            </w:pPr>
            <w:r>
              <w:t>1</w:t>
            </w:r>
          </w:p>
        </w:tc>
        <w:tc>
          <w:tcPr>
            <w:tcW w:w="2645" w:type="pct"/>
            <w:shd w:val="clear" w:color="auto" w:fill="auto"/>
            <w:vAlign w:val="center"/>
          </w:tcPr>
          <w:p w14:paraId="087520C4" w14:textId="77777777" w:rsidR="00C1742F" w:rsidRDefault="00C1742F">
            <w:pPr>
              <w:pStyle w:val="TAL"/>
            </w:pPr>
            <w:r>
              <w:t xml:space="preserve">An alternative URI of the resource located in an alternative </w:t>
            </w:r>
            <w:r>
              <w:rPr>
                <w:rFonts w:eastAsia="DengXian"/>
              </w:rPr>
              <w:t>API exposing function</w:t>
            </w:r>
            <w:r>
              <w:t>.</w:t>
            </w:r>
          </w:p>
        </w:tc>
      </w:tr>
    </w:tbl>
    <w:p w14:paraId="3535C8EF" w14:textId="77777777" w:rsidR="00C1742F" w:rsidRDefault="00C1742F"/>
    <w:p w14:paraId="6B6A5476" w14:textId="77777777" w:rsidR="00C1742F" w:rsidRDefault="00C1742F">
      <w:pPr>
        <w:pStyle w:val="TH"/>
      </w:pPr>
      <w:r>
        <w:t>Table </w:t>
      </w:r>
      <w:r>
        <w:rPr>
          <w:rFonts w:eastAsia="DengXian"/>
        </w:rPr>
        <w:t>9.1.</w:t>
      </w:r>
      <w:r w:rsidR="00E8757D">
        <w:rPr>
          <w:rFonts w:eastAsia="DengXian"/>
        </w:rPr>
        <w:t>2A</w:t>
      </w:r>
      <w:r>
        <w:rPr>
          <w:rFonts w:eastAsia="DengXian"/>
        </w:rPr>
        <w:t>.2.2</w:t>
      </w:r>
      <w:r>
        <w:t>-5: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C1742F" w14:paraId="0F9CB982" w14:textId="77777777" w:rsidTr="00DD73BD">
        <w:trPr>
          <w:jc w:val="center"/>
        </w:trPr>
        <w:tc>
          <w:tcPr>
            <w:tcW w:w="825" w:type="pct"/>
            <w:shd w:val="clear" w:color="auto" w:fill="C0C0C0"/>
          </w:tcPr>
          <w:p w14:paraId="69371253" w14:textId="77777777" w:rsidR="00C1742F" w:rsidRDefault="00C1742F">
            <w:pPr>
              <w:pStyle w:val="TAH"/>
            </w:pPr>
            <w:r>
              <w:t>Name</w:t>
            </w:r>
          </w:p>
        </w:tc>
        <w:tc>
          <w:tcPr>
            <w:tcW w:w="732" w:type="pct"/>
            <w:shd w:val="clear" w:color="auto" w:fill="C0C0C0"/>
          </w:tcPr>
          <w:p w14:paraId="00C6E3E1" w14:textId="77777777" w:rsidR="00C1742F" w:rsidRDefault="00C1742F">
            <w:pPr>
              <w:pStyle w:val="TAH"/>
            </w:pPr>
            <w:r>
              <w:t>Data type</w:t>
            </w:r>
          </w:p>
        </w:tc>
        <w:tc>
          <w:tcPr>
            <w:tcW w:w="217" w:type="pct"/>
            <w:shd w:val="clear" w:color="auto" w:fill="C0C0C0"/>
          </w:tcPr>
          <w:p w14:paraId="6920ED87" w14:textId="77777777" w:rsidR="00C1742F" w:rsidRDefault="00C1742F">
            <w:pPr>
              <w:pStyle w:val="TAH"/>
            </w:pPr>
            <w:r>
              <w:t>P</w:t>
            </w:r>
          </w:p>
        </w:tc>
        <w:tc>
          <w:tcPr>
            <w:tcW w:w="581" w:type="pct"/>
            <w:shd w:val="clear" w:color="auto" w:fill="C0C0C0"/>
          </w:tcPr>
          <w:p w14:paraId="2F453620" w14:textId="77777777" w:rsidR="00C1742F" w:rsidRDefault="00C1742F">
            <w:pPr>
              <w:pStyle w:val="TAH"/>
            </w:pPr>
            <w:r>
              <w:t>Cardinality</w:t>
            </w:r>
          </w:p>
        </w:tc>
        <w:tc>
          <w:tcPr>
            <w:tcW w:w="2645" w:type="pct"/>
            <w:shd w:val="clear" w:color="auto" w:fill="C0C0C0"/>
            <w:vAlign w:val="center"/>
          </w:tcPr>
          <w:p w14:paraId="0D3A4604" w14:textId="77777777" w:rsidR="00C1742F" w:rsidRDefault="00C1742F">
            <w:pPr>
              <w:pStyle w:val="TAH"/>
            </w:pPr>
            <w:r>
              <w:t>Description</w:t>
            </w:r>
          </w:p>
        </w:tc>
      </w:tr>
      <w:tr w:rsidR="00C1742F" w14:paraId="2D1E668E" w14:textId="77777777" w:rsidTr="00DD73BD">
        <w:trPr>
          <w:jc w:val="center"/>
        </w:trPr>
        <w:tc>
          <w:tcPr>
            <w:tcW w:w="825" w:type="pct"/>
            <w:shd w:val="clear" w:color="auto" w:fill="auto"/>
          </w:tcPr>
          <w:p w14:paraId="0A857098" w14:textId="77777777" w:rsidR="00C1742F" w:rsidRDefault="00C1742F">
            <w:pPr>
              <w:pStyle w:val="TAL"/>
            </w:pPr>
            <w:r>
              <w:t>Location</w:t>
            </w:r>
          </w:p>
        </w:tc>
        <w:tc>
          <w:tcPr>
            <w:tcW w:w="732" w:type="pct"/>
          </w:tcPr>
          <w:p w14:paraId="3C3D2BD2" w14:textId="77777777" w:rsidR="00C1742F" w:rsidRDefault="00C1742F">
            <w:pPr>
              <w:pStyle w:val="TAL"/>
            </w:pPr>
            <w:r>
              <w:t>string</w:t>
            </w:r>
          </w:p>
        </w:tc>
        <w:tc>
          <w:tcPr>
            <w:tcW w:w="217" w:type="pct"/>
          </w:tcPr>
          <w:p w14:paraId="11C6DE66" w14:textId="77777777" w:rsidR="00C1742F" w:rsidRDefault="00C1742F">
            <w:pPr>
              <w:pStyle w:val="TAC"/>
            </w:pPr>
            <w:r>
              <w:t>M</w:t>
            </w:r>
          </w:p>
        </w:tc>
        <w:tc>
          <w:tcPr>
            <w:tcW w:w="581" w:type="pct"/>
          </w:tcPr>
          <w:p w14:paraId="154EB0FF" w14:textId="77777777" w:rsidR="00C1742F" w:rsidRDefault="00C1742F">
            <w:pPr>
              <w:pStyle w:val="TAL"/>
            </w:pPr>
            <w:r>
              <w:t>1</w:t>
            </w:r>
          </w:p>
        </w:tc>
        <w:tc>
          <w:tcPr>
            <w:tcW w:w="2645" w:type="pct"/>
            <w:shd w:val="clear" w:color="auto" w:fill="auto"/>
            <w:vAlign w:val="center"/>
          </w:tcPr>
          <w:p w14:paraId="06E8D41F" w14:textId="77777777" w:rsidR="00C1742F" w:rsidRDefault="00C1742F">
            <w:pPr>
              <w:pStyle w:val="TAL"/>
            </w:pPr>
            <w:r>
              <w:t xml:space="preserve">An alternative URI of the resource located in an alternative </w:t>
            </w:r>
            <w:r>
              <w:rPr>
                <w:rFonts w:eastAsia="DengXian"/>
              </w:rPr>
              <w:t>API exposing function</w:t>
            </w:r>
            <w:r>
              <w:t>.</w:t>
            </w:r>
          </w:p>
        </w:tc>
      </w:tr>
    </w:tbl>
    <w:p w14:paraId="02511F65" w14:textId="77777777" w:rsidR="00C1742F" w:rsidRDefault="00C1742F">
      <w:pPr>
        <w:rPr>
          <w:rFonts w:eastAsia="DengXian"/>
        </w:rPr>
      </w:pPr>
    </w:p>
    <w:p w14:paraId="7D2E15F1" w14:textId="77777777" w:rsidR="00C1742F" w:rsidRDefault="00C1742F">
      <w:pPr>
        <w:pStyle w:val="Heading4"/>
        <w:rPr>
          <w:rFonts w:eastAsia="DengXian"/>
        </w:rPr>
      </w:pPr>
      <w:bookmarkStart w:id="9420" w:name="_Toc28010079"/>
      <w:bookmarkStart w:id="9421" w:name="_Toc34062199"/>
      <w:bookmarkStart w:id="9422" w:name="_Toc36036957"/>
      <w:bookmarkStart w:id="9423" w:name="_Toc43285226"/>
      <w:bookmarkStart w:id="9424" w:name="_Toc45133005"/>
      <w:bookmarkStart w:id="9425" w:name="_Toc51193699"/>
      <w:bookmarkStart w:id="9426" w:name="_Toc51760898"/>
      <w:bookmarkStart w:id="9427" w:name="_Toc59015348"/>
      <w:bookmarkStart w:id="9428" w:name="_Toc59015864"/>
      <w:bookmarkStart w:id="9429" w:name="_Toc68165906"/>
      <w:bookmarkStart w:id="9430" w:name="_Toc83230001"/>
      <w:bookmarkStart w:id="9431" w:name="_Toc90649201"/>
      <w:bookmarkStart w:id="9432" w:name="_Toc105594103"/>
      <w:bookmarkStart w:id="9433" w:name="_Toc114209817"/>
      <w:bookmarkStart w:id="9434" w:name="_Toc138681709"/>
      <w:bookmarkStart w:id="9435" w:name="_Toc151978148"/>
      <w:bookmarkStart w:id="9436" w:name="_Toc152148831"/>
      <w:bookmarkStart w:id="9437" w:name="_Toc161988616"/>
      <w:bookmarkStart w:id="9438" w:name="_Toc175665181"/>
      <w:r>
        <w:rPr>
          <w:rFonts w:eastAsia="DengXian"/>
        </w:rPr>
        <w:t>9.1.</w:t>
      </w:r>
      <w:r w:rsidR="00E8757D">
        <w:rPr>
          <w:rFonts w:eastAsia="DengXian"/>
        </w:rPr>
        <w:t>2A</w:t>
      </w:r>
      <w:r>
        <w:rPr>
          <w:rFonts w:eastAsia="DengXian"/>
        </w:rPr>
        <w:t>.3</w:t>
      </w:r>
      <w:r>
        <w:rPr>
          <w:rFonts w:eastAsia="DengXian"/>
        </w:rPr>
        <w:tab/>
        <w:t>Operation: revoke-authorization</w:t>
      </w:r>
      <w:bookmarkEnd w:id="9420"/>
      <w:bookmarkEnd w:id="9421"/>
      <w:bookmarkEnd w:id="9422"/>
      <w:bookmarkEnd w:id="9423"/>
      <w:bookmarkEnd w:id="9424"/>
      <w:bookmarkEnd w:id="9425"/>
      <w:bookmarkEnd w:id="9426"/>
      <w:bookmarkEnd w:id="9427"/>
      <w:bookmarkEnd w:id="9428"/>
      <w:bookmarkEnd w:id="9429"/>
      <w:bookmarkEnd w:id="9430"/>
      <w:bookmarkEnd w:id="9431"/>
      <w:bookmarkEnd w:id="9432"/>
      <w:bookmarkEnd w:id="9433"/>
      <w:bookmarkEnd w:id="9434"/>
      <w:bookmarkEnd w:id="9435"/>
      <w:bookmarkEnd w:id="9436"/>
      <w:bookmarkEnd w:id="9437"/>
      <w:bookmarkEnd w:id="9438"/>
    </w:p>
    <w:p w14:paraId="6C0CBDDB" w14:textId="77777777" w:rsidR="00C1742F" w:rsidRDefault="00C1742F">
      <w:pPr>
        <w:pStyle w:val="Heading5"/>
        <w:rPr>
          <w:rFonts w:eastAsia="DengXian"/>
        </w:rPr>
      </w:pPr>
      <w:bookmarkStart w:id="9439" w:name="_Toc28010080"/>
      <w:bookmarkStart w:id="9440" w:name="_Toc34062200"/>
      <w:bookmarkStart w:id="9441" w:name="_Toc36036958"/>
      <w:bookmarkStart w:id="9442" w:name="_Toc43285227"/>
      <w:bookmarkStart w:id="9443" w:name="_Toc45133006"/>
      <w:bookmarkStart w:id="9444" w:name="_Toc51193700"/>
      <w:bookmarkStart w:id="9445" w:name="_Toc51760899"/>
      <w:bookmarkStart w:id="9446" w:name="_Toc59015349"/>
      <w:bookmarkStart w:id="9447" w:name="_Toc59015865"/>
      <w:bookmarkStart w:id="9448" w:name="_Toc68165907"/>
      <w:bookmarkStart w:id="9449" w:name="_Toc83230002"/>
      <w:bookmarkStart w:id="9450" w:name="_Toc90649202"/>
      <w:bookmarkStart w:id="9451" w:name="_Toc105594104"/>
      <w:bookmarkStart w:id="9452" w:name="_Toc114209818"/>
      <w:bookmarkStart w:id="9453" w:name="_Toc138681710"/>
      <w:bookmarkStart w:id="9454" w:name="_Toc151978149"/>
      <w:bookmarkStart w:id="9455" w:name="_Toc152148832"/>
      <w:bookmarkStart w:id="9456" w:name="_Toc161988617"/>
      <w:bookmarkStart w:id="9457" w:name="_Toc175665182"/>
      <w:r>
        <w:rPr>
          <w:rFonts w:eastAsia="DengXian"/>
        </w:rPr>
        <w:t>9.1.</w:t>
      </w:r>
      <w:r w:rsidR="00E8757D">
        <w:rPr>
          <w:rFonts w:eastAsia="DengXian"/>
        </w:rPr>
        <w:t>2A</w:t>
      </w:r>
      <w:r>
        <w:rPr>
          <w:rFonts w:eastAsia="DengXian"/>
        </w:rPr>
        <w:t>.3.1</w:t>
      </w:r>
      <w:r>
        <w:rPr>
          <w:rFonts w:eastAsia="DengXian"/>
        </w:rPr>
        <w:tab/>
        <w:t>Description</w:t>
      </w:r>
      <w:bookmarkEnd w:id="9439"/>
      <w:bookmarkEnd w:id="9440"/>
      <w:bookmarkEnd w:id="9441"/>
      <w:bookmarkEnd w:id="9442"/>
      <w:bookmarkEnd w:id="9443"/>
      <w:bookmarkEnd w:id="9444"/>
      <w:bookmarkEnd w:id="9445"/>
      <w:bookmarkEnd w:id="9446"/>
      <w:bookmarkEnd w:id="9447"/>
      <w:bookmarkEnd w:id="9448"/>
      <w:bookmarkEnd w:id="9449"/>
      <w:bookmarkEnd w:id="9450"/>
      <w:bookmarkEnd w:id="9451"/>
      <w:bookmarkEnd w:id="9452"/>
      <w:bookmarkEnd w:id="9453"/>
      <w:bookmarkEnd w:id="9454"/>
      <w:bookmarkEnd w:id="9455"/>
      <w:bookmarkEnd w:id="9456"/>
      <w:bookmarkEnd w:id="9457"/>
    </w:p>
    <w:p w14:paraId="3FDC5C57" w14:textId="77777777" w:rsidR="00C1742F" w:rsidRDefault="00C1742F">
      <w:pPr>
        <w:rPr>
          <w:rFonts w:eastAsia="DengXian" w:hint="eastAsia"/>
          <w:lang w:eastAsia="zh-CN"/>
        </w:rPr>
      </w:pPr>
      <w:r>
        <w:rPr>
          <w:rFonts w:eastAsia="DengXian"/>
          <w:noProof/>
          <w:lang w:eastAsia="zh-CN"/>
        </w:rPr>
        <w:t xml:space="preserve">This custom operation allows </w:t>
      </w:r>
      <w:r>
        <w:rPr>
          <w:rFonts w:eastAsia="DengXian"/>
        </w:rPr>
        <w:t>the CAPIF core function to request the API exposing function to revoke the authorization of the API invoker for the indicated service APIs.</w:t>
      </w:r>
    </w:p>
    <w:p w14:paraId="03CF5119" w14:textId="77777777" w:rsidR="00C1742F" w:rsidRDefault="00C1742F">
      <w:pPr>
        <w:pStyle w:val="Heading5"/>
        <w:rPr>
          <w:rFonts w:eastAsia="DengXian"/>
        </w:rPr>
      </w:pPr>
      <w:bookmarkStart w:id="9458" w:name="_Toc28010081"/>
      <w:bookmarkStart w:id="9459" w:name="_Toc34062201"/>
      <w:bookmarkStart w:id="9460" w:name="_Toc36036959"/>
      <w:bookmarkStart w:id="9461" w:name="_Toc43285228"/>
      <w:bookmarkStart w:id="9462" w:name="_Toc45133007"/>
      <w:bookmarkStart w:id="9463" w:name="_Toc51193701"/>
      <w:bookmarkStart w:id="9464" w:name="_Toc51760900"/>
      <w:bookmarkStart w:id="9465" w:name="_Toc59015350"/>
      <w:bookmarkStart w:id="9466" w:name="_Toc59015866"/>
      <w:bookmarkStart w:id="9467" w:name="_Toc68165908"/>
      <w:bookmarkStart w:id="9468" w:name="_Toc83230003"/>
      <w:bookmarkStart w:id="9469" w:name="_Toc90649203"/>
      <w:bookmarkStart w:id="9470" w:name="_Toc105594105"/>
      <w:bookmarkStart w:id="9471" w:name="_Toc114209819"/>
      <w:bookmarkStart w:id="9472" w:name="_Toc138681711"/>
      <w:bookmarkStart w:id="9473" w:name="_Toc151978150"/>
      <w:bookmarkStart w:id="9474" w:name="_Toc152148833"/>
      <w:bookmarkStart w:id="9475" w:name="_Toc161988618"/>
      <w:bookmarkStart w:id="9476" w:name="_Toc175665183"/>
      <w:r>
        <w:rPr>
          <w:rFonts w:eastAsia="DengXian"/>
        </w:rPr>
        <w:lastRenderedPageBreak/>
        <w:t>9.1.</w:t>
      </w:r>
      <w:r w:rsidR="00E8757D">
        <w:rPr>
          <w:rFonts w:eastAsia="DengXian"/>
        </w:rPr>
        <w:t>2A</w:t>
      </w:r>
      <w:r>
        <w:rPr>
          <w:rFonts w:eastAsia="DengXian"/>
        </w:rPr>
        <w:t>.3.2</w:t>
      </w:r>
      <w:r>
        <w:rPr>
          <w:rFonts w:eastAsia="DengXian"/>
        </w:rPr>
        <w:tab/>
        <w:t>Operation Definition</w:t>
      </w:r>
      <w:bookmarkEnd w:id="9458"/>
      <w:bookmarkEnd w:id="9459"/>
      <w:bookmarkEnd w:id="9460"/>
      <w:bookmarkEnd w:id="9461"/>
      <w:bookmarkEnd w:id="9462"/>
      <w:bookmarkEnd w:id="9463"/>
      <w:bookmarkEnd w:id="9464"/>
      <w:bookmarkEnd w:id="9465"/>
      <w:bookmarkEnd w:id="9466"/>
      <w:bookmarkEnd w:id="9467"/>
      <w:bookmarkEnd w:id="9468"/>
      <w:bookmarkEnd w:id="9469"/>
      <w:bookmarkEnd w:id="9470"/>
      <w:bookmarkEnd w:id="9471"/>
      <w:bookmarkEnd w:id="9472"/>
      <w:bookmarkEnd w:id="9473"/>
      <w:bookmarkEnd w:id="9474"/>
      <w:bookmarkEnd w:id="9475"/>
      <w:bookmarkEnd w:id="9476"/>
    </w:p>
    <w:p w14:paraId="4366D73E" w14:textId="77777777" w:rsidR="00C1742F" w:rsidRDefault="00C1742F">
      <w:pPr>
        <w:rPr>
          <w:rFonts w:eastAsia="DengXian"/>
        </w:rPr>
      </w:pPr>
      <w:r>
        <w:rPr>
          <w:rFonts w:eastAsia="DengXian"/>
        </w:rPr>
        <w:t>This method shall support the URI query parameters specified in table 9.1.</w:t>
      </w:r>
      <w:r w:rsidR="00E8757D">
        <w:rPr>
          <w:rFonts w:eastAsia="DengXian"/>
        </w:rPr>
        <w:t>2A</w:t>
      </w:r>
      <w:r>
        <w:rPr>
          <w:rFonts w:eastAsia="DengXian"/>
        </w:rPr>
        <w:t>.3.2-1.</w:t>
      </w:r>
    </w:p>
    <w:p w14:paraId="5B5C30FA" w14:textId="77777777" w:rsidR="00C1742F" w:rsidRDefault="00C1742F">
      <w:pPr>
        <w:pStyle w:val="TH"/>
        <w:rPr>
          <w:rFonts w:eastAsia="DengXian" w:cs="Arial"/>
        </w:rPr>
      </w:pPr>
      <w:r>
        <w:rPr>
          <w:rFonts w:eastAsia="DengXian"/>
        </w:rPr>
        <w:t>Table 9.1.</w:t>
      </w:r>
      <w:r w:rsidR="00E8757D">
        <w:rPr>
          <w:rFonts w:eastAsia="DengXian"/>
        </w:rPr>
        <w:t>2A</w:t>
      </w:r>
      <w:r>
        <w:rPr>
          <w:rFonts w:eastAsia="DengXian"/>
        </w:rPr>
        <w:t xml:space="preserve">.3.2-1: URI query parameters supported by the POST method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72"/>
        <w:gridCol w:w="1395"/>
        <w:gridCol w:w="414"/>
        <w:gridCol w:w="1107"/>
        <w:gridCol w:w="5041"/>
      </w:tblGrid>
      <w:tr w:rsidR="00C1742F" w14:paraId="465DFAE0" w14:textId="77777777" w:rsidTr="0005446A">
        <w:trPr>
          <w:jc w:val="center"/>
        </w:trPr>
        <w:tc>
          <w:tcPr>
            <w:tcW w:w="825" w:type="pct"/>
            <w:tcBorders>
              <w:bottom w:val="single" w:sz="6" w:space="0" w:color="auto"/>
            </w:tcBorders>
            <w:shd w:val="clear" w:color="auto" w:fill="C0C0C0"/>
            <w:hideMark/>
          </w:tcPr>
          <w:p w14:paraId="7ACFBD49" w14:textId="77777777" w:rsidR="00C1742F" w:rsidRDefault="00C1742F">
            <w:pPr>
              <w:pStyle w:val="TAH"/>
              <w:rPr>
                <w:rFonts w:eastAsia="DengXian"/>
              </w:rPr>
            </w:pPr>
            <w:r>
              <w:rPr>
                <w:rFonts w:eastAsia="DengXian"/>
              </w:rPr>
              <w:t>Name</w:t>
            </w:r>
          </w:p>
        </w:tc>
        <w:tc>
          <w:tcPr>
            <w:tcW w:w="732" w:type="pct"/>
            <w:tcBorders>
              <w:bottom w:val="single" w:sz="6" w:space="0" w:color="auto"/>
            </w:tcBorders>
            <w:shd w:val="clear" w:color="auto" w:fill="C0C0C0"/>
            <w:hideMark/>
          </w:tcPr>
          <w:p w14:paraId="0E9D8AE4" w14:textId="77777777" w:rsidR="00C1742F" w:rsidRDefault="00C1742F">
            <w:pPr>
              <w:pStyle w:val="TAH"/>
              <w:rPr>
                <w:rFonts w:eastAsia="DengXian"/>
              </w:rPr>
            </w:pPr>
            <w:r>
              <w:rPr>
                <w:rFonts w:eastAsia="DengXian"/>
              </w:rPr>
              <w:t>Data type</w:t>
            </w:r>
          </w:p>
        </w:tc>
        <w:tc>
          <w:tcPr>
            <w:tcW w:w="217" w:type="pct"/>
            <w:tcBorders>
              <w:bottom w:val="single" w:sz="6" w:space="0" w:color="auto"/>
            </w:tcBorders>
            <w:shd w:val="clear" w:color="auto" w:fill="C0C0C0"/>
            <w:hideMark/>
          </w:tcPr>
          <w:p w14:paraId="4CE5F98F" w14:textId="77777777" w:rsidR="00C1742F" w:rsidRDefault="00C1742F">
            <w:pPr>
              <w:pStyle w:val="TAH"/>
              <w:rPr>
                <w:rFonts w:eastAsia="DengXian"/>
              </w:rPr>
            </w:pPr>
            <w:r>
              <w:rPr>
                <w:rFonts w:eastAsia="DengXian"/>
              </w:rPr>
              <w:t>P</w:t>
            </w:r>
          </w:p>
        </w:tc>
        <w:tc>
          <w:tcPr>
            <w:tcW w:w="581" w:type="pct"/>
            <w:tcBorders>
              <w:bottom w:val="single" w:sz="6" w:space="0" w:color="auto"/>
            </w:tcBorders>
            <w:shd w:val="clear" w:color="auto" w:fill="C0C0C0"/>
            <w:hideMark/>
          </w:tcPr>
          <w:p w14:paraId="2DA3CDA6" w14:textId="77777777" w:rsidR="00C1742F" w:rsidRDefault="00C1742F">
            <w:pPr>
              <w:pStyle w:val="TAH"/>
              <w:rPr>
                <w:rFonts w:eastAsia="DengXian"/>
              </w:rPr>
            </w:pPr>
            <w:r>
              <w:rPr>
                <w:rFonts w:eastAsia="DengXian"/>
              </w:rPr>
              <w:t>Cardinality</w:t>
            </w:r>
          </w:p>
        </w:tc>
        <w:tc>
          <w:tcPr>
            <w:tcW w:w="2646" w:type="pct"/>
            <w:tcBorders>
              <w:bottom w:val="single" w:sz="6" w:space="0" w:color="auto"/>
            </w:tcBorders>
            <w:shd w:val="clear" w:color="auto" w:fill="C0C0C0"/>
            <w:vAlign w:val="center"/>
            <w:hideMark/>
          </w:tcPr>
          <w:p w14:paraId="001525F6" w14:textId="77777777" w:rsidR="00C1742F" w:rsidRDefault="00C1742F">
            <w:pPr>
              <w:pStyle w:val="TAH"/>
              <w:rPr>
                <w:rFonts w:eastAsia="DengXian"/>
              </w:rPr>
            </w:pPr>
            <w:r>
              <w:rPr>
                <w:rFonts w:eastAsia="DengXian"/>
              </w:rPr>
              <w:t>Description</w:t>
            </w:r>
          </w:p>
        </w:tc>
      </w:tr>
      <w:tr w:rsidR="00C1742F" w14:paraId="01880523" w14:textId="77777777" w:rsidTr="0005446A">
        <w:trPr>
          <w:jc w:val="center"/>
        </w:trPr>
        <w:tc>
          <w:tcPr>
            <w:tcW w:w="825" w:type="pct"/>
            <w:tcBorders>
              <w:top w:val="single" w:sz="6" w:space="0" w:color="auto"/>
            </w:tcBorders>
            <w:hideMark/>
          </w:tcPr>
          <w:p w14:paraId="1E6E392C" w14:textId="77777777" w:rsidR="00C1742F" w:rsidRDefault="00C1742F">
            <w:pPr>
              <w:pStyle w:val="TAL"/>
              <w:rPr>
                <w:rFonts w:eastAsia="DengXian"/>
              </w:rPr>
            </w:pPr>
            <w:r>
              <w:rPr>
                <w:rFonts w:eastAsia="DengXian"/>
              </w:rPr>
              <w:t>n/a</w:t>
            </w:r>
          </w:p>
        </w:tc>
        <w:tc>
          <w:tcPr>
            <w:tcW w:w="732" w:type="pct"/>
            <w:tcBorders>
              <w:top w:val="single" w:sz="6" w:space="0" w:color="auto"/>
            </w:tcBorders>
            <w:hideMark/>
          </w:tcPr>
          <w:p w14:paraId="05940D47" w14:textId="77777777" w:rsidR="00C1742F" w:rsidRDefault="00C1742F">
            <w:pPr>
              <w:pStyle w:val="TAL"/>
              <w:rPr>
                <w:rFonts w:eastAsia="DengXian"/>
              </w:rPr>
            </w:pPr>
          </w:p>
        </w:tc>
        <w:tc>
          <w:tcPr>
            <w:tcW w:w="217" w:type="pct"/>
            <w:tcBorders>
              <w:top w:val="single" w:sz="6" w:space="0" w:color="auto"/>
            </w:tcBorders>
            <w:hideMark/>
          </w:tcPr>
          <w:p w14:paraId="1BCE0A6D" w14:textId="77777777" w:rsidR="00C1742F" w:rsidRDefault="00C1742F">
            <w:pPr>
              <w:pStyle w:val="TAC"/>
              <w:rPr>
                <w:rFonts w:eastAsia="DengXian"/>
              </w:rPr>
            </w:pPr>
          </w:p>
        </w:tc>
        <w:tc>
          <w:tcPr>
            <w:tcW w:w="581" w:type="pct"/>
            <w:tcBorders>
              <w:top w:val="single" w:sz="6" w:space="0" w:color="auto"/>
            </w:tcBorders>
            <w:hideMark/>
          </w:tcPr>
          <w:p w14:paraId="4A72C2D3" w14:textId="77777777" w:rsidR="00C1742F" w:rsidRDefault="00C1742F">
            <w:pPr>
              <w:pStyle w:val="TAL"/>
              <w:rPr>
                <w:rFonts w:eastAsia="DengXian"/>
              </w:rPr>
            </w:pPr>
          </w:p>
        </w:tc>
        <w:tc>
          <w:tcPr>
            <w:tcW w:w="2646" w:type="pct"/>
            <w:tcBorders>
              <w:top w:val="single" w:sz="6" w:space="0" w:color="auto"/>
            </w:tcBorders>
            <w:vAlign w:val="center"/>
            <w:hideMark/>
          </w:tcPr>
          <w:p w14:paraId="2FA90094" w14:textId="77777777" w:rsidR="00C1742F" w:rsidRDefault="00C1742F">
            <w:pPr>
              <w:pStyle w:val="TAL"/>
              <w:rPr>
                <w:rFonts w:eastAsia="DengXian"/>
              </w:rPr>
            </w:pPr>
          </w:p>
        </w:tc>
      </w:tr>
    </w:tbl>
    <w:p w14:paraId="5A39BB3F" w14:textId="77777777" w:rsidR="00C1742F" w:rsidRDefault="00C1742F">
      <w:pPr>
        <w:rPr>
          <w:rFonts w:eastAsia="DengXian"/>
        </w:rPr>
      </w:pPr>
    </w:p>
    <w:p w14:paraId="73D14E2E" w14:textId="77777777" w:rsidR="00C1742F" w:rsidRDefault="00C1742F">
      <w:pPr>
        <w:rPr>
          <w:rFonts w:eastAsia="DengXian"/>
        </w:rPr>
      </w:pPr>
      <w:r>
        <w:rPr>
          <w:rFonts w:eastAsia="DengXian"/>
        </w:rPr>
        <w:t>This operation shall support the request and response data structures, and response codes specified in tables 9.1.</w:t>
      </w:r>
      <w:r w:rsidR="00E8757D">
        <w:rPr>
          <w:rFonts w:eastAsia="DengXian"/>
        </w:rPr>
        <w:t>2A</w:t>
      </w:r>
      <w:r>
        <w:rPr>
          <w:rFonts w:eastAsia="DengXian"/>
        </w:rPr>
        <w:t>.3.2-2 and 9.1.</w:t>
      </w:r>
      <w:r w:rsidR="00E8757D">
        <w:rPr>
          <w:rFonts w:eastAsia="DengXian"/>
        </w:rPr>
        <w:t>2A</w:t>
      </w:r>
      <w:r>
        <w:rPr>
          <w:rFonts w:eastAsia="DengXian"/>
        </w:rPr>
        <w:t>.3.2-3.</w:t>
      </w:r>
    </w:p>
    <w:p w14:paraId="3FB12E67" w14:textId="77777777" w:rsidR="00C1742F" w:rsidRDefault="00C1742F">
      <w:pPr>
        <w:pStyle w:val="TH"/>
        <w:rPr>
          <w:rFonts w:eastAsia="DengXian"/>
        </w:rPr>
      </w:pPr>
      <w:r>
        <w:rPr>
          <w:rFonts w:eastAsia="DengXian"/>
        </w:rPr>
        <w:t>Table 9.1.</w:t>
      </w:r>
      <w:r w:rsidR="00E8757D">
        <w:rPr>
          <w:rFonts w:eastAsia="DengXian"/>
        </w:rPr>
        <w:t>2A</w:t>
      </w:r>
      <w:r>
        <w:rPr>
          <w:rFonts w:eastAsia="DengXian"/>
        </w:rPr>
        <w:t xml:space="preserve">.3.2-2: Data structures supported by the POST Request Body on this operation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1"/>
        <w:gridCol w:w="421"/>
        <w:gridCol w:w="1258"/>
        <w:gridCol w:w="6343"/>
        <w:tblGridChange w:id="9477">
          <w:tblGrid>
            <w:gridCol w:w="1601"/>
            <w:gridCol w:w="421"/>
            <w:gridCol w:w="1258"/>
            <w:gridCol w:w="6343"/>
          </w:tblGrid>
        </w:tblGridChange>
      </w:tblGrid>
      <w:tr w:rsidR="00C1742F" w14:paraId="3609B243" w14:textId="77777777" w:rsidTr="0005446A">
        <w:trPr>
          <w:jc w:val="center"/>
        </w:trPr>
        <w:tc>
          <w:tcPr>
            <w:tcW w:w="1626" w:type="dxa"/>
            <w:tcBorders>
              <w:bottom w:val="single" w:sz="6" w:space="0" w:color="auto"/>
            </w:tcBorders>
            <w:shd w:val="clear" w:color="auto" w:fill="C0C0C0"/>
          </w:tcPr>
          <w:p w14:paraId="0B4DEA48" w14:textId="77777777" w:rsidR="00C1742F" w:rsidRDefault="00C1742F">
            <w:pPr>
              <w:pStyle w:val="TAH"/>
              <w:rPr>
                <w:rFonts w:eastAsia="DengXian"/>
              </w:rPr>
            </w:pPr>
            <w:r>
              <w:rPr>
                <w:rFonts w:eastAsia="DengXian"/>
              </w:rPr>
              <w:t>Data type</w:t>
            </w:r>
          </w:p>
        </w:tc>
        <w:tc>
          <w:tcPr>
            <w:tcW w:w="425" w:type="dxa"/>
            <w:tcBorders>
              <w:bottom w:val="single" w:sz="6" w:space="0" w:color="auto"/>
            </w:tcBorders>
            <w:shd w:val="clear" w:color="auto" w:fill="C0C0C0"/>
          </w:tcPr>
          <w:p w14:paraId="47217CDC" w14:textId="77777777" w:rsidR="00C1742F" w:rsidRDefault="00C1742F">
            <w:pPr>
              <w:pStyle w:val="TAH"/>
              <w:rPr>
                <w:rFonts w:eastAsia="DengXian"/>
              </w:rPr>
            </w:pPr>
            <w:r>
              <w:rPr>
                <w:rFonts w:eastAsia="DengXian"/>
              </w:rPr>
              <w:t>P</w:t>
            </w:r>
          </w:p>
        </w:tc>
        <w:tc>
          <w:tcPr>
            <w:tcW w:w="1276" w:type="dxa"/>
            <w:tcBorders>
              <w:bottom w:val="single" w:sz="6" w:space="0" w:color="auto"/>
            </w:tcBorders>
            <w:shd w:val="clear" w:color="auto" w:fill="C0C0C0"/>
          </w:tcPr>
          <w:p w14:paraId="6ABFE04E" w14:textId="77777777" w:rsidR="00C1742F" w:rsidRDefault="00C1742F">
            <w:pPr>
              <w:pStyle w:val="TAH"/>
              <w:rPr>
                <w:rFonts w:eastAsia="DengXian"/>
              </w:rPr>
            </w:pPr>
            <w:r>
              <w:rPr>
                <w:rFonts w:eastAsia="DengXian"/>
              </w:rPr>
              <w:t>Cardinality</w:t>
            </w:r>
          </w:p>
        </w:tc>
        <w:tc>
          <w:tcPr>
            <w:tcW w:w="6446" w:type="dxa"/>
            <w:tcBorders>
              <w:bottom w:val="single" w:sz="6" w:space="0" w:color="auto"/>
            </w:tcBorders>
            <w:shd w:val="clear" w:color="auto" w:fill="C0C0C0"/>
            <w:vAlign w:val="center"/>
          </w:tcPr>
          <w:p w14:paraId="5E0D0F1D" w14:textId="77777777" w:rsidR="00C1742F" w:rsidRDefault="00C1742F">
            <w:pPr>
              <w:pStyle w:val="TAH"/>
              <w:rPr>
                <w:rFonts w:eastAsia="DengXian"/>
              </w:rPr>
            </w:pPr>
            <w:r>
              <w:rPr>
                <w:rFonts w:eastAsia="DengXian"/>
              </w:rPr>
              <w:t>Description</w:t>
            </w:r>
          </w:p>
        </w:tc>
      </w:tr>
      <w:tr w:rsidR="00C1742F" w14:paraId="65B182DC" w14:textId="77777777" w:rsidTr="0005446A">
        <w:trPr>
          <w:jc w:val="center"/>
        </w:trPr>
        <w:tc>
          <w:tcPr>
            <w:tcW w:w="1626" w:type="dxa"/>
            <w:tcBorders>
              <w:top w:val="single" w:sz="6" w:space="0" w:color="auto"/>
            </w:tcBorders>
            <w:shd w:val="clear" w:color="auto" w:fill="auto"/>
          </w:tcPr>
          <w:p w14:paraId="2D088F4E" w14:textId="77777777" w:rsidR="00C1742F" w:rsidRDefault="00C1742F">
            <w:pPr>
              <w:pStyle w:val="TAL"/>
              <w:rPr>
                <w:rFonts w:eastAsia="DengXian"/>
              </w:rPr>
            </w:pPr>
            <w:r>
              <w:rPr>
                <w:rFonts w:eastAsia="DengXian"/>
              </w:rPr>
              <w:t>RevokeAuthorizationReq</w:t>
            </w:r>
          </w:p>
        </w:tc>
        <w:tc>
          <w:tcPr>
            <w:tcW w:w="425" w:type="dxa"/>
            <w:tcBorders>
              <w:top w:val="single" w:sz="6" w:space="0" w:color="auto"/>
            </w:tcBorders>
          </w:tcPr>
          <w:p w14:paraId="3C6E6A72" w14:textId="77777777" w:rsidR="00C1742F" w:rsidRDefault="00C1742F">
            <w:pPr>
              <w:pStyle w:val="TAC"/>
              <w:rPr>
                <w:rFonts w:eastAsia="DengXian"/>
              </w:rPr>
            </w:pPr>
            <w:r>
              <w:rPr>
                <w:rFonts w:eastAsia="DengXian"/>
              </w:rPr>
              <w:t>M</w:t>
            </w:r>
          </w:p>
        </w:tc>
        <w:tc>
          <w:tcPr>
            <w:tcW w:w="1276" w:type="dxa"/>
            <w:tcBorders>
              <w:top w:val="single" w:sz="6" w:space="0" w:color="auto"/>
            </w:tcBorders>
          </w:tcPr>
          <w:p w14:paraId="72F65959" w14:textId="77777777" w:rsidR="00C1742F" w:rsidRDefault="00C1742F">
            <w:pPr>
              <w:pStyle w:val="TAL"/>
              <w:rPr>
                <w:rFonts w:eastAsia="DengXian"/>
              </w:rPr>
            </w:pPr>
            <w:r>
              <w:rPr>
                <w:rFonts w:eastAsia="DengXian" w:hint="eastAsia"/>
                <w:lang w:eastAsia="zh-CN"/>
              </w:rPr>
              <w:t>1</w:t>
            </w:r>
          </w:p>
        </w:tc>
        <w:tc>
          <w:tcPr>
            <w:tcW w:w="6446" w:type="dxa"/>
            <w:tcBorders>
              <w:top w:val="single" w:sz="6" w:space="0" w:color="auto"/>
            </w:tcBorders>
            <w:shd w:val="clear" w:color="auto" w:fill="auto"/>
          </w:tcPr>
          <w:p w14:paraId="6FCEA58A" w14:textId="77777777" w:rsidR="00C1742F" w:rsidRDefault="00C1742F">
            <w:pPr>
              <w:pStyle w:val="TAL"/>
              <w:rPr>
                <w:rFonts w:eastAsia="DengXian"/>
              </w:rPr>
            </w:pPr>
            <w:r>
              <w:rPr>
                <w:rFonts w:eastAsia="DengXian" w:cs="Arial"/>
                <w:szCs w:val="18"/>
                <w:lang w:eastAsia="zh-CN"/>
              </w:rPr>
              <w:t>Authorization revocation request data</w:t>
            </w:r>
          </w:p>
        </w:tc>
      </w:tr>
    </w:tbl>
    <w:p w14:paraId="65F62921" w14:textId="77777777" w:rsidR="00C1742F" w:rsidRDefault="00C1742F">
      <w:pPr>
        <w:rPr>
          <w:rFonts w:eastAsia="DengXian"/>
        </w:rPr>
      </w:pPr>
    </w:p>
    <w:p w14:paraId="2F94D6D1" w14:textId="77777777" w:rsidR="00C1742F" w:rsidRDefault="00C1742F">
      <w:pPr>
        <w:pStyle w:val="TH"/>
        <w:rPr>
          <w:rFonts w:eastAsia="DengXian"/>
        </w:rPr>
      </w:pPr>
      <w:r>
        <w:rPr>
          <w:rFonts w:eastAsia="DengXian"/>
        </w:rPr>
        <w:t>Table 9.1.</w:t>
      </w:r>
      <w:r w:rsidR="00E8757D">
        <w:rPr>
          <w:rFonts w:eastAsia="DengXian"/>
        </w:rPr>
        <w:t>2A</w:t>
      </w:r>
      <w:r>
        <w:rPr>
          <w:rFonts w:eastAsia="DengXian"/>
        </w:rPr>
        <w:t>.3.2-3: Data structures supported by the POST Response Body on this operation</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8"/>
        <w:gridCol w:w="433"/>
        <w:gridCol w:w="1249"/>
        <w:gridCol w:w="1122"/>
        <w:gridCol w:w="5231"/>
        <w:tblGridChange w:id="9478">
          <w:tblGrid>
            <w:gridCol w:w="1588"/>
            <w:gridCol w:w="433"/>
            <w:gridCol w:w="1249"/>
            <w:gridCol w:w="1122"/>
            <w:gridCol w:w="5231"/>
          </w:tblGrid>
        </w:tblGridChange>
      </w:tblGrid>
      <w:tr w:rsidR="00C1742F" w14:paraId="2D0BE304" w14:textId="77777777" w:rsidTr="00DD73BD">
        <w:trPr>
          <w:jc w:val="center"/>
        </w:trPr>
        <w:tc>
          <w:tcPr>
            <w:tcW w:w="825" w:type="pct"/>
            <w:shd w:val="clear" w:color="auto" w:fill="C0C0C0"/>
          </w:tcPr>
          <w:p w14:paraId="7C01E51E" w14:textId="77777777" w:rsidR="00C1742F" w:rsidRDefault="00C1742F">
            <w:pPr>
              <w:pStyle w:val="TAH"/>
              <w:rPr>
                <w:rFonts w:eastAsia="DengXian"/>
              </w:rPr>
            </w:pPr>
            <w:r>
              <w:rPr>
                <w:rFonts w:eastAsia="DengXian"/>
              </w:rPr>
              <w:t>Data type</w:t>
            </w:r>
          </w:p>
        </w:tc>
        <w:tc>
          <w:tcPr>
            <w:tcW w:w="225" w:type="pct"/>
            <w:shd w:val="clear" w:color="auto" w:fill="C0C0C0"/>
          </w:tcPr>
          <w:p w14:paraId="6FBF9DE4" w14:textId="77777777" w:rsidR="00C1742F" w:rsidRDefault="00C1742F">
            <w:pPr>
              <w:pStyle w:val="TAH"/>
              <w:rPr>
                <w:rFonts w:eastAsia="DengXian"/>
              </w:rPr>
            </w:pPr>
            <w:r>
              <w:rPr>
                <w:rFonts w:eastAsia="DengXian"/>
              </w:rPr>
              <w:t>P</w:t>
            </w:r>
          </w:p>
        </w:tc>
        <w:tc>
          <w:tcPr>
            <w:tcW w:w="649" w:type="pct"/>
            <w:shd w:val="clear" w:color="auto" w:fill="C0C0C0"/>
          </w:tcPr>
          <w:p w14:paraId="2519268C" w14:textId="77777777" w:rsidR="00C1742F" w:rsidRDefault="00C1742F">
            <w:pPr>
              <w:pStyle w:val="TAH"/>
              <w:rPr>
                <w:rFonts w:eastAsia="DengXian"/>
              </w:rPr>
            </w:pPr>
            <w:r>
              <w:rPr>
                <w:rFonts w:eastAsia="DengXian"/>
              </w:rPr>
              <w:t>Cardinality</w:t>
            </w:r>
          </w:p>
        </w:tc>
        <w:tc>
          <w:tcPr>
            <w:tcW w:w="583" w:type="pct"/>
            <w:shd w:val="clear" w:color="auto" w:fill="C0C0C0"/>
          </w:tcPr>
          <w:p w14:paraId="50E87FEE" w14:textId="77777777" w:rsidR="00C1742F" w:rsidRDefault="00C1742F">
            <w:pPr>
              <w:pStyle w:val="TAH"/>
              <w:rPr>
                <w:rFonts w:eastAsia="DengXian"/>
              </w:rPr>
            </w:pPr>
            <w:r>
              <w:rPr>
                <w:rFonts w:eastAsia="DengXian"/>
              </w:rPr>
              <w:t>Response</w:t>
            </w:r>
          </w:p>
          <w:p w14:paraId="0280BAB6" w14:textId="77777777" w:rsidR="00C1742F" w:rsidRDefault="00C1742F">
            <w:pPr>
              <w:pStyle w:val="TAH"/>
              <w:rPr>
                <w:rFonts w:eastAsia="DengXian"/>
              </w:rPr>
            </w:pPr>
            <w:r>
              <w:rPr>
                <w:rFonts w:eastAsia="DengXian"/>
              </w:rPr>
              <w:t>codes</w:t>
            </w:r>
          </w:p>
        </w:tc>
        <w:tc>
          <w:tcPr>
            <w:tcW w:w="2718" w:type="pct"/>
            <w:shd w:val="clear" w:color="auto" w:fill="C0C0C0"/>
          </w:tcPr>
          <w:p w14:paraId="1F878527" w14:textId="77777777" w:rsidR="00C1742F" w:rsidRDefault="00C1742F">
            <w:pPr>
              <w:pStyle w:val="TAH"/>
              <w:rPr>
                <w:rFonts w:eastAsia="DengXian"/>
              </w:rPr>
            </w:pPr>
            <w:r>
              <w:rPr>
                <w:rFonts w:eastAsia="DengXian"/>
              </w:rPr>
              <w:t>Description</w:t>
            </w:r>
          </w:p>
        </w:tc>
      </w:tr>
      <w:tr w:rsidR="00C1742F" w14:paraId="0380ADC5" w14:textId="77777777" w:rsidTr="00DD73BD">
        <w:trPr>
          <w:jc w:val="center"/>
        </w:trPr>
        <w:tc>
          <w:tcPr>
            <w:tcW w:w="825" w:type="pct"/>
            <w:shd w:val="clear" w:color="auto" w:fill="auto"/>
          </w:tcPr>
          <w:p w14:paraId="3C10E3A0" w14:textId="77777777" w:rsidR="00C1742F" w:rsidRDefault="00C1742F">
            <w:pPr>
              <w:pStyle w:val="TAL"/>
              <w:rPr>
                <w:rFonts w:eastAsia="DengXian"/>
              </w:rPr>
            </w:pPr>
            <w:r>
              <w:rPr>
                <w:rFonts w:eastAsia="DengXian"/>
              </w:rPr>
              <w:t>RevokeAuthorizationRsp</w:t>
            </w:r>
          </w:p>
        </w:tc>
        <w:tc>
          <w:tcPr>
            <w:tcW w:w="225" w:type="pct"/>
          </w:tcPr>
          <w:p w14:paraId="6EF93C6D" w14:textId="77777777" w:rsidR="00C1742F" w:rsidRDefault="00C1742F">
            <w:pPr>
              <w:pStyle w:val="TAC"/>
              <w:rPr>
                <w:rFonts w:eastAsia="DengXian"/>
              </w:rPr>
            </w:pPr>
            <w:r>
              <w:rPr>
                <w:rFonts w:eastAsia="DengXian"/>
              </w:rPr>
              <w:t>M</w:t>
            </w:r>
          </w:p>
        </w:tc>
        <w:tc>
          <w:tcPr>
            <w:tcW w:w="649" w:type="pct"/>
          </w:tcPr>
          <w:p w14:paraId="6A90107D" w14:textId="77777777" w:rsidR="00C1742F" w:rsidRDefault="00C1742F">
            <w:pPr>
              <w:pStyle w:val="TAL"/>
              <w:rPr>
                <w:rFonts w:eastAsia="DengXian"/>
              </w:rPr>
            </w:pPr>
            <w:r>
              <w:rPr>
                <w:rFonts w:eastAsia="DengXian"/>
              </w:rPr>
              <w:t>1</w:t>
            </w:r>
          </w:p>
        </w:tc>
        <w:tc>
          <w:tcPr>
            <w:tcW w:w="583" w:type="pct"/>
          </w:tcPr>
          <w:p w14:paraId="33D58505" w14:textId="77777777" w:rsidR="00C1742F" w:rsidRDefault="00C1742F">
            <w:pPr>
              <w:pStyle w:val="TAL"/>
              <w:rPr>
                <w:rFonts w:eastAsia="DengXian"/>
              </w:rPr>
            </w:pPr>
            <w:r>
              <w:rPr>
                <w:rFonts w:eastAsia="DengXian"/>
                <w:lang w:eastAsia="zh-CN"/>
              </w:rPr>
              <w:t>200 OK</w:t>
            </w:r>
          </w:p>
        </w:tc>
        <w:tc>
          <w:tcPr>
            <w:tcW w:w="2718" w:type="pct"/>
            <w:shd w:val="clear" w:color="auto" w:fill="auto"/>
          </w:tcPr>
          <w:p w14:paraId="215CE317" w14:textId="77777777" w:rsidR="00C1742F" w:rsidRDefault="00C1742F">
            <w:pPr>
              <w:pStyle w:val="TAL"/>
              <w:rPr>
                <w:rFonts w:eastAsia="DengXian"/>
              </w:rPr>
            </w:pPr>
            <w:r>
              <w:rPr>
                <w:rFonts w:eastAsia="DengXian"/>
              </w:rPr>
              <w:t xml:space="preserve">The request was successful. </w:t>
            </w:r>
          </w:p>
        </w:tc>
      </w:tr>
      <w:tr w:rsidR="00C1742F" w14:paraId="25DA45DF" w14:textId="77777777" w:rsidTr="00DD73BD">
        <w:trPr>
          <w:jc w:val="center"/>
        </w:trPr>
        <w:tc>
          <w:tcPr>
            <w:tcW w:w="825" w:type="pct"/>
            <w:shd w:val="clear" w:color="auto" w:fill="auto"/>
          </w:tcPr>
          <w:p w14:paraId="7A970BD2" w14:textId="77777777" w:rsidR="00C1742F" w:rsidRDefault="00C1742F">
            <w:pPr>
              <w:pStyle w:val="TAL"/>
              <w:rPr>
                <w:rFonts w:eastAsia="DengXian"/>
              </w:rPr>
            </w:pPr>
            <w:r>
              <w:t>n/a</w:t>
            </w:r>
          </w:p>
        </w:tc>
        <w:tc>
          <w:tcPr>
            <w:tcW w:w="225" w:type="pct"/>
          </w:tcPr>
          <w:p w14:paraId="0FAD6C68" w14:textId="77777777" w:rsidR="00C1742F" w:rsidRDefault="00C1742F">
            <w:pPr>
              <w:pStyle w:val="TAC"/>
              <w:rPr>
                <w:rFonts w:eastAsia="DengXian"/>
              </w:rPr>
            </w:pPr>
          </w:p>
        </w:tc>
        <w:tc>
          <w:tcPr>
            <w:tcW w:w="649" w:type="pct"/>
          </w:tcPr>
          <w:p w14:paraId="0B2481AA" w14:textId="77777777" w:rsidR="00C1742F" w:rsidRDefault="00C1742F">
            <w:pPr>
              <w:pStyle w:val="TAL"/>
              <w:rPr>
                <w:rFonts w:eastAsia="DengXian"/>
              </w:rPr>
            </w:pPr>
          </w:p>
        </w:tc>
        <w:tc>
          <w:tcPr>
            <w:tcW w:w="583" w:type="pct"/>
          </w:tcPr>
          <w:p w14:paraId="128F0CDC" w14:textId="77777777" w:rsidR="00C1742F" w:rsidRDefault="00C1742F">
            <w:pPr>
              <w:pStyle w:val="TAL"/>
              <w:rPr>
                <w:rFonts w:eastAsia="DengXian"/>
                <w:lang w:eastAsia="zh-CN"/>
              </w:rPr>
            </w:pPr>
            <w:r>
              <w:t>307 Temporary Redirect</w:t>
            </w:r>
          </w:p>
        </w:tc>
        <w:tc>
          <w:tcPr>
            <w:tcW w:w="2718" w:type="pct"/>
            <w:shd w:val="clear" w:color="auto" w:fill="auto"/>
          </w:tcPr>
          <w:p w14:paraId="14ED0CF2" w14:textId="77777777" w:rsidR="00C1742F" w:rsidRDefault="00C1742F">
            <w:pPr>
              <w:pStyle w:val="TAL"/>
            </w:pPr>
            <w:r>
              <w:t xml:space="preserve">Temporary redirection, during </w:t>
            </w:r>
            <w:r>
              <w:rPr>
                <w:rFonts w:eastAsia="DengXian" w:cs="Arial"/>
                <w:szCs w:val="18"/>
                <w:lang w:eastAsia="zh-CN"/>
              </w:rPr>
              <w:t>authorization revocation</w:t>
            </w:r>
            <w:r>
              <w:t xml:space="preserve">. The response shall include a Location header field containing an alternative URI of the resource located in an alternative </w:t>
            </w:r>
            <w:r>
              <w:rPr>
                <w:rFonts w:eastAsia="DengXian"/>
              </w:rPr>
              <w:t>API exposing function</w:t>
            </w:r>
            <w:r>
              <w:t>.</w:t>
            </w:r>
          </w:p>
          <w:p w14:paraId="65165C28" w14:textId="77777777" w:rsidR="00C1742F" w:rsidRDefault="00C1742F">
            <w:pPr>
              <w:pStyle w:val="TAL"/>
              <w:rPr>
                <w:rFonts w:eastAsia="DengXian"/>
              </w:rPr>
            </w:pPr>
            <w:r>
              <w:t xml:space="preserve">Redirection handling is described in </w:t>
            </w:r>
            <w:r w:rsidR="00F87FFE">
              <w:t>clause</w:t>
            </w:r>
            <w:r>
              <w:t> 5.2.10 of 3GPP TS 29.122 [14].</w:t>
            </w:r>
          </w:p>
        </w:tc>
      </w:tr>
      <w:tr w:rsidR="00C1742F" w14:paraId="13AAA847" w14:textId="77777777" w:rsidTr="00DD73BD">
        <w:trPr>
          <w:jc w:val="center"/>
        </w:trPr>
        <w:tc>
          <w:tcPr>
            <w:tcW w:w="825" w:type="pct"/>
            <w:shd w:val="clear" w:color="auto" w:fill="auto"/>
          </w:tcPr>
          <w:p w14:paraId="41B73F99" w14:textId="77777777" w:rsidR="00C1742F" w:rsidRDefault="00C1742F">
            <w:pPr>
              <w:pStyle w:val="TAL"/>
              <w:rPr>
                <w:rFonts w:eastAsia="DengXian"/>
              </w:rPr>
            </w:pPr>
            <w:r>
              <w:t>n/a</w:t>
            </w:r>
          </w:p>
        </w:tc>
        <w:tc>
          <w:tcPr>
            <w:tcW w:w="225" w:type="pct"/>
          </w:tcPr>
          <w:p w14:paraId="2E0FA447" w14:textId="77777777" w:rsidR="00C1742F" w:rsidRDefault="00C1742F">
            <w:pPr>
              <w:pStyle w:val="TAC"/>
              <w:rPr>
                <w:rFonts w:eastAsia="DengXian"/>
              </w:rPr>
            </w:pPr>
          </w:p>
        </w:tc>
        <w:tc>
          <w:tcPr>
            <w:tcW w:w="649" w:type="pct"/>
          </w:tcPr>
          <w:p w14:paraId="291E0D83" w14:textId="77777777" w:rsidR="00C1742F" w:rsidRDefault="00C1742F">
            <w:pPr>
              <w:pStyle w:val="TAL"/>
              <w:rPr>
                <w:rFonts w:eastAsia="DengXian"/>
              </w:rPr>
            </w:pPr>
          </w:p>
        </w:tc>
        <w:tc>
          <w:tcPr>
            <w:tcW w:w="583" w:type="pct"/>
          </w:tcPr>
          <w:p w14:paraId="00F92CA4" w14:textId="77777777" w:rsidR="00C1742F" w:rsidRDefault="00C1742F">
            <w:pPr>
              <w:pStyle w:val="TAL"/>
              <w:rPr>
                <w:rFonts w:eastAsia="DengXian"/>
                <w:lang w:eastAsia="zh-CN"/>
              </w:rPr>
            </w:pPr>
            <w:r>
              <w:t>308 Permanent Redirect</w:t>
            </w:r>
          </w:p>
        </w:tc>
        <w:tc>
          <w:tcPr>
            <w:tcW w:w="2718" w:type="pct"/>
            <w:shd w:val="clear" w:color="auto" w:fill="auto"/>
          </w:tcPr>
          <w:p w14:paraId="72323F14" w14:textId="77777777" w:rsidR="00C1742F" w:rsidRDefault="00C1742F">
            <w:pPr>
              <w:pStyle w:val="TAL"/>
            </w:pPr>
            <w:r>
              <w:t xml:space="preserve">Permanent redirection, during </w:t>
            </w:r>
            <w:r>
              <w:rPr>
                <w:rFonts w:eastAsia="DengXian" w:cs="Arial"/>
                <w:szCs w:val="18"/>
                <w:lang w:eastAsia="zh-CN"/>
              </w:rPr>
              <w:t>authorization revocation</w:t>
            </w:r>
            <w:r>
              <w:t xml:space="preserve">. The response shall include a Location header field containing an alternative URI of the resource located in an alternative </w:t>
            </w:r>
            <w:r>
              <w:rPr>
                <w:rFonts w:eastAsia="DengXian"/>
              </w:rPr>
              <w:t>API exposing function</w:t>
            </w:r>
            <w:r>
              <w:t>.</w:t>
            </w:r>
          </w:p>
          <w:p w14:paraId="0CAAE89E" w14:textId="77777777" w:rsidR="00C1742F" w:rsidRDefault="00C1742F">
            <w:pPr>
              <w:pStyle w:val="TAL"/>
              <w:rPr>
                <w:rFonts w:eastAsia="DengXian"/>
              </w:rPr>
            </w:pPr>
            <w:r>
              <w:t xml:space="preserve">Redirection handling is described in </w:t>
            </w:r>
            <w:r w:rsidR="00F87FFE">
              <w:t>clause</w:t>
            </w:r>
            <w:r>
              <w:t> 5.2.10 of 3GPP TS 29.122 [14].</w:t>
            </w:r>
          </w:p>
        </w:tc>
      </w:tr>
      <w:tr w:rsidR="00C1742F" w14:paraId="326D35A0" w14:textId="77777777" w:rsidTr="00DD73BD">
        <w:trPr>
          <w:jc w:val="center"/>
        </w:trPr>
        <w:tc>
          <w:tcPr>
            <w:tcW w:w="5000" w:type="pct"/>
            <w:gridSpan w:val="5"/>
            <w:shd w:val="clear" w:color="auto" w:fill="auto"/>
          </w:tcPr>
          <w:p w14:paraId="15066C16" w14:textId="77777777" w:rsidR="00C1742F" w:rsidRDefault="00C1742F">
            <w:pPr>
              <w:pStyle w:val="TAN"/>
              <w:rPr>
                <w:rFonts w:eastAsia="DengXian"/>
              </w:rPr>
            </w:pPr>
            <w:r>
              <w:t>NOTE:</w:t>
            </w:r>
            <w:r>
              <w:tab/>
              <w:t>The mandatory HTTP error status codes for the POST method listed in table 5.2.6-1 of 3GPP TS 29.122 [14] also apply.</w:t>
            </w:r>
          </w:p>
        </w:tc>
      </w:tr>
    </w:tbl>
    <w:p w14:paraId="22AF065B" w14:textId="77777777" w:rsidR="00C1742F" w:rsidRDefault="00C1742F">
      <w:pPr>
        <w:rPr>
          <w:rFonts w:eastAsia="DengXian"/>
          <w:noProof/>
        </w:rPr>
      </w:pPr>
    </w:p>
    <w:p w14:paraId="2F93929F" w14:textId="77777777" w:rsidR="00C1742F" w:rsidRDefault="00C1742F">
      <w:pPr>
        <w:pStyle w:val="TH"/>
      </w:pPr>
      <w:r>
        <w:t>Table </w:t>
      </w:r>
      <w:r>
        <w:rPr>
          <w:rFonts w:eastAsia="DengXian"/>
        </w:rPr>
        <w:t>9.1.</w:t>
      </w:r>
      <w:r w:rsidR="00E8757D">
        <w:rPr>
          <w:rFonts w:eastAsia="DengXian"/>
        </w:rPr>
        <w:t>2A</w:t>
      </w:r>
      <w:r>
        <w:rPr>
          <w:rFonts w:eastAsia="DengXian"/>
        </w:rPr>
        <w:t>.3.2</w:t>
      </w:r>
      <w:r>
        <w:t>-4: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C1742F" w14:paraId="175466AA" w14:textId="77777777" w:rsidTr="00DD73BD">
        <w:trPr>
          <w:jc w:val="center"/>
        </w:trPr>
        <w:tc>
          <w:tcPr>
            <w:tcW w:w="825" w:type="pct"/>
            <w:shd w:val="clear" w:color="auto" w:fill="C0C0C0"/>
          </w:tcPr>
          <w:p w14:paraId="4B6CB521" w14:textId="77777777" w:rsidR="00C1742F" w:rsidRDefault="00C1742F">
            <w:pPr>
              <w:pStyle w:val="TAH"/>
            </w:pPr>
            <w:r>
              <w:t>Name</w:t>
            </w:r>
          </w:p>
        </w:tc>
        <w:tc>
          <w:tcPr>
            <w:tcW w:w="732" w:type="pct"/>
            <w:shd w:val="clear" w:color="auto" w:fill="C0C0C0"/>
          </w:tcPr>
          <w:p w14:paraId="246D84E3" w14:textId="77777777" w:rsidR="00C1742F" w:rsidRDefault="00C1742F">
            <w:pPr>
              <w:pStyle w:val="TAH"/>
            </w:pPr>
            <w:r>
              <w:t>Data type</w:t>
            </w:r>
          </w:p>
        </w:tc>
        <w:tc>
          <w:tcPr>
            <w:tcW w:w="217" w:type="pct"/>
            <w:shd w:val="clear" w:color="auto" w:fill="C0C0C0"/>
          </w:tcPr>
          <w:p w14:paraId="188FC066" w14:textId="77777777" w:rsidR="00C1742F" w:rsidRDefault="00C1742F">
            <w:pPr>
              <w:pStyle w:val="TAH"/>
            </w:pPr>
            <w:r>
              <w:t>P</w:t>
            </w:r>
          </w:p>
        </w:tc>
        <w:tc>
          <w:tcPr>
            <w:tcW w:w="581" w:type="pct"/>
            <w:shd w:val="clear" w:color="auto" w:fill="C0C0C0"/>
          </w:tcPr>
          <w:p w14:paraId="5DD4CAEA" w14:textId="77777777" w:rsidR="00C1742F" w:rsidRDefault="00C1742F">
            <w:pPr>
              <w:pStyle w:val="TAH"/>
            </w:pPr>
            <w:r>
              <w:t>Cardinality</w:t>
            </w:r>
          </w:p>
        </w:tc>
        <w:tc>
          <w:tcPr>
            <w:tcW w:w="2645" w:type="pct"/>
            <w:shd w:val="clear" w:color="auto" w:fill="C0C0C0"/>
            <w:vAlign w:val="center"/>
          </w:tcPr>
          <w:p w14:paraId="4779663F" w14:textId="77777777" w:rsidR="00C1742F" w:rsidRDefault="00C1742F">
            <w:pPr>
              <w:pStyle w:val="TAH"/>
            </w:pPr>
            <w:r>
              <w:t>Description</w:t>
            </w:r>
          </w:p>
        </w:tc>
      </w:tr>
      <w:tr w:rsidR="00C1742F" w14:paraId="38DF4F03" w14:textId="77777777" w:rsidTr="00DD73BD">
        <w:trPr>
          <w:jc w:val="center"/>
        </w:trPr>
        <w:tc>
          <w:tcPr>
            <w:tcW w:w="825" w:type="pct"/>
            <w:shd w:val="clear" w:color="auto" w:fill="auto"/>
          </w:tcPr>
          <w:p w14:paraId="1BF35131" w14:textId="77777777" w:rsidR="00C1742F" w:rsidRDefault="00C1742F">
            <w:pPr>
              <w:pStyle w:val="TAL"/>
            </w:pPr>
            <w:r>
              <w:t>Location</w:t>
            </w:r>
          </w:p>
        </w:tc>
        <w:tc>
          <w:tcPr>
            <w:tcW w:w="732" w:type="pct"/>
          </w:tcPr>
          <w:p w14:paraId="607E7893" w14:textId="77777777" w:rsidR="00C1742F" w:rsidRDefault="00C1742F">
            <w:pPr>
              <w:pStyle w:val="TAL"/>
            </w:pPr>
            <w:r>
              <w:t>string</w:t>
            </w:r>
          </w:p>
        </w:tc>
        <w:tc>
          <w:tcPr>
            <w:tcW w:w="217" w:type="pct"/>
          </w:tcPr>
          <w:p w14:paraId="6EE48CF2" w14:textId="77777777" w:rsidR="00C1742F" w:rsidRDefault="00C1742F">
            <w:pPr>
              <w:pStyle w:val="TAC"/>
            </w:pPr>
            <w:r>
              <w:t>M</w:t>
            </w:r>
          </w:p>
        </w:tc>
        <w:tc>
          <w:tcPr>
            <w:tcW w:w="581" w:type="pct"/>
          </w:tcPr>
          <w:p w14:paraId="51000F2F" w14:textId="77777777" w:rsidR="00C1742F" w:rsidRDefault="00C1742F">
            <w:pPr>
              <w:pStyle w:val="TAL"/>
            </w:pPr>
            <w:r>
              <w:t>1</w:t>
            </w:r>
          </w:p>
        </w:tc>
        <w:tc>
          <w:tcPr>
            <w:tcW w:w="2645" w:type="pct"/>
            <w:shd w:val="clear" w:color="auto" w:fill="auto"/>
            <w:vAlign w:val="center"/>
          </w:tcPr>
          <w:p w14:paraId="0A534DE0" w14:textId="77777777" w:rsidR="00C1742F" w:rsidRDefault="00C1742F">
            <w:pPr>
              <w:pStyle w:val="TAL"/>
            </w:pPr>
            <w:r>
              <w:t xml:space="preserve">An alternative URI of the resource located in an alternative </w:t>
            </w:r>
            <w:r>
              <w:rPr>
                <w:rFonts w:eastAsia="DengXian"/>
              </w:rPr>
              <w:t>API exposing function</w:t>
            </w:r>
            <w:r>
              <w:t>.</w:t>
            </w:r>
          </w:p>
        </w:tc>
      </w:tr>
    </w:tbl>
    <w:p w14:paraId="69E6E840" w14:textId="77777777" w:rsidR="00C1742F" w:rsidRDefault="00C1742F"/>
    <w:p w14:paraId="5A68C800" w14:textId="77777777" w:rsidR="00C1742F" w:rsidRDefault="00C1742F">
      <w:pPr>
        <w:pStyle w:val="TH"/>
      </w:pPr>
      <w:r>
        <w:t>Table </w:t>
      </w:r>
      <w:r>
        <w:rPr>
          <w:rFonts w:eastAsia="DengXian"/>
        </w:rPr>
        <w:t>9.1.</w:t>
      </w:r>
      <w:r w:rsidR="00E8757D">
        <w:rPr>
          <w:rFonts w:eastAsia="DengXian"/>
        </w:rPr>
        <w:t>2A</w:t>
      </w:r>
      <w:r>
        <w:rPr>
          <w:rFonts w:eastAsia="DengXian"/>
        </w:rPr>
        <w:t>.3.2</w:t>
      </w:r>
      <w:r>
        <w:t>-5: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C1742F" w14:paraId="28997380" w14:textId="77777777" w:rsidTr="00DD73BD">
        <w:trPr>
          <w:jc w:val="center"/>
        </w:trPr>
        <w:tc>
          <w:tcPr>
            <w:tcW w:w="825" w:type="pct"/>
            <w:shd w:val="clear" w:color="auto" w:fill="C0C0C0"/>
          </w:tcPr>
          <w:p w14:paraId="00CD7F4C" w14:textId="77777777" w:rsidR="00C1742F" w:rsidRDefault="00C1742F">
            <w:pPr>
              <w:pStyle w:val="TAH"/>
            </w:pPr>
            <w:r>
              <w:t>Name</w:t>
            </w:r>
          </w:p>
        </w:tc>
        <w:tc>
          <w:tcPr>
            <w:tcW w:w="732" w:type="pct"/>
            <w:shd w:val="clear" w:color="auto" w:fill="C0C0C0"/>
          </w:tcPr>
          <w:p w14:paraId="66992B2C" w14:textId="77777777" w:rsidR="00C1742F" w:rsidRDefault="00C1742F">
            <w:pPr>
              <w:pStyle w:val="TAH"/>
            </w:pPr>
            <w:r>
              <w:t>Data type</w:t>
            </w:r>
          </w:p>
        </w:tc>
        <w:tc>
          <w:tcPr>
            <w:tcW w:w="217" w:type="pct"/>
            <w:shd w:val="clear" w:color="auto" w:fill="C0C0C0"/>
          </w:tcPr>
          <w:p w14:paraId="1D1A2967" w14:textId="77777777" w:rsidR="00C1742F" w:rsidRDefault="00C1742F">
            <w:pPr>
              <w:pStyle w:val="TAH"/>
            </w:pPr>
            <w:r>
              <w:t>P</w:t>
            </w:r>
          </w:p>
        </w:tc>
        <w:tc>
          <w:tcPr>
            <w:tcW w:w="581" w:type="pct"/>
            <w:shd w:val="clear" w:color="auto" w:fill="C0C0C0"/>
          </w:tcPr>
          <w:p w14:paraId="0FB3215F" w14:textId="77777777" w:rsidR="00C1742F" w:rsidRDefault="00C1742F">
            <w:pPr>
              <w:pStyle w:val="TAH"/>
            </w:pPr>
            <w:r>
              <w:t>Cardinality</w:t>
            </w:r>
          </w:p>
        </w:tc>
        <w:tc>
          <w:tcPr>
            <w:tcW w:w="2645" w:type="pct"/>
            <w:shd w:val="clear" w:color="auto" w:fill="C0C0C0"/>
            <w:vAlign w:val="center"/>
          </w:tcPr>
          <w:p w14:paraId="661401E4" w14:textId="77777777" w:rsidR="00C1742F" w:rsidRDefault="00C1742F">
            <w:pPr>
              <w:pStyle w:val="TAH"/>
            </w:pPr>
            <w:r>
              <w:t>Description</w:t>
            </w:r>
          </w:p>
        </w:tc>
      </w:tr>
      <w:tr w:rsidR="00C1742F" w14:paraId="314A26B5" w14:textId="77777777" w:rsidTr="00DD73BD">
        <w:trPr>
          <w:jc w:val="center"/>
        </w:trPr>
        <w:tc>
          <w:tcPr>
            <w:tcW w:w="825" w:type="pct"/>
            <w:shd w:val="clear" w:color="auto" w:fill="auto"/>
          </w:tcPr>
          <w:p w14:paraId="21F0D004" w14:textId="77777777" w:rsidR="00C1742F" w:rsidRDefault="00C1742F">
            <w:pPr>
              <w:pStyle w:val="TAL"/>
            </w:pPr>
            <w:r>
              <w:t>Location</w:t>
            </w:r>
          </w:p>
        </w:tc>
        <w:tc>
          <w:tcPr>
            <w:tcW w:w="732" w:type="pct"/>
          </w:tcPr>
          <w:p w14:paraId="2E68ED1D" w14:textId="77777777" w:rsidR="00C1742F" w:rsidRDefault="00C1742F">
            <w:pPr>
              <w:pStyle w:val="TAL"/>
            </w:pPr>
            <w:r>
              <w:t>string</w:t>
            </w:r>
          </w:p>
        </w:tc>
        <w:tc>
          <w:tcPr>
            <w:tcW w:w="217" w:type="pct"/>
          </w:tcPr>
          <w:p w14:paraId="0A5D4C34" w14:textId="77777777" w:rsidR="00C1742F" w:rsidRDefault="00C1742F">
            <w:pPr>
              <w:pStyle w:val="TAC"/>
            </w:pPr>
            <w:r>
              <w:t>M</w:t>
            </w:r>
          </w:p>
        </w:tc>
        <w:tc>
          <w:tcPr>
            <w:tcW w:w="581" w:type="pct"/>
          </w:tcPr>
          <w:p w14:paraId="38411220" w14:textId="77777777" w:rsidR="00C1742F" w:rsidRDefault="00C1742F">
            <w:pPr>
              <w:pStyle w:val="TAL"/>
            </w:pPr>
            <w:r>
              <w:t>1</w:t>
            </w:r>
          </w:p>
        </w:tc>
        <w:tc>
          <w:tcPr>
            <w:tcW w:w="2645" w:type="pct"/>
            <w:shd w:val="clear" w:color="auto" w:fill="auto"/>
            <w:vAlign w:val="center"/>
          </w:tcPr>
          <w:p w14:paraId="3361280C" w14:textId="77777777" w:rsidR="00C1742F" w:rsidRDefault="00C1742F">
            <w:pPr>
              <w:pStyle w:val="TAL"/>
            </w:pPr>
            <w:r>
              <w:t xml:space="preserve">An alternative URI of the resource located in an alternative </w:t>
            </w:r>
            <w:r>
              <w:rPr>
                <w:rFonts w:eastAsia="DengXian"/>
              </w:rPr>
              <w:t>API exposing function</w:t>
            </w:r>
            <w:r>
              <w:t>.</w:t>
            </w:r>
          </w:p>
        </w:tc>
      </w:tr>
    </w:tbl>
    <w:p w14:paraId="04BBB923" w14:textId="77777777" w:rsidR="00C1742F" w:rsidRDefault="00C1742F">
      <w:pPr>
        <w:rPr>
          <w:rFonts w:eastAsia="DengXian"/>
          <w:noProof/>
        </w:rPr>
      </w:pPr>
    </w:p>
    <w:p w14:paraId="30BA1CDA" w14:textId="77777777" w:rsidR="00C1742F" w:rsidRDefault="00C1742F">
      <w:pPr>
        <w:pStyle w:val="Heading3"/>
      </w:pPr>
      <w:bookmarkStart w:id="9479" w:name="_Toc28010082"/>
      <w:bookmarkStart w:id="9480" w:name="_Toc34062202"/>
      <w:bookmarkStart w:id="9481" w:name="_Toc36036960"/>
      <w:bookmarkStart w:id="9482" w:name="_Toc43285229"/>
      <w:bookmarkStart w:id="9483" w:name="_Toc45133008"/>
      <w:bookmarkStart w:id="9484" w:name="_Toc51193702"/>
      <w:bookmarkStart w:id="9485" w:name="_Toc51760901"/>
      <w:bookmarkStart w:id="9486" w:name="_Toc59015351"/>
      <w:bookmarkStart w:id="9487" w:name="_Toc59015867"/>
      <w:bookmarkStart w:id="9488" w:name="_Toc68165909"/>
      <w:bookmarkStart w:id="9489" w:name="_Toc83230004"/>
      <w:bookmarkStart w:id="9490" w:name="_Toc90649204"/>
      <w:bookmarkStart w:id="9491" w:name="_Toc105594106"/>
      <w:bookmarkStart w:id="9492" w:name="_Toc114209820"/>
      <w:bookmarkStart w:id="9493" w:name="_Toc138681712"/>
      <w:bookmarkStart w:id="9494" w:name="_Toc151978151"/>
      <w:bookmarkStart w:id="9495" w:name="_Toc152148834"/>
      <w:bookmarkStart w:id="9496" w:name="_Toc161988619"/>
      <w:bookmarkStart w:id="9497" w:name="_Toc175665184"/>
      <w:r>
        <w:t>9.1.</w:t>
      </w:r>
      <w:r>
        <w:rPr>
          <w:lang w:val="en-IN"/>
        </w:rPr>
        <w:t>3</w:t>
      </w:r>
      <w:r>
        <w:tab/>
        <w:t>Notifications</w:t>
      </w:r>
      <w:bookmarkEnd w:id="9479"/>
      <w:bookmarkEnd w:id="9480"/>
      <w:bookmarkEnd w:id="9481"/>
      <w:bookmarkEnd w:id="9482"/>
      <w:bookmarkEnd w:id="9483"/>
      <w:bookmarkEnd w:id="9484"/>
      <w:bookmarkEnd w:id="9485"/>
      <w:bookmarkEnd w:id="9486"/>
      <w:bookmarkEnd w:id="9487"/>
      <w:bookmarkEnd w:id="9488"/>
      <w:bookmarkEnd w:id="9489"/>
      <w:bookmarkEnd w:id="9490"/>
      <w:bookmarkEnd w:id="9491"/>
      <w:bookmarkEnd w:id="9492"/>
      <w:bookmarkEnd w:id="9493"/>
      <w:bookmarkEnd w:id="9494"/>
      <w:bookmarkEnd w:id="9495"/>
      <w:bookmarkEnd w:id="9496"/>
      <w:bookmarkEnd w:id="9497"/>
    </w:p>
    <w:p w14:paraId="6EF1A651" w14:textId="77777777" w:rsidR="00C1742F" w:rsidRDefault="00456FF0">
      <w:r w:rsidRPr="008B1C02">
        <w:t xml:space="preserve">There are no </w:t>
      </w:r>
      <w:r>
        <w:t>notifications</w:t>
      </w:r>
      <w:r w:rsidRPr="008B1C02">
        <w:t xml:space="preserve"> defined for this API in this release of the specification.</w:t>
      </w:r>
    </w:p>
    <w:p w14:paraId="47866A6F" w14:textId="77777777" w:rsidR="00C1742F" w:rsidRDefault="00C1742F">
      <w:pPr>
        <w:pStyle w:val="Heading3"/>
      </w:pPr>
      <w:bookmarkStart w:id="9498" w:name="_Toc28010083"/>
      <w:bookmarkStart w:id="9499" w:name="_Toc34062203"/>
      <w:bookmarkStart w:id="9500" w:name="_Toc36036961"/>
      <w:bookmarkStart w:id="9501" w:name="_Toc43285230"/>
      <w:bookmarkStart w:id="9502" w:name="_Toc45133009"/>
      <w:bookmarkStart w:id="9503" w:name="_Toc51193703"/>
      <w:bookmarkStart w:id="9504" w:name="_Toc51760902"/>
      <w:bookmarkStart w:id="9505" w:name="_Toc59015352"/>
      <w:bookmarkStart w:id="9506" w:name="_Toc59015868"/>
      <w:bookmarkStart w:id="9507" w:name="_Toc68165910"/>
      <w:bookmarkStart w:id="9508" w:name="_Toc83230005"/>
      <w:bookmarkStart w:id="9509" w:name="_Toc90649205"/>
      <w:bookmarkStart w:id="9510" w:name="_Toc105594107"/>
      <w:bookmarkStart w:id="9511" w:name="_Toc114209821"/>
      <w:bookmarkStart w:id="9512" w:name="_Toc138681713"/>
      <w:bookmarkStart w:id="9513" w:name="_Toc151978152"/>
      <w:bookmarkStart w:id="9514" w:name="_Toc152148835"/>
      <w:bookmarkStart w:id="9515" w:name="_Toc161988620"/>
      <w:bookmarkStart w:id="9516" w:name="_Toc175665185"/>
      <w:r>
        <w:lastRenderedPageBreak/>
        <w:t>9.1.4</w:t>
      </w:r>
      <w:r>
        <w:tab/>
        <w:t>Data Model</w:t>
      </w:r>
      <w:bookmarkEnd w:id="9498"/>
      <w:bookmarkEnd w:id="9499"/>
      <w:bookmarkEnd w:id="9500"/>
      <w:bookmarkEnd w:id="9501"/>
      <w:bookmarkEnd w:id="9502"/>
      <w:bookmarkEnd w:id="9503"/>
      <w:bookmarkEnd w:id="9504"/>
      <w:bookmarkEnd w:id="9505"/>
      <w:bookmarkEnd w:id="9506"/>
      <w:bookmarkEnd w:id="9507"/>
      <w:bookmarkEnd w:id="9508"/>
      <w:bookmarkEnd w:id="9509"/>
      <w:bookmarkEnd w:id="9510"/>
      <w:bookmarkEnd w:id="9511"/>
      <w:bookmarkEnd w:id="9512"/>
      <w:bookmarkEnd w:id="9513"/>
      <w:bookmarkEnd w:id="9514"/>
      <w:bookmarkEnd w:id="9515"/>
      <w:bookmarkEnd w:id="9516"/>
    </w:p>
    <w:p w14:paraId="0AAE0BA7" w14:textId="77777777" w:rsidR="00C1742F" w:rsidRDefault="00C1742F">
      <w:pPr>
        <w:pStyle w:val="Heading4"/>
      </w:pPr>
      <w:bookmarkStart w:id="9517" w:name="_Toc28010084"/>
      <w:bookmarkStart w:id="9518" w:name="_Toc34062204"/>
      <w:bookmarkStart w:id="9519" w:name="_Toc36036962"/>
      <w:bookmarkStart w:id="9520" w:name="_Toc43285231"/>
      <w:bookmarkStart w:id="9521" w:name="_Toc45133010"/>
      <w:bookmarkStart w:id="9522" w:name="_Toc51193704"/>
      <w:bookmarkStart w:id="9523" w:name="_Toc51760903"/>
      <w:bookmarkStart w:id="9524" w:name="_Toc59015353"/>
      <w:bookmarkStart w:id="9525" w:name="_Toc59015869"/>
      <w:bookmarkStart w:id="9526" w:name="_Toc68165911"/>
      <w:bookmarkStart w:id="9527" w:name="_Toc83230006"/>
      <w:bookmarkStart w:id="9528" w:name="_Toc90649206"/>
      <w:bookmarkStart w:id="9529" w:name="_Toc105594108"/>
      <w:bookmarkStart w:id="9530" w:name="_Toc114209822"/>
      <w:bookmarkStart w:id="9531" w:name="_Toc138681714"/>
      <w:bookmarkStart w:id="9532" w:name="_Toc151978153"/>
      <w:bookmarkStart w:id="9533" w:name="_Toc152148836"/>
      <w:bookmarkStart w:id="9534" w:name="_Toc161988621"/>
      <w:bookmarkStart w:id="9535" w:name="_Toc175665186"/>
      <w:r>
        <w:t>9.1.4.1</w:t>
      </w:r>
      <w:r>
        <w:tab/>
        <w:t>General</w:t>
      </w:r>
      <w:bookmarkEnd w:id="9517"/>
      <w:bookmarkEnd w:id="9518"/>
      <w:bookmarkEnd w:id="9519"/>
      <w:bookmarkEnd w:id="9520"/>
      <w:bookmarkEnd w:id="9521"/>
      <w:bookmarkEnd w:id="9522"/>
      <w:bookmarkEnd w:id="9523"/>
      <w:bookmarkEnd w:id="9524"/>
      <w:bookmarkEnd w:id="9525"/>
      <w:bookmarkEnd w:id="9526"/>
      <w:bookmarkEnd w:id="9527"/>
      <w:bookmarkEnd w:id="9528"/>
      <w:bookmarkEnd w:id="9529"/>
      <w:bookmarkEnd w:id="9530"/>
      <w:bookmarkEnd w:id="9531"/>
      <w:bookmarkEnd w:id="9532"/>
      <w:bookmarkEnd w:id="9533"/>
      <w:bookmarkEnd w:id="9534"/>
      <w:bookmarkEnd w:id="9535"/>
    </w:p>
    <w:p w14:paraId="5201CBA6" w14:textId="77777777" w:rsidR="00C1742F" w:rsidRDefault="00C1742F">
      <w:r>
        <w:t xml:space="preserve">This </w:t>
      </w:r>
      <w:r w:rsidR="00F87FFE">
        <w:t>clause</w:t>
      </w:r>
      <w:r>
        <w:t xml:space="preserve"> specifies the application data model supported by the API. Data types listed in </w:t>
      </w:r>
      <w:r w:rsidR="00F87FFE">
        <w:t>clause</w:t>
      </w:r>
      <w:r>
        <w:t> 7.2 apply to this API.</w:t>
      </w:r>
    </w:p>
    <w:p w14:paraId="29EE922C" w14:textId="77777777" w:rsidR="00C1742F" w:rsidRDefault="00C1742F">
      <w:r>
        <w:t>Table 9.1.4.1-1 specifies the data types defined specifically for the AEF_Security_API service.</w:t>
      </w:r>
    </w:p>
    <w:p w14:paraId="406A66EB" w14:textId="77777777" w:rsidR="003271B3" w:rsidRDefault="003271B3" w:rsidP="003271B3">
      <w:pPr>
        <w:pStyle w:val="TH"/>
      </w:pPr>
      <w:r>
        <w:t>Table 9.1.4.1-1: AEF_Security_API specific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809"/>
        <w:gridCol w:w="1447"/>
        <w:gridCol w:w="3820"/>
        <w:gridCol w:w="1549"/>
      </w:tblGrid>
      <w:tr w:rsidR="003271B3" w14:paraId="07D6A074" w14:textId="77777777" w:rsidTr="00E8360D">
        <w:trPr>
          <w:jc w:val="center"/>
        </w:trPr>
        <w:tc>
          <w:tcPr>
            <w:tcW w:w="2838" w:type="dxa"/>
            <w:shd w:val="clear" w:color="auto" w:fill="C0C0C0"/>
            <w:hideMark/>
          </w:tcPr>
          <w:p w14:paraId="4CFB2368" w14:textId="77777777" w:rsidR="003271B3" w:rsidRDefault="003271B3" w:rsidP="00E14A4D">
            <w:pPr>
              <w:pStyle w:val="TAH"/>
            </w:pPr>
            <w:r>
              <w:t>Data type</w:t>
            </w:r>
          </w:p>
        </w:tc>
        <w:tc>
          <w:tcPr>
            <w:tcW w:w="1447" w:type="dxa"/>
            <w:shd w:val="clear" w:color="auto" w:fill="C0C0C0"/>
            <w:hideMark/>
          </w:tcPr>
          <w:p w14:paraId="598A250C" w14:textId="77777777" w:rsidR="003271B3" w:rsidRDefault="003271B3" w:rsidP="00E14A4D">
            <w:pPr>
              <w:pStyle w:val="TAH"/>
            </w:pPr>
            <w:r>
              <w:t>Section defined</w:t>
            </w:r>
          </w:p>
        </w:tc>
        <w:tc>
          <w:tcPr>
            <w:tcW w:w="3929" w:type="dxa"/>
            <w:shd w:val="clear" w:color="auto" w:fill="C0C0C0"/>
            <w:hideMark/>
          </w:tcPr>
          <w:p w14:paraId="23BC1627" w14:textId="77777777" w:rsidR="003271B3" w:rsidRDefault="003271B3" w:rsidP="00E14A4D">
            <w:pPr>
              <w:pStyle w:val="TAH"/>
            </w:pPr>
            <w:r>
              <w:t>Description</w:t>
            </w:r>
          </w:p>
        </w:tc>
        <w:tc>
          <w:tcPr>
            <w:tcW w:w="1563" w:type="dxa"/>
            <w:shd w:val="clear" w:color="auto" w:fill="C0C0C0"/>
          </w:tcPr>
          <w:p w14:paraId="01AA9304" w14:textId="77777777" w:rsidR="003271B3" w:rsidRDefault="003271B3" w:rsidP="00E14A4D">
            <w:pPr>
              <w:pStyle w:val="TAH"/>
            </w:pPr>
            <w:r>
              <w:t>Applicability</w:t>
            </w:r>
          </w:p>
        </w:tc>
      </w:tr>
      <w:tr w:rsidR="003271B3" w14:paraId="77EB992E" w14:textId="77777777" w:rsidTr="00E8360D">
        <w:trPr>
          <w:jc w:val="center"/>
        </w:trPr>
        <w:tc>
          <w:tcPr>
            <w:tcW w:w="2838" w:type="dxa"/>
          </w:tcPr>
          <w:p w14:paraId="4FD624C2" w14:textId="77777777" w:rsidR="003271B3" w:rsidRDefault="003271B3" w:rsidP="00E14A4D">
            <w:pPr>
              <w:pStyle w:val="TAL"/>
            </w:pPr>
            <w:r>
              <w:t>CheckAuthenticationReq</w:t>
            </w:r>
          </w:p>
        </w:tc>
        <w:tc>
          <w:tcPr>
            <w:tcW w:w="1447" w:type="dxa"/>
          </w:tcPr>
          <w:p w14:paraId="654D1429" w14:textId="77777777" w:rsidR="003271B3" w:rsidRDefault="003271B3" w:rsidP="00E14A4D">
            <w:pPr>
              <w:pStyle w:val="TAL"/>
            </w:pPr>
            <w:r>
              <w:t>Clause 9.1.4.2.2</w:t>
            </w:r>
          </w:p>
        </w:tc>
        <w:tc>
          <w:tcPr>
            <w:tcW w:w="3929" w:type="dxa"/>
          </w:tcPr>
          <w:p w14:paraId="590B56D0" w14:textId="77777777" w:rsidR="003271B3" w:rsidRDefault="003271B3" w:rsidP="00E14A4D">
            <w:pPr>
              <w:pStyle w:val="TAL"/>
              <w:rPr>
                <w:rFonts w:cs="Arial"/>
                <w:szCs w:val="18"/>
              </w:rPr>
            </w:pPr>
            <w:r>
              <w:rPr>
                <w:rFonts w:cs="Arial"/>
                <w:szCs w:val="18"/>
              </w:rPr>
              <w:t>Represents authentication check request data.</w:t>
            </w:r>
          </w:p>
        </w:tc>
        <w:tc>
          <w:tcPr>
            <w:tcW w:w="1563" w:type="dxa"/>
          </w:tcPr>
          <w:p w14:paraId="230E5550" w14:textId="77777777" w:rsidR="003271B3" w:rsidRDefault="003271B3" w:rsidP="00E14A4D">
            <w:pPr>
              <w:pStyle w:val="TAL"/>
              <w:rPr>
                <w:rFonts w:cs="Arial"/>
                <w:szCs w:val="18"/>
              </w:rPr>
            </w:pPr>
          </w:p>
        </w:tc>
      </w:tr>
      <w:tr w:rsidR="003271B3" w14:paraId="2FDDB24C" w14:textId="77777777" w:rsidTr="00E8360D">
        <w:trPr>
          <w:jc w:val="center"/>
        </w:trPr>
        <w:tc>
          <w:tcPr>
            <w:tcW w:w="2838" w:type="dxa"/>
          </w:tcPr>
          <w:p w14:paraId="24605F9E" w14:textId="77777777" w:rsidR="003271B3" w:rsidRDefault="003271B3" w:rsidP="00E14A4D">
            <w:pPr>
              <w:pStyle w:val="TAL"/>
            </w:pPr>
            <w:r>
              <w:t>CheckAuthenticationRsp</w:t>
            </w:r>
          </w:p>
        </w:tc>
        <w:tc>
          <w:tcPr>
            <w:tcW w:w="1447" w:type="dxa"/>
          </w:tcPr>
          <w:p w14:paraId="2040E513" w14:textId="77777777" w:rsidR="003271B3" w:rsidRDefault="003271B3" w:rsidP="00E14A4D">
            <w:pPr>
              <w:pStyle w:val="TAL"/>
            </w:pPr>
            <w:r>
              <w:t>Clause 9.1.4.2.3</w:t>
            </w:r>
          </w:p>
        </w:tc>
        <w:tc>
          <w:tcPr>
            <w:tcW w:w="3929" w:type="dxa"/>
          </w:tcPr>
          <w:p w14:paraId="74A0D7FA" w14:textId="77777777" w:rsidR="003271B3" w:rsidRDefault="003271B3" w:rsidP="00E14A4D">
            <w:pPr>
              <w:pStyle w:val="TAL"/>
              <w:rPr>
                <w:rFonts w:cs="Arial"/>
                <w:szCs w:val="18"/>
              </w:rPr>
            </w:pPr>
            <w:r>
              <w:rPr>
                <w:rFonts w:cs="Arial"/>
                <w:szCs w:val="18"/>
              </w:rPr>
              <w:t>Represents authentication check response data.</w:t>
            </w:r>
          </w:p>
        </w:tc>
        <w:tc>
          <w:tcPr>
            <w:tcW w:w="1563" w:type="dxa"/>
          </w:tcPr>
          <w:p w14:paraId="598A7600" w14:textId="77777777" w:rsidR="003271B3" w:rsidRDefault="003271B3" w:rsidP="00E14A4D">
            <w:pPr>
              <w:pStyle w:val="TAL"/>
              <w:rPr>
                <w:rFonts w:cs="Arial"/>
                <w:szCs w:val="18"/>
              </w:rPr>
            </w:pPr>
          </w:p>
        </w:tc>
      </w:tr>
      <w:tr w:rsidR="003271B3" w14:paraId="1E33B3F9" w14:textId="77777777" w:rsidTr="00E8360D">
        <w:trPr>
          <w:jc w:val="center"/>
        </w:trPr>
        <w:tc>
          <w:tcPr>
            <w:tcW w:w="2838" w:type="dxa"/>
          </w:tcPr>
          <w:p w14:paraId="670DCE58" w14:textId="77777777" w:rsidR="003271B3" w:rsidRDefault="003271B3" w:rsidP="00E14A4D">
            <w:pPr>
              <w:pStyle w:val="TAL"/>
            </w:pPr>
            <w:r>
              <w:t>RevokeAuthorizationReq</w:t>
            </w:r>
          </w:p>
        </w:tc>
        <w:tc>
          <w:tcPr>
            <w:tcW w:w="1447" w:type="dxa"/>
          </w:tcPr>
          <w:p w14:paraId="17B203C7" w14:textId="77777777" w:rsidR="003271B3" w:rsidRDefault="003271B3" w:rsidP="00E14A4D">
            <w:pPr>
              <w:pStyle w:val="TAL"/>
            </w:pPr>
            <w:r>
              <w:t>Clause 9.1.4.2.4</w:t>
            </w:r>
          </w:p>
        </w:tc>
        <w:tc>
          <w:tcPr>
            <w:tcW w:w="3929" w:type="dxa"/>
          </w:tcPr>
          <w:p w14:paraId="23479BCC" w14:textId="77777777" w:rsidR="003271B3" w:rsidRDefault="003271B3" w:rsidP="00E14A4D">
            <w:pPr>
              <w:pStyle w:val="TAL"/>
              <w:rPr>
                <w:rFonts w:cs="Arial"/>
                <w:szCs w:val="18"/>
              </w:rPr>
            </w:pPr>
            <w:r>
              <w:rPr>
                <w:rFonts w:cs="Arial"/>
                <w:szCs w:val="18"/>
              </w:rPr>
              <w:t>Represents authorization revocation request data.</w:t>
            </w:r>
          </w:p>
        </w:tc>
        <w:tc>
          <w:tcPr>
            <w:tcW w:w="1563" w:type="dxa"/>
          </w:tcPr>
          <w:p w14:paraId="0D30A4EC" w14:textId="77777777" w:rsidR="003271B3" w:rsidRDefault="003271B3" w:rsidP="00E14A4D">
            <w:pPr>
              <w:pStyle w:val="TAL"/>
              <w:rPr>
                <w:rFonts w:cs="Arial"/>
                <w:szCs w:val="18"/>
              </w:rPr>
            </w:pPr>
          </w:p>
        </w:tc>
      </w:tr>
      <w:tr w:rsidR="003271B3" w14:paraId="77E50C90" w14:textId="77777777" w:rsidTr="00E8360D">
        <w:trPr>
          <w:jc w:val="center"/>
        </w:trPr>
        <w:tc>
          <w:tcPr>
            <w:tcW w:w="2838" w:type="dxa"/>
          </w:tcPr>
          <w:p w14:paraId="408C20D0" w14:textId="77777777" w:rsidR="003271B3" w:rsidRDefault="003271B3" w:rsidP="00E14A4D">
            <w:pPr>
              <w:pStyle w:val="TAL"/>
            </w:pPr>
            <w:r>
              <w:t>RevokeAuthorizationRsp</w:t>
            </w:r>
          </w:p>
        </w:tc>
        <w:tc>
          <w:tcPr>
            <w:tcW w:w="1447" w:type="dxa"/>
          </w:tcPr>
          <w:p w14:paraId="5AD39EBB" w14:textId="77777777" w:rsidR="003271B3" w:rsidRDefault="003271B3" w:rsidP="00E14A4D">
            <w:pPr>
              <w:pStyle w:val="TAL"/>
            </w:pPr>
            <w:r>
              <w:t>Clause 9.1.4.2.5</w:t>
            </w:r>
          </w:p>
        </w:tc>
        <w:tc>
          <w:tcPr>
            <w:tcW w:w="3929" w:type="dxa"/>
          </w:tcPr>
          <w:p w14:paraId="037D5D9B" w14:textId="77777777" w:rsidR="003271B3" w:rsidRDefault="003271B3" w:rsidP="00E14A4D">
            <w:pPr>
              <w:pStyle w:val="TAL"/>
              <w:rPr>
                <w:rFonts w:cs="Arial"/>
                <w:szCs w:val="18"/>
              </w:rPr>
            </w:pPr>
            <w:r>
              <w:rPr>
                <w:rFonts w:cs="Arial"/>
                <w:szCs w:val="18"/>
              </w:rPr>
              <w:t>Represents authorization revocation response data.</w:t>
            </w:r>
          </w:p>
        </w:tc>
        <w:tc>
          <w:tcPr>
            <w:tcW w:w="1563" w:type="dxa"/>
          </w:tcPr>
          <w:p w14:paraId="7B7CA579" w14:textId="77777777" w:rsidR="003271B3" w:rsidRDefault="003271B3" w:rsidP="00E14A4D">
            <w:pPr>
              <w:pStyle w:val="TAL"/>
              <w:rPr>
                <w:rFonts w:cs="Arial"/>
                <w:szCs w:val="18"/>
              </w:rPr>
            </w:pPr>
          </w:p>
        </w:tc>
      </w:tr>
    </w:tbl>
    <w:p w14:paraId="291FE906" w14:textId="77777777" w:rsidR="00C1742F" w:rsidRDefault="00C1742F"/>
    <w:p w14:paraId="483B56A2" w14:textId="77777777" w:rsidR="00C1742F" w:rsidRDefault="00C1742F">
      <w:r>
        <w:t xml:space="preserve">Table 9.1.4.1-2 specifies data types re-used by the AEF_Security_API service. </w:t>
      </w:r>
    </w:p>
    <w:p w14:paraId="27775B52" w14:textId="77777777" w:rsidR="003271B3" w:rsidRDefault="003271B3" w:rsidP="003271B3">
      <w:pPr>
        <w:pStyle w:val="TH"/>
      </w:pPr>
      <w:r>
        <w:t>Table 9.1.4.1-2: Re-used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677"/>
        <w:gridCol w:w="1848"/>
        <w:gridCol w:w="4487"/>
        <w:gridCol w:w="1613"/>
      </w:tblGrid>
      <w:tr w:rsidR="003271B3" w14:paraId="23BCD815" w14:textId="77777777" w:rsidTr="00021F3C">
        <w:trPr>
          <w:jc w:val="center"/>
        </w:trPr>
        <w:tc>
          <w:tcPr>
            <w:tcW w:w="1677" w:type="dxa"/>
            <w:shd w:val="clear" w:color="auto" w:fill="C0C0C0"/>
            <w:hideMark/>
          </w:tcPr>
          <w:p w14:paraId="28F723CB" w14:textId="77777777" w:rsidR="003271B3" w:rsidRDefault="003271B3" w:rsidP="00E14A4D">
            <w:pPr>
              <w:pStyle w:val="TAH"/>
            </w:pPr>
            <w:r>
              <w:t>Data type</w:t>
            </w:r>
          </w:p>
        </w:tc>
        <w:tc>
          <w:tcPr>
            <w:tcW w:w="1848" w:type="dxa"/>
            <w:shd w:val="clear" w:color="auto" w:fill="C0C0C0"/>
            <w:hideMark/>
          </w:tcPr>
          <w:p w14:paraId="2C24F5C5" w14:textId="77777777" w:rsidR="003271B3" w:rsidRDefault="003271B3" w:rsidP="00E14A4D">
            <w:pPr>
              <w:pStyle w:val="TAH"/>
            </w:pPr>
            <w:r>
              <w:t>Reference</w:t>
            </w:r>
          </w:p>
        </w:tc>
        <w:tc>
          <w:tcPr>
            <w:tcW w:w="4623" w:type="dxa"/>
            <w:shd w:val="clear" w:color="auto" w:fill="C0C0C0"/>
            <w:hideMark/>
          </w:tcPr>
          <w:p w14:paraId="20F543EF" w14:textId="77777777" w:rsidR="003271B3" w:rsidRDefault="003271B3" w:rsidP="00E14A4D">
            <w:pPr>
              <w:pStyle w:val="TAH"/>
            </w:pPr>
            <w:r>
              <w:t>Comments</w:t>
            </w:r>
          </w:p>
        </w:tc>
        <w:tc>
          <w:tcPr>
            <w:tcW w:w="1629" w:type="dxa"/>
            <w:shd w:val="clear" w:color="auto" w:fill="C0C0C0"/>
          </w:tcPr>
          <w:p w14:paraId="7C3BF898" w14:textId="77777777" w:rsidR="003271B3" w:rsidRDefault="003271B3" w:rsidP="00E14A4D">
            <w:pPr>
              <w:pStyle w:val="TAH"/>
            </w:pPr>
            <w:r>
              <w:t>Applicability</w:t>
            </w:r>
          </w:p>
        </w:tc>
      </w:tr>
      <w:tr w:rsidR="003271B3" w14:paraId="3E303679" w14:textId="77777777" w:rsidTr="00021F3C">
        <w:trPr>
          <w:jc w:val="center"/>
        </w:trPr>
        <w:tc>
          <w:tcPr>
            <w:tcW w:w="1677" w:type="dxa"/>
          </w:tcPr>
          <w:p w14:paraId="1EBA50A8" w14:textId="77777777" w:rsidR="003271B3" w:rsidRDefault="003271B3" w:rsidP="00E14A4D">
            <w:pPr>
              <w:pStyle w:val="TAL"/>
            </w:pPr>
            <w:r>
              <w:t>SecurityNotification</w:t>
            </w:r>
          </w:p>
        </w:tc>
        <w:tc>
          <w:tcPr>
            <w:tcW w:w="1848" w:type="dxa"/>
          </w:tcPr>
          <w:p w14:paraId="6CB50B41" w14:textId="77777777" w:rsidR="003271B3" w:rsidRDefault="003271B3" w:rsidP="00E14A4D">
            <w:pPr>
              <w:pStyle w:val="TAL"/>
            </w:pPr>
            <w:r>
              <w:t>Clause 8.5.4.2.5</w:t>
            </w:r>
          </w:p>
        </w:tc>
        <w:tc>
          <w:tcPr>
            <w:tcW w:w="4623" w:type="dxa"/>
          </w:tcPr>
          <w:p w14:paraId="787DAEBA" w14:textId="77777777" w:rsidR="003271B3" w:rsidRDefault="003271B3" w:rsidP="00E14A4D">
            <w:pPr>
              <w:pStyle w:val="TAL"/>
              <w:rPr>
                <w:rFonts w:cs="Arial"/>
                <w:szCs w:val="18"/>
              </w:rPr>
            </w:pPr>
            <w:r>
              <w:rPr>
                <w:rFonts w:cs="Arial"/>
                <w:szCs w:val="18"/>
              </w:rPr>
              <w:t>Used to indicate information about the revoked APIs.</w:t>
            </w:r>
          </w:p>
        </w:tc>
        <w:tc>
          <w:tcPr>
            <w:tcW w:w="1629" w:type="dxa"/>
          </w:tcPr>
          <w:p w14:paraId="08A507FD" w14:textId="77777777" w:rsidR="003271B3" w:rsidRDefault="003271B3" w:rsidP="00E14A4D">
            <w:pPr>
              <w:pStyle w:val="TAL"/>
              <w:rPr>
                <w:rFonts w:cs="Arial"/>
                <w:szCs w:val="18"/>
              </w:rPr>
            </w:pPr>
          </w:p>
        </w:tc>
      </w:tr>
      <w:tr w:rsidR="003271B3" w14:paraId="0EFD2F12" w14:textId="77777777" w:rsidTr="00021F3C">
        <w:trPr>
          <w:jc w:val="center"/>
        </w:trPr>
        <w:tc>
          <w:tcPr>
            <w:tcW w:w="1677" w:type="dxa"/>
          </w:tcPr>
          <w:p w14:paraId="5AA69752" w14:textId="77777777" w:rsidR="003271B3" w:rsidRDefault="003271B3" w:rsidP="00E14A4D">
            <w:pPr>
              <w:pStyle w:val="TAL"/>
            </w:pPr>
            <w:r>
              <w:t>SupportedFeatures</w:t>
            </w:r>
          </w:p>
        </w:tc>
        <w:tc>
          <w:tcPr>
            <w:tcW w:w="1848" w:type="dxa"/>
          </w:tcPr>
          <w:p w14:paraId="44081D0D" w14:textId="77777777" w:rsidR="003271B3" w:rsidRDefault="003271B3" w:rsidP="00E14A4D">
            <w:pPr>
              <w:pStyle w:val="TAL"/>
            </w:pPr>
            <w:r>
              <w:t>3GPP TS 29.571 [19]</w:t>
            </w:r>
          </w:p>
        </w:tc>
        <w:tc>
          <w:tcPr>
            <w:tcW w:w="4623" w:type="dxa"/>
          </w:tcPr>
          <w:p w14:paraId="064F43A8" w14:textId="77777777" w:rsidR="003271B3" w:rsidRDefault="003271B3" w:rsidP="00E14A4D">
            <w:pPr>
              <w:pStyle w:val="TAL"/>
              <w:rPr>
                <w:rFonts w:cs="Arial"/>
                <w:szCs w:val="18"/>
              </w:rPr>
            </w:pPr>
            <w:r>
              <w:rPr>
                <w:rFonts w:cs="Arial"/>
                <w:szCs w:val="18"/>
              </w:rPr>
              <w:t>Used to negotiate the applicability of optional features defined in table 9.1.6-1.</w:t>
            </w:r>
          </w:p>
        </w:tc>
        <w:tc>
          <w:tcPr>
            <w:tcW w:w="1629" w:type="dxa"/>
          </w:tcPr>
          <w:p w14:paraId="29E345E5" w14:textId="77777777" w:rsidR="003271B3" w:rsidRDefault="003271B3" w:rsidP="00E14A4D">
            <w:pPr>
              <w:pStyle w:val="TAL"/>
              <w:rPr>
                <w:rFonts w:cs="Arial"/>
                <w:szCs w:val="18"/>
              </w:rPr>
            </w:pPr>
          </w:p>
        </w:tc>
      </w:tr>
    </w:tbl>
    <w:p w14:paraId="220386F4" w14:textId="77777777" w:rsidR="00C1742F" w:rsidRDefault="00C1742F">
      <w:pPr>
        <w:rPr>
          <w:lang w:val="en-US"/>
        </w:rPr>
      </w:pPr>
    </w:p>
    <w:p w14:paraId="7C5D0811" w14:textId="77777777" w:rsidR="00C1742F" w:rsidRDefault="00C1742F">
      <w:pPr>
        <w:pStyle w:val="Heading4"/>
        <w:rPr>
          <w:lang w:val="en-US"/>
        </w:rPr>
      </w:pPr>
      <w:bookmarkStart w:id="9536" w:name="_Toc28010085"/>
      <w:bookmarkStart w:id="9537" w:name="_Toc34062205"/>
      <w:bookmarkStart w:id="9538" w:name="_Toc36036963"/>
      <w:bookmarkStart w:id="9539" w:name="_Toc43285232"/>
      <w:bookmarkStart w:id="9540" w:name="_Toc45133011"/>
      <w:bookmarkStart w:id="9541" w:name="_Toc51193705"/>
      <w:bookmarkStart w:id="9542" w:name="_Toc51760904"/>
      <w:bookmarkStart w:id="9543" w:name="_Toc59015354"/>
      <w:bookmarkStart w:id="9544" w:name="_Toc59015870"/>
      <w:bookmarkStart w:id="9545" w:name="_Toc68165912"/>
      <w:bookmarkStart w:id="9546" w:name="_Toc83230007"/>
      <w:bookmarkStart w:id="9547" w:name="_Toc90649207"/>
      <w:bookmarkStart w:id="9548" w:name="_Toc105594109"/>
      <w:bookmarkStart w:id="9549" w:name="_Toc114209823"/>
      <w:bookmarkStart w:id="9550" w:name="_Toc138681715"/>
      <w:bookmarkStart w:id="9551" w:name="_Toc151978154"/>
      <w:bookmarkStart w:id="9552" w:name="_Toc152148837"/>
      <w:bookmarkStart w:id="9553" w:name="_Toc161988622"/>
      <w:bookmarkStart w:id="9554" w:name="_Toc175665187"/>
      <w:r>
        <w:rPr>
          <w:lang w:val="en-US"/>
        </w:rPr>
        <w:t>9.1.4.2</w:t>
      </w:r>
      <w:r>
        <w:rPr>
          <w:lang w:val="en-US"/>
        </w:rPr>
        <w:tab/>
        <w:t>Structured data types</w:t>
      </w:r>
      <w:bookmarkEnd w:id="9536"/>
      <w:bookmarkEnd w:id="9537"/>
      <w:bookmarkEnd w:id="9538"/>
      <w:bookmarkEnd w:id="9539"/>
      <w:bookmarkEnd w:id="9540"/>
      <w:bookmarkEnd w:id="9541"/>
      <w:bookmarkEnd w:id="9542"/>
      <w:bookmarkEnd w:id="9543"/>
      <w:bookmarkEnd w:id="9544"/>
      <w:bookmarkEnd w:id="9545"/>
      <w:bookmarkEnd w:id="9546"/>
      <w:bookmarkEnd w:id="9547"/>
      <w:bookmarkEnd w:id="9548"/>
      <w:bookmarkEnd w:id="9549"/>
      <w:bookmarkEnd w:id="9550"/>
      <w:bookmarkEnd w:id="9551"/>
      <w:bookmarkEnd w:id="9552"/>
      <w:bookmarkEnd w:id="9553"/>
      <w:bookmarkEnd w:id="9554"/>
    </w:p>
    <w:p w14:paraId="180B74AE" w14:textId="77777777" w:rsidR="00C1742F" w:rsidRDefault="00C1742F">
      <w:pPr>
        <w:pStyle w:val="Heading5"/>
        <w:rPr>
          <w:rFonts w:eastAsia="DengXian"/>
        </w:rPr>
      </w:pPr>
      <w:bookmarkStart w:id="9555" w:name="_Toc28010086"/>
      <w:bookmarkStart w:id="9556" w:name="_Toc34062206"/>
      <w:bookmarkStart w:id="9557" w:name="_Toc36036964"/>
      <w:bookmarkStart w:id="9558" w:name="_Toc43285233"/>
      <w:bookmarkStart w:id="9559" w:name="_Toc45133012"/>
      <w:bookmarkStart w:id="9560" w:name="_Toc51193706"/>
      <w:bookmarkStart w:id="9561" w:name="_Toc51760905"/>
      <w:bookmarkStart w:id="9562" w:name="_Toc59015355"/>
      <w:bookmarkStart w:id="9563" w:name="_Toc59015871"/>
      <w:bookmarkStart w:id="9564" w:name="_Toc68165913"/>
      <w:bookmarkStart w:id="9565" w:name="_Toc83230008"/>
      <w:bookmarkStart w:id="9566" w:name="_Toc90649208"/>
      <w:bookmarkStart w:id="9567" w:name="_Toc105594110"/>
      <w:bookmarkStart w:id="9568" w:name="_Toc114209824"/>
      <w:bookmarkStart w:id="9569" w:name="_Toc138681716"/>
      <w:bookmarkStart w:id="9570" w:name="_Toc151978155"/>
      <w:bookmarkStart w:id="9571" w:name="_Toc152148838"/>
      <w:bookmarkStart w:id="9572" w:name="_Toc161988623"/>
      <w:bookmarkStart w:id="9573" w:name="_Toc175665188"/>
      <w:r>
        <w:rPr>
          <w:rFonts w:eastAsia="DengXian"/>
        </w:rPr>
        <w:t>9.1.4.2.1</w:t>
      </w:r>
      <w:r>
        <w:rPr>
          <w:rFonts w:eastAsia="DengXian"/>
        </w:rPr>
        <w:tab/>
        <w:t>Introduction</w:t>
      </w:r>
      <w:bookmarkEnd w:id="9555"/>
      <w:bookmarkEnd w:id="9556"/>
      <w:bookmarkEnd w:id="9557"/>
      <w:bookmarkEnd w:id="9558"/>
      <w:bookmarkEnd w:id="9559"/>
      <w:bookmarkEnd w:id="9560"/>
      <w:bookmarkEnd w:id="9561"/>
      <w:bookmarkEnd w:id="9562"/>
      <w:bookmarkEnd w:id="9563"/>
      <w:bookmarkEnd w:id="9564"/>
      <w:bookmarkEnd w:id="9565"/>
      <w:bookmarkEnd w:id="9566"/>
      <w:bookmarkEnd w:id="9567"/>
      <w:bookmarkEnd w:id="9568"/>
      <w:bookmarkEnd w:id="9569"/>
      <w:bookmarkEnd w:id="9570"/>
      <w:bookmarkEnd w:id="9571"/>
      <w:bookmarkEnd w:id="9572"/>
      <w:bookmarkEnd w:id="9573"/>
    </w:p>
    <w:p w14:paraId="0A87FE79" w14:textId="77777777" w:rsidR="00C1742F" w:rsidRDefault="00C1742F">
      <w:pPr>
        <w:rPr>
          <w:rFonts w:eastAsia="DengXian"/>
        </w:rPr>
      </w:pPr>
      <w:r>
        <w:rPr>
          <w:rFonts w:eastAsia="DengXian"/>
        </w:rPr>
        <w:t xml:space="preserve">This </w:t>
      </w:r>
      <w:r w:rsidR="00F87FFE">
        <w:rPr>
          <w:rFonts w:eastAsia="DengXian"/>
        </w:rPr>
        <w:t>clause</w:t>
      </w:r>
      <w:r>
        <w:rPr>
          <w:rFonts w:eastAsia="DengXian"/>
        </w:rPr>
        <w:t xml:space="preserve"> defines the structures to be used in resource representations for the AEF_Security_API.</w:t>
      </w:r>
    </w:p>
    <w:p w14:paraId="1E3A1178" w14:textId="77777777" w:rsidR="00C1742F" w:rsidRDefault="00C1742F">
      <w:pPr>
        <w:pStyle w:val="Heading5"/>
        <w:rPr>
          <w:rFonts w:eastAsia="DengXian"/>
        </w:rPr>
      </w:pPr>
      <w:bookmarkStart w:id="9574" w:name="_Toc28010087"/>
      <w:bookmarkStart w:id="9575" w:name="_Toc34062207"/>
      <w:bookmarkStart w:id="9576" w:name="_Toc36036965"/>
      <w:bookmarkStart w:id="9577" w:name="_Toc43285234"/>
      <w:bookmarkStart w:id="9578" w:name="_Toc45133013"/>
      <w:bookmarkStart w:id="9579" w:name="_Toc51193707"/>
      <w:bookmarkStart w:id="9580" w:name="_Toc51760906"/>
      <w:bookmarkStart w:id="9581" w:name="_Toc59015356"/>
      <w:bookmarkStart w:id="9582" w:name="_Toc59015872"/>
      <w:bookmarkStart w:id="9583" w:name="_Toc68165914"/>
      <w:bookmarkStart w:id="9584" w:name="_Toc83230009"/>
      <w:bookmarkStart w:id="9585" w:name="_Toc90649209"/>
      <w:bookmarkStart w:id="9586" w:name="_Toc105594111"/>
      <w:bookmarkStart w:id="9587" w:name="_Toc114209825"/>
      <w:bookmarkStart w:id="9588" w:name="_Toc138681717"/>
      <w:bookmarkStart w:id="9589" w:name="_Toc151978156"/>
      <w:bookmarkStart w:id="9590" w:name="_Toc152148839"/>
      <w:bookmarkStart w:id="9591" w:name="_Toc161988624"/>
      <w:bookmarkStart w:id="9592" w:name="_Toc175665189"/>
      <w:r>
        <w:rPr>
          <w:rFonts w:eastAsia="DengXian"/>
        </w:rPr>
        <w:t>9.1.4.2.2</w:t>
      </w:r>
      <w:r>
        <w:rPr>
          <w:rFonts w:eastAsia="DengXian"/>
        </w:rPr>
        <w:tab/>
        <w:t>Type: Check</w:t>
      </w:r>
      <w:r>
        <w:rPr>
          <w:rFonts w:eastAsia="DengXian"/>
          <w:lang w:val="en-IN"/>
        </w:rPr>
        <w:t>AuthenticationReq</w:t>
      </w:r>
      <w:bookmarkEnd w:id="9574"/>
      <w:bookmarkEnd w:id="9575"/>
      <w:bookmarkEnd w:id="9576"/>
      <w:bookmarkEnd w:id="9577"/>
      <w:bookmarkEnd w:id="9578"/>
      <w:bookmarkEnd w:id="9579"/>
      <w:bookmarkEnd w:id="9580"/>
      <w:bookmarkEnd w:id="9581"/>
      <w:bookmarkEnd w:id="9582"/>
      <w:bookmarkEnd w:id="9583"/>
      <w:bookmarkEnd w:id="9584"/>
      <w:bookmarkEnd w:id="9585"/>
      <w:bookmarkEnd w:id="9586"/>
      <w:bookmarkEnd w:id="9587"/>
      <w:bookmarkEnd w:id="9588"/>
      <w:bookmarkEnd w:id="9589"/>
      <w:bookmarkEnd w:id="9590"/>
      <w:bookmarkEnd w:id="9591"/>
      <w:bookmarkEnd w:id="9592"/>
    </w:p>
    <w:p w14:paraId="34BCF433" w14:textId="77777777" w:rsidR="00C1742F" w:rsidRDefault="00C1742F">
      <w:pPr>
        <w:pStyle w:val="TH"/>
        <w:rPr>
          <w:rFonts w:eastAsia="DengXian"/>
        </w:rPr>
      </w:pPr>
      <w:r>
        <w:rPr>
          <w:rFonts w:eastAsia="DengXian"/>
          <w:noProof/>
        </w:rPr>
        <w:t>Table </w:t>
      </w:r>
      <w:r>
        <w:rPr>
          <w:rFonts w:eastAsia="DengXian"/>
        </w:rPr>
        <w:t xml:space="preserve">9.1.4.2.2-1: </w:t>
      </w:r>
      <w:r>
        <w:rPr>
          <w:rFonts w:eastAsia="DengXian"/>
          <w:noProof/>
        </w:rPr>
        <w:t>Definition of type Check</w:t>
      </w:r>
      <w:r>
        <w:rPr>
          <w:rFonts w:eastAsia="DengXian"/>
          <w:lang w:val="en-IN"/>
        </w:rPr>
        <w:t>AuthenticationReq</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C1742F" w14:paraId="50A7EA87" w14:textId="77777777" w:rsidTr="00DD73BD">
        <w:trPr>
          <w:jc w:val="center"/>
        </w:trPr>
        <w:tc>
          <w:tcPr>
            <w:tcW w:w="1430" w:type="dxa"/>
            <w:shd w:val="clear" w:color="auto" w:fill="C0C0C0"/>
            <w:hideMark/>
          </w:tcPr>
          <w:p w14:paraId="4FF10691" w14:textId="77777777" w:rsidR="00C1742F" w:rsidRDefault="00C1742F">
            <w:pPr>
              <w:pStyle w:val="TAH"/>
              <w:rPr>
                <w:rFonts w:eastAsia="DengXian"/>
              </w:rPr>
            </w:pPr>
            <w:r>
              <w:rPr>
                <w:rFonts w:eastAsia="DengXian"/>
              </w:rPr>
              <w:t>Attribute name</w:t>
            </w:r>
          </w:p>
        </w:tc>
        <w:tc>
          <w:tcPr>
            <w:tcW w:w="1006" w:type="dxa"/>
            <w:shd w:val="clear" w:color="auto" w:fill="C0C0C0"/>
            <w:hideMark/>
          </w:tcPr>
          <w:p w14:paraId="6C95D1CC" w14:textId="77777777" w:rsidR="00C1742F" w:rsidRDefault="00C1742F">
            <w:pPr>
              <w:pStyle w:val="TAH"/>
              <w:rPr>
                <w:rFonts w:eastAsia="DengXian"/>
              </w:rPr>
            </w:pPr>
            <w:r>
              <w:rPr>
                <w:rFonts w:eastAsia="DengXian"/>
              </w:rPr>
              <w:t>Data type</w:t>
            </w:r>
          </w:p>
        </w:tc>
        <w:tc>
          <w:tcPr>
            <w:tcW w:w="425" w:type="dxa"/>
            <w:shd w:val="clear" w:color="auto" w:fill="C0C0C0"/>
            <w:hideMark/>
          </w:tcPr>
          <w:p w14:paraId="4A9E793E" w14:textId="77777777" w:rsidR="00C1742F" w:rsidRDefault="00C1742F">
            <w:pPr>
              <w:pStyle w:val="TAH"/>
              <w:rPr>
                <w:rFonts w:eastAsia="DengXian"/>
              </w:rPr>
            </w:pPr>
            <w:r>
              <w:rPr>
                <w:rFonts w:eastAsia="DengXian"/>
              </w:rPr>
              <w:t>P</w:t>
            </w:r>
          </w:p>
        </w:tc>
        <w:tc>
          <w:tcPr>
            <w:tcW w:w="1368" w:type="dxa"/>
            <w:shd w:val="clear" w:color="auto" w:fill="C0C0C0"/>
            <w:hideMark/>
          </w:tcPr>
          <w:p w14:paraId="3C9E1C5C" w14:textId="77777777" w:rsidR="00C1742F" w:rsidRDefault="00C1742F">
            <w:pPr>
              <w:pStyle w:val="TAH"/>
              <w:rPr>
                <w:rFonts w:eastAsia="DengXian"/>
              </w:rPr>
            </w:pPr>
            <w:r>
              <w:rPr>
                <w:rFonts w:eastAsia="DengXian"/>
              </w:rPr>
              <w:t>Cardinality</w:t>
            </w:r>
          </w:p>
        </w:tc>
        <w:tc>
          <w:tcPr>
            <w:tcW w:w="3438" w:type="dxa"/>
            <w:shd w:val="clear" w:color="auto" w:fill="C0C0C0"/>
            <w:hideMark/>
          </w:tcPr>
          <w:p w14:paraId="18B2D149" w14:textId="77777777" w:rsidR="00C1742F" w:rsidRDefault="00C1742F">
            <w:pPr>
              <w:pStyle w:val="TAH"/>
              <w:rPr>
                <w:rFonts w:eastAsia="DengXian" w:cs="Arial"/>
                <w:szCs w:val="18"/>
              </w:rPr>
            </w:pPr>
            <w:r>
              <w:rPr>
                <w:rFonts w:eastAsia="DengXian" w:cs="Arial"/>
                <w:szCs w:val="18"/>
              </w:rPr>
              <w:t>Description</w:t>
            </w:r>
          </w:p>
        </w:tc>
        <w:tc>
          <w:tcPr>
            <w:tcW w:w="1998" w:type="dxa"/>
            <w:shd w:val="clear" w:color="auto" w:fill="C0C0C0"/>
          </w:tcPr>
          <w:p w14:paraId="1F13AB86" w14:textId="77777777" w:rsidR="00C1742F" w:rsidRDefault="00C1742F">
            <w:pPr>
              <w:pStyle w:val="TAH"/>
              <w:rPr>
                <w:rFonts w:eastAsia="DengXian" w:cs="Arial"/>
                <w:szCs w:val="18"/>
              </w:rPr>
            </w:pPr>
            <w:r>
              <w:rPr>
                <w:rFonts w:eastAsia="DengXian"/>
              </w:rPr>
              <w:t>Applicability</w:t>
            </w:r>
          </w:p>
        </w:tc>
      </w:tr>
      <w:tr w:rsidR="00C1742F" w14:paraId="75CCE139" w14:textId="77777777" w:rsidTr="00DD73BD">
        <w:trPr>
          <w:jc w:val="center"/>
        </w:trPr>
        <w:tc>
          <w:tcPr>
            <w:tcW w:w="1430" w:type="dxa"/>
          </w:tcPr>
          <w:p w14:paraId="54DD1562" w14:textId="77777777" w:rsidR="00C1742F" w:rsidRDefault="00C1742F">
            <w:pPr>
              <w:pStyle w:val="TAL"/>
              <w:rPr>
                <w:rFonts w:eastAsia="DengXian"/>
              </w:rPr>
            </w:pPr>
            <w:r>
              <w:rPr>
                <w:rFonts w:eastAsia="DengXian"/>
              </w:rPr>
              <w:t>apiInvokerId</w:t>
            </w:r>
          </w:p>
        </w:tc>
        <w:tc>
          <w:tcPr>
            <w:tcW w:w="1006" w:type="dxa"/>
          </w:tcPr>
          <w:p w14:paraId="408A305C" w14:textId="77777777" w:rsidR="00C1742F" w:rsidRDefault="00C1742F">
            <w:pPr>
              <w:pStyle w:val="TAL"/>
              <w:rPr>
                <w:rFonts w:eastAsia="DengXian"/>
              </w:rPr>
            </w:pPr>
            <w:r>
              <w:rPr>
                <w:rFonts w:eastAsia="DengXian"/>
              </w:rPr>
              <w:t>string</w:t>
            </w:r>
          </w:p>
        </w:tc>
        <w:tc>
          <w:tcPr>
            <w:tcW w:w="425" w:type="dxa"/>
          </w:tcPr>
          <w:p w14:paraId="106E1882" w14:textId="77777777" w:rsidR="00C1742F" w:rsidRDefault="00C1742F">
            <w:pPr>
              <w:pStyle w:val="TAC"/>
              <w:rPr>
                <w:rFonts w:eastAsia="DengXian"/>
              </w:rPr>
            </w:pPr>
            <w:r>
              <w:rPr>
                <w:rFonts w:eastAsia="DengXian"/>
              </w:rPr>
              <w:t>M</w:t>
            </w:r>
          </w:p>
        </w:tc>
        <w:tc>
          <w:tcPr>
            <w:tcW w:w="1368" w:type="dxa"/>
          </w:tcPr>
          <w:p w14:paraId="6AAEF9F5" w14:textId="77777777" w:rsidR="00C1742F" w:rsidRDefault="00C1742F">
            <w:pPr>
              <w:pStyle w:val="TAL"/>
              <w:rPr>
                <w:rFonts w:eastAsia="DengXian"/>
              </w:rPr>
            </w:pPr>
            <w:r>
              <w:rPr>
                <w:rFonts w:eastAsia="DengXian"/>
              </w:rPr>
              <w:t>1</w:t>
            </w:r>
          </w:p>
        </w:tc>
        <w:tc>
          <w:tcPr>
            <w:tcW w:w="3438" w:type="dxa"/>
          </w:tcPr>
          <w:p w14:paraId="55B817D3" w14:textId="77777777" w:rsidR="00C1742F" w:rsidRDefault="00C1742F">
            <w:pPr>
              <w:pStyle w:val="TAL"/>
              <w:rPr>
                <w:rFonts w:eastAsia="DengXian" w:cs="Arial"/>
                <w:szCs w:val="18"/>
              </w:rPr>
            </w:pPr>
            <w:r>
              <w:rPr>
                <w:rFonts w:eastAsia="DengXian" w:cs="Arial"/>
                <w:szCs w:val="18"/>
              </w:rPr>
              <w:t>API invoker ID assigned by the CAPIF core function to the API invoker while on-boarding the API invoker.</w:t>
            </w:r>
          </w:p>
        </w:tc>
        <w:tc>
          <w:tcPr>
            <w:tcW w:w="1998" w:type="dxa"/>
          </w:tcPr>
          <w:p w14:paraId="1276E21B" w14:textId="77777777" w:rsidR="00C1742F" w:rsidRDefault="00C1742F">
            <w:pPr>
              <w:pStyle w:val="TAL"/>
              <w:rPr>
                <w:rFonts w:eastAsia="DengXian" w:cs="Arial"/>
                <w:szCs w:val="18"/>
              </w:rPr>
            </w:pPr>
          </w:p>
        </w:tc>
      </w:tr>
      <w:tr w:rsidR="00C1742F" w14:paraId="24C9213F" w14:textId="77777777" w:rsidTr="00DD73BD">
        <w:trPr>
          <w:jc w:val="center"/>
        </w:trPr>
        <w:tc>
          <w:tcPr>
            <w:tcW w:w="1430" w:type="dxa"/>
          </w:tcPr>
          <w:p w14:paraId="4FE9497B" w14:textId="77777777" w:rsidR="00C1742F" w:rsidRDefault="00C1742F">
            <w:pPr>
              <w:pStyle w:val="TAL"/>
              <w:rPr>
                <w:rFonts w:eastAsia="DengXian"/>
              </w:rPr>
            </w:pPr>
            <w:r>
              <w:rPr>
                <w:rFonts w:eastAsia="DengXian"/>
              </w:rPr>
              <w:t>supportedFeatures</w:t>
            </w:r>
          </w:p>
        </w:tc>
        <w:tc>
          <w:tcPr>
            <w:tcW w:w="1006" w:type="dxa"/>
          </w:tcPr>
          <w:p w14:paraId="43B4E49A" w14:textId="77777777" w:rsidR="00C1742F" w:rsidRDefault="00C1742F">
            <w:pPr>
              <w:pStyle w:val="TAL"/>
              <w:rPr>
                <w:rFonts w:eastAsia="DengXian"/>
              </w:rPr>
            </w:pPr>
            <w:r>
              <w:rPr>
                <w:rFonts w:eastAsia="DengXian"/>
              </w:rPr>
              <w:t>SupportedFeatures</w:t>
            </w:r>
          </w:p>
        </w:tc>
        <w:tc>
          <w:tcPr>
            <w:tcW w:w="425" w:type="dxa"/>
          </w:tcPr>
          <w:p w14:paraId="0DB2B786" w14:textId="77777777" w:rsidR="00C1742F" w:rsidRDefault="00C1742F">
            <w:pPr>
              <w:pStyle w:val="TAC"/>
              <w:rPr>
                <w:rFonts w:eastAsia="DengXian"/>
              </w:rPr>
            </w:pPr>
            <w:r>
              <w:rPr>
                <w:rFonts w:eastAsia="DengXian"/>
              </w:rPr>
              <w:t>M</w:t>
            </w:r>
          </w:p>
        </w:tc>
        <w:tc>
          <w:tcPr>
            <w:tcW w:w="1368" w:type="dxa"/>
          </w:tcPr>
          <w:p w14:paraId="1C373F69" w14:textId="77777777" w:rsidR="00C1742F" w:rsidRDefault="00C1742F">
            <w:pPr>
              <w:pStyle w:val="TAL"/>
              <w:rPr>
                <w:rFonts w:eastAsia="DengXian"/>
              </w:rPr>
            </w:pPr>
            <w:r>
              <w:rPr>
                <w:rFonts w:eastAsia="DengXian"/>
              </w:rPr>
              <w:t>1</w:t>
            </w:r>
          </w:p>
        </w:tc>
        <w:tc>
          <w:tcPr>
            <w:tcW w:w="3438" w:type="dxa"/>
          </w:tcPr>
          <w:p w14:paraId="0E886DAC" w14:textId="77777777" w:rsidR="00C1742F" w:rsidRDefault="00C1742F">
            <w:pPr>
              <w:pStyle w:val="TAL"/>
              <w:rPr>
                <w:rFonts w:eastAsia="DengXian"/>
              </w:rPr>
            </w:pPr>
            <w:r>
              <w:rPr>
                <w:rFonts w:eastAsia="DengXian"/>
              </w:rPr>
              <w:t xml:space="preserve">Used to negotiate the supported optional features of the API as described in </w:t>
            </w:r>
            <w:r w:rsidR="00F87FFE">
              <w:rPr>
                <w:rFonts w:eastAsia="DengXian"/>
              </w:rPr>
              <w:t>clause</w:t>
            </w:r>
            <w:r>
              <w:rPr>
                <w:rFonts w:eastAsia="DengXian"/>
              </w:rPr>
              <w:t> </w:t>
            </w:r>
            <w:r>
              <w:rPr>
                <w:rFonts w:eastAsia="DengXian" w:hint="eastAsia"/>
              </w:rPr>
              <w:t>7.8</w:t>
            </w:r>
            <w:r>
              <w:rPr>
                <w:rFonts w:eastAsia="DengXian"/>
              </w:rPr>
              <w:t>.</w:t>
            </w:r>
          </w:p>
        </w:tc>
        <w:tc>
          <w:tcPr>
            <w:tcW w:w="1998" w:type="dxa"/>
          </w:tcPr>
          <w:p w14:paraId="22E420C0" w14:textId="77777777" w:rsidR="00C1742F" w:rsidRDefault="00C1742F">
            <w:pPr>
              <w:pStyle w:val="TAL"/>
              <w:rPr>
                <w:rFonts w:eastAsia="DengXian" w:cs="Arial"/>
                <w:szCs w:val="18"/>
              </w:rPr>
            </w:pPr>
          </w:p>
        </w:tc>
      </w:tr>
    </w:tbl>
    <w:p w14:paraId="530D29E7" w14:textId="77777777" w:rsidR="00C1742F" w:rsidRDefault="00C1742F">
      <w:pPr>
        <w:rPr>
          <w:rFonts w:eastAsia="DengXian"/>
          <w:noProof/>
        </w:rPr>
      </w:pPr>
    </w:p>
    <w:p w14:paraId="3B0D6FB7" w14:textId="77777777" w:rsidR="00C1742F" w:rsidRDefault="00C1742F">
      <w:pPr>
        <w:pStyle w:val="Heading5"/>
        <w:rPr>
          <w:rFonts w:eastAsia="DengXian"/>
        </w:rPr>
      </w:pPr>
      <w:bookmarkStart w:id="9593" w:name="_Toc28010088"/>
      <w:bookmarkStart w:id="9594" w:name="_Toc34062208"/>
      <w:bookmarkStart w:id="9595" w:name="_Toc36036966"/>
      <w:bookmarkStart w:id="9596" w:name="_Toc43285235"/>
      <w:bookmarkStart w:id="9597" w:name="_Toc45133014"/>
      <w:bookmarkStart w:id="9598" w:name="_Toc51193708"/>
      <w:bookmarkStart w:id="9599" w:name="_Toc51760907"/>
      <w:bookmarkStart w:id="9600" w:name="_Toc59015357"/>
      <w:bookmarkStart w:id="9601" w:name="_Toc59015873"/>
      <w:bookmarkStart w:id="9602" w:name="_Toc68165915"/>
      <w:bookmarkStart w:id="9603" w:name="_Toc83230010"/>
      <w:bookmarkStart w:id="9604" w:name="_Toc90649210"/>
      <w:bookmarkStart w:id="9605" w:name="_Toc105594112"/>
      <w:bookmarkStart w:id="9606" w:name="_Toc114209826"/>
      <w:bookmarkStart w:id="9607" w:name="_Toc138681718"/>
      <w:bookmarkStart w:id="9608" w:name="_Toc151978157"/>
      <w:bookmarkStart w:id="9609" w:name="_Toc152148840"/>
      <w:bookmarkStart w:id="9610" w:name="_Toc161988625"/>
      <w:bookmarkStart w:id="9611" w:name="_Toc175665190"/>
      <w:r>
        <w:rPr>
          <w:rFonts w:eastAsia="DengXian"/>
        </w:rPr>
        <w:t>9.1.4.2.3</w:t>
      </w:r>
      <w:r>
        <w:rPr>
          <w:rFonts w:eastAsia="DengXian"/>
        </w:rPr>
        <w:tab/>
        <w:t>Type: Check</w:t>
      </w:r>
      <w:r>
        <w:rPr>
          <w:rFonts w:eastAsia="DengXian"/>
          <w:lang w:val="en-IN"/>
        </w:rPr>
        <w:t>AuthenticationRsp</w:t>
      </w:r>
      <w:bookmarkEnd w:id="9593"/>
      <w:bookmarkEnd w:id="9594"/>
      <w:bookmarkEnd w:id="9595"/>
      <w:bookmarkEnd w:id="9596"/>
      <w:bookmarkEnd w:id="9597"/>
      <w:bookmarkEnd w:id="9598"/>
      <w:bookmarkEnd w:id="9599"/>
      <w:bookmarkEnd w:id="9600"/>
      <w:bookmarkEnd w:id="9601"/>
      <w:bookmarkEnd w:id="9602"/>
      <w:bookmarkEnd w:id="9603"/>
      <w:bookmarkEnd w:id="9604"/>
      <w:bookmarkEnd w:id="9605"/>
      <w:bookmarkEnd w:id="9606"/>
      <w:bookmarkEnd w:id="9607"/>
      <w:bookmarkEnd w:id="9608"/>
      <w:bookmarkEnd w:id="9609"/>
      <w:bookmarkEnd w:id="9610"/>
      <w:bookmarkEnd w:id="9611"/>
    </w:p>
    <w:p w14:paraId="0D838F6F" w14:textId="77777777" w:rsidR="00C1742F" w:rsidRDefault="00C1742F">
      <w:pPr>
        <w:pStyle w:val="TH"/>
        <w:rPr>
          <w:rFonts w:eastAsia="DengXian"/>
        </w:rPr>
      </w:pPr>
      <w:r>
        <w:rPr>
          <w:rFonts w:eastAsia="DengXian"/>
          <w:noProof/>
        </w:rPr>
        <w:t>Table </w:t>
      </w:r>
      <w:r>
        <w:rPr>
          <w:rFonts w:eastAsia="DengXian"/>
        </w:rPr>
        <w:t xml:space="preserve">9.1.4.2.3-1: </w:t>
      </w:r>
      <w:r>
        <w:rPr>
          <w:rFonts w:eastAsia="DengXian"/>
          <w:noProof/>
        </w:rPr>
        <w:t>Definition of type Check</w:t>
      </w:r>
      <w:r>
        <w:rPr>
          <w:rFonts w:eastAsia="DengXian"/>
          <w:lang w:val="en-IN"/>
        </w:rPr>
        <w:t>AuthenticationRsp</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C1742F" w14:paraId="173D4F2D" w14:textId="77777777" w:rsidTr="00DD73BD">
        <w:trPr>
          <w:jc w:val="center"/>
        </w:trPr>
        <w:tc>
          <w:tcPr>
            <w:tcW w:w="1430" w:type="dxa"/>
            <w:shd w:val="clear" w:color="auto" w:fill="C0C0C0"/>
            <w:hideMark/>
          </w:tcPr>
          <w:p w14:paraId="0B224189" w14:textId="77777777" w:rsidR="00C1742F" w:rsidRDefault="00C1742F">
            <w:pPr>
              <w:pStyle w:val="TAH"/>
              <w:rPr>
                <w:rFonts w:eastAsia="DengXian"/>
              </w:rPr>
            </w:pPr>
            <w:r>
              <w:rPr>
                <w:rFonts w:eastAsia="DengXian"/>
              </w:rPr>
              <w:t>Attribute name</w:t>
            </w:r>
          </w:p>
        </w:tc>
        <w:tc>
          <w:tcPr>
            <w:tcW w:w="1006" w:type="dxa"/>
            <w:shd w:val="clear" w:color="auto" w:fill="C0C0C0"/>
            <w:hideMark/>
          </w:tcPr>
          <w:p w14:paraId="3C38DEB1" w14:textId="77777777" w:rsidR="00C1742F" w:rsidRDefault="00C1742F">
            <w:pPr>
              <w:pStyle w:val="TAH"/>
              <w:rPr>
                <w:rFonts w:eastAsia="DengXian"/>
              </w:rPr>
            </w:pPr>
            <w:r>
              <w:rPr>
                <w:rFonts w:eastAsia="DengXian"/>
              </w:rPr>
              <w:t>Data type</w:t>
            </w:r>
          </w:p>
        </w:tc>
        <w:tc>
          <w:tcPr>
            <w:tcW w:w="425" w:type="dxa"/>
            <w:shd w:val="clear" w:color="auto" w:fill="C0C0C0"/>
            <w:hideMark/>
          </w:tcPr>
          <w:p w14:paraId="6CC3EF6F" w14:textId="77777777" w:rsidR="00C1742F" w:rsidRDefault="00C1742F">
            <w:pPr>
              <w:pStyle w:val="TAH"/>
              <w:rPr>
                <w:rFonts w:eastAsia="DengXian"/>
              </w:rPr>
            </w:pPr>
            <w:r>
              <w:rPr>
                <w:rFonts w:eastAsia="DengXian"/>
              </w:rPr>
              <w:t>P</w:t>
            </w:r>
          </w:p>
        </w:tc>
        <w:tc>
          <w:tcPr>
            <w:tcW w:w="1368" w:type="dxa"/>
            <w:shd w:val="clear" w:color="auto" w:fill="C0C0C0"/>
            <w:hideMark/>
          </w:tcPr>
          <w:p w14:paraId="33C56BF0" w14:textId="77777777" w:rsidR="00C1742F" w:rsidRDefault="00C1742F">
            <w:pPr>
              <w:pStyle w:val="TAH"/>
              <w:rPr>
                <w:rFonts w:eastAsia="DengXian"/>
              </w:rPr>
            </w:pPr>
            <w:r>
              <w:rPr>
                <w:rFonts w:eastAsia="DengXian"/>
              </w:rPr>
              <w:t>Cardinality</w:t>
            </w:r>
          </w:p>
        </w:tc>
        <w:tc>
          <w:tcPr>
            <w:tcW w:w="3438" w:type="dxa"/>
            <w:shd w:val="clear" w:color="auto" w:fill="C0C0C0"/>
            <w:hideMark/>
          </w:tcPr>
          <w:p w14:paraId="37CA9E58" w14:textId="77777777" w:rsidR="00C1742F" w:rsidRDefault="00C1742F">
            <w:pPr>
              <w:pStyle w:val="TAH"/>
              <w:rPr>
                <w:rFonts w:eastAsia="DengXian" w:cs="Arial"/>
                <w:szCs w:val="18"/>
              </w:rPr>
            </w:pPr>
            <w:r>
              <w:rPr>
                <w:rFonts w:eastAsia="DengXian" w:cs="Arial"/>
                <w:szCs w:val="18"/>
              </w:rPr>
              <w:t>Description</w:t>
            </w:r>
          </w:p>
        </w:tc>
        <w:tc>
          <w:tcPr>
            <w:tcW w:w="1998" w:type="dxa"/>
            <w:shd w:val="clear" w:color="auto" w:fill="C0C0C0"/>
          </w:tcPr>
          <w:p w14:paraId="73296CBC" w14:textId="77777777" w:rsidR="00C1742F" w:rsidRDefault="00C1742F">
            <w:pPr>
              <w:pStyle w:val="TAH"/>
              <w:rPr>
                <w:rFonts w:eastAsia="DengXian" w:cs="Arial"/>
                <w:szCs w:val="18"/>
              </w:rPr>
            </w:pPr>
            <w:r>
              <w:rPr>
                <w:rFonts w:eastAsia="DengXian"/>
              </w:rPr>
              <w:t>Applicability</w:t>
            </w:r>
          </w:p>
        </w:tc>
      </w:tr>
      <w:tr w:rsidR="00C1742F" w14:paraId="322883FC" w14:textId="77777777" w:rsidTr="00DD73BD">
        <w:trPr>
          <w:jc w:val="center"/>
        </w:trPr>
        <w:tc>
          <w:tcPr>
            <w:tcW w:w="1430" w:type="dxa"/>
          </w:tcPr>
          <w:p w14:paraId="261333F6" w14:textId="77777777" w:rsidR="00C1742F" w:rsidRDefault="00C1742F">
            <w:pPr>
              <w:pStyle w:val="TAL"/>
              <w:rPr>
                <w:rFonts w:eastAsia="DengXian"/>
              </w:rPr>
            </w:pPr>
            <w:r>
              <w:rPr>
                <w:rFonts w:eastAsia="DengXian"/>
              </w:rPr>
              <w:t>supportedFeatures</w:t>
            </w:r>
          </w:p>
        </w:tc>
        <w:tc>
          <w:tcPr>
            <w:tcW w:w="1006" w:type="dxa"/>
          </w:tcPr>
          <w:p w14:paraId="49BD2A33" w14:textId="77777777" w:rsidR="00C1742F" w:rsidRDefault="00C1742F">
            <w:pPr>
              <w:pStyle w:val="TAL"/>
              <w:rPr>
                <w:rFonts w:eastAsia="DengXian"/>
              </w:rPr>
            </w:pPr>
            <w:r>
              <w:rPr>
                <w:rFonts w:eastAsia="DengXian"/>
              </w:rPr>
              <w:t>SupportedFeatures</w:t>
            </w:r>
          </w:p>
        </w:tc>
        <w:tc>
          <w:tcPr>
            <w:tcW w:w="425" w:type="dxa"/>
          </w:tcPr>
          <w:p w14:paraId="7908CB74" w14:textId="77777777" w:rsidR="00C1742F" w:rsidRDefault="00C1742F">
            <w:pPr>
              <w:pStyle w:val="TAC"/>
              <w:rPr>
                <w:rFonts w:eastAsia="DengXian"/>
              </w:rPr>
            </w:pPr>
            <w:r>
              <w:rPr>
                <w:rFonts w:eastAsia="DengXian"/>
              </w:rPr>
              <w:t>M</w:t>
            </w:r>
          </w:p>
        </w:tc>
        <w:tc>
          <w:tcPr>
            <w:tcW w:w="1368" w:type="dxa"/>
          </w:tcPr>
          <w:p w14:paraId="617214AE" w14:textId="77777777" w:rsidR="00C1742F" w:rsidRDefault="00C1742F">
            <w:pPr>
              <w:pStyle w:val="TAL"/>
              <w:rPr>
                <w:rFonts w:eastAsia="DengXian"/>
              </w:rPr>
            </w:pPr>
            <w:r>
              <w:rPr>
                <w:rFonts w:eastAsia="DengXian"/>
              </w:rPr>
              <w:t>1</w:t>
            </w:r>
          </w:p>
        </w:tc>
        <w:tc>
          <w:tcPr>
            <w:tcW w:w="3438" w:type="dxa"/>
          </w:tcPr>
          <w:p w14:paraId="709034A5" w14:textId="77777777" w:rsidR="00C1742F" w:rsidRDefault="00C1742F">
            <w:pPr>
              <w:pStyle w:val="TAL"/>
              <w:rPr>
                <w:rFonts w:eastAsia="DengXian"/>
              </w:rPr>
            </w:pPr>
            <w:r>
              <w:rPr>
                <w:rFonts w:eastAsia="DengXian"/>
              </w:rPr>
              <w:t xml:space="preserve">Used to negotiate the supported optional features of the API as described in </w:t>
            </w:r>
            <w:r w:rsidR="00F87FFE">
              <w:rPr>
                <w:rFonts w:eastAsia="DengXian"/>
              </w:rPr>
              <w:t>clause</w:t>
            </w:r>
            <w:r>
              <w:rPr>
                <w:rFonts w:eastAsia="DengXian"/>
              </w:rPr>
              <w:t> </w:t>
            </w:r>
            <w:r>
              <w:rPr>
                <w:rFonts w:eastAsia="DengXian" w:hint="eastAsia"/>
              </w:rPr>
              <w:t>7.8</w:t>
            </w:r>
            <w:r>
              <w:rPr>
                <w:rFonts w:eastAsia="DengXian"/>
              </w:rPr>
              <w:t>.</w:t>
            </w:r>
          </w:p>
        </w:tc>
        <w:tc>
          <w:tcPr>
            <w:tcW w:w="1998" w:type="dxa"/>
          </w:tcPr>
          <w:p w14:paraId="67408B2F" w14:textId="77777777" w:rsidR="00C1742F" w:rsidRDefault="00C1742F">
            <w:pPr>
              <w:pStyle w:val="TAL"/>
              <w:rPr>
                <w:rFonts w:eastAsia="DengXian" w:cs="Arial"/>
                <w:szCs w:val="18"/>
              </w:rPr>
            </w:pPr>
          </w:p>
        </w:tc>
      </w:tr>
    </w:tbl>
    <w:p w14:paraId="575C2254" w14:textId="77777777" w:rsidR="00C1742F" w:rsidRDefault="00C1742F">
      <w:pPr>
        <w:rPr>
          <w:rFonts w:eastAsia="DengXian"/>
          <w:noProof/>
        </w:rPr>
      </w:pPr>
    </w:p>
    <w:p w14:paraId="049DCACF" w14:textId="77777777" w:rsidR="00C1742F" w:rsidRDefault="00C1742F">
      <w:pPr>
        <w:pStyle w:val="Heading5"/>
        <w:rPr>
          <w:rFonts w:eastAsia="DengXian"/>
        </w:rPr>
      </w:pPr>
      <w:bookmarkStart w:id="9612" w:name="_Toc28010089"/>
      <w:bookmarkStart w:id="9613" w:name="_Toc34062209"/>
      <w:bookmarkStart w:id="9614" w:name="_Toc36036967"/>
      <w:bookmarkStart w:id="9615" w:name="_Toc43285236"/>
      <w:bookmarkStart w:id="9616" w:name="_Toc45133015"/>
      <w:bookmarkStart w:id="9617" w:name="_Toc51193709"/>
      <w:bookmarkStart w:id="9618" w:name="_Toc51760908"/>
      <w:bookmarkStart w:id="9619" w:name="_Toc59015358"/>
      <w:bookmarkStart w:id="9620" w:name="_Toc59015874"/>
      <w:bookmarkStart w:id="9621" w:name="_Toc68165916"/>
      <w:bookmarkStart w:id="9622" w:name="_Toc83230011"/>
      <w:bookmarkStart w:id="9623" w:name="_Toc90649211"/>
      <w:bookmarkStart w:id="9624" w:name="_Toc105594113"/>
      <w:bookmarkStart w:id="9625" w:name="_Toc114209827"/>
      <w:bookmarkStart w:id="9626" w:name="_Toc138681719"/>
      <w:bookmarkStart w:id="9627" w:name="_Toc151978158"/>
      <w:bookmarkStart w:id="9628" w:name="_Toc152148841"/>
      <w:bookmarkStart w:id="9629" w:name="_Toc161988626"/>
      <w:bookmarkStart w:id="9630" w:name="_Toc175665191"/>
      <w:r>
        <w:rPr>
          <w:rFonts w:eastAsia="DengXian"/>
        </w:rPr>
        <w:lastRenderedPageBreak/>
        <w:t>9.1.4.2.4</w:t>
      </w:r>
      <w:r>
        <w:rPr>
          <w:rFonts w:eastAsia="DengXian"/>
        </w:rPr>
        <w:tab/>
        <w:t>Type: Revoke</w:t>
      </w:r>
      <w:r>
        <w:rPr>
          <w:rFonts w:eastAsia="DengXian"/>
          <w:lang w:val="en-IN"/>
        </w:rPr>
        <w:t>AuthorizationReq</w:t>
      </w:r>
      <w:bookmarkEnd w:id="9612"/>
      <w:bookmarkEnd w:id="9613"/>
      <w:bookmarkEnd w:id="9614"/>
      <w:bookmarkEnd w:id="9615"/>
      <w:bookmarkEnd w:id="9616"/>
      <w:bookmarkEnd w:id="9617"/>
      <w:bookmarkEnd w:id="9618"/>
      <w:bookmarkEnd w:id="9619"/>
      <w:bookmarkEnd w:id="9620"/>
      <w:bookmarkEnd w:id="9621"/>
      <w:bookmarkEnd w:id="9622"/>
      <w:bookmarkEnd w:id="9623"/>
      <w:bookmarkEnd w:id="9624"/>
      <w:bookmarkEnd w:id="9625"/>
      <w:bookmarkEnd w:id="9626"/>
      <w:bookmarkEnd w:id="9627"/>
      <w:bookmarkEnd w:id="9628"/>
      <w:bookmarkEnd w:id="9629"/>
      <w:bookmarkEnd w:id="9630"/>
    </w:p>
    <w:p w14:paraId="347A15F5" w14:textId="77777777" w:rsidR="00C1742F" w:rsidRDefault="00C1742F">
      <w:pPr>
        <w:pStyle w:val="TH"/>
        <w:rPr>
          <w:rFonts w:eastAsia="DengXian"/>
        </w:rPr>
      </w:pPr>
      <w:r>
        <w:rPr>
          <w:rFonts w:eastAsia="DengXian"/>
          <w:noProof/>
        </w:rPr>
        <w:t>Table </w:t>
      </w:r>
      <w:r>
        <w:rPr>
          <w:rFonts w:eastAsia="DengXian"/>
        </w:rPr>
        <w:t xml:space="preserve">9.1.4.2.4-1: </w:t>
      </w:r>
      <w:r>
        <w:rPr>
          <w:rFonts w:eastAsia="DengXian"/>
          <w:noProof/>
        </w:rPr>
        <w:t>Definition of type RevokeAuthoriza</w:t>
      </w:r>
      <w:r>
        <w:rPr>
          <w:rFonts w:eastAsia="DengXian"/>
          <w:lang w:val="en-IN"/>
        </w:rPr>
        <w:t>tionReq</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C1742F" w14:paraId="68D43271" w14:textId="77777777" w:rsidTr="00DD73BD">
        <w:trPr>
          <w:jc w:val="center"/>
        </w:trPr>
        <w:tc>
          <w:tcPr>
            <w:tcW w:w="1430" w:type="dxa"/>
            <w:shd w:val="clear" w:color="auto" w:fill="C0C0C0"/>
            <w:hideMark/>
          </w:tcPr>
          <w:p w14:paraId="4AA918AB" w14:textId="77777777" w:rsidR="00C1742F" w:rsidRDefault="00C1742F">
            <w:pPr>
              <w:pStyle w:val="TAH"/>
              <w:rPr>
                <w:rFonts w:eastAsia="DengXian"/>
              </w:rPr>
            </w:pPr>
            <w:r>
              <w:rPr>
                <w:rFonts w:eastAsia="DengXian"/>
              </w:rPr>
              <w:t>Attribute name</w:t>
            </w:r>
          </w:p>
        </w:tc>
        <w:tc>
          <w:tcPr>
            <w:tcW w:w="1006" w:type="dxa"/>
            <w:shd w:val="clear" w:color="auto" w:fill="C0C0C0"/>
            <w:hideMark/>
          </w:tcPr>
          <w:p w14:paraId="54242898" w14:textId="77777777" w:rsidR="00C1742F" w:rsidRDefault="00C1742F">
            <w:pPr>
              <w:pStyle w:val="TAH"/>
              <w:rPr>
                <w:rFonts w:eastAsia="DengXian"/>
              </w:rPr>
            </w:pPr>
            <w:r>
              <w:rPr>
                <w:rFonts w:eastAsia="DengXian"/>
              </w:rPr>
              <w:t>Data type</w:t>
            </w:r>
          </w:p>
        </w:tc>
        <w:tc>
          <w:tcPr>
            <w:tcW w:w="425" w:type="dxa"/>
            <w:shd w:val="clear" w:color="auto" w:fill="C0C0C0"/>
            <w:hideMark/>
          </w:tcPr>
          <w:p w14:paraId="0A362C35" w14:textId="77777777" w:rsidR="00C1742F" w:rsidRDefault="00C1742F">
            <w:pPr>
              <w:pStyle w:val="TAH"/>
              <w:rPr>
                <w:rFonts w:eastAsia="DengXian"/>
              </w:rPr>
            </w:pPr>
            <w:r>
              <w:rPr>
                <w:rFonts w:eastAsia="DengXian"/>
              </w:rPr>
              <w:t>P</w:t>
            </w:r>
          </w:p>
        </w:tc>
        <w:tc>
          <w:tcPr>
            <w:tcW w:w="1368" w:type="dxa"/>
            <w:shd w:val="clear" w:color="auto" w:fill="C0C0C0"/>
            <w:hideMark/>
          </w:tcPr>
          <w:p w14:paraId="5B4AB0B0" w14:textId="77777777" w:rsidR="00C1742F" w:rsidRDefault="00C1742F">
            <w:pPr>
              <w:pStyle w:val="TAH"/>
              <w:rPr>
                <w:rFonts w:eastAsia="DengXian"/>
              </w:rPr>
            </w:pPr>
            <w:r>
              <w:rPr>
                <w:rFonts w:eastAsia="DengXian"/>
              </w:rPr>
              <w:t>Cardinality</w:t>
            </w:r>
          </w:p>
        </w:tc>
        <w:tc>
          <w:tcPr>
            <w:tcW w:w="3438" w:type="dxa"/>
            <w:shd w:val="clear" w:color="auto" w:fill="C0C0C0"/>
            <w:hideMark/>
          </w:tcPr>
          <w:p w14:paraId="5B693C0F" w14:textId="77777777" w:rsidR="00C1742F" w:rsidRDefault="00C1742F">
            <w:pPr>
              <w:pStyle w:val="TAH"/>
              <w:rPr>
                <w:rFonts w:eastAsia="DengXian" w:cs="Arial"/>
                <w:szCs w:val="18"/>
              </w:rPr>
            </w:pPr>
            <w:r>
              <w:rPr>
                <w:rFonts w:eastAsia="DengXian" w:cs="Arial"/>
                <w:szCs w:val="18"/>
              </w:rPr>
              <w:t>Description</w:t>
            </w:r>
          </w:p>
        </w:tc>
        <w:tc>
          <w:tcPr>
            <w:tcW w:w="1998" w:type="dxa"/>
            <w:shd w:val="clear" w:color="auto" w:fill="C0C0C0"/>
          </w:tcPr>
          <w:p w14:paraId="6F31E968" w14:textId="77777777" w:rsidR="00C1742F" w:rsidRDefault="00C1742F">
            <w:pPr>
              <w:pStyle w:val="TAH"/>
              <w:rPr>
                <w:rFonts w:eastAsia="DengXian" w:cs="Arial"/>
                <w:szCs w:val="18"/>
              </w:rPr>
            </w:pPr>
            <w:r>
              <w:rPr>
                <w:rFonts w:eastAsia="DengXian"/>
              </w:rPr>
              <w:t>Applicability</w:t>
            </w:r>
          </w:p>
        </w:tc>
      </w:tr>
      <w:tr w:rsidR="00C1742F" w14:paraId="59A686FF" w14:textId="77777777" w:rsidTr="00DD73BD">
        <w:trPr>
          <w:jc w:val="center"/>
        </w:trPr>
        <w:tc>
          <w:tcPr>
            <w:tcW w:w="1430" w:type="dxa"/>
          </w:tcPr>
          <w:p w14:paraId="2F9FF60A" w14:textId="77777777" w:rsidR="00C1742F" w:rsidRDefault="00C1742F">
            <w:pPr>
              <w:pStyle w:val="TAL"/>
              <w:rPr>
                <w:rFonts w:eastAsia="DengXian"/>
              </w:rPr>
            </w:pPr>
            <w:r>
              <w:rPr>
                <w:rFonts w:eastAsia="DengXian"/>
              </w:rPr>
              <w:t>revokeInfo</w:t>
            </w:r>
          </w:p>
        </w:tc>
        <w:tc>
          <w:tcPr>
            <w:tcW w:w="1006" w:type="dxa"/>
          </w:tcPr>
          <w:p w14:paraId="26AEA112" w14:textId="77777777" w:rsidR="00C1742F" w:rsidRDefault="00C1742F">
            <w:pPr>
              <w:pStyle w:val="TAL"/>
              <w:rPr>
                <w:rFonts w:eastAsia="DengXian"/>
              </w:rPr>
            </w:pPr>
            <w:r>
              <w:rPr>
                <w:rFonts w:eastAsia="DengXian"/>
              </w:rPr>
              <w:t>SecurityNotification</w:t>
            </w:r>
          </w:p>
        </w:tc>
        <w:tc>
          <w:tcPr>
            <w:tcW w:w="425" w:type="dxa"/>
          </w:tcPr>
          <w:p w14:paraId="1465F54D" w14:textId="77777777" w:rsidR="00C1742F" w:rsidRDefault="00C1742F">
            <w:pPr>
              <w:pStyle w:val="TAC"/>
              <w:rPr>
                <w:rFonts w:eastAsia="DengXian"/>
              </w:rPr>
            </w:pPr>
            <w:r>
              <w:rPr>
                <w:rFonts w:eastAsia="DengXian"/>
              </w:rPr>
              <w:t>M</w:t>
            </w:r>
          </w:p>
        </w:tc>
        <w:tc>
          <w:tcPr>
            <w:tcW w:w="1368" w:type="dxa"/>
          </w:tcPr>
          <w:p w14:paraId="26804292" w14:textId="77777777" w:rsidR="00C1742F" w:rsidRDefault="00C1742F">
            <w:pPr>
              <w:pStyle w:val="TAL"/>
              <w:rPr>
                <w:rFonts w:eastAsia="DengXian"/>
              </w:rPr>
            </w:pPr>
            <w:r>
              <w:rPr>
                <w:rFonts w:eastAsia="DengXian"/>
              </w:rPr>
              <w:t>1</w:t>
            </w:r>
          </w:p>
        </w:tc>
        <w:tc>
          <w:tcPr>
            <w:tcW w:w="3438" w:type="dxa"/>
          </w:tcPr>
          <w:p w14:paraId="2186AC57" w14:textId="77777777" w:rsidR="00C1742F" w:rsidRDefault="00C1742F">
            <w:pPr>
              <w:pStyle w:val="TAL"/>
              <w:rPr>
                <w:rFonts w:eastAsia="DengXian" w:cs="Arial"/>
                <w:szCs w:val="18"/>
              </w:rPr>
            </w:pPr>
            <w:r>
              <w:rPr>
                <w:rFonts w:eastAsia="DengXian" w:cs="Arial"/>
                <w:szCs w:val="18"/>
              </w:rPr>
              <w:t>It contains detailed revocation information.</w:t>
            </w:r>
          </w:p>
        </w:tc>
        <w:tc>
          <w:tcPr>
            <w:tcW w:w="1998" w:type="dxa"/>
          </w:tcPr>
          <w:p w14:paraId="468E3C27" w14:textId="77777777" w:rsidR="00C1742F" w:rsidRDefault="00C1742F">
            <w:pPr>
              <w:pStyle w:val="TAL"/>
              <w:rPr>
                <w:rFonts w:eastAsia="DengXian" w:cs="Arial"/>
                <w:szCs w:val="18"/>
              </w:rPr>
            </w:pPr>
          </w:p>
        </w:tc>
      </w:tr>
      <w:tr w:rsidR="00C1742F" w14:paraId="17D43058" w14:textId="77777777" w:rsidTr="00DD73BD">
        <w:trPr>
          <w:jc w:val="center"/>
        </w:trPr>
        <w:tc>
          <w:tcPr>
            <w:tcW w:w="1430" w:type="dxa"/>
          </w:tcPr>
          <w:p w14:paraId="6495D4E1" w14:textId="77777777" w:rsidR="00C1742F" w:rsidRDefault="00C1742F">
            <w:pPr>
              <w:pStyle w:val="TAL"/>
              <w:rPr>
                <w:rFonts w:eastAsia="DengXian"/>
              </w:rPr>
            </w:pPr>
            <w:r>
              <w:rPr>
                <w:rFonts w:eastAsia="DengXian"/>
              </w:rPr>
              <w:t>supportedFeatures</w:t>
            </w:r>
          </w:p>
        </w:tc>
        <w:tc>
          <w:tcPr>
            <w:tcW w:w="1006" w:type="dxa"/>
          </w:tcPr>
          <w:p w14:paraId="63149952" w14:textId="77777777" w:rsidR="00C1742F" w:rsidRDefault="00C1742F">
            <w:pPr>
              <w:pStyle w:val="TAL"/>
              <w:rPr>
                <w:rFonts w:eastAsia="DengXian"/>
              </w:rPr>
            </w:pPr>
            <w:r>
              <w:rPr>
                <w:rFonts w:eastAsia="DengXian"/>
              </w:rPr>
              <w:t>SupportedFeatures</w:t>
            </w:r>
          </w:p>
        </w:tc>
        <w:tc>
          <w:tcPr>
            <w:tcW w:w="425" w:type="dxa"/>
          </w:tcPr>
          <w:p w14:paraId="284AD9F9" w14:textId="77777777" w:rsidR="00C1742F" w:rsidRDefault="00C1742F">
            <w:pPr>
              <w:pStyle w:val="TAC"/>
              <w:rPr>
                <w:rFonts w:eastAsia="DengXian"/>
              </w:rPr>
            </w:pPr>
            <w:r>
              <w:rPr>
                <w:rFonts w:eastAsia="DengXian"/>
              </w:rPr>
              <w:t>M</w:t>
            </w:r>
          </w:p>
        </w:tc>
        <w:tc>
          <w:tcPr>
            <w:tcW w:w="1368" w:type="dxa"/>
          </w:tcPr>
          <w:p w14:paraId="5A98F09C" w14:textId="77777777" w:rsidR="00C1742F" w:rsidRDefault="00C1742F">
            <w:pPr>
              <w:pStyle w:val="TAL"/>
              <w:rPr>
                <w:rFonts w:eastAsia="DengXian"/>
              </w:rPr>
            </w:pPr>
            <w:r>
              <w:rPr>
                <w:rFonts w:eastAsia="DengXian"/>
              </w:rPr>
              <w:t>1</w:t>
            </w:r>
          </w:p>
        </w:tc>
        <w:tc>
          <w:tcPr>
            <w:tcW w:w="3438" w:type="dxa"/>
          </w:tcPr>
          <w:p w14:paraId="385371A1" w14:textId="77777777" w:rsidR="00C1742F" w:rsidRDefault="00C1742F">
            <w:pPr>
              <w:pStyle w:val="TAL"/>
              <w:rPr>
                <w:rFonts w:eastAsia="DengXian"/>
              </w:rPr>
            </w:pPr>
            <w:r>
              <w:rPr>
                <w:rFonts w:eastAsia="DengXian"/>
              </w:rPr>
              <w:t xml:space="preserve">Used to negotiate the supported optional features of the API as described in </w:t>
            </w:r>
            <w:r w:rsidR="00F87FFE">
              <w:rPr>
                <w:rFonts w:eastAsia="DengXian"/>
              </w:rPr>
              <w:t>clause</w:t>
            </w:r>
            <w:r>
              <w:rPr>
                <w:rFonts w:eastAsia="DengXian"/>
              </w:rPr>
              <w:t> </w:t>
            </w:r>
            <w:r>
              <w:rPr>
                <w:rFonts w:eastAsia="DengXian" w:hint="eastAsia"/>
              </w:rPr>
              <w:t>7.8</w:t>
            </w:r>
            <w:r>
              <w:rPr>
                <w:rFonts w:eastAsia="DengXian"/>
              </w:rPr>
              <w:t>.</w:t>
            </w:r>
          </w:p>
        </w:tc>
        <w:tc>
          <w:tcPr>
            <w:tcW w:w="1998" w:type="dxa"/>
          </w:tcPr>
          <w:p w14:paraId="743B08F9" w14:textId="77777777" w:rsidR="00C1742F" w:rsidRDefault="00C1742F">
            <w:pPr>
              <w:pStyle w:val="TAL"/>
              <w:rPr>
                <w:rFonts w:eastAsia="DengXian" w:cs="Arial"/>
                <w:szCs w:val="18"/>
              </w:rPr>
            </w:pPr>
          </w:p>
        </w:tc>
      </w:tr>
    </w:tbl>
    <w:p w14:paraId="424F6B6C" w14:textId="77777777" w:rsidR="00C1742F" w:rsidRDefault="00C1742F">
      <w:pPr>
        <w:rPr>
          <w:rFonts w:eastAsia="DengXian"/>
          <w:noProof/>
        </w:rPr>
      </w:pPr>
    </w:p>
    <w:p w14:paraId="7BD8E4B3" w14:textId="77777777" w:rsidR="00C1742F" w:rsidRDefault="00C1742F">
      <w:pPr>
        <w:pStyle w:val="Heading5"/>
        <w:rPr>
          <w:rFonts w:eastAsia="DengXian"/>
        </w:rPr>
      </w:pPr>
      <w:bookmarkStart w:id="9631" w:name="_Toc28010090"/>
      <w:bookmarkStart w:id="9632" w:name="_Toc34062210"/>
      <w:bookmarkStart w:id="9633" w:name="_Toc36036968"/>
      <w:bookmarkStart w:id="9634" w:name="_Toc43285237"/>
      <w:bookmarkStart w:id="9635" w:name="_Toc45133016"/>
      <w:bookmarkStart w:id="9636" w:name="_Toc51193710"/>
      <w:bookmarkStart w:id="9637" w:name="_Toc51760909"/>
      <w:bookmarkStart w:id="9638" w:name="_Toc59015359"/>
      <w:bookmarkStart w:id="9639" w:name="_Toc59015875"/>
      <w:bookmarkStart w:id="9640" w:name="_Toc68165917"/>
      <w:bookmarkStart w:id="9641" w:name="_Toc83230012"/>
      <w:bookmarkStart w:id="9642" w:name="_Toc90649212"/>
      <w:bookmarkStart w:id="9643" w:name="_Toc105594114"/>
      <w:bookmarkStart w:id="9644" w:name="_Toc114209828"/>
      <w:bookmarkStart w:id="9645" w:name="_Toc138681720"/>
      <w:bookmarkStart w:id="9646" w:name="_Toc151978159"/>
      <w:bookmarkStart w:id="9647" w:name="_Toc152148842"/>
      <w:bookmarkStart w:id="9648" w:name="_Toc161988627"/>
      <w:bookmarkStart w:id="9649" w:name="_Toc175665192"/>
      <w:r>
        <w:rPr>
          <w:rFonts w:eastAsia="DengXian"/>
        </w:rPr>
        <w:t>9.1.4.2.5</w:t>
      </w:r>
      <w:r>
        <w:rPr>
          <w:rFonts w:eastAsia="DengXian"/>
        </w:rPr>
        <w:tab/>
        <w:t>Type: Revoke</w:t>
      </w:r>
      <w:r>
        <w:rPr>
          <w:rFonts w:eastAsia="DengXian"/>
          <w:lang w:val="en-IN"/>
        </w:rPr>
        <w:t>AuthorizationRsp</w:t>
      </w:r>
      <w:bookmarkEnd w:id="9631"/>
      <w:bookmarkEnd w:id="9632"/>
      <w:bookmarkEnd w:id="9633"/>
      <w:bookmarkEnd w:id="9634"/>
      <w:bookmarkEnd w:id="9635"/>
      <w:bookmarkEnd w:id="9636"/>
      <w:bookmarkEnd w:id="9637"/>
      <w:bookmarkEnd w:id="9638"/>
      <w:bookmarkEnd w:id="9639"/>
      <w:bookmarkEnd w:id="9640"/>
      <w:bookmarkEnd w:id="9641"/>
      <w:bookmarkEnd w:id="9642"/>
      <w:bookmarkEnd w:id="9643"/>
      <w:bookmarkEnd w:id="9644"/>
      <w:bookmarkEnd w:id="9645"/>
      <w:bookmarkEnd w:id="9646"/>
      <w:bookmarkEnd w:id="9647"/>
      <w:bookmarkEnd w:id="9648"/>
      <w:bookmarkEnd w:id="9649"/>
    </w:p>
    <w:p w14:paraId="4ACA9865" w14:textId="77777777" w:rsidR="00C1742F" w:rsidRDefault="00C1742F">
      <w:pPr>
        <w:pStyle w:val="TH"/>
        <w:rPr>
          <w:rFonts w:eastAsia="DengXian"/>
        </w:rPr>
      </w:pPr>
      <w:r>
        <w:rPr>
          <w:rFonts w:eastAsia="DengXian"/>
          <w:noProof/>
        </w:rPr>
        <w:t>Table </w:t>
      </w:r>
      <w:r>
        <w:rPr>
          <w:rFonts w:eastAsia="DengXian"/>
        </w:rPr>
        <w:t xml:space="preserve">9.1.4.2.5-1: </w:t>
      </w:r>
      <w:r>
        <w:rPr>
          <w:rFonts w:eastAsia="DengXian"/>
          <w:noProof/>
        </w:rPr>
        <w:t>Definition of type Revoke</w:t>
      </w:r>
      <w:r>
        <w:rPr>
          <w:rFonts w:eastAsia="DengXian"/>
          <w:lang w:val="en-IN"/>
        </w:rPr>
        <w:t>AuthorizationRsp</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C1742F" w14:paraId="03A01BA1" w14:textId="77777777" w:rsidTr="00DD73BD">
        <w:trPr>
          <w:jc w:val="center"/>
        </w:trPr>
        <w:tc>
          <w:tcPr>
            <w:tcW w:w="1430" w:type="dxa"/>
            <w:shd w:val="clear" w:color="auto" w:fill="C0C0C0"/>
            <w:hideMark/>
          </w:tcPr>
          <w:p w14:paraId="59452DC9" w14:textId="77777777" w:rsidR="00C1742F" w:rsidRDefault="00C1742F">
            <w:pPr>
              <w:pStyle w:val="TAH"/>
              <w:rPr>
                <w:rFonts w:eastAsia="DengXian"/>
              </w:rPr>
            </w:pPr>
            <w:r>
              <w:rPr>
                <w:rFonts w:eastAsia="DengXian"/>
              </w:rPr>
              <w:t>Attribute name</w:t>
            </w:r>
          </w:p>
        </w:tc>
        <w:tc>
          <w:tcPr>
            <w:tcW w:w="1006" w:type="dxa"/>
            <w:shd w:val="clear" w:color="auto" w:fill="C0C0C0"/>
            <w:hideMark/>
          </w:tcPr>
          <w:p w14:paraId="4DFA62B8" w14:textId="77777777" w:rsidR="00C1742F" w:rsidRDefault="00C1742F">
            <w:pPr>
              <w:pStyle w:val="TAH"/>
              <w:rPr>
                <w:rFonts w:eastAsia="DengXian"/>
              </w:rPr>
            </w:pPr>
            <w:r>
              <w:rPr>
                <w:rFonts w:eastAsia="DengXian"/>
              </w:rPr>
              <w:t>Data type</w:t>
            </w:r>
          </w:p>
        </w:tc>
        <w:tc>
          <w:tcPr>
            <w:tcW w:w="425" w:type="dxa"/>
            <w:shd w:val="clear" w:color="auto" w:fill="C0C0C0"/>
            <w:hideMark/>
          </w:tcPr>
          <w:p w14:paraId="19A9F980" w14:textId="77777777" w:rsidR="00C1742F" w:rsidRDefault="00C1742F">
            <w:pPr>
              <w:pStyle w:val="TAH"/>
              <w:rPr>
                <w:rFonts w:eastAsia="DengXian"/>
              </w:rPr>
            </w:pPr>
            <w:r>
              <w:rPr>
                <w:rFonts w:eastAsia="DengXian"/>
              </w:rPr>
              <w:t>P</w:t>
            </w:r>
          </w:p>
        </w:tc>
        <w:tc>
          <w:tcPr>
            <w:tcW w:w="1368" w:type="dxa"/>
            <w:shd w:val="clear" w:color="auto" w:fill="C0C0C0"/>
            <w:hideMark/>
          </w:tcPr>
          <w:p w14:paraId="28D55002" w14:textId="77777777" w:rsidR="00C1742F" w:rsidRDefault="00C1742F">
            <w:pPr>
              <w:pStyle w:val="TAH"/>
              <w:rPr>
                <w:rFonts w:eastAsia="DengXian"/>
              </w:rPr>
            </w:pPr>
            <w:r>
              <w:rPr>
                <w:rFonts w:eastAsia="DengXian"/>
              </w:rPr>
              <w:t>Cardinality</w:t>
            </w:r>
          </w:p>
        </w:tc>
        <w:tc>
          <w:tcPr>
            <w:tcW w:w="3438" w:type="dxa"/>
            <w:shd w:val="clear" w:color="auto" w:fill="C0C0C0"/>
            <w:hideMark/>
          </w:tcPr>
          <w:p w14:paraId="1A6B3286" w14:textId="77777777" w:rsidR="00C1742F" w:rsidRDefault="00C1742F">
            <w:pPr>
              <w:pStyle w:val="TAH"/>
              <w:rPr>
                <w:rFonts w:eastAsia="DengXian" w:cs="Arial"/>
                <w:szCs w:val="18"/>
              </w:rPr>
            </w:pPr>
            <w:r>
              <w:rPr>
                <w:rFonts w:eastAsia="DengXian" w:cs="Arial"/>
                <w:szCs w:val="18"/>
              </w:rPr>
              <w:t>Description</w:t>
            </w:r>
          </w:p>
        </w:tc>
        <w:tc>
          <w:tcPr>
            <w:tcW w:w="1998" w:type="dxa"/>
            <w:shd w:val="clear" w:color="auto" w:fill="C0C0C0"/>
          </w:tcPr>
          <w:p w14:paraId="1D7DF155" w14:textId="77777777" w:rsidR="00C1742F" w:rsidRDefault="00C1742F">
            <w:pPr>
              <w:pStyle w:val="TAH"/>
              <w:rPr>
                <w:rFonts w:eastAsia="DengXian" w:cs="Arial"/>
                <w:szCs w:val="18"/>
              </w:rPr>
            </w:pPr>
            <w:r>
              <w:rPr>
                <w:rFonts w:eastAsia="DengXian"/>
              </w:rPr>
              <w:t>Applicability</w:t>
            </w:r>
          </w:p>
        </w:tc>
      </w:tr>
      <w:tr w:rsidR="00C1742F" w14:paraId="3A7BEFCE" w14:textId="77777777" w:rsidTr="00DD73BD">
        <w:trPr>
          <w:jc w:val="center"/>
        </w:trPr>
        <w:tc>
          <w:tcPr>
            <w:tcW w:w="1430" w:type="dxa"/>
          </w:tcPr>
          <w:p w14:paraId="3050A97C" w14:textId="77777777" w:rsidR="00C1742F" w:rsidRDefault="00C1742F">
            <w:pPr>
              <w:pStyle w:val="TAL"/>
              <w:rPr>
                <w:rFonts w:eastAsia="DengXian"/>
              </w:rPr>
            </w:pPr>
            <w:r>
              <w:rPr>
                <w:rFonts w:eastAsia="DengXian"/>
              </w:rPr>
              <w:t>supportedFeatures</w:t>
            </w:r>
          </w:p>
        </w:tc>
        <w:tc>
          <w:tcPr>
            <w:tcW w:w="1006" w:type="dxa"/>
          </w:tcPr>
          <w:p w14:paraId="2182C427" w14:textId="77777777" w:rsidR="00C1742F" w:rsidRDefault="00C1742F">
            <w:pPr>
              <w:pStyle w:val="TAL"/>
              <w:rPr>
                <w:rFonts w:eastAsia="DengXian"/>
              </w:rPr>
            </w:pPr>
            <w:r>
              <w:rPr>
                <w:rFonts w:eastAsia="DengXian"/>
              </w:rPr>
              <w:t>SupportedFeatures</w:t>
            </w:r>
          </w:p>
        </w:tc>
        <w:tc>
          <w:tcPr>
            <w:tcW w:w="425" w:type="dxa"/>
          </w:tcPr>
          <w:p w14:paraId="30ABD84C" w14:textId="77777777" w:rsidR="00C1742F" w:rsidRDefault="00C1742F">
            <w:pPr>
              <w:pStyle w:val="TAC"/>
              <w:rPr>
                <w:rFonts w:eastAsia="DengXian"/>
              </w:rPr>
            </w:pPr>
            <w:r>
              <w:rPr>
                <w:rFonts w:eastAsia="DengXian"/>
              </w:rPr>
              <w:t>M</w:t>
            </w:r>
          </w:p>
        </w:tc>
        <w:tc>
          <w:tcPr>
            <w:tcW w:w="1368" w:type="dxa"/>
          </w:tcPr>
          <w:p w14:paraId="4B95A411" w14:textId="77777777" w:rsidR="00C1742F" w:rsidRDefault="00C1742F">
            <w:pPr>
              <w:pStyle w:val="TAL"/>
              <w:rPr>
                <w:rFonts w:eastAsia="DengXian"/>
              </w:rPr>
            </w:pPr>
            <w:r>
              <w:rPr>
                <w:rFonts w:eastAsia="DengXian"/>
              </w:rPr>
              <w:t>1</w:t>
            </w:r>
          </w:p>
        </w:tc>
        <w:tc>
          <w:tcPr>
            <w:tcW w:w="3438" w:type="dxa"/>
          </w:tcPr>
          <w:p w14:paraId="46C3EC74" w14:textId="77777777" w:rsidR="00C1742F" w:rsidRDefault="00C1742F">
            <w:pPr>
              <w:pStyle w:val="TAL"/>
              <w:rPr>
                <w:rFonts w:eastAsia="DengXian"/>
              </w:rPr>
            </w:pPr>
            <w:r>
              <w:rPr>
                <w:rFonts w:eastAsia="DengXian"/>
              </w:rPr>
              <w:t xml:space="preserve">Used to negotiate the supported optional features of the API as described in </w:t>
            </w:r>
            <w:r w:rsidR="00F87FFE">
              <w:rPr>
                <w:rFonts w:eastAsia="DengXian"/>
              </w:rPr>
              <w:t>clause</w:t>
            </w:r>
            <w:r>
              <w:rPr>
                <w:rFonts w:eastAsia="DengXian"/>
              </w:rPr>
              <w:t> </w:t>
            </w:r>
            <w:r>
              <w:rPr>
                <w:rFonts w:eastAsia="DengXian" w:hint="eastAsia"/>
              </w:rPr>
              <w:t>7.8</w:t>
            </w:r>
            <w:r>
              <w:rPr>
                <w:rFonts w:eastAsia="DengXian"/>
              </w:rPr>
              <w:t>.</w:t>
            </w:r>
          </w:p>
        </w:tc>
        <w:tc>
          <w:tcPr>
            <w:tcW w:w="1998" w:type="dxa"/>
          </w:tcPr>
          <w:p w14:paraId="6552F488" w14:textId="77777777" w:rsidR="00C1742F" w:rsidRDefault="00C1742F">
            <w:pPr>
              <w:pStyle w:val="TAL"/>
              <w:rPr>
                <w:rFonts w:eastAsia="DengXian" w:cs="Arial"/>
                <w:szCs w:val="18"/>
              </w:rPr>
            </w:pPr>
          </w:p>
        </w:tc>
      </w:tr>
    </w:tbl>
    <w:p w14:paraId="3FAB88FA" w14:textId="77777777" w:rsidR="00C1742F" w:rsidRDefault="00C1742F">
      <w:pPr>
        <w:rPr>
          <w:rFonts w:eastAsia="DengXian"/>
          <w:noProof/>
        </w:rPr>
      </w:pPr>
    </w:p>
    <w:p w14:paraId="32B2C22D" w14:textId="77777777" w:rsidR="00C1742F" w:rsidRDefault="00C1742F">
      <w:pPr>
        <w:pStyle w:val="Heading4"/>
        <w:rPr>
          <w:lang w:val="en-US"/>
        </w:rPr>
      </w:pPr>
      <w:bookmarkStart w:id="9650" w:name="_Toc28010091"/>
      <w:bookmarkStart w:id="9651" w:name="_Toc34062211"/>
      <w:bookmarkStart w:id="9652" w:name="_Toc36036969"/>
      <w:bookmarkStart w:id="9653" w:name="_Toc43285238"/>
      <w:bookmarkStart w:id="9654" w:name="_Toc45133017"/>
      <w:bookmarkStart w:id="9655" w:name="_Toc51193711"/>
      <w:bookmarkStart w:id="9656" w:name="_Toc51760910"/>
      <w:bookmarkStart w:id="9657" w:name="_Toc59015360"/>
      <w:bookmarkStart w:id="9658" w:name="_Toc59015876"/>
      <w:bookmarkStart w:id="9659" w:name="_Toc68165918"/>
      <w:bookmarkStart w:id="9660" w:name="_Toc83230013"/>
      <w:bookmarkStart w:id="9661" w:name="_Toc90649213"/>
      <w:bookmarkStart w:id="9662" w:name="_Toc105594115"/>
      <w:bookmarkStart w:id="9663" w:name="_Toc114209829"/>
      <w:bookmarkStart w:id="9664" w:name="_Toc138681721"/>
      <w:bookmarkStart w:id="9665" w:name="_Toc151978160"/>
      <w:bookmarkStart w:id="9666" w:name="_Toc152148843"/>
      <w:bookmarkStart w:id="9667" w:name="_Toc161988628"/>
      <w:bookmarkStart w:id="9668" w:name="_Toc175665193"/>
      <w:r>
        <w:rPr>
          <w:lang w:val="en-US"/>
        </w:rPr>
        <w:t>9.1.4.3</w:t>
      </w:r>
      <w:r>
        <w:rPr>
          <w:lang w:val="en-US"/>
        </w:rPr>
        <w:tab/>
        <w:t>Simple data types and enumerations</w:t>
      </w:r>
      <w:bookmarkEnd w:id="9650"/>
      <w:bookmarkEnd w:id="9651"/>
      <w:bookmarkEnd w:id="9652"/>
      <w:bookmarkEnd w:id="9653"/>
      <w:bookmarkEnd w:id="9654"/>
      <w:bookmarkEnd w:id="9655"/>
      <w:bookmarkEnd w:id="9656"/>
      <w:bookmarkEnd w:id="9657"/>
      <w:bookmarkEnd w:id="9658"/>
      <w:bookmarkEnd w:id="9659"/>
      <w:bookmarkEnd w:id="9660"/>
      <w:bookmarkEnd w:id="9661"/>
      <w:bookmarkEnd w:id="9662"/>
      <w:bookmarkEnd w:id="9663"/>
      <w:bookmarkEnd w:id="9664"/>
      <w:bookmarkEnd w:id="9665"/>
      <w:bookmarkEnd w:id="9666"/>
      <w:bookmarkEnd w:id="9667"/>
      <w:bookmarkEnd w:id="9668"/>
    </w:p>
    <w:p w14:paraId="0ED00CA5" w14:textId="77777777" w:rsidR="00C1742F" w:rsidRDefault="00C1742F">
      <w:pPr>
        <w:rPr>
          <w:lang w:val="en-US"/>
        </w:rPr>
      </w:pPr>
      <w:r>
        <w:rPr>
          <w:lang w:val="en-US"/>
        </w:rPr>
        <w:t>None.</w:t>
      </w:r>
    </w:p>
    <w:p w14:paraId="5E81D6AE" w14:textId="77777777" w:rsidR="00C1742F" w:rsidRDefault="00C1742F">
      <w:pPr>
        <w:pStyle w:val="Heading3"/>
      </w:pPr>
      <w:bookmarkStart w:id="9669" w:name="_Toc28010092"/>
      <w:bookmarkStart w:id="9670" w:name="_Toc34062212"/>
      <w:bookmarkStart w:id="9671" w:name="_Toc36036970"/>
      <w:bookmarkStart w:id="9672" w:name="_Toc43285239"/>
      <w:bookmarkStart w:id="9673" w:name="_Toc45133018"/>
      <w:bookmarkStart w:id="9674" w:name="_Toc51193712"/>
      <w:bookmarkStart w:id="9675" w:name="_Toc51760911"/>
      <w:bookmarkStart w:id="9676" w:name="_Toc59015361"/>
      <w:bookmarkStart w:id="9677" w:name="_Toc59015877"/>
      <w:bookmarkStart w:id="9678" w:name="_Toc68165919"/>
      <w:bookmarkStart w:id="9679" w:name="_Toc83230014"/>
      <w:bookmarkStart w:id="9680" w:name="_Toc90649214"/>
      <w:bookmarkStart w:id="9681" w:name="_Toc105594116"/>
      <w:bookmarkStart w:id="9682" w:name="_Toc114209830"/>
      <w:bookmarkStart w:id="9683" w:name="_Toc138681722"/>
      <w:bookmarkStart w:id="9684" w:name="_Toc151978161"/>
      <w:bookmarkStart w:id="9685" w:name="_Toc152148844"/>
      <w:bookmarkStart w:id="9686" w:name="_Toc161988629"/>
      <w:bookmarkStart w:id="9687" w:name="_Toc175665194"/>
      <w:r>
        <w:t>9.1.</w:t>
      </w:r>
      <w:r>
        <w:rPr>
          <w:lang w:val="en-IN"/>
        </w:rPr>
        <w:t>5</w:t>
      </w:r>
      <w:r>
        <w:tab/>
        <w:t>Error Handling</w:t>
      </w:r>
      <w:bookmarkEnd w:id="9669"/>
      <w:bookmarkEnd w:id="9670"/>
      <w:bookmarkEnd w:id="9671"/>
      <w:bookmarkEnd w:id="9672"/>
      <w:bookmarkEnd w:id="9673"/>
      <w:bookmarkEnd w:id="9674"/>
      <w:bookmarkEnd w:id="9675"/>
      <w:bookmarkEnd w:id="9676"/>
      <w:bookmarkEnd w:id="9677"/>
      <w:bookmarkEnd w:id="9678"/>
      <w:bookmarkEnd w:id="9679"/>
      <w:bookmarkEnd w:id="9680"/>
      <w:bookmarkEnd w:id="9681"/>
      <w:bookmarkEnd w:id="9682"/>
      <w:bookmarkEnd w:id="9683"/>
      <w:bookmarkEnd w:id="9684"/>
      <w:bookmarkEnd w:id="9685"/>
      <w:bookmarkEnd w:id="9686"/>
      <w:bookmarkEnd w:id="9687"/>
    </w:p>
    <w:p w14:paraId="3615A8A7" w14:textId="77777777" w:rsidR="00FA55A9" w:rsidRDefault="00FA55A9" w:rsidP="00FA55A9">
      <w:pPr>
        <w:pStyle w:val="Heading4"/>
      </w:pPr>
      <w:bookmarkStart w:id="9688" w:name="_Toc138681723"/>
      <w:bookmarkStart w:id="9689" w:name="_Toc151978162"/>
      <w:bookmarkStart w:id="9690" w:name="_Toc152148845"/>
      <w:bookmarkStart w:id="9691" w:name="_Toc161988630"/>
      <w:bookmarkStart w:id="9692" w:name="_Toc175665195"/>
      <w:r>
        <w:t>9.1.</w:t>
      </w:r>
      <w:r>
        <w:rPr>
          <w:lang w:val="en-IN"/>
        </w:rPr>
        <w:t>5</w:t>
      </w:r>
      <w:r w:rsidRPr="007C1AFD">
        <w:rPr>
          <w:lang w:eastAsia="zh-CN"/>
        </w:rPr>
        <w:t>.</w:t>
      </w:r>
      <w:r>
        <w:rPr>
          <w:lang w:eastAsia="zh-CN"/>
        </w:rPr>
        <w:t>1</w:t>
      </w:r>
      <w:r>
        <w:tab/>
        <w:t>General</w:t>
      </w:r>
      <w:bookmarkEnd w:id="9688"/>
      <w:bookmarkEnd w:id="9689"/>
      <w:bookmarkEnd w:id="9690"/>
      <w:bookmarkEnd w:id="9691"/>
      <w:bookmarkEnd w:id="9692"/>
    </w:p>
    <w:p w14:paraId="77F3E788" w14:textId="77777777" w:rsidR="00FA55A9" w:rsidRDefault="00FA55A9" w:rsidP="00FA55A9">
      <w:r>
        <w:t>HTTP error handling shall be supported as specified in clause 7.7.</w:t>
      </w:r>
    </w:p>
    <w:p w14:paraId="63063694" w14:textId="77777777" w:rsidR="00FA55A9" w:rsidRDefault="00FA55A9" w:rsidP="00FA55A9">
      <w:r>
        <w:t>In addition, the requirements in the following clauses shall apply.</w:t>
      </w:r>
    </w:p>
    <w:p w14:paraId="0068B472" w14:textId="77777777" w:rsidR="00FA55A9" w:rsidRDefault="00FA55A9" w:rsidP="00FA55A9">
      <w:pPr>
        <w:pStyle w:val="Heading4"/>
      </w:pPr>
      <w:bookmarkStart w:id="9693" w:name="_Toc138681724"/>
      <w:bookmarkStart w:id="9694" w:name="_Toc151978163"/>
      <w:bookmarkStart w:id="9695" w:name="_Toc152148846"/>
      <w:bookmarkStart w:id="9696" w:name="_Toc161988631"/>
      <w:bookmarkStart w:id="9697" w:name="_Toc175665196"/>
      <w:r>
        <w:t>9.1.</w:t>
      </w:r>
      <w:r>
        <w:rPr>
          <w:lang w:val="en-IN"/>
        </w:rPr>
        <w:t>5</w:t>
      </w:r>
      <w:r w:rsidRPr="007C1AFD">
        <w:rPr>
          <w:lang w:eastAsia="zh-CN"/>
        </w:rPr>
        <w:t>.</w:t>
      </w:r>
      <w:r w:rsidRPr="009303AB">
        <w:rPr>
          <w:lang w:eastAsia="zh-CN"/>
        </w:rPr>
        <w:t>2</w:t>
      </w:r>
      <w:r>
        <w:tab/>
        <w:t>Protocol Errors</w:t>
      </w:r>
      <w:bookmarkEnd w:id="9693"/>
      <w:bookmarkEnd w:id="9694"/>
      <w:bookmarkEnd w:id="9695"/>
      <w:bookmarkEnd w:id="9696"/>
      <w:bookmarkEnd w:id="9697"/>
    </w:p>
    <w:p w14:paraId="4BDF2360" w14:textId="77777777" w:rsidR="00FA55A9" w:rsidRDefault="00FA55A9" w:rsidP="00FA55A9">
      <w:r>
        <w:rPr>
          <w:lang w:eastAsia="zh-CN"/>
        </w:rPr>
        <w:t xml:space="preserve">In this Release </w:t>
      </w:r>
      <w:r>
        <w:t>of the specification, there are no additional protocol errors applicable for the AEF_</w:t>
      </w:r>
      <w:r>
        <w:rPr>
          <w:lang w:val="en-IN"/>
        </w:rPr>
        <w:t>Security_</w:t>
      </w:r>
      <w:r>
        <w:t>API.</w:t>
      </w:r>
    </w:p>
    <w:p w14:paraId="4A5CE8ED" w14:textId="77777777" w:rsidR="00FA55A9" w:rsidRDefault="00FA55A9" w:rsidP="00FA55A9">
      <w:pPr>
        <w:pStyle w:val="Heading4"/>
      </w:pPr>
      <w:bookmarkStart w:id="9698" w:name="_Toc138681725"/>
      <w:bookmarkStart w:id="9699" w:name="_Toc151978164"/>
      <w:bookmarkStart w:id="9700" w:name="_Toc152148847"/>
      <w:bookmarkStart w:id="9701" w:name="_Toc161988632"/>
      <w:bookmarkStart w:id="9702" w:name="_Toc175665197"/>
      <w:r>
        <w:t>9.1.</w:t>
      </w:r>
      <w:r>
        <w:rPr>
          <w:lang w:val="en-IN"/>
        </w:rPr>
        <w:t>5</w:t>
      </w:r>
      <w:r w:rsidRPr="007C1AFD">
        <w:rPr>
          <w:lang w:eastAsia="zh-CN"/>
        </w:rPr>
        <w:t>.</w:t>
      </w:r>
      <w:r w:rsidRPr="009303AB">
        <w:rPr>
          <w:lang w:eastAsia="zh-CN"/>
        </w:rPr>
        <w:t>3</w:t>
      </w:r>
      <w:r>
        <w:tab/>
        <w:t>Application Errors</w:t>
      </w:r>
      <w:bookmarkEnd w:id="9698"/>
      <w:bookmarkEnd w:id="9699"/>
      <w:bookmarkEnd w:id="9700"/>
      <w:bookmarkEnd w:id="9701"/>
      <w:bookmarkEnd w:id="9702"/>
    </w:p>
    <w:p w14:paraId="6960A629" w14:textId="77777777" w:rsidR="00FA55A9" w:rsidRDefault="00FA55A9" w:rsidP="00FA55A9">
      <w:r>
        <w:t>The application errors defined for the AEF_</w:t>
      </w:r>
      <w:r>
        <w:rPr>
          <w:lang w:val="en-IN"/>
        </w:rPr>
        <w:t>Security_</w:t>
      </w:r>
      <w:r>
        <w:t>API are listed in table 9.1.</w:t>
      </w:r>
      <w:r>
        <w:rPr>
          <w:lang w:val="en-IN"/>
        </w:rPr>
        <w:t>5</w:t>
      </w:r>
      <w:r>
        <w:rPr>
          <w:lang w:eastAsia="zh-CN"/>
        </w:rPr>
        <w:t>.</w:t>
      </w:r>
      <w:r w:rsidRPr="009303AB">
        <w:rPr>
          <w:lang w:eastAsia="zh-CN"/>
        </w:rPr>
        <w:t>3</w:t>
      </w:r>
      <w:r>
        <w:t>-1.</w:t>
      </w:r>
    </w:p>
    <w:p w14:paraId="3BD35979" w14:textId="77777777" w:rsidR="00FA55A9" w:rsidRDefault="00FA55A9" w:rsidP="00FA55A9">
      <w:pPr>
        <w:pStyle w:val="TH"/>
      </w:pPr>
      <w:r>
        <w:t>Table 9.1.</w:t>
      </w:r>
      <w:r>
        <w:rPr>
          <w:lang w:val="en-IN"/>
        </w:rPr>
        <w:t>5</w:t>
      </w:r>
      <w:r>
        <w:rPr>
          <w:lang w:eastAsia="zh-CN"/>
        </w:rPr>
        <w:t>.</w:t>
      </w:r>
      <w:r w:rsidRPr="00F25F88">
        <w:rPr>
          <w:lang w:eastAsia="zh-CN"/>
        </w:rPr>
        <w:t>3</w:t>
      </w:r>
      <w:r>
        <w:t>-1: Application errors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627"/>
        <w:gridCol w:w="1191"/>
        <w:gridCol w:w="3529"/>
        <w:gridCol w:w="1278"/>
      </w:tblGrid>
      <w:tr w:rsidR="00FA55A9" w14:paraId="640A3CE3" w14:textId="77777777" w:rsidTr="00E14A4D">
        <w:trPr>
          <w:jc w:val="center"/>
        </w:trPr>
        <w:tc>
          <w:tcPr>
            <w:tcW w:w="3697" w:type="dxa"/>
            <w:shd w:val="clear" w:color="auto" w:fill="C0C0C0"/>
            <w:hideMark/>
          </w:tcPr>
          <w:p w14:paraId="361C43FC" w14:textId="77777777" w:rsidR="00FA55A9" w:rsidRDefault="00FA55A9" w:rsidP="00E14A4D">
            <w:pPr>
              <w:pStyle w:val="TAH"/>
            </w:pPr>
            <w:r>
              <w:t>Application Error</w:t>
            </w:r>
          </w:p>
        </w:tc>
        <w:tc>
          <w:tcPr>
            <w:tcW w:w="1205" w:type="dxa"/>
            <w:shd w:val="clear" w:color="auto" w:fill="C0C0C0"/>
            <w:hideMark/>
          </w:tcPr>
          <w:p w14:paraId="7568E9E5" w14:textId="77777777" w:rsidR="00FA55A9" w:rsidRDefault="00FA55A9" w:rsidP="00E14A4D">
            <w:pPr>
              <w:pStyle w:val="TAH"/>
            </w:pPr>
            <w:r>
              <w:t>HTTP status code</w:t>
            </w:r>
          </w:p>
        </w:tc>
        <w:tc>
          <w:tcPr>
            <w:tcW w:w="3595" w:type="dxa"/>
            <w:shd w:val="clear" w:color="auto" w:fill="C0C0C0"/>
            <w:hideMark/>
          </w:tcPr>
          <w:p w14:paraId="54E1DDBE" w14:textId="77777777" w:rsidR="00FA55A9" w:rsidRDefault="00FA55A9" w:rsidP="00E14A4D">
            <w:pPr>
              <w:pStyle w:val="TAH"/>
            </w:pPr>
            <w:r>
              <w:t>Description</w:t>
            </w:r>
          </w:p>
        </w:tc>
        <w:tc>
          <w:tcPr>
            <w:tcW w:w="1280" w:type="dxa"/>
            <w:shd w:val="clear" w:color="auto" w:fill="C0C0C0"/>
          </w:tcPr>
          <w:p w14:paraId="78049D0F" w14:textId="77777777" w:rsidR="00FA55A9" w:rsidRDefault="00FA55A9" w:rsidP="00E14A4D">
            <w:pPr>
              <w:pStyle w:val="TAH"/>
            </w:pPr>
            <w:r>
              <w:t>Applicability</w:t>
            </w:r>
          </w:p>
        </w:tc>
      </w:tr>
      <w:tr w:rsidR="00FA55A9" w14:paraId="53D555D1" w14:textId="77777777" w:rsidTr="00E14A4D">
        <w:trPr>
          <w:jc w:val="center"/>
        </w:trPr>
        <w:tc>
          <w:tcPr>
            <w:tcW w:w="3697" w:type="dxa"/>
          </w:tcPr>
          <w:p w14:paraId="77CEB4CA" w14:textId="77777777" w:rsidR="00FA55A9" w:rsidRDefault="00FA55A9" w:rsidP="00E14A4D">
            <w:pPr>
              <w:pStyle w:val="TAL"/>
              <w:rPr>
                <w:noProof/>
                <w:lang w:eastAsia="zh-CN"/>
              </w:rPr>
            </w:pPr>
          </w:p>
        </w:tc>
        <w:tc>
          <w:tcPr>
            <w:tcW w:w="1205" w:type="dxa"/>
          </w:tcPr>
          <w:p w14:paraId="4FFAB1E7" w14:textId="77777777" w:rsidR="00FA55A9" w:rsidRDefault="00FA55A9" w:rsidP="00E14A4D">
            <w:pPr>
              <w:pStyle w:val="TAL"/>
              <w:rPr>
                <w:lang w:eastAsia="zh-CN"/>
              </w:rPr>
            </w:pPr>
          </w:p>
        </w:tc>
        <w:tc>
          <w:tcPr>
            <w:tcW w:w="3595" w:type="dxa"/>
          </w:tcPr>
          <w:p w14:paraId="5F87C2F5" w14:textId="77777777" w:rsidR="00FA55A9" w:rsidRDefault="00FA55A9" w:rsidP="00E14A4D">
            <w:pPr>
              <w:pStyle w:val="TAL"/>
            </w:pPr>
          </w:p>
        </w:tc>
        <w:tc>
          <w:tcPr>
            <w:tcW w:w="1280" w:type="dxa"/>
          </w:tcPr>
          <w:p w14:paraId="764F1B40" w14:textId="77777777" w:rsidR="00FA55A9" w:rsidRDefault="00FA55A9" w:rsidP="00E14A4D">
            <w:pPr>
              <w:pStyle w:val="TAL"/>
            </w:pPr>
          </w:p>
        </w:tc>
      </w:tr>
    </w:tbl>
    <w:p w14:paraId="3A4A1E99" w14:textId="77777777" w:rsidR="00FA55A9" w:rsidRDefault="00FA55A9"/>
    <w:p w14:paraId="4884AE18" w14:textId="77777777" w:rsidR="00C1742F" w:rsidRDefault="00C1742F">
      <w:pPr>
        <w:pStyle w:val="Heading3"/>
        <w:rPr>
          <w:lang w:eastAsia="zh-CN"/>
        </w:rPr>
      </w:pPr>
      <w:bookmarkStart w:id="9703" w:name="_Toc28010093"/>
      <w:bookmarkStart w:id="9704" w:name="_Toc34062213"/>
      <w:bookmarkStart w:id="9705" w:name="_Toc36036971"/>
      <w:bookmarkStart w:id="9706" w:name="_Toc43285240"/>
      <w:bookmarkStart w:id="9707" w:name="_Toc45133019"/>
      <w:bookmarkStart w:id="9708" w:name="_Toc51193713"/>
      <w:bookmarkStart w:id="9709" w:name="_Toc51760912"/>
      <w:bookmarkStart w:id="9710" w:name="_Toc59015362"/>
      <w:bookmarkStart w:id="9711" w:name="_Toc59015878"/>
      <w:bookmarkStart w:id="9712" w:name="_Toc68165920"/>
      <w:bookmarkStart w:id="9713" w:name="_Toc83230015"/>
      <w:bookmarkStart w:id="9714" w:name="_Toc90649215"/>
      <w:bookmarkStart w:id="9715" w:name="_Toc105594117"/>
      <w:bookmarkStart w:id="9716" w:name="_Toc114209831"/>
      <w:bookmarkStart w:id="9717" w:name="_Toc138681726"/>
      <w:bookmarkStart w:id="9718" w:name="_Toc151978165"/>
      <w:bookmarkStart w:id="9719" w:name="_Toc152148848"/>
      <w:bookmarkStart w:id="9720" w:name="_Toc161988633"/>
      <w:bookmarkStart w:id="9721" w:name="_Toc175665198"/>
      <w:r>
        <w:rPr>
          <w:lang w:val="en-US"/>
        </w:rPr>
        <w:t>9.1.6</w:t>
      </w:r>
      <w:r>
        <w:rPr>
          <w:lang w:val="en-US"/>
        </w:rPr>
        <w:tab/>
        <w:t>Feature negotiation</w:t>
      </w:r>
      <w:bookmarkEnd w:id="9703"/>
      <w:bookmarkEnd w:id="9704"/>
      <w:bookmarkEnd w:id="9705"/>
      <w:bookmarkEnd w:id="9706"/>
      <w:bookmarkEnd w:id="9707"/>
      <w:bookmarkEnd w:id="9708"/>
      <w:bookmarkEnd w:id="9709"/>
      <w:bookmarkEnd w:id="9710"/>
      <w:bookmarkEnd w:id="9711"/>
      <w:bookmarkEnd w:id="9712"/>
      <w:bookmarkEnd w:id="9713"/>
      <w:bookmarkEnd w:id="9714"/>
      <w:bookmarkEnd w:id="9715"/>
      <w:bookmarkEnd w:id="9716"/>
      <w:bookmarkEnd w:id="9717"/>
      <w:bookmarkEnd w:id="9718"/>
      <w:bookmarkEnd w:id="9719"/>
      <w:bookmarkEnd w:id="9720"/>
      <w:bookmarkEnd w:id="9721"/>
    </w:p>
    <w:p w14:paraId="2517B8BF" w14:textId="77777777" w:rsidR="00C1742F" w:rsidRDefault="00C1742F">
      <w:pPr>
        <w:rPr>
          <w:lang w:eastAsia="zh-CN"/>
        </w:rPr>
      </w:pPr>
      <w:r>
        <w:rPr>
          <w:lang w:eastAsia="zh-CN"/>
        </w:rPr>
        <w:t xml:space="preserve">General feature negotiation procedures are defined in </w:t>
      </w:r>
      <w:r w:rsidR="00F87FFE">
        <w:rPr>
          <w:lang w:eastAsia="zh-CN"/>
        </w:rPr>
        <w:t>clause</w:t>
      </w:r>
      <w:r>
        <w:rPr>
          <w:lang w:eastAsia="zh-CN"/>
        </w:rPr>
        <w:t> 7.8.</w:t>
      </w:r>
    </w:p>
    <w:p w14:paraId="1A172BB0" w14:textId="77777777" w:rsidR="00C1742F" w:rsidRDefault="00C1742F">
      <w:pPr>
        <w:pStyle w:val="TH"/>
      </w:pPr>
      <w:r>
        <w:t>Table 9.1.6-1: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C1742F" w14:paraId="0A867943" w14:textId="77777777" w:rsidTr="00DD73BD">
        <w:trPr>
          <w:jc w:val="center"/>
        </w:trPr>
        <w:tc>
          <w:tcPr>
            <w:tcW w:w="1529" w:type="dxa"/>
            <w:shd w:val="clear" w:color="auto" w:fill="C0C0C0"/>
            <w:hideMark/>
          </w:tcPr>
          <w:p w14:paraId="05F3D08A" w14:textId="77777777" w:rsidR="00C1742F" w:rsidRDefault="00C1742F">
            <w:pPr>
              <w:keepNext/>
              <w:keepLines/>
              <w:spacing w:after="0"/>
              <w:jc w:val="center"/>
              <w:rPr>
                <w:rFonts w:ascii="Arial" w:hAnsi="Arial"/>
                <w:b/>
                <w:sz w:val="18"/>
              </w:rPr>
            </w:pPr>
            <w:r>
              <w:rPr>
                <w:rFonts w:ascii="Arial" w:hAnsi="Arial"/>
                <w:b/>
                <w:sz w:val="18"/>
              </w:rPr>
              <w:t>Feature number</w:t>
            </w:r>
          </w:p>
        </w:tc>
        <w:tc>
          <w:tcPr>
            <w:tcW w:w="2207" w:type="dxa"/>
            <w:shd w:val="clear" w:color="auto" w:fill="C0C0C0"/>
            <w:hideMark/>
          </w:tcPr>
          <w:p w14:paraId="7593EA30" w14:textId="77777777" w:rsidR="00C1742F" w:rsidRDefault="00C1742F">
            <w:pPr>
              <w:keepNext/>
              <w:keepLines/>
              <w:spacing w:after="0"/>
              <w:jc w:val="center"/>
              <w:rPr>
                <w:rFonts w:ascii="Arial" w:hAnsi="Arial"/>
                <w:b/>
                <w:sz w:val="18"/>
              </w:rPr>
            </w:pPr>
            <w:r>
              <w:rPr>
                <w:rFonts w:ascii="Arial" w:hAnsi="Arial"/>
                <w:b/>
                <w:sz w:val="18"/>
              </w:rPr>
              <w:t>Feature Name</w:t>
            </w:r>
          </w:p>
        </w:tc>
        <w:tc>
          <w:tcPr>
            <w:tcW w:w="5758" w:type="dxa"/>
            <w:shd w:val="clear" w:color="auto" w:fill="C0C0C0"/>
            <w:hideMark/>
          </w:tcPr>
          <w:p w14:paraId="468C2C26" w14:textId="77777777" w:rsidR="00C1742F" w:rsidRDefault="00C1742F">
            <w:pPr>
              <w:keepNext/>
              <w:keepLines/>
              <w:spacing w:after="0"/>
              <w:jc w:val="center"/>
              <w:rPr>
                <w:rFonts w:ascii="Arial" w:hAnsi="Arial"/>
                <w:b/>
                <w:sz w:val="18"/>
              </w:rPr>
            </w:pPr>
            <w:r>
              <w:rPr>
                <w:rFonts w:ascii="Arial" w:hAnsi="Arial"/>
                <w:b/>
                <w:sz w:val="18"/>
              </w:rPr>
              <w:t>Description</w:t>
            </w:r>
          </w:p>
        </w:tc>
      </w:tr>
      <w:tr w:rsidR="00C1742F" w14:paraId="1F3AE88F" w14:textId="77777777" w:rsidTr="00DD73BD">
        <w:trPr>
          <w:jc w:val="center"/>
        </w:trPr>
        <w:tc>
          <w:tcPr>
            <w:tcW w:w="1529" w:type="dxa"/>
          </w:tcPr>
          <w:p w14:paraId="63E6AF71" w14:textId="77777777" w:rsidR="00C1742F" w:rsidRDefault="00C1742F">
            <w:pPr>
              <w:keepNext/>
              <w:keepLines/>
              <w:spacing w:after="0"/>
              <w:rPr>
                <w:rFonts w:ascii="Arial" w:hAnsi="Arial"/>
                <w:sz w:val="18"/>
              </w:rPr>
            </w:pPr>
            <w:r>
              <w:rPr>
                <w:rFonts w:ascii="Arial" w:hAnsi="Arial"/>
                <w:sz w:val="18"/>
              </w:rPr>
              <w:t>n/a</w:t>
            </w:r>
          </w:p>
        </w:tc>
        <w:tc>
          <w:tcPr>
            <w:tcW w:w="2207" w:type="dxa"/>
          </w:tcPr>
          <w:p w14:paraId="23E5736B" w14:textId="77777777" w:rsidR="00C1742F" w:rsidRDefault="00C1742F">
            <w:pPr>
              <w:keepNext/>
              <w:keepLines/>
              <w:spacing w:after="0"/>
              <w:rPr>
                <w:rFonts w:ascii="Arial" w:hAnsi="Arial"/>
                <w:sz w:val="18"/>
              </w:rPr>
            </w:pPr>
          </w:p>
        </w:tc>
        <w:tc>
          <w:tcPr>
            <w:tcW w:w="5758" w:type="dxa"/>
          </w:tcPr>
          <w:p w14:paraId="3489A2E5" w14:textId="77777777" w:rsidR="00C1742F" w:rsidRDefault="00C1742F">
            <w:pPr>
              <w:keepNext/>
              <w:keepLines/>
              <w:spacing w:after="0"/>
              <w:rPr>
                <w:rFonts w:ascii="Arial" w:hAnsi="Arial" w:cs="Arial"/>
                <w:sz w:val="18"/>
                <w:szCs w:val="18"/>
              </w:rPr>
            </w:pPr>
          </w:p>
        </w:tc>
      </w:tr>
    </w:tbl>
    <w:p w14:paraId="31F886B9" w14:textId="77777777" w:rsidR="00C1742F" w:rsidRDefault="00C1742F"/>
    <w:p w14:paraId="265539B4" w14:textId="77777777" w:rsidR="00C1742F" w:rsidRDefault="00C1742F">
      <w:pPr>
        <w:pStyle w:val="Heading1"/>
      </w:pPr>
      <w:bookmarkStart w:id="9722" w:name="_Toc28010094"/>
      <w:bookmarkStart w:id="9723" w:name="_Toc34062214"/>
      <w:bookmarkStart w:id="9724" w:name="_Toc36036972"/>
      <w:bookmarkStart w:id="9725" w:name="_Toc43285241"/>
      <w:bookmarkStart w:id="9726" w:name="_Toc45133020"/>
      <w:bookmarkStart w:id="9727" w:name="_Toc51193714"/>
      <w:bookmarkStart w:id="9728" w:name="_Toc51760913"/>
      <w:bookmarkStart w:id="9729" w:name="_Toc59015363"/>
      <w:bookmarkStart w:id="9730" w:name="_Toc59015879"/>
      <w:bookmarkStart w:id="9731" w:name="_Toc68165921"/>
      <w:bookmarkStart w:id="9732" w:name="_Toc83230016"/>
      <w:bookmarkStart w:id="9733" w:name="_Toc90649216"/>
      <w:bookmarkStart w:id="9734" w:name="_Toc105594118"/>
      <w:bookmarkStart w:id="9735" w:name="_Toc114209832"/>
      <w:bookmarkStart w:id="9736" w:name="_Toc138681727"/>
      <w:bookmarkStart w:id="9737" w:name="_Toc151978166"/>
      <w:bookmarkStart w:id="9738" w:name="_Toc152148849"/>
      <w:bookmarkStart w:id="9739" w:name="_Toc161988634"/>
      <w:bookmarkStart w:id="9740" w:name="_Toc175665199"/>
      <w:r>
        <w:lastRenderedPageBreak/>
        <w:t>10</w:t>
      </w:r>
      <w:r>
        <w:tab/>
        <w:t>Security</w:t>
      </w:r>
      <w:bookmarkEnd w:id="9722"/>
      <w:bookmarkEnd w:id="9723"/>
      <w:bookmarkEnd w:id="9724"/>
      <w:bookmarkEnd w:id="9725"/>
      <w:bookmarkEnd w:id="9726"/>
      <w:bookmarkEnd w:id="9727"/>
      <w:bookmarkEnd w:id="9728"/>
      <w:bookmarkEnd w:id="9729"/>
      <w:bookmarkEnd w:id="9730"/>
      <w:bookmarkEnd w:id="9731"/>
      <w:bookmarkEnd w:id="9732"/>
      <w:bookmarkEnd w:id="9733"/>
      <w:bookmarkEnd w:id="9734"/>
      <w:bookmarkEnd w:id="9735"/>
      <w:bookmarkEnd w:id="9736"/>
      <w:bookmarkEnd w:id="9737"/>
      <w:bookmarkEnd w:id="9738"/>
      <w:bookmarkEnd w:id="9739"/>
      <w:bookmarkEnd w:id="9740"/>
    </w:p>
    <w:p w14:paraId="2E9387B5" w14:textId="77777777" w:rsidR="00C1742F" w:rsidRDefault="00C1742F">
      <w:pPr>
        <w:pStyle w:val="Heading2"/>
      </w:pPr>
      <w:bookmarkStart w:id="9741" w:name="_Toc28010095"/>
      <w:bookmarkStart w:id="9742" w:name="_Toc34062215"/>
      <w:bookmarkStart w:id="9743" w:name="_Toc36036973"/>
      <w:bookmarkStart w:id="9744" w:name="_Toc43285242"/>
      <w:bookmarkStart w:id="9745" w:name="_Toc45133021"/>
      <w:bookmarkStart w:id="9746" w:name="_Toc51193715"/>
      <w:bookmarkStart w:id="9747" w:name="_Toc51760914"/>
      <w:bookmarkStart w:id="9748" w:name="_Toc59015364"/>
      <w:bookmarkStart w:id="9749" w:name="_Toc59015880"/>
      <w:bookmarkStart w:id="9750" w:name="_Toc68165922"/>
      <w:bookmarkStart w:id="9751" w:name="_Toc83230017"/>
      <w:bookmarkStart w:id="9752" w:name="_Toc90649217"/>
      <w:bookmarkStart w:id="9753" w:name="_Toc105594119"/>
      <w:bookmarkStart w:id="9754" w:name="_Toc114209833"/>
      <w:bookmarkStart w:id="9755" w:name="_Toc138681728"/>
      <w:bookmarkStart w:id="9756" w:name="_Toc151978167"/>
      <w:bookmarkStart w:id="9757" w:name="_Toc152148850"/>
      <w:bookmarkStart w:id="9758" w:name="_Toc161988635"/>
      <w:bookmarkStart w:id="9759" w:name="_Toc175665200"/>
      <w:r>
        <w:rPr>
          <w:lang w:val="en-IN"/>
        </w:rPr>
        <w:t>10</w:t>
      </w:r>
      <w:r>
        <w:t>.1</w:t>
      </w:r>
      <w:r>
        <w:tab/>
        <w:t>General</w:t>
      </w:r>
      <w:bookmarkEnd w:id="9741"/>
      <w:bookmarkEnd w:id="9742"/>
      <w:bookmarkEnd w:id="9743"/>
      <w:bookmarkEnd w:id="9744"/>
      <w:bookmarkEnd w:id="9745"/>
      <w:bookmarkEnd w:id="9746"/>
      <w:bookmarkEnd w:id="9747"/>
      <w:bookmarkEnd w:id="9748"/>
      <w:bookmarkEnd w:id="9749"/>
      <w:bookmarkEnd w:id="9750"/>
      <w:bookmarkEnd w:id="9751"/>
      <w:bookmarkEnd w:id="9752"/>
      <w:bookmarkEnd w:id="9753"/>
      <w:bookmarkEnd w:id="9754"/>
      <w:bookmarkEnd w:id="9755"/>
      <w:bookmarkEnd w:id="9756"/>
      <w:bookmarkEnd w:id="9757"/>
      <w:bookmarkEnd w:id="9758"/>
      <w:bookmarkEnd w:id="9759"/>
    </w:p>
    <w:p w14:paraId="6CC9F202" w14:textId="77777777" w:rsidR="00C1742F" w:rsidRDefault="00C1742F">
      <w:r>
        <w:t xml:space="preserve">Security methods for CAPIF are specified in 3GPP TS 33.122 [16]. </w:t>
      </w:r>
    </w:p>
    <w:p w14:paraId="1A562CF7" w14:textId="77777777" w:rsidR="00C1742F" w:rsidRDefault="00C1742F">
      <w:pPr>
        <w:pStyle w:val="Heading2"/>
      </w:pPr>
      <w:bookmarkStart w:id="9760" w:name="_Toc28010096"/>
      <w:bookmarkStart w:id="9761" w:name="_Toc34062216"/>
      <w:bookmarkStart w:id="9762" w:name="_Toc36036974"/>
      <w:bookmarkStart w:id="9763" w:name="_Toc43285243"/>
      <w:bookmarkStart w:id="9764" w:name="_Toc45133022"/>
      <w:bookmarkStart w:id="9765" w:name="_Toc51193716"/>
      <w:bookmarkStart w:id="9766" w:name="_Toc51760915"/>
      <w:bookmarkStart w:id="9767" w:name="_Toc59015365"/>
      <w:bookmarkStart w:id="9768" w:name="_Toc59015881"/>
      <w:bookmarkStart w:id="9769" w:name="_Toc68165923"/>
      <w:bookmarkStart w:id="9770" w:name="_Toc83230018"/>
      <w:bookmarkStart w:id="9771" w:name="_Toc90649218"/>
      <w:bookmarkStart w:id="9772" w:name="_Toc105594120"/>
      <w:bookmarkStart w:id="9773" w:name="_Toc114209834"/>
      <w:bookmarkStart w:id="9774" w:name="_Toc138681729"/>
      <w:bookmarkStart w:id="9775" w:name="_Toc151978168"/>
      <w:bookmarkStart w:id="9776" w:name="_Toc152148851"/>
      <w:bookmarkStart w:id="9777" w:name="_Toc161988636"/>
      <w:bookmarkStart w:id="9778" w:name="_Toc175665201"/>
      <w:r>
        <w:rPr>
          <w:lang w:val="en-IN"/>
        </w:rPr>
        <w:t>10</w:t>
      </w:r>
      <w:r>
        <w:t>.</w:t>
      </w:r>
      <w:r>
        <w:rPr>
          <w:lang w:val="en-IN"/>
        </w:rPr>
        <w:t>2</w:t>
      </w:r>
      <w:r>
        <w:tab/>
        <w:t>CAPIF-1/1e security</w:t>
      </w:r>
      <w:bookmarkEnd w:id="9760"/>
      <w:bookmarkEnd w:id="9761"/>
      <w:bookmarkEnd w:id="9762"/>
      <w:bookmarkEnd w:id="9763"/>
      <w:bookmarkEnd w:id="9764"/>
      <w:bookmarkEnd w:id="9765"/>
      <w:bookmarkEnd w:id="9766"/>
      <w:bookmarkEnd w:id="9767"/>
      <w:bookmarkEnd w:id="9768"/>
      <w:bookmarkEnd w:id="9769"/>
      <w:bookmarkEnd w:id="9770"/>
      <w:bookmarkEnd w:id="9771"/>
      <w:bookmarkEnd w:id="9772"/>
      <w:bookmarkEnd w:id="9773"/>
      <w:bookmarkEnd w:id="9774"/>
      <w:bookmarkEnd w:id="9775"/>
      <w:bookmarkEnd w:id="9776"/>
      <w:bookmarkEnd w:id="9777"/>
      <w:bookmarkEnd w:id="9778"/>
    </w:p>
    <w:p w14:paraId="7707CB7B" w14:textId="77777777" w:rsidR="00C1742F" w:rsidRDefault="00C1742F">
      <w:pPr>
        <w:rPr>
          <w:lang w:val="en-US" w:eastAsia="zh-CN"/>
        </w:rPr>
      </w:pPr>
      <w:r>
        <w:rPr>
          <w:lang w:val="en-US" w:eastAsia="zh-CN"/>
        </w:rPr>
        <w:t>Secure communication between API invoker and CAPIF core function over CAPIF-1/1e reference points, using a TLS protocol based connection is defined in 3GPP TS 33.122 [16].</w:t>
      </w:r>
    </w:p>
    <w:p w14:paraId="01162007" w14:textId="77777777" w:rsidR="00C1742F" w:rsidRDefault="00C1742F">
      <w:pPr>
        <w:rPr>
          <w:lang w:val="en-US" w:eastAsia="zh-CN"/>
        </w:rPr>
      </w:pPr>
      <w:r>
        <w:rPr>
          <w:lang w:val="en-US" w:eastAsia="zh-CN"/>
        </w:rPr>
        <w:t>For Onboard_API_Invoker service operation of the CAPIF_API_Invoker_Management_API, the TLS protocol based connection shall be established using server certificate as defined in 3GPP TS 33.122 [16].</w:t>
      </w:r>
    </w:p>
    <w:p w14:paraId="48D76736" w14:textId="77777777" w:rsidR="00C1742F" w:rsidRDefault="00C1742F">
      <w:pPr>
        <w:rPr>
          <w:lang w:val="en-US" w:eastAsia="zh-CN"/>
        </w:rPr>
      </w:pPr>
      <w:r>
        <w:rPr>
          <w:lang w:val="en-US" w:eastAsia="zh-CN"/>
        </w:rPr>
        <w:t>For rest of the CAPIF APIs, the TLS protocol based connection shall be established with certificate based mutual authentication as defined in 3GPP TS 33.122 [16].</w:t>
      </w:r>
    </w:p>
    <w:p w14:paraId="0A9F6514" w14:textId="77777777" w:rsidR="00C1742F" w:rsidRDefault="00C1742F">
      <w:pPr>
        <w:pStyle w:val="Heading2"/>
      </w:pPr>
      <w:bookmarkStart w:id="9779" w:name="_Toc28010097"/>
      <w:bookmarkStart w:id="9780" w:name="_Toc34062217"/>
      <w:bookmarkStart w:id="9781" w:name="_Toc36036975"/>
      <w:bookmarkStart w:id="9782" w:name="_Toc43285244"/>
      <w:bookmarkStart w:id="9783" w:name="_Toc45133023"/>
      <w:bookmarkStart w:id="9784" w:name="_Toc51193717"/>
      <w:bookmarkStart w:id="9785" w:name="_Toc51760916"/>
      <w:bookmarkStart w:id="9786" w:name="_Toc59015366"/>
      <w:bookmarkStart w:id="9787" w:name="_Toc59015882"/>
      <w:bookmarkStart w:id="9788" w:name="_Toc68165924"/>
      <w:bookmarkStart w:id="9789" w:name="_Toc83230019"/>
      <w:bookmarkStart w:id="9790" w:name="_Toc90649219"/>
      <w:bookmarkStart w:id="9791" w:name="_Toc105594121"/>
      <w:bookmarkStart w:id="9792" w:name="_Toc114209835"/>
      <w:bookmarkStart w:id="9793" w:name="_Toc138681730"/>
      <w:bookmarkStart w:id="9794" w:name="_Toc151978169"/>
      <w:bookmarkStart w:id="9795" w:name="_Toc152148852"/>
      <w:bookmarkStart w:id="9796" w:name="_Toc161988637"/>
      <w:bookmarkStart w:id="9797" w:name="_Toc175665202"/>
      <w:r>
        <w:rPr>
          <w:lang w:val="en-IN"/>
        </w:rPr>
        <w:t>10</w:t>
      </w:r>
      <w:r>
        <w:t>.</w:t>
      </w:r>
      <w:r>
        <w:rPr>
          <w:lang w:val="en-IN"/>
        </w:rPr>
        <w:t>3</w:t>
      </w:r>
      <w:r>
        <w:tab/>
        <w:t>CAPIF-2/2e security and securely invoking service APIs</w:t>
      </w:r>
      <w:bookmarkEnd w:id="9779"/>
      <w:bookmarkEnd w:id="9780"/>
      <w:bookmarkEnd w:id="9781"/>
      <w:bookmarkEnd w:id="9782"/>
      <w:bookmarkEnd w:id="9783"/>
      <w:bookmarkEnd w:id="9784"/>
      <w:bookmarkEnd w:id="9785"/>
      <w:bookmarkEnd w:id="9786"/>
      <w:bookmarkEnd w:id="9787"/>
      <w:bookmarkEnd w:id="9788"/>
      <w:bookmarkEnd w:id="9789"/>
      <w:bookmarkEnd w:id="9790"/>
      <w:bookmarkEnd w:id="9791"/>
      <w:bookmarkEnd w:id="9792"/>
      <w:bookmarkEnd w:id="9793"/>
      <w:bookmarkEnd w:id="9794"/>
      <w:bookmarkEnd w:id="9795"/>
      <w:bookmarkEnd w:id="9796"/>
      <w:bookmarkEnd w:id="9797"/>
    </w:p>
    <w:p w14:paraId="1FF562C5" w14:textId="77777777" w:rsidR="00C1742F" w:rsidRDefault="00C1742F">
      <w:pPr>
        <w:rPr>
          <w:lang w:val="en-US" w:eastAsia="zh-CN"/>
        </w:rPr>
      </w:pPr>
      <w:r>
        <w:rPr>
          <w:lang w:val="en-US" w:eastAsia="zh-CN"/>
        </w:rPr>
        <w:t xml:space="preserve">For secure communication between API invoker and API exposing function and ensuring secure invocations of service APIs, the API invoker: </w:t>
      </w:r>
    </w:p>
    <w:p w14:paraId="23DAE361" w14:textId="77777777" w:rsidR="00C1742F" w:rsidRDefault="00C1742F">
      <w:pPr>
        <w:pStyle w:val="B10"/>
        <w:rPr>
          <w:lang w:val="en-US" w:eastAsia="zh-CN"/>
        </w:rPr>
      </w:pPr>
      <w:r>
        <w:rPr>
          <w:lang w:val="en-US" w:eastAsia="zh-CN"/>
        </w:rPr>
        <w:t>-</w:t>
      </w:r>
      <w:r>
        <w:rPr>
          <w:lang w:val="en-US" w:eastAsia="zh-CN"/>
        </w:rPr>
        <w:tab/>
        <w:t xml:space="preserve">shall negotiate the security method with the CAPIF core function using the </w:t>
      </w:r>
      <w:r>
        <w:t>Obtain_Security_Method</w:t>
      </w:r>
      <w:r>
        <w:rPr>
          <w:lang w:val="en-US" w:eastAsia="zh-CN"/>
        </w:rPr>
        <w:t xml:space="preserve"> service operation of the CAPIF_Security_API; </w:t>
      </w:r>
    </w:p>
    <w:p w14:paraId="1F51C27A" w14:textId="77777777" w:rsidR="00C1742F" w:rsidRDefault="00C1742F">
      <w:pPr>
        <w:pStyle w:val="B10"/>
        <w:rPr>
          <w:lang w:val="en-US" w:eastAsia="zh-CN"/>
        </w:rPr>
      </w:pPr>
      <w:r>
        <w:rPr>
          <w:lang w:val="en-US" w:eastAsia="zh-CN"/>
        </w:rPr>
        <w:t>-</w:t>
      </w:r>
      <w:r>
        <w:rPr>
          <w:lang w:val="en-US" w:eastAsia="zh-CN"/>
        </w:rPr>
        <w:tab/>
        <w:t>shall initiate the authentication with the A</w:t>
      </w:r>
      <w:r>
        <w:t>PI exposing function</w:t>
      </w:r>
      <w:r>
        <w:rPr>
          <w:lang w:val="en-US" w:eastAsia="zh-CN"/>
        </w:rPr>
        <w:t xml:space="preserve"> using the Initiate_Authentication service operation of the AEF_Security_API; and </w:t>
      </w:r>
    </w:p>
    <w:p w14:paraId="1E9E8BAD" w14:textId="77777777" w:rsidR="00C1742F" w:rsidRDefault="00C1742F">
      <w:pPr>
        <w:pStyle w:val="B10"/>
      </w:pPr>
      <w:r>
        <w:rPr>
          <w:lang w:val="en-US" w:eastAsia="zh-CN"/>
        </w:rPr>
        <w:t>-</w:t>
      </w:r>
      <w:r>
        <w:rPr>
          <w:lang w:val="en-US" w:eastAsia="zh-CN"/>
        </w:rPr>
        <w:tab/>
        <w:t>shall establish a secure connection with the API exposing function as defined in 3GPP TS 33.122 [16], using the method negotiated with the CAPIF core function.</w:t>
      </w:r>
      <w:r>
        <w:t xml:space="preserve"> </w:t>
      </w:r>
    </w:p>
    <w:p w14:paraId="43613F05" w14:textId="77777777" w:rsidR="00C1742F" w:rsidRDefault="00C1742F" w:rsidP="00F87FFE">
      <w:pPr>
        <w:pStyle w:val="Heading8"/>
      </w:pPr>
      <w:bookmarkStart w:id="9798" w:name="_Toc28010098"/>
      <w:bookmarkStart w:id="9799" w:name="_Toc34062218"/>
      <w:bookmarkStart w:id="9800" w:name="_Toc36036976"/>
      <w:bookmarkStart w:id="9801" w:name="_Toc43285245"/>
      <w:bookmarkStart w:id="9802" w:name="_Toc45133024"/>
      <w:bookmarkStart w:id="9803" w:name="_Toc51193718"/>
      <w:bookmarkStart w:id="9804" w:name="_Toc51760917"/>
      <w:bookmarkStart w:id="9805" w:name="_Toc59015367"/>
      <w:bookmarkStart w:id="9806" w:name="_Toc59015883"/>
      <w:bookmarkStart w:id="9807" w:name="_Toc68165925"/>
      <w:bookmarkStart w:id="9808" w:name="_Toc83230020"/>
      <w:bookmarkStart w:id="9809" w:name="_Toc90649220"/>
      <w:bookmarkStart w:id="9810" w:name="_Toc105594122"/>
      <w:bookmarkStart w:id="9811" w:name="_Toc114209836"/>
      <w:bookmarkStart w:id="9812" w:name="_Toc138681731"/>
      <w:bookmarkStart w:id="9813" w:name="_Toc151978170"/>
      <w:bookmarkStart w:id="9814" w:name="_Toc152148853"/>
      <w:bookmarkStart w:id="9815" w:name="_Toc161988638"/>
      <w:bookmarkStart w:id="9816" w:name="_Toc175665203"/>
      <w:r>
        <w:t xml:space="preserve">Annex A (normative): </w:t>
      </w:r>
      <w:r w:rsidR="00423AF5">
        <w:br/>
      </w:r>
      <w:r>
        <w:t>OpenAPI specification</w:t>
      </w:r>
      <w:bookmarkEnd w:id="9798"/>
      <w:bookmarkEnd w:id="9799"/>
      <w:bookmarkEnd w:id="9800"/>
      <w:bookmarkEnd w:id="9801"/>
      <w:bookmarkEnd w:id="9802"/>
      <w:bookmarkEnd w:id="9803"/>
      <w:bookmarkEnd w:id="9804"/>
      <w:bookmarkEnd w:id="9805"/>
      <w:bookmarkEnd w:id="9806"/>
      <w:bookmarkEnd w:id="9807"/>
      <w:bookmarkEnd w:id="9808"/>
      <w:bookmarkEnd w:id="9809"/>
      <w:bookmarkEnd w:id="9810"/>
      <w:bookmarkEnd w:id="9811"/>
      <w:bookmarkEnd w:id="9812"/>
      <w:bookmarkEnd w:id="9813"/>
      <w:bookmarkEnd w:id="9814"/>
      <w:bookmarkEnd w:id="9815"/>
      <w:bookmarkEnd w:id="9816"/>
    </w:p>
    <w:p w14:paraId="04BB6E20" w14:textId="77777777" w:rsidR="00C1742F" w:rsidRDefault="00C1742F" w:rsidP="00F87FFE">
      <w:pPr>
        <w:pStyle w:val="Heading1"/>
      </w:pPr>
      <w:bookmarkStart w:id="9817" w:name="_Toc28010099"/>
      <w:bookmarkStart w:id="9818" w:name="_Toc34062219"/>
      <w:bookmarkStart w:id="9819" w:name="_Toc36036977"/>
      <w:bookmarkStart w:id="9820" w:name="_Toc43285246"/>
      <w:bookmarkStart w:id="9821" w:name="_Toc45133025"/>
      <w:bookmarkStart w:id="9822" w:name="_Toc51193719"/>
      <w:bookmarkStart w:id="9823" w:name="_Toc51760918"/>
      <w:bookmarkStart w:id="9824" w:name="_Toc59015368"/>
      <w:bookmarkStart w:id="9825" w:name="_Toc59015884"/>
      <w:bookmarkStart w:id="9826" w:name="_Toc68165926"/>
      <w:bookmarkStart w:id="9827" w:name="_Toc83230021"/>
      <w:bookmarkStart w:id="9828" w:name="_Toc90649221"/>
      <w:bookmarkStart w:id="9829" w:name="_Toc105594123"/>
      <w:bookmarkStart w:id="9830" w:name="_Toc114209837"/>
      <w:bookmarkStart w:id="9831" w:name="_Toc138681732"/>
      <w:bookmarkStart w:id="9832" w:name="_Toc151978171"/>
      <w:bookmarkStart w:id="9833" w:name="_Toc152148854"/>
      <w:bookmarkStart w:id="9834" w:name="_Toc161988639"/>
      <w:bookmarkStart w:id="9835" w:name="_Toc175665204"/>
      <w:r>
        <w:t>A.1</w:t>
      </w:r>
      <w:r>
        <w:tab/>
        <w:t>General</w:t>
      </w:r>
      <w:bookmarkEnd w:id="9817"/>
      <w:bookmarkEnd w:id="9818"/>
      <w:bookmarkEnd w:id="9819"/>
      <w:bookmarkEnd w:id="9820"/>
      <w:bookmarkEnd w:id="9821"/>
      <w:bookmarkEnd w:id="9822"/>
      <w:bookmarkEnd w:id="9823"/>
      <w:bookmarkEnd w:id="9824"/>
      <w:bookmarkEnd w:id="9825"/>
      <w:bookmarkEnd w:id="9826"/>
      <w:bookmarkEnd w:id="9827"/>
      <w:bookmarkEnd w:id="9828"/>
      <w:bookmarkEnd w:id="9829"/>
      <w:bookmarkEnd w:id="9830"/>
      <w:bookmarkEnd w:id="9831"/>
      <w:bookmarkEnd w:id="9832"/>
      <w:bookmarkEnd w:id="9833"/>
      <w:bookmarkEnd w:id="9834"/>
      <w:bookmarkEnd w:id="9835"/>
    </w:p>
    <w:p w14:paraId="257C63CB" w14:textId="77777777" w:rsidR="00C1742F" w:rsidRDefault="00C1742F">
      <w:pPr>
        <w:rPr>
          <w:rFonts w:eastAsia="DengXian"/>
          <w:lang w:val="en-US"/>
        </w:rPr>
      </w:pPr>
      <w:r>
        <w:rPr>
          <w:rFonts w:eastAsia="DengXian"/>
          <w:noProof/>
        </w:rPr>
        <w:t>This Annex is based on the OpenAPI Specification [3] and provides corresponding representations of all APIs defined in the present specification</w:t>
      </w:r>
      <w:r>
        <w:rPr>
          <w:rFonts w:eastAsia="DengXian"/>
          <w:lang w:val="en-US"/>
        </w:rPr>
        <w:t>, in YAML format.</w:t>
      </w:r>
    </w:p>
    <w:p w14:paraId="300D35FE" w14:textId="77777777" w:rsidR="00C1742F" w:rsidRDefault="00C1742F">
      <w:r>
        <w:t>This Annex shall take precedence when being discrepant to other parts of the specification with respect to the encoding of information elements and methods within the API.</w:t>
      </w:r>
    </w:p>
    <w:p w14:paraId="05DD238C" w14:textId="77777777" w:rsidR="00C1742F" w:rsidRDefault="00C1742F">
      <w:pPr>
        <w:pStyle w:val="NO"/>
      </w:pPr>
      <w:r>
        <w:t>NOTE:</w:t>
      </w:r>
      <w:r>
        <w:tab/>
        <w:t>The semantics and procedures, as well as conditions, e.g. for the applicability and allowed combinations of attributes or values, not expressed in the OpenAPI definitions but defined in other parts of the specification also apply.</w:t>
      </w:r>
    </w:p>
    <w:p w14:paraId="0FA97646" w14:textId="77777777" w:rsidR="00C1742F" w:rsidRDefault="00C1742F">
      <w:pPr>
        <w:rPr>
          <w:rFonts w:eastAsia="DengXian"/>
          <w:noProof/>
        </w:rPr>
      </w:pPr>
      <w:r>
        <w:t xml:space="preserve">Informative copies </w:t>
      </w:r>
      <w:bookmarkStart w:id="9836" w:name="_Hlk3294506"/>
      <w:r>
        <w:t>of the OpenAPI specification file</w:t>
      </w:r>
      <w:bookmarkEnd w:id="9836"/>
      <w:r>
        <w:t xml:space="preserve"> contained in this 3GPP Technical Specification are available on a Git-based repository that uses the GitLab software version control system (see clause 5B of 3GPP TR 21.900 [27] </w:t>
      </w:r>
      <w:r>
        <w:rPr>
          <w:lang w:eastAsia="zh-CN"/>
        </w:rPr>
        <w:t xml:space="preserve">and </w:t>
      </w:r>
      <w:r w:rsidR="00F87FFE">
        <w:rPr>
          <w:lang w:eastAsia="zh-CN"/>
        </w:rPr>
        <w:t>clause</w:t>
      </w:r>
      <w:r>
        <w:t> 5.3.1 of 3GPP TS 29.501 [18]</w:t>
      </w:r>
      <w:r>
        <w:rPr>
          <w:lang w:eastAsia="zh-CN"/>
        </w:rPr>
        <w:t xml:space="preserve"> </w:t>
      </w:r>
      <w:r>
        <w:t>for further information).</w:t>
      </w:r>
    </w:p>
    <w:p w14:paraId="732B08AF" w14:textId="77777777" w:rsidR="00C1742F" w:rsidRDefault="00C1742F" w:rsidP="00F87FFE">
      <w:pPr>
        <w:pStyle w:val="Heading1"/>
      </w:pPr>
      <w:bookmarkStart w:id="9837" w:name="_Toc28010100"/>
      <w:bookmarkStart w:id="9838" w:name="_Toc34062220"/>
      <w:bookmarkStart w:id="9839" w:name="_Toc36036978"/>
      <w:bookmarkStart w:id="9840" w:name="_Toc43285247"/>
      <w:bookmarkStart w:id="9841" w:name="_Toc45133026"/>
      <w:bookmarkStart w:id="9842" w:name="_Toc51193720"/>
      <w:bookmarkStart w:id="9843" w:name="_Toc51760919"/>
      <w:bookmarkStart w:id="9844" w:name="_Toc59015369"/>
      <w:bookmarkStart w:id="9845" w:name="_Toc59015885"/>
      <w:bookmarkStart w:id="9846" w:name="_Toc68165927"/>
      <w:bookmarkStart w:id="9847" w:name="_Toc83230022"/>
      <w:bookmarkStart w:id="9848" w:name="_Toc90649222"/>
      <w:bookmarkStart w:id="9849" w:name="_Toc105594124"/>
      <w:bookmarkStart w:id="9850" w:name="_Toc114209838"/>
      <w:bookmarkStart w:id="9851" w:name="_Toc138681733"/>
      <w:bookmarkStart w:id="9852" w:name="_Toc151978172"/>
      <w:bookmarkStart w:id="9853" w:name="_Toc152148855"/>
      <w:bookmarkStart w:id="9854" w:name="_Toc161988640"/>
      <w:bookmarkStart w:id="9855" w:name="_Toc175665205"/>
      <w:r>
        <w:t>A.2</w:t>
      </w:r>
      <w:r>
        <w:tab/>
        <w:t>CAPIF_Discover_Service_API</w:t>
      </w:r>
      <w:bookmarkEnd w:id="9837"/>
      <w:bookmarkEnd w:id="9838"/>
      <w:bookmarkEnd w:id="9839"/>
      <w:bookmarkEnd w:id="9840"/>
      <w:bookmarkEnd w:id="9841"/>
      <w:bookmarkEnd w:id="9842"/>
      <w:bookmarkEnd w:id="9843"/>
      <w:bookmarkEnd w:id="9844"/>
      <w:bookmarkEnd w:id="9845"/>
      <w:bookmarkEnd w:id="9846"/>
      <w:bookmarkEnd w:id="9847"/>
      <w:bookmarkEnd w:id="9848"/>
      <w:bookmarkEnd w:id="9849"/>
      <w:bookmarkEnd w:id="9850"/>
      <w:bookmarkEnd w:id="9851"/>
      <w:bookmarkEnd w:id="9852"/>
      <w:bookmarkEnd w:id="9853"/>
      <w:bookmarkEnd w:id="9854"/>
      <w:bookmarkEnd w:id="9855"/>
    </w:p>
    <w:p w14:paraId="54F916B0" w14:textId="77777777" w:rsidR="00C1742F" w:rsidRDefault="00C1742F">
      <w:pPr>
        <w:pStyle w:val="PL"/>
      </w:pPr>
      <w:r>
        <w:t>openapi: 3.0.0</w:t>
      </w:r>
    </w:p>
    <w:p w14:paraId="72E8342D" w14:textId="77777777" w:rsidR="004D6AD5" w:rsidRDefault="004D6AD5">
      <w:pPr>
        <w:pStyle w:val="PL"/>
      </w:pPr>
    </w:p>
    <w:p w14:paraId="5126A52C" w14:textId="77777777" w:rsidR="00C1742F" w:rsidRDefault="00C1742F">
      <w:pPr>
        <w:pStyle w:val="PL"/>
      </w:pPr>
      <w:r>
        <w:lastRenderedPageBreak/>
        <w:t>info:</w:t>
      </w:r>
    </w:p>
    <w:p w14:paraId="529B6884" w14:textId="77777777" w:rsidR="00C1742F" w:rsidRDefault="00C1742F">
      <w:pPr>
        <w:pStyle w:val="PL"/>
      </w:pPr>
      <w:r>
        <w:t xml:space="preserve">  title: CAPIF_Discover_Service_API</w:t>
      </w:r>
    </w:p>
    <w:p w14:paraId="2F05807F" w14:textId="77777777" w:rsidR="00C1742F" w:rsidRDefault="00C1742F">
      <w:pPr>
        <w:pStyle w:val="PL"/>
      </w:pPr>
      <w:r>
        <w:t xml:space="preserve">  description: |</w:t>
      </w:r>
    </w:p>
    <w:p w14:paraId="011F5B3D" w14:textId="77777777" w:rsidR="00C1742F" w:rsidRDefault="00C1742F">
      <w:pPr>
        <w:pStyle w:val="PL"/>
      </w:pPr>
      <w:r>
        <w:t xml:space="preserve">    API for discovering service APIs.</w:t>
      </w:r>
      <w:r w:rsidR="00733532">
        <w:t xml:space="preserve">  </w:t>
      </w:r>
    </w:p>
    <w:p w14:paraId="2AFBD122" w14:textId="77777777" w:rsidR="00C1742F" w:rsidRDefault="00C1742F">
      <w:pPr>
        <w:pStyle w:val="PL"/>
        <w:rPr>
          <w:lang w:val="en-IN"/>
        </w:rPr>
      </w:pPr>
      <w:r>
        <w:rPr>
          <w:lang w:val="en-IN"/>
        </w:rPr>
        <w:t xml:space="preserve">    © 202</w:t>
      </w:r>
      <w:r w:rsidR="00E940A1">
        <w:rPr>
          <w:lang w:val="en-IN"/>
        </w:rPr>
        <w:t>4</w:t>
      </w:r>
      <w:r>
        <w:rPr>
          <w:lang w:val="en-IN"/>
        </w:rPr>
        <w:t>, 3GPP Organizational Partners (ARIB, ATIS, CCSA, ETSI, TSDSI, TTA, TTC).</w:t>
      </w:r>
      <w:r w:rsidR="00733532">
        <w:rPr>
          <w:lang w:val="en-IN"/>
        </w:rPr>
        <w:t xml:space="preserve">  </w:t>
      </w:r>
    </w:p>
    <w:p w14:paraId="1992D202" w14:textId="77777777" w:rsidR="00C1742F" w:rsidRDefault="00C1742F">
      <w:pPr>
        <w:pStyle w:val="PL"/>
        <w:rPr>
          <w:lang w:val="en-IN"/>
        </w:rPr>
      </w:pPr>
      <w:r>
        <w:rPr>
          <w:lang w:val="en-IN"/>
        </w:rPr>
        <w:t xml:space="preserve">    All rights reserved.</w:t>
      </w:r>
    </w:p>
    <w:p w14:paraId="308F4EBD" w14:textId="77777777" w:rsidR="00C1742F" w:rsidRDefault="00C1742F">
      <w:pPr>
        <w:pStyle w:val="PL"/>
      </w:pPr>
      <w:r>
        <w:t xml:space="preserve">  version: "1.</w:t>
      </w:r>
      <w:r w:rsidR="005B63CF">
        <w:t>3</w:t>
      </w:r>
      <w:r>
        <w:t>.</w:t>
      </w:r>
      <w:r w:rsidR="005B63CF">
        <w:t>0</w:t>
      </w:r>
      <w:r>
        <w:t>"</w:t>
      </w:r>
    </w:p>
    <w:p w14:paraId="04CC66BE" w14:textId="77777777" w:rsidR="004D6AD5" w:rsidRDefault="004D6AD5">
      <w:pPr>
        <w:pStyle w:val="PL"/>
      </w:pPr>
    </w:p>
    <w:p w14:paraId="308E3A17" w14:textId="77777777" w:rsidR="00C1742F" w:rsidRDefault="00C1742F">
      <w:pPr>
        <w:pStyle w:val="PL"/>
      </w:pPr>
      <w:r>
        <w:t>externalDocs:</w:t>
      </w:r>
    </w:p>
    <w:p w14:paraId="5B5742E2" w14:textId="77777777" w:rsidR="00C1742F" w:rsidRDefault="00C1742F">
      <w:pPr>
        <w:pStyle w:val="PL"/>
      </w:pPr>
      <w:r>
        <w:t xml:space="preserve">  description: 3GPP TS 29.222 V1</w:t>
      </w:r>
      <w:r w:rsidR="005B63CF">
        <w:t>8</w:t>
      </w:r>
      <w:r>
        <w:t>.</w:t>
      </w:r>
      <w:r w:rsidR="00E940A1">
        <w:t>6</w:t>
      </w:r>
      <w:r>
        <w:t>.0 Common API Framework for 3GPP Northbound APIs</w:t>
      </w:r>
    </w:p>
    <w:p w14:paraId="3DADB4FA" w14:textId="77777777" w:rsidR="00C1742F" w:rsidRPr="009A6945" w:rsidRDefault="00C1742F">
      <w:pPr>
        <w:pStyle w:val="PL"/>
        <w:rPr>
          <w:lang w:val="sv-SE"/>
        </w:rPr>
      </w:pPr>
      <w:r>
        <w:t xml:space="preserve">  </w:t>
      </w:r>
      <w:r w:rsidRPr="009A6945">
        <w:rPr>
          <w:lang w:val="sv-SE"/>
        </w:rPr>
        <w:t>url: http</w:t>
      </w:r>
      <w:r w:rsidR="00733532" w:rsidRPr="009A6945">
        <w:rPr>
          <w:lang w:val="sv-SE"/>
        </w:rPr>
        <w:t>s</w:t>
      </w:r>
      <w:r w:rsidRPr="009A6945">
        <w:rPr>
          <w:lang w:val="sv-SE"/>
        </w:rPr>
        <w:t>://www.3gpp.org/ftp/Specs/archive/29_series/29.222/</w:t>
      </w:r>
    </w:p>
    <w:p w14:paraId="4C04A6F2" w14:textId="77777777" w:rsidR="004D6AD5" w:rsidRPr="009A6945" w:rsidRDefault="004D6AD5">
      <w:pPr>
        <w:pStyle w:val="PL"/>
        <w:rPr>
          <w:lang w:val="sv-SE"/>
        </w:rPr>
      </w:pPr>
    </w:p>
    <w:p w14:paraId="698580BB" w14:textId="77777777" w:rsidR="00C1742F" w:rsidRDefault="00C1742F">
      <w:pPr>
        <w:pStyle w:val="PL"/>
      </w:pPr>
      <w:r>
        <w:t>servers:</w:t>
      </w:r>
    </w:p>
    <w:p w14:paraId="41A87893" w14:textId="77777777" w:rsidR="00C1742F" w:rsidRDefault="00C1742F">
      <w:pPr>
        <w:pStyle w:val="PL"/>
      </w:pPr>
      <w:r>
        <w:t xml:space="preserve">  - url: '{apiRoot}/service-apis/v1'</w:t>
      </w:r>
    </w:p>
    <w:p w14:paraId="772675CB" w14:textId="77777777" w:rsidR="00C1742F" w:rsidRDefault="00C1742F">
      <w:pPr>
        <w:pStyle w:val="PL"/>
      </w:pPr>
      <w:r>
        <w:t xml:space="preserve">    variables:</w:t>
      </w:r>
    </w:p>
    <w:p w14:paraId="1981D726" w14:textId="77777777" w:rsidR="00C1742F" w:rsidRDefault="00C1742F">
      <w:pPr>
        <w:pStyle w:val="PL"/>
      </w:pPr>
      <w:r>
        <w:t xml:space="preserve">      apiRoot:</w:t>
      </w:r>
    </w:p>
    <w:p w14:paraId="25277D96" w14:textId="77777777" w:rsidR="00C1742F" w:rsidRDefault="00C1742F">
      <w:pPr>
        <w:pStyle w:val="PL"/>
      </w:pPr>
      <w:r>
        <w:t xml:space="preserve">        default: https://example.com</w:t>
      </w:r>
    </w:p>
    <w:p w14:paraId="7709A07B" w14:textId="77777777" w:rsidR="00C1742F" w:rsidRDefault="00C1742F">
      <w:pPr>
        <w:pStyle w:val="PL"/>
      </w:pPr>
      <w:r>
        <w:t xml:space="preserve">        description: apiRoot as defined in </w:t>
      </w:r>
      <w:r w:rsidR="00F87FFE">
        <w:t>clause</w:t>
      </w:r>
      <w:r>
        <w:t xml:space="preserve"> 7.5 of 3GPP TS 29.222.</w:t>
      </w:r>
    </w:p>
    <w:p w14:paraId="475E8957" w14:textId="77777777" w:rsidR="004D6AD5" w:rsidRDefault="004D6AD5">
      <w:pPr>
        <w:pStyle w:val="PL"/>
      </w:pPr>
    </w:p>
    <w:p w14:paraId="10C7B5C9" w14:textId="77777777" w:rsidR="00C1742F" w:rsidRDefault="00C1742F">
      <w:pPr>
        <w:pStyle w:val="PL"/>
      </w:pPr>
      <w:r>
        <w:t>paths:</w:t>
      </w:r>
    </w:p>
    <w:p w14:paraId="58959811" w14:textId="77777777" w:rsidR="00C1742F" w:rsidRDefault="00C1742F">
      <w:pPr>
        <w:pStyle w:val="PL"/>
      </w:pPr>
      <w:r>
        <w:t xml:space="preserve">  /allServiceAPIs:</w:t>
      </w:r>
    </w:p>
    <w:p w14:paraId="7DF798EB" w14:textId="77777777" w:rsidR="00C1742F" w:rsidRDefault="00C1742F">
      <w:pPr>
        <w:pStyle w:val="PL"/>
      </w:pPr>
      <w:r>
        <w:t xml:space="preserve">    get:</w:t>
      </w:r>
    </w:p>
    <w:p w14:paraId="1EB259EC" w14:textId="77777777" w:rsidR="00B8295B" w:rsidRDefault="00C1742F">
      <w:pPr>
        <w:pStyle w:val="PL"/>
      </w:pPr>
      <w:r>
        <w:t xml:space="preserve">      description: </w:t>
      </w:r>
      <w:r w:rsidR="00B8295B">
        <w:t>&gt;</w:t>
      </w:r>
    </w:p>
    <w:p w14:paraId="3B30719A" w14:textId="77777777" w:rsidR="00B8295B" w:rsidRDefault="00B8295B">
      <w:pPr>
        <w:pStyle w:val="PL"/>
      </w:pPr>
      <w:r>
        <w:t xml:space="preserve">        </w:t>
      </w:r>
      <w:r w:rsidR="00C1742F">
        <w:t>Discover published service APIs and retrieve a collection of APIs according</w:t>
      </w:r>
    </w:p>
    <w:p w14:paraId="4C82E3A2" w14:textId="77777777" w:rsidR="00C1742F" w:rsidRDefault="00B8295B">
      <w:pPr>
        <w:pStyle w:val="PL"/>
      </w:pPr>
      <w:r>
        <w:t xml:space="preserve">       </w:t>
      </w:r>
      <w:r w:rsidR="00C1742F">
        <w:t xml:space="preserve"> to certain filter criteria.</w:t>
      </w:r>
    </w:p>
    <w:p w14:paraId="54638AA7" w14:textId="77777777" w:rsidR="00C1742F" w:rsidRDefault="00C1742F">
      <w:pPr>
        <w:pStyle w:val="PL"/>
      </w:pPr>
      <w:r>
        <w:t xml:space="preserve">      parameters:</w:t>
      </w:r>
    </w:p>
    <w:p w14:paraId="09CB097B" w14:textId="77777777" w:rsidR="00C1742F" w:rsidRDefault="00C1742F">
      <w:pPr>
        <w:pStyle w:val="PL"/>
      </w:pPr>
      <w:r>
        <w:t xml:space="preserve">        - name: api-invoker-id</w:t>
      </w:r>
    </w:p>
    <w:p w14:paraId="4D375ADF" w14:textId="77777777" w:rsidR="00C1742F" w:rsidRDefault="00C1742F">
      <w:pPr>
        <w:pStyle w:val="PL"/>
      </w:pPr>
      <w:r>
        <w:t xml:space="preserve">          in: query</w:t>
      </w:r>
    </w:p>
    <w:p w14:paraId="5FA5F6C6" w14:textId="77777777" w:rsidR="00B8295B" w:rsidRDefault="00C1742F">
      <w:pPr>
        <w:pStyle w:val="PL"/>
      </w:pPr>
      <w:r>
        <w:t xml:space="preserve">          description: </w:t>
      </w:r>
      <w:r w:rsidR="00B8295B">
        <w:t>&gt;</w:t>
      </w:r>
    </w:p>
    <w:p w14:paraId="7CF8FAFE" w14:textId="77777777" w:rsidR="00B8295B" w:rsidRDefault="00B8295B">
      <w:pPr>
        <w:pStyle w:val="PL"/>
      </w:pPr>
      <w:r>
        <w:t xml:space="preserve">             </w:t>
      </w:r>
      <w:r w:rsidR="00C1742F">
        <w:t>String identifying the API invoker assigned by the CAPIF core function.</w:t>
      </w:r>
    </w:p>
    <w:p w14:paraId="76C1E625" w14:textId="77777777" w:rsidR="00C1742F" w:rsidRDefault="00B8295B">
      <w:pPr>
        <w:pStyle w:val="PL"/>
      </w:pPr>
      <w:r>
        <w:t xml:space="preserve">            </w:t>
      </w:r>
      <w:r w:rsidR="00C1742F">
        <w:t xml:space="preserve"> It also represents the CCF identifier in the CAPIF-6/6e interface.</w:t>
      </w:r>
    </w:p>
    <w:p w14:paraId="07A70DA9" w14:textId="77777777" w:rsidR="00C1742F" w:rsidRDefault="00C1742F">
      <w:pPr>
        <w:pStyle w:val="PL"/>
      </w:pPr>
      <w:r>
        <w:t xml:space="preserve">          required: true</w:t>
      </w:r>
    </w:p>
    <w:p w14:paraId="2EC3B562" w14:textId="77777777" w:rsidR="00C1742F" w:rsidRDefault="00C1742F">
      <w:pPr>
        <w:pStyle w:val="PL"/>
      </w:pPr>
      <w:r>
        <w:t xml:space="preserve">          schema:</w:t>
      </w:r>
    </w:p>
    <w:p w14:paraId="251231CB" w14:textId="77777777" w:rsidR="00C1742F" w:rsidRDefault="00C1742F">
      <w:pPr>
        <w:pStyle w:val="PL"/>
      </w:pPr>
      <w:r>
        <w:t xml:space="preserve">            type: string</w:t>
      </w:r>
    </w:p>
    <w:p w14:paraId="460CED45" w14:textId="77777777" w:rsidR="00C1742F" w:rsidRDefault="00C1742F">
      <w:pPr>
        <w:pStyle w:val="PL"/>
      </w:pPr>
      <w:r>
        <w:t xml:space="preserve">        - name: api-name</w:t>
      </w:r>
    </w:p>
    <w:p w14:paraId="78F75691" w14:textId="77777777" w:rsidR="00C1742F" w:rsidRDefault="00C1742F">
      <w:pPr>
        <w:pStyle w:val="PL"/>
      </w:pPr>
      <w:r>
        <w:t xml:space="preserve">          in: query</w:t>
      </w:r>
    </w:p>
    <w:p w14:paraId="43C0E519" w14:textId="77777777" w:rsidR="00B8295B" w:rsidRDefault="00C1742F">
      <w:pPr>
        <w:pStyle w:val="PL"/>
      </w:pPr>
      <w:r>
        <w:t xml:space="preserve">          description: </w:t>
      </w:r>
      <w:r w:rsidR="00B8295B">
        <w:t>&gt;</w:t>
      </w:r>
    </w:p>
    <w:p w14:paraId="5A21C3A0" w14:textId="77777777" w:rsidR="00B8295B" w:rsidRDefault="00B8295B">
      <w:pPr>
        <w:pStyle w:val="PL"/>
        <w:rPr>
          <w:rFonts w:cs="Arial"/>
          <w:szCs w:val="18"/>
        </w:rPr>
      </w:pPr>
      <w:r>
        <w:t xml:space="preserve">            </w:t>
      </w:r>
      <w:r w:rsidR="00C1742F">
        <w:t>API name</w:t>
      </w:r>
      <w:r w:rsidR="00C1742F">
        <w:rPr>
          <w:rFonts w:cs="Arial"/>
          <w:szCs w:val="18"/>
        </w:rPr>
        <w:t xml:space="preserve">, it is set as {apiName} </w:t>
      </w:r>
      <w:r w:rsidR="00C1742F">
        <w:t xml:space="preserve">part of the URI structure </w:t>
      </w:r>
      <w:r w:rsidR="00C1742F">
        <w:rPr>
          <w:rFonts w:cs="Arial"/>
          <w:szCs w:val="18"/>
        </w:rPr>
        <w:t>as defined</w:t>
      </w:r>
    </w:p>
    <w:p w14:paraId="5C5ABF45" w14:textId="77777777" w:rsidR="00C1742F" w:rsidRDefault="00B8295B">
      <w:pPr>
        <w:pStyle w:val="PL"/>
      </w:pPr>
      <w:r>
        <w:rPr>
          <w:rFonts w:cs="Arial"/>
          <w:szCs w:val="18"/>
        </w:rPr>
        <w:t xml:space="preserve">           </w:t>
      </w:r>
      <w:r w:rsidR="00C1742F">
        <w:rPr>
          <w:rFonts w:cs="Arial"/>
          <w:szCs w:val="18"/>
        </w:rPr>
        <w:t xml:space="preserve"> in </w:t>
      </w:r>
      <w:r w:rsidR="00F87FFE">
        <w:rPr>
          <w:rFonts w:cs="Arial"/>
          <w:szCs w:val="18"/>
        </w:rPr>
        <w:t>clause</w:t>
      </w:r>
      <w:r w:rsidR="00C1742F">
        <w:rPr>
          <w:rFonts w:cs="Arial"/>
          <w:szCs w:val="18"/>
        </w:rPr>
        <w:t xml:space="preserve"> </w:t>
      </w:r>
      <w:r w:rsidR="00665166">
        <w:t>5.2.4 of 3GPP TS 29.122</w:t>
      </w:r>
      <w:r w:rsidR="00C1742F">
        <w:t>.</w:t>
      </w:r>
    </w:p>
    <w:p w14:paraId="2068945B" w14:textId="77777777" w:rsidR="00C1742F" w:rsidRDefault="00C1742F">
      <w:pPr>
        <w:pStyle w:val="PL"/>
      </w:pPr>
      <w:r>
        <w:t xml:space="preserve">          schema:</w:t>
      </w:r>
    </w:p>
    <w:p w14:paraId="67103C2D" w14:textId="77777777" w:rsidR="00C1742F" w:rsidRDefault="00C1742F">
      <w:pPr>
        <w:pStyle w:val="PL"/>
      </w:pPr>
      <w:r>
        <w:t xml:space="preserve">            type: string</w:t>
      </w:r>
    </w:p>
    <w:p w14:paraId="74E1715F" w14:textId="77777777" w:rsidR="00C1742F" w:rsidRDefault="00C1742F">
      <w:pPr>
        <w:pStyle w:val="PL"/>
      </w:pPr>
      <w:r>
        <w:t xml:space="preserve">        - name: api-version</w:t>
      </w:r>
    </w:p>
    <w:p w14:paraId="07C7405A" w14:textId="77777777" w:rsidR="00C1742F" w:rsidRDefault="00C1742F">
      <w:pPr>
        <w:pStyle w:val="PL"/>
      </w:pPr>
      <w:r>
        <w:t xml:space="preserve">          in: query</w:t>
      </w:r>
    </w:p>
    <w:p w14:paraId="01FC7379" w14:textId="77777777" w:rsidR="00C1742F" w:rsidRDefault="00C1742F">
      <w:pPr>
        <w:pStyle w:val="PL"/>
      </w:pPr>
      <w:r>
        <w:t xml:space="preserve">          description: API major version the URI (e.g. v1).</w:t>
      </w:r>
    </w:p>
    <w:p w14:paraId="4CE693F7" w14:textId="77777777" w:rsidR="00C1742F" w:rsidRDefault="00C1742F">
      <w:pPr>
        <w:pStyle w:val="PL"/>
      </w:pPr>
      <w:r>
        <w:t xml:space="preserve">          schema:</w:t>
      </w:r>
    </w:p>
    <w:p w14:paraId="44C74E9D" w14:textId="77777777" w:rsidR="00C1742F" w:rsidRDefault="00C1742F">
      <w:pPr>
        <w:pStyle w:val="PL"/>
      </w:pPr>
      <w:r>
        <w:t xml:space="preserve">            type: string</w:t>
      </w:r>
    </w:p>
    <w:p w14:paraId="2D1FAC63" w14:textId="77777777" w:rsidR="00C1742F" w:rsidRDefault="00C1742F">
      <w:pPr>
        <w:pStyle w:val="PL"/>
        <w:rPr>
          <w:lang w:val="en-US"/>
        </w:rPr>
      </w:pPr>
      <w:r>
        <w:rPr>
          <w:lang w:val="en-US"/>
        </w:rPr>
        <w:t xml:space="preserve">        - name: comm-type</w:t>
      </w:r>
    </w:p>
    <w:p w14:paraId="33251327" w14:textId="77777777" w:rsidR="00C1742F" w:rsidRDefault="00C1742F">
      <w:pPr>
        <w:pStyle w:val="PL"/>
        <w:rPr>
          <w:lang w:val="en-US"/>
        </w:rPr>
      </w:pPr>
      <w:r>
        <w:rPr>
          <w:lang w:val="en-US"/>
        </w:rPr>
        <w:t xml:space="preserve">          in: query</w:t>
      </w:r>
    </w:p>
    <w:p w14:paraId="305C9A0F" w14:textId="77777777" w:rsidR="00C1742F" w:rsidRDefault="00C1742F">
      <w:pPr>
        <w:pStyle w:val="PL"/>
        <w:rPr>
          <w:lang w:val="en-US"/>
        </w:rPr>
      </w:pPr>
      <w:r>
        <w:rPr>
          <w:lang w:val="en-US"/>
        </w:rPr>
        <w:t xml:space="preserve">          description: Communication type used by the API (e.g. REQUEST_RESPONSE).</w:t>
      </w:r>
    </w:p>
    <w:p w14:paraId="6B8EF196" w14:textId="77777777" w:rsidR="00C1742F" w:rsidRDefault="00C1742F">
      <w:pPr>
        <w:pStyle w:val="PL"/>
        <w:rPr>
          <w:lang w:val="en-US"/>
        </w:rPr>
      </w:pPr>
      <w:r>
        <w:rPr>
          <w:lang w:val="en-US"/>
        </w:rPr>
        <w:t xml:space="preserve">          schema:</w:t>
      </w:r>
    </w:p>
    <w:p w14:paraId="65D6F3E9" w14:textId="77777777" w:rsidR="00C1742F" w:rsidRDefault="00C1742F">
      <w:pPr>
        <w:pStyle w:val="PL"/>
      </w:pPr>
      <w:r>
        <w:t xml:space="preserve">            $ref: 'TS29222_CAPIF_Publish_Service_API.yaml#/components/schemas/CommunicationType'</w:t>
      </w:r>
    </w:p>
    <w:p w14:paraId="02582B8F" w14:textId="77777777" w:rsidR="00C1742F" w:rsidRDefault="00C1742F">
      <w:pPr>
        <w:pStyle w:val="PL"/>
        <w:rPr>
          <w:rFonts w:eastAsia="DengXian"/>
          <w:lang w:val="en-US"/>
        </w:rPr>
      </w:pPr>
      <w:r>
        <w:rPr>
          <w:rFonts w:eastAsia="DengXian"/>
          <w:lang w:val="en-US"/>
        </w:rPr>
        <w:t xml:space="preserve">        - name: protocol</w:t>
      </w:r>
    </w:p>
    <w:p w14:paraId="0B8BAE5F" w14:textId="77777777" w:rsidR="00C1742F" w:rsidRDefault="00C1742F">
      <w:pPr>
        <w:pStyle w:val="PL"/>
        <w:rPr>
          <w:rFonts w:eastAsia="DengXian"/>
          <w:lang w:val="en-US"/>
        </w:rPr>
      </w:pPr>
      <w:r>
        <w:rPr>
          <w:rFonts w:eastAsia="DengXian"/>
          <w:lang w:val="en-US"/>
        </w:rPr>
        <w:t xml:space="preserve">          in: query</w:t>
      </w:r>
    </w:p>
    <w:p w14:paraId="08AD2671" w14:textId="77777777" w:rsidR="00C1742F" w:rsidRDefault="00C1742F">
      <w:pPr>
        <w:pStyle w:val="PL"/>
        <w:rPr>
          <w:rFonts w:eastAsia="DengXian"/>
          <w:lang w:val="en-US"/>
        </w:rPr>
      </w:pPr>
      <w:r>
        <w:rPr>
          <w:rFonts w:eastAsia="DengXian"/>
          <w:lang w:val="en-US"/>
        </w:rPr>
        <w:t xml:space="preserve">          description: </w:t>
      </w:r>
      <w:r>
        <w:rPr>
          <w:rFonts w:eastAsia="DengXian" w:cs="Arial"/>
          <w:szCs w:val="18"/>
        </w:rPr>
        <w:t>Protocol used by the API.</w:t>
      </w:r>
    </w:p>
    <w:p w14:paraId="75A882CC" w14:textId="77777777" w:rsidR="00C1742F" w:rsidRDefault="00C1742F">
      <w:pPr>
        <w:pStyle w:val="PL"/>
        <w:rPr>
          <w:rFonts w:eastAsia="DengXian"/>
          <w:lang w:val="en-US"/>
        </w:rPr>
      </w:pPr>
      <w:r>
        <w:rPr>
          <w:rFonts w:eastAsia="DengXian"/>
          <w:lang w:val="en-US"/>
        </w:rPr>
        <w:t xml:space="preserve">          schema:</w:t>
      </w:r>
    </w:p>
    <w:p w14:paraId="5CAEC12D" w14:textId="77777777" w:rsidR="00C1742F" w:rsidRDefault="00C1742F">
      <w:pPr>
        <w:pStyle w:val="PL"/>
        <w:rPr>
          <w:rFonts w:eastAsia="DengXian"/>
        </w:rPr>
      </w:pPr>
      <w:r>
        <w:rPr>
          <w:rFonts w:eastAsia="DengXian"/>
        </w:rPr>
        <w:t xml:space="preserve">            $ref: 'TS29222_CAPIF_Publish_Service_API.yaml#/components/schemas/Protocol'</w:t>
      </w:r>
    </w:p>
    <w:p w14:paraId="3735B20A" w14:textId="77777777" w:rsidR="00C1742F" w:rsidRDefault="00C1742F">
      <w:pPr>
        <w:pStyle w:val="PL"/>
        <w:rPr>
          <w:rFonts w:eastAsia="DengXian"/>
        </w:rPr>
      </w:pPr>
      <w:r>
        <w:rPr>
          <w:rFonts w:eastAsia="DengXian"/>
        </w:rPr>
        <w:t xml:space="preserve">        - name: aef-id</w:t>
      </w:r>
    </w:p>
    <w:p w14:paraId="21FC098B" w14:textId="77777777" w:rsidR="00C1742F" w:rsidRDefault="00C1742F">
      <w:pPr>
        <w:pStyle w:val="PL"/>
        <w:rPr>
          <w:rFonts w:eastAsia="DengXian"/>
        </w:rPr>
      </w:pPr>
      <w:r>
        <w:rPr>
          <w:rFonts w:eastAsia="DengXian"/>
        </w:rPr>
        <w:t xml:space="preserve">          in: query</w:t>
      </w:r>
    </w:p>
    <w:p w14:paraId="5D06E027" w14:textId="77777777" w:rsidR="00C1742F" w:rsidRDefault="00C1742F">
      <w:pPr>
        <w:pStyle w:val="PL"/>
        <w:rPr>
          <w:rFonts w:eastAsia="DengXian"/>
        </w:rPr>
      </w:pPr>
      <w:r>
        <w:rPr>
          <w:rFonts w:eastAsia="DengXian"/>
        </w:rPr>
        <w:t xml:space="preserve">          description: AEF identifer.</w:t>
      </w:r>
    </w:p>
    <w:p w14:paraId="6BD21D05" w14:textId="77777777" w:rsidR="00C1742F" w:rsidRDefault="00C1742F">
      <w:pPr>
        <w:pStyle w:val="PL"/>
        <w:rPr>
          <w:rFonts w:eastAsia="DengXian"/>
        </w:rPr>
      </w:pPr>
      <w:r>
        <w:rPr>
          <w:rFonts w:eastAsia="DengXian"/>
        </w:rPr>
        <w:t xml:space="preserve">          schema:</w:t>
      </w:r>
    </w:p>
    <w:p w14:paraId="76B03562" w14:textId="77777777" w:rsidR="00C1742F" w:rsidRDefault="00C1742F">
      <w:pPr>
        <w:pStyle w:val="PL"/>
        <w:rPr>
          <w:rFonts w:eastAsia="DengXian"/>
        </w:rPr>
      </w:pPr>
      <w:r>
        <w:rPr>
          <w:rFonts w:eastAsia="DengXian"/>
        </w:rPr>
        <w:t xml:space="preserve">            type: string</w:t>
      </w:r>
    </w:p>
    <w:p w14:paraId="60FCF872" w14:textId="77777777" w:rsidR="00C1742F" w:rsidRDefault="00C1742F">
      <w:pPr>
        <w:pStyle w:val="PL"/>
        <w:rPr>
          <w:lang w:val="en-US"/>
        </w:rPr>
      </w:pPr>
      <w:r>
        <w:rPr>
          <w:lang w:val="en-US"/>
        </w:rPr>
        <w:t xml:space="preserve">        - name: data-format</w:t>
      </w:r>
    </w:p>
    <w:p w14:paraId="63D41364" w14:textId="77777777" w:rsidR="00C1742F" w:rsidRDefault="00C1742F">
      <w:pPr>
        <w:pStyle w:val="PL"/>
        <w:rPr>
          <w:lang w:val="en-US"/>
        </w:rPr>
      </w:pPr>
      <w:r>
        <w:rPr>
          <w:lang w:val="en-US"/>
        </w:rPr>
        <w:t xml:space="preserve">          in: query</w:t>
      </w:r>
    </w:p>
    <w:p w14:paraId="59F8C555" w14:textId="77777777" w:rsidR="00C1742F" w:rsidRDefault="00C1742F">
      <w:pPr>
        <w:pStyle w:val="PL"/>
        <w:rPr>
          <w:lang w:val="en-US"/>
        </w:rPr>
      </w:pPr>
      <w:r>
        <w:rPr>
          <w:lang w:val="en-US"/>
        </w:rPr>
        <w:t xml:space="preserve">          description: Data formats used by the API (e.g. serialization protocol JSON used).</w:t>
      </w:r>
    </w:p>
    <w:p w14:paraId="37B73E32" w14:textId="77777777" w:rsidR="00C1742F" w:rsidRDefault="00C1742F">
      <w:pPr>
        <w:pStyle w:val="PL"/>
        <w:rPr>
          <w:lang w:val="en-US"/>
        </w:rPr>
      </w:pPr>
      <w:r>
        <w:rPr>
          <w:lang w:val="en-US"/>
        </w:rPr>
        <w:t xml:space="preserve">          schema:</w:t>
      </w:r>
    </w:p>
    <w:p w14:paraId="0BD9E8B9" w14:textId="77777777" w:rsidR="00C1742F" w:rsidRDefault="00C1742F">
      <w:pPr>
        <w:pStyle w:val="PL"/>
      </w:pPr>
      <w:r>
        <w:t xml:space="preserve">            $ref: 'TS29222_CAPIF_Publish_Service_API.yaml#/components/schemas/DataFormat'</w:t>
      </w:r>
    </w:p>
    <w:p w14:paraId="41C1AB8B" w14:textId="77777777" w:rsidR="00C1742F" w:rsidRDefault="00C1742F">
      <w:pPr>
        <w:pStyle w:val="PL"/>
      </w:pPr>
      <w:r>
        <w:t xml:space="preserve">        - name: api-cat</w:t>
      </w:r>
    </w:p>
    <w:p w14:paraId="3DDEBF06" w14:textId="77777777" w:rsidR="00C1742F" w:rsidRDefault="00C1742F">
      <w:pPr>
        <w:pStyle w:val="PL"/>
      </w:pPr>
      <w:r>
        <w:t xml:space="preserve">          in: query</w:t>
      </w:r>
    </w:p>
    <w:p w14:paraId="2553269E" w14:textId="77777777" w:rsidR="00BE4154" w:rsidRDefault="00C1742F" w:rsidP="00BE4154">
      <w:pPr>
        <w:pStyle w:val="PL"/>
      </w:pPr>
      <w:r>
        <w:t xml:space="preserve">          description: </w:t>
      </w:r>
      <w:r>
        <w:rPr>
          <w:rFonts w:cs="Arial"/>
          <w:szCs w:val="18"/>
        </w:rPr>
        <w:t>The service API category to which the service API belongs to</w:t>
      </w:r>
      <w:r>
        <w:t>.</w:t>
      </w:r>
    </w:p>
    <w:p w14:paraId="01FD4249" w14:textId="77777777" w:rsidR="00C1742F" w:rsidRDefault="00C1742F">
      <w:pPr>
        <w:pStyle w:val="PL"/>
      </w:pPr>
      <w:r>
        <w:t xml:space="preserve">          schema:</w:t>
      </w:r>
    </w:p>
    <w:p w14:paraId="6BE4978D" w14:textId="77777777" w:rsidR="00C1742F" w:rsidRDefault="00C1742F">
      <w:pPr>
        <w:pStyle w:val="PL"/>
      </w:pPr>
      <w:r>
        <w:t xml:space="preserve">            type: string</w:t>
      </w:r>
    </w:p>
    <w:p w14:paraId="3B96DC6F" w14:textId="77777777" w:rsidR="00467041" w:rsidRDefault="00467041" w:rsidP="00467041">
      <w:pPr>
        <w:pStyle w:val="PL"/>
      </w:pPr>
      <w:r>
        <w:t xml:space="preserve">        - name: preferred-aef-loc</w:t>
      </w:r>
    </w:p>
    <w:p w14:paraId="25936192" w14:textId="77777777" w:rsidR="00467041" w:rsidRDefault="00467041" w:rsidP="00467041">
      <w:pPr>
        <w:pStyle w:val="PL"/>
      </w:pPr>
      <w:r>
        <w:t xml:space="preserve">          in: query</w:t>
      </w:r>
    </w:p>
    <w:p w14:paraId="2212F050" w14:textId="77777777" w:rsidR="00467041" w:rsidRDefault="00467041" w:rsidP="00467041">
      <w:pPr>
        <w:pStyle w:val="PL"/>
      </w:pPr>
      <w:r>
        <w:t xml:space="preserve">          description: </w:t>
      </w:r>
      <w:r>
        <w:rPr>
          <w:rFonts w:cs="Arial"/>
          <w:szCs w:val="18"/>
        </w:rPr>
        <w:t>The preferred AEF location</w:t>
      </w:r>
      <w:r>
        <w:t>.</w:t>
      </w:r>
    </w:p>
    <w:p w14:paraId="4B99F179" w14:textId="77777777" w:rsidR="00821EBE" w:rsidRPr="00577818" w:rsidRDefault="00821EBE" w:rsidP="00821EBE">
      <w:pPr>
        <w:pStyle w:val="PL"/>
      </w:pPr>
      <w:r>
        <w:t xml:space="preserve">          </w:t>
      </w:r>
      <w:r w:rsidRPr="00577818">
        <w:t>content:</w:t>
      </w:r>
    </w:p>
    <w:p w14:paraId="6BD18293" w14:textId="77777777" w:rsidR="00821EBE" w:rsidRDefault="00821EBE" w:rsidP="00821EBE">
      <w:pPr>
        <w:pStyle w:val="PL"/>
      </w:pPr>
      <w:r>
        <w:t xml:space="preserve">            </w:t>
      </w:r>
      <w:r w:rsidRPr="00577818">
        <w:t>application/json:</w:t>
      </w:r>
    </w:p>
    <w:p w14:paraId="5F8B3683" w14:textId="77777777" w:rsidR="00467041" w:rsidRDefault="00467041" w:rsidP="00467041">
      <w:pPr>
        <w:pStyle w:val="PL"/>
      </w:pPr>
      <w:r>
        <w:t xml:space="preserve">          </w:t>
      </w:r>
      <w:r w:rsidR="00821EBE">
        <w:t xml:space="preserve">    </w:t>
      </w:r>
      <w:r>
        <w:t>schema:</w:t>
      </w:r>
    </w:p>
    <w:p w14:paraId="7AB73C31" w14:textId="77777777" w:rsidR="00467041" w:rsidRDefault="00467041" w:rsidP="00467041">
      <w:pPr>
        <w:pStyle w:val="PL"/>
      </w:pPr>
      <w:r>
        <w:t xml:space="preserve">            </w:t>
      </w:r>
      <w:r w:rsidR="00821EBE">
        <w:t xml:space="preserve">    </w:t>
      </w:r>
      <w:r>
        <w:t>$ref: 'TS29222_CAPIF_Publish_Service_API.yaml#/components/schemas/AefLocation'</w:t>
      </w:r>
    </w:p>
    <w:p w14:paraId="628D26A0" w14:textId="77777777" w:rsidR="002A4EE4" w:rsidRDefault="002A4EE4" w:rsidP="002A4EE4">
      <w:pPr>
        <w:pStyle w:val="PL"/>
      </w:pPr>
      <w:r>
        <w:lastRenderedPageBreak/>
        <w:t xml:space="preserve">        - name: req-api-prov-name</w:t>
      </w:r>
    </w:p>
    <w:p w14:paraId="5C0FA7A8" w14:textId="77777777" w:rsidR="002A4EE4" w:rsidRDefault="002A4EE4" w:rsidP="002A4EE4">
      <w:pPr>
        <w:pStyle w:val="PL"/>
      </w:pPr>
      <w:r>
        <w:t xml:space="preserve">          in: query</w:t>
      </w:r>
    </w:p>
    <w:p w14:paraId="5F9FC892" w14:textId="77777777" w:rsidR="002A4EE4" w:rsidRDefault="002A4EE4" w:rsidP="002A4EE4">
      <w:pPr>
        <w:pStyle w:val="PL"/>
        <w:rPr>
          <w:rFonts w:cs="Arial"/>
          <w:szCs w:val="18"/>
        </w:rPr>
      </w:pPr>
      <w:r>
        <w:t xml:space="preserve">          description: </w:t>
      </w:r>
      <w:r>
        <w:rPr>
          <w:rFonts w:cs="Arial"/>
          <w:szCs w:val="18"/>
        </w:rPr>
        <w:t>Represents the required API provider name.</w:t>
      </w:r>
    </w:p>
    <w:p w14:paraId="0FDE8280" w14:textId="77777777" w:rsidR="002A4EE4" w:rsidRDefault="002A4EE4" w:rsidP="002A4EE4">
      <w:pPr>
        <w:pStyle w:val="PL"/>
      </w:pPr>
      <w:r>
        <w:t xml:space="preserve">          schema:</w:t>
      </w:r>
    </w:p>
    <w:p w14:paraId="66412CD5" w14:textId="77777777" w:rsidR="002A4EE4" w:rsidRDefault="002A4EE4" w:rsidP="002A4EE4">
      <w:pPr>
        <w:pStyle w:val="PL"/>
      </w:pPr>
      <w:r>
        <w:t xml:space="preserve">            type: string</w:t>
      </w:r>
    </w:p>
    <w:p w14:paraId="6D61DA64" w14:textId="77777777" w:rsidR="00C1742F" w:rsidRDefault="00C1742F">
      <w:pPr>
        <w:pStyle w:val="PL"/>
      </w:pPr>
      <w:r>
        <w:t xml:space="preserve">        - name: supported-features</w:t>
      </w:r>
    </w:p>
    <w:p w14:paraId="5E042790" w14:textId="77777777" w:rsidR="00C1742F" w:rsidRDefault="00C1742F">
      <w:pPr>
        <w:pStyle w:val="PL"/>
      </w:pPr>
      <w:r>
        <w:t xml:space="preserve">          in: query</w:t>
      </w:r>
    </w:p>
    <w:p w14:paraId="606E9541" w14:textId="77777777" w:rsidR="00C1742F" w:rsidRDefault="00C1742F">
      <w:pPr>
        <w:pStyle w:val="PL"/>
      </w:pPr>
      <w:r>
        <w:t xml:space="preserve">          description: Features supported by the NF consumer for the CAPIF Discover Service API.</w:t>
      </w:r>
    </w:p>
    <w:p w14:paraId="0D60C591" w14:textId="77777777" w:rsidR="00C1742F" w:rsidRDefault="00C1742F">
      <w:pPr>
        <w:pStyle w:val="PL"/>
      </w:pPr>
      <w:r>
        <w:t xml:space="preserve">          schema:</w:t>
      </w:r>
    </w:p>
    <w:p w14:paraId="5488152E" w14:textId="77777777" w:rsidR="00C1742F" w:rsidRDefault="00C1742F">
      <w:pPr>
        <w:pStyle w:val="PL"/>
      </w:pPr>
      <w:r>
        <w:t xml:space="preserve">            $ref: 'TS29571_CommonData.yaml#/components/schemas/SupportedFeatures'</w:t>
      </w:r>
    </w:p>
    <w:p w14:paraId="03A166D2" w14:textId="77777777" w:rsidR="00C1742F" w:rsidRDefault="00C1742F">
      <w:pPr>
        <w:pStyle w:val="PL"/>
      </w:pPr>
      <w:r>
        <w:t xml:space="preserve">        - name: api-supported-features</w:t>
      </w:r>
    </w:p>
    <w:p w14:paraId="61F24959" w14:textId="77777777" w:rsidR="00C1742F" w:rsidRDefault="00C1742F">
      <w:pPr>
        <w:pStyle w:val="PL"/>
      </w:pPr>
      <w:r>
        <w:t xml:space="preserve">          in: query</w:t>
      </w:r>
    </w:p>
    <w:p w14:paraId="26F4CAFA" w14:textId="77777777" w:rsidR="00B8295B" w:rsidRDefault="00C1742F">
      <w:pPr>
        <w:pStyle w:val="PL"/>
      </w:pPr>
      <w:r>
        <w:t xml:space="preserve">          description: </w:t>
      </w:r>
      <w:r w:rsidR="00B8295B">
        <w:t>&gt;</w:t>
      </w:r>
    </w:p>
    <w:p w14:paraId="181BA506" w14:textId="77777777" w:rsidR="00B8295B" w:rsidRDefault="00B8295B">
      <w:pPr>
        <w:pStyle w:val="PL"/>
      </w:pPr>
      <w:r>
        <w:t xml:space="preserve">            </w:t>
      </w:r>
      <w:r w:rsidR="00C1742F">
        <w:t>Features supported by the discovered service API indicated by api-name parameter.</w:t>
      </w:r>
    </w:p>
    <w:p w14:paraId="7796A69A" w14:textId="77777777" w:rsidR="00C1742F" w:rsidRDefault="00B8295B">
      <w:pPr>
        <w:pStyle w:val="PL"/>
      </w:pPr>
      <w:r>
        <w:t xml:space="preserve">           </w:t>
      </w:r>
      <w:r w:rsidR="00C1742F">
        <w:t xml:space="preserve"> This may only be present if api-name query parameter is present.</w:t>
      </w:r>
    </w:p>
    <w:p w14:paraId="69825076" w14:textId="77777777" w:rsidR="00C1742F" w:rsidRDefault="00C1742F">
      <w:pPr>
        <w:pStyle w:val="PL"/>
      </w:pPr>
      <w:r>
        <w:t xml:space="preserve">          schema:</w:t>
      </w:r>
    </w:p>
    <w:p w14:paraId="4755BC12" w14:textId="77777777" w:rsidR="00C1742F" w:rsidRDefault="00C1742F">
      <w:pPr>
        <w:pStyle w:val="PL"/>
      </w:pPr>
      <w:r>
        <w:t xml:space="preserve">            $ref: 'TS29571_CommonData.yaml#/components/schemas/SupportedFeatures'</w:t>
      </w:r>
    </w:p>
    <w:p w14:paraId="3F1CEC62" w14:textId="77777777" w:rsidR="00A62F46" w:rsidRDefault="00A62F46" w:rsidP="00A62F46">
      <w:pPr>
        <w:pStyle w:val="PL"/>
      </w:pPr>
      <w:r>
        <w:t xml:space="preserve">        - name: </w:t>
      </w:r>
      <w:r>
        <w:rPr>
          <w:rFonts w:eastAsia="Yu Mincho"/>
          <w:lang w:eastAsia="ja-JP"/>
        </w:rPr>
        <w:t>ue-ip-addr</w:t>
      </w:r>
    </w:p>
    <w:p w14:paraId="53A55061" w14:textId="77777777" w:rsidR="00A62F46" w:rsidRDefault="00A62F46" w:rsidP="00A62F46">
      <w:pPr>
        <w:pStyle w:val="PL"/>
      </w:pPr>
      <w:r>
        <w:t xml:space="preserve">          in: query</w:t>
      </w:r>
    </w:p>
    <w:p w14:paraId="08097ED8" w14:textId="77777777" w:rsidR="00A62F46" w:rsidRDefault="00A62F46" w:rsidP="00A62F46">
      <w:pPr>
        <w:pStyle w:val="PL"/>
      </w:pPr>
      <w:r>
        <w:t xml:space="preserve">          description: Represents the UE </w:t>
      </w:r>
      <w:r w:rsidRPr="00411D62">
        <w:t>I</w:t>
      </w:r>
      <w:r>
        <w:t>P</w:t>
      </w:r>
      <w:r w:rsidRPr="00411D62">
        <w:t xml:space="preserve"> address</w:t>
      </w:r>
      <w:r>
        <w:t xml:space="preserve"> information</w:t>
      </w:r>
      <w:r w:rsidRPr="00411D62">
        <w:t>.</w:t>
      </w:r>
    </w:p>
    <w:p w14:paraId="6F53E3A1" w14:textId="77777777" w:rsidR="00A62F46" w:rsidRDefault="00A62F46" w:rsidP="00A62F46">
      <w:pPr>
        <w:pStyle w:val="PL"/>
      </w:pPr>
      <w:r>
        <w:t xml:space="preserve">          schema:</w:t>
      </w:r>
    </w:p>
    <w:p w14:paraId="00509C6A" w14:textId="77777777" w:rsidR="00891226" w:rsidRDefault="00A62F46" w:rsidP="00891226">
      <w:pPr>
        <w:pStyle w:val="PL"/>
      </w:pPr>
      <w:r w:rsidRPr="0093141E">
        <w:t xml:space="preserve">            $ref: '#/components/schemas/IpAddrInfo'</w:t>
      </w:r>
    </w:p>
    <w:p w14:paraId="2F8D4AFA" w14:textId="77777777" w:rsidR="00891226" w:rsidRDefault="00891226" w:rsidP="00891226">
      <w:pPr>
        <w:pStyle w:val="PL"/>
      </w:pPr>
      <w:r>
        <w:t xml:space="preserve">        - name: </w:t>
      </w:r>
      <w:r>
        <w:rPr>
          <w:lang w:eastAsia="zh-CN"/>
        </w:rPr>
        <w:t>service-kpis</w:t>
      </w:r>
    </w:p>
    <w:p w14:paraId="5A8222B3" w14:textId="77777777" w:rsidR="00891226" w:rsidRDefault="00891226" w:rsidP="00891226">
      <w:pPr>
        <w:pStyle w:val="PL"/>
      </w:pPr>
      <w:r>
        <w:t xml:space="preserve">          in: query</w:t>
      </w:r>
    </w:p>
    <w:p w14:paraId="4D7A1900" w14:textId="77777777" w:rsidR="00891226" w:rsidRDefault="00891226" w:rsidP="00891226">
      <w:pPr>
        <w:pStyle w:val="PL"/>
      </w:pPr>
      <w:r>
        <w:t xml:space="preserve">          description: &gt;</w:t>
      </w:r>
    </w:p>
    <w:p w14:paraId="601DE506" w14:textId="77777777" w:rsidR="00891226" w:rsidRDefault="00891226" w:rsidP="00891226">
      <w:pPr>
        <w:pStyle w:val="PL"/>
      </w:pPr>
      <w:r>
        <w:t xml:space="preserve">            </w:t>
      </w:r>
      <w:r w:rsidRPr="006F582E">
        <w:t xml:space="preserve">Contains iInformation about service characteristics provided by the targeted </w:t>
      </w:r>
    </w:p>
    <w:p w14:paraId="75E7F0B7" w14:textId="77777777" w:rsidR="00891226" w:rsidRDefault="00891226" w:rsidP="00891226">
      <w:pPr>
        <w:pStyle w:val="PL"/>
      </w:pPr>
      <w:r>
        <w:t xml:space="preserve">            </w:t>
      </w:r>
      <w:r w:rsidRPr="006F582E">
        <w:t>service API(s)</w:t>
      </w:r>
      <w:r w:rsidRPr="002B6EE5">
        <w:t>.</w:t>
      </w:r>
    </w:p>
    <w:p w14:paraId="5E0A9F01" w14:textId="77777777" w:rsidR="00891226" w:rsidRDefault="00891226" w:rsidP="00891226">
      <w:pPr>
        <w:pStyle w:val="PL"/>
      </w:pPr>
      <w:r>
        <w:t xml:space="preserve">          schema:</w:t>
      </w:r>
    </w:p>
    <w:p w14:paraId="5882D363" w14:textId="77777777" w:rsidR="00891226" w:rsidRDefault="00891226" w:rsidP="00891226">
      <w:pPr>
        <w:pStyle w:val="PL"/>
      </w:pPr>
      <w:r>
        <w:t xml:space="preserve">            $ref: 'TS29222_CAPIF_Publish_Service_API.yaml#/components/schemas/ServiceKpi</w:t>
      </w:r>
      <w:r>
        <w:rPr>
          <w:lang w:val="en-US"/>
        </w:rPr>
        <w:t>s</w:t>
      </w:r>
      <w:r>
        <w:t>'</w:t>
      </w:r>
    </w:p>
    <w:p w14:paraId="2DF457A1" w14:textId="77777777" w:rsidR="00C1742F" w:rsidRDefault="00C1742F">
      <w:pPr>
        <w:pStyle w:val="PL"/>
      </w:pPr>
      <w:r>
        <w:t xml:space="preserve">      responses:</w:t>
      </w:r>
    </w:p>
    <w:p w14:paraId="11D28D17" w14:textId="77777777" w:rsidR="00C1742F" w:rsidRDefault="00C1742F">
      <w:pPr>
        <w:pStyle w:val="PL"/>
      </w:pPr>
      <w:r>
        <w:t xml:space="preserve">        '200':</w:t>
      </w:r>
    </w:p>
    <w:p w14:paraId="557B576A" w14:textId="77777777" w:rsidR="00B8295B" w:rsidRDefault="00C1742F">
      <w:pPr>
        <w:pStyle w:val="PL"/>
      </w:pPr>
      <w:r>
        <w:t xml:space="preserve">          description: </w:t>
      </w:r>
      <w:r w:rsidR="00B8295B">
        <w:t>&gt;</w:t>
      </w:r>
    </w:p>
    <w:p w14:paraId="77D54FDA" w14:textId="77777777" w:rsidR="00C1742F" w:rsidRDefault="00B8295B">
      <w:pPr>
        <w:pStyle w:val="PL"/>
      </w:pPr>
      <w:r>
        <w:t xml:space="preserve">            </w:t>
      </w:r>
      <w:r w:rsidR="00C1742F">
        <w:rPr>
          <w:rFonts w:cs="Arial"/>
          <w:szCs w:val="18"/>
          <w:lang w:val="en-US"/>
        </w:rPr>
        <w:t>The response body contains the result of the search over the list of registered APIs</w:t>
      </w:r>
      <w:r w:rsidR="00C1742F">
        <w:t>.</w:t>
      </w:r>
    </w:p>
    <w:p w14:paraId="4D654FF0" w14:textId="77777777" w:rsidR="00C1742F" w:rsidRDefault="00C1742F">
      <w:pPr>
        <w:pStyle w:val="PL"/>
      </w:pPr>
      <w:r>
        <w:t xml:space="preserve">          content:</w:t>
      </w:r>
    </w:p>
    <w:p w14:paraId="42B879D6" w14:textId="77777777" w:rsidR="00C1742F" w:rsidRDefault="00C1742F">
      <w:pPr>
        <w:pStyle w:val="PL"/>
      </w:pPr>
      <w:r>
        <w:t xml:space="preserve">            application/json:</w:t>
      </w:r>
    </w:p>
    <w:p w14:paraId="3A26E3CE" w14:textId="77777777" w:rsidR="00C1742F" w:rsidRDefault="00C1742F">
      <w:pPr>
        <w:pStyle w:val="PL"/>
      </w:pPr>
      <w:r>
        <w:t xml:space="preserve">              schema:</w:t>
      </w:r>
    </w:p>
    <w:p w14:paraId="00FE203E" w14:textId="77777777" w:rsidR="00C1742F" w:rsidRDefault="00C1742F">
      <w:pPr>
        <w:pStyle w:val="PL"/>
      </w:pPr>
      <w:r>
        <w:t xml:space="preserve">                $ref: '#/components/schemas/DiscoveredAPIs'</w:t>
      </w:r>
    </w:p>
    <w:p w14:paraId="3027AC29" w14:textId="77777777" w:rsidR="00C1742F" w:rsidRDefault="00C1742F">
      <w:pPr>
        <w:pStyle w:val="PL"/>
      </w:pPr>
      <w:r>
        <w:t xml:space="preserve">        '307':</w:t>
      </w:r>
    </w:p>
    <w:p w14:paraId="7D047F3A" w14:textId="77777777" w:rsidR="00C1742F" w:rsidRDefault="00C1742F">
      <w:pPr>
        <w:pStyle w:val="PL"/>
      </w:pPr>
      <w:r>
        <w:t xml:space="preserve">          $ref: 'TS29122_CommonData.yaml#/components/responses/307'</w:t>
      </w:r>
    </w:p>
    <w:p w14:paraId="3091D3B6" w14:textId="77777777" w:rsidR="00C1742F" w:rsidRDefault="00C1742F">
      <w:pPr>
        <w:pStyle w:val="PL"/>
      </w:pPr>
      <w:r>
        <w:t xml:space="preserve">        '308':</w:t>
      </w:r>
    </w:p>
    <w:p w14:paraId="6573C41B" w14:textId="77777777" w:rsidR="00C1742F" w:rsidRDefault="00C1742F">
      <w:pPr>
        <w:pStyle w:val="PL"/>
      </w:pPr>
      <w:r>
        <w:t xml:space="preserve">          $ref: 'TS29122_CommonData.yaml#/components/responses/308'</w:t>
      </w:r>
    </w:p>
    <w:p w14:paraId="25373B98" w14:textId="77777777" w:rsidR="00C1742F" w:rsidRDefault="00C1742F">
      <w:pPr>
        <w:pStyle w:val="PL"/>
      </w:pPr>
      <w:r>
        <w:t xml:space="preserve">        '400':</w:t>
      </w:r>
    </w:p>
    <w:p w14:paraId="52F5EC64" w14:textId="77777777" w:rsidR="00C1742F" w:rsidRDefault="00C1742F">
      <w:pPr>
        <w:pStyle w:val="PL"/>
      </w:pPr>
      <w:r>
        <w:t xml:space="preserve">          $ref: 'TS29122_CommonData.yaml#/components/responses/400'</w:t>
      </w:r>
    </w:p>
    <w:p w14:paraId="3F7A9EAE" w14:textId="77777777" w:rsidR="00C1742F" w:rsidRDefault="00C1742F">
      <w:pPr>
        <w:pStyle w:val="PL"/>
      </w:pPr>
      <w:r>
        <w:t xml:space="preserve">        '401':</w:t>
      </w:r>
    </w:p>
    <w:p w14:paraId="5E2657B2" w14:textId="77777777" w:rsidR="00C1742F" w:rsidRDefault="00C1742F">
      <w:pPr>
        <w:pStyle w:val="PL"/>
      </w:pPr>
      <w:r>
        <w:t xml:space="preserve">          $ref: 'TS29122_CommonData.yaml#/components/responses/401'</w:t>
      </w:r>
    </w:p>
    <w:p w14:paraId="7FFF235F" w14:textId="77777777" w:rsidR="00C1742F" w:rsidRDefault="00C1742F">
      <w:pPr>
        <w:pStyle w:val="PL"/>
      </w:pPr>
      <w:r>
        <w:t xml:space="preserve">        '403':</w:t>
      </w:r>
    </w:p>
    <w:p w14:paraId="79FD004C" w14:textId="77777777" w:rsidR="00C1742F" w:rsidRDefault="00C1742F">
      <w:pPr>
        <w:pStyle w:val="PL"/>
      </w:pPr>
      <w:r>
        <w:t xml:space="preserve">          $ref: 'TS29122_CommonData.yaml#/components/responses/403'</w:t>
      </w:r>
    </w:p>
    <w:p w14:paraId="7A016F7F" w14:textId="77777777" w:rsidR="00C1742F" w:rsidRDefault="00C1742F">
      <w:pPr>
        <w:pStyle w:val="PL"/>
        <w:rPr>
          <w:rFonts w:eastAsia="DengXian"/>
        </w:rPr>
      </w:pPr>
      <w:r>
        <w:rPr>
          <w:rFonts w:eastAsia="DengXian"/>
        </w:rPr>
        <w:t xml:space="preserve">        '404':</w:t>
      </w:r>
    </w:p>
    <w:p w14:paraId="241F6023" w14:textId="77777777" w:rsidR="00C1742F" w:rsidRDefault="00C1742F">
      <w:pPr>
        <w:pStyle w:val="PL"/>
        <w:rPr>
          <w:rFonts w:eastAsia="DengXian"/>
        </w:rPr>
      </w:pPr>
      <w:r>
        <w:rPr>
          <w:rFonts w:eastAsia="DengXian"/>
        </w:rPr>
        <w:t xml:space="preserve">          $ref: 'TS29122_CommonData.yaml#/components/responses/404'</w:t>
      </w:r>
    </w:p>
    <w:p w14:paraId="62B7E213" w14:textId="77777777" w:rsidR="00C1742F" w:rsidRDefault="00C1742F">
      <w:pPr>
        <w:pStyle w:val="PL"/>
        <w:rPr>
          <w:rFonts w:eastAsia="DengXian"/>
        </w:rPr>
      </w:pPr>
      <w:r>
        <w:rPr>
          <w:rFonts w:eastAsia="DengXian"/>
        </w:rPr>
        <w:t xml:space="preserve">        '406':</w:t>
      </w:r>
    </w:p>
    <w:p w14:paraId="4368D80E" w14:textId="77777777" w:rsidR="00C1742F" w:rsidRDefault="00C1742F">
      <w:pPr>
        <w:pStyle w:val="PL"/>
        <w:rPr>
          <w:rFonts w:eastAsia="DengXian"/>
        </w:rPr>
      </w:pPr>
      <w:r>
        <w:rPr>
          <w:rFonts w:eastAsia="DengXian"/>
        </w:rPr>
        <w:t xml:space="preserve">          $ref: 'TS29122_CommonData.yaml#/components/responses/406'</w:t>
      </w:r>
    </w:p>
    <w:p w14:paraId="2835732B" w14:textId="77777777" w:rsidR="00C1742F" w:rsidRPr="00F87FFE" w:rsidRDefault="00C1742F">
      <w:pPr>
        <w:pStyle w:val="PL"/>
      </w:pPr>
      <w:r>
        <w:t xml:space="preserve">        '414':</w:t>
      </w:r>
    </w:p>
    <w:p w14:paraId="2590098C" w14:textId="77777777" w:rsidR="00C1742F" w:rsidRPr="00F87FFE" w:rsidRDefault="00C1742F">
      <w:pPr>
        <w:pStyle w:val="PL"/>
        <w:rPr>
          <w:rFonts w:eastAsia="DengXian"/>
        </w:rPr>
      </w:pPr>
      <w:r>
        <w:rPr>
          <w:rFonts w:eastAsia="DengXian"/>
        </w:rPr>
        <w:t xml:space="preserve">          $ref: 'TS29122_CommonData.yaml#/components/responses/414'</w:t>
      </w:r>
    </w:p>
    <w:p w14:paraId="21CAF9EE" w14:textId="77777777" w:rsidR="00C1742F" w:rsidRDefault="00C1742F">
      <w:pPr>
        <w:pStyle w:val="PL"/>
        <w:rPr>
          <w:rFonts w:eastAsia="DengXian"/>
        </w:rPr>
      </w:pPr>
      <w:r>
        <w:rPr>
          <w:rFonts w:eastAsia="DengXian"/>
        </w:rPr>
        <w:t xml:space="preserve">        '429':</w:t>
      </w:r>
    </w:p>
    <w:p w14:paraId="02E2F08A" w14:textId="77777777" w:rsidR="00C1742F" w:rsidRDefault="00C1742F">
      <w:pPr>
        <w:pStyle w:val="PL"/>
        <w:rPr>
          <w:rFonts w:eastAsia="DengXian"/>
        </w:rPr>
      </w:pPr>
      <w:r>
        <w:rPr>
          <w:rFonts w:eastAsia="DengXian"/>
        </w:rPr>
        <w:t xml:space="preserve">          $ref: 'TS29122_CommonData.yaml#/components/responses/429'</w:t>
      </w:r>
    </w:p>
    <w:p w14:paraId="57327FC6" w14:textId="77777777" w:rsidR="00C1742F" w:rsidRDefault="00C1742F">
      <w:pPr>
        <w:pStyle w:val="PL"/>
      </w:pPr>
      <w:r>
        <w:t xml:space="preserve">        '500':</w:t>
      </w:r>
    </w:p>
    <w:p w14:paraId="475CBE20" w14:textId="77777777" w:rsidR="00C1742F" w:rsidRDefault="00C1742F">
      <w:pPr>
        <w:pStyle w:val="PL"/>
      </w:pPr>
      <w:r>
        <w:t xml:space="preserve">          $ref: 'TS29122_CommonData.yaml#/components/responses/500'</w:t>
      </w:r>
    </w:p>
    <w:p w14:paraId="4BF6B162" w14:textId="77777777" w:rsidR="00C1742F" w:rsidRDefault="00C1742F">
      <w:pPr>
        <w:pStyle w:val="PL"/>
      </w:pPr>
      <w:r>
        <w:t xml:space="preserve">        '503':</w:t>
      </w:r>
    </w:p>
    <w:p w14:paraId="51FFDBAF" w14:textId="77777777" w:rsidR="00C1742F" w:rsidRDefault="00C1742F">
      <w:pPr>
        <w:pStyle w:val="PL"/>
      </w:pPr>
      <w:r>
        <w:t xml:space="preserve">          $ref: 'TS29122_CommonData.yaml#/components/responses/503'</w:t>
      </w:r>
    </w:p>
    <w:p w14:paraId="5F9BB5AB" w14:textId="77777777" w:rsidR="00C1742F" w:rsidRDefault="00C1742F">
      <w:pPr>
        <w:pStyle w:val="PL"/>
      </w:pPr>
      <w:r>
        <w:t xml:space="preserve">        default:</w:t>
      </w:r>
    </w:p>
    <w:p w14:paraId="73954CF1" w14:textId="77777777" w:rsidR="00C1742F" w:rsidRDefault="00C1742F">
      <w:pPr>
        <w:pStyle w:val="PL"/>
      </w:pPr>
      <w:r>
        <w:t xml:space="preserve">          $ref: 'TS29122_CommonData.yaml#/components/responses/default'</w:t>
      </w:r>
    </w:p>
    <w:p w14:paraId="41B5A200" w14:textId="77777777" w:rsidR="004D6AD5" w:rsidRDefault="004D6AD5">
      <w:pPr>
        <w:pStyle w:val="PL"/>
      </w:pPr>
    </w:p>
    <w:p w14:paraId="7014BBEE" w14:textId="77777777" w:rsidR="00C1742F" w:rsidRDefault="00C1742F">
      <w:pPr>
        <w:pStyle w:val="PL"/>
      </w:pPr>
      <w:r>
        <w:t>components:</w:t>
      </w:r>
    </w:p>
    <w:p w14:paraId="667A82CF" w14:textId="77777777" w:rsidR="00C1742F" w:rsidRDefault="00C1742F">
      <w:pPr>
        <w:pStyle w:val="PL"/>
      </w:pPr>
      <w:r>
        <w:t xml:space="preserve">  schemas:</w:t>
      </w:r>
    </w:p>
    <w:p w14:paraId="04F92807" w14:textId="77777777" w:rsidR="00C1742F" w:rsidRDefault="00C1742F">
      <w:pPr>
        <w:pStyle w:val="PL"/>
      </w:pPr>
      <w:r>
        <w:t xml:space="preserve">    DiscoveredAPIs:</w:t>
      </w:r>
    </w:p>
    <w:p w14:paraId="65814C70" w14:textId="77777777" w:rsidR="00C1742F" w:rsidRDefault="00C1742F">
      <w:pPr>
        <w:pStyle w:val="PL"/>
      </w:pPr>
      <w:r>
        <w:t xml:space="preserve">      type: object</w:t>
      </w:r>
    </w:p>
    <w:p w14:paraId="2C5E51DC" w14:textId="77777777" w:rsidR="00B8295B" w:rsidRDefault="00C1742F">
      <w:pPr>
        <w:pStyle w:val="PL"/>
        <w:rPr>
          <w:rFonts w:eastAsia="DengXian"/>
        </w:rPr>
      </w:pPr>
      <w:r>
        <w:t xml:space="preserve">      </w:t>
      </w:r>
      <w:r>
        <w:rPr>
          <w:rFonts w:eastAsia="DengXian"/>
        </w:rPr>
        <w:t xml:space="preserve">description: </w:t>
      </w:r>
      <w:r w:rsidR="00B8295B">
        <w:rPr>
          <w:rFonts w:eastAsia="DengXian"/>
        </w:rPr>
        <w:t>&gt;</w:t>
      </w:r>
    </w:p>
    <w:p w14:paraId="39773159" w14:textId="77777777" w:rsidR="00B8295B" w:rsidRDefault="00B8295B">
      <w:pPr>
        <w:pStyle w:val="PL"/>
      </w:pPr>
      <w:r>
        <w:rPr>
          <w:rFonts w:eastAsia="DengXian"/>
        </w:rPr>
        <w:t xml:space="preserve">        </w:t>
      </w:r>
      <w:r w:rsidR="00C1742F">
        <w:t>Represents a list of APIs currently registered in the CAPIF core function</w:t>
      </w:r>
    </w:p>
    <w:p w14:paraId="2CAD07AA" w14:textId="77777777" w:rsidR="00C1742F" w:rsidRDefault="00B8295B">
      <w:pPr>
        <w:pStyle w:val="PL"/>
      </w:pPr>
      <w:r>
        <w:t xml:space="preserve">       </w:t>
      </w:r>
      <w:r w:rsidR="00C1742F">
        <w:t xml:space="preserve"> and satisfying a number of filter criteria provided by the API consumer.</w:t>
      </w:r>
    </w:p>
    <w:p w14:paraId="050BC08E" w14:textId="77777777" w:rsidR="00C1742F" w:rsidRDefault="00C1742F">
      <w:pPr>
        <w:pStyle w:val="PL"/>
      </w:pPr>
      <w:r>
        <w:t xml:space="preserve">      properties:</w:t>
      </w:r>
    </w:p>
    <w:p w14:paraId="2EE6B91D" w14:textId="77777777" w:rsidR="00C1742F" w:rsidRDefault="00C1742F">
      <w:pPr>
        <w:pStyle w:val="PL"/>
      </w:pPr>
      <w:r>
        <w:t xml:space="preserve">        serviceAPIDescriptions:</w:t>
      </w:r>
    </w:p>
    <w:p w14:paraId="645869D8" w14:textId="77777777" w:rsidR="00C1742F" w:rsidRDefault="00C1742F">
      <w:pPr>
        <w:pStyle w:val="PL"/>
        <w:rPr>
          <w:rFonts w:eastAsia="DengXian"/>
        </w:rPr>
      </w:pPr>
      <w:r>
        <w:rPr>
          <w:rFonts w:eastAsia="DengXian"/>
        </w:rPr>
        <w:t xml:space="preserve">          type: array</w:t>
      </w:r>
    </w:p>
    <w:p w14:paraId="2EE17B48" w14:textId="77777777" w:rsidR="00C1742F" w:rsidRDefault="00C1742F">
      <w:pPr>
        <w:pStyle w:val="PL"/>
        <w:rPr>
          <w:rFonts w:eastAsia="DengXian"/>
        </w:rPr>
      </w:pPr>
      <w:r>
        <w:rPr>
          <w:rFonts w:eastAsia="DengXian"/>
        </w:rPr>
        <w:t xml:space="preserve">          items:</w:t>
      </w:r>
    </w:p>
    <w:p w14:paraId="1B433DA5" w14:textId="77777777" w:rsidR="00C1742F" w:rsidRDefault="00C1742F">
      <w:pPr>
        <w:pStyle w:val="PL"/>
      </w:pPr>
      <w:r>
        <w:t xml:space="preserve">            $ref: 'TS29222_CAPIF_Publish_Service_API.yaml#/components/schemas/ServiceAPIDescription'</w:t>
      </w:r>
    </w:p>
    <w:p w14:paraId="7DA0972A" w14:textId="77777777" w:rsidR="00C1742F" w:rsidRDefault="00C1742F">
      <w:pPr>
        <w:pStyle w:val="PL"/>
        <w:rPr>
          <w:rFonts w:eastAsia="DengXian"/>
        </w:rPr>
      </w:pPr>
      <w:r>
        <w:rPr>
          <w:rFonts w:eastAsia="DengXian"/>
        </w:rPr>
        <w:t xml:space="preserve">          minItems: 1</w:t>
      </w:r>
    </w:p>
    <w:p w14:paraId="14D41741" w14:textId="77777777" w:rsidR="00B8295B" w:rsidRDefault="00C1742F">
      <w:pPr>
        <w:pStyle w:val="PL"/>
        <w:rPr>
          <w:rFonts w:eastAsia="DengXian"/>
        </w:rPr>
      </w:pPr>
      <w:r>
        <w:rPr>
          <w:rFonts w:eastAsia="DengXian"/>
        </w:rPr>
        <w:t xml:space="preserve">          description: </w:t>
      </w:r>
      <w:r w:rsidR="00B8295B">
        <w:rPr>
          <w:rFonts w:eastAsia="DengXian"/>
        </w:rPr>
        <w:t>&gt;</w:t>
      </w:r>
    </w:p>
    <w:p w14:paraId="278CC8CB" w14:textId="77777777" w:rsidR="00B8295B" w:rsidRDefault="00B8295B">
      <w:pPr>
        <w:pStyle w:val="PL"/>
        <w:rPr>
          <w:rFonts w:eastAsia="DengXian" w:cs="Arial"/>
          <w:szCs w:val="18"/>
        </w:rPr>
      </w:pPr>
      <w:r>
        <w:rPr>
          <w:rFonts w:eastAsia="DengXian"/>
        </w:rPr>
        <w:t xml:space="preserve">            </w:t>
      </w:r>
      <w:r w:rsidR="00C1742F">
        <w:rPr>
          <w:rFonts w:eastAsia="DengXian" w:cs="Arial"/>
          <w:szCs w:val="18"/>
        </w:rPr>
        <w:t>Description of the service API as published by the service. Each service</w:t>
      </w:r>
    </w:p>
    <w:p w14:paraId="5EFFE5B7" w14:textId="77777777" w:rsidR="00C1742F" w:rsidRDefault="00B8295B">
      <w:pPr>
        <w:pStyle w:val="PL"/>
        <w:rPr>
          <w:rFonts w:eastAsia="DengXian" w:cs="Arial"/>
          <w:szCs w:val="18"/>
        </w:rPr>
      </w:pPr>
      <w:r>
        <w:rPr>
          <w:rFonts w:eastAsia="DengXian" w:cs="Arial"/>
          <w:szCs w:val="18"/>
        </w:rPr>
        <w:t xml:space="preserve">           </w:t>
      </w:r>
      <w:r w:rsidR="00C1742F">
        <w:rPr>
          <w:rFonts w:eastAsia="DengXian" w:cs="Arial"/>
          <w:szCs w:val="18"/>
        </w:rPr>
        <w:t xml:space="preserve"> API </w:t>
      </w:r>
      <w:r w:rsidR="00127E8A">
        <w:rPr>
          <w:rFonts w:eastAsia="DengXian" w:cs="Arial"/>
          <w:szCs w:val="18"/>
        </w:rPr>
        <w:t xml:space="preserve">information </w:t>
      </w:r>
      <w:r w:rsidR="00C1742F">
        <w:rPr>
          <w:rFonts w:eastAsia="DengXian" w:cs="Arial"/>
          <w:szCs w:val="18"/>
        </w:rPr>
        <w:t>shall include AEF profiles matching the filter criteria.</w:t>
      </w:r>
    </w:p>
    <w:p w14:paraId="1A1C92BF" w14:textId="77777777" w:rsidR="00A62F46" w:rsidRDefault="00A62F46" w:rsidP="00A62F46">
      <w:pPr>
        <w:pStyle w:val="PL"/>
        <w:rPr>
          <w:rFonts w:eastAsia="DengXian" w:cs="Arial"/>
          <w:szCs w:val="18"/>
        </w:rPr>
      </w:pPr>
    </w:p>
    <w:p w14:paraId="55366720" w14:textId="77777777" w:rsidR="00A62F46" w:rsidRDefault="00A62F46" w:rsidP="00A62F46">
      <w:pPr>
        <w:pStyle w:val="PL"/>
      </w:pPr>
      <w:r>
        <w:t xml:space="preserve">    </w:t>
      </w:r>
      <w:r w:rsidRPr="00445D0A">
        <w:t>IpAddrInfo</w:t>
      </w:r>
      <w:r>
        <w:t>:</w:t>
      </w:r>
    </w:p>
    <w:p w14:paraId="231F2A3E" w14:textId="77777777" w:rsidR="00A62F46" w:rsidRDefault="00A62F46" w:rsidP="00A62F46">
      <w:pPr>
        <w:pStyle w:val="PL"/>
      </w:pPr>
      <w:r>
        <w:t xml:space="preserve">      type: object</w:t>
      </w:r>
    </w:p>
    <w:p w14:paraId="7DA44A69" w14:textId="77777777" w:rsidR="00A62F46" w:rsidRDefault="00A62F46" w:rsidP="00A62F46">
      <w:pPr>
        <w:pStyle w:val="PL"/>
      </w:pPr>
      <w:r>
        <w:t xml:space="preserve">      description: Represents the </w:t>
      </w:r>
      <w:r>
        <w:rPr>
          <w:rFonts w:cs="Arial"/>
          <w:szCs w:val="18"/>
        </w:rPr>
        <w:t>UE IP address information</w:t>
      </w:r>
      <w:r>
        <w:t>.</w:t>
      </w:r>
    </w:p>
    <w:p w14:paraId="22C79FB3" w14:textId="77777777" w:rsidR="00A62F46" w:rsidRDefault="00A62F46" w:rsidP="00A62F46">
      <w:pPr>
        <w:pStyle w:val="PL"/>
      </w:pPr>
      <w:r>
        <w:t xml:space="preserve">      properties:</w:t>
      </w:r>
    </w:p>
    <w:p w14:paraId="5F464BC0" w14:textId="77777777" w:rsidR="00A62F46" w:rsidRDefault="00A62F46" w:rsidP="00A62F46">
      <w:pPr>
        <w:pStyle w:val="PL"/>
      </w:pPr>
      <w:r>
        <w:t xml:space="preserve">        ipv4Addr:</w:t>
      </w:r>
    </w:p>
    <w:p w14:paraId="26D4E7A8" w14:textId="77777777" w:rsidR="00A62F46" w:rsidRDefault="00A62F46" w:rsidP="00A62F46">
      <w:pPr>
        <w:pStyle w:val="PL"/>
      </w:pPr>
      <w:r>
        <w:t xml:space="preserve">          $ref: 'TS29122_CommonData.yaml#/components/schemas/Ipv4Addr'</w:t>
      </w:r>
    </w:p>
    <w:p w14:paraId="50C7E8E1" w14:textId="77777777" w:rsidR="00A62F46" w:rsidRDefault="00A62F46" w:rsidP="00A62F46">
      <w:pPr>
        <w:pStyle w:val="PL"/>
      </w:pPr>
      <w:r>
        <w:t xml:space="preserve">        ipv6Addr:</w:t>
      </w:r>
    </w:p>
    <w:p w14:paraId="203DD934" w14:textId="77777777" w:rsidR="00A62F46" w:rsidRDefault="00A62F46" w:rsidP="00A62F46">
      <w:pPr>
        <w:pStyle w:val="PL"/>
        <w:rPr>
          <w:rFonts w:eastAsia="DengXian"/>
        </w:rPr>
      </w:pPr>
      <w:r>
        <w:t xml:space="preserve">          $ref: 'TS29122_CommonData.yaml#/components/schemas/Ipv6Addr'</w:t>
      </w:r>
    </w:p>
    <w:p w14:paraId="7FC27515" w14:textId="77777777" w:rsidR="00A62F46" w:rsidRDefault="00A62F46" w:rsidP="00A62F46">
      <w:pPr>
        <w:pStyle w:val="PL"/>
        <w:rPr>
          <w:rFonts w:eastAsia="DengXian" w:cs="Courier New"/>
          <w:szCs w:val="16"/>
        </w:rPr>
      </w:pPr>
      <w:r>
        <w:rPr>
          <w:rFonts w:eastAsia="DengXian" w:cs="Courier New"/>
          <w:szCs w:val="16"/>
        </w:rPr>
        <w:t xml:space="preserve">      oneOf:</w:t>
      </w:r>
    </w:p>
    <w:p w14:paraId="6212949F" w14:textId="77777777" w:rsidR="00A62F46" w:rsidRDefault="00A62F46" w:rsidP="00A62F46">
      <w:pPr>
        <w:pStyle w:val="PL"/>
        <w:rPr>
          <w:rFonts w:eastAsia="DengXian" w:cs="Courier New"/>
          <w:szCs w:val="16"/>
        </w:rPr>
      </w:pPr>
      <w:r>
        <w:rPr>
          <w:rFonts w:eastAsia="DengXian" w:cs="Courier New"/>
          <w:szCs w:val="16"/>
        </w:rPr>
        <w:t xml:space="preserve">        - required: [ipv4Addr]</w:t>
      </w:r>
    </w:p>
    <w:p w14:paraId="7DDC8A79" w14:textId="77777777" w:rsidR="00A62F46" w:rsidRDefault="00A62F46" w:rsidP="00A62F46">
      <w:pPr>
        <w:pStyle w:val="PL"/>
      </w:pPr>
      <w:r>
        <w:rPr>
          <w:rFonts w:eastAsia="DengXian" w:cs="Courier New"/>
          <w:szCs w:val="16"/>
        </w:rPr>
        <w:t xml:space="preserve">        - required: [ipv6Addr]</w:t>
      </w:r>
    </w:p>
    <w:p w14:paraId="10B947AF" w14:textId="77777777" w:rsidR="00C1742F" w:rsidRDefault="00C1742F" w:rsidP="00F87FFE">
      <w:pPr>
        <w:pStyle w:val="Heading1"/>
      </w:pPr>
      <w:bookmarkStart w:id="9856" w:name="_Toc28010101"/>
      <w:bookmarkStart w:id="9857" w:name="_Toc34062221"/>
      <w:bookmarkStart w:id="9858" w:name="_Toc36036979"/>
      <w:bookmarkStart w:id="9859" w:name="_Toc43285248"/>
      <w:bookmarkStart w:id="9860" w:name="_Toc45133027"/>
      <w:bookmarkStart w:id="9861" w:name="_Toc51193721"/>
      <w:bookmarkStart w:id="9862" w:name="_Toc51760920"/>
      <w:bookmarkStart w:id="9863" w:name="_Toc59015370"/>
      <w:bookmarkStart w:id="9864" w:name="_Toc59015886"/>
      <w:bookmarkStart w:id="9865" w:name="_Toc68165928"/>
      <w:bookmarkStart w:id="9866" w:name="_Toc83230023"/>
      <w:bookmarkStart w:id="9867" w:name="_Toc90649223"/>
      <w:bookmarkStart w:id="9868" w:name="_Toc105594125"/>
      <w:bookmarkStart w:id="9869" w:name="_Toc114209839"/>
      <w:bookmarkStart w:id="9870" w:name="_Toc138681734"/>
      <w:bookmarkStart w:id="9871" w:name="_Toc151978173"/>
      <w:bookmarkStart w:id="9872" w:name="_Toc152148856"/>
      <w:bookmarkStart w:id="9873" w:name="_Toc161988641"/>
      <w:bookmarkStart w:id="9874" w:name="_Toc175665206"/>
      <w:r>
        <w:t>A.3</w:t>
      </w:r>
      <w:r>
        <w:tab/>
      </w:r>
      <w:bookmarkStart w:id="9875" w:name="_Hlk506371227"/>
      <w:r>
        <w:t>CAPIF_Publish_Service_API</w:t>
      </w:r>
      <w:bookmarkEnd w:id="9856"/>
      <w:bookmarkEnd w:id="9857"/>
      <w:bookmarkEnd w:id="9858"/>
      <w:bookmarkEnd w:id="9859"/>
      <w:bookmarkEnd w:id="9860"/>
      <w:bookmarkEnd w:id="9861"/>
      <w:bookmarkEnd w:id="9862"/>
      <w:bookmarkEnd w:id="9863"/>
      <w:bookmarkEnd w:id="9864"/>
      <w:bookmarkEnd w:id="9865"/>
      <w:bookmarkEnd w:id="9866"/>
      <w:bookmarkEnd w:id="9867"/>
      <w:bookmarkEnd w:id="9868"/>
      <w:bookmarkEnd w:id="9869"/>
      <w:bookmarkEnd w:id="9870"/>
      <w:bookmarkEnd w:id="9871"/>
      <w:bookmarkEnd w:id="9872"/>
      <w:bookmarkEnd w:id="9873"/>
      <w:bookmarkEnd w:id="9874"/>
      <w:bookmarkEnd w:id="9875"/>
    </w:p>
    <w:p w14:paraId="2EFFC4A4" w14:textId="77777777" w:rsidR="002667E1" w:rsidRDefault="002667E1" w:rsidP="002667E1">
      <w:pPr>
        <w:pStyle w:val="PL"/>
      </w:pPr>
      <w:r>
        <w:t>openapi: 3.0.0</w:t>
      </w:r>
    </w:p>
    <w:p w14:paraId="252786AB" w14:textId="77777777" w:rsidR="002667E1" w:rsidRDefault="002667E1" w:rsidP="002667E1">
      <w:pPr>
        <w:pStyle w:val="PL"/>
      </w:pPr>
    </w:p>
    <w:p w14:paraId="786625B6" w14:textId="77777777" w:rsidR="002667E1" w:rsidRDefault="002667E1" w:rsidP="002667E1">
      <w:pPr>
        <w:pStyle w:val="PL"/>
      </w:pPr>
      <w:r>
        <w:t>info:</w:t>
      </w:r>
    </w:p>
    <w:p w14:paraId="01C19DEC" w14:textId="77777777" w:rsidR="002667E1" w:rsidRDefault="002667E1" w:rsidP="002667E1">
      <w:pPr>
        <w:pStyle w:val="PL"/>
      </w:pPr>
      <w:r>
        <w:t xml:space="preserve">  title: CAPIF_Publish_Service_API</w:t>
      </w:r>
    </w:p>
    <w:p w14:paraId="7BD4224D" w14:textId="77777777" w:rsidR="002667E1" w:rsidRDefault="002667E1" w:rsidP="002667E1">
      <w:pPr>
        <w:pStyle w:val="PL"/>
      </w:pPr>
      <w:r>
        <w:t xml:space="preserve">  description: |</w:t>
      </w:r>
    </w:p>
    <w:p w14:paraId="1434CD54" w14:textId="77777777" w:rsidR="002667E1" w:rsidRDefault="002667E1" w:rsidP="002667E1">
      <w:pPr>
        <w:pStyle w:val="PL"/>
      </w:pPr>
      <w:r>
        <w:t xml:space="preserve">    API for publishing service APIs.  </w:t>
      </w:r>
    </w:p>
    <w:p w14:paraId="48B5C28B" w14:textId="77777777" w:rsidR="002667E1" w:rsidRDefault="002667E1" w:rsidP="002667E1">
      <w:pPr>
        <w:pStyle w:val="PL"/>
        <w:rPr>
          <w:lang w:val="en-IN"/>
        </w:rPr>
      </w:pPr>
      <w:r>
        <w:rPr>
          <w:lang w:val="en-IN"/>
        </w:rPr>
        <w:t xml:space="preserve">    © 202</w:t>
      </w:r>
      <w:r w:rsidR="00282B92">
        <w:rPr>
          <w:lang w:val="en-IN"/>
        </w:rPr>
        <w:t>4</w:t>
      </w:r>
      <w:r>
        <w:rPr>
          <w:lang w:val="en-IN"/>
        </w:rPr>
        <w:t xml:space="preserve">, 3GPP Organizational Partners (ARIB, ATIS, CCSA, ETSI, TSDSI, TTA, TTC).  </w:t>
      </w:r>
    </w:p>
    <w:p w14:paraId="7FF51CB8" w14:textId="77777777" w:rsidR="002667E1" w:rsidRDefault="002667E1" w:rsidP="002667E1">
      <w:pPr>
        <w:pStyle w:val="PL"/>
        <w:rPr>
          <w:lang w:val="en-IN"/>
        </w:rPr>
      </w:pPr>
      <w:r>
        <w:rPr>
          <w:lang w:val="en-IN"/>
        </w:rPr>
        <w:t xml:space="preserve">    All rights reserved.</w:t>
      </w:r>
    </w:p>
    <w:p w14:paraId="795BB0F5" w14:textId="77777777" w:rsidR="002667E1" w:rsidRDefault="002667E1" w:rsidP="002667E1">
      <w:pPr>
        <w:pStyle w:val="PL"/>
      </w:pPr>
      <w:r>
        <w:t xml:space="preserve">  version: "1.</w:t>
      </w:r>
      <w:r w:rsidR="006A7425">
        <w:t>4</w:t>
      </w:r>
      <w:r>
        <w:t>.0</w:t>
      </w:r>
      <w:r w:rsidR="006A7425">
        <w:t>-alpha.1</w:t>
      </w:r>
      <w:r>
        <w:t>"</w:t>
      </w:r>
    </w:p>
    <w:p w14:paraId="4DA0996B" w14:textId="77777777" w:rsidR="002667E1" w:rsidRDefault="002667E1" w:rsidP="002667E1">
      <w:pPr>
        <w:pStyle w:val="PL"/>
      </w:pPr>
    </w:p>
    <w:p w14:paraId="252A85CC" w14:textId="77777777" w:rsidR="002667E1" w:rsidRDefault="002667E1" w:rsidP="002667E1">
      <w:pPr>
        <w:pStyle w:val="PL"/>
      </w:pPr>
      <w:r>
        <w:t>externalDocs:</w:t>
      </w:r>
    </w:p>
    <w:p w14:paraId="6B5BBA79" w14:textId="77777777" w:rsidR="002667E1" w:rsidRDefault="002667E1" w:rsidP="002667E1">
      <w:pPr>
        <w:pStyle w:val="PL"/>
      </w:pPr>
      <w:r>
        <w:t xml:space="preserve">  description: 3GPP TS 29.222 V1</w:t>
      </w:r>
      <w:r w:rsidR="006A7425">
        <w:t>9</w:t>
      </w:r>
      <w:r>
        <w:t>.</w:t>
      </w:r>
      <w:r w:rsidR="006A7425">
        <w:t>0</w:t>
      </w:r>
      <w:r>
        <w:t>.0 Common API Framework for 3GPP Northbound APIs</w:t>
      </w:r>
    </w:p>
    <w:p w14:paraId="390DAC38" w14:textId="77777777" w:rsidR="002667E1" w:rsidRPr="009A6945" w:rsidRDefault="002667E1" w:rsidP="002667E1">
      <w:pPr>
        <w:pStyle w:val="PL"/>
        <w:rPr>
          <w:lang w:val="sv-SE"/>
        </w:rPr>
      </w:pPr>
      <w:r>
        <w:t xml:space="preserve">  </w:t>
      </w:r>
      <w:r w:rsidRPr="009A6945">
        <w:rPr>
          <w:lang w:val="sv-SE"/>
        </w:rPr>
        <w:t>url: https://www.3gpp.org/ftp/Specs/archive/29_series/29.222/</w:t>
      </w:r>
    </w:p>
    <w:p w14:paraId="5C94A859" w14:textId="77777777" w:rsidR="002667E1" w:rsidRPr="009A6945" w:rsidRDefault="002667E1" w:rsidP="002667E1">
      <w:pPr>
        <w:pStyle w:val="PL"/>
        <w:rPr>
          <w:lang w:val="sv-SE"/>
        </w:rPr>
      </w:pPr>
    </w:p>
    <w:p w14:paraId="4E0B4D86" w14:textId="77777777" w:rsidR="002667E1" w:rsidRDefault="002667E1" w:rsidP="002667E1">
      <w:pPr>
        <w:pStyle w:val="PL"/>
      </w:pPr>
      <w:r>
        <w:t>servers:</w:t>
      </w:r>
    </w:p>
    <w:p w14:paraId="22A9FCCD" w14:textId="77777777" w:rsidR="002667E1" w:rsidRDefault="002667E1" w:rsidP="002667E1">
      <w:pPr>
        <w:pStyle w:val="PL"/>
      </w:pPr>
      <w:r>
        <w:t xml:space="preserve">  - url: '{apiRoot}/published-apis/v1'</w:t>
      </w:r>
    </w:p>
    <w:p w14:paraId="6E540642" w14:textId="77777777" w:rsidR="002667E1" w:rsidRDefault="002667E1" w:rsidP="002667E1">
      <w:pPr>
        <w:pStyle w:val="PL"/>
      </w:pPr>
      <w:r>
        <w:t xml:space="preserve">    variables:</w:t>
      </w:r>
    </w:p>
    <w:p w14:paraId="2880FE40" w14:textId="77777777" w:rsidR="002667E1" w:rsidRDefault="002667E1" w:rsidP="002667E1">
      <w:pPr>
        <w:pStyle w:val="PL"/>
      </w:pPr>
      <w:r>
        <w:t xml:space="preserve">      apiRoot:</w:t>
      </w:r>
    </w:p>
    <w:p w14:paraId="77A6A2DB" w14:textId="77777777" w:rsidR="002667E1" w:rsidRDefault="002667E1" w:rsidP="002667E1">
      <w:pPr>
        <w:pStyle w:val="PL"/>
      </w:pPr>
      <w:r>
        <w:t xml:space="preserve">        default: https://example.com</w:t>
      </w:r>
    </w:p>
    <w:p w14:paraId="4EC2A1F2" w14:textId="77777777" w:rsidR="002667E1" w:rsidRDefault="002667E1" w:rsidP="002667E1">
      <w:pPr>
        <w:pStyle w:val="PL"/>
      </w:pPr>
      <w:r>
        <w:t xml:space="preserve">        description: apiRoot as defined in clause 7.5 of 3GPP TS 29.222.</w:t>
      </w:r>
    </w:p>
    <w:p w14:paraId="1BCB9A75" w14:textId="77777777" w:rsidR="002667E1" w:rsidRDefault="002667E1" w:rsidP="002667E1">
      <w:pPr>
        <w:pStyle w:val="PL"/>
      </w:pPr>
    </w:p>
    <w:p w14:paraId="6CF1304D" w14:textId="77777777" w:rsidR="002667E1" w:rsidRDefault="002667E1" w:rsidP="002667E1">
      <w:pPr>
        <w:pStyle w:val="PL"/>
      </w:pPr>
      <w:r>
        <w:t>paths:</w:t>
      </w:r>
    </w:p>
    <w:p w14:paraId="7BD6E3D8" w14:textId="77777777" w:rsidR="002667E1" w:rsidRDefault="002667E1" w:rsidP="002667E1">
      <w:pPr>
        <w:pStyle w:val="PL"/>
      </w:pPr>
      <w:r>
        <w:t># APF published API</w:t>
      </w:r>
    </w:p>
    <w:p w14:paraId="7DEFC8A1" w14:textId="77777777" w:rsidR="002667E1" w:rsidRDefault="002667E1" w:rsidP="002667E1">
      <w:pPr>
        <w:pStyle w:val="PL"/>
      </w:pPr>
      <w:r>
        <w:t xml:space="preserve">  /{apfId}/service-apis:</w:t>
      </w:r>
    </w:p>
    <w:p w14:paraId="72F0CFBB" w14:textId="77777777" w:rsidR="002667E1" w:rsidRDefault="002667E1" w:rsidP="002667E1">
      <w:pPr>
        <w:pStyle w:val="PL"/>
      </w:pPr>
      <w:r>
        <w:t xml:space="preserve">    post:</w:t>
      </w:r>
    </w:p>
    <w:p w14:paraId="1B5E33E5" w14:textId="77777777" w:rsidR="002667E1" w:rsidRDefault="002667E1" w:rsidP="002667E1">
      <w:pPr>
        <w:pStyle w:val="PL"/>
      </w:pPr>
      <w:r>
        <w:t xml:space="preserve">      description: Publish a new API.</w:t>
      </w:r>
    </w:p>
    <w:p w14:paraId="07F98E85" w14:textId="77777777" w:rsidR="002667E1" w:rsidRDefault="002667E1" w:rsidP="002667E1">
      <w:pPr>
        <w:pStyle w:val="PL"/>
      </w:pPr>
      <w:r>
        <w:t xml:space="preserve">      parameters:</w:t>
      </w:r>
    </w:p>
    <w:p w14:paraId="0BDD2BE2" w14:textId="77777777" w:rsidR="002667E1" w:rsidRDefault="002667E1" w:rsidP="002667E1">
      <w:pPr>
        <w:pStyle w:val="PL"/>
      </w:pPr>
      <w:r>
        <w:t xml:space="preserve">        - name: apfId</w:t>
      </w:r>
    </w:p>
    <w:p w14:paraId="3EE92CFB" w14:textId="77777777" w:rsidR="002667E1" w:rsidRDefault="002667E1" w:rsidP="002667E1">
      <w:pPr>
        <w:pStyle w:val="PL"/>
      </w:pPr>
      <w:r>
        <w:t xml:space="preserve">          in: path</w:t>
      </w:r>
    </w:p>
    <w:p w14:paraId="126F75A6" w14:textId="77777777" w:rsidR="002667E1" w:rsidRDefault="002667E1" w:rsidP="002667E1">
      <w:pPr>
        <w:pStyle w:val="PL"/>
      </w:pPr>
      <w:r>
        <w:t xml:space="preserve">          required: true</w:t>
      </w:r>
    </w:p>
    <w:p w14:paraId="59011A53" w14:textId="77777777" w:rsidR="002667E1" w:rsidRDefault="002667E1" w:rsidP="002667E1">
      <w:pPr>
        <w:pStyle w:val="PL"/>
      </w:pPr>
      <w:r>
        <w:t xml:space="preserve">          schema:</w:t>
      </w:r>
    </w:p>
    <w:p w14:paraId="1A5BC4C3" w14:textId="77777777" w:rsidR="002667E1" w:rsidRDefault="002667E1" w:rsidP="002667E1">
      <w:pPr>
        <w:pStyle w:val="PL"/>
      </w:pPr>
      <w:r>
        <w:t xml:space="preserve">            type: string</w:t>
      </w:r>
    </w:p>
    <w:p w14:paraId="4D9821D0" w14:textId="77777777" w:rsidR="002667E1" w:rsidRDefault="002667E1" w:rsidP="002667E1">
      <w:pPr>
        <w:pStyle w:val="PL"/>
      </w:pPr>
      <w:r>
        <w:t xml:space="preserve">      requestBody:</w:t>
      </w:r>
    </w:p>
    <w:p w14:paraId="60561282" w14:textId="77777777" w:rsidR="002667E1" w:rsidRDefault="002667E1" w:rsidP="002667E1">
      <w:pPr>
        <w:pStyle w:val="PL"/>
      </w:pPr>
      <w:r>
        <w:t xml:space="preserve">        required: true</w:t>
      </w:r>
    </w:p>
    <w:p w14:paraId="6110FF48" w14:textId="77777777" w:rsidR="002667E1" w:rsidRDefault="002667E1" w:rsidP="002667E1">
      <w:pPr>
        <w:pStyle w:val="PL"/>
      </w:pPr>
      <w:r>
        <w:t xml:space="preserve">        content:</w:t>
      </w:r>
    </w:p>
    <w:p w14:paraId="641E693C" w14:textId="77777777" w:rsidR="002667E1" w:rsidRDefault="002667E1" w:rsidP="002667E1">
      <w:pPr>
        <w:pStyle w:val="PL"/>
      </w:pPr>
      <w:r>
        <w:t xml:space="preserve">          application/json:</w:t>
      </w:r>
    </w:p>
    <w:p w14:paraId="7DB81B34" w14:textId="77777777" w:rsidR="002667E1" w:rsidRDefault="002667E1" w:rsidP="002667E1">
      <w:pPr>
        <w:pStyle w:val="PL"/>
      </w:pPr>
      <w:r>
        <w:t xml:space="preserve">            schema:</w:t>
      </w:r>
    </w:p>
    <w:p w14:paraId="1AF89620" w14:textId="77777777" w:rsidR="002667E1" w:rsidRDefault="002667E1" w:rsidP="002667E1">
      <w:pPr>
        <w:pStyle w:val="PL"/>
      </w:pPr>
      <w:r>
        <w:t xml:space="preserve">              $ref: '#/components/schemas/ServiceAPIDescription'</w:t>
      </w:r>
    </w:p>
    <w:p w14:paraId="4DA40365" w14:textId="77777777" w:rsidR="002667E1" w:rsidRDefault="002667E1" w:rsidP="002667E1">
      <w:pPr>
        <w:pStyle w:val="PL"/>
      </w:pPr>
      <w:r>
        <w:t xml:space="preserve">      responses:</w:t>
      </w:r>
    </w:p>
    <w:p w14:paraId="28231541" w14:textId="77777777" w:rsidR="002667E1" w:rsidRDefault="002667E1" w:rsidP="002667E1">
      <w:pPr>
        <w:pStyle w:val="PL"/>
      </w:pPr>
      <w:r>
        <w:t xml:space="preserve">        '201':</w:t>
      </w:r>
    </w:p>
    <w:p w14:paraId="64F3371A" w14:textId="77777777" w:rsidR="002667E1" w:rsidRDefault="002667E1" w:rsidP="002667E1">
      <w:pPr>
        <w:pStyle w:val="PL"/>
      </w:pPr>
      <w:r>
        <w:t xml:space="preserve">          description: &gt;</w:t>
      </w:r>
    </w:p>
    <w:p w14:paraId="6195CE23" w14:textId="77777777" w:rsidR="002667E1" w:rsidRDefault="002667E1" w:rsidP="002667E1">
      <w:pPr>
        <w:pStyle w:val="PL"/>
      </w:pPr>
      <w:r>
        <w:t xml:space="preserve">            Service API published successfully The URI of the created resource</w:t>
      </w:r>
    </w:p>
    <w:p w14:paraId="4B1211EB" w14:textId="77777777" w:rsidR="002667E1" w:rsidRDefault="002667E1" w:rsidP="002667E1">
      <w:pPr>
        <w:pStyle w:val="PL"/>
      </w:pPr>
      <w:r>
        <w:t xml:space="preserve">            shall be returned in the </w:t>
      </w:r>
      <w:r>
        <w:rPr>
          <w:rFonts w:cs="Courier New"/>
        </w:rPr>
        <w:t>"Location" HTTP header</w:t>
      </w:r>
      <w:r>
        <w:t>.</w:t>
      </w:r>
    </w:p>
    <w:p w14:paraId="0F465238" w14:textId="77777777" w:rsidR="002667E1" w:rsidRDefault="002667E1" w:rsidP="002667E1">
      <w:pPr>
        <w:pStyle w:val="PL"/>
      </w:pPr>
      <w:r>
        <w:t xml:space="preserve">          content:</w:t>
      </w:r>
    </w:p>
    <w:p w14:paraId="17CCECC3" w14:textId="77777777" w:rsidR="002667E1" w:rsidRDefault="002667E1" w:rsidP="002667E1">
      <w:pPr>
        <w:pStyle w:val="PL"/>
      </w:pPr>
      <w:r>
        <w:t xml:space="preserve">            application/json:</w:t>
      </w:r>
    </w:p>
    <w:p w14:paraId="2BA3B415" w14:textId="77777777" w:rsidR="002667E1" w:rsidRDefault="002667E1" w:rsidP="002667E1">
      <w:pPr>
        <w:pStyle w:val="PL"/>
      </w:pPr>
      <w:r>
        <w:t xml:space="preserve">              schema:</w:t>
      </w:r>
    </w:p>
    <w:p w14:paraId="424048CB" w14:textId="77777777" w:rsidR="002667E1" w:rsidRDefault="002667E1" w:rsidP="002667E1">
      <w:pPr>
        <w:pStyle w:val="PL"/>
      </w:pPr>
      <w:r>
        <w:t xml:space="preserve">                $ref: '#/components/schemas/ServiceAPIDescription'</w:t>
      </w:r>
    </w:p>
    <w:p w14:paraId="3735724E" w14:textId="77777777" w:rsidR="002667E1" w:rsidRDefault="002667E1" w:rsidP="002667E1">
      <w:pPr>
        <w:pStyle w:val="PL"/>
      </w:pPr>
      <w:r>
        <w:t xml:space="preserve">          headers:</w:t>
      </w:r>
    </w:p>
    <w:p w14:paraId="186EFD05" w14:textId="77777777" w:rsidR="002667E1" w:rsidRDefault="002667E1" w:rsidP="002667E1">
      <w:pPr>
        <w:pStyle w:val="PL"/>
      </w:pPr>
      <w:r>
        <w:t xml:space="preserve">            Location:</w:t>
      </w:r>
    </w:p>
    <w:p w14:paraId="74ED64C2" w14:textId="77777777" w:rsidR="002667E1" w:rsidRDefault="002667E1" w:rsidP="002667E1">
      <w:pPr>
        <w:pStyle w:val="PL"/>
      </w:pPr>
      <w:r>
        <w:t xml:space="preserve">              description: &gt;</w:t>
      </w:r>
    </w:p>
    <w:p w14:paraId="523F4C4E" w14:textId="77777777" w:rsidR="002667E1" w:rsidRDefault="002667E1" w:rsidP="002667E1">
      <w:pPr>
        <w:pStyle w:val="PL"/>
      </w:pPr>
      <w:r>
        <w:t xml:space="preserve">                Contains the URI of the newly created resource, according to the structure </w:t>
      </w:r>
    </w:p>
    <w:p w14:paraId="615F207B" w14:textId="77777777" w:rsidR="002667E1" w:rsidRDefault="002667E1" w:rsidP="002667E1">
      <w:pPr>
        <w:pStyle w:val="PL"/>
      </w:pPr>
      <w:r>
        <w:t xml:space="preserve">                {apiRoot}/published-apis/v1/{apfId}/service-apis/{serviceApiId}</w:t>
      </w:r>
    </w:p>
    <w:p w14:paraId="196DE7DA" w14:textId="77777777" w:rsidR="002667E1" w:rsidRDefault="002667E1" w:rsidP="002667E1">
      <w:pPr>
        <w:pStyle w:val="PL"/>
      </w:pPr>
      <w:r>
        <w:t xml:space="preserve">              required: true</w:t>
      </w:r>
    </w:p>
    <w:p w14:paraId="28644F84" w14:textId="77777777" w:rsidR="002667E1" w:rsidRDefault="002667E1" w:rsidP="002667E1">
      <w:pPr>
        <w:pStyle w:val="PL"/>
      </w:pPr>
      <w:r>
        <w:t xml:space="preserve">              schema:</w:t>
      </w:r>
    </w:p>
    <w:p w14:paraId="2B4B5312" w14:textId="77777777" w:rsidR="002667E1" w:rsidRDefault="002667E1" w:rsidP="002667E1">
      <w:pPr>
        <w:pStyle w:val="PL"/>
      </w:pPr>
      <w:r>
        <w:t xml:space="preserve">                type: string</w:t>
      </w:r>
    </w:p>
    <w:p w14:paraId="03BEA465" w14:textId="77777777" w:rsidR="002667E1" w:rsidRDefault="002667E1" w:rsidP="002667E1">
      <w:pPr>
        <w:pStyle w:val="PL"/>
      </w:pPr>
      <w:r>
        <w:t xml:space="preserve">        '400':</w:t>
      </w:r>
    </w:p>
    <w:p w14:paraId="43B57BC7" w14:textId="77777777" w:rsidR="002667E1" w:rsidRDefault="002667E1" w:rsidP="002667E1">
      <w:pPr>
        <w:pStyle w:val="PL"/>
      </w:pPr>
      <w:r>
        <w:t xml:space="preserve">          $ref: 'TS29122_CommonData.yaml#/components/responses/400'</w:t>
      </w:r>
    </w:p>
    <w:p w14:paraId="245A46E7" w14:textId="77777777" w:rsidR="002667E1" w:rsidRDefault="002667E1" w:rsidP="002667E1">
      <w:pPr>
        <w:pStyle w:val="PL"/>
      </w:pPr>
      <w:r>
        <w:t xml:space="preserve">        '401':</w:t>
      </w:r>
    </w:p>
    <w:p w14:paraId="365EDBF1" w14:textId="77777777" w:rsidR="002667E1" w:rsidRDefault="002667E1" w:rsidP="002667E1">
      <w:pPr>
        <w:pStyle w:val="PL"/>
      </w:pPr>
      <w:r>
        <w:t xml:space="preserve">          $ref: 'TS29122_CommonData.yaml#/components/responses/401'</w:t>
      </w:r>
    </w:p>
    <w:p w14:paraId="70288616" w14:textId="77777777" w:rsidR="002667E1" w:rsidRDefault="002667E1" w:rsidP="002667E1">
      <w:pPr>
        <w:pStyle w:val="PL"/>
      </w:pPr>
      <w:r>
        <w:t xml:space="preserve">        '403':</w:t>
      </w:r>
    </w:p>
    <w:p w14:paraId="5DACFC84" w14:textId="77777777" w:rsidR="002667E1" w:rsidRDefault="002667E1" w:rsidP="002667E1">
      <w:pPr>
        <w:pStyle w:val="PL"/>
      </w:pPr>
      <w:r>
        <w:t xml:space="preserve">          $ref: 'TS29122_CommonData.yaml#/components/responses/403'</w:t>
      </w:r>
    </w:p>
    <w:p w14:paraId="50603DFA" w14:textId="77777777" w:rsidR="002667E1" w:rsidRDefault="002667E1" w:rsidP="002667E1">
      <w:pPr>
        <w:pStyle w:val="PL"/>
        <w:rPr>
          <w:rFonts w:eastAsia="DengXian"/>
        </w:rPr>
      </w:pPr>
      <w:r>
        <w:rPr>
          <w:rFonts w:eastAsia="DengXian"/>
        </w:rPr>
        <w:lastRenderedPageBreak/>
        <w:t xml:space="preserve">        '404':</w:t>
      </w:r>
    </w:p>
    <w:p w14:paraId="17367A7D" w14:textId="77777777" w:rsidR="002667E1" w:rsidRDefault="002667E1" w:rsidP="002667E1">
      <w:pPr>
        <w:pStyle w:val="PL"/>
        <w:rPr>
          <w:rFonts w:eastAsia="DengXian"/>
        </w:rPr>
      </w:pPr>
      <w:r>
        <w:rPr>
          <w:rFonts w:eastAsia="DengXian"/>
        </w:rPr>
        <w:t xml:space="preserve">          $ref: 'TS29122_CommonData.yaml#/components/responses/404'</w:t>
      </w:r>
    </w:p>
    <w:p w14:paraId="2005B8A5" w14:textId="77777777" w:rsidR="002667E1" w:rsidRDefault="002667E1" w:rsidP="002667E1">
      <w:pPr>
        <w:pStyle w:val="PL"/>
        <w:rPr>
          <w:rFonts w:eastAsia="DengXian"/>
        </w:rPr>
      </w:pPr>
      <w:r>
        <w:rPr>
          <w:rFonts w:eastAsia="DengXian"/>
        </w:rPr>
        <w:t xml:space="preserve">        '411':</w:t>
      </w:r>
    </w:p>
    <w:p w14:paraId="1689645E" w14:textId="77777777" w:rsidR="002667E1" w:rsidRDefault="002667E1" w:rsidP="002667E1">
      <w:pPr>
        <w:pStyle w:val="PL"/>
        <w:rPr>
          <w:rFonts w:eastAsia="DengXian"/>
        </w:rPr>
      </w:pPr>
      <w:r>
        <w:rPr>
          <w:rFonts w:eastAsia="DengXian"/>
        </w:rPr>
        <w:t xml:space="preserve">          $ref: 'TS29122_CommonData.yaml#/components/responses/411'</w:t>
      </w:r>
    </w:p>
    <w:p w14:paraId="2FDC1622" w14:textId="77777777" w:rsidR="002667E1" w:rsidRDefault="002667E1" w:rsidP="002667E1">
      <w:pPr>
        <w:pStyle w:val="PL"/>
        <w:rPr>
          <w:rFonts w:eastAsia="DengXian"/>
        </w:rPr>
      </w:pPr>
      <w:r>
        <w:rPr>
          <w:rFonts w:eastAsia="DengXian"/>
        </w:rPr>
        <w:t xml:space="preserve">        '413':</w:t>
      </w:r>
    </w:p>
    <w:p w14:paraId="2949E1BB" w14:textId="77777777" w:rsidR="002667E1" w:rsidRDefault="002667E1" w:rsidP="002667E1">
      <w:pPr>
        <w:pStyle w:val="PL"/>
        <w:rPr>
          <w:rFonts w:eastAsia="DengXian"/>
        </w:rPr>
      </w:pPr>
      <w:r>
        <w:rPr>
          <w:rFonts w:eastAsia="DengXian"/>
        </w:rPr>
        <w:t xml:space="preserve">          $ref: 'TS29122_CommonData.yaml#/components/responses/413'</w:t>
      </w:r>
    </w:p>
    <w:p w14:paraId="12659270" w14:textId="77777777" w:rsidR="002667E1" w:rsidRDefault="002667E1" w:rsidP="002667E1">
      <w:pPr>
        <w:pStyle w:val="PL"/>
        <w:rPr>
          <w:rFonts w:eastAsia="DengXian"/>
        </w:rPr>
      </w:pPr>
      <w:r>
        <w:rPr>
          <w:rFonts w:eastAsia="DengXian"/>
        </w:rPr>
        <w:t xml:space="preserve">        '415':</w:t>
      </w:r>
    </w:p>
    <w:p w14:paraId="5DAF7B72" w14:textId="77777777" w:rsidR="002667E1" w:rsidRDefault="002667E1" w:rsidP="002667E1">
      <w:pPr>
        <w:pStyle w:val="PL"/>
        <w:rPr>
          <w:rFonts w:eastAsia="DengXian"/>
        </w:rPr>
      </w:pPr>
      <w:r>
        <w:rPr>
          <w:rFonts w:eastAsia="DengXian"/>
        </w:rPr>
        <w:t xml:space="preserve">          $ref: 'TS29122_CommonData.yaml#/components/responses/415'</w:t>
      </w:r>
    </w:p>
    <w:p w14:paraId="301FBD6D" w14:textId="77777777" w:rsidR="002667E1" w:rsidRDefault="002667E1" w:rsidP="002667E1">
      <w:pPr>
        <w:pStyle w:val="PL"/>
        <w:rPr>
          <w:rFonts w:eastAsia="DengXian"/>
        </w:rPr>
      </w:pPr>
      <w:r>
        <w:rPr>
          <w:rFonts w:eastAsia="DengXian"/>
        </w:rPr>
        <w:t xml:space="preserve">        '429':</w:t>
      </w:r>
    </w:p>
    <w:p w14:paraId="4CB2BF7C" w14:textId="77777777" w:rsidR="002667E1" w:rsidRDefault="002667E1" w:rsidP="002667E1">
      <w:pPr>
        <w:pStyle w:val="PL"/>
        <w:rPr>
          <w:rFonts w:eastAsia="DengXian"/>
        </w:rPr>
      </w:pPr>
      <w:r>
        <w:rPr>
          <w:rFonts w:eastAsia="DengXian"/>
        </w:rPr>
        <w:t xml:space="preserve">          $ref: 'TS29122_CommonData.yaml#/components/responses/429'</w:t>
      </w:r>
    </w:p>
    <w:p w14:paraId="0068DD6E" w14:textId="77777777" w:rsidR="002667E1" w:rsidRDefault="002667E1" w:rsidP="002667E1">
      <w:pPr>
        <w:pStyle w:val="PL"/>
      </w:pPr>
      <w:r>
        <w:t xml:space="preserve">        '500':</w:t>
      </w:r>
    </w:p>
    <w:p w14:paraId="52036F38" w14:textId="77777777" w:rsidR="002667E1" w:rsidRDefault="002667E1" w:rsidP="002667E1">
      <w:pPr>
        <w:pStyle w:val="PL"/>
      </w:pPr>
      <w:r>
        <w:t xml:space="preserve">          $ref: 'TS29122_CommonData.yaml#/components/responses/500'</w:t>
      </w:r>
    </w:p>
    <w:p w14:paraId="68CEA244" w14:textId="77777777" w:rsidR="002667E1" w:rsidRDefault="002667E1" w:rsidP="002667E1">
      <w:pPr>
        <w:pStyle w:val="PL"/>
      </w:pPr>
      <w:r>
        <w:t xml:space="preserve">        '503':</w:t>
      </w:r>
    </w:p>
    <w:p w14:paraId="5A33FAA5" w14:textId="77777777" w:rsidR="002667E1" w:rsidRDefault="002667E1" w:rsidP="002667E1">
      <w:pPr>
        <w:pStyle w:val="PL"/>
      </w:pPr>
      <w:r>
        <w:t xml:space="preserve">          $ref: 'TS29122_CommonData.yaml#/components/responses/503'</w:t>
      </w:r>
    </w:p>
    <w:p w14:paraId="17237405" w14:textId="77777777" w:rsidR="002667E1" w:rsidRDefault="002667E1" w:rsidP="002667E1">
      <w:pPr>
        <w:pStyle w:val="PL"/>
      </w:pPr>
      <w:r>
        <w:t xml:space="preserve">        default:</w:t>
      </w:r>
    </w:p>
    <w:p w14:paraId="4626A2C2" w14:textId="77777777" w:rsidR="002667E1" w:rsidRDefault="002667E1" w:rsidP="002667E1">
      <w:pPr>
        <w:pStyle w:val="PL"/>
      </w:pPr>
      <w:r>
        <w:t xml:space="preserve">          $ref: 'TS29122_CommonData.yaml#/components/responses/default'</w:t>
      </w:r>
    </w:p>
    <w:p w14:paraId="533EB621" w14:textId="77777777" w:rsidR="002667E1" w:rsidRDefault="002667E1" w:rsidP="002667E1">
      <w:pPr>
        <w:pStyle w:val="PL"/>
      </w:pPr>
      <w:r>
        <w:t xml:space="preserve">    get:</w:t>
      </w:r>
    </w:p>
    <w:p w14:paraId="27DDFF09" w14:textId="77777777" w:rsidR="002667E1" w:rsidRDefault="002667E1" w:rsidP="002667E1">
      <w:pPr>
        <w:pStyle w:val="PL"/>
      </w:pPr>
      <w:r>
        <w:t xml:space="preserve">      description: Retrieve all published APIs.</w:t>
      </w:r>
    </w:p>
    <w:p w14:paraId="0A8DB718" w14:textId="77777777" w:rsidR="002667E1" w:rsidRDefault="002667E1" w:rsidP="002667E1">
      <w:pPr>
        <w:pStyle w:val="PL"/>
      </w:pPr>
      <w:bookmarkStart w:id="9876" w:name="_Hlk517943940"/>
      <w:r>
        <w:t xml:space="preserve">      parameters:</w:t>
      </w:r>
      <w:bookmarkEnd w:id="9876"/>
    </w:p>
    <w:p w14:paraId="79B5B762" w14:textId="77777777" w:rsidR="002667E1" w:rsidRDefault="002667E1" w:rsidP="002667E1">
      <w:pPr>
        <w:pStyle w:val="PL"/>
      </w:pPr>
      <w:r>
        <w:t xml:space="preserve">        - name: apfId</w:t>
      </w:r>
    </w:p>
    <w:p w14:paraId="4B491620" w14:textId="77777777" w:rsidR="002667E1" w:rsidRDefault="002667E1" w:rsidP="002667E1">
      <w:pPr>
        <w:pStyle w:val="PL"/>
      </w:pPr>
      <w:r>
        <w:t xml:space="preserve">          in: path</w:t>
      </w:r>
    </w:p>
    <w:p w14:paraId="4DE29647" w14:textId="77777777" w:rsidR="002667E1" w:rsidRDefault="002667E1" w:rsidP="002667E1">
      <w:pPr>
        <w:pStyle w:val="PL"/>
      </w:pPr>
      <w:r>
        <w:t xml:space="preserve">          required: true</w:t>
      </w:r>
    </w:p>
    <w:p w14:paraId="08ABF4AB" w14:textId="77777777" w:rsidR="002667E1" w:rsidRDefault="002667E1" w:rsidP="002667E1">
      <w:pPr>
        <w:pStyle w:val="PL"/>
      </w:pPr>
      <w:r>
        <w:t xml:space="preserve">          schema:</w:t>
      </w:r>
    </w:p>
    <w:p w14:paraId="47D5F38D" w14:textId="77777777" w:rsidR="002667E1" w:rsidRDefault="002667E1" w:rsidP="002667E1">
      <w:pPr>
        <w:pStyle w:val="PL"/>
      </w:pPr>
      <w:r>
        <w:t xml:space="preserve">            type: string</w:t>
      </w:r>
    </w:p>
    <w:p w14:paraId="75ED413C" w14:textId="77777777" w:rsidR="002667E1" w:rsidRPr="00647719" w:rsidRDefault="002667E1" w:rsidP="002667E1">
      <w:pPr>
        <w:pStyle w:val="PL"/>
      </w:pPr>
      <w:r>
        <w:rPr>
          <w:lang w:val="en-US"/>
        </w:rPr>
        <w:t xml:space="preserve">      response</w:t>
      </w:r>
      <w:r w:rsidRPr="00647719">
        <w:t>s:</w:t>
      </w:r>
    </w:p>
    <w:p w14:paraId="29EC92E9" w14:textId="77777777" w:rsidR="002667E1" w:rsidRPr="00647719" w:rsidRDefault="002667E1" w:rsidP="002667E1">
      <w:pPr>
        <w:pStyle w:val="PL"/>
      </w:pPr>
      <w:r w:rsidRPr="00647719">
        <w:t xml:space="preserve">        '200':</w:t>
      </w:r>
    </w:p>
    <w:p w14:paraId="73CCAEB6" w14:textId="77777777" w:rsidR="002667E1" w:rsidRDefault="002667E1" w:rsidP="002667E1">
      <w:pPr>
        <w:pStyle w:val="PL"/>
      </w:pPr>
      <w:r>
        <w:rPr>
          <w:lang w:val="en-US"/>
        </w:rPr>
        <w:t xml:space="preserve">          </w:t>
      </w:r>
      <w:r>
        <w:t>description: Definition of all service API(s) published by the API publishing function.</w:t>
      </w:r>
    </w:p>
    <w:p w14:paraId="0E57738E" w14:textId="77777777" w:rsidR="002667E1" w:rsidRDefault="002667E1" w:rsidP="002667E1">
      <w:pPr>
        <w:pStyle w:val="PL"/>
      </w:pPr>
      <w:r>
        <w:t xml:space="preserve">          content:</w:t>
      </w:r>
    </w:p>
    <w:p w14:paraId="4BF8D6BE" w14:textId="77777777" w:rsidR="002667E1" w:rsidRDefault="002667E1" w:rsidP="002667E1">
      <w:pPr>
        <w:pStyle w:val="PL"/>
      </w:pPr>
      <w:r>
        <w:t xml:space="preserve">            application/json:</w:t>
      </w:r>
    </w:p>
    <w:p w14:paraId="24530DCB" w14:textId="77777777" w:rsidR="002667E1" w:rsidRDefault="002667E1" w:rsidP="002667E1">
      <w:pPr>
        <w:pStyle w:val="PL"/>
      </w:pPr>
      <w:r>
        <w:t xml:space="preserve">              schema:</w:t>
      </w:r>
    </w:p>
    <w:p w14:paraId="2144E543" w14:textId="77777777" w:rsidR="002667E1" w:rsidRDefault="002667E1" w:rsidP="002667E1">
      <w:pPr>
        <w:pStyle w:val="PL"/>
      </w:pPr>
      <w:r>
        <w:rPr>
          <w:lang w:val="en-US"/>
        </w:rPr>
        <w:t xml:space="preserve">                </w:t>
      </w:r>
      <w:r>
        <w:t>type: array</w:t>
      </w:r>
    </w:p>
    <w:p w14:paraId="6B1BFDE0" w14:textId="77777777" w:rsidR="002667E1" w:rsidRDefault="002667E1" w:rsidP="002667E1">
      <w:pPr>
        <w:pStyle w:val="PL"/>
      </w:pPr>
      <w:r>
        <w:t xml:space="preserve">                items:</w:t>
      </w:r>
    </w:p>
    <w:p w14:paraId="2BE75F9B" w14:textId="77777777" w:rsidR="002667E1" w:rsidRDefault="002667E1" w:rsidP="002667E1">
      <w:pPr>
        <w:pStyle w:val="PL"/>
      </w:pPr>
      <w:r>
        <w:t xml:space="preserve">                  $ref: '#/components/schemas/ServiceAPIDescription'</w:t>
      </w:r>
    </w:p>
    <w:p w14:paraId="664B8011" w14:textId="77777777" w:rsidR="002667E1" w:rsidRDefault="002667E1" w:rsidP="002667E1">
      <w:pPr>
        <w:pStyle w:val="PL"/>
      </w:pPr>
      <w:r>
        <w:t xml:space="preserve">                minItems: 0</w:t>
      </w:r>
    </w:p>
    <w:p w14:paraId="797D064E" w14:textId="77777777" w:rsidR="002667E1" w:rsidRDefault="002667E1" w:rsidP="002667E1">
      <w:pPr>
        <w:pStyle w:val="PL"/>
      </w:pPr>
      <w:r>
        <w:t xml:space="preserve">        '307':</w:t>
      </w:r>
    </w:p>
    <w:p w14:paraId="4C67E163" w14:textId="77777777" w:rsidR="002667E1" w:rsidRDefault="002667E1" w:rsidP="002667E1">
      <w:pPr>
        <w:pStyle w:val="PL"/>
      </w:pPr>
      <w:r>
        <w:t xml:space="preserve">          $ref: 'TS29122_CommonData.yaml#/components/responses/307'</w:t>
      </w:r>
    </w:p>
    <w:p w14:paraId="483E60F7" w14:textId="77777777" w:rsidR="002667E1" w:rsidRDefault="002667E1" w:rsidP="002667E1">
      <w:pPr>
        <w:pStyle w:val="PL"/>
      </w:pPr>
      <w:r>
        <w:t xml:space="preserve">        '308':</w:t>
      </w:r>
    </w:p>
    <w:p w14:paraId="1C1AC0F2" w14:textId="77777777" w:rsidR="002667E1" w:rsidRDefault="002667E1" w:rsidP="002667E1">
      <w:pPr>
        <w:pStyle w:val="PL"/>
      </w:pPr>
      <w:r>
        <w:t xml:space="preserve">          $ref: 'TS29122_CommonData.yaml#/components/responses/308'</w:t>
      </w:r>
    </w:p>
    <w:p w14:paraId="4968B5E4" w14:textId="77777777" w:rsidR="002667E1" w:rsidRDefault="002667E1" w:rsidP="002667E1">
      <w:pPr>
        <w:pStyle w:val="PL"/>
      </w:pPr>
      <w:r>
        <w:t xml:space="preserve">        '400':</w:t>
      </w:r>
    </w:p>
    <w:p w14:paraId="5116CB96" w14:textId="77777777" w:rsidR="002667E1" w:rsidRDefault="002667E1" w:rsidP="002667E1">
      <w:pPr>
        <w:pStyle w:val="PL"/>
      </w:pPr>
      <w:r>
        <w:t xml:space="preserve">          $ref: 'TS29122_CommonData.yaml#/components/responses/400'</w:t>
      </w:r>
    </w:p>
    <w:p w14:paraId="728D1893" w14:textId="77777777" w:rsidR="002667E1" w:rsidRDefault="002667E1" w:rsidP="002667E1">
      <w:pPr>
        <w:pStyle w:val="PL"/>
      </w:pPr>
      <w:r>
        <w:t xml:space="preserve">        '401':</w:t>
      </w:r>
    </w:p>
    <w:p w14:paraId="29F4AC80" w14:textId="77777777" w:rsidR="002667E1" w:rsidRDefault="002667E1" w:rsidP="002667E1">
      <w:pPr>
        <w:pStyle w:val="PL"/>
      </w:pPr>
      <w:r>
        <w:t xml:space="preserve">          $ref: 'TS29122_CommonData.yaml#/components/responses/401'</w:t>
      </w:r>
    </w:p>
    <w:p w14:paraId="2A8A6FF6" w14:textId="77777777" w:rsidR="002667E1" w:rsidRDefault="002667E1" w:rsidP="002667E1">
      <w:pPr>
        <w:pStyle w:val="PL"/>
        <w:rPr>
          <w:rFonts w:eastAsia="DengXian"/>
        </w:rPr>
      </w:pPr>
      <w:r>
        <w:rPr>
          <w:rFonts w:eastAsia="DengXian"/>
        </w:rPr>
        <w:t xml:space="preserve">        '403':</w:t>
      </w:r>
    </w:p>
    <w:p w14:paraId="1BF5F275" w14:textId="77777777" w:rsidR="002667E1" w:rsidRDefault="002667E1" w:rsidP="002667E1">
      <w:pPr>
        <w:pStyle w:val="PL"/>
        <w:rPr>
          <w:rFonts w:eastAsia="DengXian"/>
        </w:rPr>
      </w:pPr>
      <w:r>
        <w:rPr>
          <w:rFonts w:eastAsia="DengXian"/>
        </w:rPr>
        <w:t xml:space="preserve">          $ref: 'TS29122_CommonData.yaml#/components/responses/403'</w:t>
      </w:r>
    </w:p>
    <w:p w14:paraId="45632DEC" w14:textId="77777777" w:rsidR="002667E1" w:rsidRDefault="002667E1" w:rsidP="002667E1">
      <w:pPr>
        <w:pStyle w:val="PL"/>
      </w:pPr>
      <w:r>
        <w:t xml:space="preserve">        '404':</w:t>
      </w:r>
    </w:p>
    <w:p w14:paraId="08E59227" w14:textId="77777777" w:rsidR="002667E1" w:rsidRDefault="002667E1" w:rsidP="002667E1">
      <w:pPr>
        <w:pStyle w:val="PL"/>
      </w:pPr>
      <w:r>
        <w:t xml:space="preserve">          $ref: 'TS29122_CommonData.yaml#/components/responses/404'</w:t>
      </w:r>
    </w:p>
    <w:p w14:paraId="6A24865B" w14:textId="77777777" w:rsidR="002667E1" w:rsidRDefault="002667E1" w:rsidP="002667E1">
      <w:pPr>
        <w:pStyle w:val="PL"/>
        <w:rPr>
          <w:rFonts w:eastAsia="DengXian"/>
        </w:rPr>
      </w:pPr>
      <w:r>
        <w:rPr>
          <w:rFonts w:eastAsia="DengXian"/>
        </w:rPr>
        <w:t xml:space="preserve">        '406':</w:t>
      </w:r>
    </w:p>
    <w:p w14:paraId="16434700" w14:textId="77777777" w:rsidR="002667E1" w:rsidRDefault="002667E1" w:rsidP="002667E1">
      <w:pPr>
        <w:pStyle w:val="PL"/>
        <w:rPr>
          <w:rFonts w:eastAsia="DengXian"/>
        </w:rPr>
      </w:pPr>
      <w:r>
        <w:rPr>
          <w:rFonts w:eastAsia="DengXian"/>
        </w:rPr>
        <w:t xml:space="preserve">          $ref: 'TS29122_CommonData.yaml#/components/responses/406'</w:t>
      </w:r>
    </w:p>
    <w:p w14:paraId="2E077ABB" w14:textId="77777777" w:rsidR="002667E1" w:rsidRDefault="002667E1" w:rsidP="002667E1">
      <w:pPr>
        <w:pStyle w:val="PL"/>
        <w:rPr>
          <w:rFonts w:eastAsia="DengXian"/>
        </w:rPr>
      </w:pPr>
      <w:r>
        <w:rPr>
          <w:rFonts w:eastAsia="DengXian"/>
        </w:rPr>
        <w:t xml:space="preserve">        '429':</w:t>
      </w:r>
    </w:p>
    <w:p w14:paraId="6FFC2675" w14:textId="77777777" w:rsidR="002667E1" w:rsidRDefault="002667E1" w:rsidP="002667E1">
      <w:pPr>
        <w:pStyle w:val="PL"/>
        <w:rPr>
          <w:rFonts w:eastAsia="DengXian"/>
        </w:rPr>
      </w:pPr>
      <w:r>
        <w:rPr>
          <w:rFonts w:eastAsia="DengXian"/>
        </w:rPr>
        <w:t xml:space="preserve">          $ref: 'TS29122_CommonData.yaml#/components/responses/429'</w:t>
      </w:r>
    </w:p>
    <w:p w14:paraId="375C3E21" w14:textId="77777777" w:rsidR="002667E1" w:rsidRDefault="002667E1" w:rsidP="002667E1">
      <w:pPr>
        <w:pStyle w:val="PL"/>
      </w:pPr>
      <w:r>
        <w:t xml:space="preserve">        '500':</w:t>
      </w:r>
    </w:p>
    <w:p w14:paraId="68C859EB" w14:textId="77777777" w:rsidR="002667E1" w:rsidRDefault="002667E1" w:rsidP="002667E1">
      <w:pPr>
        <w:pStyle w:val="PL"/>
      </w:pPr>
      <w:r>
        <w:t xml:space="preserve">          $ref: 'TS29122_CommonData.yaml#/components/responses/500'</w:t>
      </w:r>
    </w:p>
    <w:p w14:paraId="692E75B8" w14:textId="77777777" w:rsidR="002667E1" w:rsidRDefault="002667E1" w:rsidP="002667E1">
      <w:pPr>
        <w:pStyle w:val="PL"/>
      </w:pPr>
      <w:r>
        <w:t xml:space="preserve">        '503':</w:t>
      </w:r>
    </w:p>
    <w:p w14:paraId="3666FC85" w14:textId="77777777" w:rsidR="002667E1" w:rsidRDefault="002667E1" w:rsidP="002667E1">
      <w:pPr>
        <w:pStyle w:val="PL"/>
      </w:pPr>
      <w:r>
        <w:t xml:space="preserve">          $ref: 'TS29122_CommonData.yaml#/components/responses/503'</w:t>
      </w:r>
    </w:p>
    <w:p w14:paraId="27F24AA4" w14:textId="77777777" w:rsidR="002667E1" w:rsidRDefault="002667E1" w:rsidP="002667E1">
      <w:pPr>
        <w:pStyle w:val="PL"/>
      </w:pPr>
      <w:r>
        <w:t xml:space="preserve">        default:</w:t>
      </w:r>
    </w:p>
    <w:p w14:paraId="152644A1" w14:textId="77777777" w:rsidR="002667E1" w:rsidRDefault="002667E1" w:rsidP="002667E1">
      <w:pPr>
        <w:pStyle w:val="PL"/>
      </w:pPr>
      <w:r>
        <w:t xml:space="preserve">          $ref: 'TS29122_CommonData.yaml#/components/responses/default'</w:t>
      </w:r>
    </w:p>
    <w:p w14:paraId="7823A02A" w14:textId="77777777" w:rsidR="002667E1" w:rsidRDefault="002667E1" w:rsidP="002667E1">
      <w:pPr>
        <w:pStyle w:val="PL"/>
      </w:pPr>
    </w:p>
    <w:p w14:paraId="09C456A2" w14:textId="77777777" w:rsidR="002667E1" w:rsidRDefault="002667E1" w:rsidP="002667E1">
      <w:pPr>
        <w:pStyle w:val="PL"/>
      </w:pPr>
      <w:r>
        <w:t># Individual APF published API</w:t>
      </w:r>
    </w:p>
    <w:p w14:paraId="4C3C4391" w14:textId="77777777" w:rsidR="002667E1" w:rsidRDefault="002667E1" w:rsidP="002667E1">
      <w:pPr>
        <w:pStyle w:val="PL"/>
      </w:pPr>
      <w:r>
        <w:t xml:space="preserve">  /{apfId}/service-apis/{serviceApiId}:</w:t>
      </w:r>
    </w:p>
    <w:p w14:paraId="3EF8ECCA" w14:textId="77777777" w:rsidR="002667E1" w:rsidRDefault="002667E1" w:rsidP="002667E1">
      <w:pPr>
        <w:pStyle w:val="PL"/>
      </w:pPr>
      <w:r>
        <w:t xml:space="preserve">    get:</w:t>
      </w:r>
    </w:p>
    <w:p w14:paraId="6EA0D66D" w14:textId="77777777" w:rsidR="002667E1" w:rsidRDefault="002667E1" w:rsidP="002667E1">
      <w:pPr>
        <w:pStyle w:val="PL"/>
      </w:pPr>
      <w:r>
        <w:t xml:space="preserve">      description: Retrieve a published service API.</w:t>
      </w:r>
    </w:p>
    <w:p w14:paraId="2B4EF3A8" w14:textId="77777777" w:rsidR="002667E1" w:rsidRDefault="002667E1" w:rsidP="002667E1">
      <w:pPr>
        <w:pStyle w:val="PL"/>
      </w:pPr>
      <w:r>
        <w:t xml:space="preserve">      parameters:</w:t>
      </w:r>
    </w:p>
    <w:p w14:paraId="0EE648C7" w14:textId="77777777" w:rsidR="002667E1" w:rsidRDefault="002667E1" w:rsidP="002667E1">
      <w:pPr>
        <w:pStyle w:val="PL"/>
      </w:pPr>
      <w:r>
        <w:t xml:space="preserve">        - name: serviceApiId</w:t>
      </w:r>
    </w:p>
    <w:p w14:paraId="3382BE7B" w14:textId="77777777" w:rsidR="002667E1" w:rsidRDefault="002667E1" w:rsidP="002667E1">
      <w:pPr>
        <w:pStyle w:val="PL"/>
      </w:pPr>
      <w:r>
        <w:t xml:space="preserve">          in: path</w:t>
      </w:r>
    </w:p>
    <w:p w14:paraId="39D23366" w14:textId="77777777" w:rsidR="002667E1" w:rsidRDefault="002667E1" w:rsidP="002667E1">
      <w:pPr>
        <w:pStyle w:val="PL"/>
      </w:pPr>
      <w:r>
        <w:t xml:space="preserve">          required: true</w:t>
      </w:r>
    </w:p>
    <w:p w14:paraId="500AAB2B" w14:textId="77777777" w:rsidR="002667E1" w:rsidRDefault="002667E1" w:rsidP="002667E1">
      <w:pPr>
        <w:pStyle w:val="PL"/>
      </w:pPr>
      <w:r>
        <w:t xml:space="preserve">          schema:</w:t>
      </w:r>
    </w:p>
    <w:p w14:paraId="445565AA" w14:textId="77777777" w:rsidR="002667E1" w:rsidRDefault="002667E1" w:rsidP="002667E1">
      <w:pPr>
        <w:pStyle w:val="PL"/>
      </w:pPr>
      <w:r>
        <w:t xml:space="preserve">            type: string</w:t>
      </w:r>
    </w:p>
    <w:p w14:paraId="1B2A0AD2" w14:textId="77777777" w:rsidR="002667E1" w:rsidRDefault="002667E1" w:rsidP="002667E1">
      <w:pPr>
        <w:pStyle w:val="PL"/>
      </w:pPr>
      <w:r>
        <w:t xml:space="preserve">        - name: apfId</w:t>
      </w:r>
    </w:p>
    <w:p w14:paraId="36EDC885" w14:textId="77777777" w:rsidR="002667E1" w:rsidRDefault="002667E1" w:rsidP="002667E1">
      <w:pPr>
        <w:pStyle w:val="PL"/>
      </w:pPr>
      <w:r>
        <w:t xml:space="preserve">          in: path</w:t>
      </w:r>
    </w:p>
    <w:p w14:paraId="5B3272ED" w14:textId="77777777" w:rsidR="002667E1" w:rsidRDefault="002667E1" w:rsidP="002667E1">
      <w:pPr>
        <w:pStyle w:val="PL"/>
      </w:pPr>
      <w:r>
        <w:t xml:space="preserve">          required: true</w:t>
      </w:r>
    </w:p>
    <w:p w14:paraId="396FDB6B" w14:textId="77777777" w:rsidR="002667E1" w:rsidRDefault="002667E1" w:rsidP="002667E1">
      <w:pPr>
        <w:pStyle w:val="PL"/>
      </w:pPr>
      <w:r>
        <w:t xml:space="preserve">          schema:</w:t>
      </w:r>
    </w:p>
    <w:p w14:paraId="1341723D" w14:textId="77777777" w:rsidR="002667E1" w:rsidRDefault="002667E1" w:rsidP="002667E1">
      <w:pPr>
        <w:pStyle w:val="PL"/>
      </w:pPr>
      <w:r>
        <w:t xml:space="preserve">            type: string</w:t>
      </w:r>
    </w:p>
    <w:p w14:paraId="50C843E2" w14:textId="77777777" w:rsidR="002667E1" w:rsidRDefault="002667E1" w:rsidP="002667E1">
      <w:pPr>
        <w:pStyle w:val="PL"/>
        <w:rPr>
          <w:lang w:val="en-US"/>
        </w:rPr>
      </w:pPr>
      <w:r>
        <w:rPr>
          <w:lang w:val="en-US"/>
        </w:rPr>
        <w:t xml:space="preserve">      responses:</w:t>
      </w:r>
    </w:p>
    <w:p w14:paraId="2DE11802" w14:textId="77777777" w:rsidR="002667E1" w:rsidRDefault="002667E1" w:rsidP="002667E1">
      <w:pPr>
        <w:pStyle w:val="PL"/>
        <w:rPr>
          <w:lang w:val="en-US"/>
        </w:rPr>
      </w:pPr>
      <w:r>
        <w:rPr>
          <w:lang w:val="en-US"/>
        </w:rPr>
        <w:t xml:space="preserve">        '200':</w:t>
      </w:r>
    </w:p>
    <w:p w14:paraId="2F62D593" w14:textId="77777777" w:rsidR="002667E1" w:rsidRDefault="002667E1" w:rsidP="002667E1">
      <w:pPr>
        <w:pStyle w:val="PL"/>
      </w:pPr>
      <w:r>
        <w:rPr>
          <w:lang w:val="en-US"/>
        </w:rPr>
        <w:t xml:space="preserve">          </w:t>
      </w:r>
      <w:r>
        <w:t>description: &gt;</w:t>
      </w:r>
    </w:p>
    <w:p w14:paraId="7DA841DD" w14:textId="77777777" w:rsidR="002667E1" w:rsidRDefault="002667E1" w:rsidP="002667E1">
      <w:pPr>
        <w:pStyle w:val="PL"/>
      </w:pPr>
      <w:r>
        <w:t xml:space="preserve">            Definition of individual service API published by the API publishing function.</w:t>
      </w:r>
    </w:p>
    <w:p w14:paraId="3AF3B6D8" w14:textId="77777777" w:rsidR="002667E1" w:rsidRDefault="002667E1" w:rsidP="002667E1">
      <w:pPr>
        <w:pStyle w:val="PL"/>
      </w:pPr>
      <w:r>
        <w:t xml:space="preserve">          content:</w:t>
      </w:r>
    </w:p>
    <w:p w14:paraId="32BA442D" w14:textId="77777777" w:rsidR="002667E1" w:rsidRDefault="002667E1" w:rsidP="002667E1">
      <w:pPr>
        <w:pStyle w:val="PL"/>
      </w:pPr>
      <w:r>
        <w:t xml:space="preserve">            application/json:</w:t>
      </w:r>
    </w:p>
    <w:p w14:paraId="2ED645AB" w14:textId="77777777" w:rsidR="002667E1" w:rsidRDefault="002667E1" w:rsidP="002667E1">
      <w:pPr>
        <w:pStyle w:val="PL"/>
      </w:pPr>
      <w:r>
        <w:lastRenderedPageBreak/>
        <w:t xml:space="preserve">              schema:</w:t>
      </w:r>
    </w:p>
    <w:p w14:paraId="6D3B8A5C" w14:textId="77777777" w:rsidR="002667E1" w:rsidRDefault="002667E1" w:rsidP="002667E1">
      <w:pPr>
        <w:pStyle w:val="PL"/>
      </w:pPr>
      <w:r>
        <w:t xml:space="preserve">                $ref: '#/components/schemas/ServiceAPIDescription'</w:t>
      </w:r>
    </w:p>
    <w:p w14:paraId="2037D213" w14:textId="77777777" w:rsidR="002667E1" w:rsidRDefault="002667E1" w:rsidP="002667E1">
      <w:pPr>
        <w:pStyle w:val="PL"/>
      </w:pPr>
      <w:r>
        <w:t xml:space="preserve">        '307':</w:t>
      </w:r>
    </w:p>
    <w:p w14:paraId="1882F70D" w14:textId="77777777" w:rsidR="002667E1" w:rsidRDefault="002667E1" w:rsidP="002667E1">
      <w:pPr>
        <w:pStyle w:val="PL"/>
      </w:pPr>
      <w:r>
        <w:t xml:space="preserve">          $ref: 'TS29122_CommonData.yaml#/components/responses/307'</w:t>
      </w:r>
    </w:p>
    <w:p w14:paraId="734C6085" w14:textId="77777777" w:rsidR="002667E1" w:rsidRDefault="002667E1" w:rsidP="002667E1">
      <w:pPr>
        <w:pStyle w:val="PL"/>
      </w:pPr>
      <w:r>
        <w:t xml:space="preserve">        '308':</w:t>
      </w:r>
    </w:p>
    <w:p w14:paraId="541FD45D" w14:textId="77777777" w:rsidR="002667E1" w:rsidRDefault="002667E1" w:rsidP="002667E1">
      <w:pPr>
        <w:pStyle w:val="PL"/>
      </w:pPr>
      <w:r>
        <w:t xml:space="preserve">          $ref: 'TS29122_CommonData.yaml#/components/responses/308'</w:t>
      </w:r>
    </w:p>
    <w:p w14:paraId="6422CBF9" w14:textId="77777777" w:rsidR="002667E1" w:rsidRDefault="002667E1" w:rsidP="002667E1">
      <w:pPr>
        <w:pStyle w:val="PL"/>
      </w:pPr>
      <w:r>
        <w:t xml:space="preserve">        '400':</w:t>
      </w:r>
    </w:p>
    <w:p w14:paraId="25F807A5" w14:textId="77777777" w:rsidR="002667E1" w:rsidRDefault="002667E1" w:rsidP="002667E1">
      <w:pPr>
        <w:pStyle w:val="PL"/>
      </w:pPr>
      <w:r>
        <w:t xml:space="preserve">          $ref: 'TS29122_CommonData.yaml#/components/responses/400'</w:t>
      </w:r>
    </w:p>
    <w:p w14:paraId="374A05E8" w14:textId="77777777" w:rsidR="002667E1" w:rsidRDefault="002667E1" w:rsidP="002667E1">
      <w:pPr>
        <w:pStyle w:val="PL"/>
      </w:pPr>
      <w:r>
        <w:t xml:space="preserve">        '401':</w:t>
      </w:r>
    </w:p>
    <w:p w14:paraId="2DD15B44" w14:textId="77777777" w:rsidR="002667E1" w:rsidRDefault="002667E1" w:rsidP="002667E1">
      <w:pPr>
        <w:pStyle w:val="PL"/>
      </w:pPr>
      <w:r>
        <w:t xml:space="preserve">          $ref: 'TS29122_CommonData.yaml#/components/responses/401'</w:t>
      </w:r>
    </w:p>
    <w:p w14:paraId="53A70C34" w14:textId="77777777" w:rsidR="002667E1" w:rsidRDefault="002667E1" w:rsidP="002667E1">
      <w:pPr>
        <w:pStyle w:val="PL"/>
        <w:rPr>
          <w:rFonts w:eastAsia="DengXian"/>
        </w:rPr>
      </w:pPr>
      <w:r>
        <w:rPr>
          <w:rFonts w:eastAsia="DengXian"/>
        </w:rPr>
        <w:t xml:space="preserve">        '403':</w:t>
      </w:r>
    </w:p>
    <w:p w14:paraId="4A8C1230" w14:textId="77777777" w:rsidR="002667E1" w:rsidRDefault="002667E1" w:rsidP="002667E1">
      <w:pPr>
        <w:pStyle w:val="PL"/>
        <w:rPr>
          <w:rFonts w:eastAsia="DengXian"/>
        </w:rPr>
      </w:pPr>
      <w:r>
        <w:rPr>
          <w:rFonts w:eastAsia="DengXian"/>
        </w:rPr>
        <w:t xml:space="preserve">          $ref: 'TS29122_CommonData.yaml#/components/responses/403'</w:t>
      </w:r>
    </w:p>
    <w:p w14:paraId="7AA29978" w14:textId="77777777" w:rsidR="002667E1" w:rsidRDefault="002667E1" w:rsidP="002667E1">
      <w:pPr>
        <w:pStyle w:val="PL"/>
      </w:pPr>
      <w:r>
        <w:t xml:space="preserve">        '404':</w:t>
      </w:r>
    </w:p>
    <w:p w14:paraId="4AE68F39" w14:textId="77777777" w:rsidR="002667E1" w:rsidRDefault="002667E1" w:rsidP="002667E1">
      <w:pPr>
        <w:pStyle w:val="PL"/>
      </w:pPr>
      <w:r>
        <w:t xml:space="preserve">          $ref: 'TS29122_CommonData.yaml#/components/responses/404'</w:t>
      </w:r>
    </w:p>
    <w:p w14:paraId="0A1156A7" w14:textId="77777777" w:rsidR="002667E1" w:rsidRDefault="002667E1" w:rsidP="002667E1">
      <w:pPr>
        <w:pStyle w:val="PL"/>
        <w:rPr>
          <w:rFonts w:eastAsia="DengXian"/>
        </w:rPr>
      </w:pPr>
      <w:r>
        <w:rPr>
          <w:rFonts w:eastAsia="DengXian"/>
        </w:rPr>
        <w:t xml:space="preserve">        '406':</w:t>
      </w:r>
    </w:p>
    <w:p w14:paraId="5635E915" w14:textId="77777777" w:rsidR="002667E1" w:rsidRDefault="002667E1" w:rsidP="002667E1">
      <w:pPr>
        <w:pStyle w:val="PL"/>
        <w:rPr>
          <w:rFonts w:eastAsia="DengXian"/>
        </w:rPr>
      </w:pPr>
      <w:r>
        <w:rPr>
          <w:rFonts w:eastAsia="DengXian"/>
        </w:rPr>
        <w:t xml:space="preserve">          $ref: 'TS29122_CommonData.yaml#/components/responses/406'</w:t>
      </w:r>
    </w:p>
    <w:p w14:paraId="6D3BAF1B" w14:textId="77777777" w:rsidR="002667E1" w:rsidRDefault="002667E1" w:rsidP="002667E1">
      <w:pPr>
        <w:pStyle w:val="PL"/>
        <w:rPr>
          <w:rFonts w:eastAsia="DengXian"/>
        </w:rPr>
      </w:pPr>
      <w:r>
        <w:rPr>
          <w:rFonts w:eastAsia="DengXian"/>
        </w:rPr>
        <w:t xml:space="preserve">        '429':</w:t>
      </w:r>
    </w:p>
    <w:p w14:paraId="25B98EE7" w14:textId="77777777" w:rsidR="002667E1" w:rsidRDefault="002667E1" w:rsidP="002667E1">
      <w:pPr>
        <w:pStyle w:val="PL"/>
        <w:rPr>
          <w:rFonts w:eastAsia="DengXian"/>
        </w:rPr>
      </w:pPr>
      <w:r>
        <w:rPr>
          <w:rFonts w:eastAsia="DengXian"/>
        </w:rPr>
        <w:t xml:space="preserve">          $ref: 'TS29122_CommonData.yaml#/components/responses/429'</w:t>
      </w:r>
    </w:p>
    <w:p w14:paraId="5AAC0391" w14:textId="77777777" w:rsidR="002667E1" w:rsidRDefault="002667E1" w:rsidP="002667E1">
      <w:pPr>
        <w:pStyle w:val="PL"/>
      </w:pPr>
      <w:r>
        <w:t xml:space="preserve">        '500':</w:t>
      </w:r>
    </w:p>
    <w:p w14:paraId="1411AEBD" w14:textId="77777777" w:rsidR="002667E1" w:rsidRDefault="002667E1" w:rsidP="002667E1">
      <w:pPr>
        <w:pStyle w:val="PL"/>
      </w:pPr>
      <w:r>
        <w:t xml:space="preserve">          $ref: 'TS29122_CommonData.yaml#/components/responses/500'</w:t>
      </w:r>
    </w:p>
    <w:p w14:paraId="05695311" w14:textId="77777777" w:rsidR="002667E1" w:rsidRDefault="002667E1" w:rsidP="002667E1">
      <w:pPr>
        <w:pStyle w:val="PL"/>
      </w:pPr>
      <w:r>
        <w:t xml:space="preserve">        '503':</w:t>
      </w:r>
    </w:p>
    <w:p w14:paraId="34A474D0" w14:textId="77777777" w:rsidR="002667E1" w:rsidRDefault="002667E1" w:rsidP="002667E1">
      <w:pPr>
        <w:pStyle w:val="PL"/>
      </w:pPr>
      <w:r>
        <w:t xml:space="preserve">          $ref: 'TS29122_CommonData.yaml#/components/responses/503'</w:t>
      </w:r>
    </w:p>
    <w:p w14:paraId="24222DE6" w14:textId="77777777" w:rsidR="002667E1" w:rsidRDefault="002667E1" w:rsidP="002667E1">
      <w:pPr>
        <w:pStyle w:val="PL"/>
      </w:pPr>
      <w:r>
        <w:t xml:space="preserve">        default:</w:t>
      </w:r>
    </w:p>
    <w:p w14:paraId="4E479E54" w14:textId="77777777" w:rsidR="002667E1" w:rsidRDefault="002667E1" w:rsidP="002667E1">
      <w:pPr>
        <w:pStyle w:val="PL"/>
      </w:pPr>
      <w:r>
        <w:t xml:space="preserve">          $ref: 'TS29122_CommonData.yaml#/components/responses/default'</w:t>
      </w:r>
    </w:p>
    <w:p w14:paraId="2C91EB30" w14:textId="77777777" w:rsidR="002667E1" w:rsidRDefault="002667E1" w:rsidP="002667E1">
      <w:pPr>
        <w:pStyle w:val="PL"/>
      </w:pPr>
      <w:r>
        <w:t xml:space="preserve">    put:</w:t>
      </w:r>
    </w:p>
    <w:p w14:paraId="74F84EC6" w14:textId="77777777" w:rsidR="002667E1" w:rsidRDefault="002667E1" w:rsidP="002667E1">
      <w:pPr>
        <w:pStyle w:val="PL"/>
      </w:pPr>
      <w:r>
        <w:t xml:space="preserve">      description: Update a published service API.</w:t>
      </w:r>
    </w:p>
    <w:p w14:paraId="74F306ED" w14:textId="77777777" w:rsidR="002667E1" w:rsidRDefault="002667E1" w:rsidP="002667E1">
      <w:pPr>
        <w:pStyle w:val="PL"/>
      </w:pPr>
      <w:r>
        <w:t xml:space="preserve">      parameters:</w:t>
      </w:r>
    </w:p>
    <w:p w14:paraId="2A5D9BD3" w14:textId="77777777" w:rsidR="002667E1" w:rsidRDefault="002667E1" w:rsidP="002667E1">
      <w:pPr>
        <w:pStyle w:val="PL"/>
      </w:pPr>
      <w:r>
        <w:t xml:space="preserve">        - name: serviceApiId</w:t>
      </w:r>
    </w:p>
    <w:p w14:paraId="642FAC84" w14:textId="77777777" w:rsidR="002667E1" w:rsidRDefault="002667E1" w:rsidP="002667E1">
      <w:pPr>
        <w:pStyle w:val="PL"/>
      </w:pPr>
      <w:r>
        <w:t xml:space="preserve">          in: path</w:t>
      </w:r>
    </w:p>
    <w:p w14:paraId="13FA2D01" w14:textId="77777777" w:rsidR="002667E1" w:rsidRDefault="002667E1" w:rsidP="002667E1">
      <w:pPr>
        <w:pStyle w:val="PL"/>
      </w:pPr>
      <w:r>
        <w:t xml:space="preserve">          required: true</w:t>
      </w:r>
    </w:p>
    <w:p w14:paraId="7F9D4C29" w14:textId="77777777" w:rsidR="002667E1" w:rsidRDefault="002667E1" w:rsidP="002667E1">
      <w:pPr>
        <w:pStyle w:val="PL"/>
      </w:pPr>
      <w:r>
        <w:t xml:space="preserve">          schema:</w:t>
      </w:r>
    </w:p>
    <w:p w14:paraId="507FC811" w14:textId="77777777" w:rsidR="002667E1" w:rsidRDefault="002667E1" w:rsidP="002667E1">
      <w:pPr>
        <w:pStyle w:val="PL"/>
      </w:pPr>
      <w:r>
        <w:t xml:space="preserve">            type: string</w:t>
      </w:r>
    </w:p>
    <w:p w14:paraId="512B01BA" w14:textId="77777777" w:rsidR="002667E1" w:rsidRDefault="002667E1" w:rsidP="002667E1">
      <w:pPr>
        <w:pStyle w:val="PL"/>
      </w:pPr>
      <w:r>
        <w:t xml:space="preserve">        - name: apfId</w:t>
      </w:r>
    </w:p>
    <w:p w14:paraId="79EE1655" w14:textId="77777777" w:rsidR="002667E1" w:rsidRDefault="002667E1" w:rsidP="002667E1">
      <w:pPr>
        <w:pStyle w:val="PL"/>
      </w:pPr>
      <w:r>
        <w:t xml:space="preserve">          in: path</w:t>
      </w:r>
    </w:p>
    <w:p w14:paraId="3DDBABF2" w14:textId="77777777" w:rsidR="002667E1" w:rsidRDefault="002667E1" w:rsidP="002667E1">
      <w:pPr>
        <w:pStyle w:val="PL"/>
      </w:pPr>
      <w:r>
        <w:t xml:space="preserve">          required: true</w:t>
      </w:r>
    </w:p>
    <w:p w14:paraId="2F604080" w14:textId="77777777" w:rsidR="002667E1" w:rsidRDefault="002667E1" w:rsidP="002667E1">
      <w:pPr>
        <w:pStyle w:val="PL"/>
      </w:pPr>
      <w:r>
        <w:t xml:space="preserve">          schema:</w:t>
      </w:r>
    </w:p>
    <w:p w14:paraId="1A974352" w14:textId="77777777" w:rsidR="002667E1" w:rsidRDefault="002667E1" w:rsidP="002667E1">
      <w:pPr>
        <w:pStyle w:val="PL"/>
      </w:pPr>
      <w:r>
        <w:t xml:space="preserve">            type: string</w:t>
      </w:r>
    </w:p>
    <w:p w14:paraId="37FE6BF1" w14:textId="77777777" w:rsidR="002667E1" w:rsidRDefault="002667E1" w:rsidP="002667E1">
      <w:pPr>
        <w:pStyle w:val="PL"/>
      </w:pPr>
      <w:r>
        <w:t xml:space="preserve">      requestBody:</w:t>
      </w:r>
    </w:p>
    <w:p w14:paraId="367FDD82" w14:textId="77777777" w:rsidR="002667E1" w:rsidRDefault="002667E1" w:rsidP="002667E1">
      <w:pPr>
        <w:pStyle w:val="PL"/>
      </w:pPr>
      <w:r>
        <w:t xml:space="preserve">        required: true</w:t>
      </w:r>
    </w:p>
    <w:p w14:paraId="62619FB6" w14:textId="77777777" w:rsidR="002667E1" w:rsidRDefault="002667E1" w:rsidP="002667E1">
      <w:pPr>
        <w:pStyle w:val="PL"/>
      </w:pPr>
      <w:r>
        <w:t xml:space="preserve">        content:</w:t>
      </w:r>
    </w:p>
    <w:p w14:paraId="56390100" w14:textId="77777777" w:rsidR="002667E1" w:rsidRDefault="002667E1" w:rsidP="002667E1">
      <w:pPr>
        <w:pStyle w:val="PL"/>
      </w:pPr>
      <w:r>
        <w:t xml:space="preserve">          application/json:</w:t>
      </w:r>
    </w:p>
    <w:p w14:paraId="63E84ED0" w14:textId="77777777" w:rsidR="002667E1" w:rsidRDefault="002667E1" w:rsidP="002667E1">
      <w:pPr>
        <w:pStyle w:val="PL"/>
      </w:pPr>
      <w:r>
        <w:t xml:space="preserve">            schema:</w:t>
      </w:r>
    </w:p>
    <w:p w14:paraId="62247E64" w14:textId="77777777" w:rsidR="002667E1" w:rsidRDefault="002667E1" w:rsidP="002667E1">
      <w:pPr>
        <w:pStyle w:val="PL"/>
      </w:pPr>
      <w:r>
        <w:t xml:space="preserve">              $ref: '#/components/schemas/ServiceAPIDescription'</w:t>
      </w:r>
    </w:p>
    <w:p w14:paraId="2D11B3B2" w14:textId="77777777" w:rsidR="002667E1" w:rsidRDefault="002667E1" w:rsidP="002667E1">
      <w:pPr>
        <w:pStyle w:val="PL"/>
      </w:pPr>
      <w:r>
        <w:t xml:space="preserve">      responses:</w:t>
      </w:r>
    </w:p>
    <w:p w14:paraId="1B2786B0" w14:textId="77777777" w:rsidR="002667E1" w:rsidRDefault="002667E1" w:rsidP="002667E1">
      <w:pPr>
        <w:pStyle w:val="PL"/>
      </w:pPr>
      <w:r>
        <w:t xml:space="preserve">        '200':</w:t>
      </w:r>
    </w:p>
    <w:p w14:paraId="5666CB4D" w14:textId="77777777" w:rsidR="002667E1" w:rsidRDefault="002667E1" w:rsidP="002667E1">
      <w:pPr>
        <w:pStyle w:val="PL"/>
      </w:pPr>
      <w:r>
        <w:t xml:space="preserve">          description: Definition of service API updated successfully.</w:t>
      </w:r>
    </w:p>
    <w:p w14:paraId="4092401C" w14:textId="77777777" w:rsidR="002667E1" w:rsidRDefault="002667E1" w:rsidP="002667E1">
      <w:pPr>
        <w:pStyle w:val="PL"/>
      </w:pPr>
      <w:r>
        <w:t xml:space="preserve">          content:</w:t>
      </w:r>
    </w:p>
    <w:p w14:paraId="45B244AB" w14:textId="77777777" w:rsidR="002667E1" w:rsidRDefault="002667E1" w:rsidP="002667E1">
      <w:pPr>
        <w:pStyle w:val="PL"/>
      </w:pPr>
      <w:r>
        <w:t xml:space="preserve">            application/json:</w:t>
      </w:r>
    </w:p>
    <w:p w14:paraId="63012D6F" w14:textId="77777777" w:rsidR="002667E1" w:rsidRDefault="002667E1" w:rsidP="002667E1">
      <w:pPr>
        <w:pStyle w:val="PL"/>
      </w:pPr>
      <w:r>
        <w:t xml:space="preserve">              schema:</w:t>
      </w:r>
    </w:p>
    <w:p w14:paraId="3F38E8F2" w14:textId="77777777" w:rsidR="002667E1" w:rsidRDefault="002667E1" w:rsidP="002667E1">
      <w:pPr>
        <w:pStyle w:val="PL"/>
      </w:pPr>
      <w:r>
        <w:t xml:space="preserve">                $ref: '#/components/schemas/ServiceAPIDescription'</w:t>
      </w:r>
    </w:p>
    <w:p w14:paraId="054D5BCB" w14:textId="77777777" w:rsidR="002667E1" w:rsidRDefault="002667E1" w:rsidP="002667E1">
      <w:pPr>
        <w:pStyle w:val="PL"/>
      </w:pPr>
      <w:r>
        <w:t xml:space="preserve">        '204':</w:t>
      </w:r>
    </w:p>
    <w:p w14:paraId="03C71FFD" w14:textId="77777777" w:rsidR="002667E1" w:rsidRDefault="002667E1" w:rsidP="002667E1">
      <w:pPr>
        <w:pStyle w:val="PL"/>
      </w:pPr>
      <w:r>
        <w:t xml:space="preserve">          description: No Content</w:t>
      </w:r>
    </w:p>
    <w:p w14:paraId="0922EAF4" w14:textId="77777777" w:rsidR="002667E1" w:rsidRDefault="002667E1" w:rsidP="002667E1">
      <w:pPr>
        <w:pStyle w:val="PL"/>
      </w:pPr>
      <w:r>
        <w:t xml:space="preserve">        '307':</w:t>
      </w:r>
    </w:p>
    <w:p w14:paraId="1B9C5567" w14:textId="77777777" w:rsidR="002667E1" w:rsidRDefault="002667E1" w:rsidP="002667E1">
      <w:pPr>
        <w:pStyle w:val="PL"/>
      </w:pPr>
      <w:r>
        <w:t xml:space="preserve">          $ref: 'TS29122_CommonData.yaml#/components/responses/307'</w:t>
      </w:r>
    </w:p>
    <w:p w14:paraId="57852430" w14:textId="77777777" w:rsidR="002667E1" w:rsidRDefault="002667E1" w:rsidP="002667E1">
      <w:pPr>
        <w:pStyle w:val="PL"/>
      </w:pPr>
      <w:r>
        <w:t xml:space="preserve">        '308':</w:t>
      </w:r>
    </w:p>
    <w:p w14:paraId="29CA2220" w14:textId="77777777" w:rsidR="002667E1" w:rsidRDefault="002667E1" w:rsidP="002667E1">
      <w:pPr>
        <w:pStyle w:val="PL"/>
      </w:pPr>
      <w:r>
        <w:t xml:space="preserve">          $ref: 'TS29122_CommonData.yaml#/components/responses/308'</w:t>
      </w:r>
    </w:p>
    <w:p w14:paraId="4A8BF38D" w14:textId="77777777" w:rsidR="002667E1" w:rsidRDefault="002667E1" w:rsidP="002667E1">
      <w:pPr>
        <w:pStyle w:val="PL"/>
      </w:pPr>
      <w:r>
        <w:t xml:space="preserve">        '400':</w:t>
      </w:r>
    </w:p>
    <w:p w14:paraId="760B3E76" w14:textId="77777777" w:rsidR="002667E1" w:rsidRDefault="002667E1" w:rsidP="002667E1">
      <w:pPr>
        <w:pStyle w:val="PL"/>
      </w:pPr>
      <w:r>
        <w:t xml:space="preserve">          $ref: 'TS29122_CommonData.yaml#/components/responses/400'</w:t>
      </w:r>
    </w:p>
    <w:p w14:paraId="286837B2" w14:textId="77777777" w:rsidR="002667E1" w:rsidRDefault="002667E1" w:rsidP="002667E1">
      <w:pPr>
        <w:pStyle w:val="PL"/>
      </w:pPr>
      <w:r>
        <w:t xml:space="preserve">        '401':</w:t>
      </w:r>
    </w:p>
    <w:p w14:paraId="412D60D6" w14:textId="77777777" w:rsidR="002667E1" w:rsidRDefault="002667E1" w:rsidP="002667E1">
      <w:pPr>
        <w:pStyle w:val="PL"/>
      </w:pPr>
      <w:r>
        <w:t xml:space="preserve">          $ref: 'TS29122_CommonData.yaml#/components/responses/401'</w:t>
      </w:r>
    </w:p>
    <w:p w14:paraId="04E8BBED" w14:textId="77777777" w:rsidR="002667E1" w:rsidRDefault="002667E1" w:rsidP="002667E1">
      <w:pPr>
        <w:pStyle w:val="PL"/>
      </w:pPr>
      <w:r>
        <w:t xml:space="preserve">        '403':</w:t>
      </w:r>
    </w:p>
    <w:p w14:paraId="6F7E1FD4" w14:textId="77777777" w:rsidR="002667E1" w:rsidRDefault="002667E1" w:rsidP="002667E1">
      <w:pPr>
        <w:pStyle w:val="PL"/>
      </w:pPr>
      <w:r>
        <w:t xml:space="preserve">          $ref: 'TS29122_CommonData.yaml#/components/responses/403'</w:t>
      </w:r>
    </w:p>
    <w:p w14:paraId="5497F2B6" w14:textId="77777777" w:rsidR="002667E1" w:rsidRDefault="002667E1" w:rsidP="002667E1">
      <w:pPr>
        <w:pStyle w:val="PL"/>
      </w:pPr>
      <w:r>
        <w:t xml:space="preserve">        '404':</w:t>
      </w:r>
    </w:p>
    <w:p w14:paraId="64472321" w14:textId="77777777" w:rsidR="002667E1" w:rsidRDefault="002667E1" w:rsidP="002667E1">
      <w:pPr>
        <w:pStyle w:val="PL"/>
      </w:pPr>
      <w:r>
        <w:t xml:space="preserve">          $ref: 'TS29122_CommonData.yaml#/components/responses/404'</w:t>
      </w:r>
    </w:p>
    <w:p w14:paraId="181BA23A" w14:textId="77777777" w:rsidR="002667E1" w:rsidRDefault="002667E1" w:rsidP="002667E1">
      <w:pPr>
        <w:pStyle w:val="PL"/>
        <w:rPr>
          <w:rFonts w:eastAsia="DengXian"/>
        </w:rPr>
      </w:pPr>
      <w:r>
        <w:rPr>
          <w:rFonts w:eastAsia="DengXian"/>
        </w:rPr>
        <w:t xml:space="preserve">        '411':</w:t>
      </w:r>
    </w:p>
    <w:p w14:paraId="772B3A7F" w14:textId="77777777" w:rsidR="002667E1" w:rsidRDefault="002667E1" w:rsidP="002667E1">
      <w:pPr>
        <w:pStyle w:val="PL"/>
        <w:rPr>
          <w:rFonts w:eastAsia="DengXian"/>
        </w:rPr>
      </w:pPr>
      <w:r>
        <w:rPr>
          <w:rFonts w:eastAsia="DengXian"/>
        </w:rPr>
        <w:t xml:space="preserve">          $ref: 'TS29122_CommonData.yaml#/components/responses/411'</w:t>
      </w:r>
    </w:p>
    <w:p w14:paraId="50701984" w14:textId="77777777" w:rsidR="002667E1" w:rsidRDefault="002667E1" w:rsidP="002667E1">
      <w:pPr>
        <w:pStyle w:val="PL"/>
        <w:rPr>
          <w:rFonts w:eastAsia="DengXian"/>
        </w:rPr>
      </w:pPr>
      <w:r>
        <w:rPr>
          <w:rFonts w:eastAsia="DengXian"/>
        </w:rPr>
        <w:t xml:space="preserve">        '413':</w:t>
      </w:r>
    </w:p>
    <w:p w14:paraId="778FAEB2" w14:textId="77777777" w:rsidR="002667E1" w:rsidRDefault="002667E1" w:rsidP="002667E1">
      <w:pPr>
        <w:pStyle w:val="PL"/>
        <w:rPr>
          <w:rFonts w:eastAsia="DengXian"/>
        </w:rPr>
      </w:pPr>
      <w:r>
        <w:rPr>
          <w:rFonts w:eastAsia="DengXian"/>
        </w:rPr>
        <w:t xml:space="preserve">          $ref: 'TS29122_CommonData.yaml#/components/responses/413'</w:t>
      </w:r>
    </w:p>
    <w:p w14:paraId="5E2DE962" w14:textId="77777777" w:rsidR="002667E1" w:rsidRDefault="002667E1" w:rsidP="002667E1">
      <w:pPr>
        <w:pStyle w:val="PL"/>
        <w:rPr>
          <w:rFonts w:eastAsia="DengXian"/>
        </w:rPr>
      </w:pPr>
      <w:r>
        <w:rPr>
          <w:rFonts w:eastAsia="DengXian"/>
        </w:rPr>
        <w:t xml:space="preserve">        '415':</w:t>
      </w:r>
    </w:p>
    <w:p w14:paraId="225F4539" w14:textId="77777777" w:rsidR="002667E1" w:rsidRDefault="002667E1" w:rsidP="002667E1">
      <w:pPr>
        <w:pStyle w:val="PL"/>
        <w:rPr>
          <w:rFonts w:eastAsia="DengXian"/>
        </w:rPr>
      </w:pPr>
      <w:r>
        <w:rPr>
          <w:rFonts w:eastAsia="DengXian"/>
        </w:rPr>
        <w:t xml:space="preserve">          $ref: 'TS29122_CommonData.yaml#/components/responses/415'</w:t>
      </w:r>
    </w:p>
    <w:p w14:paraId="3BEF4F68" w14:textId="77777777" w:rsidR="002667E1" w:rsidRDefault="002667E1" w:rsidP="002667E1">
      <w:pPr>
        <w:pStyle w:val="PL"/>
        <w:rPr>
          <w:rFonts w:eastAsia="DengXian"/>
        </w:rPr>
      </w:pPr>
      <w:r>
        <w:rPr>
          <w:rFonts w:eastAsia="DengXian"/>
        </w:rPr>
        <w:t xml:space="preserve">        '429':</w:t>
      </w:r>
    </w:p>
    <w:p w14:paraId="66C62F5B" w14:textId="77777777" w:rsidR="002667E1" w:rsidRDefault="002667E1" w:rsidP="002667E1">
      <w:pPr>
        <w:pStyle w:val="PL"/>
        <w:rPr>
          <w:rFonts w:eastAsia="DengXian"/>
        </w:rPr>
      </w:pPr>
      <w:r>
        <w:rPr>
          <w:rFonts w:eastAsia="DengXian"/>
        </w:rPr>
        <w:t xml:space="preserve">          $ref: 'TS29122_CommonData.yaml#/components/responses/429'</w:t>
      </w:r>
    </w:p>
    <w:p w14:paraId="5C13A972" w14:textId="77777777" w:rsidR="002667E1" w:rsidRDefault="002667E1" w:rsidP="002667E1">
      <w:pPr>
        <w:pStyle w:val="PL"/>
      </w:pPr>
      <w:r>
        <w:t xml:space="preserve">        '500':</w:t>
      </w:r>
    </w:p>
    <w:p w14:paraId="79587020" w14:textId="77777777" w:rsidR="002667E1" w:rsidRDefault="002667E1" w:rsidP="002667E1">
      <w:pPr>
        <w:pStyle w:val="PL"/>
      </w:pPr>
      <w:r>
        <w:t xml:space="preserve">          $ref: 'TS29122_CommonData.yaml#/components/responses/500'</w:t>
      </w:r>
    </w:p>
    <w:p w14:paraId="50D2632D" w14:textId="77777777" w:rsidR="002667E1" w:rsidRDefault="002667E1" w:rsidP="002667E1">
      <w:pPr>
        <w:pStyle w:val="PL"/>
      </w:pPr>
      <w:r>
        <w:t xml:space="preserve">        '503':</w:t>
      </w:r>
    </w:p>
    <w:p w14:paraId="32339063" w14:textId="77777777" w:rsidR="002667E1" w:rsidRDefault="002667E1" w:rsidP="002667E1">
      <w:pPr>
        <w:pStyle w:val="PL"/>
      </w:pPr>
      <w:r>
        <w:t xml:space="preserve">          $ref: 'TS29122_CommonData.yaml#/components/responses/503'</w:t>
      </w:r>
    </w:p>
    <w:p w14:paraId="7F36F409" w14:textId="77777777" w:rsidR="002667E1" w:rsidRDefault="002667E1" w:rsidP="002667E1">
      <w:pPr>
        <w:pStyle w:val="PL"/>
      </w:pPr>
      <w:r>
        <w:t xml:space="preserve">        default:</w:t>
      </w:r>
    </w:p>
    <w:p w14:paraId="7A3D07CF" w14:textId="77777777" w:rsidR="002667E1" w:rsidRDefault="002667E1" w:rsidP="002667E1">
      <w:pPr>
        <w:pStyle w:val="PL"/>
      </w:pPr>
      <w:r>
        <w:t xml:space="preserve">          $ref: 'TS29122_CommonData.yaml#/components/responses/default'</w:t>
      </w:r>
    </w:p>
    <w:p w14:paraId="12618ADC" w14:textId="77777777" w:rsidR="002667E1" w:rsidRDefault="002667E1" w:rsidP="002667E1">
      <w:pPr>
        <w:pStyle w:val="PL"/>
      </w:pPr>
      <w:r>
        <w:lastRenderedPageBreak/>
        <w:t xml:space="preserve">    patch:</w:t>
      </w:r>
    </w:p>
    <w:p w14:paraId="4318DABC" w14:textId="77777777" w:rsidR="002667E1" w:rsidRDefault="002667E1" w:rsidP="002667E1">
      <w:pPr>
        <w:pStyle w:val="PL"/>
      </w:pPr>
      <w:r>
        <w:t xml:space="preserve">      description: Modify an existing published service API.</w:t>
      </w:r>
    </w:p>
    <w:p w14:paraId="2B8C3CB5" w14:textId="77777777" w:rsidR="002667E1" w:rsidRDefault="002667E1" w:rsidP="002667E1">
      <w:pPr>
        <w:pStyle w:val="PL"/>
      </w:pPr>
      <w:r>
        <w:t xml:space="preserve">      </w:t>
      </w:r>
      <w:r>
        <w:rPr>
          <w:rFonts w:cs="Courier New"/>
          <w:szCs w:val="16"/>
        </w:rPr>
        <w:t>operationId: ModifyInd</w:t>
      </w:r>
      <w:r>
        <w:t>APFPubAPI</w:t>
      </w:r>
    </w:p>
    <w:p w14:paraId="3E01C080" w14:textId="77777777" w:rsidR="002667E1" w:rsidRPr="004011B0" w:rsidRDefault="002667E1" w:rsidP="002667E1">
      <w:pPr>
        <w:pStyle w:val="PL"/>
      </w:pPr>
      <w:r w:rsidRPr="004011B0">
        <w:t xml:space="preserve">      tags:</w:t>
      </w:r>
    </w:p>
    <w:p w14:paraId="6442B2AF" w14:textId="77777777" w:rsidR="002667E1" w:rsidRPr="004011B0" w:rsidRDefault="002667E1" w:rsidP="002667E1">
      <w:pPr>
        <w:pStyle w:val="PL"/>
      </w:pPr>
      <w:r w:rsidRPr="004011B0">
        <w:t xml:space="preserve">        - </w:t>
      </w:r>
      <w:r>
        <w:t>Individual APF published API</w:t>
      </w:r>
    </w:p>
    <w:p w14:paraId="6DCDC8A6" w14:textId="77777777" w:rsidR="002667E1" w:rsidRDefault="002667E1" w:rsidP="002667E1">
      <w:pPr>
        <w:pStyle w:val="PL"/>
      </w:pPr>
      <w:r>
        <w:t xml:space="preserve">      parameters:</w:t>
      </w:r>
    </w:p>
    <w:p w14:paraId="0A9789C9" w14:textId="77777777" w:rsidR="002667E1" w:rsidRDefault="002667E1" w:rsidP="002667E1">
      <w:pPr>
        <w:pStyle w:val="PL"/>
      </w:pPr>
      <w:r>
        <w:t xml:space="preserve">        - name: serviceApiId</w:t>
      </w:r>
    </w:p>
    <w:p w14:paraId="728D92B2" w14:textId="77777777" w:rsidR="002667E1" w:rsidRDefault="002667E1" w:rsidP="002667E1">
      <w:pPr>
        <w:pStyle w:val="PL"/>
      </w:pPr>
      <w:r>
        <w:t xml:space="preserve">          in: path</w:t>
      </w:r>
    </w:p>
    <w:p w14:paraId="3C41BD16" w14:textId="77777777" w:rsidR="002667E1" w:rsidRDefault="002667E1" w:rsidP="002667E1">
      <w:pPr>
        <w:pStyle w:val="PL"/>
      </w:pPr>
      <w:r>
        <w:t xml:space="preserve">          required: true</w:t>
      </w:r>
    </w:p>
    <w:p w14:paraId="40FFC9BD" w14:textId="77777777" w:rsidR="002667E1" w:rsidRDefault="002667E1" w:rsidP="002667E1">
      <w:pPr>
        <w:pStyle w:val="PL"/>
      </w:pPr>
      <w:r>
        <w:t xml:space="preserve">          schema:</w:t>
      </w:r>
    </w:p>
    <w:p w14:paraId="2FEB1BD9" w14:textId="77777777" w:rsidR="002667E1" w:rsidRDefault="002667E1" w:rsidP="002667E1">
      <w:pPr>
        <w:pStyle w:val="PL"/>
      </w:pPr>
      <w:r>
        <w:t xml:space="preserve">            type: string</w:t>
      </w:r>
    </w:p>
    <w:p w14:paraId="6998128B" w14:textId="77777777" w:rsidR="002667E1" w:rsidRDefault="002667E1" w:rsidP="002667E1">
      <w:pPr>
        <w:pStyle w:val="PL"/>
      </w:pPr>
      <w:r>
        <w:t xml:space="preserve">        - name: apfId</w:t>
      </w:r>
    </w:p>
    <w:p w14:paraId="0A0C5FFA" w14:textId="77777777" w:rsidR="002667E1" w:rsidRDefault="002667E1" w:rsidP="002667E1">
      <w:pPr>
        <w:pStyle w:val="PL"/>
      </w:pPr>
      <w:r>
        <w:t xml:space="preserve">          in: path</w:t>
      </w:r>
    </w:p>
    <w:p w14:paraId="17CAA881" w14:textId="77777777" w:rsidR="002667E1" w:rsidRDefault="002667E1" w:rsidP="002667E1">
      <w:pPr>
        <w:pStyle w:val="PL"/>
      </w:pPr>
      <w:r>
        <w:t xml:space="preserve">          required: true</w:t>
      </w:r>
    </w:p>
    <w:p w14:paraId="54AF168F" w14:textId="77777777" w:rsidR="002667E1" w:rsidRDefault="002667E1" w:rsidP="002667E1">
      <w:pPr>
        <w:pStyle w:val="PL"/>
      </w:pPr>
      <w:r>
        <w:t xml:space="preserve">          schema:</w:t>
      </w:r>
    </w:p>
    <w:p w14:paraId="5C01408B" w14:textId="77777777" w:rsidR="002667E1" w:rsidRDefault="002667E1" w:rsidP="002667E1">
      <w:pPr>
        <w:pStyle w:val="PL"/>
      </w:pPr>
      <w:r>
        <w:t xml:space="preserve">            type: string</w:t>
      </w:r>
    </w:p>
    <w:p w14:paraId="3715F11C" w14:textId="77777777" w:rsidR="002667E1" w:rsidRDefault="002667E1" w:rsidP="002667E1">
      <w:pPr>
        <w:pStyle w:val="PL"/>
      </w:pPr>
      <w:r>
        <w:t xml:space="preserve">      requestBody:</w:t>
      </w:r>
    </w:p>
    <w:p w14:paraId="5FCF8621" w14:textId="77777777" w:rsidR="002667E1" w:rsidRDefault="002667E1" w:rsidP="002667E1">
      <w:pPr>
        <w:pStyle w:val="PL"/>
      </w:pPr>
      <w:r>
        <w:t xml:space="preserve">        required: true</w:t>
      </w:r>
    </w:p>
    <w:p w14:paraId="37597A5A" w14:textId="77777777" w:rsidR="002667E1" w:rsidRDefault="002667E1" w:rsidP="002667E1">
      <w:pPr>
        <w:pStyle w:val="PL"/>
      </w:pPr>
      <w:r>
        <w:t xml:space="preserve">        content:</w:t>
      </w:r>
    </w:p>
    <w:p w14:paraId="7EB7AAC7" w14:textId="77777777" w:rsidR="002667E1" w:rsidRDefault="002667E1" w:rsidP="002667E1">
      <w:pPr>
        <w:pStyle w:val="PL"/>
        <w:rPr>
          <w:lang w:val="en-US"/>
        </w:rPr>
      </w:pPr>
      <w:r>
        <w:rPr>
          <w:lang w:val="en-US"/>
        </w:rPr>
        <w:t xml:space="preserve">          application/merge-patch+json:</w:t>
      </w:r>
    </w:p>
    <w:p w14:paraId="671F9D8F" w14:textId="77777777" w:rsidR="002667E1" w:rsidRDefault="002667E1" w:rsidP="002667E1">
      <w:pPr>
        <w:pStyle w:val="PL"/>
      </w:pPr>
      <w:r>
        <w:t xml:space="preserve">            schema:</w:t>
      </w:r>
    </w:p>
    <w:p w14:paraId="42EC6E29" w14:textId="77777777" w:rsidR="002667E1" w:rsidRDefault="002667E1" w:rsidP="002667E1">
      <w:pPr>
        <w:pStyle w:val="PL"/>
      </w:pPr>
      <w:r>
        <w:t xml:space="preserve">              $ref: '#/components/schemas/ServiceAPIDescriptionPatch'</w:t>
      </w:r>
    </w:p>
    <w:p w14:paraId="034AF45D" w14:textId="77777777" w:rsidR="002667E1" w:rsidRDefault="002667E1" w:rsidP="002667E1">
      <w:pPr>
        <w:pStyle w:val="PL"/>
      </w:pPr>
      <w:r>
        <w:t xml:space="preserve">      responses:</w:t>
      </w:r>
    </w:p>
    <w:p w14:paraId="6D8D429D" w14:textId="77777777" w:rsidR="002667E1" w:rsidRDefault="002667E1" w:rsidP="002667E1">
      <w:pPr>
        <w:pStyle w:val="PL"/>
      </w:pPr>
      <w:r>
        <w:t xml:space="preserve">        '200':</w:t>
      </w:r>
    </w:p>
    <w:p w14:paraId="5F416F08" w14:textId="77777777" w:rsidR="002667E1" w:rsidRDefault="002667E1" w:rsidP="002667E1">
      <w:pPr>
        <w:pStyle w:val="PL"/>
      </w:pPr>
      <w:r>
        <w:t xml:space="preserve">          description: &gt;</w:t>
      </w:r>
    </w:p>
    <w:p w14:paraId="6C4D6955" w14:textId="77777777" w:rsidR="002667E1" w:rsidRDefault="002667E1" w:rsidP="002667E1">
      <w:pPr>
        <w:pStyle w:val="PL"/>
      </w:pPr>
      <w:r>
        <w:t xml:space="preserve">            The definition of the service API is modified successfully and a</w:t>
      </w:r>
    </w:p>
    <w:p w14:paraId="70CEE381" w14:textId="77777777" w:rsidR="002667E1" w:rsidRDefault="002667E1" w:rsidP="002667E1">
      <w:pPr>
        <w:pStyle w:val="PL"/>
      </w:pPr>
      <w:r>
        <w:t xml:space="preserve">            representation of the updated service API is returned in the request body.</w:t>
      </w:r>
    </w:p>
    <w:p w14:paraId="4BFAAEFE" w14:textId="77777777" w:rsidR="002667E1" w:rsidRDefault="002667E1" w:rsidP="002667E1">
      <w:pPr>
        <w:pStyle w:val="PL"/>
      </w:pPr>
      <w:r>
        <w:t xml:space="preserve">          content:</w:t>
      </w:r>
    </w:p>
    <w:p w14:paraId="6B182C19" w14:textId="77777777" w:rsidR="002667E1" w:rsidRDefault="002667E1" w:rsidP="002667E1">
      <w:pPr>
        <w:pStyle w:val="PL"/>
      </w:pPr>
      <w:r>
        <w:t xml:space="preserve">            application/json:</w:t>
      </w:r>
    </w:p>
    <w:p w14:paraId="1960B584" w14:textId="77777777" w:rsidR="002667E1" w:rsidRDefault="002667E1" w:rsidP="002667E1">
      <w:pPr>
        <w:pStyle w:val="PL"/>
      </w:pPr>
      <w:r>
        <w:t xml:space="preserve">              schema:</w:t>
      </w:r>
    </w:p>
    <w:p w14:paraId="2E205B4D" w14:textId="77777777" w:rsidR="002667E1" w:rsidRDefault="002667E1" w:rsidP="002667E1">
      <w:pPr>
        <w:pStyle w:val="PL"/>
      </w:pPr>
      <w:r>
        <w:t xml:space="preserve">                $ref: '#/components/schemas/ServiceAPIDescription'</w:t>
      </w:r>
    </w:p>
    <w:p w14:paraId="2A5B645A" w14:textId="77777777" w:rsidR="002667E1" w:rsidRDefault="002667E1" w:rsidP="002667E1">
      <w:pPr>
        <w:pStyle w:val="PL"/>
      </w:pPr>
      <w:r>
        <w:t xml:space="preserve">        '204':</w:t>
      </w:r>
    </w:p>
    <w:p w14:paraId="0F25A033" w14:textId="77777777" w:rsidR="002667E1" w:rsidRDefault="002667E1" w:rsidP="002667E1">
      <w:pPr>
        <w:pStyle w:val="PL"/>
      </w:pPr>
      <w:r>
        <w:t xml:space="preserve">          description: No Content. The definition of the service API is modified successfully.</w:t>
      </w:r>
    </w:p>
    <w:p w14:paraId="317F6D4A" w14:textId="77777777" w:rsidR="002667E1" w:rsidRDefault="002667E1" w:rsidP="002667E1">
      <w:pPr>
        <w:pStyle w:val="PL"/>
      </w:pPr>
      <w:r>
        <w:t xml:space="preserve">        '307':</w:t>
      </w:r>
    </w:p>
    <w:p w14:paraId="00908288" w14:textId="77777777" w:rsidR="002667E1" w:rsidRDefault="002667E1" w:rsidP="002667E1">
      <w:pPr>
        <w:pStyle w:val="PL"/>
      </w:pPr>
      <w:r>
        <w:t xml:space="preserve">          $ref: 'TS29122_CommonData.yaml#/components/responses/307'</w:t>
      </w:r>
    </w:p>
    <w:p w14:paraId="42EC5C4B" w14:textId="77777777" w:rsidR="002667E1" w:rsidRDefault="002667E1" w:rsidP="002667E1">
      <w:pPr>
        <w:pStyle w:val="PL"/>
      </w:pPr>
      <w:r>
        <w:t xml:space="preserve">        '308':</w:t>
      </w:r>
    </w:p>
    <w:p w14:paraId="009D8EA1" w14:textId="77777777" w:rsidR="002667E1" w:rsidRDefault="002667E1" w:rsidP="002667E1">
      <w:pPr>
        <w:pStyle w:val="PL"/>
      </w:pPr>
      <w:r>
        <w:t xml:space="preserve">          $ref: 'TS29122_CommonData.yaml#/components/responses/308'</w:t>
      </w:r>
    </w:p>
    <w:p w14:paraId="37756C36" w14:textId="77777777" w:rsidR="002667E1" w:rsidRDefault="002667E1" w:rsidP="002667E1">
      <w:pPr>
        <w:pStyle w:val="PL"/>
      </w:pPr>
      <w:r>
        <w:t xml:space="preserve">        '400':</w:t>
      </w:r>
    </w:p>
    <w:p w14:paraId="2EC53686" w14:textId="77777777" w:rsidR="002667E1" w:rsidRDefault="002667E1" w:rsidP="002667E1">
      <w:pPr>
        <w:pStyle w:val="PL"/>
      </w:pPr>
      <w:r>
        <w:t xml:space="preserve">          $ref: 'TS29122_CommonData.yaml#/components/responses/400'</w:t>
      </w:r>
    </w:p>
    <w:p w14:paraId="5EC98EFD" w14:textId="77777777" w:rsidR="002667E1" w:rsidRDefault="002667E1" w:rsidP="002667E1">
      <w:pPr>
        <w:pStyle w:val="PL"/>
      </w:pPr>
      <w:r>
        <w:t xml:space="preserve">        '401':</w:t>
      </w:r>
    </w:p>
    <w:p w14:paraId="757F77B8" w14:textId="77777777" w:rsidR="002667E1" w:rsidRDefault="002667E1" w:rsidP="002667E1">
      <w:pPr>
        <w:pStyle w:val="PL"/>
      </w:pPr>
      <w:r>
        <w:t xml:space="preserve">          $ref: 'TS29122_CommonData.yaml#/components/responses/401'</w:t>
      </w:r>
    </w:p>
    <w:p w14:paraId="3620B8B1" w14:textId="77777777" w:rsidR="002667E1" w:rsidRDefault="002667E1" w:rsidP="002667E1">
      <w:pPr>
        <w:pStyle w:val="PL"/>
      </w:pPr>
      <w:r>
        <w:t xml:space="preserve">        '403':</w:t>
      </w:r>
    </w:p>
    <w:p w14:paraId="205A390B" w14:textId="77777777" w:rsidR="002667E1" w:rsidRDefault="002667E1" w:rsidP="002667E1">
      <w:pPr>
        <w:pStyle w:val="PL"/>
      </w:pPr>
      <w:r>
        <w:t xml:space="preserve">          $ref: 'TS29122_CommonData.yaml#/components/responses/403'</w:t>
      </w:r>
    </w:p>
    <w:p w14:paraId="404B0D33" w14:textId="77777777" w:rsidR="002667E1" w:rsidRDefault="002667E1" w:rsidP="002667E1">
      <w:pPr>
        <w:pStyle w:val="PL"/>
      </w:pPr>
      <w:r>
        <w:t xml:space="preserve">        '404':</w:t>
      </w:r>
    </w:p>
    <w:p w14:paraId="1A462BD4" w14:textId="77777777" w:rsidR="002667E1" w:rsidRDefault="002667E1" w:rsidP="002667E1">
      <w:pPr>
        <w:pStyle w:val="PL"/>
      </w:pPr>
      <w:r>
        <w:t xml:space="preserve">          $ref: 'TS29122_CommonData.yaml#/components/responses/404'</w:t>
      </w:r>
    </w:p>
    <w:p w14:paraId="110C36BD" w14:textId="77777777" w:rsidR="002667E1" w:rsidRDefault="002667E1" w:rsidP="002667E1">
      <w:pPr>
        <w:pStyle w:val="PL"/>
        <w:rPr>
          <w:rFonts w:eastAsia="DengXian"/>
        </w:rPr>
      </w:pPr>
      <w:r>
        <w:rPr>
          <w:rFonts w:eastAsia="DengXian"/>
        </w:rPr>
        <w:t xml:space="preserve">        '411':</w:t>
      </w:r>
    </w:p>
    <w:p w14:paraId="1C9CB885" w14:textId="77777777" w:rsidR="002667E1" w:rsidRDefault="002667E1" w:rsidP="002667E1">
      <w:pPr>
        <w:pStyle w:val="PL"/>
        <w:rPr>
          <w:rFonts w:eastAsia="DengXian"/>
        </w:rPr>
      </w:pPr>
      <w:r>
        <w:rPr>
          <w:rFonts w:eastAsia="DengXian"/>
        </w:rPr>
        <w:t xml:space="preserve">          $ref: 'TS29122_CommonData.yaml#/components/responses/411'</w:t>
      </w:r>
    </w:p>
    <w:p w14:paraId="435F8136" w14:textId="77777777" w:rsidR="002667E1" w:rsidRDefault="002667E1" w:rsidP="002667E1">
      <w:pPr>
        <w:pStyle w:val="PL"/>
        <w:rPr>
          <w:rFonts w:eastAsia="DengXian"/>
        </w:rPr>
      </w:pPr>
      <w:r>
        <w:rPr>
          <w:rFonts w:eastAsia="DengXian"/>
        </w:rPr>
        <w:t xml:space="preserve">        '413':</w:t>
      </w:r>
    </w:p>
    <w:p w14:paraId="41ECC59D" w14:textId="77777777" w:rsidR="002667E1" w:rsidRDefault="002667E1" w:rsidP="002667E1">
      <w:pPr>
        <w:pStyle w:val="PL"/>
        <w:rPr>
          <w:rFonts w:eastAsia="DengXian"/>
        </w:rPr>
      </w:pPr>
      <w:r>
        <w:rPr>
          <w:rFonts w:eastAsia="DengXian"/>
        </w:rPr>
        <w:t xml:space="preserve">          $ref: 'TS29122_CommonData.yaml#/components/responses/413'</w:t>
      </w:r>
    </w:p>
    <w:p w14:paraId="3365FF70" w14:textId="77777777" w:rsidR="002667E1" w:rsidRDefault="002667E1" w:rsidP="002667E1">
      <w:pPr>
        <w:pStyle w:val="PL"/>
        <w:rPr>
          <w:rFonts w:eastAsia="DengXian"/>
        </w:rPr>
      </w:pPr>
      <w:r>
        <w:rPr>
          <w:rFonts w:eastAsia="DengXian"/>
        </w:rPr>
        <w:t xml:space="preserve">        '415':</w:t>
      </w:r>
    </w:p>
    <w:p w14:paraId="6B0538A3" w14:textId="77777777" w:rsidR="002667E1" w:rsidRDefault="002667E1" w:rsidP="002667E1">
      <w:pPr>
        <w:pStyle w:val="PL"/>
        <w:rPr>
          <w:rFonts w:eastAsia="DengXian"/>
        </w:rPr>
      </w:pPr>
      <w:r>
        <w:rPr>
          <w:rFonts w:eastAsia="DengXian"/>
        </w:rPr>
        <w:t xml:space="preserve">          $ref: 'TS29122_CommonData.yaml#/components/responses/415'</w:t>
      </w:r>
    </w:p>
    <w:p w14:paraId="425AB3F6" w14:textId="77777777" w:rsidR="002667E1" w:rsidRDefault="002667E1" w:rsidP="002667E1">
      <w:pPr>
        <w:pStyle w:val="PL"/>
        <w:rPr>
          <w:rFonts w:eastAsia="DengXian"/>
        </w:rPr>
      </w:pPr>
      <w:r>
        <w:rPr>
          <w:rFonts w:eastAsia="DengXian"/>
        </w:rPr>
        <w:t xml:space="preserve">        '429':</w:t>
      </w:r>
    </w:p>
    <w:p w14:paraId="2CB6A9D4" w14:textId="77777777" w:rsidR="002667E1" w:rsidRDefault="002667E1" w:rsidP="002667E1">
      <w:pPr>
        <w:pStyle w:val="PL"/>
        <w:rPr>
          <w:rFonts w:eastAsia="DengXian"/>
        </w:rPr>
      </w:pPr>
      <w:r>
        <w:rPr>
          <w:rFonts w:eastAsia="DengXian"/>
        </w:rPr>
        <w:t xml:space="preserve">          $ref: 'TS29122_CommonData.yaml#/components/responses/429'</w:t>
      </w:r>
    </w:p>
    <w:p w14:paraId="769DEC19" w14:textId="77777777" w:rsidR="002667E1" w:rsidRDefault="002667E1" w:rsidP="002667E1">
      <w:pPr>
        <w:pStyle w:val="PL"/>
      </w:pPr>
      <w:r>
        <w:t xml:space="preserve">        '500':</w:t>
      </w:r>
    </w:p>
    <w:p w14:paraId="2377833B" w14:textId="77777777" w:rsidR="002667E1" w:rsidRDefault="002667E1" w:rsidP="002667E1">
      <w:pPr>
        <w:pStyle w:val="PL"/>
      </w:pPr>
      <w:r>
        <w:t xml:space="preserve">          $ref: 'TS29122_CommonData.yaml#/components/responses/500'</w:t>
      </w:r>
    </w:p>
    <w:p w14:paraId="3AF2238F" w14:textId="77777777" w:rsidR="002667E1" w:rsidRDefault="002667E1" w:rsidP="002667E1">
      <w:pPr>
        <w:pStyle w:val="PL"/>
      </w:pPr>
      <w:r>
        <w:t xml:space="preserve">        '503':</w:t>
      </w:r>
    </w:p>
    <w:p w14:paraId="764AF678" w14:textId="77777777" w:rsidR="002667E1" w:rsidRDefault="002667E1" w:rsidP="002667E1">
      <w:pPr>
        <w:pStyle w:val="PL"/>
      </w:pPr>
      <w:r>
        <w:t xml:space="preserve">          $ref: 'TS29122_CommonData.yaml#/components/responses/503'</w:t>
      </w:r>
    </w:p>
    <w:p w14:paraId="34DE4B69" w14:textId="77777777" w:rsidR="002667E1" w:rsidRDefault="002667E1" w:rsidP="002667E1">
      <w:pPr>
        <w:pStyle w:val="PL"/>
      </w:pPr>
      <w:r>
        <w:t xml:space="preserve">        default:</w:t>
      </w:r>
    </w:p>
    <w:p w14:paraId="4EFFD1B0" w14:textId="77777777" w:rsidR="002667E1" w:rsidRDefault="002667E1" w:rsidP="002667E1">
      <w:pPr>
        <w:pStyle w:val="PL"/>
      </w:pPr>
      <w:r>
        <w:t xml:space="preserve">          $ref: 'TS29122_CommonData.yaml#/components/responses/default'</w:t>
      </w:r>
    </w:p>
    <w:p w14:paraId="471C1EE9" w14:textId="77777777" w:rsidR="002667E1" w:rsidRDefault="002667E1" w:rsidP="002667E1">
      <w:pPr>
        <w:pStyle w:val="PL"/>
      </w:pPr>
      <w:r>
        <w:t xml:space="preserve">    delete:</w:t>
      </w:r>
    </w:p>
    <w:p w14:paraId="1CDA9F8C" w14:textId="77777777" w:rsidR="002667E1" w:rsidRDefault="002667E1" w:rsidP="002667E1">
      <w:pPr>
        <w:pStyle w:val="PL"/>
      </w:pPr>
      <w:r>
        <w:t xml:space="preserve">      description: Unpublish a published service API.</w:t>
      </w:r>
    </w:p>
    <w:p w14:paraId="0A277B9B" w14:textId="77777777" w:rsidR="002667E1" w:rsidRDefault="002667E1" w:rsidP="002667E1">
      <w:pPr>
        <w:pStyle w:val="PL"/>
      </w:pPr>
      <w:r>
        <w:t xml:space="preserve">      parameters:</w:t>
      </w:r>
    </w:p>
    <w:p w14:paraId="27BD9033" w14:textId="77777777" w:rsidR="002667E1" w:rsidRDefault="002667E1" w:rsidP="002667E1">
      <w:pPr>
        <w:pStyle w:val="PL"/>
      </w:pPr>
      <w:r>
        <w:t xml:space="preserve">        - name: serviceApiId</w:t>
      </w:r>
    </w:p>
    <w:p w14:paraId="2E51B26B" w14:textId="77777777" w:rsidR="002667E1" w:rsidRDefault="002667E1" w:rsidP="002667E1">
      <w:pPr>
        <w:pStyle w:val="PL"/>
      </w:pPr>
      <w:r>
        <w:t xml:space="preserve">          in: path</w:t>
      </w:r>
    </w:p>
    <w:p w14:paraId="0F368E10" w14:textId="77777777" w:rsidR="002667E1" w:rsidRDefault="002667E1" w:rsidP="002667E1">
      <w:pPr>
        <w:pStyle w:val="PL"/>
      </w:pPr>
      <w:r>
        <w:t xml:space="preserve">          required: true</w:t>
      </w:r>
    </w:p>
    <w:p w14:paraId="3AF4B176" w14:textId="77777777" w:rsidR="002667E1" w:rsidRDefault="002667E1" w:rsidP="002667E1">
      <w:pPr>
        <w:pStyle w:val="PL"/>
      </w:pPr>
      <w:r>
        <w:t xml:space="preserve">          schema:</w:t>
      </w:r>
    </w:p>
    <w:p w14:paraId="5848D7CE" w14:textId="77777777" w:rsidR="002667E1" w:rsidRDefault="002667E1" w:rsidP="002667E1">
      <w:pPr>
        <w:pStyle w:val="PL"/>
      </w:pPr>
      <w:r>
        <w:t xml:space="preserve">            type: string</w:t>
      </w:r>
    </w:p>
    <w:p w14:paraId="7D8BCECD" w14:textId="77777777" w:rsidR="002667E1" w:rsidRDefault="002667E1" w:rsidP="002667E1">
      <w:pPr>
        <w:pStyle w:val="PL"/>
      </w:pPr>
      <w:r>
        <w:t xml:space="preserve">        - name: apfId</w:t>
      </w:r>
    </w:p>
    <w:p w14:paraId="77898DEC" w14:textId="77777777" w:rsidR="002667E1" w:rsidRDefault="002667E1" w:rsidP="002667E1">
      <w:pPr>
        <w:pStyle w:val="PL"/>
      </w:pPr>
      <w:r>
        <w:t xml:space="preserve">          in: path</w:t>
      </w:r>
    </w:p>
    <w:p w14:paraId="731695E3" w14:textId="77777777" w:rsidR="002667E1" w:rsidRDefault="002667E1" w:rsidP="002667E1">
      <w:pPr>
        <w:pStyle w:val="PL"/>
      </w:pPr>
      <w:r>
        <w:t xml:space="preserve">          required: true</w:t>
      </w:r>
    </w:p>
    <w:p w14:paraId="448108BF" w14:textId="77777777" w:rsidR="002667E1" w:rsidRDefault="002667E1" w:rsidP="002667E1">
      <w:pPr>
        <w:pStyle w:val="PL"/>
      </w:pPr>
      <w:r>
        <w:t xml:space="preserve">          schema:</w:t>
      </w:r>
    </w:p>
    <w:p w14:paraId="253954CA" w14:textId="77777777" w:rsidR="002667E1" w:rsidRDefault="002667E1" w:rsidP="002667E1">
      <w:pPr>
        <w:pStyle w:val="PL"/>
      </w:pPr>
      <w:r>
        <w:t xml:space="preserve">            type: string</w:t>
      </w:r>
    </w:p>
    <w:p w14:paraId="23769536" w14:textId="77777777" w:rsidR="002667E1" w:rsidRDefault="002667E1" w:rsidP="002667E1">
      <w:pPr>
        <w:pStyle w:val="PL"/>
      </w:pPr>
      <w:r>
        <w:t xml:space="preserve">      responses:</w:t>
      </w:r>
    </w:p>
    <w:p w14:paraId="17470B91" w14:textId="77777777" w:rsidR="002667E1" w:rsidRDefault="002667E1" w:rsidP="002667E1">
      <w:pPr>
        <w:pStyle w:val="PL"/>
      </w:pPr>
      <w:r>
        <w:t xml:space="preserve">        '204':</w:t>
      </w:r>
    </w:p>
    <w:p w14:paraId="1B937014" w14:textId="77777777" w:rsidR="002667E1" w:rsidRDefault="002667E1" w:rsidP="002667E1">
      <w:pPr>
        <w:pStyle w:val="PL"/>
      </w:pPr>
      <w:r>
        <w:t xml:space="preserve">          description: The individual published service API matching the serviceAPiId is deleted.</w:t>
      </w:r>
    </w:p>
    <w:p w14:paraId="023F5DCD" w14:textId="77777777" w:rsidR="002667E1" w:rsidRDefault="002667E1" w:rsidP="002667E1">
      <w:pPr>
        <w:pStyle w:val="PL"/>
      </w:pPr>
      <w:r>
        <w:t xml:space="preserve">        '307':</w:t>
      </w:r>
    </w:p>
    <w:p w14:paraId="53FE2D3B" w14:textId="77777777" w:rsidR="002667E1" w:rsidRDefault="002667E1" w:rsidP="002667E1">
      <w:pPr>
        <w:pStyle w:val="PL"/>
      </w:pPr>
      <w:r>
        <w:t xml:space="preserve">          $ref: 'TS29122_CommonData.yaml#/components/responses/307'</w:t>
      </w:r>
    </w:p>
    <w:p w14:paraId="591A0D45" w14:textId="77777777" w:rsidR="002667E1" w:rsidRDefault="002667E1" w:rsidP="002667E1">
      <w:pPr>
        <w:pStyle w:val="PL"/>
      </w:pPr>
      <w:r>
        <w:t xml:space="preserve">        '308':</w:t>
      </w:r>
    </w:p>
    <w:p w14:paraId="577C02EE" w14:textId="77777777" w:rsidR="002667E1" w:rsidRDefault="002667E1" w:rsidP="002667E1">
      <w:pPr>
        <w:pStyle w:val="PL"/>
      </w:pPr>
      <w:r>
        <w:lastRenderedPageBreak/>
        <w:t xml:space="preserve">          $ref: 'TS29122_CommonData.yaml#/components/responses/308'</w:t>
      </w:r>
    </w:p>
    <w:p w14:paraId="4B894FC2" w14:textId="77777777" w:rsidR="002667E1" w:rsidRDefault="002667E1" w:rsidP="002667E1">
      <w:pPr>
        <w:pStyle w:val="PL"/>
      </w:pPr>
      <w:r>
        <w:t xml:space="preserve">        '400':</w:t>
      </w:r>
    </w:p>
    <w:p w14:paraId="6DC5A382" w14:textId="77777777" w:rsidR="002667E1" w:rsidRDefault="002667E1" w:rsidP="002667E1">
      <w:pPr>
        <w:pStyle w:val="PL"/>
      </w:pPr>
      <w:r>
        <w:t xml:space="preserve">          $ref: 'TS29122_CommonData.yaml#/components/responses/400'</w:t>
      </w:r>
    </w:p>
    <w:p w14:paraId="521EB0DB" w14:textId="77777777" w:rsidR="002667E1" w:rsidRDefault="002667E1" w:rsidP="002667E1">
      <w:pPr>
        <w:pStyle w:val="PL"/>
      </w:pPr>
      <w:r>
        <w:t xml:space="preserve">        '401':</w:t>
      </w:r>
    </w:p>
    <w:p w14:paraId="7E739A7F" w14:textId="77777777" w:rsidR="002667E1" w:rsidRDefault="002667E1" w:rsidP="002667E1">
      <w:pPr>
        <w:pStyle w:val="PL"/>
      </w:pPr>
      <w:r>
        <w:t xml:space="preserve">          $ref: 'TS29122_CommonData.yaml#/components/responses/401'</w:t>
      </w:r>
    </w:p>
    <w:p w14:paraId="33FAEB48" w14:textId="77777777" w:rsidR="002667E1" w:rsidRDefault="002667E1" w:rsidP="002667E1">
      <w:pPr>
        <w:pStyle w:val="PL"/>
      </w:pPr>
      <w:r>
        <w:t xml:space="preserve">        '403':</w:t>
      </w:r>
    </w:p>
    <w:p w14:paraId="3C20E76C" w14:textId="77777777" w:rsidR="002667E1" w:rsidRDefault="002667E1" w:rsidP="002667E1">
      <w:pPr>
        <w:pStyle w:val="PL"/>
      </w:pPr>
      <w:r>
        <w:t xml:space="preserve">          $ref: 'TS29122_CommonData.yaml#/components/responses/403'</w:t>
      </w:r>
    </w:p>
    <w:p w14:paraId="555AF1E6" w14:textId="77777777" w:rsidR="002667E1" w:rsidRDefault="002667E1" w:rsidP="002667E1">
      <w:pPr>
        <w:pStyle w:val="PL"/>
      </w:pPr>
      <w:r>
        <w:t xml:space="preserve">        '404':</w:t>
      </w:r>
    </w:p>
    <w:p w14:paraId="1CFEF254" w14:textId="77777777" w:rsidR="002667E1" w:rsidRDefault="002667E1" w:rsidP="002667E1">
      <w:pPr>
        <w:pStyle w:val="PL"/>
      </w:pPr>
      <w:r>
        <w:t xml:space="preserve">          $ref: 'TS29122_CommonData.yaml#/components/responses/404'</w:t>
      </w:r>
    </w:p>
    <w:p w14:paraId="7BA337F6" w14:textId="77777777" w:rsidR="002667E1" w:rsidRDefault="002667E1" w:rsidP="002667E1">
      <w:pPr>
        <w:pStyle w:val="PL"/>
        <w:rPr>
          <w:rFonts w:eastAsia="DengXian"/>
        </w:rPr>
      </w:pPr>
      <w:r>
        <w:rPr>
          <w:rFonts w:eastAsia="DengXian"/>
        </w:rPr>
        <w:t xml:space="preserve">        '429':</w:t>
      </w:r>
    </w:p>
    <w:p w14:paraId="3FA6C217" w14:textId="77777777" w:rsidR="002667E1" w:rsidRDefault="002667E1" w:rsidP="002667E1">
      <w:pPr>
        <w:pStyle w:val="PL"/>
        <w:rPr>
          <w:rFonts w:eastAsia="DengXian"/>
        </w:rPr>
      </w:pPr>
      <w:r>
        <w:rPr>
          <w:rFonts w:eastAsia="DengXian"/>
        </w:rPr>
        <w:t xml:space="preserve">          $ref: 'TS29122_CommonData.yaml#/components/responses/429'</w:t>
      </w:r>
    </w:p>
    <w:p w14:paraId="7B70D195" w14:textId="77777777" w:rsidR="002667E1" w:rsidRDefault="002667E1" w:rsidP="002667E1">
      <w:pPr>
        <w:pStyle w:val="PL"/>
      </w:pPr>
      <w:r>
        <w:t xml:space="preserve">        '500':</w:t>
      </w:r>
    </w:p>
    <w:p w14:paraId="32252A2E" w14:textId="77777777" w:rsidR="002667E1" w:rsidRDefault="002667E1" w:rsidP="002667E1">
      <w:pPr>
        <w:pStyle w:val="PL"/>
      </w:pPr>
      <w:r>
        <w:t xml:space="preserve">          $ref: 'TS29122_CommonData.yaml#/components/responses/500'</w:t>
      </w:r>
    </w:p>
    <w:p w14:paraId="56CFF3A9" w14:textId="77777777" w:rsidR="002667E1" w:rsidRDefault="002667E1" w:rsidP="002667E1">
      <w:pPr>
        <w:pStyle w:val="PL"/>
      </w:pPr>
      <w:r>
        <w:t xml:space="preserve">        '503':</w:t>
      </w:r>
    </w:p>
    <w:p w14:paraId="02C38925" w14:textId="77777777" w:rsidR="002667E1" w:rsidRDefault="002667E1" w:rsidP="002667E1">
      <w:pPr>
        <w:pStyle w:val="PL"/>
      </w:pPr>
      <w:r>
        <w:t xml:space="preserve">          $ref: 'TS29122_CommonData.yaml#/components/responses/503'</w:t>
      </w:r>
    </w:p>
    <w:p w14:paraId="2270EF64" w14:textId="77777777" w:rsidR="002667E1" w:rsidRDefault="002667E1" w:rsidP="002667E1">
      <w:pPr>
        <w:pStyle w:val="PL"/>
      </w:pPr>
      <w:r>
        <w:t xml:space="preserve">        default:</w:t>
      </w:r>
    </w:p>
    <w:p w14:paraId="619C837B" w14:textId="77777777" w:rsidR="002667E1" w:rsidRDefault="002667E1" w:rsidP="002667E1">
      <w:pPr>
        <w:pStyle w:val="PL"/>
      </w:pPr>
      <w:r>
        <w:t xml:space="preserve">          $ref: 'TS29122_CommonData.yaml#/components/responses/default'</w:t>
      </w:r>
    </w:p>
    <w:p w14:paraId="4C6CE059" w14:textId="77777777" w:rsidR="002667E1" w:rsidRDefault="002667E1" w:rsidP="002667E1">
      <w:pPr>
        <w:pStyle w:val="PL"/>
      </w:pPr>
    </w:p>
    <w:p w14:paraId="07E787EF" w14:textId="77777777" w:rsidR="002667E1" w:rsidRDefault="002667E1" w:rsidP="002667E1">
      <w:pPr>
        <w:pStyle w:val="PL"/>
      </w:pPr>
      <w:r>
        <w:t># Components</w:t>
      </w:r>
    </w:p>
    <w:p w14:paraId="585687E2" w14:textId="77777777" w:rsidR="002667E1" w:rsidRDefault="002667E1" w:rsidP="002667E1">
      <w:pPr>
        <w:pStyle w:val="PL"/>
      </w:pPr>
    </w:p>
    <w:p w14:paraId="0AA7BB74" w14:textId="77777777" w:rsidR="002667E1" w:rsidRDefault="002667E1" w:rsidP="002667E1">
      <w:pPr>
        <w:pStyle w:val="PL"/>
      </w:pPr>
      <w:r>
        <w:t>components:</w:t>
      </w:r>
    </w:p>
    <w:p w14:paraId="5FCEF627" w14:textId="77777777" w:rsidR="002667E1" w:rsidRDefault="002667E1" w:rsidP="002667E1">
      <w:pPr>
        <w:pStyle w:val="PL"/>
      </w:pPr>
      <w:r>
        <w:t xml:space="preserve">  schemas:</w:t>
      </w:r>
    </w:p>
    <w:p w14:paraId="21C62C08" w14:textId="77777777" w:rsidR="002667E1" w:rsidRDefault="002667E1" w:rsidP="002667E1">
      <w:pPr>
        <w:pStyle w:val="PL"/>
      </w:pPr>
      <w:r>
        <w:t># Data Type for representations</w:t>
      </w:r>
    </w:p>
    <w:p w14:paraId="4A93FE08" w14:textId="77777777" w:rsidR="002667E1" w:rsidRDefault="002667E1" w:rsidP="002667E1">
      <w:pPr>
        <w:pStyle w:val="PL"/>
      </w:pPr>
      <w:r>
        <w:t xml:space="preserve">    ServiceAPIDescription:</w:t>
      </w:r>
    </w:p>
    <w:p w14:paraId="2A854B8E" w14:textId="77777777" w:rsidR="002667E1" w:rsidRDefault="002667E1" w:rsidP="002667E1">
      <w:pPr>
        <w:pStyle w:val="PL"/>
      </w:pPr>
      <w:r>
        <w:t xml:space="preserve">      type: object</w:t>
      </w:r>
    </w:p>
    <w:p w14:paraId="56B04779" w14:textId="77777777" w:rsidR="002667E1" w:rsidRDefault="002667E1" w:rsidP="002667E1">
      <w:pPr>
        <w:pStyle w:val="PL"/>
      </w:pPr>
      <w:r>
        <w:t xml:space="preserve">      description: Represents the </w:t>
      </w:r>
      <w:r>
        <w:rPr>
          <w:rFonts w:cs="Arial"/>
          <w:szCs w:val="18"/>
        </w:rPr>
        <w:t>description</w:t>
      </w:r>
      <w:r>
        <w:t xml:space="preserve"> of </w:t>
      </w:r>
      <w:r>
        <w:rPr>
          <w:rFonts w:cs="Arial"/>
          <w:szCs w:val="18"/>
        </w:rPr>
        <w:t>a</w:t>
      </w:r>
      <w:r>
        <w:t xml:space="preserve"> service API</w:t>
      </w:r>
      <w:r>
        <w:rPr>
          <w:rFonts w:cs="Arial"/>
          <w:szCs w:val="18"/>
        </w:rPr>
        <w:t xml:space="preserve"> as published by the APF</w:t>
      </w:r>
      <w:r>
        <w:t>.</w:t>
      </w:r>
    </w:p>
    <w:p w14:paraId="43B2D256" w14:textId="77777777" w:rsidR="002667E1" w:rsidRDefault="002667E1" w:rsidP="002667E1">
      <w:pPr>
        <w:pStyle w:val="PL"/>
      </w:pPr>
      <w:r>
        <w:t xml:space="preserve">      properties:</w:t>
      </w:r>
    </w:p>
    <w:p w14:paraId="3E3BFDDE" w14:textId="77777777" w:rsidR="002667E1" w:rsidRDefault="002667E1" w:rsidP="002667E1">
      <w:pPr>
        <w:pStyle w:val="PL"/>
      </w:pPr>
      <w:r>
        <w:t xml:space="preserve">        apiName:</w:t>
      </w:r>
    </w:p>
    <w:p w14:paraId="1E86F236" w14:textId="77777777" w:rsidR="002667E1" w:rsidRDefault="002667E1" w:rsidP="002667E1">
      <w:pPr>
        <w:pStyle w:val="PL"/>
      </w:pPr>
      <w:r>
        <w:t xml:space="preserve">          type: string</w:t>
      </w:r>
    </w:p>
    <w:p w14:paraId="3A06BCD0" w14:textId="77777777" w:rsidR="002667E1" w:rsidRDefault="002667E1" w:rsidP="002667E1">
      <w:pPr>
        <w:pStyle w:val="PL"/>
      </w:pPr>
      <w:r>
        <w:t xml:space="preserve">          description: &gt;</w:t>
      </w:r>
    </w:p>
    <w:p w14:paraId="2F863E12" w14:textId="77777777" w:rsidR="002667E1" w:rsidRDefault="002667E1" w:rsidP="002667E1">
      <w:pPr>
        <w:pStyle w:val="PL"/>
        <w:rPr>
          <w:rFonts w:cs="Arial"/>
          <w:szCs w:val="18"/>
        </w:rPr>
      </w:pPr>
      <w:r>
        <w:t xml:space="preserve">             API name</w:t>
      </w:r>
      <w:r>
        <w:rPr>
          <w:rFonts w:cs="Arial"/>
          <w:szCs w:val="18"/>
        </w:rPr>
        <w:t xml:space="preserve">, it is set as {apiName} part of the URI structure as defined in </w:t>
      </w:r>
    </w:p>
    <w:p w14:paraId="4C080F75" w14:textId="77777777" w:rsidR="002667E1" w:rsidRDefault="002667E1" w:rsidP="002667E1">
      <w:pPr>
        <w:pStyle w:val="PL"/>
      </w:pPr>
      <w:r>
        <w:rPr>
          <w:rFonts w:cs="Arial"/>
          <w:szCs w:val="18"/>
        </w:rPr>
        <w:t xml:space="preserve">             clause </w:t>
      </w:r>
      <w:r>
        <w:t>5.2.4 of 3GPP TS 29.122</w:t>
      </w:r>
      <w:r>
        <w:rPr>
          <w:rFonts w:cs="Arial"/>
          <w:szCs w:val="18"/>
        </w:rPr>
        <w:t>.</w:t>
      </w:r>
    </w:p>
    <w:p w14:paraId="6C45C9F4" w14:textId="77777777" w:rsidR="002667E1" w:rsidRDefault="002667E1" w:rsidP="002667E1">
      <w:pPr>
        <w:pStyle w:val="PL"/>
      </w:pPr>
      <w:r>
        <w:t xml:space="preserve">        apiId:</w:t>
      </w:r>
    </w:p>
    <w:p w14:paraId="4C61764C" w14:textId="77777777" w:rsidR="002667E1" w:rsidRDefault="002667E1" w:rsidP="002667E1">
      <w:pPr>
        <w:pStyle w:val="PL"/>
      </w:pPr>
      <w:r>
        <w:t xml:space="preserve">          type: string</w:t>
      </w:r>
    </w:p>
    <w:p w14:paraId="520427BC" w14:textId="77777777" w:rsidR="002667E1" w:rsidRDefault="002667E1" w:rsidP="002667E1">
      <w:pPr>
        <w:pStyle w:val="PL"/>
      </w:pPr>
      <w:r>
        <w:t xml:space="preserve">          description: &gt;</w:t>
      </w:r>
    </w:p>
    <w:p w14:paraId="0475473E" w14:textId="77777777" w:rsidR="002667E1" w:rsidRDefault="002667E1" w:rsidP="002667E1">
      <w:pPr>
        <w:pStyle w:val="PL"/>
      </w:pPr>
      <w:r>
        <w:t xml:space="preserve">            API identifier assigned by the CAPIF core function to the published service API.</w:t>
      </w:r>
    </w:p>
    <w:p w14:paraId="223AD73D" w14:textId="77777777" w:rsidR="002667E1" w:rsidRDefault="002667E1" w:rsidP="002667E1">
      <w:pPr>
        <w:pStyle w:val="PL"/>
      </w:pPr>
      <w:r>
        <w:t xml:space="preserve">            Shall not be present in the HTTP POST request from the API publishing function</w:t>
      </w:r>
    </w:p>
    <w:p w14:paraId="465FFE1A" w14:textId="77777777" w:rsidR="002667E1" w:rsidRDefault="002667E1" w:rsidP="002667E1">
      <w:pPr>
        <w:pStyle w:val="PL"/>
      </w:pPr>
      <w:r>
        <w:t xml:space="preserve">            to the CAPIF core function. Shall be present in the HTTP POST response from the</w:t>
      </w:r>
    </w:p>
    <w:p w14:paraId="6BA3F519" w14:textId="77777777" w:rsidR="002667E1" w:rsidRDefault="002667E1" w:rsidP="002667E1">
      <w:pPr>
        <w:pStyle w:val="PL"/>
        <w:rPr>
          <w:rFonts w:cs="Arial"/>
          <w:szCs w:val="18"/>
        </w:rPr>
      </w:pPr>
      <w:r>
        <w:t xml:space="preserve">            CAPIF core function to the API publishing function</w:t>
      </w:r>
      <w:r>
        <w:rPr>
          <w:rFonts w:cs="Arial"/>
          <w:szCs w:val="18"/>
        </w:rPr>
        <w:t xml:space="preserve"> and in the HTTP GET response</w:t>
      </w:r>
    </w:p>
    <w:p w14:paraId="0BFEAF21" w14:textId="77777777" w:rsidR="002667E1" w:rsidRDefault="002667E1" w:rsidP="002667E1">
      <w:pPr>
        <w:pStyle w:val="PL"/>
      </w:pPr>
      <w:r>
        <w:rPr>
          <w:rFonts w:cs="Arial"/>
          <w:szCs w:val="18"/>
        </w:rPr>
        <w:t xml:space="preserve">            from the CAPIF core function to the API invoker (discovery API)</w:t>
      </w:r>
      <w:r>
        <w:t>.</w:t>
      </w:r>
    </w:p>
    <w:p w14:paraId="44913FF5" w14:textId="77777777" w:rsidR="008D3818" w:rsidRDefault="008D3818" w:rsidP="008D3818">
      <w:pPr>
        <w:pStyle w:val="PL"/>
      </w:pPr>
      <w:r>
        <w:t xml:space="preserve">        apiStatus:</w:t>
      </w:r>
    </w:p>
    <w:p w14:paraId="134F71F9" w14:textId="77777777" w:rsidR="008D3818" w:rsidRDefault="008D3818" w:rsidP="008D3818">
      <w:pPr>
        <w:pStyle w:val="PL"/>
      </w:pPr>
      <w:r>
        <w:t xml:space="preserve">          $ref: '#/components/schemas/ApiStatus'</w:t>
      </w:r>
    </w:p>
    <w:p w14:paraId="69D41A5F" w14:textId="77777777" w:rsidR="002667E1" w:rsidRDefault="002667E1" w:rsidP="002667E1">
      <w:pPr>
        <w:pStyle w:val="PL"/>
        <w:rPr>
          <w:rFonts w:eastAsia="DengXian"/>
        </w:rPr>
      </w:pPr>
      <w:r>
        <w:rPr>
          <w:rFonts w:eastAsia="DengXian"/>
        </w:rPr>
        <w:t xml:space="preserve">        aefProfiles:</w:t>
      </w:r>
    </w:p>
    <w:p w14:paraId="0904A234" w14:textId="77777777" w:rsidR="002667E1" w:rsidRDefault="002667E1" w:rsidP="002667E1">
      <w:pPr>
        <w:pStyle w:val="PL"/>
        <w:rPr>
          <w:rFonts w:eastAsia="DengXian"/>
        </w:rPr>
      </w:pPr>
      <w:r>
        <w:rPr>
          <w:rFonts w:eastAsia="DengXian"/>
        </w:rPr>
        <w:t xml:space="preserve">          type: array</w:t>
      </w:r>
    </w:p>
    <w:p w14:paraId="11CF69C1" w14:textId="77777777" w:rsidR="002667E1" w:rsidRDefault="002667E1" w:rsidP="002667E1">
      <w:pPr>
        <w:pStyle w:val="PL"/>
        <w:rPr>
          <w:rFonts w:eastAsia="DengXian"/>
        </w:rPr>
      </w:pPr>
      <w:r>
        <w:rPr>
          <w:rFonts w:eastAsia="DengXian"/>
        </w:rPr>
        <w:t xml:space="preserve">          items:</w:t>
      </w:r>
    </w:p>
    <w:p w14:paraId="5D18C1D1" w14:textId="77777777" w:rsidR="002667E1" w:rsidRDefault="002667E1" w:rsidP="002667E1">
      <w:pPr>
        <w:pStyle w:val="PL"/>
        <w:rPr>
          <w:rFonts w:eastAsia="DengXian"/>
        </w:rPr>
      </w:pPr>
      <w:r>
        <w:rPr>
          <w:rFonts w:eastAsia="DengXian"/>
        </w:rPr>
        <w:t xml:space="preserve">            $ref: '#/components/schemas/AefProfile'</w:t>
      </w:r>
    </w:p>
    <w:p w14:paraId="19D04B51" w14:textId="77777777" w:rsidR="002667E1" w:rsidRDefault="002667E1" w:rsidP="002667E1">
      <w:pPr>
        <w:pStyle w:val="PL"/>
        <w:rPr>
          <w:rFonts w:eastAsia="DengXian"/>
        </w:rPr>
      </w:pPr>
      <w:r>
        <w:rPr>
          <w:rFonts w:eastAsia="DengXian"/>
        </w:rPr>
        <w:t xml:space="preserve">          minItems: 1</w:t>
      </w:r>
    </w:p>
    <w:p w14:paraId="66E6147A" w14:textId="77777777" w:rsidR="002667E1" w:rsidRDefault="002667E1" w:rsidP="002667E1">
      <w:pPr>
        <w:pStyle w:val="PL"/>
        <w:rPr>
          <w:rFonts w:eastAsia="DengXian"/>
        </w:rPr>
      </w:pPr>
      <w:r>
        <w:rPr>
          <w:rFonts w:eastAsia="DengXian"/>
        </w:rPr>
        <w:t xml:space="preserve">          description: &gt;</w:t>
      </w:r>
    </w:p>
    <w:p w14:paraId="23AC730D" w14:textId="77777777" w:rsidR="002667E1" w:rsidRDefault="002667E1" w:rsidP="002667E1">
      <w:pPr>
        <w:pStyle w:val="PL"/>
        <w:rPr>
          <w:rFonts w:eastAsia="DengXian"/>
        </w:rPr>
      </w:pPr>
      <w:r>
        <w:rPr>
          <w:rFonts w:eastAsia="DengXian"/>
        </w:rPr>
        <w:t xml:space="preserve">            </w:t>
      </w:r>
      <w:r>
        <w:rPr>
          <w:rFonts w:eastAsia="DengXian" w:cs="Arial"/>
          <w:szCs w:val="18"/>
        </w:rPr>
        <w:t>AEF profile information, which includes the exposed API details (e.g. protocol).</w:t>
      </w:r>
    </w:p>
    <w:p w14:paraId="29C66E53" w14:textId="77777777" w:rsidR="002667E1" w:rsidRDefault="002667E1" w:rsidP="002667E1">
      <w:pPr>
        <w:pStyle w:val="PL"/>
      </w:pPr>
      <w:r>
        <w:t xml:space="preserve">        description:</w:t>
      </w:r>
    </w:p>
    <w:p w14:paraId="3C832D43" w14:textId="77777777" w:rsidR="002667E1" w:rsidRDefault="002667E1" w:rsidP="002667E1">
      <w:pPr>
        <w:pStyle w:val="PL"/>
      </w:pPr>
      <w:r>
        <w:t xml:space="preserve">          type: string</w:t>
      </w:r>
    </w:p>
    <w:p w14:paraId="0F6C2548" w14:textId="77777777" w:rsidR="002667E1" w:rsidRDefault="002667E1" w:rsidP="002667E1">
      <w:pPr>
        <w:pStyle w:val="PL"/>
      </w:pPr>
      <w:r>
        <w:t xml:space="preserve">          description: Text description of the API</w:t>
      </w:r>
    </w:p>
    <w:p w14:paraId="42DEE8A3" w14:textId="77777777" w:rsidR="002667E1" w:rsidRDefault="002667E1" w:rsidP="002667E1">
      <w:pPr>
        <w:pStyle w:val="PL"/>
      </w:pPr>
      <w:r>
        <w:t xml:space="preserve">        </w:t>
      </w:r>
      <w:r>
        <w:rPr>
          <w:lang w:eastAsia="zh-CN"/>
        </w:rPr>
        <w:t>supportedFeatures</w:t>
      </w:r>
      <w:r>
        <w:t>:</w:t>
      </w:r>
    </w:p>
    <w:p w14:paraId="7C8F98DE" w14:textId="77777777" w:rsidR="002667E1" w:rsidRDefault="002667E1" w:rsidP="002667E1">
      <w:pPr>
        <w:pStyle w:val="PL"/>
      </w:pPr>
      <w:r>
        <w:t xml:space="preserve">          $ref: 'TS29571_CommonData.yaml#/components/schemas/</w:t>
      </w:r>
      <w:r>
        <w:rPr>
          <w:lang w:eastAsia="zh-CN"/>
        </w:rPr>
        <w:t>SupportedFeatures</w:t>
      </w:r>
      <w:r>
        <w:t>'</w:t>
      </w:r>
    </w:p>
    <w:p w14:paraId="2BE86CD1" w14:textId="77777777" w:rsidR="002667E1" w:rsidRDefault="002667E1" w:rsidP="002667E1">
      <w:pPr>
        <w:pStyle w:val="PL"/>
      </w:pPr>
      <w:r>
        <w:t xml:space="preserve">        </w:t>
      </w:r>
      <w:r>
        <w:rPr>
          <w:lang w:eastAsia="zh-CN"/>
        </w:rPr>
        <w:t>shareableInfo</w:t>
      </w:r>
      <w:r>
        <w:t>:</w:t>
      </w:r>
    </w:p>
    <w:p w14:paraId="0EA3649F" w14:textId="77777777" w:rsidR="002667E1" w:rsidRDefault="002667E1" w:rsidP="002667E1">
      <w:pPr>
        <w:pStyle w:val="PL"/>
      </w:pPr>
      <w:r>
        <w:t xml:space="preserve">          $ref: </w:t>
      </w:r>
      <w:r>
        <w:rPr>
          <w:rFonts w:eastAsia="DengXian"/>
        </w:rPr>
        <w:t>'#/components/schemas/ShareableInformation'</w:t>
      </w:r>
    </w:p>
    <w:p w14:paraId="2D57E14F" w14:textId="77777777" w:rsidR="002667E1" w:rsidRDefault="002667E1" w:rsidP="002667E1">
      <w:pPr>
        <w:pStyle w:val="PL"/>
      </w:pPr>
      <w:r>
        <w:t xml:space="preserve">        </w:t>
      </w:r>
      <w:r>
        <w:rPr>
          <w:lang w:eastAsia="zh-CN"/>
        </w:rPr>
        <w:t>serviceAPICategory</w:t>
      </w:r>
      <w:r>
        <w:t>:</w:t>
      </w:r>
    </w:p>
    <w:p w14:paraId="1F6B5A5C" w14:textId="77777777" w:rsidR="002667E1" w:rsidRDefault="002667E1" w:rsidP="002667E1">
      <w:pPr>
        <w:pStyle w:val="PL"/>
      </w:pPr>
      <w:r>
        <w:t xml:space="preserve">          type: string</w:t>
      </w:r>
    </w:p>
    <w:p w14:paraId="747639E9" w14:textId="77777777" w:rsidR="002667E1" w:rsidRDefault="002667E1" w:rsidP="002667E1">
      <w:pPr>
        <w:pStyle w:val="PL"/>
      </w:pPr>
      <w:r>
        <w:t xml:space="preserve">          description: </w:t>
      </w:r>
      <w:r>
        <w:rPr>
          <w:rFonts w:cs="Arial"/>
          <w:szCs w:val="18"/>
        </w:rPr>
        <w:t>The service API category to which the service API belongs to</w:t>
      </w:r>
      <w:r>
        <w:t>.</w:t>
      </w:r>
    </w:p>
    <w:p w14:paraId="76988C36" w14:textId="77777777" w:rsidR="002667E1" w:rsidRDefault="002667E1" w:rsidP="002667E1">
      <w:pPr>
        <w:pStyle w:val="PL"/>
      </w:pPr>
      <w:r>
        <w:t xml:space="preserve">        apiS</w:t>
      </w:r>
      <w:r>
        <w:rPr>
          <w:lang w:eastAsia="zh-CN"/>
        </w:rPr>
        <w:t>uppFeats</w:t>
      </w:r>
      <w:r>
        <w:t>:</w:t>
      </w:r>
    </w:p>
    <w:p w14:paraId="5547FB76" w14:textId="77777777" w:rsidR="002667E1" w:rsidRDefault="002667E1" w:rsidP="002667E1">
      <w:pPr>
        <w:pStyle w:val="PL"/>
      </w:pPr>
      <w:r>
        <w:t xml:space="preserve">          $ref: 'TS29571_CommonData.yaml#/components/schemas/</w:t>
      </w:r>
      <w:r>
        <w:rPr>
          <w:lang w:eastAsia="zh-CN"/>
        </w:rPr>
        <w:t>SupportedFeatures</w:t>
      </w:r>
      <w:r>
        <w:t>'</w:t>
      </w:r>
    </w:p>
    <w:p w14:paraId="4586C3D8" w14:textId="77777777" w:rsidR="002667E1" w:rsidRDefault="002667E1" w:rsidP="002667E1">
      <w:pPr>
        <w:pStyle w:val="PL"/>
      </w:pPr>
      <w:r>
        <w:t xml:space="preserve">        pubApiPath:</w:t>
      </w:r>
    </w:p>
    <w:p w14:paraId="5E141779" w14:textId="77777777" w:rsidR="002667E1" w:rsidRDefault="002667E1" w:rsidP="002667E1">
      <w:pPr>
        <w:pStyle w:val="PL"/>
      </w:pPr>
      <w:r>
        <w:t xml:space="preserve">          $ref: '#/components/schemas/PublishedApiPath'</w:t>
      </w:r>
    </w:p>
    <w:p w14:paraId="43D56D46" w14:textId="77777777" w:rsidR="002667E1" w:rsidRDefault="002667E1" w:rsidP="002667E1">
      <w:pPr>
        <w:pStyle w:val="PL"/>
      </w:pPr>
      <w:r>
        <w:t xml:space="preserve">        ccfId:</w:t>
      </w:r>
    </w:p>
    <w:p w14:paraId="6DCDFAFB" w14:textId="77777777" w:rsidR="002667E1" w:rsidRDefault="002667E1" w:rsidP="002667E1">
      <w:pPr>
        <w:pStyle w:val="PL"/>
      </w:pPr>
      <w:r>
        <w:t xml:space="preserve">          type: string</w:t>
      </w:r>
    </w:p>
    <w:p w14:paraId="1222663F" w14:textId="77777777" w:rsidR="005D38B9" w:rsidRDefault="002667E1" w:rsidP="005D38B9">
      <w:pPr>
        <w:pStyle w:val="PL"/>
      </w:pPr>
      <w:r>
        <w:t xml:space="preserve">          description: CAPIF core function identifier.</w:t>
      </w:r>
    </w:p>
    <w:p w14:paraId="4CB94A7D" w14:textId="77777777" w:rsidR="005D38B9" w:rsidRDefault="005D38B9" w:rsidP="005D38B9">
      <w:pPr>
        <w:pStyle w:val="PL"/>
      </w:pPr>
      <w:r>
        <w:t xml:space="preserve">        apiProvName:</w:t>
      </w:r>
    </w:p>
    <w:p w14:paraId="7B6B81D0" w14:textId="77777777" w:rsidR="005D38B9" w:rsidRDefault="005D38B9" w:rsidP="005D38B9">
      <w:pPr>
        <w:pStyle w:val="PL"/>
      </w:pPr>
      <w:r>
        <w:t xml:space="preserve">          type: string</w:t>
      </w:r>
    </w:p>
    <w:p w14:paraId="665FF1AF" w14:textId="77777777" w:rsidR="002667E1" w:rsidRDefault="005D38B9" w:rsidP="005D38B9">
      <w:pPr>
        <w:pStyle w:val="PL"/>
      </w:pPr>
      <w:r>
        <w:t xml:space="preserve">          description: Represents the API provider name.</w:t>
      </w:r>
    </w:p>
    <w:p w14:paraId="09C7C0C9" w14:textId="77777777" w:rsidR="00577616" w:rsidRDefault="00577616" w:rsidP="00577616">
      <w:pPr>
        <w:pStyle w:val="PL"/>
      </w:pPr>
      <w:r>
        <w:t xml:space="preserve">        </w:t>
      </w:r>
      <w:r>
        <w:rPr>
          <w:rFonts w:eastAsia="Yu Mincho"/>
          <w:lang w:eastAsia="ja-JP"/>
        </w:rPr>
        <w:t>netSliceInfo</w:t>
      </w:r>
      <w:r>
        <w:t>:</w:t>
      </w:r>
    </w:p>
    <w:p w14:paraId="4F3B9C4F" w14:textId="77777777" w:rsidR="00577616" w:rsidRDefault="00577616" w:rsidP="00577616">
      <w:pPr>
        <w:pStyle w:val="PL"/>
        <w:rPr>
          <w:rFonts w:eastAsia="DengXian"/>
        </w:rPr>
      </w:pPr>
      <w:r>
        <w:rPr>
          <w:rFonts w:eastAsia="DengXian"/>
        </w:rPr>
        <w:t xml:space="preserve">          type: array</w:t>
      </w:r>
    </w:p>
    <w:p w14:paraId="3CE872DE" w14:textId="77777777" w:rsidR="00577616" w:rsidRDefault="00577616" w:rsidP="00577616">
      <w:pPr>
        <w:pStyle w:val="PL"/>
        <w:rPr>
          <w:rFonts w:eastAsia="DengXian"/>
        </w:rPr>
      </w:pPr>
      <w:r>
        <w:rPr>
          <w:rFonts w:eastAsia="DengXian"/>
        </w:rPr>
        <w:t xml:space="preserve">          items:</w:t>
      </w:r>
    </w:p>
    <w:p w14:paraId="3C8B8544" w14:textId="77777777" w:rsidR="00577616" w:rsidRDefault="00577616" w:rsidP="00577616">
      <w:pPr>
        <w:pStyle w:val="PL"/>
        <w:rPr>
          <w:rFonts w:eastAsia="DengXian"/>
        </w:rPr>
      </w:pPr>
      <w:r>
        <w:rPr>
          <w:rFonts w:eastAsia="DengXian"/>
        </w:rPr>
        <w:t xml:space="preserve">            </w:t>
      </w:r>
      <w:r>
        <w:t>$ref: 'TS29435_NSCE_PolicyManagement.yaml#/components/schemas/NetSliceId'</w:t>
      </w:r>
    </w:p>
    <w:p w14:paraId="4F845AA4" w14:textId="77777777" w:rsidR="00577616" w:rsidRDefault="00577616" w:rsidP="00577616">
      <w:pPr>
        <w:pStyle w:val="PL"/>
        <w:rPr>
          <w:rFonts w:eastAsia="DengXian"/>
        </w:rPr>
      </w:pPr>
      <w:r>
        <w:rPr>
          <w:rFonts w:eastAsia="DengXian"/>
        </w:rPr>
        <w:t xml:space="preserve">          minItems: 1</w:t>
      </w:r>
    </w:p>
    <w:p w14:paraId="239636B9" w14:textId="77777777" w:rsidR="00577616" w:rsidRPr="00C7073B" w:rsidRDefault="00577616" w:rsidP="00577616">
      <w:pPr>
        <w:pStyle w:val="PL"/>
        <w:rPr>
          <w:rFonts w:eastAsia="DengXian"/>
        </w:rPr>
      </w:pPr>
      <w:r>
        <w:rPr>
          <w:rFonts w:eastAsia="DengXian"/>
        </w:rPr>
        <w:t xml:space="preserve">          description: </w:t>
      </w:r>
      <w:r>
        <w:rPr>
          <w:rFonts w:cs="Arial"/>
          <w:szCs w:val="18"/>
          <w:lang w:eastAsia="zh-CN"/>
        </w:rPr>
        <w:t>Represents the applicable network slice identifiers.</w:t>
      </w:r>
    </w:p>
    <w:p w14:paraId="54BE1552" w14:textId="77777777" w:rsidR="00577616" w:rsidRDefault="00577616" w:rsidP="00577616">
      <w:pPr>
        <w:pStyle w:val="PL"/>
      </w:pPr>
      <w:r>
        <w:t xml:space="preserve">      required:</w:t>
      </w:r>
    </w:p>
    <w:p w14:paraId="1B44DAE2" w14:textId="77777777" w:rsidR="00577616" w:rsidRDefault="00577616" w:rsidP="00577616">
      <w:pPr>
        <w:pStyle w:val="PL"/>
      </w:pPr>
      <w:r>
        <w:t xml:space="preserve">        - apiName</w:t>
      </w:r>
    </w:p>
    <w:p w14:paraId="3B8DDFC0" w14:textId="77777777" w:rsidR="002667E1" w:rsidRDefault="002667E1" w:rsidP="002667E1">
      <w:pPr>
        <w:pStyle w:val="PL"/>
      </w:pPr>
    </w:p>
    <w:p w14:paraId="4CCDA5CF" w14:textId="77777777" w:rsidR="002667E1" w:rsidRDefault="002667E1" w:rsidP="002667E1">
      <w:pPr>
        <w:pStyle w:val="PL"/>
      </w:pPr>
      <w:r>
        <w:lastRenderedPageBreak/>
        <w:t xml:space="preserve">    InterfaceDescription:</w:t>
      </w:r>
    </w:p>
    <w:p w14:paraId="085EE6F8" w14:textId="77777777" w:rsidR="002667E1" w:rsidRDefault="002667E1" w:rsidP="002667E1">
      <w:pPr>
        <w:pStyle w:val="PL"/>
      </w:pPr>
      <w:r>
        <w:t xml:space="preserve">      type: object</w:t>
      </w:r>
    </w:p>
    <w:p w14:paraId="3BCF79BB" w14:textId="77777777" w:rsidR="002667E1" w:rsidRDefault="002667E1" w:rsidP="002667E1">
      <w:pPr>
        <w:pStyle w:val="PL"/>
      </w:pPr>
      <w:r>
        <w:t xml:space="preserve">      description: Represents the </w:t>
      </w:r>
      <w:r>
        <w:rPr>
          <w:rFonts w:cs="Arial"/>
          <w:szCs w:val="18"/>
        </w:rPr>
        <w:t>description</w:t>
      </w:r>
      <w:r>
        <w:t xml:space="preserve"> of an </w:t>
      </w:r>
      <w:r>
        <w:rPr>
          <w:rFonts w:cs="Arial"/>
          <w:szCs w:val="18"/>
        </w:rPr>
        <w:t>API</w:t>
      </w:r>
      <w:r>
        <w:t>'s</w:t>
      </w:r>
      <w:r>
        <w:rPr>
          <w:rFonts w:cs="Arial"/>
          <w:szCs w:val="18"/>
        </w:rPr>
        <w:t xml:space="preserve"> interface</w:t>
      </w:r>
      <w:r>
        <w:t>.</w:t>
      </w:r>
    </w:p>
    <w:p w14:paraId="217DD945" w14:textId="77777777" w:rsidR="002667E1" w:rsidRDefault="002667E1" w:rsidP="002667E1">
      <w:pPr>
        <w:pStyle w:val="PL"/>
      </w:pPr>
      <w:r>
        <w:t xml:space="preserve">      properties:</w:t>
      </w:r>
    </w:p>
    <w:p w14:paraId="7404F9D7" w14:textId="77777777" w:rsidR="002667E1" w:rsidRDefault="002667E1" w:rsidP="002667E1">
      <w:pPr>
        <w:pStyle w:val="PL"/>
      </w:pPr>
      <w:r>
        <w:t xml:space="preserve">        ipv4Addr:</w:t>
      </w:r>
    </w:p>
    <w:p w14:paraId="7DF19BC5" w14:textId="77777777" w:rsidR="002667E1" w:rsidRDefault="002667E1" w:rsidP="002667E1">
      <w:pPr>
        <w:pStyle w:val="PL"/>
      </w:pPr>
      <w:r>
        <w:t xml:space="preserve">          $ref: 'TS29122_CommonData.yaml#/components/schemas/Ipv4Addr'</w:t>
      </w:r>
    </w:p>
    <w:p w14:paraId="38F1DFB6" w14:textId="77777777" w:rsidR="002667E1" w:rsidRDefault="002667E1" w:rsidP="002667E1">
      <w:pPr>
        <w:pStyle w:val="PL"/>
      </w:pPr>
      <w:r>
        <w:t xml:space="preserve">        ipv6Addr:</w:t>
      </w:r>
    </w:p>
    <w:p w14:paraId="3220086F" w14:textId="77777777" w:rsidR="002667E1" w:rsidRDefault="002667E1" w:rsidP="002667E1">
      <w:pPr>
        <w:pStyle w:val="PL"/>
      </w:pPr>
      <w:r>
        <w:t xml:space="preserve">          $ref: 'TS29122_CommonData.yaml#/components/schemas/Ipv6Addr'</w:t>
      </w:r>
    </w:p>
    <w:p w14:paraId="11F05076" w14:textId="77777777" w:rsidR="002667E1" w:rsidRDefault="002667E1" w:rsidP="002667E1">
      <w:pPr>
        <w:pStyle w:val="PL"/>
      </w:pPr>
      <w:r>
        <w:t xml:space="preserve">        fqdn:</w:t>
      </w:r>
    </w:p>
    <w:p w14:paraId="4B4B72F1" w14:textId="77777777" w:rsidR="002667E1" w:rsidRDefault="002667E1" w:rsidP="002667E1">
      <w:pPr>
        <w:pStyle w:val="PL"/>
      </w:pPr>
      <w:r>
        <w:t xml:space="preserve">          $ref: 'TS29571_CommonData.yaml#/components/schemas/Fqdn'</w:t>
      </w:r>
    </w:p>
    <w:p w14:paraId="28856A9C" w14:textId="77777777" w:rsidR="002667E1" w:rsidRDefault="002667E1" w:rsidP="002667E1">
      <w:pPr>
        <w:pStyle w:val="PL"/>
      </w:pPr>
      <w:r>
        <w:t xml:space="preserve">        port:</w:t>
      </w:r>
    </w:p>
    <w:p w14:paraId="21579B18" w14:textId="77777777" w:rsidR="002667E1" w:rsidRDefault="002667E1" w:rsidP="002667E1">
      <w:pPr>
        <w:pStyle w:val="PL"/>
      </w:pPr>
      <w:r>
        <w:t xml:space="preserve">          $ref: 'TS29122_CommonData.yaml#/components/schemas/Port'</w:t>
      </w:r>
    </w:p>
    <w:p w14:paraId="38E5B8F1" w14:textId="77777777" w:rsidR="002667E1" w:rsidRDefault="002667E1" w:rsidP="002667E1">
      <w:pPr>
        <w:pStyle w:val="PL"/>
      </w:pPr>
      <w:r>
        <w:t xml:space="preserve">        apiPrefix:</w:t>
      </w:r>
    </w:p>
    <w:p w14:paraId="5FF4CB7E" w14:textId="77777777" w:rsidR="002667E1" w:rsidRDefault="002667E1" w:rsidP="002667E1">
      <w:pPr>
        <w:pStyle w:val="PL"/>
      </w:pPr>
      <w:r>
        <w:t xml:space="preserve">          type: string</w:t>
      </w:r>
    </w:p>
    <w:p w14:paraId="4D2F87B9" w14:textId="77777777" w:rsidR="002667E1" w:rsidRDefault="002667E1" w:rsidP="002667E1">
      <w:pPr>
        <w:pStyle w:val="PL"/>
      </w:pPr>
      <w:r>
        <w:t xml:space="preserve">          description: &gt;</w:t>
      </w:r>
    </w:p>
    <w:p w14:paraId="3376B413" w14:textId="77777777" w:rsidR="002667E1" w:rsidRDefault="002667E1" w:rsidP="002667E1">
      <w:pPr>
        <w:pStyle w:val="PL"/>
      </w:pPr>
      <w:r>
        <w:t xml:space="preserve">            A string </w:t>
      </w:r>
      <w:r w:rsidRPr="00421FC9">
        <w:t>representing a sequence of path segments that starts with the slash character.</w:t>
      </w:r>
    </w:p>
    <w:p w14:paraId="6BE71E02" w14:textId="77777777" w:rsidR="002667E1" w:rsidRDefault="002667E1" w:rsidP="002667E1">
      <w:pPr>
        <w:pStyle w:val="PL"/>
      </w:pPr>
      <w:r>
        <w:t xml:space="preserve">        securityMethods:</w:t>
      </w:r>
    </w:p>
    <w:p w14:paraId="1C771C27" w14:textId="77777777" w:rsidR="002667E1" w:rsidRDefault="002667E1" w:rsidP="002667E1">
      <w:pPr>
        <w:pStyle w:val="PL"/>
      </w:pPr>
      <w:r>
        <w:t xml:space="preserve">          type: array</w:t>
      </w:r>
    </w:p>
    <w:p w14:paraId="207FCD86" w14:textId="77777777" w:rsidR="002667E1" w:rsidRDefault="002667E1" w:rsidP="002667E1">
      <w:pPr>
        <w:pStyle w:val="PL"/>
      </w:pPr>
      <w:r>
        <w:t xml:space="preserve">          items:</w:t>
      </w:r>
    </w:p>
    <w:p w14:paraId="61FC60D9" w14:textId="77777777" w:rsidR="002667E1" w:rsidRDefault="002667E1" w:rsidP="002667E1">
      <w:pPr>
        <w:pStyle w:val="PL"/>
      </w:pPr>
      <w:r>
        <w:t xml:space="preserve">            $ref: '#/components/schemas/SecurityMethod'</w:t>
      </w:r>
    </w:p>
    <w:p w14:paraId="2A1C5680" w14:textId="77777777" w:rsidR="002667E1" w:rsidRDefault="002667E1" w:rsidP="002667E1">
      <w:pPr>
        <w:pStyle w:val="PL"/>
      </w:pPr>
      <w:r>
        <w:t xml:space="preserve">          minItems: 1</w:t>
      </w:r>
    </w:p>
    <w:p w14:paraId="1C2F3508" w14:textId="77777777" w:rsidR="002667E1" w:rsidRDefault="002667E1" w:rsidP="002667E1">
      <w:pPr>
        <w:pStyle w:val="PL"/>
      </w:pPr>
      <w:r>
        <w:t xml:space="preserve">          description: &gt;</w:t>
      </w:r>
    </w:p>
    <w:p w14:paraId="5A124726" w14:textId="77777777" w:rsidR="002667E1" w:rsidRDefault="002667E1" w:rsidP="002667E1">
      <w:pPr>
        <w:pStyle w:val="PL"/>
        <w:rPr>
          <w:rFonts w:eastAsia="DengXian"/>
        </w:rPr>
      </w:pPr>
      <w:r>
        <w:t xml:space="preserve">            Security methods supported by the interface</w:t>
      </w:r>
      <w:r>
        <w:rPr>
          <w:rFonts w:eastAsia="DengXian"/>
        </w:rPr>
        <w:t>, it take precedence over</w:t>
      </w:r>
    </w:p>
    <w:p w14:paraId="0A407571" w14:textId="77777777" w:rsidR="002667E1" w:rsidRDefault="002667E1" w:rsidP="002667E1">
      <w:pPr>
        <w:pStyle w:val="PL"/>
        <w:rPr>
          <w:rFonts w:eastAsia="DengXian"/>
        </w:rPr>
      </w:pPr>
      <w:r>
        <w:rPr>
          <w:rFonts w:eastAsia="DengXian"/>
        </w:rPr>
        <w:t xml:space="preserve">            the security methods provided in AefProfile, for this specific interface.</w:t>
      </w:r>
    </w:p>
    <w:p w14:paraId="65E63475" w14:textId="77777777" w:rsidR="002667E1" w:rsidRDefault="002667E1" w:rsidP="002667E1">
      <w:pPr>
        <w:pStyle w:val="PL"/>
        <w:rPr>
          <w:rFonts w:eastAsia="DengXian" w:cs="Courier New"/>
          <w:szCs w:val="16"/>
        </w:rPr>
      </w:pPr>
      <w:r>
        <w:rPr>
          <w:rFonts w:eastAsia="DengXian" w:cs="Courier New"/>
          <w:szCs w:val="16"/>
        </w:rPr>
        <w:t xml:space="preserve">      oneOf:</w:t>
      </w:r>
    </w:p>
    <w:p w14:paraId="4B77667D" w14:textId="77777777" w:rsidR="002667E1" w:rsidRDefault="002667E1" w:rsidP="002667E1">
      <w:pPr>
        <w:pStyle w:val="PL"/>
        <w:rPr>
          <w:rFonts w:eastAsia="DengXian" w:cs="Courier New"/>
          <w:szCs w:val="16"/>
        </w:rPr>
      </w:pPr>
      <w:r>
        <w:rPr>
          <w:rFonts w:eastAsia="DengXian" w:cs="Courier New"/>
          <w:szCs w:val="16"/>
        </w:rPr>
        <w:t xml:space="preserve">        - required: [ipv4Addr]</w:t>
      </w:r>
    </w:p>
    <w:p w14:paraId="3EA39829" w14:textId="77777777" w:rsidR="002667E1" w:rsidRDefault="002667E1" w:rsidP="002667E1">
      <w:pPr>
        <w:pStyle w:val="PL"/>
        <w:rPr>
          <w:rFonts w:eastAsia="DengXian" w:cs="Courier New"/>
          <w:szCs w:val="16"/>
        </w:rPr>
      </w:pPr>
      <w:r>
        <w:rPr>
          <w:rFonts w:eastAsia="DengXian" w:cs="Courier New"/>
          <w:szCs w:val="16"/>
        </w:rPr>
        <w:t xml:space="preserve">        - required: [ipv6Addr]</w:t>
      </w:r>
    </w:p>
    <w:p w14:paraId="25113310" w14:textId="77777777" w:rsidR="002667E1" w:rsidRDefault="002667E1" w:rsidP="002667E1">
      <w:pPr>
        <w:pStyle w:val="PL"/>
        <w:rPr>
          <w:rFonts w:eastAsia="DengXian" w:cs="Courier New"/>
          <w:szCs w:val="16"/>
        </w:rPr>
      </w:pPr>
      <w:r>
        <w:rPr>
          <w:rFonts w:eastAsia="DengXian" w:cs="Courier New"/>
          <w:szCs w:val="16"/>
        </w:rPr>
        <w:t xml:space="preserve">        - required: [fqdn]</w:t>
      </w:r>
    </w:p>
    <w:p w14:paraId="1FE0C24F" w14:textId="77777777" w:rsidR="002667E1" w:rsidRDefault="002667E1" w:rsidP="002667E1">
      <w:pPr>
        <w:pStyle w:val="PL"/>
        <w:rPr>
          <w:rFonts w:eastAsia="DengXian"/>
        </w:rPr>
      </w:pPr>
    </w:p>
    <w:p w14:paraId="0C8B0DD8" w14:textId="77777777" w:rsidR="002667E1" w:rsidRDefault="002667E1" w:rsidP="002667E1">
      <w:pPr>
        <w:pStyle w:val="PL"/>
        <w:rPr>
          <w:rFonts w:eastAsia="DengXian"/>
        </w:rPr>
      </w:pPr>
      <w:r>
        <w:rPr>
          <w:rFonts w:eastAsia="DengXian"/>
        </w:rPr>
        <w:t xml:space="preserve">    AefProfile:</w:t>
      </w:r>
    </w:p>
    <w:p w14:paraId="4D9ED356" w14:textId="77777777" w:rsidR="002667E1" w:rsidRDefault="002667E1" w:rsidP="002667E1">
      <w:pPr>
        <w:pStyle w:val="PL"/>
        <w:rPr>
          <w:rFonts w:eastAsia="DengXian"/>
        </w:rPr>
      </w:pPr>
      <w:r>
        <w:rPr>
          <w:rFonts w:eastAsia="DengXian"/>
        </w:rPr>
        <w:t xml:space="preserve">      type: object</w:t>
      </w:r>
    </w:p>
    <w:p w14:paraId="611E691A" w14:textId="77777777" w:rsidR="002667E1" w:rsidRDefault="002667E1" w:rsidP="002667E1">
      <w:pPr>
        <w:pStyle w:val="PL"/>
        <w:rPr>
          <w:rFonts w:eastAsia="DengXian"/>
        </w:rPr>
      </w:pPr>
      <w:r>
        <w:t xml:space="preserve">      description: Represents the </w:t>
      </w:r>
      <w:r>
        <w:rPr>
          <w:rFonts w:cs="Arial"/>
          <w:szCs w:val="18"/>
        </w:rPr>
        <w:t>AEF profile data</w:t>
      </w:r>
      <w:r>
        <w:t>.</w:t>
      </w:r>
    </w:p>
    <w:p w14:paraId="66B2E2A2" w14:textId="77777777" w:rsidR="002667E1" w:rsidRDefault="002667E1" w:rsidP="002667E1">
      <w:pPr>
        <w:pStyle w:val="PL"/>
        <w:rPr>
          <w:rFonts w:eastAsia="DengXian"/>
        </w:rPr>
      </w:pPr>
      <w:r>
        <w:rPr>
          <w:rFonts w:eastAsia="DengXian"/>
        </w:rPr>
        <w:t xml:space="preserve">      properties:</w:t>
      </w:r>
    </w:p>
    <w:p w14:paraId="77AD5909" w14:textId="77777777" w:rsidR="002667E1" w:rsidRDefault="002667E1" w:rsidP="002667E1">
      <w:pPr>
        <w:pStyle w:val="PL"/>
        <w:rPr>
          <w:rFonts w:eastAsia="DengXian"/>
        </w:rPr>
      </w:pPr>
      <w:bookmarkStart w:id="9877" w:name="_Hlk523839180"/>
      <w:r>
        <w:rPr>
          <w:rFonts w:eastAsia="DengXian"/>
        </w:rPr>
        <w:t xml:space="preserve">        aefId:</w:t>
      </w:r>
    </w:p>
    <w:p w14:paraId="503D9598" w14:textId="77777777" w:rsidR="002667E1" w:rsidRDefault="002667E1" w:rsidP="002667E1">
      <w:pPr>
        <w:pStyle w:val="PL"/>
        <w:rPr>
          <w:rFonts w:eastAsia="DengXian"/>
        </w:rPr>
      </w:pPr>
      <w:r>
        <w:rPr>
          <w:rFonts w:eastAsia="DengXian"/>
        </w:rPr>
        <w:t xml:space="preserve">          type: string</w:t>
      </w:r>
    </w:p>
    <w:p w14:paraId="65A0D4A3" w14:textId="77777777" w:rsidR="002667E1" w:rsidRDefault="002667E1" w:rsidP="002667E1">
      <w:pPr>
        <w:pStyle w:val="PL"/>
        <w:rPr>
          <w:rFonts w:eastAsia="DengXian"/>
        </w:rPr>
      </w:pPr>
      <w:r>
        <w:rPr>
          <w:rFonts w:eastAsia="DengXian"/>
        </w:rPr>
        <w:t xml:space="preserve">          description: Identifier of the API exposing function</w:t>
      </w:r>
    </w:p>
    <w:bookmarkEnd w:id="9877"/>
    <w:p w14:paraId="660A6B0C" w14:textId="77777777" w:rsidR="002667E1" w:rsidRDefault="002667E1" w:rsidP="002667E1">
      <w:pPr>
        <w:pStyle w:val="PL"/>
        <w:rPr>
          <w:rFonts w:eastAsia="DengXian"/>
        </w:rPr>
      </w:pPr>
      <w:r>
        <w:rPr>
          <w:rFonts w:eastAsia="DengXian"/>
        </w:rPr>
        <w:t xml:space="preserve">        versions:</w:t>
      </w:r>
    </w:p>
    <w:p w14:paraId="38B99289" w14:textId="77777777" w:rsidR="002667E1" w:rsidRDefault="002667E1" w:rsidP="002667E1">
      <w:pPr>
        <w:pStyle w:val="PL"/>
        <w:rPr>
          <w:rFonts w:eastAsia="DengXian"/>
        </w:rPr>
      </w:pPr>
      <w:r>
        <w:rPr>
          <w:rFonts w:eastAsia="DengXian"/>
        </w:rPr>
        <w:t xml:space="preserve">          type: array</w:t>
      </w:r>
    </w:p>
    <w:p w14:paraId="4237702E" w14:textId="77777777" w:rsidR="002667E1" w:rsidRDefault="002667E1" w:rsidP="002667E1">
      <w:pPr>
        <w:pStyle w:val="PL"/>
        <w:rPr>
          <w:rFonts w:eastAsia="DengXian"/>
        </w:rPr>
      </w:pPr>
      <w:r>
        <w:rPr>
          <w:rFonts w:eastAsia="DengXian"/>
        </w:rPr>
        <w:t xml:space="preserve">          items:</w:t>
      </w:r>
    </w:p>
    <w:p w14:paraId="63D76974" w14:textId="77777777" w:rsidR="002667E1" w:rsidRDefault="002667E1" w:rsidP="002667E1">
      <w:pPr>
        <w:pStyle w:val="PL"/>
        <w:rPr>
          <w:rFonts w:eastAsia="DengXian"/>
        </w:rPr>
      </w:pPr>
      <w:r>
        <w:rPr>
          <w:rFonts w:eastAsia="DengXian"/>
        </w:rPr>
        <w:t xml:space="preserve">            $ref: '#/components/schemas/Version'</w:t>
      </w:r>
    </w:p>
    <w:p w14:paraId="59F571B0" w14:textId="77777777" w:rsidR="002667E1" w:rsidRDefault="002667E1" w:rsidP="002667E1">
      <w:pPr>
        <w:pStyle w:val="PL"/>
        <w:rPr>
          <w:rFonts w:eastAsia="DengXian"/>
        </w:rPr>
      </w:pPr>
      <w:r>
        <w:rPr>
          <w:rFonts w:eastAsia="DengXian"/>
        </w:rPr>
        <w:t xml:space="preserve">          minItems: 1</w:t>
      </w:r>
    </w:p>
    <w:p w14:paraId="38175204" w14:textId="77777777" w:rsidR="002667E1" w:rsidRDefault="002667E1" w:rsidP="002667E1">
      <w:pPr>
        <w:pStyle w:val="PL"/>
        <w:rPr>
          <w:rFonts w:eastAsia="DengXian"/>
        </w:rPr>
      </w:pPr>
      <w:r>
        <w:rPr>
          <w:rFonts w:eastAsia="DengXian"/>
        </w:rPr>
        <w:t xml:space="preserve">          description: API version</w:t>
      </w:r>
    </w:p>
    <w:p w14:paraId="71B23E90" w14:textId="77777777" w:rsidR="002667E1" w:rsidRDefault="002667E1" w:rsidP="002667E1">
      <w:pPr>
        <w:pStyle w:val="PL"/>
        <w:rPr>
          <w:rFonts w:eastAsia="DengXian"/>
        </w:rPr>
      </w:pPr>
      <w:r>
        <w:rPr>
          <w:rFonts w:eastAsia="DengXian"/>
        </w:rPr>
        <w:t xml:space="preserve">        protocol:</w:t>
      </w:r>
    </w:p>
    <w:p w14:paraId="5E1715B8" w14:textId="77777777" w:rsidR="002667E1" w:rsidRDefault="002667E1" w:rsidP="002667E1">
      <w:pPr>
        <w:pStyle w:val="PL"/>
        <w:rPr>
          <w:rFonts w:eastAsia="DengXian"/>
        </w:rPr>
      </w:pPr>
      <w:r>
        <w:rPr>
          <w:rFonts w:eastAsia="DengXian"/>
        </w:rPr>
        <w:t xml:space="preserve">          $ref: '#/components/schemas/Protocol'</w:t>
      </w:r>
    </w:p>
    <w:p w14:paraId="36A913FA" w14:textId="77777777" w:rsidR="002667E1" w:rsidRDefault="002667E1" w:rsidP="002667E1">
      <w:pPr>
        <w:pStyle w:val="PL"/>
        <w:rPr>
          <w:rFonts w:eastAsia="DengXian"/>
        </w:rPr>
      </w:pPr>
      <w:r>
        <w:rPr>
          <w:rFonts w:eastAsia="DengXian"/>
        </w:rPr>
        <w:t xml:space="preserve">        dataFormat:</w:t>
      </w:r>
    </w:p>
    <w:p w14:paraId="0F703963" w14:textId="77777777" w:rsidR="002667E1" w:rsidRDefault="002667E1" w:rsidP="002667E1">
      <w:pPr>
        <w:pStyle w:val="PL"/>
        <w:rPr>
          <w:rFonts w:eastAsia="DengXian"/>
        </w:rPr>
      </w:pPr>
      <w:r>
        <w:rPr>
          <w:rFonts w:eastAsia="DengXian"/>
        </w:rPr>
        <w:t xml:space="preserve">          $ref: '#/components/schemas/DataFormat'</w:t>
      </w:r>
    </w:p>
    <w:p w14:paraId="5F563D17" w14:textId="77777777" w:rsidR="002667E1" w:rsidRDefault="002667E1" w:rsidP="002667E1">
      <w:pPr>
        <w:pStyle w:val="PL"/>
        <w:rPr>
          <w:rFonts w:eastAsia="DengXian"/>
        </w:rPr>
      </w:pPr>
      <w:r>
        <w:rPr>
          <w:rFonts w:eastAsia="DengXian"/>
        </w:rPr>
        <w:t xml:space="preserve">        securityMethods:</w:t>
      </w:r>
    </w:p>
    <w:p w14:paraId="0A72890E" w14:textId="77777777" w:rsidR="002667E1" w:rsidRDefault="002667E1" w:rsidP="002667E1">
      <w:pPr>
        <w:pStyle w:val="PL"/>
        <w:rPr>
          <w:rFonts w:eastAsia="DengXian"/>
        </w:rPr>
      </w:pPr>
      <w:r>
        <w:rPr>
          <w:rFonts w:eastAsia="DengXian"/>
        </w:rPr>
        <w:t xml:space="preserve">          type: array</w:t>
      </w:r>
    </w:p>
    <w:p w14:paraId="67008E90" w14:textId="77777777" w:rsidR="002667E1" w:rsidRDefault="002667E1" w:rsidP="002667E1">
      <w:pPr>
        <w:pStyle w:val="PL"/>
        <w:rPr>
          <w:rFonts w:eastAsia="DengXian"/>
        </w:rPr>
      </w:pPr>
      <w:r>
        <w:rPr>
          <w:rFonts w:eastAsia="DengXian"/>
        </w:rPr>
        <w:t xml:space="preserve">          items:</w:t>
      </w:r>
    </w:p>
    <w:p w14:paraId="1B6A1829" w14:textId="77777777" w:rsidR="002667E1" w:rsidRDefault="002667E1" w:rsidP="002667E1">
      <w:pPr>
        <w:pStyle w:val="PL"/>
        <w:rPr>
          <w:rFonts w:eastAsia="DengXian"/>
        </w:rPr>
      </w:pPr>
      <w:r>
        <w:rPr>
          <w:rFonts w:eastAsia="DengXian"/>
        </w:rPr>
        <w:t xml:space="preserve">            $ref: '#/components/schemas/SecurityMethod'</w:t>
      </w:r>
    </w:p>
    <w:p w14:paraId="502D9B4F" w14:textId="77777777" w:rsidR="002667E1" w:rsidRDefault="002667E1" w:rsidP="002667E1">
      <w:pPr>
        <w:pStyle w:val="PL"/>
        <w:rPr>
          <w:rFonts w:eastAsia="DengXian"/>
        </w:rPr>
      </w:pPr>
      <w:r>
        <w:rPr>
          <w:rFonts w:eastAsia="DengXian"/>
        </w:rPr>
        <w:t xml:space="preserve">          minItems: 1</w:t>
      </w:r>
    </w:p>
    <w:p w14:paraId="00AC0B4E" w14:textId="77777777" w:rsidR="002667E1" w:rsidRDefault="002667E1" w:rsidP="002667E1">
      <w:pPr>
        <w:pStyle w:val="PL"/>
        <w:rPr>
          <w:rFonts w:eastAsia="DengXian"/>
        </w:rPr>
      </w:pPr>
      <w:r>
        <w:rPr>
          <w:rFonts w:eastAsia="DengXian"/>
        </w:rPr>
        <w:t xml:space="preserve">          description: Security methods supported by the AEF</w:t>
      </w:r>
    </w:p>
    <w:p w14:paraId="633A6E80" w14:textId="77777777" w:rsidR="002667E1" w:rsidRDefault="002667E1" w:rsidP="002667E1">
      <w:pPr>
        <w:pStyle w:val="PL"/>
        <w:rPr>
          <w:rFonts w:eastAsia="DengXian"/>
        </w:rPr>
      </w:pPr>
      <w:r>
        <w:rPr>
          <w:rFonts w:eastAsia="DengXian"/>
        </w:rPr>
        <w:t xml:space="preserve">        domainName:</w:t>
      </w:r>
    </w:p>
    <w:p w14:paraId="53AE030F" w14:textId="77777777" w:rsidR="002667E1" w:rsidRDefault="002667E1" w:rsidP="002667E1">
      <w:pPr>
        <w:pStyle w:val="PL"/>
        <w:rPr>
          <w:rFonts w:eastAsia="DengXian"/>
        </w:rPr>
      </w:pPr>
      <w:r>
        <w:rPr>
          <w:rFonts w:eastAsia="DengXian"/>
        </w:rPr>
        <w:t xml:space="preserve">          type: string</w:t>
      </w:r>
    </w:p>
    <w:p w14:paraId="55B84498" w14:textId="77777777" w:rsidR="002667E1" w:rsidRDefault="002667E1" w:rsidP="002667E1">
      <w:pPr>
        <w:pStyle w:val="PL"/>
        <w:rPr>
          <w:rFonts w:eastAsia="DengXian"/>
        </w:rPr>
      </w:pPr>
      <w:r>
        <w:rPr>
          <w:rFonts w:eastAsia="DengXian"/>
        </w:rPr>
        <w:t xml:space="preserve">          description: Domain to which API belongs to</w:t>
      </w:r>
    </w:p>
    <w:p w14:paraId="192C5583" w14:textId="77777777" w:rsidR="002667E1" w:rsidRDefault="002667E1" w:rsidP="002667E1">
      <w:pPr>
        <w:pStyle w:val="PL"/>
        <w:rPr>
          <w:rFonts w:eastAsia="DengXian"/>
        </w:rPr>
      </w:pPr>
      <w:r>
        <w:rPr>
          <w:rFonts w:eastAsia="DengXian"/>
        </w:rPr>
        <w:t xml:space="preserve">        interfaceDescriptions:</w:t>
      </w:r>
    </w:p>
    <w:p w14:paraId="54D93158" w14:textId="77777777" w:rsidR="002667E1" w:rsidRDefault="002667E1" w:rsidP="002667E1">
      <w:pPr>
        <w:pStyle w:val="PL"/>
        <w:rPr>
          <w:rFonts w:eastAsia="DengXian"/>
        </w:rPr>
      </w:pPr>
      <w:r>
        <w:rPr>
          <w:rFonts w:eastAsia="DengXian"/>
        </w:rPr>
        <w:t xml:space="preserve">          type: array</w:t>
      </w:r>
    </w:p>
    <w:p w14:paraId="2B46E3FF" w14:textId="77777777" w:rsidR="002667E1" w:rsidRDefault="002667E1" w:rsidP="002667E1">
      <w:pPr>
        <w:pStyle w:val="PL"/>
        <w:rPr>
          <w:rFonts w:eastAsia="DengXian"/>
        </w:rPr>
      </w:pPr>
      <w:r>
        <w:rPr>
          <w:rFonts w:eastAsia="DengXian"/>
        </w:rPr>
        <w:t xml:space="preserve">          items:</w:t>
      </w:r>
    </w:p>
    <w:p w14:paraId="59A57E1C" w14:textId="77777777" w:rsidR="002667E1" w:rsidRDefault="002667E1" w:rsidP="002667E1">
      <w:pPr>
        <w:pStyle w:val="PL"/>
        <w:rPr>
          <w:rFonts w:eastAsia="DengXian"/>
        </w:rPr>
      </w:pPr>
      <w:r>
        <w:rPr>
          <w:rFonts w:eastAsia="DengXian"/>
        </w:rPr>
        <w:t xml:space="preserve">            $ref: '#/components/schemas/InterfaceDescription'</w:t>
      </w:r>
    </w:p>
    <w:p w14:paraId="3CE3D529" w14:textId="77777777" w:rsidR="002667E1" w:rsidRDefault="002667E1" w:rsidP="002667E1">
      <w:pPr>
        <w:pStyle w:val="PL"/>
        <w:rPr>
          <w:rFonts w:eastAsia="DengXian"/>
        </w:rPr>
      </w:pPr>
      <w:r>
        <w:rPr>
          <w:rFonts w:eastAsia="DengXian"/>
        </w:rPr>
        <w:t xml:space="preserve">          minItems: 1</w:t>
      </w:r>
    </w:p>
    <w:p w14:paraId="0B754955" w14:textId="77777777" w:rsidR="002667E1" w:rsidRDefault="002667E1" w:rsidP="002667E1">
      <w:pPr>
        <w:pStyle w:val="PL"/>
        <w:rPr>
          <w:rFonts w:eastAsia="DengXian"/>
        </w:rPr>
      </w:pPr>
      <w:r>
        <w:rPr>
          <w:rFonts w:eastAsia="DengXian"/>
        </w:rPr>
        <w:t xml:space="preserve">          description: Interface details</w:t>
      </w:r>
    </w:p>
    <w:p w14:paraId="2D8B07A3" w14:textId="77777777" w:rsidR="002667E1" w:rsidRDefault="002667E1" w:rsidP="002667E1">
      <w:pPr>
        <w:pStyle w:val="PL"/>
      </w:pPr>
      <w:r>
        <w:t xml:space="preserve">        aefLocation:</w:t>
      </w:r>
    </w:p>
    <w:p w14:paraId="49B0D62D" w14:textId="77777777" w:rsidR="002667E1" w:rsidRDefault="002667E1" w:rsidP="002667E1">
      <w:pPr>
        <w:pStyle w:val="PL"/>
      </w:pPr>
      <w:r>
        <w:t xml:space="preserve">          $ref: '#/components/schemas/AefLocation'</w:t>
      </w:r>
    </w:p>
    <w:p w14:paraId="20154DA6" w14:textId="77777777" w:rsidR="00891226" w:rsidRDefault="00891226" w:rsidP="00891226">
      <w:pPr>
        <w:pStyle w:val="PL"/>
      </w:pPr>
      <w:r>
        <w:t xml:space="preserve">        </w:t>
      </w:r>
      <w:r>
        <w:rPr>
          <w:rFonts w:hint="eastAsia"/>
          <w:lang w:eastAsia="zh-CN"/>
        </w:rPr>
        <w:t>s</w:t>
      </w:r>
      <w:r>
        <w:rPr>
          <w:lang w:eastAsia="zh-CN"/>
        </w:rPr>
        <w:t>erviceKpis:</w:t>
      </w:r>
    </w:p>
    <w:p w14:paraId="6C508FDA" w14:textId="77777777" w:rsidR="00891226" w:rsidRDefault="00891226" w:rsidP="00891226">
      <w:pPr>
        <w:pStyle w:val="PL"/>
      </w:pPr>
      <w:r>
        <w:t xml:space="preserve">          $ref: '#/components/schemas/ServiceKpis'</w:t>
      </w:r>
    </w:p>
    <w:p w14:paraId="69AB8106" w14:textId="77777777" w:rsidR="00D15AE5" w:rsidRDefault="00D15AE5" w:rsidP="00D15AE5">
      <w:pPr>
        <w:pStyle w:val="PL"/>
      </w:pPr>
      <w:r>
        <w:t xml:space="preserve">        ueIpRange:</w:t>
      </w:r>
    </w:p>
    <w:p w14:paraId="7381B37F" w14:textId="77777777" w:rsidR="00D15AE5" w:rsidRDefault="00D15AE5" w:rsidP="00D15AE5">
      <w:pPr>
        <w:pStyle w:val="PL"/>
        <w:rPr>
          <w:rFonts w:eastAsia="DengXian"/>
        </w:rPr>
      </w:pPr>
      <w:r>
        <w:t xml:space="preserve">          $ref: '#/components/schemas/IpAddrRange'</w:t>
      </w:r>
    </w:p>
    <w:p w14:paraId="51CFF3B1" w14:textId="77777777" w:rsidR="002667E1" w:rsidRDefault="002667E1" w:rsidP="002667E1">
      <w:pPr>
        <w:pStyle w:val="PL"/>
        <w:rPr>
          <w:rFonts w:eastAsia="DengXian"/>
        </w:rPr>
      </w:pPr>
      <w:r>
        <w:rPr>
          <w:rFonts w:eastAsia="DengXian"/>
        </w:rPr>
        <w:t xml:space="preserve">      required:</w:t>
      </w:r>
    </w:p>
    <w:p w14:paraId="31C49E26" w14:textId="77777777" w:rsidR="002667E1" w:rsidRDefault="002667E1" w:rsidP="002667E1">
      <w:pPr>
        <w:pStyle w:val="PL"/>
        <w:rPr>
          <w:rFonts w:eastAsia="DengXian"/>
        </w:rPr>
      </w:pPr>
      <w:r>
        <w:rPr>
          <w:rFonts w:eastAsia="DengXian"/>
        </w:rPr>
        <w:t xml:space="preserve">        - aefId</w:t>
      </w:r>
    </w:p>
    <w:p w14:paraId="5EF3F144" w14:textId="77777777" w:rsidR="002667E1" w:rsidRDefault="002667E1" w:rsidP="002667E1">
      <w:pPr>
        <w:pStyle w:val="PL"/>
        <w:rPr>
          <w:rFonts w:eastAsia="DengXian"/>
        </w:rPr>
      </w:pPr>
      <w:r>
        <w:rPr>
          <w:rFonts w:eastAsia="DengXian"/>
        </w:rPr>
        <w:t xml:space="preserve">        - versions</w:t>
      </w:r>
    </w:p>
    <w:p w14:paraId="4F7BB942" w14:textId="77777777" w:rsidR="002667E1" w:rsidRDefault="002667E1" w:rsidP="002667E1">
      <w:pPr>
        <w:pStyle w:val="PL"/>
        <w:rPr>
          <w:rFonts w:eastAsia="DengXian" w:cs="Courier New"/>
          <w:szCs w:val="16"/>
        </w:rPr>
      </w:pPr>
      <w:r>
        <w:rPr>
          <w:rFonts w:eastAsia="DengXian" w:cs="Courier New"/>
          <w:szCs w:val="16"/>
        </w:rPr>
        <w:t xml:space="preserve">      oneOf:</w:t>
      </w:r>
    </w:p>
    <w:p w14:paraId="587F06F8" w14:textId="77777777" w:rsidR="002667E1" w:rsidRDefault="002667E1" w:rsidP="002667E1">
      <w:pPr>
        <w:pStyle w:val="PL"/>
        <w:rPr>
          <w:rFonts w:eastAsia="DengXian" w:cs="Courier New"/>
          <w:szCs w:val="16"/>
        </w:rPr>
      </w:pPr>
      <w:r>
        <w:rPr>
          <w:rFonts w:eastAsia="DengXian" w:cs="Courier New"/>
          <w:szCs w:val="16"/>
        </w:rPr>
        <w:t xml:space="preserve">        - required: [domainName]</w:t>
      </w:r>
    </w:p>
    <w:p w14:paraId="1C3B4AD0" w14:textId="77777777" w:rsidR="002667E1" w:rsidRDefault="002667E1" w:rsidP="002667E1">
      <w:pPr>
        <w:pStyle w:val="PL"/>
        <w:rPr>
          <w:rFonts w:eastAsia="DengXian" w:cs="Courier New"/>
          <w:szCs w:val="16"/>
        </w:rPr>
      </w:pPr>
      <w:r>
        <w:rPr>
          <w:rFonts w:eastAsia="DengXian" w:cs="Courier New"/>
          <w:szCs w:val="16"/>
        </w:rPr>
        <w:t xml:space="preserve">        - required: [interfaceDescriptions]</w:t>
      </w:r>
    </w:p>
    <w:p w14:paraId="29B1C490" w14:textId="77777777" w:rsidR="002667E1" w:rsidRDefault="002667E1" w:rsidP="002667E1">
      <w:pPr>
        <w:pStyle w:val="PL"/>
        <w:rPr>
          <w:rFonts w:eastAsia="DengXian"/>
        </w:rPr>
      </w:pPr>
    </w:p>
    <w:p w14:paraId="23CE883A" w14:textId="77777777" w:rsidR="002667E1" w:rsidRDefault="002667E1" w:rsidP="002667E1">
      <w:pPr>
        <w:pStyle w:val="PL"/>
        <w:rPr>
          <w:rFonts w:eastAsia="DengXian"/>
        </w:rPr>
      </w:pPr>
      <w:r>
        <w:rPr>
          <w:rFonts w:eastAsia="DengXian"/>
        </w:rPr>
        <w:t xml:space="preserve">    Resource:</w:t>
      </w:r>
    </w:p>
    <w:p w14:paraId="454CF096" w14:textId="77777777" w:rsidR="002667E1" w:rsidRDefault="002667E1" w:rsidP="002667E1">
      <w:pPr>
        <w:pStyle w:val="PL"/>
        <w:rPr>
          <w:rFonts w:eastAsia="DengXian"/>
        </w:rPr>
      </w:pPr>
      <w:r>
        <w:rPr>
          <w:rFonts w:eastAsia="DengXian"/>
        </w:rPr>
        <w:t xml:space="preserve">      type: object</w:t>
      </w:r>
    </w:p>
    <w:p w14:paraId="33B68A54" w14:textId="77777777" w:rsidR="002667E1" w:rsidRDefault="002667E1" w:rsidP="002667E1">
      <w:pPr>
        <w:pStyle w:val="PL"/>
        <w:rPr>
          <w:rFonts w:eastAsia="DengXian"/>
        </w:rPr>
      </w:pPr>
      <w:r>
        <w:t xml:space="preserve">      description: Represents the </w:t>
      </w:r>
      <w:r>
        <w:rPr>
          <w:rFonts w:eastAsia="DengXian" w:cs="Arial"/>
          <w:szCs w:val="18"/>
        </w:rPr>
        <w:t>API resource</w:t>
      </w:r>
      <w:r>
        <w:rPr>
          <w:rFonts w:cs="Arial"/>
          <w:szCs w:val="18"/>
        </w:rPr>
        <w:t xml:space="preserve"> data</w:t>
      </w:r>
      <w:r>
        <w:t>.</w:t>
      </w:r>
    </w:p>
    <w:p w14:paraId="7CE57834" w14:textId="77777777" w:rsidR="002667E1" w:rsidRDefault="002667E1" w:rsidP="002667E1">
      <w:pPr>
        <w:pStyle w:val="PL"/>
        <w:rPr>
          <w:rFonts w:eastAsia="DengXian"/>
        </w:rPr>
      </w:pPr>
      <w:r>
        <w:rPr>
          <w:rFonts w:eastAsia="DengXian"/>
        </w:rPr>
        <w:t xml:space="preserve">      properties:</w:t>
      </w:r>
    </w:p>
    <w:p w14:paraId="0A414BDE" w14:textId="77777777" w:rsidR="002667E1" w:rsidRDefault="002667E1" w:rsidP="002667E1">
      <w:pPr>
        <w:pStyle w:val="PL"/>
        <w:rPr>
          <w:rFonts w:eastAsia="DengXian"/>
        </w:rPr>
      </w:pPr>
      <w:r>
        <w:rPr>
          <w:rFonts w:eastAsia="DengXian"/>
        </w:rPr>
        <w:lastRenderedPageBreak/>
        <w:t xml:space="preserve">        resourceName:</w:t>
      </w:r>
    </w:p>
    <w:p w14:paraId="0608498F" w14:textId="77777777" w:rsidR="002667E1" w:rsidRDefault="002667E1" w:rsidP="002667E1">
      <w:pPr>
        <w:pStyle w:val="PL"/>
        <w:rPr>
          <w:rFonts w:eastAsia="DengXian"/>
        </w:rPr>
      </w:pPr>
      <w:r>
        <w:rPr>
          <w:rFonts w:eastAsia="DengXian"/>
        </w:rPr>
        <w:t xml:space="preserve">          type: string</w:t>
      </w:r>
    </w:p>
    <w:p w14:paraId="06FAB87D" w14:textId="77777777" w:rsidR="002667E1" w:rsidRDefault="002667E1" w:rsidP="002667E1">
      <w:pPr>
        <w:pStyle w:val="PL"/>
        <w:rPr>
          <w:rFonts w:eastAsia="DengXian"/>
        </w:rPr>
      </w:pPr>
      <w:r>
        <w:rPr>
          <w:rFonts w:eastAsia="DengXian"/>
        </w:rPr>
        <w:t xml:space="preserve">          description: Resource name</w:t>
      </w:r>
    </w:p>
    <w:p w14:paraId="5B84361A" w14:textId="77777777" w:rsidR="002667E1" w:rsidRDefault="002667E1" w:rsidP="002667E1">
      <w:pPr>
        <w:pStyle w:val="PL"/>
        <w:rPr>
          <w:rFonts w:eastAsia="DengXian"/>
        </w:rPr>
      </w:pPr>
      <w:r>
        <w:rPr>
          <w:rFonts w:eastAsia="DengXian"/>
        </w:rPr>
        <w:t xml:space="preserve">        commType:</w:t>
      </w:r>
    </w:p>
    <w:p w14:paraId="7A1C611A" w14:textId="77777777" w:rsidR="002667E1" w:rsidRDefault="002667E1" w:rsidP="002667E1">
      <w:pPr>
        <w:pStyle w:val="PL"/>
        <w:rPr>
          <w:rFonts w:eastAsia="DengXian"/>
        </w:rPr>
      </w:pPr>
      <w:r>
        <w:rPr>
          <w:rFonts w:eastAsia="DengXian"/>
        </w:rPr>
        <w:t xml:space="preserve">          $ref: '#/components/schemas/CommunicationType'</w:t>
      </w:r>
    </w:p>
    <w:p w14:paraId="2DC62499" w14:textId="77777777" w:rsidR="002667E1" w:rsidRDefault="002667E1" w:rsidP="002667E1">
      <w:pPr>
        <w:pStyle w:val="PL"/>
        <w:rPr>
          <w:rFonts w:eastAsia="DengXian"/>
        </w:rPr>
      </w:pPr>
      <w:r>
        <w:rPr>
          <w:rFonts w:eastAsia="DengXian"/>
        </w:rPr>
        <w:t xml:space="preserve">        uri:</w:t>
      </w:r>
    </w:p>
    <w:p w14:paraId="2576C8B1" w14:textId="77777777" w:rsidR="002667E1" w:rsidRDefault="002667E1" w:rsidP="002667E1">
      <w:pPr>
        <w:pStyle w:val="PL"/>
        <w:rPr>
          <w:rFonts w:eastAsia="DengXian"/>
        </w:rPr>
      </w:pPr>
      <w:r>
        <w:rPr>
          <w:rFonts w:eastAsia="DengXian"/>
        </w:rPr>
        <w:t xml:space="preserve">          type: string</w:t>
      </w:r>
    </w:p>
    <w:p w14:paraId="58FDF03D" w14:textId="77777777" w:rsidR="002667E1" w:rsidRDefault="002667E1" w:rsidP="002667E1">
      <w:pPr>
        <w:pStyle w:val="PL"/>
        <w:rPr>
          <w:rFonts w:eastAsia="DengXian"/>
        </w:rPr>
      </w:pPr>
      <w:r>
        <w:rPr>
          <w:rFonts w:eastAsia="DengXian"/>
        </w:rPr>
        <w:t xml:space="preserve">          description: &gt;</w:t>
      </w:r>
    </w:p>
    <w:p w14:paraId="20F62802" w14:textId="77777777" w:rsidR="002667E1" w:rsidRDefault="002667E1" w:rsidP="002667E1">
      <w:pPr>
        <w:pStyle w:val="PL"/>
        <w:rPr>
          <w:rFonts w:eastAsia="DengXian"/>
        </w:rPr>
      </w:pPr>
      <w:r>
        <w:rPr>
          <w:rFonts w:eastAsia="DengXian"/>
        </w:rPr>
        <w:t xml:space="preserve">            </w:t>
      </w:r>
      <w:r>
        <w:rPr>
          <w:rFonts w:eastAsia="DengXian" w:cs="Arial"/>
          <w:szCs w:val="18"/>
        </w:rPr>
        <w:t>Relative URI of the API resource, it is set as {apiSpecificSuffixes}</w:t>
      </w:r>
      <w:r>
        <w:rPr>
          <w:rFonts w:eastAsia="DengXian"/>
        </w:rPr>
        <w:t xml:space="preserve"> part</w:t>
      </w:r>
    </w:p>
    <w:p w14:paraId="1E699205" w14:textId="77777777" w:rsidR="002667E1" w:rsidRDefault="002667E1" w:rsidP="002667E1">
      <w:pPr>
        <w:pStyle w:val="PL"/>
        <w:rPr>
          <w:rFonts w:eastAsia="DengXian" w:cs="Arial"/>
          <w:szCs w:val="18"/>
        </w:rPr>
      </w:pPr>
      <w:r>
        <w:rPr>
          <w:rFonts w:eastAsia="DengXian"/>
        </w:rPr>
        <w:t xml:space="preserve">            of the URI structure</w:t>
      </w:r>
      <w:r>
        <w:rPr>
          <w:rFonts w:eastAsia="DengXian" w:cs="Arial"/>
          <w:szCs w:val="18"/>
        </w:rPr>
        <w:t xml:space="preserve"> as defined in clause </w:t>
      </w:r>
      <w:r>
        <w:t>5.2.4 of 3GPP TS 29.122</w:t>
      </w:r>
      <w:r>
        <w:rPr>
          <w:rFonts w:eastAsia="DengXian" w:cs="Arial"/>
          <w:szCs w:val="18"/>
        </w:rPr>
        <w:t>.</w:t>
      </w:r>
    </w:p>
    <w:p w14:paraId="5313939F" w14:textId="77777777" w:rsidR="002667E1" w:rsidRDefault="002667E1" w:rsidP="002667E1">
      <w:pPr>
        <w:pStyle w:val="PL"/>
        <w:rPr>
          <w:rFonts w:eastAsia="DengXian"/>
        </w:rPr>
      </w:pPr>
      <w:r>
        <w:rPr>
          <w:rFonts w:eastAsia="DengXian"/>
        </w:rPr>
        <w:t xml:space="preserve">        custOpName:</w:t>
      </w:r>
    </w:p>
    <w:p w14:paraId="31131161" w14:textId="77777777" w:rsidR="002667E1" w:rsidRDefault="002667E1" w:rsidP="002667E1">
      <w:pPr>
        <w:pStyle w:val="PL"/>
        <w:rPr>
          <w:rFonts w:eastAsia="DengXian"/>
        </w:rPr>
      </w:pPr>
      <w:r>
        <w:rPr>
          <w:rFonts w:eastAsia="DengXian"/>
        </w:rPr>
        <w:t xml:space="preserve">          type: string</w:t>
      </w:r>
    </w:p>
    <w:p w14:paraId="438E8F2E" w14:textId="77777777" w:rsidR="002667E1" w:rsidRDefault="002667E1" w:rsidP="002667E1">
      <w:pPr>
        <w:pStyle w:val="PL"/>
        <w:rPr>
          <w:rFonts w:eastAsia="DengXian"/>
        </w:rPr>
      </w:pPr>
      <w:r>
        <w:rPr>
          <w:rFonts w:eastAsia="DengXian"/>
        </w:rPr>
        <w:t xml:space="preserve">          description: &gt;</w:t>
      </w:r>
    </w:p>
    <w:p w14:paraId="4F17A27D" w14:textId="77777777" w:rsidR="002667E1" w:rsidRDefault="002667E1" w:rsidP="002667E1">
      <w:pPr>
        <w:pStyle w:val="PL"/>
        <w:rPr>
          <w:rFonts w:eastAsia="DengXian" w:cs="Arial"/>
          <w:szCs w:val="18"/>
        </w:rPr>
      </w:pPr>
      <w:r>
        <w:rPr>
          <w:rFonts w:eastAsia="DengXian"/>
        </w:rPr>
        <w:t xml:space="preserve">            </w:t>
      </w:r>
      <w:r>
        <w:rPr>
          <w:rFonts w:eastAsia="DengXian" w:cs="Arial"/>
          <w:szCs w:val="18"/>
        </w:rPr>
        <w:t>it is set as {custOpName}</w:t>
      </w:r>
      <w:r>
        <w:rPr>
          <w:rFonts w:eastAsia="DengXian"/>
        </w:rPr>
        <w:t xml:space="preserve"> part of the URI structure</w:t>
      </w:r>
      <w:r>
        <w:rPr>
          <w:rFonts w:eastAsia="DengXian" w:cs="Arial"/>
          <w:szCs w:val="18"/>
        </w:rPr>
        <w:t xml:space="preserve"> for a custom operation</w:t>
      </w:r>
    </w:p>
    <w:p w14:paraId="58C179E3" w14:textId="77777777" w:rsidR="002667E1" w:rsidRDefault="002667E1" w:rsidP="002667E1">
      <w:pPr>
        <w:pStyle w:val="PL"/>
        <w:rPr>
          <w:rFonts w:eastAsia="DengXian" w:cs="Arial"/>
          <w:szCs w:val="18"/>
        </w:rPr>
      </w:pPr>
      <w:r>
        <w:rPr>
          <w:rFonts w:eastAsia="DengXian" w:cs="Arial"/>
          <w:szCs w:val="18"/>
        </w:rPr>
        <w:t xml:space="preserve">            associated with a resource as defined in clause </w:t>
      </w:r>
      <w:r>
        <w:t>5.2.4 of 3GPP TS 29.122</w:t>
      </w:r>
      <w:r>
        <w:rPr>
          <w:rFonts w:eastAsia="DengXian" w:cs="Arial"/>
          <w:szCs w:val="18"/>
        </w:rPr>
        <w:t>.</w:t>
      </w:r>
    </w:p>
    <w:p w14:paraId="116DE990" w14:textId="77777777" w:rsidR="002667E1" w:rsidRDefault="002667E1" w:rsidP="002667E1">
      <w:pPr>
        <w:pStyle w:val="PL"/>
        <w:rPr>
          <w:rFonts w:eastAsia="DengXian"/>
        </w:rPr>
      </w:pPr>
      <w:r>
        <w:rPr>
          <w:rFonts w:eastAsia="DengXian"/>
        </w:rPr>
        <w:t xml:space="preserve">        custOperations:</w:t>
      </w:r>
    </w:p>
    <w:p w14:paraId="40A5E299" w14:textId="77777777" w:rsidR="002667E1" w:rsidRDefault="002667E1" w:rsidP="002667E1">
      <w:pPr>
        <w:pStyle w:val="PL"/>
        <w:rPr>
          <w:rFonts w:eastAsia="DengXian"/>
        </w:rPr>
      </w:pPr>
      <w:r>
        <w:rPr>
          <w:rFonts w:eastAsia="DengXian"/>
        </w:rPr>
        <w:t xml:space="preserve">          type: array</w:t>
      </w:r>
    </w:p>
    <w:p w14:paraId="36F2E4A5" w14:textId="77777777" w:rsidR="002667E1" w:rsidRDefault="002667E1" w:rsidP="002667E1">
      <w:pPr>
        <w:pStyle w:val="PL"/>
        <w:rPr>
          <w:rFonts w:eastAsia="DengXian"/>
        </w:rPr>
      </w:pPr>
      <w:r>
        <w:rPr>
          <w:rFonts w:eastAsia="DengXian"/>
        </w:rPr>
        <w:t xml:space="preserve">          items:</w:t>
      </w:r>
    </w:p>
    <w:p w14:paraId="1F3A5859" w14:textId="77777777" w:rsidR="002667E1" w:rsidRDefault="002667E1" w:rsidP="002667E1">
      <w:pPr>
        <w:pStyle w:val="PL"/>
        <w:rPr>
          <w:rFonts w:eastAsia="DengXian"/>
        </w:rPr>
      </w:pPr>
      <w:r>
        <w:rPr>
          <w:rFonts w:eastAsia="DengXian"/>
        </w:rPr>
        <w:t xml:space="preserve">            $ref: '#/components/schemas/CustomOperation'</w:t>
      </w:r>
    </w:p>
    <w:p w14:paraId="1C5C0FF9" w14:textId="77777777" w:rsidR="002667E1" w:rsidRDefault="002667E1" w:rsidP="002667E1">
      <w:pPr>
        <w:pStyle w:val="PL"/>
        <w:rPr>
          <w:rFonts w:eastAsia="DengXian"/>
        </w:rPr>
      </w:pPr>
      <w:r>
        <w:rPr>
          <w:rFonts w:eastAsia="DengXian"/>
        </w:rPr>
        <w:t xml:space="preserve">          minItems: 1</w:t>
      </w:r>
    </w:p>
    <w:p w14:paraId="12DD7B6E" w14:textId="77777777" w:rsidR="002667E1" w:rsidRDefault="002667E1" w:rsidP="002667E1">
      <w:pPr>
        <w:pStyle w:val="PL"/>
        <w:rPr>
          <w:rFonts w:eastAsia="DengXian"/>
        </w:rPr>
      </w:pPr>
      <w:r>
        <w:rPr>
          <w:rFonts w:eastAsia="DengXian"/>
        </w:rPr>
        <w:t xml:space="preserve">          description: &gt;</w:t>
      </w:r>
    </w:p>
    <w:p w14:paraId="55D4F8BC" w14:textId="77777777" w:rsidR="002667E1" w:rsidRDefault="002667E1" w:rsidP="002667E1">
      <w:pPr>
        <w:pStyle w:val="PL"/>
        <w:rPr>
          <w:rFonts w:eastAsia="DengXian"/>
        </w:rPr>
      </w:pPr>
      <w:r>
        <w:rPr>
          <w:rFonts w:eastAsia="DengXian"/>
        </w:rPr>
        <w:t xml:space="preserve">            </w:t>
      </w:r>
      <w:r>
        <w:rPr>
          <w:rFonts w:eastAsia="DengXian" w:cs="Arial"/>
          <w:szCs w:val="18"/>
        </w:rPr>
        <w:t>Custom operations associated with this resource.</w:t>
      </w:r>
    </w:p>
    <w:p w14:paraId="665732F7" w14:textId="77777777" w:rsidR="002667E1" w:rsidRDefault="002667E1" w:rsidP="002667E1">
      <w:pPr>
        <w:pStyle w:val="PL"/>
        <w:rPr>
          <w:rFonts w:eastAsia="DengXian"/>
        </w:rPr>
      </w:pPr>
      <w:r>
        <w:rPr>
          <w:rFonts w:eastAsia="DengXian"/>
        </w:rPr>
        <w:t xml:space="preserve">        operations:</w:t>
      </w:r>
    </w:p>
    <w:p w14:paraId="3A4B126F" w14:textId="77777777" w:rsidR="002667E1" w:rsidRDefault="002667E1" w:rsidP="002667E1">
      <w:pPr>
        <w:pStyle w:val="PL"/>
        <w:rPr>
          <w:rFonts w:eastAsia="DengXian"/>
        </w:rPr>
      </w:pPr>
      <w:r>
        <w:rPr>
          <w:rFonts w:eastAsia="DengXian"/>
        </w:rPr>
        <w:t xml:space="preserve">          type: array</w:t>
      </w:r>
    </w:p>
    <w:p w14:paraId="6D0F0AF5" w14:textId="77777777" w:rsidR="002667E1" w:rsidRDefault="002667E1" w:rsidP="002667E1">
      <w:pPr>
        <w:pStyle w:val="PL"/>
        <w:rPr>
          <w:rFonts w:eastAsia="DengXian"/>
        </w:rPr>
      </w:pPr>
      <w:r>
        <w:rPr>
          <w:rFonts w:eastAsia="DengXian"/>
        </w:rPr>
        <w:t xml:space="preserve">          items:</w:t>
      </w:r>
    </w:p>
    <w:p w14:paraId="752442A6" w14:textId="77777777" w:rsidR="002667E1" w:rsidRDefault="002667E1" w:rsidP="002667E1">
      <w:pPr>
        <w:pStyle w:val="PL"/>
        <w:rPr>
          <w:rFonts w:eastAsia="DengXian"/>
        </w:rPr>
      </w:pPr>
      <w:r>
        <w:rPr>
          <w:rFonts w:eastAsia="DengXian"/>
        </w:rPr>
        <w:t xml:space="preserve">            $ref: '#/components/schemas/Operation'</w:t>
      </w:r>
    </w:p>
    <w:p w14:paraId="0B1DDF02" w14:textId="77777777" w:rsidR="002667E1" w:rsidRDefault="002667E1" w:rsidP="002667E1">
      <w:pPr>
        <w:pStyle w:val="PL"/>
        <w:rPr>
          <w:rFonts w:eastAsia="DengXian"/>
        </w:rPr>
      </w:pPr>
      <w:r>
        <w:rPr>
          <w:rFonts w:eastAsia="DengXian"/>
        </w:rPr>
        <w:t xml:space="preserve">          minItems: 1</w:t>
      </w:r>
    </w:p>
    <w:p w14:paraId="1400F737" w14:textId="77777777" w:rsidR="002667E1" w:rsidRDefault="002667E1" w:rsidP="002667E1">
      <w:pPr>
        <w:pStyle w:val="PL"/>
        <w:rPr>
          <w:rFonts w:eastAsia="DengXian"/>
        </w:rPr>
      </w:pPr>
      <w:r>
        <w:rPr>
          <w:rFonts w:eastAsia="DengXian"/>
        </w:rPr>
        <w:t xml:space="preserve">          description: &gt;</w:t>
      </w:r>
    </w:p>
    <w:p w14:paraId="0418C842" w14:textId="77777777" w:rsidR="002667E1" w:rsidRDefault="002667E1" w:rsidP="002667E1">
      <w:pPr>
        <w:pStyle w:val="PL"/>
        <w:rPr>
          <w:rFonts w:eastAsia="DengXian" w:cs="Arial"/>
          <w:szCs w:val="18"/>
        </w:rPr>
      </w:pPr>
      <w:r>
        <w:rPr>
          <w:rFonts w:eastAsia="DengXian"/>
        </w:rPr>
        <w:t xml:space="preserve">            </w:t>
      </w:r>
      <w:r>
        <w:rPr>
          <w:rFonts w:eastAsia="DengXian" w:cs="Arial"/>
          <w:szCs w:val="18"/>
        </w:rPr>
        <w:t>Supported HTTP methods for the API resource. Only applicable when the</w:t>
      </w:r>
    </w:p>
    <w:p w14:paraId="45C74632" w14:textId="77777777" w:rsidR="002667E1" w:rsidRDefault="002667E1" w:rsidP="002667E1">
      <w:pPr>
        <w:pStyle w:val="PL"/>
        <w:rPr>
          <w:rFonts w:eastAsia="DengXian" w:cs="Arial"/>
          <w:szCs w:val="18"/>
        </w:rPr>
      </w:pPr>
      <w:r>
        <w:rPr>
          <w:rFonts w:eastAsia="DengXian" w:cs="Arial"/>
          <w:szCs w:val="18"/>
        </w:rPr>
        <w:t xml:space="preserve">            protocol in AefProfile indicates HTTP.</w:t>
      </w:r>
    </w:p>
    <w:p w14:paraId="08DCCB2D" w14:textId="77777777" w:rsidR="002667E1" w:rsidRDefault="002667E1" w:rsidP="002667E1">
      <w:pPr>
        <w:pStyle w:val="PL"/>
        <w:rPr>
          <w:rFonts w:eastAsia="DengXian"/>
        </w:rPr>
      </w:pPr>
      <w:r>
        <w:rPr>
          <w:rFonts w:eastAsia="DengXian"/>
        </w:rPr>
        <w:t xml:space="preserve">        description:</w:t>
      </w:r>
    </w:p>
    <w:p w14:paraId="196B3D1D" w14:textId="77777777" w:rsidR="002667E1" w:rsidRDefault="002667E1" w:rsidP="002667E1">
      <w:pPr>
        <w:pStyle w:val="PL"/>
        <w:rPr>
          <w:rFonts w:eastAsia="DengXian"/>
        </w:rPr>
      </w:pPr>
      <w:r>
        <w:rPr>
          <w:rFonts w:eastAsia="DengXian"/>
        </w:rPr>
        <w:t xml:space="preserve">          type: string</w:t>
      </w:r>
    </w:p>
    <w:p w14:paraId="42144B1D" w14:textId="77777777" w:rsidR="002667E1" w:rsidRDefault="002667E1" w:rsidP="002667E1">
      <w:pPr>
        <w:pStyle w:val="PL"/>
        <w:rPr>
          <w:rFonts w:eastAsia="DengXian"/>
        </w:rPr>
      </w:pPr>
      <w:r>
        <w:rPr>
          <w:rFonts w:eastAsia="DengXian"/>
        </w:rPr>
        <w:t xml:space="preserve">          description: Text description of the API resource</w:t>
      </w:r>
    </w:p>
    <w:p w14:paraId="1F927F9D" w14:textId="77777777" w:rsidR="002667E1" w:rsidRDefault="002667E1" w:rsidP="002667E1">
      <w:pPr>
        <w:pStyle w:val="PL"/>
        <w:rPr>
          <w:rFonts w:eastAsia="DengXian"/>
        </w:rPr>
      </w:pPr>
      <w:r>
        <w:rPr>
          <w:rFonts w:eastAsia="DengXian"/>
        </w:rPr>
        <w:t xml:space="preserve">      required:</w:t>
      </w:r>
    </w:p>
    <w:p w14:paraId="523668F9" w14:textId="77777777" w:rsidR="002667E1" w:rsidRDefault="002667E1" w:rsidP="002667E1">
      <w:pPr>
        <w:pStyle w:val="PL"/>
        <w:rPr>
          <w:rFonts w:eastAsia="DengXian"/>
        </w:rPr>
      </w:pPr>
      <w:r>
        <w:rPr>
          <w:rFonts w:eastAsia="DengXian"/>
        </w:rPr>
        <w:t xml:space="preserve">        - resourceName</w:t>
      </w:r>
    </w:p>
    <w:p w14:paraId="0C66087A" w14:textId="77777777" w:rsidR="002667E1" w:rsidRDefault="002667E1" w:rsidP="002667E1">
      <w:pPr>
        <w:pStyle w:val="PL"/>
        <w:rPr>
          <w:rFonts w:eastAsia="DengXian"/>
        </w:rPr>
      </w:pPr>
      <w:r>
        <w:rPr>
          <w:rFonts w:eastAsia="DengXian"/>
        </w:rPr>
        <w:t xml:space="preserve">        - commType</w:t>
      </w:r>
    </w:p>
    <w:p w14:paraId="415FF900" w14:textId="77777777" w:rsidR="002667E1" w:rsidRDefault="002667E1" w:rsidP="002667E1">
      <w:pPr>
        <w:pStyle w:val="PL"/>
        <w:rPr>
          <w:rFonts w:eastAsia="DengXian"/>
        </w:rPr>
      </w:pPr>
      <w:r>
        <w:rPr>
          <w:rFonts w:eastAsia="DengXian"/>
        </w:rPr>
        <w:t xml:space="preserve">        - uri</w:t>
      </w:r>
    </w:p>
    <w:p w14:paraId="19E0562F" w14:textId="77777777" w:rsidR="002667E1" w:rsidRDefault="002667E1" w:rsidP="002667E1">
      <w:pPr>
        <w:pStyle w:val="PL"/>
        <w:rPr>
          <w:rFonts w:eastAsia="DengXian"/>
        </w:rPr>
      </w:pPr>
    </w:p>
    <w:p w14:paraId="4E57131A" w14:textId="77777777" w:rsidR="002667E1" w:rsidRDefault="002667E1" w:rsidP="002667E1">
      <w:pPr>
        <w:pStyle w:val="PL"/>
        <w:rPr>
          <w:rFonts w:eastAsia="DengXian"/>
        </w:rPr>
      </w:pPr>
      <w:r>
        <w:rPr>
          <w:rFonts w:eastAsia="DengXian"/>
        </w:rPr>
        <w:t xml:space="preserve">    CustomOperation:</w:t>
      </w:r>
    </w:p>
    <w:p w14:paraId="7D84B7F7" w14:textId="77777777" w:rsidR="002667E1" w:rsidRDefault="002667E1" w:rsidP="002667E1">
      <w:pPr>
        <w:pStyle w:val="PL"/>
        <w:rPr>
          <w:rFonts w:eastAsia="DengXian"/>
        </w:rPr>
      </w:pPr>
      <w:r>
        <w:rPr>
          <w:rFonts w:eastAsia="DengXian"/>
        </w:rPr>
        <w:t xml:space="preserve">      type: object</w:t>
      </w:r>
    </w:p>
    <w:p w14:paraId="679271AB" w14:textId="77777777" w:rsidR="002667E1" w:rsidRDefault="002667E1" w:rsidP="002667E1">
      <w:pPr>
        <w:pStyle w:val="PL"/>
        <w:rPr>
          <w:rFonts w:eastAsia="DengXian"/>
        </w:rPr>
      </w:pPr>
      <w:r>
        <w:t xml:space="preserve">      description: Represents the </w:t>
      </w:r>
      <w:r>
        <w:rPr>
          <w:rFonts w:cs="Arial"/>
          <w:szCs w:val="18"/>
        </w:rPr>
        <w:t>description</w:t>
      </w:r>
      <w:r>
        <w:t xml:space="preserve"> of a </w:t>
      </w:r>
      <w:r>
        <w:rPr>
          <w:rFonts w:eastAsia="DengXian" w:cs="Arial"/>
          <w:szCs w:val="18"/>
        </w:rPr>
        <w:t>custom operation</w:t>
      </w:r>
      <w:r>
        <w:t>.</w:t>
      </w:r>
    </w:p>
    <w:p w14:paraId="781F9F89" w14:textId="77777777" w:rsidR="002667E1" w:rsidRDefault="002667E1" w:rsidP="002667E1">
      <w:pPr>
        <w:pStyle w:val="PL"/>
        <w:rPr>
          <w:rFonts w:eastAsia="DengXian"/>
        </w:rPr>
      </w:pPr>
      <w:r>
        <w:rPr>
          <w:rFonts w:eastAsia="DengXian"/>
        </w:rPr>
        <w:t xml:space="preserve">      properties:</w:t>
      </w:r>
    </w:p>
    <w:p w14:paraId="7038329E" w14:textId="77777777" w:rsidR="002667E1" w:rsidRDefault="002667E1" w:rsidP="002667E1">
      <w:pPr>
        <w:pStyle w:val="PL"/>
        <w:rPr>
          <w:rFonts w:eastAsia="DengXian"/>
        </w:rPr>
      </w:pPr>
      <w:r>
        <w:rPr>
          <w:rFonts w:eastAsia="DengXian"/>
        </w:rPr>
        <w:t xml:space="preserve">        commType:</w:t>
      </w:r>
    </w:p>
    <w:p w14:paraId="36FACE4F" w14:textId="77777777" w:rsidR="002667E1" w:rsidRDefault="002667E1" w:rsidP="002667E1">
      <w:pPr>
        <w:pStyle w:val="PL"/>
        <w:rPr>
          <w:rFonts w:eastAsia="DengXian"/>
        </w:rPr>
      </w:pPr>
      <w:r>
        <w:rPr>
          <w:rFonts w:eastAsia="DengXian"/>
        </w:rPr>
        <w:t xml:space="preserve">          $ref: '#/components/schemas/CommunicationType'</w:t>
      </w:r>
    </w:p>
    <w:p w14:paraId="4EC990BA" w14:textId="77777777" w:rsidR="002667E1" w:rsidRDefault="002667E1" w:rsidP="002667E1">
      <w:pPr>
        <w:pStyle w:val="PL"/>
        <w:rPr>
          <w:rFonts w:eastAsia="DengXian"/>
        </w:rPr>
      </w:pPr>
      <w:r>
        <w:rPr>
          <w:rFonts w:eastAsia="DengXian"/>
        </w:rPr>
        <w:t xml:space="preserve">        custOpName:</w:t>
      </w:r>
    </w:p>
    <w:p w14:paraId="25C21C38" w14:textId="77777777" w:rsidR="002667E1" w:rsidRDefault="002667E1" w:rsidP="002667E1">
      <w:pPr>
        <w:pStyle w:val="PL"/>
        <w:rPr>
          <w:rFonts w:eastAsia="DengXian"/>
        </w:rPr>
      </w:pPr>
      <w:r>
        <w:rPr>
          <w:rFonts w:eastAsia="DengXian"/>
        </w:rPr>
        <w:t xml:space="preserve">          type: string</w:t>
      </w:r>
    </w:p>
    <w:p w14:paraId="22C1525C" w14:textId="77777777" w:rsidR="002667E1" w:rsidRDefault="002667E1" w:rsidP="002667E1">
      <w:pPr>
        <w:pStyle w:val="PL"/>
        <w:rPr>
          <w:rFonts w:eastAsia="DengXian"/>
        </w:rPr>
      </w:pPr>
      <w:r>
        <w:rPr>
          <w:rFonts w:eastAsia="DengXian"/>
        </w:rPr>
        <w:t xml:space="preserve">          description: &gt;</w:t>
      </w:r>
    </w:p>
    <w:p w14:paraId="6D8147DF" w14:textId="77777777" w:rsidR="002667E1" w:rsidRDefault="002667E1" w:rsidP="002667E1">
      <w:pPr>
        <w:pStyle w:val="PL"/>
        <w:rPr>
          <w:rFonts w:eastAsia="DengXian" w:cs="Arial"/>
          <w:szCs w:val="18"/>
        </w:rPr>
      </w:pPr>
      <w:r>
        <w:rPr>
          <w:rFonts w:eastAsia="DengXian"/>
        </w:rPr>
        <w:t xml:space="preserve">            </w:t>
      </w:r>
      <w:r>
        <w:rPr>
          <w:rFonts w:eastAsia="DengXian" w:cs="Arial"/>
          <w:szCs w:val="18"/>
        </w:rPr>
        <w:t>it is set as {custOpName}</w:t>
      </w:r>
      <w:r>
        <w:rPr>
          <w:rFonts w:eastAsia="DengXian"/>
        </w:rPr>
        <w:t xml:space="preserve"> part of the URI structure</w:t>
      </w:r>
      <w:r>
        <w:rPr>
          <w:rFonts w:eastAsia="DengXian" w:cs="Arial"/>
          <w:szCs w:val="18"/>
        </w:rPr>
        <w:t xml:space="preserve"> for a custom operation</w:t>
      </w:r>
    </w:p>
    <w:p w14:paraId="13AF158C" w14:textId="77777777" w:rsidR="002667E1" w:rsidRDefault="002667E1" w:rsidP="002667E1">
      <w:pPr>
        <w:pStyle w:val="PL"/>
        <w:rPr>
          <w:rFonts w:eastAsia="DengXian"/>
        </w:rPr>
      </w:pPr>
      <w:r>
        <w:rPr>
          <w:rFonts w:eastAsia="DengXian" w:cs="Arial"/>
          <w:szCs w:val="18"/>
        </w:rPr>
        <w:t xml:space="preserve">            without resource association as defined in clause </w:t>
      </w:r>
      <w:r>
        <w:t>5.2.4 of 3GPP TS 29.122</w:t>
      </w:r>
      <w:r>
        <w:rPr>
          <w:rFonts w:eastAsia="DengXian" w:cs="Arial"/>
          <w:szCs w:val="18"/>
        </w:rPr>
        <w:t>.</w:t>
      </w:r>
    </w:p>
    <w:p w14:paraId="3EDA661D" w14:textId="77777777" w:rsidR="002667E1" w:rsidRDefault="002667E1" w:rsidP="002667E1">
      <w:pPr>
        <w:pStyle w:val="PL"/>
        <w:rPr>
          <w:rFonts w:eastAsia="DengXian"/>
        </w:rPr>
      </w:pPr>
      <w:r>
        <w:rPr>
          <w:rFonts w:eastAsia="DengXian"/>
        </w:rPr>
        <w:t xml:space="preserve">        operations:</w:t>
      </w:r>
    </w:p>
    <w:p w14:paraId="5B8C4099" w14:textId="77777777" w:rsidR="002667E1" w:rsidRDefault="002667E1" w:rsidP="002667E1">
      <w:pPr>
        <w:pStyle w:val="PL"/>
        <w:rPr>
          <w:rFonts w:eastAsia="DengXian"/>
        </w:rPr>
      </w:pPr>
      <w:r>
        <w:rPr>
          <w:rFonts w:eastAsia="DengXian"/>
        </w:rPr>
        <w:t xml:space="preserve">          type: array</w:t>
      </w:r>
    </w:p>
    <w:p w14:paraId="2E971429" w14:textId="77777777" w:rsidR="002667E1" w:rsidRDefault="002667E1" w:rsidP="002667E1">
      <w:pPr>
        <w:pStyle w:val="PL"/>
        <w:rPr>
          <w:rFonts w:eastAsia="DengXian"/>
        </w:rPr>
      </w:pPr>
      <w:r>
        <w:rPr>
          <w:rFonts w:eastAsia="DengXian"/>
        </w:rPr>
        <w:t xml:space="preserve">          items:</w:t>
      </w:r>
    </w:p>
    <w:p w14:paraId="74ED35EB" w14:textId="77777777" w:rsidR="002667E1" w:rsidRDefault="002667E1" w:rsidP="002667E1">
      <w:pPr>
        <w:pStyle w:val="PL"/>
        <w:rPr>
          <w:rFonts w:eastAsia="DengXian"/>
        </w:rPr>
      </w:pPr>
      <w:r>
        <w:rPr>
          <w:rFonts w:eastAsia="DengXian"/>
        </w:rPr>
        <w:t xml:space="preserve">            $ref: '#/components/schemas/Operation'</w:t>
      </w:r>
    </w:p>
    <w:p w14:paraId="4B3A6E15" w14:textId="77777777" w:rsidR="002667E1" w:rsidRDefault="002667E1" w:rsidP="002667E1">
      <w:pPr>
        <w:pStyle w:val="PL"/>
        <w:rPr>
          <w:rFonts w:eastAsia="DengXian"/>
        </w:rPr>
      </w:pPr>
      <w:r>
        <w:rPr>
          <w:rFonts w:eastAsia="DengXian"/>
        </w:rPr>
        <w:t xml:space="preserve">          minItems: 1</w:t>
      </w:r>
    </w:p>
    <w:p w14:paraId="1B9E0342" w14:textId="77777777" w:rsidR="002667E1" w:rsidRDefault="002667E1" w:rsidP="002667E1">
      <w:pPr>
        <w:pStyle w:val="PL"/>
        <w:rPr>
          <w:rFonts w:eastAsia="DengXian"/>
        </w:rPr>
      </w:pPr>
      <w:r>
        <w:rPr>
          <w:rFonts w:eastAsia="DengXian"/>
        </w:rPr>
        <w:t xml:space="preserve">          description: &gt;</w:t>
      </w:r>
    </w:p>
    <w:p w14:paraId="17EFB679" w14:textId="77777777" w:rsidR="002667E1" w:rsidRDefault="002667E1" w:rsidP="002667E1">
      <w:pPr>
        <w:pStyle w:val="PL"/>
        <w:rPr>
          <w:rFonts w:eastAsia="DengXian" w:cs="Arial"/>
          <w:szCs w:val="18"/>
        </w:rPr>
      </w:pPr>
      <w:r>
        <w:rPr>
          <w:rFonts w:eastAsia="DengXian"/>
        </w:rPr>
        <w:t xml:space="preserve">            </w:t>
      </w:r>
      <w:r>
        <w:rPr>
          <w:rFonts w:eastAsia="DengXian" w:cs="Arial"/>
          <w:szCs w:val="18"/>
        </w:rPr>
        <w:t>Supported HTTP methods for the API resource. Only applicable when the</w:t>
      </w:r>
    </w:p>
    <w:p w14:paraId="6237FBF9" w14:textId="77777777" w:rsidR="002667E1" w:rsidRDefault="002667E1" w:rsidP="002667E1">
      <w:pPr>
        <w:pStyle w:val="PL"/>
        <w:rPr>
          <w:rFonts w:eastAsia="DengXian" w:cs="Arial"/>
          <w:szCs w:val="18"/>
        </w:rPr>
      </w:pPr>
      <w:r>
        <w:rPr>
          <w:rFonts w:eastAsia="DengXian" w:cs="Arial"/>
          <w:szCs w:val="18"/>
        </w:rPr>
        <w:t xml:space="preserve">            protocol in AefProfile indicates HTTP.</w:t>
      </w:r>
    </w:p>
    <w:p w14:paraId="18CA6C41" w14:textId="77777777" w:rsidR="002667E1" w:rsidRDefault="002667E1" w:rsidP="002667E1">
      <w:pPr>
        <w:pStyle w:val="PL"/>
        <w:rPr>
          <w:rFonts w:eastAsia="DengXian"/>
        </w:rPr>
      </w:pPr>
      <w:r>
        <w:rPr>
          <w:rFonts w:eastAsia="DengXian"/>
        </w:rPr>
        <w:t xml:space="preserve">        description:</w:t>
      </w:r>
    </w:p>
    <w:p w14:paraId="28A7C990" w14:textId="77777777" w:rsidR="002667E1" w:rsidRDefault="002667E1" w:rsidP="002667E1">
      <w:pPr>
        <w:pStyle w:val="PL"/>
        <w:rPr>
          <w:rFonts w:eastAsia="DengXian"/>
        </w:rPr>
      </w:pPr>
      <w:r>
        <w:rPr>
          <w:rFonts w:eastAsia="DengXian"/>
        </w:rPr>
        <w:t xml:space="preserve">          type: string</w:t>
      </w:r>
    </w:p>
    <w:p w14:paraId="47EC6BE2" w14:textId="77777777" w:rsidR="002667E1" w:rsidRDefault="002667E1" w:rsidP="002667E1">
      <w:pPr>
        <w:pStyle w:val="PL"/>
        <w:rPr>
          <w:rFonts w:eastAsia="DengXian"/>
        </w:rPr>
      </w:pPr>
      <w:r>
        <w:rPr>
          <w:rFonts w:eastAsia="DengXian"/>
        </w:rPr>
        <w:t xml:space="preserve">          description: Text description of the custom operation</w:t>
      </w:r>
    </w:p>
    <w:p w14:paraId="53F39D62" w14:textId="77777777" w:rsidR="002667E1" w:rsidRDefault="002667E1" w:rsidP="002667E1">
      <w:pPr>
        <w:pStyle w:val="PL"/>
        <w:rPr>
          <w:rFonts w:eastAsia="DengXian"/>
        </w:rPr>
      </w:pPr>
      <w:r>
        <w:rPr>
          <w:rFonts w:eastAsia="DengXian"/>
        </w:rPr>
        <w:t xml:space="preserve">      required:</w:t>
      </w:r>
    </w:p>
    <w:p w14:paraId="43E9A21A" w14:textId="77777777" w:rsidR="002667E1" w:rsidRDefault="002667E1" w:rsidP="002667E1">
      <w:pPr>
        <w:pStyle w:val="PL"/>
        <w:rPr>
          <w:rFonts w:eastAsia="DengXian"/>
        </w:rPr>
      </w:pPr>
      <w:r>
        <w:rPr>
          <w:rFonts w:eastAsia="DengXian"/>
        </w:rPr>
        <w:t xml:space="preserve">        - commType</w:t>
      </w:r>
    </w:p>
    <w:p w14:paraId="74FC8FB1" w14:textId="77777777" w:rsidR="002667E1" w:rsidRDefault="002667E1" w:rsidP="002667E1">
      <w:pPr>
        <w:pStyle w:val="PL"/>
        <w:rPr>
          <w:rFonts w:eastAsia="DengXian"/>
        </w:rPr>
      </w:pPr>
      <w:r>
        <w:rPr>
          <w:rFonts w:eastAsia="DengXian"/>
        </w:rPr>
        <w:t xml:space="preserve">        - custOpName</w:t>
      </w:r>
    </w:p>
    <w:p w14:paraId="182167BF" w14:textId="77777777" w:rsidR="002667E1" w:rsidRDefault="002667E1" w:rsidP="002667E1">
      <w:pPr>
        <w:pStyle w:val="PL"/>
        <w:rPr>
          <w:rFonts w:eastAsia="DengXian"/>
        </w:rPr>
      </w:pPr>
    </w:p>
    <w:p w14:paraId="5495DA56" w14:textId="77777777" w:rsidR="002667E1" w:rsidRDefault="002667E1" w:rsidP="002667E1">
      <w:pPr>
        <w:pStyle w:val="PL"/>
        <w:rPr>
          <w:rFonts w:eastAsia="DengXian"/>
        </w:rPr>
      </w:pPr>
      <w:r>
        <w:rPr>
          <w:rFonts w:eastAsia="DengXian"/>
        </w:rPr>
        <w:t xml:space="preserve">    Version:</w:t>
      </w:r>
    </w:p>
    <w:p w14:paraId="13E5E7D1" w14:textId="77777777" w:rsidR="002667E1" w:rsidRDefault="002667E1" w:rsidP="002667E1">
      <w:pPr>
        <w:pStyle w:val="PL"/>
        <w:rPr>
          <w:rFonts w:eastAsia="DengXian"/>
        </w:rPr>
      </w:pPr>
      <w:r>
        <w:rPr>
          <w:rFonts w:eastAsia="DengXian"/>
        </w:rPr>
        <w:t xml:space="preserve">      type: object</w:t>
      </w:r>
    </w:p>
    <w:p w14:paraId="75FAF6D8" w14:textId="77777777" w:rsidR="002667E1" w:rsidRDefault="002667E1" w:rsidP="002667E1">
      <w:pPr>
        <w:pStyle w:val="PL"/>
        <w:rPr>
          <w:rFonts w:eastAsia="DengXian"/>
        </w:rPr>
      </w:pPr>
      <w:r>
        <w:t xml:space="preserve">      description: Represents the </w:t>
      </w:r>
      <w:r>
        <w:rPr>
          <w:rFonts w:cs="Arial"/>
          <w:szCs w:val="18"/>
        </w:rPr>
        <w:t>API version information</w:t>
      </w:r>
      <w:r>
        <w:t>.</w:t>
      </w:r>
    </w:p>
    <w:p w14:paraId="37DCA5F8" w14:textId="77777777" w:rsidR="002667E1" w:rsidRDefault="002667E1" w:rsidP="002667E1">
      <w:pPr>
        <w:pStyle w:val="PL"/>
        <w:rPr>
          <w:rFonts w:eastAsia="DengXian"/>
        </w:rPr>
      </w:pPr>
      <w:r>
        <w:rPr>
          <w:rFonts w:eastAsia="DengXian"/>
        </w:rPr>
        <w:t xml:space="preserve">      properties:</w:t>
      </w:r>
    </w:p>
    <w:p w14:paraId="26D7EB58" w14:textId="77777777" w:rsidR="002667E1" w:rsidRDefault="002667E1" w:rsidP="002667E1">
      <w:pPr>
        <w:pStyle w:val="PL"/>
        <w:rPr>
          <w:rFonts w:eastAsia="DengXian"/>
        </w:rPr>
      </w:pPr>
      <w:r>
        <w:rPr>
          <w:rFonts w:eastAsia="DengXian"/>
        </w:rPr>
        <w:t xml:space="preserve">        apiVersion:</w:t>
      </w:r>
    </w:p>
    <w:p w14:paraId="446C570D" w14:textId="77777777" w:rsidR="002667E1" w:rsidRDefault="002667E1" w:rsidP="002667E1">
      <w:pPr>
        <w:pStyle w:val="PL"/>
        <w:rPr>
          <w:rFonts w:eastAsia="DengXian"/>
        </w:rPr>
      </w:pPr>
      <w:r>
        <w:rPr>
          <w:rFonts w:eastAsia="DengXian"/>
        </w:rPr>
        <w:t xml:space="preserve">          type: string</w:t>
      </w:r>
    </w:p>
    <w:p w14:paraId="0B545D86" w14:textId="77777777" w:rsidR="002667E1" w:rsidRDefault="002667E1" w:rsidP="002667E1">
      <w:pPr>
        <w:pStyle w:val="PL"/>
        <w:rPr>
          <w:rFonts w:eastAsia="DengXian"/>
        </w:rPr>
      </w:pPr>
      <w:r>
        <w:rPr>
          <w:rFonts w:eastAsia="DengXian"/>
        </w:rPr>
        <w:t xml:space="preserve">          description: </w:t>
      </w:r>
      <w:r>
        <w:rPr>
          <w:rFonts w:eastAsia="DengXian" w:cs="Arial"/>
          <w:szCs w:val="18"/>
        </w:rPr>
        <w:t>API major version in URI (e.g. v1)</w:t>
      </w:r>
    </w:p>
    <w:p w14:paraId="3E94A250" w14:textId="77777777" w:rsidR="002667E1" w:rsidRDefault="002667E1" w:rsidP="002667E1">
      <w:pPr>
        <w:pStyle w:val="PL"/>
        <w:rPr>
          <w:rFonts w:eastAsia="DengXian"/>
        </w:rPr>
      </w:pPr>
      <w:r>
        <w:rPr>
          <w:rFonts w:eastAsia="DengXian"/>
        </w:rPr>
        <w:t xml:space="preserve">        expiry:</w:t>
      </w:r>
    </w:p>
    <w:p w14:paraId="6723BF96" w14:textId="77777777" w:rsidR="002667E1" w:rsidRDefault="002667E1" w:rsidP="002667E1">
      <w:pPr>
        <w:pStyle w:val="PL"/>
        <w:rPr>
          <w:rFonts w:eastAsia="DengXian"/>
          <w:lang w:val="en-US"/>
        </w:rPr>
      </w:pPr>
      <w:r>
        <w:rPr>
          <w:rFonts w:eastAsia="DengXian"/>
        </w:rPr>
        <w:t xml:space="preserve">          </w:t>
      </w:r>
      <w:r>
        <w:rPr>
          <w:rFonts w:eastAsia="DengXian"/>
          <w:lang w:val="en-US"/>
        </w:rPr>
        <w:t>$ref: 'TS29122_CommonData.yaml#/components/schemas/DateTime'</w:t>
      </w:r>
    </w:p>
    <w:p w14:paraId="6179C63D" w14:textId="77777777" w:rsidR="002667E1" w:rsidRDefault="002667E1" w:rsidP="002667E1">
      <w:pPr>
        <w:pStyle w:val="PL"/>
        <w:rPr>
          <w:rFonts w:eastAsia="DengXian"/>
        </w:rPr>
      </w:pPr>
      <w:r>
        <w:rPr>
          <w:rFonts w:eastAsia="DengXian"/>
        </w:rPr>
        <w:t xml:space="preserve">        resources:</w:t>
      </w:r>
    </w:p>
    <w:p w14:paraId="17B70FD1" w14:textId="77777777" w:rsidR="002667E1" w:rsidRDefault="002667E1" w:rsidP="002667E1">
      <w:pPr>
        <w:pStyle w:val="PL"/>
        <w:rPr>
          <w:rFonts w:eastAsia="DengXian"/>
        </w:rPr>
      </w:pPr>
      <w:r>
        <w:rPr>
          <w:rFonts w:eastAsia="DengXian"/>
        </w:rPr>
        <w:t xml:space="preserve">          type: array</w:t>
      </w:r>
    </w:p>
    <w:p w14:paraId="64E68FDA" w14:textId="77777777" w:rsidR="002667E1" w:rsidRDefault="002667E1" w:rsidP="002667E1">
      <w:pPr>
        <w:pStyle w:val="PL"/>
        <w:rPr>
          <w:rFonts w:eastAsia="DengXian"/>
        </w:rPr>
      </w:pPr>
      <w:r>
        <w:rPr>
          <w:rFonts w:eastAsia="DengXian"/>
        </w:rPr>
        <w:t xml:space="preserve">          items:</w:t>
      </w:r>
    </w:p>
    <w:p w14:paraId="7C29909C" w14:textId="77777777" w:rsidR="002667E1" w:rsidRDefault="002667E1" w:rsidP="002667E1">
      <w:pPr>
        <w:pStyle w:val="PL"/>
        <w:rPr>
          <w:rFonts w:eastAsia="DengXian"/>
        </w:rPr>
      </w:pPr>
      <w:r>
        <w:rPr>
          <w:rFonts w:eastAsia="DengXian"/>
        </w:rPr>
        <w:t xml:space="preserve">            $ref: '#/components/schemas/Resource'</w:t>
      </w:r>
    </w:p>
    <w:p w14:paraId="619D9885" w14:textId="77777777" w:rsidR="002667E1" w:rsidRDefault="002667E1" w:rsidP="002667E1">
      <w:pPr>
        <w:pStyle w:val="PL"/>
        <w:rPr>
          <w:rFonts w:eastAsia="DengXian"/>
        </w:rPr>
      </w:pPr>
      <w:r>
        <w:rPr>
          <w:rFonts w:eastAsia="DengXian"/>
        </w:rPr>
        <w:t xml:space="preserve">          minItems: 1</w:t>
      </w:r>
    </w:p>
    <w:p w14:paraId="75F11D3A" w14:textId="77777777" w:rsidR="002667E1" w:rsidRDefault="002667E1" w:rsidP="002667E1">
      <w:pPr>
        <w:pStyle w:val="PL"/>
        <w:rPr>
          <w:rFonts w:eastAsia="DengXian" w:cs="Arial"/>
          <w:szCs w:val="18"/>
        </w:rPr>
      </w:pPr>
      <w:r>
        <w:rPr>
          <w:rFonts w:eastAsia="DengXian"/>
        </w:rPr>
        <w:lastRenderedPageBreak/>
        <w:t xml:space="preserve">          description: Resources</w:t>
      </w:r>
      <w:r>
        <w:rPr>
          <w:rFonts w:eastAsia="DengXian" w:cs="Arial"/>
          <w:szCs w:val="18"/>
        </w:rPr>
        <w:t xml:space="preserve"> supported by the API.</w:t>
      </w:r>
    </w:p>
    <w:p w14:paraId="3DFB1E06" w14:textId="77777777" w:rsidR="002667E1" w:rsidRDefault="002667E1" w:rsidP="002667E1">
      <w:pPr>
        <w:pStyle w:val="PL"/>
        <w:rPr>
          <w:rFonts w:eastAsia="DengXian"/>
        </w:rPr>
      </w:pPr>
      <w:r>
        <w:rPr>
          <w:rFonts w:eastAsia="DengXian"/>
        </w:rPr>
        <w:t xml:space="preserve">        custOperations:</w:t>
      </w:r>
    </w:p>
    <w:p w14:paraId="65BBB201" w14:textId="77777777" w:rsidR="002667E1" w:rsidRDefault="002667E1" w:rsidP="002667E1">
      <w:pPr>
        <w:pStyle w:val="PL"/>
        <w:rPr>
          <w:rFonts w:eastAsia="DengXian"/>
        </w:rPr>
      </w:pPr>
      <w:r>
        <w:rPr>
          <w:rFonts w:eastAsia="DengXian"/>
        </w:rPr>
        <w:t xml:space="preserve">          type: array</w:t>
      </w:r>
    </w:p>
    <w:p w14:paraId="6CA8CACB" w14:textId="77777777" w:rsidR="002667E1" w:rsidRDefault="002667E1" w:rsidP="002667E1">
      <w:pPr>
        <w:pStyle w:val="PL"/>
        <w:rPr>
          <w:rFonts w:eastAsia="DengXian"/>
        </w:rPr>
      </w:pPr>
      <w:r>
        <w:rPr>
          <w:rFonts w:eastAsia="DengXian"/>
        </w:rPr>
        <w:t xml:space="preserve">          items:</w:t>
      </w:r>
    </w:p>
    <w:p w14:paraId="2278C64F" w14:textId="77777777" w:rsidR="002667E1" w:rsidRDefault="002667E1" w:rsidP="002667E1">
      <w:pPr>
        <w:pStyle w:val="PL"/>
        <w:rPr>
          <w:rFonts w:eastAsia="DengXian"/>
        </w:rPr>
      </w:pPr>
      <w:r>
        <w:rPr>
          <w:rFonts w:eastAsia="DengXian"/>
        </w:rPr>
        <w:t xml:space="preserve">            $ref: '#/components/schemas/CustomOperation'</w:t>
      </w:r>
    </w:p>
    <w:p w14:paraId="0E5C8238" w14:textId="77777777" w:rsidR="002667E1" w:rsidRDefault="002667E1" w:rsidP="002667E1">
      <w:pPr>
        <w:pStyle w:val="PL"/>
        <w:rPr>
          <w:rFonts w:eastAsia="DengXian"/>
        </w:rPr>
      </w:pPr>
      <w:r>
        <w:rPr>
          <w:rFonts w:eastAsia="DengXian"/>
        </w:rPr>
        <w:t xml:space="preserve">          minItems: 1</w:t>
      </w:r>
    </w:p>
    <w:p w14:paraId="0DFC56B1" w14:textId="77777777" w:rsidR="002667E1" w:rsidRDefault="002667E1" w:rsidP="002667E1">
      <w:pPr>
        <w:pStyle w:val="PL"/>
        <w:rPr>
          <w:rFonts w:eastAsia="DengXian"/>
        </w:rPr>
      </w:pPr>
      <w:r>
        <w:rPr>
          <w:rFonts w:eastAsia="DengXian"/>
        </w:rPr>
        <w:t xml:space="preserve">          description: </w:t>
      </w:r>
      <w:r>
        <w:rPr>
          <w:rFonts w:eastAsia="DengXian" w:cs="Arial"/>
          <w:szCs w:val="18"/>
        </w:rPr>
        <w:t>Custom operations without resource association.</w:t>
      </w:r>
    </w:p>
    <w:p w14:paraId="24968E8F" w14:textId="77777777" w:rsidR="002667E1" w:rsidRDefault="002667E1" w:rsidP="002667E1">
      <w:pPr>
        <w:pStyle w:val="PL"/>
        <w:rPr>
          <w:rFonts w:eastAsia="DengXian"/>
        </w:rPr>
      </w:pPr>
      <w:r>
        <w:rPr>
          <w:rFonts w:eastAsia="DengXian"/>
        </w:rPr>
        <w:t xml:space="preserve">      required:</w:t>
      </w:r>
    </w:p>
    <w:p w14:paraId="3EE7B7A6" w14:textId="77777777" w:rsidR="002667E1" w:rsidRDefault="002667E1" w:rsidP="002667E1">
      <w:pPr>
        <w:pStyle w:val="PL"/>
        <w:rPr>
          <w:rFonts w:eastAsia="DengXian"/>
        </w:rPr>
      </w:pPr>
      <w:r>
        <w:rPr>
          <w:rFonts w:eastAsia="DengXian"/>
        </w:rPr>
        <w:t xml:space="preserve">        - apiVersion</w:t>
      </w:r>
    </w:p>
    <w:p w14:paraId="5A7D41E1" w14:textId="77777777" w:rsidR="002667E1" w:rsidRDefault="002667E1" w:rsidP="002667E1">
      <w:pPr>
        <w:pStyle w:val="PL"/>
        <w:rPr>
          <w:rFonts w:eastAsia="DengXian"/>
        </w:rPr>
      </w:pPr>
    </w:p>
    <w:p w14:paraId="12554822" w14:textId="77777777" w:rsidR="002667E1" w:rsidRDefault="002667E1" w:rsidP="002667E1">
      <w:pPr>
        <w:pStyle w:val="PL"/>
      </w:pPr>
      <w:r>
        <w:t xml:space="preserve">    ShareableInformation:</w:t>
      </w:r>
    </w:p>
    <w:p w14:paraId="6CBCE956" w14:textId="77777777" w:rsidR="002667E1" w:rsidRDefault="002667E1" w:rsidP="002667E1">
      <w:pPr>
        <w:pStyle w:val="PL"/>
      </w:pPr>
      <w:r>
        <w:t xml:space="preserve">      type: object</w:t>
      </w:r>
    </w:p>
    <w:p w14:paraId="26506FCC" w14:textId="77777777" w:rsidR="002667E1" w:rsidRDefault="002667E1" w:rsidP="002667E1">
      <w:pPr>
        <w:pStyle w:val="PL"/>
      </w:pPr>
      <w:r>
        <w:t xml:space="preserve">      description: &gt;</w:t>
      </w:r>
    </w:p>
    <w:p w14:paraId="76DD99C8" w14:textId="77777777" w:rsidR="002667E1" w:rsidRDefault="002667E1" w:rsidP="002667E1">
      <w:pPr>
        <w:pStyle w:val="PL"/>
        <w:rPr>
          <w:rFonts w:cs="Arial"/>
          <w:szCs w:val="18"/>
        </w:rPr>
      </w:pPr>
      <w:r>
        <w:t xml:space="preserve">        </w:t>
      </w:r>
      <w:r>
        <w:rPr>
          <w:rFonts w:cs="Arial"/>
          <w:szCs w:val="18"/>
        </w:rPr>
        <w:t>Indicates whether the service API and/or the service API category can be shared</w:t>
      </w:r>
    </w:p>
    <w:p w14:paraId="2E618219" w14:textId="77777777" w:rsidR="002667E1" w:rsidRDefault="002667E1" w:rsidP="002667E1">
      <w:pPr>
        <w:pStyle w:val="PL"/>
      </w:pPr>
      <w:r>
        <w:rPr>
          <w:rFonts w:cs="Arial"/>
          <w:szCs w:val="18"/>
        </w:rPr>
        <w:t xml:space="preserve">        to the list of CAPIF provider domains</w:t>
      </w:r>
      <w:r>
        <w:t>.</w:t>
      </w:r>
    </w:p>
    <w:p w14:paraId="6DC8B70C" w14:textId="77777777" w:rsidR="002667E1" w:rsidRDefault="002667E1" w:rsidP="002667E1">
      <w:pPr>
        <w:pStyle w:val="PL"/>
      </w:pPr>
      <w:r>
        <w:t xml:space="preserve">      properties:</w:t>
      </w:r>
    </w:p>
    <w:p w14:paraId="48232984" w14:textId="77777777" w:rsidR="002667E1" w:rsidRDefault="002667E1" w:rsidP="002667E1">
      <w:pPr>
        <w:pStyle w:val="PL"/>
      </w:pPr>
      <w:r>
        <w:t xml:space="preserve">        isShareable:</w:t>
      </w:r>
    </w:p>
    <w:p w14:paraId="07FC84FF" w14:textId="77777777" w:rsidR="002667E1" w:rsidRDefault="002667E1" w:rsidP="002667E1">
      <w:pPr>
        <w:pStyle w:val="PL"/>
      </w:pPr>
      <w:r>
        <w:t xml:space="preserve">          type: boolean</w:t>
      </w:r>
    </w:p>
    <w:p w14:paraId="7D86EE85" w14:textId="77777777" w:rsidR="002667E1" w:rsidRDefault="002667E1" w:rsidP="002667E1">
      <w:pPr>
        <w:pStyle w:val="PL"/>
      </w:pPr>
      <w:r>
        <w:t xml:space="preserve">          description: &gt;</w:t>
      </w:r>
    </w:p>
    <w:p w14:paraId="3C7953E3" w14:textId="77777777" w:rsidR="002667E1" w:rsidRDefault="002667E1" w:rsidP="002667E1">
      <w:pPr>
        <w:pStyle w:val="PL"/>
        <w:rPr>
          <w:rFonts w:cs="Arial"/>
          <w:szCs w:val="18"/>
        </w:rPr>
      </w:pPr>
      <w:r>
        <w:t xml:space="preserve">            </w:t>
      </w:r>
      <w:r>
        <w:rPr>
          <w:rFonts w:cs="Arial"/>
          <w:szCs w:val="18"/>
        </w:rPr>
        <w:t>Set to "true" indicates that the service API and/or the service API</w:t>
      </w:r>
    </w:p>
    <w:p w14:paraId="1593F0C7" w14:textId="77777777" w:rsidR="002667E1" w:rsidRDefault="002667E1" w:rsidP="002667E1">
      <w:pPr>
        <w:pStyle w:val="PL"/>
        <w:rPr>
          <w:rFonts w:cs="Arial"/>
          <w:szCs w:val="18"/>
        </w:rPr>
      </w:pPr>
      <w:r>
        <w:rPr>
          <w:rFonts w:cs="Arial"/>
          <w:szCs w:val="18"/>
        </w:rPr>
        <w:t xml:space="preserve">            category can be shared to the list of CAPIF provider domain information.</w:t>
      </w:r>
    </w:p>
    <w:p w14:paraId="6788B671" w14:textId="77777777" w:rsidR="002667E1" w:rsidRDefault="002667E1" w:rsidP="002667E1">
      <w:pPr>
        <w:pStyle w:val="PL"/>
      </w:pPr>
      <w:r>
        <w:rPr>
          <w:rFonts w:cs="Arial"/>
          <w:szCs w:val="18"/>
        </w:rPr>
        <w:t xml:space="preserve">            Otherwise set to "false".</w:t>
      </w:r>
    </w:p>
    <w:p w14:paraId="02CBF714" w14:textId="77777777" w:rsidR="002667E1" w:rsidRDefault="002667E1" w:rsidP="002667E1">
      <w:pPr>
        <w:pStyle w:val="PL"/>
      </w:pPr>
      <w:r>
        <w:t xml:space="preserve">        capifProvDoms:</w:t>
      </w:r>
    </w:p>
    <w:p w14:paraId="65D26E90" w14:textId="77777777" w:rsidR="002667E1" w:rsidRDefault="002667E1" w:rsidP="002667E1">
      <w:pPr>
        <w:pStyle w:val="PL"/>
        <w:rPr>
          <w:rFonts w:eastAsia="DengXian"/>
        </w:rPr>
      </w:pPr>
      <w:r>
        <w:rPr>
          <w:rFonts w:eastAsia="DengXian"/>
        </w:rPr>
        <w:t xml:space="preserve">          type: array</w:t>
      </w:r>
    </w:p>
    <w:p w14:paraId="54E88246" w14:textId="77777777" w:rsidR="002667E1" w:rsidRDefault="002667E1" w:rsidP="002667E1">
      <w:pPr>
        <w:pStyle w:val="PL"/>
        <w:rPr>
          <w:rFonts w:eastAsia="DengXian"/>
        </w:rPr>
      </w:pPr>
      <w:r>
        <w:rPr>
          <w:rFonts w:eastAsia="DengXian"/>
        </w:rPr>
        <w:t xml:space="preserve">          items:</w:t>
      </w:r>
    </w:p>
    <w:p w14:paraId="76DAA0DA" w14:textId="77777777" w:rsidR="002667E1" w:rsidRDefault="002667E1" w:rsidP="002667E1">
      <w:pPr>
        <w:pStyle w:val="PL"/>
        <w:rPr>
          <w:rFonts w:eastAsia="DengXian"/>
        </w:rPr>
      </w:pPr>
      <w:r>
        <w:rPr>
          <w:rFonts w:eastAsia="DengXian"/>
        </w:rPr>
        <w:t xml:space="preserve">            type: string</w:t>
      </w:r>
    </w:p>
    <w:p w14:paraId="3C59BAD7" w14:textId="77777777" w:rsidR="002667E1" w:rsidRDefault="002667E1" w:rsidP="002667E1">
      <w:pPr>
        <w:pStyle w:val="PL"/>
        <w:rPr>
          <w:rFonts w:eastAsia="DengXian"/>
        </w:rPr>
      </w:pPr>
      <w:r>
        <w:rPr>
          <w:rFonts w:eastAsia="DengXian"/>
        </w:rPr>
        <w:t xml:space="preserve">          minItems: 1</w:t>
      </w:r>
    </w:p>
    <w:p w14:paraId="59619675" w14:textId="77777777" w:rsidR="002667E1" w:rsidRDefault="002667E1" w:rsidP="002667E1">
      <w:pPr>
        <w:pStyle w:val="PL"/>
        <w:rPr>
          <w:rFonts w:eastAsia="DengXian"/>
        </w:rPr>
      </w:pPr>
      <w:r>
        <w:rPr>
          <w:rFonts w:eastAsia="DengXian"/>
        </w:rPr>
        <w:t xml:space="preserve">          description: &gt;</w:t>
      </w:r>
    </w:p>
    <w:p w14:paraId="0FD5E3DE" w14:textId="77777777" w:rsidR="002667E1" w:rsidRDefault="002667E1" w:rsidP="002667E1">
      <w:pPr>
        <w:pStyle w:val="PL"/>
        <w:rPr>
          <w:rFonts w:eastAsia="DengXian"/>
        </w:rPr>
      </w:pPr>
      <w:r>
        <w:rPr>
          <w:rFonts w:eastAsia="DengXian"/>
        </w:rPr>
        <w:t xml:space="preserve">            </w:t>
      </w:r>
      <w:r>
        <w:rPr>
          <w:rFonts w:cs="Arial"/>
          <w:szCs w:val="18"/>
        </w:rPr>
        <w:t>List of CAPIF provider domains to which the service API information to be shared.</w:t>
      </w:r>
    </w:p>
    <w:p w14:paraId="1B937B91" w14:textId="77777777" w:rsidR="002667E1" w:rsidRDefault="002667E1" w:rsidP="002667E1">
      <w:pPr>
        <w:pStyle w:val="PL"/>
        <w:rPr>
          <w:rFonts w:eastAsia="DengXian"/>
        </w:rPr>
      </w:pPr>
      <w:r>
        <w:rPr>
          <w:rFonts w:eastAsia="DengXian"/>
        </w:rPr>
        <w:t xml:space="preserve">      required:</w:t>
      </w:r>
    </w:p>
    <w:p w14:paraId="03F81AD5" w14:textId="77777777" w:rsidR="002667E1" w:rsidRDefault="002667E1" w:rsidP="002667E1">
      <w:pPr>
        <w:pStyle w:val="PL"/>
        <w:rPr>
          <w:rFonts w:eastAsia="DengXian"/>
        </w:rPr>
      </w:pPr>
      <w:r>
        <w:rPr>
          <w:rFonts w:eastAsia="DengXian"/>
        </w:rPr>
        <w:t xml:space="preserve">        - isShareable</w:t>
      </w:r>
    </w:p>
    <w:p w14:paraId="602A16D9" w14:textId="77777777" w:rsidR="002667E1" w:rsidRDefault="002667E1" w:rsidP="002667E1">
      <w:pPr>
        <w:pStyle w:val="PL"/>
        <w:rPr>
          <w:rFonts w:eastAsia="DengXian"/>
        </w:rPr>
      </w:pPr>
    </w:p>
    <w:p w14:paraId="49BB68E2" w14:textId="77777777" w:rsidR="002667E1" w:rsidRDefault="002667E1" w:rsidP="002667E1">
      <w:pPr>
        <w:pStyle w:val="PL"/>
      </w:pPr>
      <w:r>
        <w:t xml:space="preserve">    PublishedApiPath:</w:t>
      </w:r>
    </w:p>
    <w:p w14:paraId="35B38F14" w14:textId="77777777" w:rsidR="002667E1" w:rsidRDefault="002667E1" w:rsidP="002667E1">
      <w:pPr>
        <w:pStyle w:val="PL"/>
      </w:pPr>
      <w:r>
        <w:t xml:space="preserve">      type: object</w:t>
      </w:r>
    </w:p>
    <w:p w14:paraId="4484B819" w14:textId="77777777" w:rsidR="002667E1" w:rsidRDefault="002667E1" w:rsidP="002667E1">
      <w:pPr>
        <w:pStyle w:val="PL"/>
      </w:pPr>
      <w:r>
        <w:t xml:space="preserve">      description: Represents </w:t>
      </w:r>
      <w:r>
        <w:rPr>
          <w:rFonts w:cs="Arial"/>
          <w:szCs w:val="18"/>
        </w:rPr>
        <w:t>the published API path within the same CAPIF provider domain</w:t>
      </w:r>
      <w:r>
        <w:t>.</w:t>
      </w:r>
    </w:p>
    <w:p w14:paraId="32977C03" w14:textId="77777777" w:rsidR="002667E1" w:rsidRDefault="002667E1" w:rsidP="002667E1">
      <w:pPr>
        <w:pStyle w:val="PL"/>
      </w:pPr>
      <w:r>
        <w:t xml:space="preserve">      properties:</w:t>
      </w:r>
    </w:p>
    <w:p w14:paraId="787D4C43" w14:textId="77777777" w:rsidR="002667E1" w:rsidRDefault="002667E1" w:rsidP="002667E1">
      <w:pPr>
        <w:pStyle w:val="PL"/>
      </w:pPr>
      <w:r>
        <w:t xml:space="preserve">        ccfIds:</w:t>
      </w:r>
    </w:p>
    <w:p w14:paraId="79E3A9FC" w14:textId="77777777" w:rsidR="002667E1" w:rsidRDefault="002667E1" w:rsidP="002667E1">
      <w:pPr>
        <w:pStyle w:val="PL"/>
      </w:pPr>
      <w:r>
        <w:t xml:space="preserve">          type: array</w:t>
      </w:r>
    </w:p>
    <w:p w14:paraId="2DFD2E4C" w14:textId="77777777" w:rsidR="002667E1" w:rsidRDefault="002667E1" w:rsidP="002667E1">
      <w:pPr>
        <w:pStyle w:val="PL"/>
      </w:pPr>
      <w:r>
        <w:t xml:space="preserve">          items:</w:t>
      </w:r>
    </w:p>
    <w:p w14:paraId="64E5D5ED" w14:textId="77777777" w:rsidR="002667E1" w:rsidRDefault="002667E1" w:rsidP="002667E1">
      <w:pPr>
        <w:pStyle w:val="PL"/>
      </w:pPr>
      <w:r>
        <w:t xml:space="preserve">            type: string</w:t>
      </w:r>
    </w:p>
    <w:p w14:paraId="604CC767" w14:textId="77777777" w:rsidR="002667E1" w:rsidRDefault="002667E1" w:rsidP="002667E1">
      <w:pPr>
        <w:pStyle w:val="PL"/>
      </w:pPr>
      <w:r>
        <w:t xml:space="preserve">          minItems: 1</w:t>
      </w:r>
    </w:p>
    <w:p w14:paraId="7C8AA03E" w14:textId="77777777" w:rsidR="002667E1" w:rsidRDefault="002667E1" w:rsidP="002667E1">
      <w:pPr>
        <w:pStyle w:val="PL"/>
        <w:rPr>
          <w:rFonts w:cs="Arial"/>
          <w:szCs w:val="18"/>
        </w:rPr>
      </w:pPr>
      <w:r>
        <w:t xml:space="preserve">          description: </w:t>
      </w:r>
      <w:r>
        <w:rPr>
          <w:rFonts w:cs="Arial"/>
          <w:szCs w:val="18"/>
        </w:rPr>
        <w:t>A list of CCF identifiers where the service API is already published.</w:t>
      </w:r>
    </w:p>
    <w:p w14:paraId="6D3264F4" w14:textId="77777777" w:rsidR="002667E1" w:rsidRDefault="002667E1" w:rsidP="002667E1">
      <w:pPr>
        <w:pStyle w:val="PL"/>
        <w:rPr>
          <w:rFonts w:cs="Arial"/>
          <w:szCs w:val="18"/>
        </w:rPr>
      </w:pPr>
    </w:p>
    <w:p w14:paraId="4157DD5A" w14:textId="77777777" w:rsidR="002667E1" w:rsidRDefault="002667E1" w:rsidP="002667E1">
      <w:pPr>
        <w:pStyle w:val="PL"/>
      </w:pPr>
      <w:r>
        <w:t xml:space="preserve">    AefLocation:</w:t>
      </w:r>
    </w:p>
    <w:p w14:paraId="62D39125" w14:textId="77777777" w:rsidR="002667E1" w:rsidRDefault="002667E1" w:rsidP="002667E1">
      <w:pPr>
        <w:pStyle w:val="PL"/>
      </w:pPr>
      <w:r>
        <w:t xml:space="preserve">      description: &gt;</w:t>
      </w:r>
    </w:p>
    <w:p w14:paraId="69743545" w14:textId="77777777" w:rsidR="002667E1" w:rsidRDefault="002667E1" w:rsidP="002667E1">
      <w:pPr>
        <w:pStyle w:val="PL"/>
        <w:rPr>
          <w:lang w:val="en-US"/>
        </w:rPr>
      </w:pPr>
      <w:r>
        <w:t xml:space="preserve">        Represents </w:t>
      </w:r>
      <w:r>
        <w:rPr>
          <w:lang w:val="en-US"/>
        </w:rPr>
        <w:t xml:space="preserve">the location information (e.g. civic address, GPS coordinates, </w:t>
      </w:r>
      <w:r w:rsidRPr="005D6E28">
        <w:rPr>
          <w:lang w:val="en-US"/>
        </w:rPr>
        <w:t>data center ID</w:t>
      </w:r>
      <w:r>
        <w:rPr>
          <w:lang w:val="en-US"/>
        </w:rPr>
        <w:t>)</w:t>
      </w:r>
    </w:p>
    <w:p w14:paraId="2A2C896F" w14:textId="77777777" w:rsidR="002667E1" w:rsidRDefault="002667E1" w:rsidP="002667E1">
      <w:pPr>
        <w:pStyle w:val="PL"/>
      </w:pPr>
      <w:r>
        <w:rPr>
          <w:lang w:val="en-US"/>
        </w:rPr>
        <w:t xml:space="preserve">        where the </w:t>
      </w:r>
      <w:r w:rsidRPr="004D6ABF">
        <w:rPr>
          <w:lang w:val="en-US"/>
        </w:rPr>
        <w:t>A</w:t>
      </w:r>
      <w:r>
        <w:rPr>
          <w:lang w:val="en-US"/>
        </w:rPr>
        <w:t>EF providing the service API is located.</w:t>
      </w:r>
    </w:p>
    <w:p w14:paraId="09A13A59" w14:textId="77777777" w:rsidR="002667E1" w:rsidRDefault="002667E1" w:rsidP="002667E1">
      <w:pPr>
        <w:pStyle w:val="PL"/>
      </w:pPr>
      <w:r>
        <w:t xml:space="preserve">      type: object</w:t>
      </w:r>
    </w:p>
    <w:p w14:paraId="094825B4" w14:textId="77777777" w:rsidR="002667E1" w:rsidRDefault="002667E1" w:rsidP="002667E1">
      <w:pPr>
        <w:pStyle w:val="PL"/>
      </w:pPr>
      <w:r>
        <w:t xml:space="preserve">      properties:</w:t>
      </w:r>
    </w:p>
    <w:p w14:paraId="2FDB14CD" w14:textId="77777777" w:rsidR="002667E1" w:rsidRDefault="002667E1" w:rsidP="002667E1">
      <w:pPr>
        <w:pStyle w:val="PL"/>
      </w:pPr>
      <w:r>
        <w:t xml:space="preserve">        civicAddr:</w:t>
      </w:r>
    </w:p>
    <w:p w14:paraId="02B9CEF9" w14:textId="77777777" w:rsidR="002667E1" w:rsidRDefault="002667E1" w:rsidP="002667E1">
      <w:pPr>
        <w:pStyle w:val="PL"/>
      </w:pPr>
      <w:r>
        <w:t xml:space="preserve">          $ref: 'TS29572_Nlmf_Location.yaml#/components/schemas/CivicAddress'</w:t>
      </w:r>
    </w:p>
    <w:p w14:paraId="2D45D969" w14:textId="77777777" w:rsidR="002667E1" w:rsidRDefault="002667E1" w:rsidP="002667E1">
      <w:pPr>
        <w:pStyle w:val="PL"/>
      </w:pPr>
      <w:r>
        <w:t xml:space="preserve">        geoArea:</w:t>
      </w:r>
    </w:p>
    <w:p w14:paraId="6BB25867" w14:textId="77777777" w:rsidR="002667E1" w:rsidRDefault="002667E1" w:rsidP="002667E1">
      <w:pPr>
        <w:pStyle w:val="PL"/>
      </w:pPr>
      <w:r>
        <w:t xml:space="preserve">          $ref: 'TS29572_Nlmf_Location.yaml#/components/schemas/GeographicArea'</w:t>
      </w:r>
    </w:p>
    <w:p w14:paraId="33F64E4C" w14:textId="77777777" w:rsidR="002667E1" w:rsidRDefault="002667E1" w:rsidP="002667E1">
      <w:pPr>
        <w:pStyle w:val="PL"/>
      </w:pPr>
      <w:r>
        <w:t xml:space="preserve">        dcId:</w:t>
      </w:r>
    </w:p>
    <w:p w14:paraId="0B267C39" w14:textId="77777777" w:rsidR="002667E1" w:rsidRDefault="002667E1" w:rsidP="002667E1">
      <w:pPr>
        <w:pStyle w:val="PL"/>
      </w:pPr>
      <w:r>
        <w:t xml:space="preserve">          type: string</w:t>
      </w:r>
    </w:p>
    <w:p w14:paraId="5E785C8A" w14:textId="77777777" w:rsidR="002667E1" w:rsidRDefault="002667E1" w:rsidP="002667E1">
      <w:pPr>
        <w:pStyle w:val="PL"/>
      </w:pPr>
      <w:r>
        <w:t xml:space="preserve">          description: &gt;</w:t>
      </w:r>
    </w:p>
    <w:p w14:paraId="4A82FF10" w14:textId="77777777" w:rsidR="002667E1" w:rsidRDefault="002667E1" w:rsidP="002667E1">
      <w:pPr>
        <w:pStyle w:val="PL"/>
        <w:rPr>
          <w:lang w:val="en-US"/>
        </w:rPr>
      </w:pPr>
      <w:r>
        <w:t xml:space="preserve">            </w:t>
      </w:r>
      <w:r>
        <w:rPr>
          <w:rFonts w:eastAsia="Times New Roman" w:cs="Arial"/>
          <w:szCs w:val="18"/>
        </w:rPr>
        <w:t xml:space="preserve">Identifies the data center where </w:t>
      </w:r>
      <w:r>
        <w:rPr>
          <w:lang w:val="en-US"/>
        </w:rPr>
        <w:t xml:space="preserve">the </w:t>
      </w:r>
      <w:r w:rsidRPr="004D6ABF">
        <w:rPr>
          <w:lang w:val="en-US"/>
        </w:rPr>
        <w:t>A</w:t>
      </w:r>
      <w:r>
        <w:rPr>
          <w:lang w:val="en-US"/>
        </w:rPr>
        <w:t>EF providing the service API is located.</w:t>
      </w:r>
    </w:p>
    <w:p w14:paraId="1E7FD5FE" w14:textId="77777777" w:rsidR="002667E1" w:rsidRDefault="002667E1" w:rsidP="002667E1">
      <w:pPr>
        <w:pStyle w:val="PL"/>
        <w:rPr>
          <w:lang w:val="en-US"/>
        </w:rPr>
      </w:pPr>
    </w:p>
    <w:p w14:paraId="29412833" w14:textId="77777777" w:rsidR="002667E1" w:rsidRDefault="002667E1" w:rsidP="002667E1">
      <w:pPr>
        <w:pStyle w:val="PL"/>
      </w:pPr>
      <w:r>
        <w:t xml:space="preserve">    ServiceAPIDescriptionPatch:</w:t>
      </w:r>
    </w:p>
    <w:p w14:paraId="43AFE579" w14:textId="77777777" w:rsidR="002667E1" w:rsidRDefault="002667E1" w:rsidP="002667E1">
      <w:pPr>
        <w:pStyle w:val="PL"/>
      </w:pPr>
      <w:r>
        <w:t xml:space="preserve">      type: object</w:t>
      </w:r>
    </w:p>
    <w:p w14:paraId="4E032E98" w14:textId="77777777" w:rsidR="002667E1" w:rsidRDefault="002667E1" w:rsidP="002667E1">
      <w:pPr>
        <w:pStyle w:val="PL"/>
      </w:pPr>
      <w:r>
        <w:t xml:space="preserve">      description: &gt;</w:t>
      </w:r>
    </w:p>
    <w:p w14:paraId="6B1F5CAD" w14:textId="77777777" w:rsidR="002667E1" w:rsidRDefault="002667E1" w:rsidP="002667E1">
      <w:pPr>
        <w:pStyle w:val="PL"/>
      </w:pPr>
      <w:r>
        <w:t xml:space="preserve">        Represents the parameters to request the modification of an APF published API resource</w:t>
      </w:r>
      <w:r>
        <w:rPr>
          <w:rFonts w:cs="Arial"/>
          <w:szCs w:val="18"/>
        </w:rPr>
        <w:t>.</w:t>
      </w:r>
    </w:p>
    <w:p w14:paraId="2D33426C" w14:textId="77777777" w:rsidR="002667E1" w:rsidRDefault="002667E1" w:rsidP="002667E1">
      <w:pPr>
        <w:pStyle w:val="PL"/>
      </w:pPr>
      <w:r>
        <w:t xml:space="preserve">      properties:</w:t>
      </w:r>
    </w:p>
    <w:p w14:paraId="22880087" w14:textId="77777777" w:rsidR="008D3818" w:rsidRDefault="008D3818" w:rsidP="008D3818">
      <w:pPr>
        <w:pStyle w:val="PL"/>
      </w:pPr>
      <w:r>
        <w:t xml:space="preserve">        apiStatus:</w:t>
      </w:r>
    </w:p>
    <w:p w14:paraId="568905F8" w14:textId="77777777" w:rsidR="008D3818" w:rsidRDefault="008D3818" w:rsidP="008D3818">
      <w:pPr>
        <w:pStyle w:val="PL"/>
      </w:pPr>
      <w:r>
        <w:t xml:space="preserve">          $ref: '#/components/schemas/ApiStatus'</w:t>
      </w:r>
    </w:p>
    <w:p w14:paraId="61B6ED82" w14:textId="77777777" w:rsidR="002667E1" w:rsidRDefault="002667E1" w:rsidP="002667E1">
      <w:pPr>
        <w:pStyle w:val="PL"/>
        <w:rPr>
          <w:rFonts w:eastAsia="DengXian"/>
        </w:rPr>
      </w:pPr>
      <w:r>
        <w:rPr>
          <w:rFonts w:eastAsia="DengXian"/>
        </w:rPr>
        <w:t xml:space="preserve">        aefProfiles:</w:t>
      </w:r>
    </w:p>
    <w:p w14:paraId="41C27C14" w14:textId="77777777" w:rsidR="002667E1" w:rsidRDefault="002667E1" w:rsidP="002667E1">
      <w:pPr>
        <w:pStyle w:val="PL"/>
        <w:rPr>
          <w:rFonts w:eastAsia="DengXian"/>
        </w:rPr>
      </w:pPr>
      <w:r>
        <w:rPr>
          <w:rFonts w:eastAsia="DengXian"/>
        </w:rPr>
        <w:t xml:space="preserve">          type: array</w:t>
      </w:r>
    </w:p>
    <w:p w14:paraId="5D1EDBAA" w14:textId="77777777" w:rsidR="002667E1" w:rsidRDefault="002667E1" w:rsidP="002667E1">
      <w:pPr>
        <w:pStyle w:val="PL"/>
        <w:rPr>
          <w:rFonts w:eastAsia="DengXian"/>
        </w:rPr>
      </w:pPr>
      <w:r>
        <w:rPr>
          <w:rFonts w:eastAsia="DengXian"/>
        </w:rPr>
        <w:t xml:space="preserve">          items:</w:t>
      </w:r>
    </w:p>
    <w:p w14:paraId="03DDDEC8" w14:textId="77777777" w:rsidR="002667E1" w:rsidRDefault="002667E1" w:rsidP="002667E1">
      <w:pPr>
        <w:pStyle w:val="PL"/>
        <w:rPr>
          <w:rFonts w:eastAsia="DengXian"/>
        </w:rPr>
      </w:pPr>
      <w:r>
        <w:rPr>
          <w:rFonts w:eastAsia="DengXian"/>
        </w:rPr>
        <w:t xml:space="preserve">            $ref: '#/components/schemas/AefProfile'</w:t>
      </w:r>
    </w:p>
    <w:p w14:paraId="71B83FD9" w14:textId="77777777" w:rsidR="002667E1" w:rsidRDefault="002667E1" w:rsidP="002667E1">
      <w:pPr>
        <w:pStyle w:val="PL"/>
        <w:rPr>
          <w:rFonts w:eastAsia="DengXian"/>
        </w:rPr>
      </w:pPr>
      <w:r>
        <w:t xml:space="preserve">          description: A</w:t>
      </w:r>
      <w:r>
        <w:rPr>
          <w:rFonts w:cs="Arial"/>
          <w:szCs w:val="18"/>
        </w:rPr>
        <w:t>EF profile information, which includes the exposed API details</w:t>
      </w:r>
      <w:r>
        <w:rPr>
          <w:lang w:val="en-US"/>
        </w:rPr>
        <w:t>.</w:t>
      </w:r>
    </w:p>
    <w:p w14:paraId="44765394" w14:textId="77777777" w:rsidR="002667E1" w:rsidRDefault="002667E1" w:rsidP="002667E1">
      <w:pPr>
        <w:pStyle w:val="PL"/>
        <w:rPr>
          <w:rFonts w:eastAsia="DengXian"/>
        </w:rPr>
      </w:pPr>
      <w:r>
        <w:rPr>
          <w:rFonts w:eastAsia="DengXian"/>
        </w:rPr>
        <w:t xml:space="preserve">          minItems: 1</w:t>
      </w:r>
    </w:p>
    <w:p w14:paraId="0A713667" w14:textId="77777777" w:rsidR="002667E1" w:rsidRDefault="002667E1" w:rsidP="002667E1">
      <w:pPr>
        <w:pStyle w:val="PL"/>
      </w:pPr>
      <w:r>
        <w:t xml:space="preserve">        description:</w:t>
      </w:r>
    </w:p>
    <w:p w14:paraId="3440B488" w14:textId="77777777" w:rsidR="002667E1" w:rsidRDefault="002667E1" w:rsidP="002667E1">
      <w:pPr>
        <w:pStyle w:val="PL"/>
      </w:pPr>
      <w:r>
        <w:t xml:space="preserve">          type: string</w:t>
      </w:r>
    </w:p>
    <w:p w14:paraId="315A9834" w14:textId="77777777" w:rsidR="002667E1" w:rsidRDefault="002667E1" w:rsidP="002667E1">
      <w:pPr>
        <w:pStyle w:val="PL"/>
      </w:pPr>
      <w:r>
        <w:t xml:space="preserve">          description: Text description of the API</w:t>
      </w:r>
    </w:p>
    <w:p w14:paraId="7B8DD1B6" w14:textId="77777777" w:rsidR="002667E1" w:rsidRDefault="002667E1" w:rsidP="002667E1">
      <w:pPr>
        <w:pStyle w:val="PL"/>
      </w:pPr>
      <w:r>
        <w:t xml:space="preserve">        </w:t>
      </w:r>
      <w:r>
        <w:rPr>
          <w:lang w:eastAsia="zh-CN"/>
        </w:rPr>
        <w:t>shareableInfo</w:t>
      </w:r>
      <w:r>
        <w:t>:</w:t>
      </w:r>
    </w:p>
    <w:p w14:paraId="0AB3369F" w14:textId="77777777" w:rsidR="002667E1" w:rsidRDefault="002667E1" w:rsidP="002667E1">
      <w:pPr>
        <w:pStyle w:val="PL"/>
      </w:pPr>
      <w:r>
        <w:t xml:space="preserve">          $ref: </w:t>
      </w:r>
      <w:r>
        <w:rPr>
          <w:rFonts w:eastAsia="DengXian"/>
        </w:rPr>
        <w:t>'#/components/schemas/ShareableInformation'</w:t>
      </w:r>
    </w:p>
    <w:p w14:paraId="18431CD9" w14:textId="77777777" w:rsidR="002667E1" w:rsidRDefault="002667E1" w:rsidP="002667E1">
      <w:pPr>
        <w:pStyle w:val="PL"/>
      </w:pPr>
      <w:r>
        <w:t xml:space="preserve">        </w:t>
      </w:r>
      <w:r>
        <w:rPr>
          <w:lang w:eastAsia="zh-CN"/>
        </w:rPr>
        <w:t>serviceAPICategory</w:t>
      </w:r>
      <w:r>
        <w:t>:</w:t>
      </w:r>
    </w:p>
    <w:p w14:paraId="61B67551" w14:textId="77777777" w:rsidR="002667E1" w:rsidRDefault="002667E1" w:rsidP="002667E1">
      <w:pPr>
        <w:pStyle w:val="PL"/>
      </w:pPr>
      <w:r>
        <w:t xml:space="preserve">          type: string</w:t>
      </w:r>
    </w:p>
    <w:p w14:paraId="2FBF7F04" w14:textId="77777777" w:rsidR="002667E1" w:rsidRDefault="002667E1" w:rsidP="002667E1">
      <w:pPr>
        <w:pStyle w:val="PL"/>
      </w:pPr>
      <w:r>
        <w:lastRenderedPageBreak/>
        <w:t xml:space="preserve">          description: </w:t>
      </w:r>
      <w:r>
        <w:rPr>
          <w:rFonts w:cs="Arial"/>
          <w:szCs w:val="18"/>
        </w:rPr>
        <w:t>The service API category to which the service API belongs to.</w:t>
      </w:r>
    </w:p>
    <w:p w14:paraId="60788714" w14:textId="77777777" w:rsidR="002667E1" w:rsidRDefault="002667E1" w:rsidP="002667E1">
      <w:pPr>
        <w:pStyle w:val="PL"/>
      </w:pPr>
      <w:r>
        <w:t xml:space="preserve">        apiS</w:t>
      </w:r>
      <w:r>
        <w:rPr>
          <w:lang w:eastAsia="zh-CN"/>
        </w:rPr>
        <w:t>uppFeats</w:t>
      </w:r>
      <w:r>
        <w:t>:</w:t>
      </w:r>
    </w:p>
    <w:p w14:paraId="0AE3072D" w14:textId="77777777" w:rsidR="002667E1" w:rsidRDefault="002667E1" w:rsidP="002667E1">
      <w:pPr>
        <w:pStyle w:val="PL"/>
      </w:pPr>
      <w:r>
        <w:t xml:space="preserve">          $ref: 'TS29571_CommonData.yaml#/components/schemas/</w:t>
      </w:r>
      <w:r>
        <w:rPr>
          <w:lang w:eastAsia="zh-CN"/>
        </w:rPr>
        <w:t>SupportedFeatures</w:t>
      </w:r>
      <w:r>
        <w:t>'</w:t>
      </w:r>
    </w:p>
    <w:p w14:paraId="4296F4F5" w14:textId="77777777" w:rsidR="002667E1" w:rsidRDefault="002667E1" w:rsidP="002667E1">
      <w:pPr>
        <w:pStyle w:val="PL"/>
      </w:pPr>
      <w:r>
        <w:t xml:space="preserve">        pubApiPath:</w:t>
      </w:r>
    </w:p>
    <w:p w14:paraId="344029E8" w14:textId="77777777" w:rsidR="002667E1" w:rsidRDefault="002667E1" w:rsidP="002667E1">
      <w:pPr>
        <w:pStyle w:val="PL"/>
      </w:pPr>
      <w:r>
        <w:t xml:space="preserve">          $ref: '#/components/schemas/PublishedApiPath'</w:t>
      </w:r>
    </w:p>
    <w:p w14:paraId="1C946706" w14:textId="77777777" w:rsidR="002667E1" w:rsidRDefault="002667E1" w:rsidP="002667E1">
      <w:pPr>
        <w:pStyle w:val="PL"/>
      </w:pPr>
      <w:r>
        <w:t xml:space="preserve">        ccfId:</w:t>
      </w:r>
    </w:p>
    <w:p w14:paraId="04411E6F" w14:textId="77777777" w:rsidR="002667E1" w:rsidRDefault="002667E1" w:rsidP="002667E1">
      <w:pPr>
        <w:pStyle w:val="PL"/>
      </w:pPr>
      <w:r>
        <w:t xml:space="preserve">          type: string</w:t>
      </w:r>
    </w:p>
    <w:p w14:paraId="51394637" w14:textId="77777777" w:rsidR="002667E1" w:rsidRDefault="002667E1" w:rsidP="002667E1">
      <w:pPr>
        <w:pStyle w:val="PL"/>
      </w:pPr>
      <w:r>
        <w:t xml:space="preserve">          description: CAPIF core function identifier.</w:t>
      </w:r>
    </w:p>
    <w:p w14:paraId="1D47872C" w14:textId="77777777" w:rsidR="002667E1" w:rsidRDefault="002667E1" w:rsidP="002667E1">
      <w:pPr>
        <w:pStyle w:val="PL"/>
        <w:rPr>
          <w:rFonts w:eastAsia="DengXian"/>
        </w:rPr>
      </w:pPr>
    </w:p>
    <w:p w14:paraId="5C1958A2" w14:textId="77777777" w:rsidR="008D3818" w:rsidRDefault="008D3818" w:rsidP="008D3818">
      <w:pPr>
        <w:pStyle w:val="PL"/>
      </w:pPr>
      <w:r>
        <w:t xml:space="preserve">    ApiStatus:</w:t>
      </w:r>
    </w:p>
    <w:p w14:paraId="536A1ACA" w14:textId="77777777" w:rsidR="008D3818" w:rsidRDefault="008D3818" w:rsidP="008D3818">
      <w:pPr>
        <w:pStyle w:val="PL"/>
      </w:pPr>
      <w:r>
        <w:t xml:space="preserve">      type: object</w:t>
      </w:r>
    </w:p>
    <w:p w14:paraId="28928C5A" w14:textId="77777777" w:rsidR="008D3818" w:rsidRDefault="008D3818" w:rsidP="008D3818">
      <w:pPr>
        <w:pStyle w:val="PL"/>
      </w:pPr>
      <w:r>
        <w:t xml:space="preserve">      description: &gt;</w:t>
      </w:r>
    </w:p>
    <w:p w14:paraId="191F31CA" w14:textId="77777777" w:rsidR="008D3818" w:rsidRDefault="008D3818" w:rsidP="008D3818">
      <w:pPr>
        <w:pStyle w:val="PL"/>
      </w:pPr>
      <w:r>
        <w:t xml:space="preserve">        </w:t>
      </w:r>
      <w:r>
        <w:rPr>
          <w:rFonts w:cs="Arial"/>
          <w:szCs w:val="18"/>
        </w:rPr>
        <w:t>Represents the API status.</w:t>
      </w:r>
    </w:p>
    <w:p w14:paraId="5CC5C4BC" w14:textId="77777777" w:rsidR="008D3818" w:rsidRDefault="008D3818" w:rsidP="008D3818">
      <w:pPr>
        <w:pStyle w:val="PL"/>
      </w:pPr>
      <w:r>
        <w:t xml:space="preserve">      properties:</w:t>
      </w:r>
    </w:p>
    <w:p w14:paraId="2A193C89" w14:textId="77777777" w:rsidR="008D3818" w:rsidRDefault="008D3818" w:rsidP="008D3818">
      <w:pPr>
        <w:pStyle w:val="PL"/>
        <w:rPr>
          <w:rFonts w:eastAsia="DengXian"/>
        </w:rPr>
      </w:pPr>
      <w:r>
        <w:rPr>
          <w:rFonts w:eastAsia="DengXian"/>
        </w:rPr>
        <w:t xml:space="preserve">        aefIds:</w:t>
      </w:r>
    </w:p>
    <w:p w14:paraId="25341E40" w14:textId="77777777" w:rsidR="008D3818" w:rsidRDefault="008D3818" w:rsidP="008D3818">
      <w:pPr>
        <w:pStyle w:val="PL"/>
        <w:rPr>
          <w:rFonts w:eastAsia="DengXian"/>
        </w:rPr>
      </w:pPr>
      <w:r>
        <w:rPr>
          <w:rFonts w:eastAsia="DengXian"/>
        </w:rPr>
        <w:t xml:space="preserve">          type: array</w:t>
      </w:r>
    </w:p>
    <w:p w14:paraId="5B7945DB" w14:textId="77777777" w:rsidR="008D3818" w:rsidRDefault="008D3818" w:rsidP="008D3818">
      <w:pPr>
        <w:pStyle w:val="PL"/>
        <w:rPr>
          <w:rFonts w:eastAsia="DengXian"/>
        </w:rPr>
      </w:pPr>
      <w:r>
        <w:rPr>
          <w:rFonts w:eastAsia="DengXian"/>
        </w:rPr>
        <w:t xml:space="preserve">          items:</w:t>
      </w:r>
    </w:p>
    <w:p w14:paraId="5679BCC5" w14:textId="77777777" w:rsidR="008D3818" w:rsidRDefault="008D3818" w:rsidP="008D3818">
      <w:pPr>
        <w:pStyle w:val="PL"/>
        <w:rPr>
          <w:rFonts w:eastAsia="DengXian"/>
        </w:rPr>
      </w:pPr>
      <w:r>
        <w:rPr>
          <w:rFonts w:eastAsia="DengXian"/>
        </w:rPr>
        <w:t xml:space="preserve">            type: string</w:t>
      </w:r>
    </w:p>
    <w:p w14:paraId="174BC615" w14:textId="77777777" w:rsidR="008D3818" w:rsidRDefault="008D3818" w:rsidP="008D3818">
      <w:pPr>
        <w:pStyle w:val="PL"/>
      </w:pPr>
      <w:r>
        <w:t xml:space="preserve">          description: &gt;</w:t>
      </w:r>
    </w:p>
    <w:p w14:paraId="50FAD86A" w14:textId="77777777" w:rsidR="008D3818" w:rsidRDefault="008D3818" w:rsidP="008D3818">
      <w:pPr>
        <w:pStyle w:val="PL"/>
        <w:rPr>
          <w:rFonts w:eastAsia="DengXian" w:cs="Arial"/>
          <w:szCs w:val="18"/>
        </w:rPr>
      </w:pPr>
      <w:r>
        <w:t xml:space="preserve">            </w:t>
      </w:r>
      <w:r>
        <w:rPr>
          <w:rFonts w:eastAsia="DengXian" w:cs="Arial"/>
          <w:szCs w:val="18"/>
        </w:rPr>
        <w:t>Indicates the list of AEF ID(s) where the API is active.</w:t>
      </w:r>
    </w:p>
    <w:p w14:paraId="424D2A9B" w14:textId="77777777" w:rsidR="008D3818" w:rsidRDefault="008D3818" w:rsidP="008D3818">
      <w:pPr>
        <w:pStyle w:val="PL"/>
        <w:rPr>
          <w:rFonts w:eastAsia="DengXian" w:cs="Arial"/>
          <w:szCs w:val="18"/>
        </w:rPr>
      </w:pPr>
      <w:r>
        <w:rPr>
          <w:rFonts w:eastAsia="DengXian" w:cs="Arial"/>
          <w:szCs w:val="18"/>
        </w:rPr>
        <w:t xml:space="preserve">            If this attribute is omitted, the API is inactive at all AEF(s)</w:t>
      </w:r>
    </w:p>
    <w:p w14:paraId="25685CD1" w14:textId="77777777" w:rsidR="008D3818" w:rsidRDefault="008D3818" w:rsidP="008D3818">
      <w:pPr>
        <w:pStyle w:val="PL"/>
      </w:pPr>
      <w:r>
        <w:rPr>
          <w:rFonts w:eastAsia="DengXian" w:cs="Arial"/>
          <w:szCs w:val="18"/>
        </w:rPr>
        <w:t xml:space="preserve">            defined in </w:t>
      </w:r>
      <w:r>
        <w:rPr>
          <w:rFonts w:cs="Arial"/>
          <w:szCs w:val="18"/>
        </w:rPr>
        <w:t>the "</w:t>
      </w:r>
      <w:r>
        <w:t>aefProfiles" attribute within</w:t>
      </w:r>
    </w:p>
    <w:p w14:paraId="2FBD95F8" w14:textId="77777777" w:rsidR="008D3818" w:rsidRDefault="008D3818" w:rsidP="008D3818">
      <w:pPr>
        <w:pStyle w:val="PL"/>
        <w:rPr>
          <w:rFonts w:eastAsia="DengXian"/>
        </w:rPr>
      </w:pPr>
      <w:r>
        <w:t xml:space="preserve">            the ServiceAPIDescription data structure.</w:t>
      </w:r>
    </w:p>
    <w:p w14:paraId="172F0EFB" w14:textId="77777777" w:rsidR="008D3818" w:rsidRDefault="008D3818" w:rsidP="008D3818">
      <w:pPr>
        <w:pStyle w:val="PL"/>
        <w:rPr>
          <w:rFonts w:eastAsia="DengXian"/>
        </w:rPr>
      </w:pPr>
      <w:r>
        <w:rPr>
          <w:rFonts w:eastAsia="DengXian"/>
        </w:rPr>
        <w:t xml:space="preserve">      required:</w:t>
      </w:r>
    </w:p>
    <w:p w14:paraId="035E7C64" w14:textId="77777777" w:rsidR="008D3818" w:rsidRDefault="008D3818" w:rsidP="008D3818">
      <w:pPr>
        <w:pStyle w:val="PL"/>
        <w:rPr>
          <w:rFonts w:eastAsia="DengXian"/>
        </w:rPr>
      </w:pPr>
      <w:r>
        <w:rPr>
          <w:rFonts w:eastAsia="DengXian"/>
        </w:rPr>
        <w:t xml:space="preserve">        - aefIds</w:t>
      </w:r>
    </w:p>
    <w:p w14:paraId="5AD6CD90" w14:textId="77777777" w:rsidR="004A7DAD" w:rsidRDefault="004A7DAD" w:rsidP="004A7DAD">
      <w:pPr>
        <w:pStyle w:val="PL"/>
        <w:rPr>
          <w:rFonts w:eastAsia="DengXian"/>
        </w:rPr>
      </w:pPr>
    </w:p>
    <w:p w14:paraId="7D98E0DB" w14:textId="77777777" w:rsidR="004A7DAD" w:rsidRDefault="004A7DAD" w:rsidP="004A7DAD">
      <w:pPr>
        <w:pStyle w:val="PL"/>
      </w:pPr>
      <w:r>
        <w:t xml:space="preserve">    ServiceKpis:</w:t>
      </w:r>
    </w:p>
    <w:p w14:paraId="6CF71FB3" w14:textId="77777777" w:rsidR="004A7DAD" w:rsidRDefault="004A7DAD" w:rsidP="004A7DAD">
      <w:pPr>
        <w:pStyle w:val="PL"/>
      </w:pPr>
      <w:r>
        <w:t xml:space="preserve">      type: object</w:t>
      </w:r>
    </w:p>
    <w:p w14:paraId="5F8816D4" w14:textId="77777777" w:rsidR="004A7DAD" w:rsidRDefault="004A7DAD" w:rsidP="004A7DAD">
      <w:pPr>
        <w:pStyle w:val="PL"/>
      </w:pPr>
      <w:r>
        <w:t xml:space="preserve">      description: &gt;</w:t>
      </w:r>
    </w:p>
    <w:p w14:paraId="02E0A626" w14:textId="77777777" w:rsidR="004A7DAD" w:rsidRDefault="004A7DAD" w:rsidP="004A7DAD">
      <w:pPr>
        <w:pStyle w:val="PL"/>
      </w:pPr>
      <w:r>
        <w:t xml:space="preserve">        Represents </w:t>
      </w:r>
      <w:r>
        <w:rPr>
          <w:rFonts w:cs="Arial"/>
          <w:szCs w:val="18"/>
          <w:lang w:eastAsia="zh-CN"/>
        </w:rPr>
        <w:t>i</w:t>
      </w:r>
      <w:r w:rsidRPr="002E303A">
        <w:rPr>
          <w:rFonts w:cs="Arial"/>
          <w:szCs w:val="18"/>
        </w:rPr>
        <w:t xml:space="preserve">nformation about </w:t>
      </w:r>
      <w:r>
        <w:rPr>
          <w:rFonts w:cs="Arial"/>
          <w:szCs w:val="18"/>
        </w:rPr>
        <w:t xml:space="preserve">the </w:t>
      </w:r>
      <w:r w:rsidRPr="002E303A">
        <w:rPr>
          <w:rFonts w:cs="Arial"/>
          <w:szCs w:val="18"/>
        </w:rPr>
        <w:t xml:space="preserve">service characteristics provided by </w:t>
      </w:r>
      <w:r>
        <w:rPr>
          <w:rFonts w:cs="Arial"/>
          <w:szCs w:val="18"/>
        </w:rPr>
        <w:t>a service API.</w:t>
      </w:r>
    </w:p>
    <w:p w14:paraId="7F52BF31" w14:textId="77777777" w:rsidR="004A7DAD" w:rsidRDefault="004A7DAD" w:rsidP="004A7DAD">
      <w:pPr>
        <w:pStyle w:val="PL"/>
      </w:pPr>
      <w:r>
        <w:t xml:space="preserve">      properties:</w:t>
      </w:r>
    </w:p>
    <w:p w14:paraId="247DAE45" w14:textId="77777777" w:rsidR="004A7DAD" w:rsidRDefault="004A7DAD" w:rsidP="004A7DAD">
      <w:pPr>
        <w:pStyle w:val="PL"/>
        <w:rPr>
          <w:rFonts w:eastAsia="DengXian"/>
        </w:rPr>
      </w:pPr>
      <w:r>
        <w:rPr>
          <w:rFonts w:eastAsia="DengXian"/>
        </w:rPr>
        <w:t xml:space="preserve">        </w:t>
      </w:r>
      <w:r>
        <w:t>maxReqRate</w:t>
      </w:r>
      <w:r>
        <w:rPr>
          <w:rFonts w:eastAsia="DengXian"/>
        </w:rPr>
        <w:t>:</w:t>
      </w:r>
    </w:p>
    <w:p w14:paraId="04935407" w14:textId="77777777" w:rsidR="004A7DAD" w:rsidRDefault="004A7DAD" w:rsidP="004A7DAD">
      <w:pPr>
        <w:pStyle w:val="PL"/>
        <w:rPr>
          <w:rFonts w:eastAsia="DengXian"/>
        </w:rPr>
      </w:pPr>
      <w:r>
        <w:rPr>
          <w:rFonts w:eastAsia="DengXian"/>
        </w:rPr>
        <w:t xml:space="preserve">          </w:t>
      </w:r>
      <w:r>
        <w:t>$ref: '</w:t>
      </w:r>
      <w:r>
        <w:rPr>
          <w:rFonts w:cs="Courier New"/>
          <w:szCs w:val="16"/>
        </w:rPr>
        <w:t>TS29571_CommonData.yaml</w:t>
      </w:r>
      <w:r>
        <w:t>#/components/schemas/Uinteger'</w:t>
      </w:r>
    </w:p>
    <w:p w14:paraId="230B448C" w14:textId="77777777" w:rsidR="004A7DAD" w:rsidRDefault="004A7DAD" w:rsidP="004A7DAD">
      <w:pPr>
        <w:pStyle w:val="PL"/>
        <w:rPr>
          <w:rFonts w:eastAsia="DengXian"/>
        </w:rPr>
      </w:pPr>
      <w:r>
        <w:rPr>
          <w:rFonts w:eastAsia="DengXian"/>
        </w:rPr>
        <w:t xml:space="preserve">        </w:t>
      </w:r>
      <w:r>
        <w:t>maxRestime</w:t>
      </w:r>
      <w:r>
        <w:rPr>
          <w:rFonts w:eastAsia="DengXian"/>
        </w:rPr>
        <w:t>:</w:t>
      </w:r>
    </w:p>
    <w:p w14:paraId="02516496" w14:textId="77777777" w:rsidR="004A7DAD" w:rsidRDefault="004A7DAD" w:rsidP="004A7DAD">
      <w:pPr>
        <w:pStyle w:val="PL"/>
        <w:rPr>
          <w:rFonts w:eastAsia="DengXian"/>
        </w:rPr>
      </w:pPr>
      <w:r>
        <w:rPr>
          <w:rFonts w:eastAsia="DengXian"/>
        </w:rPr>
        <w:t xml:space="preserve">          </w:t>
      </w:r>
      <w:r>
        <w:t>$ref: '</w:t>
      </w:r>
      <w:r>
        <w:rPr>
          <w:rFonts w:eastAsia="DengXian"/>
        </w:rPr>
        <w:t>TS29122_CommonData.yaml#/components/schemas/DurationSec'</w:t>
      </w:r>
    </w:p>
    <w:p w14:paraId="078C8B0A" w14:textId="77777777" w:rsidR="004A7DAD" w:rsidRDefault="004A7DAD" w:rsidP="004A7DAD">
      <w:pPr>
        <w:pStyle w:val="PL"/>
        <w:rPr>
          <w:rFonts w:eastAsia="DengXian"/>
        </w:rPr>
      </w:pPr>
      <w:r>
        <w:rPr>
          <w:rFonts w:eastAsia="DengXian"/>
        </w:rPr>
        <w:t xml:space="preserve">        </w:t>
      </w:r>
      <w:r>
        <w:t>a</w:t>
      </w:r>
      <w:r>
        <w:rPr>
          <w:rFonts w:hint="eastAsia"/>
        </w:rPr>
        <w:t>vailability</w:t>
      </w:r>
      <w:r>
        <w:rPr>
          <w:rFonts w:eastAsia="DengXian"/>
        </w:rPr>
        <w:t>:</w:t>
      </w:r>
    </w:p>
    <w:p w14:paraId="35BEA91F" w14:textId="77777777" w:rsidR="004A7DAD" w:rsidRDefault="004A7DAD" w:rsidP="004A7DAD">
      <w:pPr>
        <w:pStyle w:val="PL"/>
        <w:rPr>
          <w:rFonts w:eastAsia="DengXian"/>
        </w:rPr>
      </w:pPr>
      <w:r>
        <w:rPr>
          <w:rFonts w:eastAsia="DengXian"/>
        </w:rPr>
        <w:t xml:space="preserve">          </w:t>
      </w:r>
      <w:r>
        <w:t>$ref: '</w:t>
      </w:r>
      <w:r>
        <w:rPr>
          <w:rFonts w:cs="Courier New"/>
          <w:szCs w:val="16"/>
        </w:rPr>
        <w:t>TS29571_CommonData.yaml</w:t>
      </w:r>
      <w:r>
        <w:t>#/components/schemas/Uinteger'</w:t>
      </w:r>
    </w:p>
    <w:p w14:paraId="6E6AD45B" w14:textId="77777777" w:rsidR="004A7DAD" w:rsidRDefault="004A7DAD" w:rsidP="004A7DAD">
      <w:pPr>
        <w:pStyle w:val="PL"/>
        <w:rPr>
          <w:rFonts w:eastAsia="DengXian"/>
        </w:rPr>
      </w:pPr>
      <w:r>
        <w:rPr>
          <w:rFonts w:eastAsia="DengXian"/>
        </w:rPr>
        <w:t xml:space="preserve">        </w:t>
      </w:r>
      <w:r>
        <w:rPr>
          <w:lang w:eastAsia="zh-CN"/>
        </w:rPr>
        <w:t>avalComp</w:t>
      </w:r>
      <w:r>
        <w:rPr>
          <w:rFonts w:eastAsia="DengXian"/>
        </w:rPr>
        <w:t>:</w:t>
      </w:r>
    </w:p>
    <w:p w14:paraId="13618A44" w14:textId="77777777" w:rsidR="004A7DAD" w:rsidRDefault="004A7DAD" w:rsidP="004A7DAD">
      <w:pPr>
        <w:pStyle w:val="PL"/>
      </w:pPr>
      <w:r>
        <w:t xml:space="preserve">          type: string</w:t>
      </w:r>
    </w:p>
    <w:p w14:paraId="20021910" w14:textId="77777777" w:rsidR="004A7DAD" w:rsidRDefault="004A7DAD" w:rsidP="004A7DAD">
      <w:pPr>
        <w:pStyle w:val="PL"/>
        <w:rPr>
          <w:rFonts w:eastAsia="DengXian"/>
        </w:rPr>
      </w:pPr>
      <w:r>
        <w:t xml:space="preserve">          </w:t>
      </w:r>
      <w:r>
        <w:rPr>
          <w:lang w:val="en-US"/>
        </w:rPr>
        <w:t>pattern:</w:t>
      </w:r>
      <w:r w:rsidRPr="00C3477F">
        <w:t xml:space="preserve"> '^\d+(\.\d+)? (kFLOPS|MFLOPS|GFLOPS|TFLOPS|PFLOPS|EFLOPS|ZFLOPS)$'</w:t>
      </w:r>
    </w:p>
    <w:p w14:paraId="0B8843CC" w14:textId="77777777" w:rsidR="004A7DAD" w:rsidRDefault="004A7DAD" w:rsidP="004A7DAD">
      <w:pPr>
        <w:pStyle w:val="PL"/>
      </w:pPr>
      <w:r>
        <w:t xml:space="preserve">          description: &gt;</w:t>
      </w:r>
    </w:p>
    <w:p w14:paraId="059D9971" w14:textId="77777777" w:rsidR="004A7DAD" w:rsidRDefault="004A7DAD" w:rsidP="004A7DAD">
      <w:pPr>
        <w:pStyle w:val="PL"/>
        <w:rPr>
          <w:rFonts w:eastAsia="DengXian"/>
        </w:rPr>
      </w:pPr>
      <w:r>
        <w:t xml:space="preserve">            </w:t>
      </w:r>
      <w:r>
        <w:rPr>
          <w:rFonts w:hint="eastAsia"/>
        </w:rPr>
        <w:t>The maximum compute resource available</w:t>
      </w:r>
      <w:r w:rsidRPr="00C3477F">
        <w:rPr>
          <w:rFonts w:hint="eastAsia"/>
          <w:lang w:eastAsia="zh-CN"/>
        </w:rPr>
        <w:t xml:space="preserve"> </w:t>
      </w:r>
      <w:r>
        <w:rPr>
          <w:rFonts w:hint="eastAsia"/>
          <w:lang w:eastAsia="zh-CN"/>
        </w:rPr>
        <w:t>in</w:t>
      </w:r>
      <w:r>
        <w:t xml:space="preserve"> FLOPS</w:t>
      </w:r>
      <w:r>
        <w:rPr>
          <w:rFonts w:hint="eastAsia"/>
        </w:rPr>
        <w:t xml:space="preserve"> for the API Invoker</w:t>
      </w:r>
      <w:r>
        <w:t>.</w:t>
      </w:r>
    </w:p>
    <w:p w14:paraId="0A143D99" w14:textId="77777777" w:rsidR="004A7DAD" w:rsidRDefault="004A7DAD" w:rsidP="004A7DAD">
      <w:pPr>
        <w:pStyle w:val="PL"/>
        <w:rPr>
          <w:rFonts w:eastAsia="DengXian"/>
        </w:rPr>
      </w:pPr>
      <w:r>
        <w:rPr>
          <w:rFonts w:eastAsia="DengXian"/>
        </w:rPr>
        <w:t xml:space="preserve">        </w:t>
      </w:r>
      <w:r>
        <w:rPr>
          <w:lang w:eastAsia="zh-CN"/>
        </w:rPr>
        <w:t>avalGraComp</w:t>
      </w:r>
      <w:r>
        <w:rPr>
          <w:rFonts w:eastAsia="DengXian"/>
        </w:rPr>
        <w:t>:</w:t>
      </w:r>
    </w:p>
    <w:p w14:paraId="458BDD3D" w14:textId="77777777" w:rsidR="004A7DAD" w:rsidRDefault="004A7DAD" w:rsidP="004A7DAD">
      <w:pPr>
        <w:pStyle w:val="PL"/>
      </w:pPr>
      <w:r>
        <w:t xml:space="preserve">          type: string</w:t>
      </w:r>
    </w:p>
    <w:p w14:paraId="21B35204" w14:textId="77777777" w:rsidR="004A7DAD" w:rsidRDefault="004A7DAD" w:rsidP="004A7DAD">
      <w:pPr>
        <w:pStyle w:val="PL"/>
        <w:rPr>
          <w:rFonts w:eastAsia="DengXian"/>
        </w:rPr>
      </w:pPr>
      <w:r>
        <w:t xml:space="preserve">          </w:t>
      </w:r>
      <w:r>
        <w:rPr>
          <w:lang w:val="en-US"/>
        </w:rPr>
        <w:t>pattern:</w:t>
      </w:r>
      <w:r w:rsidRPr="00C3477F">
        <w:t xml:space="preserve"> </w:t>
      </w:r>
      <w:r w:rsidRPr="002366BD">
        <w:t>'^\d+(\.\d+)? (</w:t>
      </w:r>
      <w:r w:rsidRPr="004C7F64">
        <w:t>kFLOPS</w:t>
      </w:r>
      <w:r w:rsidRPr="002366BD">
        <w:t>|</w:t>
      </w:r>
      <w:r w:rsidRPr="004C7F64">
        <w:t>MFLOPS</w:t>
      </w:r>
      <w:r w:rsidRPr="002366BD">
        <w:t>|</w:t>
      </w:r>
      <w:r w:rsidRPr="004C7F64">
        <w:t>GFLOPS</w:t>
      </w:r>
      <w:r w:rsidRPr="002366BD">
        <w:t>|</w:t>
      </w:r>
      <w:r w:rsidRPr="004C7F64">
        <w:t>TFLOPS</w:t>
      </w:r>
      <w:r w:rsidRPr="002366BD">
        <w:t>|</w:t>
      </w:r>
      <w:r w:rsidRPr="004C7F64">
        <w:t>PFLOPS</w:t>
      </w:r>
      <w:r>
        <w:t>|</w:t>
      </w:r>
      <w:r w:rsidRPr="004C7F64">
        <w:t>EFLOPS</w:t>
      </w:r>
      <w:r>
        <w:rPr>
          <w:lang w:eastAsia="zh-CN"/>
        </w:rPr>
        <w:t>|</w:t>
      </w:r>
      <w:r w:rsidRPr="004C7F64">
        <w:rPr>
          <w:lang w:eastAsia="zh-CN"/>
        </w:rPr>
        <w:t>ZFLOPS</w:t>
      </w:r>
      <w:r w:rsidRPr="002366BD">
        <w:t>)$'</w:t>
      </w:r>
    </w:p>
    <w:p w14:paraId="775E29A8" w14:textId="77777777" w:rsidR="004A7DAD" w:rsidRDefault="004A7DAD" w:rsidP="004A7DAD">
      <w:pPr>
        <w:pStyle w:val="PL"/>
      </w:pPr>
      <w:r>
        <w:t xml:space="preserve">          description: &gt;</w:t>
      </w:r>
    </w:p>
    <w:p w14:paraId="727119CC" w14:textId="77777777" w:rsidR="004A7DAD" w:rsidRDefault="004A7DAD" w:rsidP="004A7DAD">
      <w:pPr>
        <w:pStyle w:val="PL"/>
        <w:rPr>
          <w:rFonts w:eastAsia="DengXian"/>
        </w:rPr>
      </w:pPr>
      <w:r>
        <w:t xml:space="preserve">            </w:t>
      </w:r>
      <w:r>
        <w:rPr>
          <w:rFonts w:hint="eastAsia"/>
        </w:rPr>
        <w:t>The maximum graphical compute resource</w:t>
      </w:r>
      <w:r w:rsidRPr="00C3477F">
        <w:rPr>
          <w:rFonts w:hint="eastAsia"/>
          <w:lang w:eastAsia="zh-CN"/>
        </w:rPr>
        <w:t xml:space="preserve"> </w:t>
      </w:r>
      <w:r>
        <w:rPr>
          <w:rFonts w:hint="eastAsia"/>
          <w:lang w:eastAsia="zh-CN"/>
        </w:rPr>
        <w:t>in</w:t>
      </w:r>
      <w:r>
        <w:t xml:space="preserve"> FLOPS</w:t>
      </w:r>
      <w:r>
        <w:rPr>
          <w:rFonts w:hint="eastAsia"/>
        </w:rPr>
        <w:t xml:space="preserve"> available for the API Invoker</w:t>
      </w:r>
      <w:r>
        <w:t>.</w:t>
      </w:r>
    </w:p>
    <w:p w14:paraId="77F7AC67" w14:textId="77777777" w:rsidR="004A7DAD" w:rsidRDefault="004A7DAD" w:rsidP="004A7DAD">
      <w:pPr>
        <w:pStyle w:val="PL"/>
        <w:rPr>
          <w:rFonts w:eastAsia="DengXian"/>
        </w:rPr>
      </w:pPr>
      <w:r>
        <w:rPr>
          <w:rFonts w:eastAsia="DengXian"/>
        </w:rPr>
        <w:t xml:space="preserve">        </w:t>
      </w:r>
      <w:r>
        <w:rPr>
          <w:lang w:eastAsia="zh-CN"/>
        </w:rPr>
        <w:t>avalMem</w:t>
      </w:r>
      <w:r>
        <w:rPr>
          <w:rFonts w:eastAsia="DengXian"/>
        </w:rPr>
        <w:t>:</w:t>
      </w:r>
    </w:p>
    <w:p w14:paraId="739DF103" w14:textId="77777777" w:rsidR="004A7DAD" w:rsidRDefault="004A7DAD" w:rsidP="004A7DAD">
      <w:pPr>
        <w:pStyle w:val="PL"/>
      </w:pPr>
      <w:r>
        <w:t xml:space="preserve">          type: string</w:t>
      </w:r>
    </w:p>
    <w:p w14:paraId="0D33FB33" w14:textId="77777777" w:rsidR="004A7DAD" w:rsidRDefault="004A7DAD" w:rsidP="004A7DAD">
      <w:pPr>
        <w:pStyle w:val="PL"/>
        <w:rPr>
          <w:rFonts w:eastAsia="DengXian"/>
        </w:rPr>
      </w:pPr>
      <w:r>
        <w:t xml:space="preserve">          </w:t>
      </w:r>
      <w:r>
        <w:rPr>
          <w:lang w:val="en-US"/>
        </w:rPr>
        <w:t>pattern:</w:t>
      </w:r>
      <w:r w:rsidRPr="00C3477F">
        <w:t xml:space="preserve"> '^\d+(\.\d+)? (KB|MB|GB|TB|PB|EB|ZB|YB)$'</w:t>
      </w:r>
    </w:p>
    <w:p w14:paraId="1E3897CA" w14:textId="77777777" w:rsidR="004A7DAD" w:rsidRDefault="004A7DAD" w:rsidP="004A7DAD">
      <w:pPr>
        <w:pStyle w:val="PL"/>
      </w:pPr>
      <w:r>
        <w:t xml:space="preserve">          description: &gt;</w:t>
      </w:r>
    </w:p>
    <w:p w14:paraId="7C23E610" w14:textId="77777777" w:rsidR="004A7DAD" w:rsidRDefault="004A7DAD" w:rsidP="004A7DAD">
      <w:pPr>
        <w:pStyle w:val="PL"/>
        <w:rPr>
          <w:rFonts w:eastAsia="DengXian"/>
        </w:rPr>
      </w:pPr>
      <w:r>
        <w:t xml:space="preserve">            </w:t>
      </w:r>
      <w:r w:rsidRPr="00C3477F">
        <w:t>The maximum memory resource available for the API Invoker.</w:t>
      </w:r>
    </w:p>
    <w:p w14:paraId="083DF12C" w14:textId="77777777" w:rsidR="004A7DAD" w:rsidRPr="009A6945" w:rsidRDefault="004A7DAD" w:rsidP="004A7DAD">
      <w:pPr>
        <w:pStyle w:val="PL"/>
        <w:rPr>
          <w:rFonts w:eastAsia="DengXian"/>
          <w:lang w:val="sv-SE"/>
        </w:rPr>
      </w:pPr>
      <w:r>
        <w:rPr>
          <w:rFonts w:eastAsia="DengXian"/>
        </w:rPr>
        <w:t xml:space="preserve">        </w:t>
      </w:r>
      <w:r w:rsidRPr="009A6945">
        <w:rPr>
          <w:lang w:val="sv-SE" w:eastAsia="zh-CN"/>
        </w:rPr>
        <w:t>avalStor</w:t>
      </w:r>
      <w:r w:rsidRPr="009A6945">
        <w:rPr>
          <w:rFonts w:eastAsia="DengXian"/>
          <w:lang w:val="sv-SE"/>
        </w:rPr>
        <w:t>:</w:t>
      </w:r>
    </w:p>
    <w:p w14:paraId="4B59D41D" w14:textId="77777777" w:rsidR="004A7DAD" w:rsidRPr="009A6945" w:rsidRDefault="004A7DAD" w:rsidP="004A7DAD">
      <w:pPr>
        <w:pStyle w:val="PL"/>
        <w:rPr>
          <w:lang w:val="sv-SE"/>
        </w:rPr>
      </w:pPr>
      <w:r w:rsidRPr="009A6945">
        <w:rPr>
          <w:lang w:val="sv-SE"/>
        </w:rPr>
        <w:t xml:space="preserve">          type: string</w:t>
      </w:r>
    </w:p>
    <w:p w14:paraId="502B400A" w14:textId="77777777" w:rsidR="004A7DAD" w:rsidRPr="009A6945" w:rsidRDefault="004A7DAD" w:rsidP="004A7DAD">
      <w:pPr>
        <w:pStyle w:val="PL"/>
        <w:rPr>
          <w:rFonts w:eastAsia="DengXian"/>
          <w:lang w:val="sv-SE"/>
        </w:rPr>
      </w:pPr>
      <w:r w:rsidRPr="009A6945">
        <w:rPr>
          <w:lang w:val="sv-SE"/>
        </w:rPr>
        <w:t xml:space="preserve">          pattern: '^\d+(\.\d+)? (KB|MB|GB|TB|PB|EB|ZB|YB)$'</w:t>
      </w:r>
    </w:p>
    <w:p w14:paraId="2644A1DE" w14:textId="77777777" w:rsidR="004A7DAD" w:rsidRDefault="004A7DAD" w:rsidP="004A7DAD">
      <w:pPr>
        <w:pStyle w:val="PL"/>
      </w:pPr>
      <w:r w:rsidRPr="009A6945">
        <w:rPr>
          <w:lang w:val="sv-SE"/>
        </w:rPr>
        <w:t xml:space="preserve">          </w:t>
      </w:r>
      <w:r>
        <w:t>description: &gt;</w:t>
      </w:r>
    </w:p>
    <w:p w14:paraId="32027A25" w14:textId="77777777" w:rsidR="004A7DAD" w:rsidRDefault="004A7DAD" w:rsidP="004A7DAD">
      <w:pPr>
        <w:pStyle w:val="PL"/>
        <w:rPr>
          <w:rFonts w:eastAsia="DengXian"/>
        </w:rPr>
      </w:pPr>
      <w:r>
        <w:t xml:space="preserve">            </w:t>
      </w:r>
      <w:r>
        <w:rPr>
          <w:rFonts w:hint="eastAsia"/>
        </w:rPr>
        <w:t>The maximum storage resource available for the API Invoker</w:t>
      </w:r>
      <w:r w:rsidRPr="00C3477F">
        <w:t>.</w:t>
      </w:r>
    </w:p>
    <w:p w14:paraId="2414B5A2" w14:textId="77777777" w:rsidR="004A7DAD" w:rsidRDefault="004A7DAD" w:rsidP="004A7DAD">
      <w:pPr>
        <w:pStyle w:val="PL"/>
        <w:rPr>
          <w:rFonts w:eastAsia="DengXian"/>
        </w:rPr>
      </w:pPr>
      <w:r>
        <w:rPr>
          <w:rFonts w:eastAsia="DengXian"/>
        </w:rPr>
        <w:t xml:space="preserve">        </w:t>
      </w:r>
      <w:r>
        <w:t>c</w:t>
      </w:r>
      <w:r>
        <w:rPr>
          <w:rFonts w:hint="eastAsia"/>
        </w:rPr>
        <w:t>onBand</w:t>
      </w:r>
      <w:r>
        <w:rPr>
          <w:rFonts w:eastAsia="DengXian"/>
        </w:rPr>
        <w:t>:</w:t>
      </w:r>
    </w:p>
    <w:p w14:paraId="4988D9AC" w14:textId="77777777" w:rsidR="004A7DAD" w:rsidRDefault="004A7DAD" w:rsidP="004A7DAD">
      <w:pPr>
        <w:pStyle w:val="PL"/>
        <w:rPr>
          <w:rFonts w:eastAsia="DengXian"/>
        </w:rPr>
      </w:pPr>
      <w:r>
        <w:rPr>
          <w:rFonts w:eastAsia="DengXian"/>
        </w:rPr>
        <w:t xml:space="preserve">          </w:t>
      </w:r>
      <w:r>
        <w:t>$ref: '</w:t>
      </w:r>
      <w:r>
        <w:rPr>
          <w:rFonts w:cs="Courier New"/>
          <w:szCs w:val="16"/>
        </w:rPr>
        <w:t>TS29571_CommonData.yaml</w:t>
      </w:r>
      <w:r>
        <w:t>#/components/schemas/Uinteger'</w:t>
      </w:r>
    </w:p>
    <w:p w14:paraId="221382D0" w14:textId="77777777" w:rsidR="00D15AE5" w:rsidRDefault="00D15AE5" w:rsidP="00D15AE5">
      <w:pPr>
        <w:pStyle w:val="PL"/>
        <w:rPr>
          <w:rFonts w:eastAsia="DengXian"/>
        </w:rPr>
      </w:pPr>
    </w:p>
    <w:p w14:paraId="618E2B8B" w14:textId="77777777" w:rsidR="00D15AE5" w:rsidRDefault="00D15AE5" w:rsidP="00D15AE5">
      <w:pPr>
        <w:pStyle w:val="PL"/>
      </w:pPr>
      <w:r>
        <w:t xml:space="preserve">    IpAddrRange:</w:t>
      </w:r>
    </w:p>
    <w:p w14:paraId="2629665D" w14:textId="77777777" w:rsidR="00D15AE5" w:rsidRDefault="00D15AE5" w:rsidP="00D15AE5">
      <w:pPr>
        <w:pStyle w:val="PL"/>
        <w:rPr>
          <w:lang w:val="en-US"/>
        </w:rPr>
      </w:pPr>
      <w:r>
        <w:t xml:space="preserve">      description: Represents </w:t>
      </w:r>
      <w:r>
        <w:rPr>
          <w:lang w:val="en-US"/>
        </w:rPr>
        <w:t>the list of public IP ranges</w:t>
      </w:r>
    </w:p>
    <w:p w14:paraId="1D48C2B9" w14:textId="77777777" w:rsidR="00D15AE5" w:rsidRDefault="00D15AE5" w:rsidP="00D15AE5">
      <w:pPr>
        <w:pStyle w:val="PL"/>
      </w:pPr>
      <w:r>
        <w:t xml:space="preserve">      type: object</w:t>
      </w:r>
    </w:p>
    <w:p w14:paraId="0B62EAE2" w14:textId="77777777" w:rsidR="00D15AE5" w:rsidRDefault="00D15AE5" w:rsidP="00D15AE5">
      <w:pPr>
        <w:pStyle w:val="PL"/>
      </w:pPr>
      <w:r>
        <w:t xml:space="preserve">      properties:</w:t>
      </w:r>
    </w:p>
    <w:p w14:paraId="6CD99200" w14:textId="77777777" w:rsidR="00D15AE5" w:rsidRDefault="00D15AE5" w:rsidP="00D15AE5">
      <w:pPr>
        <w:pStyle w:val="PL"/>
      </w:pPr>
      <w:r>
        <w:t xml:space="preserve">        ueIpv4AddrRanges:</w:t>
      </w:r>
    </w:p>
    <w:p w14:paraId="71C30927" w14:textId="77777777" w:rsidR="00D15AE5" w:rsidRDefault="00D15AE5" w:rsidP="00D15AE5">
      <w:pPr>
        <w:pStyle w:val="PL"/>
        <w:rPr>
          <w:rFonts w:eastAsia="DengXian"/>
        </w:rPr>
      </w:pPr>
      <w:r>
        <w:rPr>
          <w:rFonts w:eastAsia="DengXian"/>
        </w:rPr>
        <w:t xml:space="preserve">          type: array</w:t>
      </w:r>
    </w:p>
    <w:p w14:paraId="62430072" w14:textId="77777777" w:rsidR="00D15AE5" w:rsidRDefault="00D15AE5" w:rsidP="00D15AE5">
      <w:pPr>
        <w:pStyle w:val="PL"/>
        <w:rPr>
          <w:rFonts w:eastAsia="DengXian"/>
        </w:rPr>
      </w:pPr>
      <w:r>
        <w:rPr>
          <w:rFonts w:eastAsia="DengXian"/>
        </w:rPr>
        <w:t xml:space="preserve">          items:</w:t>
      </w:r>
    </w:p>
    <w:p w14:paraId="3F75092E" w14:textId="77777777" w:rsidR="00D15AE5" w:rsidRDefault="00D15AE5" w:rsidP="00D15AE5">
      <w:pPr>
        <w:pStyle w:val="PL"/>
        <w:rPr>
          <w:rFonts w:eastAsia="DengXian"/>
        </w:rPr>
      </w:pPr>
      <w:r>
        <w:rPr>
          <w:rFonts w:eastAsia="DengXian"/>
        </w:rPr>
        <w:t xml:space="preserve">            $ref: '</w:t>
      </w:r>
      <w:r>
        <w:t>TS29571_CommonData.yaml#/components/schemas/Ipv4AddressRange</w:t>
      </w:r>
      <w:r>
        <w:rPr>
          <w:rFonts w:eastAsia="DengXian"/>
        </w:rPr>
        <w:t>'</w:t>
      </w:r>
    </w:p>
    <w:p w14:paraId="07EDF58B" w14:textId="77777777" w:rsidR="00D15AE5" w:rsidRDefault="00D15AE5" w:rsidP="00D15AE5">
      <w:pPr>
        <w:pStyle w:val="PL"/>
        <w:rPr>
          <w:rFonts w:eastAsia="DengXian"/>
        </w:rPr>
      </w:pPr>
      <w:r>
        <w:t xml:space="preserve">          description: Represents the IPv4 Address ranges of the UE(s).</w:t>
      </w:r>
    </w:p>
    <w:p w14:paraId="4EF18214" w14:textId="77777777" w:rsidR="00D15AE5" w:rsidRDefault="00D15AE5" w:rsidP="00D15AE5">
      <w:pPr>
        <w:pStyle w:val="PL"/>
        <w:rPr>
          <w:rFonts w:eastAsia="DengXian"/>
        </w:rPr>
      </w:pPr>
      <w:r>
        <w:rPr>
          <w:rFonts w:eastAsia="DengXian"/>
        </w:rPr>
        <w:t xml:space="preserve">          minItems: 1</w:t>
      </w:r>
    </w:p>
    <w:p w14:paraId="22181607" w14:textId="77777777" w:rsidR="00D15AE5" w:rsidRDefault="00D15AE5" w:rsidP="00D15AE5">
      <w:pPr>
        <w:pStyle w:val="PL"/>
      </w:pPr>
      <w:r>
        <w:t xml:space="preserve">        ueIpv6AddrRanges:</w:t>
      </w:r>
    </w:p>
    <w:p w14:paraId="1111DF71" w14:textId="77777777" w:rsidR="00D15AE5" w:rsidRDefault="00D15AE5" w:rsidP="00D15AE5">
      <w:pPr>
        <w:pStyle w:val="PL"/>
        <w:rPr>
          <w:rFonts w:eastAsia="DengXian"/>
        </w:rPr>
      </w:pPr>
      <w:r>
        <w:rPr>
          <w:rFonts w:eastAsia="DengXian"/>
        </w:rPr>
        <w:t xml:space="preserve">          type: array</w:t>
      </w:r>
    </w:p>
    <w:p w14:paraId="75B59DCE" w14:textId="77777777" w:rsidR="00D15AE5" w:rsidRDefault="00D15AE5" w:rsidP="00D15AE5">
      <w:pPr>
        <w:pStyle w:val="PL"/>
        <w:rPr>
          <w:rFonts w:eastAsia="DengXian"/>
        </w:rPr>
      </w:pPr>
      <w:r>
        <w:rPr>
          <w:rFonts w:eastAsia="DengXian"/>
        </w:rPr>
        <w:t xml:space="preserve">          items:</w:t>
      </w:r>
    </w:p>
    <w:p w14:paraId="5373EB09" w14:textId="77777777" w:rsidR="00D15AE5" w:rsidRDefault="00D15AE5" w:rsidP="00D15AE5">
      <w:pPr>
        <w:pStyle w:val="PL"/>
        <w:rPr>
          <w:rFonts w:eastAsia="DengXian"/>
        </w:rPr>
      </w:pPr>
      <w:r>
        <w:rPr>
          <w:rFonts w:eastAsia="DengXian"/>
        </w:rPr>
        <w:t xml:space="preserve">            $ref: '</w:t>
      </w:r>
      <w:r>
        <w:t>TS29571_CommonData.yaml#/components/schemas/Ipv6AddressRange</w:t>
      </w:r>
      <w:r>
        <w:rPr>
          <w:rFonts w:eastAsia="DengXian"/>
        </w:rPr>
        <w:t>'</w:t>
      </w:r>
    </w:p>
    <w:p w14:paraId="210C9435" w14:textId="77777777" w:rsidR="00D15AE5" w:rsidRDefault="00D15AE5" w:rsidP="00D15AE5">
      <w:pPr>
        <w:pStyle w:val="PL"/>
        <w:rPr>
          <w:rFonts w:eastAsia="DengXian"/>
        </w:rPr>
      </w:pPr>
      <w:r>
        <w:t xml:space="preserve">          description: Represents the Ipv6 Address ranges of the UE(s).</w:t>
      </w:r>
    </w:p>
    <w:p w14:paraId="7A9E8A38" w14:textId="77777777" w:rsidR="00D15AE5" w:rsidRDefault="00D15AE5" w:rsidP="00D15AE5">
      <w:pPr>
        <w:pStyle w:val="PL"/>
        <w:rPr>
          <w:lang w:val="en-US"/>
        </w:rPr>
      </w:pPr>
      <w:r>
        <w:rPr>
          <w:rFonts w:eastAsia="DengXian"/>
        </w:rPr>
        <w:t xml:space="preserve">          minItems: 1</w:t>
      </w:r>
    </w:p>
    <w:p w14:paraId="2F2985CC" w14:textId="77777777" w:rsidR="00D15AE5" w:rsidRDefault="00D15AE5" w:rsidP="00D15AE5">
      <w:pPr>
        <w:pStyle w:val="PL"/>
        <w:rPr>
          <w:rFonts w:eastAsia="DengXian"/>
        </w:rPr>
      </w:pPr>
      <w:r>
        <w:rPr>
          <w:rFonts w:eastAsia="DengXian"/>
        </w:rPr>
        <w:t xml:space="preserve">      anyOf:</w:t>
      </w:r>
    </w:p>
    <w:p w14:paraId="66FEBBE6" w14:textId="77777777" w:rsidR="00D15AE5" w:rsidRDefault="00D15AE5" w:rsidP="00D15AE5">
      <w:pPr>
        <w:pStyle w:val="PL"/>
        <w:rPr>
          <w:rFonts w:eastAsia="DengXian"/>
        </w:rPr>
      </w:pPr>
      <w:r>
        <w:rPr>
          <w:rFonts w:eastAsia="DengXian"/>
        </w:rPr>
        <w:t xml:space="preserve">        - required: [ueIpv4AddrRanges]</w:t>
      </w:r>
    </w:p>
    <w:p w14:paraId="557B49C2" w14:textId="77777777" w:rsidR="00D15AE5" w:rsidRDefault="00D15AE5" w:rsidP="00D15AE5">
      <w:pPr>
        <w:pStyle w:val="PL"/>
        <w:rPr>
          <w:rFonts w:eastAsia="DengXian"/>
        </w:rPr>
      </w:pPr>
      <w:r>
        <w:rPr>
          <w:rFonts w:eastAsia="DengXian"/>
        </w:rPr>
        <w:lastRenderedPageBreak/>
        <w:t xml:space="preserve">        - required: [ueIpv6AddrRanges]</w:t>
      </w:r>
    </w:p>
    <w:p w14:paraId="75C98432" w14:textId="77777777" w:rsidR="008D3818" w:rsidRDefault="008D3818" w:rsidP="002667E1">
      <w:pPr>
        <w:pStyle w:val="PL"/>
        <w:rPr>
          <w:rFonts w:eastAsia="DengXian"/>
        </w:rPr>
      </w:pPr>
    </w:p>
    <w:p w14:paraId="4EE16182" w14:textId="77777777" w:rsidR="002667E1" w:rsidRDefault="002667E1" w:rsidP="002667E1">
      <w:pPr>
        <w:pStyle w:val="PL"/>
      </w:pPr>
      <w:r>
        <w:t xml:space="preserve">    Protocol:</w:t>
      </w:r>
    </w:p>
    <w:p w14:paraId="37668F12" w14:textId="77777777" w:rsidR="002667E1" w:rsidRDefault="002667E1" w:rsidP="002667E1">
      <w:pPr>
        <w:pStyle w:val="PL"/>
      </w:pPr>
      <w:r>
        <w:t xml:space="preserve">      anyOf:</w:t>
      </w:r>
    </w:p>
    <w:p w14:paraId="748B6D05" w14:textId="77777777" w:rsidR="002667E1" w:rsidRDefault="002667E1" w:rsidP="002667E1">
      <w:pPr>
        <w:pStyle w:val="PL"/>
      </w:pPr>
      <w:r>
        <w:t xml:space="preserve">      - type: string</w:t>
      </w:r>
    </w:p>
    <w:p w14:paraId="23E23D99" w14:textId="77777777" w:rsidR="002667E1" w:rsidRDefault="002667E1" w:rsidP="002667E1">
      <w:pPr>
        <w:pStyle w:val="PL"/>
      </w:pPr>
      <w:r>
        <w:t xml:space="preserve">        enum:</w:t>
      </w:r>
    </w:p>
    <w:p w14:paraId="3961D5E6" w14:textId="77777777" w:rsidR="002667E1" w:rsidRDefault="002667E1" w:rsidP="002667E1">
      <w:pPr>
        <w:pStyle w:val="PL"/>
      </w:pPr>
      <w:r>
        <w:t xml:space="preserve">          - HTTP_1_1</w:t>
      </w:r>
    </w:p>
    <w:p w14:paraId="79579EAF" w14:textId="77777777" w:rsidR="002667E1" w:rsidRDefault="002667E1" w:rsidP="002667E1">
      <w:pPr>
        <w:pStyle w:val="PL"/>
      </w:pPr>
      <w:r>
        <w:t xml:space="preserve">          - HTTP_2</w:t>
      </w:r>
    </w:p>
    <w:p w14:paraId="316FA061" w14:textId="77777777" w:rsidR="002667E1" w:rsidRDefault="002667E1" w:rsidP="002667E1">
      <w:pPr>
        <w:pStyle w:val="PL"/>
      </w:pPr>
      <w:r>
        <w:t xml:space="preserve">          - MQTT</w:t>
      </w:r>
    </w:p>
    <w:p w14:paraId="22686602" w14:textId="77777777" w:rsidR="002667E1" w:rsidRDefault="002667E1" w:rsidP="002667E1">
      <w:pPr>
        <w:pStyle w:val="PL"/>
      </w:pPr>
      <w:r>
        <w:t xml:space="preserve">          - WEBSOCKET</w:t>
      </w:r>
    </w:p>
    <w:p w14:paraId="1A1E1A1E" w14:textId="77777777" w:rsidR="002667E1" w:rsidRDefault="002667E1" w:rsidP="002667E1">
      <w:pPr>
        <w:pStyle w:val="PL"/>
      </w:pPr>
      <w:r>
        <w:t xml:space="preserve">      - type: string</w:t>
      </w:r>
    </w:p>
    <w:p w14:paraId="0FDCBE01" w14:textId="77777777" w:rsidR="002667E1" w:rsidRDefault="002667E1" w:rsidP="002667E1">
      <w:pPr>
        <w:pStyle w:val="PL"/>
      </w:pPr>
      <w:r>
        <w:t xml:space="preserve">        description: &gt;</w:t>
      </w:r>
    </w:p>
    <w:p w14:paraId="2271DC52" w14:textId="77777777" w:rsidR="002667E1" w:rsidRDefault="002667E1" w:rsidP="002667E1">
      <w:pPr>
        <w:pStyle w:val="PL"/>
      </w:pPr>
      <w:r>
        <w:t xml:space="preserve">          This string provides forward-compatibility with future</w:t>
      </w:r>
    </w:p>
    <w:p w14:paraId="051DF2DC" w14:textId="77777777" w:rsidR="002667E1" w:rsidRDefault="002667E1" w:rsidP="002667E1">
      <w:pPr>
        <w:pStyle w:val="PL"/>
      </w:pPr>
      <w:r>
        <w:t xml:space="preserve">          extensions to the enumeration but is not used to encode</w:t>
      </w:r>
    </w:p>
    <w:p w14:paraId="68FA96D2" w14:textId="77777777" w:rsidR="002667E1" w:rsidRDefault="002667E1" w:rsidP="002667E1">
      <w:pPr>
        <w:pStyle w:val="PL"/>
      </w:pPr>
      <w:r>
        <w:t xml:space="preserve">          content defined in the present version of this API.</w:t>
      </w:r>
    </w:p>
    <w:p w14:paraId="7078D944" w14:textId="77777777" w:rsidR="002667E1" w:rsidRDefault="002667E1" w:rsidP="002667E1">
      <w:pPr>
        <w:pStyle w:val="PL"/>
      </w:pPr>
      <w:r>
        <w:t xml:space="preserve">      description: |</w:t>
      </w:r>
    </w:p>
    <w:p w14:paraId="673403E1" w14:textId="77777777" w:rsidR="002667E1" w:rsidRDefault="002667E1" w:rsidP="002667E1">
      <w:pPr>
        <w:pStyle w:val="PL"/>
      </w:pPr>
      <w:r>
        <w:t xml:space="preserve">        </w:t>
      </w:r>
      <w:r>
        <w:rPr>
          <w:rFonts w:cs="Arial"/>
          <w:szCs w:val="18"/>
        </w:rPr>
        <w:t xml:space="preserve">Indicates a protocol and protocol version used by the API.  </w:t>
      </w:r>
    </w:p>
    <w:p w14:paraId="5185CA72" w14:textId="77777777" w:rsidR="002667E1" w:rsidRDefault="002667E1" w:rsidP="002667E1">
      <w:pPr>
        <w:pStyle w:val="PL"/>
      </w:pPr>
      <w:r>
        <w:t xml:space="preserve">        Possible values are:</w:t>
      </w:r>
    </w:p>
    <w:p w14:paraId="14B44CFC" w14:textId="77777777" w:rsidR="002667E1" w:rsidRDefault="002667E1" w:rsidP="002667E1">
      <w:pPr>
        <w:pStyle w:val="PL"/>
      </w:pPr>
      <w:r>
        <w:t xml:space="preserve">        - HTTP_1_1: Indicates that the protocol is HTTP version 1.1.</w:t>
      </w:r>
    </w:p>
    <w:p w14:paraId="63FA23A8" w14:textId="77777777" w:rsidR="002667E1" w:rsidRDefault="002667E1" w:rsidP="002667E1">
      <w:pPr>
        <w:pStyle w:val="PL"/>
      </w:pPr>
      <w:r>
        <w:t xml:space="preserve">        - HTTP_2: Indicates that the protocol is HTTP version 2.</w:t>
      </w:r>
    </w:p>
    <w:p w14:paraId="0E36C225" w14:textId="77777777" w:rsidR="002667E1" w:rsidRDefault="002667E1" w:rsidP="002667E1">
      <w:pPr>
        <w:pStyle w:val="PL"/>
      </w:pPr>
      <w:r>
        <w:t xml:space="preserve">        - MQTT: Indicates that the protocol is </w:t>
      </w:r>
      <w:r w:rsidRPr="00CB44C4">
        <w:t>Message Queuing Telemetry Transpor</w:t>
      </w:r>
      <w:r>
        <w:t>t.</w:t>
      </w:r>
    </w:p>
    <w:p w14:paraId="65C2BE4F" w14:textId="77777777" w:rsidR="002667E1" w:rsidRDefault="002667E1" w:rsidP="002667E1">
      <w:pPr>
        <w:pStyle w:val="PL"/>
      </w:pPr>
      <w:r>
        <w:t xml:space="preserve">        - WEBSOCKET: Indicates that the protocol is Websocket.</w:t>
      </w:r>
    </w:p>
    <w:p w14:paraId="7B0BD7BA" w14:textId="77777777" w:rsidR="002667E1" w:rsidRDefault="002667E1" w:rsidP="002667E1">
      <w:pPr>
        <w:pStyle w:val="PL"/>
      </w:pPr>
    </w:p>
    <w:p w14:paraId="10600484" w14:textId="77777777" w:rsidR="002667E1" w:rsidRDefault="002667E1" w:rsidP="002667E1">
      <w:pPr>
        <w:pStyle w:val="PL"/>
      </w:pPr>
      <w:r>
        <w:t xml:space="preserve">    CommunicationType:</w:t>
      </w:r>
    </w:p>
    <w:p w14:paraId="4E99FEDD" w14:textId="77777777" w:rsidR="002667E1" w:rsidRDefault="002667E1" w:rsidP="002667E1">
      <w:pPr>
        <w:pStyle w:val="PL"/>
      </w:pPr>
      <w:r>
        <w:t xml:space="preserve">      anyOf:</w:t>
      </w:r>
    </w:p>
    <w:p w14:paraId="04D345FF" w14:textId="77777777" w:rsidR="002667E1" w:rsidRDefault="002667E1" w:rsidP="002667E1">
      <w:pPr>
        <w:pStyle w:val="PL"/>
      </w:pPr>
      <w:r>
        <w:t xml:space="preserve">      - type: string</w:t>
      </w:r>
    </w:p>
    <w:p w14:paraId="3830F5B8" w14:textId="77777777" w:rsidR="002667E1" w:rsidRDefault="002667E1" w:rsidP="002667E1">
      <w:pPr>
        <w:pStyle w:val="PL"/>
      </w:pPr>
      <w:r>
        <w:t xml:space="preserve">        enum:</w:t>
      </w:r>
    </w:p>
    <w:p w14:paraId="494F6285" w14:textId="77777777" w:rsidR="002667E1" w:rsidRDefault="002667E1" w:rsidP="002667E1">
      <w:pPr>
        <w:pStyle w:val="PL"/>
      </w:pPr>
      <w:r>
        <w:t xml:space="preserve">          - REQUEST_RESPONSE</w:t>
      </w:r>
    </w:p>
    <w:p w14:paraId="05835785" w14:textId="77777777" w:rsidR="002667E1" w:rsidRDefault="002667E1" w:rsidP="002667E1">
      <w:pPr>
        <w:pStyle w:val="PL"/>
      </w:pPr>
      <w:r>
        <w:t xml:space="preserve">          - SUBSCRIBE_NOTIFY</w:t>
      </w:r>
    </w:p>
    <w:p w14:paraId="1AC13C92" w14:textId="77777777" w:rsidR="002667E1" w:rsidRDefault="002667E1" w:rsidP="002667E1">
      <w:pPr>
        <w:pStyle w:val="PL"/>
      </w:pPr>
      <w:r>
        <w:t xml:space="preserve">      - type: string</w:t>
      </w:r>
    </w:p>
    <w:p w14:paraId="023D69CF" w14:textId="77777777" w:rsidR="002667E1" w:rsidRDefault="002667E1" w:rsidP="002667E1">
      <w:pPr>
        <w:pStyle w:val="PL"/>
      </w:pPr>
      <w:r>
        <w:t xml:space="preserve">        description: &gt;</w:t>
      </w:r>
    </w:p>
    <w:p w14:paraId="0910E998" w14:textId="77777777" w:rsidR="002667E1" w:rsidRDefault="002667E1" w:rsidP="002667E1">
      <w:pPr>
        <w:pStyle w:val="PL"/>
      </w:pPr>
      <w:r>
        <w:t xml:space="preserve">          This string provides forward-compatibility with future</w:t>
      </w:r>
    </w:p>
    <w:p w14:paraId="68DE12F5" w14:textId="77777777" w:rsidR="002667E1" w:rsidRDefault="002667E1" w:rsidP="002667E1">
      <w:pPr>
        <w:pStyle w:val="PL"/>
      </w:pPr>
      <w:r>
        <w:t xml:space="preserve">          extensions to the enumeration but is not used to encode</w:t>
      </w:r>
    </w:p>
    <w:p w14:paraId="2A8A2E51" w14:textId="77777777" w:rsidR="002667E1" w:rsidRDefault="002667E1" w:rsidP="002667E1">
      <w:pPr>
        <w:pStyle w:val="PL"/>
      </w:pPr>
      <w:r>
        <w:t xml:space="preserve">          content defined in the present version of this API.</w:t>
      </w:r>
    </w:p>
    <w:p w14:paraId="121FA482" w14:textId="77777777" w:rsidR="002667E1" w:rsidRDefault="002667E1" w:rsidP="002667E1">
      <w:pPr>
        <w:pStyle w:val="PL"/>
      </w:pPr>
      <w:r>
        <w:t xml:space="preserve">      description: |</w:t>
      </w:r>
    </w:p>
    <w:p w14:paraId="62F6C2DA" w14:textId="77777777" w:rsidR="002667E1" w:rsidRDefault="002667E1" w:rsidP="002667E1">
      <w:pPr>
        <w:pStyle w:val="PL"/>
      </w:pPr>
      <w:r>
        <w:t xml:space="preserve">        </w:t>
      </w:r>
      <w:r>
        <w:rPr>
          <w:rFonts w:cs="Arial"/>
          <w:szCs w:val="18"/>
        </w:rPr>
        <w:t xml:space="preserve">Indicates a communication type of the resource or the custom operation.  </w:t>
      </w:r>
    </w:p>
    <w:p w14:paraId="2F9E04CE" w14:textId="77777777" w:rsidR="002667E1" w:rsidRDefault="002667E1" w:rsidP="002667E1">
      <w:pPr>
        <w:pStyle w:val="PL"/>
      </w:pPr>
      <w:r>
        <w:t xml:space="preserve">        Possible values are:</w:t>
      </w:r>
    </w:p>
    <w:p w14:paraId="5C2B23FB" w14:textId="77777777" w:rsidR="002667E1" w:rsidRDefault="002667E1" w:rsidP="002667E1">
      <w:pPr>
        <w:pStyle w:val="PL"/>
      </w:pPr>
      <w:r>
        <w:t xml:space="preserve">        - REQUEST_RESPONSE: The communication is of the type request-response.</w:t>
      </w:r>
    </w:p>
    <w:p w14:paraId="7E104985" w14:textId="77777777" w:rsidR="002667E1" w:rsidRDefault="002667E1" w:rsidP="002667E1">
      <w:pPr>
        <w:pStyle w:val="PL"/>
      </w:pPr>
      <w:r>
        <w:t xml:space="preserve">        - SUBSCRIBE_NOTIFY: The communication is of the type subscribe-notify.</w:t>
      </w:r>
    </w:p>
    <w:p w14:paraId="51E15E63" w14:textId="77777777" w:rsidR="002667E1" w:rsidRDefault="002667E1" w:rsidP="002667E1">
      <w:pPr>
        <w:pStyle w:val="PL"/>
      </w:pPr>
    </w:p>
    <w:p w14:paraId="4DEEEB88" w14:textId="77777777" w:rsidR="002667E1" w:rsidRDefault="002667E1" w:rsidP="002667E1">
      <w:pPr>
        <w:pStyle w:val="PL"/>
      </w:pPr>
      <w:r>
        <w:t xml:space="preserve">    DataFormat:</w:t>
      </w:r>
    </w:p>
    <w:p w14:paraId="61CEAC00" w14:textId="77777777" w:rsidR="002667E1" w:rsidRDefault="002667E1" w:rsidP="002667E1">
      <w:pPr>
        <w:pStyle w:val="PL"/>
      </w:pPr>
      <w:r>
        <w:t xml:space="preserve">      anyOf:</w:t>
      </w:r>
    </w:p>
    <w:p w14:paraId="50A975E8" w14:textId="77777777" w:rsidR="002667E1" w:rsidRDefault="002667E1" w:rsidP="002667E1">
      <w:pPr>
        <w:pStyle w:val="PL"/>
      </w:pPr>
      <w:r>
        <w:t xml:space="preserve">      - type: string</w:t>
      </w:r>
    </w:p>
    <w:p w14:paraId="101D336E" w14:textId="77777777" w:rsidR="002667E1" w:rsidRDefault="002667E1" w:rsidP="002667E1">
      <w:pPr>
        <w:pStyle w:val="PL"/>
      </w:pPr>
      <w:r>
        <w:t xml:space="preserve">        enum:</w:t>
      </w:r>
    </w:p>
    <w:p w14:paraId="4B4AB6E3" w14:textId="77777777" w:rsidR="002667E1" w:rsidRDefault="002667E1" w:rsidP="002667E1">
      <w:pPr>
        <w:pStyle w:val="PL"/>
      </w:pPr>
      <w:r>
        <w:t xml:space="preserve">          - JSON</w:t>
      </w:r>
    </w:p>
    <w:p w14:paraId="0C56F796" w14:textId="77777777" w:rsidR="002667E1" w:rsidRDefault="002667E1" w:rsidP="002667E1">
      <w:pPr>
        <w:pStyle w:val="PL"/>
      </w:pPr>
      <w:r>
        <w:t xml:space="preserve">          - XML</w:t>
      </w:r>
    </w:p>
    <w:p w14:paraId="7F64F627" w14:textId="77777777" w:rsidR="002667E1" w:rsidRPr="00EC50C2" w:rsidRDefault="002667E1" w:rsidP="002667E1">
      <w:pPr>
        <w:pStyle w:val="PL"/>
      </w:pPr>
      <w:r>
        <w:t xml:space="preserve">          - PROTOBUF3</w:t>
      </w:r>
    </w:p>
    <w:p w14:paraId="5F442D01" w14:textId="77777777" w:rsidR="002667E1" w:rsidRDefault="002667E1" w:rsidP="002667E1">
      <w:pPr>
        <w:pStyle w:val="PL"/>
      </w:pPr>
      <w:r>
        <w:t xml:space="preserve">      - type: string</w:t>
      </w:r>
    </w:p>
    <w:p w14:paraId="557F5C80" w14:textId="77777777" w:rsidR="002667E1" w:rsidRDefault="002667E1" w:rsidP="002667E1">
      <w:pPr>
        <w:pStyle w:val="PL"/>
      </w:pPr>
      <w:r>
        <w:t xml:space="preserve">        description: &gt;</w:t>
      </w:r>
    </w:p>
    <w:p w14:paraId="120C6BE0" w14:textId="77777777" w:rsidR="002667E1" w:rsidRDefault="002667E1" w:rsidP="002667E1">
      <w:pPr>
        <w:pStyle w:val="PL"/>
      </w:pPr>
      <w:r>
        <w:t xml:space="preserve">          This string provides forward-compatibility with future</w:t>
      </w:r>
    </w:p>
    <w:p w14:paraId="01932DE5" w14:textId="77777777" w:rsidR="002667E1" w:rsidRDefault="002667E1" w:rsidP="002667E1">
      <w:pPr>
        <w:pStyle w:val="PL"/>
      </w:pPr>
      <w:r>
        <w:t xml:space="preserve">          extensions to the enumeration but is not used to encode</w:t>
      </w:r>
    </w:p>
    <w:p w14:paraId="0654628B" w14:textId="77777777" w:rsidR="002667E1" w:rsidRDefault="002667E1" w:rsidP="002667E1">
      <w:pPr>
        <w:pStyle w:val="PL"/>
      </w:pPr>
      <w:r>
        <w:t xml:space="preserve">          content defined in the present version of this API.</w:t>
      </w:r>
    </w:p>
    <w:p w14:paraId="6E551263" w14:textId="77777777" w:rsidR="002667E1" w:rsidRDefault="002667E1" w:rsidP="002667E1">
      <w:pPr>
        <w:pStyle w:val="PL"/>
      </w:pPr>
      <w:r>
        <w:t xml:space="preserve">      description: |</w:t>
      </w:r>
    </w:p>
    <w:p w14:paraId="50AF4586" w14:textId="77777777" w:rsidR="002667E1" w:rsidRDefault="002667E1" w:rsidP="002667E1">
      <w:pPr>
        <w:pStyle w:val="PL"/>
      </w:pPr>
      <w:r>
        <w:t xml:space="preserve">        </w:t>
      </w:r>
      <w:r>
        <w:rPr>
          <w:rFonts w:cs="Arial"/>
          <w:szCs w:val="18"/>
        </w:rPr>
        <w:t xml:space="preserve">Indicates a data format.  </w:t>
      </w:r>
    </w:p>
    <w:p w14:paraId="6F0B134C" w14:textId="77777777" w:rsidR="002667E1" w:rsidRDefault="002667E1" w:rsidP="002667E1">
      <w:pPr>
        <w:pStyle w:val="PL"/>
      </w:pPr>
      <w:r>
        <w:t xml:space="preserve">        Possible values are:</w:t>
      </w:r>
    </w:p>
    <w:p w14:paraId="16F040D9" w14:textId="77777777" w:rsidR="002667E1" w:rsidRDefault="002667E1" w:rsidP="002667E1">
      <w:pPr>
        <w:pStyle w:val="PL"/>
      </w:pPr>
      <w:r>
        <w:t xml:space="preserve">        - JSON: Indicates that the data format is JSON.</w:t>
      </w:r>
    </w:p>
    <w:p w14:paraId="19F49096" w14:textId="77777777" w:rsidR="002667E1" w:rsidRPr="005F7F2A" w:rsidRDefault="002667E1" w:rsidP="002667E1">
      <w:pPr>
        <w:pStyle w:val="PL"/>
        <w:rPr>
          <w:lang w:val="en-US"/>
        </w:rPr>
      </w:pPr>
      <w:r w:rsidRPr="005F7F2A">
        <w:rPr>
          <w:lang w:val="en-US"/>
        </w:rPr>
        <w:t xml:space="preserve">        - XML: </w:t>
      </w:r>
      <w:r>
        <w:t xml:space="preserve">Indicates that the data format is </w:t>
      </w:r>
      <w:r w:rsidRPr="005F7F2A">
        <w:rPr>
          <w:lang w:val="en-US"/>
        </w:rPr>
        <w:t>Extensible Markup Language</w:t>
      </w:r>
      <w:r>
        <w:rPr>
          <w:lang w:val="en-US"/>
        </w:rPr>
        <w:t>.</w:t>
      </w:r>
    </w:p>
    <w:p w14:paraId="565B9678" w14:textId="77777777" w:rsidR="002667E1" w:rsidRPr="00681D61" w:rsidRDefault="002667E1" w:rsidP="002667E1">
      <w:pPr>
        <w:pStyle w:val="PL"/>
        <w:rPr>
          <w:lang w:val="en-US"/>
        </w:rPr>
      </w:pPr>
      <w:r w:rsidRPr="005F7F2A">
        <w:rPr>
          <w:lang w:val="en-US"/>
        </w:rPr>
        <w:t xml:space="preserve">        - </w:t>
      </w:r>
      <w:r>
        <w:t>PROTOBUF3</w:t>
      </w:r>
      <w:r w:rsidRPr="005F7F2A">
        <w:rPr>
          <w:lang w:val="en-US"/>
        </w:rPr>
        <w:t xml:space="preserve">: </w:t>
      </w:r>
      <w:r>
        <w:t xml:space="preserve">Indicates that the data format is </w:t>
      </w:r>
      <w:r>
        <w:rPr>
          <w:rFonts w:hint="eastAsia"/>
          <w:lang w:val="en-US" w:eastAsia="zh-CN"/>
        </w:rPr>
        <w:t>P</w:t>
      </w:r>
      <w:r>
        <w:rPr>
          <w:lang w:val="en-US" w:eastAsia="zh-CN"/>
        </w:rPr>
        <w:t>rotocol buffers version 3.</w:t>
      </w:r>
    </w:p>
    <w:p w14:paraId="12A85A7B" w14:textId="77777777" w:rsidR="002667E1" w:rsidRPr="00B32281" w:rsidRDefault="002667E1" w:rsidP="002667E1">
      <w:pPr>
        <w:pStyle w:val="PL"/>
        <w:rPr>
          <w:lang w:val="en-US"/>
        </w:rPr>
      </w:pPr>
    </w:p>
    <w:p w14:paraId="5FA3CED6" w14:textId="77777777" w:rsidR="002667E1" w:rsidRDefault="002667E1" w:rsidP="002667E1">
      <w:pPr>
        <w:pStyle w:val="PL"/>
      </w:pPr>
      <w:r>
        <w:t xml:space="preserve">    SecurityMethod:</w:t>
      </w:r>
    </w:p>
    <w:p w14:paraId="2A42E3C0" w14:textId="77777777" w:rsidR="002667E1" w:rsidRDefault="002667E1" w:rsidP="002667E1">
      <w:pPr>
        <w:pStyle w:val="PL"/>
      </w:pPr>
      <w:r>
        <w:t xml:space="preserve">      anyOf:</w:t>
      </w:r>
    </w:p>
    <w:p w14:paraId="632807D4" w14:textId="77777777" w:rsidR="002667E1" w:rsidRDefault="002667E1" w:rsidP="002667E1">
      <w:pPr>
        <w:pStyle w:val="PL"/>
      </w:pPr>
      <w:r>
        <w:t xml:space="preserve">      - type: string</w:t>
      </w:r>
    </w:p>
    <w:p w14:paraId="11C12A02" w14:textId="77777777" w:rsidR="002667E1" w:rsidRDefault="002667E1" w:rsidP="002667E1">
      <w:pPr>
        <w:pStyle w:val="PL"/>
      </w:pPr>
      <w:r>
        <w:t xml:space="preserve">        enum:</w:t>
      </w:r>
    </w:p>
    <w:p w14:paraId="3A7547F9" w14:textId="77777777" w:rsidR="002667E1" w:rsidRDefault="002667E1" w:rsidP="002667E1">
      <w:pPr>
        <w:pStyle w:val="PL"/>
      </w:pPr>
      <w:r>
        <w:t xml:space="preserve">          - PSK</w:t>
      </w:r>
    </w:p>
    <w:p w14:paraId="4056EC9B" w14:textId="77777777" w:rsidR="002667E1" w:rsidRDefault="002667E1" w:rsidP="002667E1">
      <w:pPr>
        <w:pStyle w:val="PL"/>
      </w:pPr>
      <w:r>
        <w:t xml:space="preserve">          - PKI</w:t>
      </w:r>
    </w:p>
    <w:p w14:paraId="61BFC548" w14:textId="77777777" w:rsidR="002667E1" w:rsidRDefault="002667E1" w:rsidP="002667E1">
      <w:pPr>
        <w:pStyle w:val="PL"/>
      </w:pPr>
      <w:r>
        <w:t xml:space="preserve">          - OAUTH</w:t>
      </w:r>
    </w:p>
    <w:p w14:paraId="1500463B" w14:textId="77777777" w:rsidR="002667E1" w:rsidRDefault="002667E1" w:rsidP="002667E1">
      <w:pPr>
        <w:pStyle w:val="PL"/>
      </w:pPr>
      <w:r>
        <w:t xml:space="preserve">      - type: string</w:t>
      </w:r>
    </w:p>
    <w:p w14:paraId="46930E90" w14:textId="77777777" w:rsidR="002667E1" w:rsidRDefault="002667E1" w:rsidP="002667E1">
      <w:pPr>
        <w:pStyle w:val="PL"/>
      </w:pPr>
      <w:r>
        <w:t xml:space="preserve">        description: &gt;</w:t>
      </w:r>
    </w:p>
    <w:p w14:paraId="12A28EF2" w14:textId="77777777" w:rsidR="002667E1" w:rsidRDefault="002667E1" w:rsidP="002667E1">
      <w:pPr>
        <w:pStyle w:val="PL"/>
      </w:pPr>
      <w:r>
        <w:t xml:space="preserve">          This string provides forward-compatibility with future</w:t>
      </w:r>
    </w:p>
    <w:p w14:paraId="01528B39" w14:textId="77777777" w:rsidR="002667E1" w:rsidRDefault="002667E1" w:rsidP="002667E1">
      <w:pPr>
        <w:pStyle w:val="PL"/>
      </w:pPr>
      <w:r>
        <w:t xml:space="preserve">          extensions to the enumeration but is not used to encode</w:t>
      </w:r>
    </w:p>
    <w:p w14:paraId="56B3AAC0" w14:textId="77777777" w:rsidR="002667E1" w:rsidRDefault="002667E1" w:rsidP="002667E1">
      <w:pPr>
        <w:pStyle w:val="PL"/>
      </w:pPr>
      <w:r>
        <w:t xml:space="preserve">          content defined in the present version of this API.</w:t>
      </w:r>
    </w:p>
    <w:p w14:paraId="45AA6590" w14:textId="77777777" w:rsidR="002667E1" w:rsidRDefault="002667E1" w:rsidP="002667E1">
      <w:pPr>
        <w:pStyle w:val="PL"/>
      </w:pPr>
      <w:r>
        <w:t xml:space="preserve">      description: |</w:t>
      </w:r>
    </w:p>
    <w:p w14:paraId="35071423" w14:textId="77777777" w:rsidR="002667E1" w:rsidRDefault="002667E1" w:rsidP="002667E1">
      <w:pPr>
        <w:pStyle w:val="PL"/>
      </w:pPr>
      <w:r>
        <w:t xml:space="preserve">        </w:t>
      </w:r>
      <w:r>
        <w:rPr>
          <w:rFonts w:cs="Arial"/>
          <w:szCs w:val="18"/>
        </w:rPr>
        <w:t xml:space="preserve">Indicates the security method.  </w:t>
      </w:r>
    </w:p>
    <w:p w14:paraId="6B9C5FD9" w14:textId="77777777" w:rsidR="002667E1" w:rsidRDefault="002667E1" w:rsidP="002667E1">
      <w:pPr>
        <w:pStyle w:val="PL"/>
      </w:pPr>
      <w:r>
        <w:t xml:space="preserve">        Possible values are:</w:t>
      </w:r>
    </w:p>
    <w:p w14:paraId="6915FF91" w14:textId="77777777" w:rsidR="002667E1" w:rsidRDefault="002667E1" w:rsidP="002667E1">
      <w:pPr>
        <w:pStyle w:val="PL"/>
      </w:pPr>
      <w:r>
        <w:t xml:space="preserve">        - PSK: Security method 1 (Using TLS-PSK) as described in 3GPP TS 33.122.</w:t>
      </w:r>
    </w:p>
    <w:p w14:paraId="0BFA41B5" w14:textId="77777777" w:rsidR="002667E1" w:rsidRDefault="002667E1" w:rsidP="002667E1">
      <w:pPr>
        <w:pStyle w:val="PL"/>
      </w:pPr>
      <w:r>
        <w:t xml:space="preserve">        - PKI: Security method 2 </w:t>
      </w:r>
      <w:r>
        <w:rPr>
          <w:lang w:eastAsia="zh-CN"/>
        </w:rPr>
        <w:t xml:space="preserve">(Using PKI) </w:t>
      </w:r>
      <w:r>
        <w:t>as described in 3GPP TS 33.122.</w:t>
      </w:r>
    </w:p>
    <w:p w14:paraId="1AB7830A" w14:textId="77777777" w:rsidR="002667E1" w:rsidRDefault="002667E1" w:rsidP="002667E1">
      <w:pPr>
        <w:pStyle w:val="PL"/>
      </w:pPr>
      <w:r>
        <w:t xml:space="preserve">        - OAUTH: Security method 3 </w:t>
      </w:r>
      <w:r>
        <w:rPr>
          <w:lang w:eastAsia="zh-CN"/>
        </w:rPr>
        <w:t xml:space="preserve">(TLS with OAuth token) </w:t>
      </w:r>
      <w:r>
        <w:t>as described in 3GPP TS 33.122.</w:t>
      </w:r>
    </w:p>
    <w:p w14:paraId="0D2AD8A6" w14:textId="77777777" w:rsidR="002667E1" w:rsidRDefault="002667E1" w:rsidP="002667E1">
      <w:pPr>
        <w:pStyle w:val="PL"/>
      </w:pPr>
    </w:p>
    <w:p w14:paraId="3FC60CC1" w14:textId="77777777" w:rsidR="002667E1" w:rsidRDefault="002667E1" w:rsidP="002667E1">
      <w:pPr>
        <w:pStyle w:val="PL"/>
        <w:rPr>
          <w:rFonts w:eastAsia="DengXian"/>
        </w:rPr>
      </w:pPr>
      <w:r>
        <w:rPr>
          <w:rFonts w:eastAsia="DengXian"/>
        </w:rPr>
        <w:lastRenderedPageBreak/>
        <w:t xml:space="preserve">    Operation:</w:t>
      </w:r>
    </w:p>
    <w:p w14:paraId="2BE427A6" w14:textId="77777777" w:rsidR="002667E1" w:rsidRDefault="002667E1" w:rsidP="002667E1">
      <w:pPr>
        <w:pStyle w:val="PL"/>
        <w:rPr>
          <w:rFonts w:eastAsia="DengXian"/>
        </w:rPr>
      </w:pPr>
      <w:r>
        <w:rPr>
          <w:rFonts w:eastAsia="DengXian"/>
        </w:rPr>
        <w:t xml:space="preserve">      anyOf:</w:t>
      </w:r>
    </w:p>
    <w:p w14:paraId="6AD1D57B" w14:textId="77777777" w:rsidR="002667E1" w:rsidRDefault="002667E1" w:rsidP="002667E1">
      <w:pPr>
        <w:pStyle w:val="PL"/>
        <w:rPr>
          <w:rFonts w:eastAsia="DengXian"/>
        </w:rPr>
      </w:pPr>
      <w:r>
        <w:rPr>
          <w:rFonts w:eastAsia="DengXian"/>
        </w:rPr>
        <w:t xml:space="preserve">      - type: string</w:t>
      </w:r>
    </w:p>
    <w:p w14:paraId="0EF7C925" w14:textId="77777777" w:rsidR="002667E1" w:rsidRDefault="002667E1" w:rsidP="002667E1">
      <w:pPr>
        <w:pStyle w:val="PL"/>
        <w:rPr>
          <w:rFonts w:eastAsia="DengXian"/>
        </w:rPr>
      </w:pPr>
      <w:r>
        <w:rPr>
          <w:rFonts w:eastAsia="DengXian"/>
        </w:rPr>
        <w:t xml:space="preserve">        enum:</w:t>
      </w:r>
    </w:p>
    <w:p w14:paraId="52EC54DA" w14:textId="77777777" w:rsidR="002667E1" w:rsidRDefault="002667E1" w:rsidP="002667E1">
      <w:pPr>
        <w:pStyle w:val="PL"/>
        <w:rPr>
          <w:rFonts w:eastAsia="DengXian"/>
        </w:rPr>
      </w:pPr>
      <w:r>
        <w:rPr>
          <w:rFonts w:eastAsia="DengXian"/>
        </w:rPr>
        <w:t xml:space="preserve">          - GET</w:t>
      </w:r>
    </w:p>
    <w:p w14:paraId="4F8002D1" w14:textId="77777777" w:rsidR="002667E1" w:rsidRDefault="002667E1" w:rsidP="002667E1">
      <w:pPr>
        <w:pStyle w:val="PL"/>
        <w:rPr>
          <w:rFonts w:eastAsia="DengXian"/>
        </w:rPr>
      </w:pPr>
      <w:r>
        <w:rPr>
          <w:rFonts w:eastAsia="DengXian"/>
        </w:rPr>
        <w:t xml:space="preserve">          - POST</w:t>
      </w:r>
    </w:p>
    <w:p w14:paraId="7CF8DAAC" w14:textId="77777777" w:rsidR="002667E1" w:rsidRDefault="002667E1" w:rsidP="002667E1">
      <w:pPr>
        <w:pStyle w:val="PL"/>
        <w:rPr>
          <w:rFonts w:eastAsia="DengXian"/>
        </w:rPr>
      </w:pPr>
      <w:r>
        <w:rPr>
          <w:rFonts w:eastAsia="DengXian"/>
        </w:rPr>
        <w:t xml:space="preserve">          - PUT</w:t>
      </w:r>
    </w:p>
    <w:p w14:paraId="71E9F503" w14:textId="77777777" w:rsidR="002667E1" w:rsidRDefault="002667E1" w:rsidP="002667E1">
      <w:pPr>
        <w:pStyle w:val="PL"/>
        <w:rPr>
          <w:rFonts w:eastAsia="DengXian"/>
        </w:rPr>
      </w:pPr>
      <w:r>
        <w:rPr>
          <w:rFonts w:eastAsia="DengXian"/>
        </w:rPr>
        <w:t xml:space="preserve">          - PATCH</w:t>
      </w:r>
    </w:p>
    <w:p w14:paraId="37697019" w14:textId="77777777" w:rsidR="002667E1" w:rsidRDefault="002667E1" w:rsidP="002667E1">
      <w:pPr>
        <w:pStyle w:val="PL"/>
        <w:rPr>
          <w:rFonts w:eastAsia="DengXian"/>
        </w:rPr>
      </w:pPr>
      <w:r>
        <w:rPr>
          <w:rFonts w:eastAsia="DengXian"/>
        </w:rPr>
        <w:t xml:space="preserve">          - DELETE</w:t>
      </w:r>
    </w:p>
    <w:p w14:paraId="62FE3A3C" w14:textId="77777777" w:rsidR="002667E1" w:rsidRDefault="002667E1" w:rsidP="002667E1">
      <w:pPr>
        <w:pStyle w:val="PL"/>
        <w:rPr>
          <w:rFonts w:eastAsia="DengXian"/>
        </w:rPr>
      </w:pPr>
      <w:r>
        <w:rPr>
          <w:rFonts w:eastAsia="DengXian"/>
        </w:rPr>
        <w:t xml:space="preserve">      - type: string</w:t>
      </w:r>
    </w:p>
    <w:p w14:paraId="4E0CF0C1" w14:textId="77777777" w:rsidR="002667E1" w:rsidRDefault="002667E1" w:rsidP="002667E1">
      <w:pPr>
        <w:pStyle w:val="PL"/>
        <w:rPr>
          <w:rFonts w:eastAsia="DengXian"/>
        </w:rPr>
      </w:pPr>
      <w:r>
        <w:rPr>
          <w:rFonts w:eastAsia="DengXian"/>
        </w:rPr>
        <w:t xml:space="preserve">        description: &gt;</w:t>
      </w:r>
    </w:p>
    <w:p w14:paraId="617CF799" w14:textId="77777777" w:rsidR="002667E1" w:rsidRDefault="002667E1" w:rsidP="002667E1">
      <w:pPr>
        <w:pStyle w:val="PL"/>
        <w:rPr>
          <w:rFonts w:eastAsia="DengXian"/>
        </w:rPr>
      </w:pPr>
      <w:r>
        <w:rPr>
          <w:rFonts w:eastAsia="DengXian"/>
        </w:rPr>
        <w:t xml:space="preserve">          This string provides forward-compatibility with future</w:t>
      </w:r>
    </w:p>
    <w:p w14:paraId="1233A078" w14:textId="77777777" w:rsidR="002667E1" w:rsidRDefault="002667E1" w:rsidP="002667E1">
      <w:pPr>
        <w:pStyle w:val="PL"/>
        <w:rPr>
          <w:rFonts w:eastAsia="DengXian"/>
        </w:rPr>
      </w:pPr>
      <w:r>
        <w:rPr>
          <w:rFonts w:eastAsia="DengXian"/>
        </w:rPr>
        <w:t xml:space="preserve">          extensions to the enumeration but is not used to encode</w:t>
      </w:r>
    </w:p>
    <w:p w14:paraId="619FE70B" w14:textId="77777777" w:rsidR="002667E1" w:rsidRDefault="002667E1" w:rsidP="002667E1">
      <w:pPr>
        <w:pStyle w:val="PL"/>
        <w:rPr>
          <w:rFonts w:eastAsia="DengXian"/>
        </w:rPr>
      </w:pPr>
      <w:r>
        <w:rPr>
          <w:rFonts w:eastAsia="DengXian"/>
        </w:rPr>
        <w:t xml:space="preserve">          content defined in the present version of this API.</w:t>
      </w:r>
    </w:p>
    <w:p w14:paraId="4E6F8DD3" w14:textId="77777777" w:rsidR="002667E1" w:rsidRDefault="002667E1" w:rsidP="002667E1">
      <w:pPr>
        <w:pStyle w:val="PL"/>
        <w:rPr>
          <w:rFonts w:eastAsia="DengXian"/>
        </w:rPr>
      </w:pPr>
      <w:r>
        <w:rPr>
          <w:rFonts w:eastAsia="DengXian"/>
        </w:rPr>
        <w:t xml:space="preserve">      description: |</w:t>
      </w:r>
    </w:p>
    <w:p w14:paraId="28A0C905" w14:textId="77777777" w:rsidR="002667E1" w:rsidRDefault="002667E1" w:rsidP="002667E1">
      <w:pPr>
        <w:pStyle w:val="PL"/>
        <w:rPr>
          <w:rFonts w:eastAsia="DengXian"/>
        </w:rPr>
      </w:pPr>
      <w:r>
        <w:rPr>
          <w:rFonts w:eastAsia="DengXian"/>
        </w:rPr>
        <w:t xml:space="preserve">        </w:t>
      </w:r>
      <w:r>
        <w:rPr>
          <w:rFonts w:cs="Arial"/>
          <w:szCs w:val="18"/>
        </w:rPr>
        <w:t xml:space="preserve">Indicates an HTTP method.  </w:t>
      </w:r>
    </w:p>
    <w:p w14:paraId="3B4C97D6" w14:textId="77777777" w:rsidR="002667E1" w:rsidRDefault="002667E1" w:rsidP="002667E1">
      <w:pPr>
        <w:pStyle w:val="PL"/>
        <w:rPr>
          <w:rFonts w:eastAsia="DengXian"/>
        </w:rPr>
      </w:pPr>
      <w:r>
        <w:rPr>
          <w:rFonts w:eastAsia="DengXian"/>
        </w:rPr>
        <w:t xml:space="preserve">        Possible values are:</w:t>
      </w:r>
    </w:p>
    <w:p w14:paraId="0469D07A" w14:textId="77777777" w:rsidR="002667E1" w:rsidRDefault="002667E1" w:rsidP="002667E1">
      <w:pPr>
        <w:pStyle w:val="PL"/>
        <w:rPr>
          <w:rFonts w:eastAsia="DengXian"/>
        </w:rPr>
      </w:pPr>
      <w:r>
        <w:rPr>
          <w:rFonts w:eastAsia="DengXian"/>
        </w:rPr>
        <w:t xml:space="preserve">        - GET: HTTP GET method.</w:t>
      </w:r>
    </w:p>
    <w:p w14:paraId="6A6F82BA" w14:textId="77777777" w:rsidR="002667E1" w:rsidRDefault="002667E1" w:rsidP="002667E1">
      <w:pPr>
        <w:pStyle w:val="PL"/>
        <w:rPr>
          <w:rFonts w:eastAsia="DengXian"/>
        </w:rPr>
      </w:pPr>
      <w:r>
        <w:rPr>
          <w:rFonts w:eastAsia="DengXian"/>
        </w:rPr>
        <w:t xml:space="preserve">        - POST: HTTP POST method.</w:t>
      </w:r>
    </w:p>
    <w:p w14:paraId="52F7126E" w14:textId="77777777" w:rsidR="002667E1" w:rsidRDefault="002667E1" w:rsidP="002667E1">
      <w:pPr>
        <w:pStyle w:val="PL"/>
        <w:rPr>
          <w:rFonts w:eastAsia="DengXian"/>
        </w:rPr>
      </w:pPr>
      <w:r>
        <w:rPr>
          <w:rFonts w:eastAsia="DengXian"/>
        </w:rPr>
        <w:t xml:space="preserve">        - PUT: HTTP PUT method.</w:t>
      </w:r>
    </w:p>
    <w:p w14:paraId="6B8ADF46" w14:textId="77777777" w:rsidR="002667E1" w:rsidRDefault="002667E1" w:rsidP="002667E1">
      <w:pPr>
        <w:pStyle w:val="PL"/>
        <w:rPr>
          <w:rFonts w:eastAsia="DengXian"/>
        </w:rPr>
      </w:pPr>
      <w:r>
        <w:rPr>
          <w:rFonts w:eastAsia="DengXian"/>
        </w:rPr>
        <w:t xml:space="preserve">        - PATCH: HTTP PATCH method.</w:t>
      </w:r>
    </w:p>
    <w:p w14:paraId="49A46E0D" w14:textId="77777777" w:rsidR="00C1742F" w:rsidRDefault="002667E1" w:rsidP="002667E1">
      <w:pPr>
        <w:pStyle w:val="PL"/>
        <w:rPr>
          <w:rFonts w:eastAsia="DengXian"/>
        </w:rPr>
      </w:pPr>
      <w:r>
        <w:rPr>
          <w:rFonts w:eastAsia="DengXian"/>
        </w:rPr>
        <w:t xml:space="preserve">        - DELETE: HTTP DELETE method.</w:t>
      </w:r>
    </w:p>
    <w:p w14:paraId="441EB8AC" w14:textId="77777777" w:rsidR="004D6AD5" w:rsidRDefault="004D6AD5">
      <w:pPr>
        <w:pStyle w:val="PL"/>
        <w:rPr>
          <w:rFonts w:eastAsia="DengXian"/>
        </w:rPr>
      </w:pPr>
    </w:p>
    <w:p w14:paraId="699F710E" w14:textId="77777777" w:rsidR="00C1742F" w:rsidRDefault="00C1742F" w:rsidP="00F87FFE">
      <w:pPr>
        <w:pStyle w:val="Heading1"/>
      </w:pPr>
      <w:bookmarkStart w:id="9878" w:name="_Toc28010102"/>
      <w:bookmarkStart w:id="9879" w:name="_Toc34062222"/>
      <w:bookmarkStart w:id="9880" w:name="_Toc36036980"/>
      <w:bookmarkStart w:id="9881" w:name="_Toc43285249"/>
      <w:bookmarkStart w:id="9882" w:name="_Toc45133028"/>
      <w:bookmarkStart w:id="9883" w:name="_Toc51193722"/>
      <w:bookmarkStart w:id="9884" w:name="_Toc51760921"/>
      <w:bookmarkStart w:id="9885" w:name="_Toc59015371"/>
      <w:bookmarkStart w:id="9886" w:name="_Toc59015887"/>
      <w:bookmarkStart w:id="9887" w:name="_Toc68165929"/>
      <w:bookmarkStart w:id="9888" w:name="_Toc83230024"/>
      <w:bookmarkStart w:id="9889" w:name="_Toc90649224"/>
      <w:bookmarkStart w:id="9890" w:name="_Toc105594126"/>
      <w:bookmarkStart w:id="9891" w:name="_Toc114209840"/>
      <w:bookmarkStart w:id="9892" w:name="_Toc138681735"/>
      <w:bookmarkStart w:id="9893" w:name="_Toc151978174"/>
      <w:bookmarkStart w:id="9894" w:name="_Toc152148857"/>
      <w:bookmarkStart w:id="9895" w:name="_Toc161988642"/>
      <w:bookmarkStart w:id="9896" w:name="_Toc175665207"/>
      <w:r>
        <w:t>A.4</w:t>
      </w:r>
      <w:r>
        <w:tab/>
        <w:t>CAPIF_Events_API</w:t>
      </w:r>
      <w:bookmarkEnd w:id="9878"/>
      <w:bookmarkEnd w:id="9879"/>
      <w:bookmarkEnd w:id="9880"/>
      <w:bookmarkEnd w:id="9881"/>
      <w:bookmarkEnd w:id="9882"/>
      <w:bookmarkEnd w:id="9883"/>
      <w:bookmarkEnd w:id="9884"/>
      <w:bookmarkEnd w:id="9885"/>
      <w:bookmarkEnd w:id="9886"/>
      <w:bookmarkEnd w:id="9887"/>
      <w:bookmarkEnd w:id="9888"/>
      <w:bookmarkEnd w:id="9889"/>
      <w:bookmarkEnd w:id="9890"/>
      <w:bookmarkEnd w:id="9891"/>
      <w:bookmarkEnd w:id="9892"/>
      <w:bookmarkEnd w:id="9893"/>
      <w:bookmarkEnd w:id="9894"/>
      <w:bookmarkEnd w:id="9895"/>
      <w:bookmarkEnd w:id="9896"/>
    </w:p>
    <w:p w14:paraId="24C1065F" w14:textId="77777777" w:rsidR="00C1742F" w:rsidRDefault="00C1742F">
      <w:pPr>
        <w:pStyle w:val="PL"/>
      </w:pPr>
      <w:r>
        <w:t>openapi: 3.0.0</w:t>
      </w:r>
    </w:p>
    <w:p w14:paraId="1C1E2DA6" w14:textId="77777777" w:rsidR="004D6AD5" w:rsidRDefault="004D6AD5">
      <w:pPr>
        <w:pStyle w:val="PL"/>
      </w:pPr>
    </w:p>
    <w:p w14:paraId="4CCA098D" w14:textId="77777777" w:rsidR="00C1742F" w:rsidRDefault="00C1742F">
      <w:pPr>
        <w:pStyle w:val="PL"/>
      </w:pPr>
      <w:r>
        <w:t>info:</w:t>
      </w:r>
    </w:p>
    <w:p w14:paraId="7DDD54AA" w14:textId="77777777" w:rsidR="00C1742F" w:rsidRDefault="00C1742F">
      <w:pPr>
        <w:pStyle w:val="PL"/>
      </w:pPr>
      <w:r>
        <w:t xml:space="preserve">  title: CAPIF_Events_API</w:t>
      </w:r>
    </w:p>
    <w:p w14:paraId="2F05F3EC" w14:textId="77777777" w:rsidR="00C1742F" w:rsidRDefault="00C1742F">
      <w:pPr>
        <w:pStyle w:val="PL"/>
      </w:pPr>
      <w:r>
        <w:t xml:space="preserve">  description: |</w:t>
      </w:r>
    </w:p>
    <w:p w14:paraId="126B6972" w14:textId="77777777" w:rsidR="00C1742F" w:rsidRDefault="00C1742F">
      <w:pPr>
        <w:pStyle w:val="PL"/>
      </w:pPr>
      <w:r>
        <w:t xml:space="preserve">    API for event subscription management.</w:t>
      </w:r>
      <w:r w:rsidR="00733532">
        <w:t xml:space="preserve">  </w:t>
      </w:r>
    </w:p>
    <w:p w14:paraId="3DB9038B" w14:textId="77777777" w:rsidR="00C1742F" w:rsidRDefault="00C1742F">
      <w:pPr>
        <w:pStyle w:val="PL"/>
        <w:rPr>
          <w:lang w:val="en-IN"/>
        </w:rPr>
      </w:pPr>
      <w:r>
        <w:rPr>
          <w:lang w:val="en-IN"/>
        </w:rPr>
        <w:t xml:space="preserve">    © 202</w:t>
      </w:r>
      <w:r w:rsidR="00757C04">
        <w:rPr>
          <w:lang w:val="en-IN"/>
        </w:rPr>
        <w:t>4</w:t>
      </w:r>
      <w:r>
        <w:rPr>
          <w:lang w:val="en-IN"/>
        </w:rPr>
        <w:t>, 3GPP Organizational Partners (ARIB, ATIS, CCSA, ETSI, TSDSI, TTA, TTC).</w:t>
      </w:r>
      <w:r w:rsidR="00733532">
        <w:rPr>
          <w:lang w:val="en-IN"/>
        </w:rPr>
        <w:t xml:space="preserve">  </w:t>
      </w:r>
    </w:p>
    <w:p w14:paraId="7DC9D01F" w14:textId="77777777" w:rsidR="00C1742F" w:rsidRDefault="00C1742F">
      <w:pPr>
        <w:pStyle w:val="PL"/>
        <w:rPr>
          <w:lang w:val="en-IN"/>
        </w:rPr>
      </w:pPr>
      <w:r>
        <w:rPr>
          <w:lang w:val="en-IN"/>
        </w:rPr>
        <w:t xml:space="preserve">    All rights reserved.</w:t>
      </w:r>
    </w:p>
    <w:p w14:paraId="4242334B" w14:textId="77777777" w:rsidR="00C1742F" w:rsidRDefault="00C1742F">
      <w:pPr>
        <w:pStyle w:val="PL"/>
      </w:pPr>
      <w:r>
        <w:t xml:space="preserve">  version: "1.</w:t>
      </w:r>
      <w:r w:rsidR="005B63CF">
        <w:t>3</w:t>
      </w:r>
      <w:r>
        <w:t>.0"</w:t>
      </w:r>
    </w:p>
    <w:p w14:paraId="00B68BCF" w14:textId="77777777" w:rsidR="004D6AD5" w:rsidRDefault="004D6AD5">
      <w:pPr>
        <w:pStyle w:val="PL"/>
      </w:pPr>
    </w:p>
    <w:p w14:paraId="761E2337" w14:textId="77777777" w:rsidR="00C1742F" w:rsidRDefault="00C1742F">
      <w:pPr>
        <w:pStyle w:val="PL"/>
      </w:pPr>
      <w:r>
        <w:t>externalDocs:</w:t>
      </w:r>
    </w:p>
    <w:p w14:paraId="7D39FCD3" w14:textId="77777777" w:rsidR="00C1742F" w:rsidRDefault="00C1742F">
      <w:pPr>
        <w:pStyle w:val="PL"/>
      </w:pPr>
      <w:r>
        <w:t xml:space="preserve">  description: 3GPP TS 29.222 V1</w:t>
      </w:r>
      <w:r w:rsidR="005B63CF">
        <w:t>8</w:t>
      </w:r>
      <w:r>
        <w:t>.</w:t>
      </w:r>
      <w:r w:rsidR="00757C04">
        <w:t>6</w:t>
      </w:r>
      <w:r>
        <w:t>.0 Common API Framework for 3GPP Northbound APIs</w:t>
      </w:r>
    </w:p>
    <w:p w14:paraId="34A51C2B" w14:textId="77777777" w:rsidR="00C1742F" w:rsidRPr="009A6945" w:rsidRDefault="00C1742F">
      <w:pPr>
        <w:pStyle w:val="PL"/>
        <w:rPr>
          <w:lang w:val="sv-SE"/>
        </w:rPr>
      </w:pPr>
      <w:r>
        <w:t xml:space="preserve">  </w:t>
      </w:r>
      <w:r w:rsidRPr="009A6945">
        <w:rPr>
          <w:lang w:val="sv-SE"/>
        </w:rPr>
        <w:t>url: http</w:t>
      </w:r>
      <w:r w:rsidR="00733532" w:rsidRPr="009A6945">
        <w:rPr>
          <w:lang w:val="sv-SE"/>
        </w:rPr>
        <w:t>s</w:t>
      </w:r>
      <w:r w:rsidRPr="009A6945">
        <w:rPr>
          <w:lang w:val="sv-SE"/>
        </w:rPr>
        <w:t>://www.3gpp.org/ftp/Specs/archive/29_series/29.222/</w:t>
      </w:r>
    </w:p>
    <w:p w14:paraId="3D367EA7" w14:textId="77777777" w:rsidR="004D6AD5" w:rsidRPr="009A6945" w:rsidRDefault="004D6AD5">
      <w:pPr>
        <w:pStyle w:val="PL"/>
        <w:rPr>
          <w:lang w:val="sv-SE"/>
        </w:rPr>
      </w:pPr>
    </w:p>
    <w:p w14:paraId="6EA5AF1F" w14:textId="77777777" w:rsidR="00C1742F" w:rsidRDefault="00C1742F">
      <w:pPr>
        <w:pStyle w:val="PL"/>
      </w:pPr>
      <w:r>
        <w:t>servers:</w:t>
      </w:r>
    </w:p>
    <w:p w14:paraId="653C2C06" w14:textId="77777777" w:rsidR="00C1742F" w:rsidRDefault="00C1742F">
      <w:pPr>
        <w:pStyle w:val="PL"/>
      </w:pPr>
      <w:r>
        <w:t xml:space="preserve">  - url: '{apiRoot}/capif-events/v1'</w:t>
      </w:r>
    </w:p>
    <w:p w14:paraId="5071D472" w14:textId="77777777" w:rsidR="00C1742F" w:rsidRDefault="00C1742F">
      <w:pPr>
        <w:pStyle w:val="PL"/>
      </w:pPr>
      <w:r>
        <w:t xml:space="preserve">    variables:</w:t>
      </w:r>
    </w:p>
    <w:p w14:paraId="39EFF354" w14:textId="77777777" w:rsidR="00C1742F" w:rsidRDefault="00C1742F">
      <w:pPr>
        <w:pStyle w:val="PL"/>
      </w:pPr>
      <w:r>
        <w:t xml:space="preserve">      apiRoot:</w:t>
      </w:r>
    </w:p>
    <w:p w14:paraId="4556B628" w14:textId="77777777" w:rsidR="00C1742F" w:rsidRDefault="00C1742F">
      <w:pPr>
        <w:pStyle w:val="PL"/>
      </w:pPr>
      <w:r>
        <w:t xml:space="preserve">        default: https://example.com</w:t>
      </w:r>
    </w:p>
    <w:p w14:paraId="2A96F1CD" w14:textId="77777777" w:rsidR="00C1742F" w:rsidRDefault="00C1742F">
      <w:pPr>
        <w:pStyle w:val="PL"/>
      </w:pPr>
      <w:r>
        <w:t xml:space="preserve">        description: apiRoot as defined in </w:t>
      </w:r>
      <w:r w:rsidR="00F87FFE">
        <w:t>clause</w:t>
      </w:r>
      <w:r>
        <w:t xml:space="preserve"> 7.5 of 3GPP TS 29.222</w:t>
      </w:r>
    </w:p>
    <w:p w14:paraId="7BC71412" w14:textId="77777777" w:rsidR="00C1742F" w:rsidRDefault="00C1742F">
      <w:pPr>
        <w:pStyle w:val="PL"/>
      </w:pPr>
    </w:p>
    <w:p w14:paraId="1F59E523" w14:textId="77777777" w:rsidR="00C1742F" w:rsidRDefault="00C1742F">
      <w:pPr>
        <w:pStyle w:val="PL"/>
      </w:pPr>
      <w:r>
        <w:t>paths:</w:t>
      </w:r>
    </w:p>
    <w:p w14:paraId="56B82716" w14:textId="77777777" w:rsidR="00C1742F" w:rsidRDefault="00C1742F">
      <w:pPr>
        <w:pStyle w:val="PL"/>
      </w:pPr>
      <w:r>
        <w:t xml:space="preserve">  /{subscriberId}/subscriptions:</w:t>
      </w:r>
    </w:p>
    <w:p w14:paraId="71C059BF" w14:textId="77777777" w:rsidR="00C1742F" w:rsidRDefault="00C1742F">
      <w:pPr>
        <w:pStyle w:val="PL"/>
      </w:pPr>
      <w:r>
        <w:t xml:space="preserve">    post:</w:t>
      </w:r>
    </w:p>
    <w:p w14:paraId="7B3FDDA8" w14:textId="77777777" w:rsidR="00C1742F" w:rsidRDefault="00C1742F">
      <w:pPr>
        <w:pStyle w:val="PL"/>
      </w:pPr>
      <w:r>
        <w:t xml:space="preserve">      description: Creates a new individual CAPIF Event Subscription.</w:t>
      </w:r>
    </w:p>
    <w:p w14:paraId="5C277E2D" w14:textId="77777777" w:rsidR="00C1742F" w:rsidRDefault="00C1742F">
      <w:pPr>
        <w:pStyle w:val="PL"/>
      </w:pPr>
      <w:r>
        <w:t xml:space="preserve">      parameters:</w:t>
      </w:r>
    </w:p>
    <w:p w14:paraId="72205FD5" w14:textId="77777777" w:rsidR="00C1742F" w:rsidRDefault="00C1742F">
      <w:pPr>
        <w:pStyle w:val="PL"/>
      </w:pPr>
      <w:r>
        <w:t xml:space="preserve">        - name: subscriberId</w:t>
      </w:r>
    </w:p>
    <w:p w14:paraId="5F096643" w14:textId="77777777" w:rsidR="00C1742F" w:rsidRDefault="00C1742F">
      <w:pPr>
        <w:pStyle w:val="PL"/>
      </w:pPr>
      <w:r>
        <w:t xml:space="preserve">          in: path</w:t>
      </w:r>
    </w:p>
    <w:p w14:paraId="06A50A29" w14:textId="77777777" w:rsidR="00C1742F" w:rsidRDefault="00C1742F">
      <w:pPr>
        <w:pStyle w:val="PL"/>
      </w:pPr>
      <w:r>
        <w:t xml:space="preserve">          description: Identifier of the Subscriber</w:t>
      </w:r>
    </w:p>
    <w:p w14:paraId="04837701" w14:textId="77777777" w:rsidR="00C1742F" w:rsidRDefault="00C1742F">
      <w:pPr>
        <w:pStyle w:val="PL"/>
      </w:pPr>
      <w:r>
        <w:t xml:space="preserve">          required: true</w:t>
      </w:r>
    </w:p>
    <w:p w14:paraId="42790601" w14:textId="77777777" w:rsidR="00C1742F" w:rsidRDefault="00C1742F">
      <w:pPr>
        <w:pStyle w:val="PL"/>
      </w:pPr>
      <w:r>
        <w:t xml:space="preserve">          schema:</w:t>
      </w:r>
    </w:p>
    <w:p w14:paraId="37E82762" w14:textId="77777777" w:rsidR="00C1742F" w:rsidRDefault="00C1742F">
      <w:pPr>
        <w:pStyle w:val="PL"/>
      </w:pPr>
      <w:r>
        <w:t xml:space="preserve">            type: string</w:t>
      </w:r>
    </w:p>
    <w:p w14:paraId="603BBE54" w14:textId="77777777" w:rsidR="00C1742F" w:rsidRDefault="00C1742F">
      <w:pPr>
        <w:pStyle w:val="PL"/>
      </w:pPr>
      <w:r>
        <w:t xml:space="preserve">      requestBody:</w:t>
      </w:r>
    </w:p>
    <w:p w14:paraId="6F0193A6" w14:textId="77777777" w:rsidR="00C1742F" w:rsidRDefault="00C1742F">
      <w:pPr>
        <w:pStyle w:val="PL"/>
      </w:pPr>
      <w:r>
        <w:t xml:space="preserve">        required: true</w:t>
      </w:r>
    </w:p>
    <w:p w14:paraId="2A8A402A" w14:textId="77777777" w:rsidR="00C1742F" w:rsidRDefault="00C1742F">
      <w:pPr>
        <w:pStyle w:val="PL"/>
      </w:pPr>
      <w:r>
        <w:t xml:space="preserve">        content:</w:t>
      </w:r>
    </w:p>
    <w:p w14:paraId="14CC64A6" w14:textId="77777777" w:rsidR="00C1742F" w:rsidRDefault="00C1742F">
      <w:pPr>
        <w:pStyle w:val="PL"/>
      </w:pPr>
      <w:r>
        <w:t xml:space="preserve">          application/json:</w:t>
      </w:r>
    </w:p>
    <w:p w14:paraId="003E0289" w14:textId="77777777" w:rsidR="00C1742F" w:rsidRDefault="00C1742F">
      <w:pPr>
        <w:pStyle w:val="PL"/>
      </w:pPr>
      <w:r>
        <w:t xml:space="preserve">            schema:</w:t>
      </w:r>
    </w:p>
    <w:p w14:paraId="65F3E728" w14:textId="77777777" w:rsidR="00C1742F" w:rsidRDefault="00C1742F">
      <w:pPr>
        <w:pStyle w:val="PL"/>
      </w:pPr>
      <w:r>
        <w:t xml:space="preserve">              $ref: '#/components/schemas/EventSubscription'</w:t>
      </w:r>
    </w:p>
    <w:p w14:paraId="58F7DBDF" w14:textId="77777777" w:rsidR="00C1742F" w:rsidRDefault="00C1742F">
      <w:pPr>
        <w:pStyle w:val="PL"/>
      </w:pPr>
      <w:r>
        <w:t xml:space="preserve">      callbacks:</w:t>
      </w:r>
    </w:p>
    <w:p w14:paraId="37BAE948" w14:textId="77777777" w:rsidR="00C1742F" w:rsidRDefault="00C1742F">
      <w:pPr>
        <w:pStyle w:val="PL"/>
        <w:rPr>
          <w:lang w:val="fr-FR"/>
        </w:rPr>
      </w:pPr>
      <w:r>
        <w:t xml:space="preserve">        </w:t>
      </w:r>
      <w:r>
        <w:rPr>
          <w:lang w:val="fr-FR"/>
        </w:rPr>
        <w:t>notificationDestination:</w:t>
      </w:r>
    </w:p>
    <w:p w14:paraId="18943EE2" w14:textId="77777777" w:rsidR="00C1742F" w:rsidRDefault="00C1742F">
      <w:pPr>
        <w:pStyle w:val="PL"/>
        <w:rPr>
          <w:lang w:val="fr-FR"/>
        </w:rPr>
      </w:pPr>
      <w:r>
        <w:rPr>
          <w:lang w:val="fr-FR"/>
        </w:rPr>
        <w:t xml:space="preserve">          '{</w:t>
      </w:r>
      <w:r w:rsidR="00661659">
        <w:rPr>
          <w:lang w:val="fr-FR"/>
        </w:rPr>
        <w:t>$</w:t>
      </w:r>
      <w:r>
        <w:rPr>
          <w:lang w:val="fr-FR"/>
        </w:rPr>
        <w:t>request.body#/notificationDestination}':</w:t>
      </w:r>
    </w:p>
    <w:p w14:paraId="0A3D21C5" w14:textId="77777777" w:rsidR="00C1742F" w:rsidRDefault="00C1742F">
      <w:pPr>
        <w:pStyle w:val="PL"/>
      </w:pPr>
      <w:r>
        <w:rPr>
          <w:lang w:val="fr-FR"/>
        </w:rPr>
        <w:t xml:space="preserve">            </w:t>
      </w:r>
      <w:r>
        <w:t>post:</w:t>
      </w:r>
    </w:p>
    <w:p w14:paraId="664548D9" w14:textId="77777777" w:rsidR="00C1742F" w:rsidRDefault="00C1742F">
      <w:pPr>
        <w:pStyle w:val="PL"/>
      </w:pPr>
      <w:r>
        <w:t xml:space="preserve">              requestBody:  # contents of the callback message</w:t>
      </w:r>
    </w:p>
    <w:p w14:paraId="0B089536" w14:textId="77777777" w:rsidR="00C1742F" w:rsidRDefault="00C1742F">
      <w:pPr>
        <w:pStyle w:val="PL"/>
      </w:pPr>
      <w:r>
        <w:t xml:space="preserve">                required: true</w:t>
      </w:r>
    </w:p>
    <w:p w14:paraId="6350ED11" w14:textId="77777777" w:rsidR="00C1742F" w:rsidRDefault="00C1742F">
      <w:pPr>
        <w:pStyle w:val="PL"/>
      </w:pPr>
      <w:r>
        <w:t xml:space="preserve">                content:</w:t>
      </w:r>
    </w:p>
    <w:p w14:paraId="32A384B6" w14:textId="77777777" w:rsidR="00C1742F" w:rsidRDefault="00C1742F">
      <w:pPr>
        <w:pStyle w:val="PL"/>
      </w:pPr>
      <w:r>
        <w:t xml:space="preserve">                  application/json:</w:t>
      </w:r>
    </w:p>
    <w:p w14:paraId="4627044C" w14:textId="77777777" w:rsidR="00C1742F" w:rsidRDefault="00C1742F">
      <w:pPr>
        <w:pStyle w:val="PL"/>
      </w:pPr>
      <w:r>
        <w:t xml:space="preserve">                    schema:</w:t>
      </w:r>
    </w:p>
    <w:p w14:paraId="61DCAAB4" w14:textId="77777777" w:rsidR="00C1742F" w:rsidRDefault="00C1742F">
      <w:pPr>
        <w:pStyle w:val="PL"/>
      </w:pPr>
      <w:r>
        <w:t xml:space="preserve">                      $ref: '#/components/schemas/EventNotification'</w:t>
      </w:r>
    </w:p>
    <w:p w14:paraId="698DA616" w14:textId="77777777" w:rsidR="00C1742F" w:rsidRDefault="00C1742F">
      <w:pPr>
        <w:pStyle w:val="PL"/>
      </w:pPr>
      <w:r>
        <w:t xml:space="preserve">              responses:</w:t>
      </w:r>
    </w:p>
    <w:p w14:paraId="7A298D01" w14:textId="77777777" w:rsidR="00C1742F" w:rsidRDefault="00C1742F">
      <w:pPr>
        <w:pStyle w:val="PL"/>
      </w:pPr>
      <w:r>
        <w:t xml:space="preserve">                '204':</w:t>
      </w:r>
    </w:p>
    <w:p w14:paraId="27135899" w14:textId="77777777" w:rsidR="00C1742F" w:rsidRDefault="00C1742F">
      <w:pPr>
        <w:pStyle w:val="PL"/>
      </w:pPr>
      <w:r>
        <w:lastRenderedPageBreak/>
        <w:t xml:space="preserve">                  description: No Content (successful notification)</w:t>
      </w:r>
    </w:p>
    <w:p w14:paraId="2C3ABB87" w14:textId="77777777" w:rsidR="00C1742F" w:rsidRDefault="00C1742F">
      <w:pPr>
        <w:pStyle w:val="PL"/>
      </w:pPr>
      <w:r>
        <w:t xml:space="preserve">                '307':</w:t>
      </w:r>
    </w:p>
    <w:p w14:paraId="6438EAA1" w14:textId="77777777" w:rsidR="00C1742F" w:rsidRDefault="00C1742F">
      <w:pPr>
        <w:pStyle w:val="PL"/>
      </w:pPr>
      <w:r>
        <w:t xml:space="preserve">                  $ref: 'TS29122_CommonData.yaml#/components/responses/307'</w:t>
      </w:r>
    </w:p>
    <w:p w14:paraId="768E125A" w14:textId="77777777" w:rsidR="00C1742F" w:rsidRDefault="00C1742F">
      <w:pPr>
        <w:pStyle w:val="PL"/>
      </w:pPr>
      <w:r>
        <w:t xml:space="preserve">                '308':</w:t>
      </w:r>
    </w:p>
    <w:p w14:paraId="43630E2A" w14:textId="77777777" w:rsidR="00C1742F" w:rsidRDefault="00C1742F">
      <w:pPr>
        <w:pStyle w:val="PL"/>
      </w:pPr>
      <w:r>
        <w:t xml:space="preserve">                  $ref: 'TS29122_CommonData.yaml#/components/responses/308'</w:t>
      </w:r>
    </w:p>
    <w:p w14:paraId="4A234AAE" w14:textId="77777777" w:rsidR="00C1742F" w:rsidRDefault="00C1742F">
      <w:pPr>
        <w:pStyle w:val="PL"/>
      </w:pPr>
      <w:r>
        <w:t xml:space="preserve">                '400':</w:t>
      </w:r>
    </w:p>
    <w:p w14:paraId="46F4E4DB" w14:textId="77777777" w:rsidR="00C1742F" w:rsidRDefault="00C1742F">
      <w:pPr>
        <w:pStyle w:val="PL"/>
      </w:pPr>
      <w:r>
        <w:t xml:space="preserve">                  $ref: 'TS29122_CommonData.yaml#/components/responses/400'</w:t>
      </w:r>
    </w:p>
    <w:p w14:paraId="3BFC71C3" w14:textId="77777777" w:rsidR="00C1742F" w:rsidRDefault="00C1742F">
      <w:pPr>
        <w:pStyle w:val="PL"/>
      </w:pPr>
      <w:r>
        <w:t xml:space="preserve">                '401':</w:t>
      </w:r>
    </w:p>
    <w:p w14:paraId="5EA51543" w14:textId="77777777" w:rsidR="00C1742F" w:rsidRDefault="00C1742F">
      <w:pPr>
        <w:pStyle w:val="PL"/>
      </w:pPr>
      <w:r>
        <w:t xml:space="preserve">                  $ref: 'TS29122_CommonData.yaml#/components/responses/401'</w:t>
      </w:r>
    </w:p>
    <w:p w14:paraId="7E2D99DB" w14:textId="77777777" w:rsidR="00C1742F" w:rsidRDefault="00C1742F">
      <w:pPr>
        <w:pStyle w:val="PL"/>
      </w:pPr>
      <w:r>
        <w:t xml:space="preserve">                '403':</w:t>
      </w:r>
    </w:p>
    <w:p w14:paraId="367463B1" w14:textId="77777777" w:rsidR="00C1742F" w:rsidRDefault="00C1742F">
      <w:pPr>
        <w:pStyle w:val="PL"/>
      </w:pPr>
      <w:r>
        <w:t xml:space="preserve">                  $ref: 'TS29122_CommonData.yaml#/components/responses/403'</w:t>
      </w:r>
    </w:p>
    <w:p w14:paraId="2A213DF7" w14:textId="77777777" w:rsidR="00C1742F" w:rsidRDefault="00C1742F">
      <w:pPr>
        <w:pStyle w:val="PL"/>
        <w:rPr>
          <w:rFonts w:eastAsia="DengXian"/>
        </w:rPr>
      </w:pPr>
      <w:r>
        <w:rPr>
          <w:rFonts w:eastAsia="DengXian"/>
        </w:rPr>
        <w:t xml:space="preserve">                '404':</w:t>
      </w:r>
    </w:p>
    <w:p w14:paraId="5852FD34" w14:textId="77777777" w:rsidR="00C1742F" w:rsidRDefault="00C1742F">
      <w:pPr>
        <w:pStyle w:val="PL"/>
        <w:rPr>
          <w:rFonts w:eastAsia="DengXian"/>
        </w:rPr>
      </w:pPr>
      <w:r>
        <w:rPr>
          <w:rFonts w:eastAsia="DengXian"/>
        </w:rPr>
        <w:t xml:space="preserve">                  $ref: 'TS29122_CommonData.yaml#/components/responses/404'</w:t>
      </w:r>
    </w:p>
    <w:p w14:paraId="02C890E1" w14:textId="77777777" w:rsidR="00C1742F" w:rsidRDefault="00C1742F">
      <w:pPr>
        <w:pStyle w:val="PL"/>
      </w:pPr>
      <w:r>
        <w:t xml:space="preserve">                '411':</w:t>
      </w:r>
    </w:p>
    <w:p w14:paraId="636ACB2C" w14:textId="77777777" w:rsidR="00C1742F" w:rsidRDefault="00C1742F">
      <w:pPr>
        <w:pStyle w:val="PL"/>
      </w:pPr>
      <w:r>
        <w:t xml:space="preserve">                  $ref: 'TS29122_CommonData.yaml#/components/responses/411'</w:t>
      </w:r>
    </w:p>
    <w:p w14:paraId="1301431C" w14:textId="77777777" w:rsidR="00C1742F" w:rsidRDefault="00C1742F">
      <w:pPr>
        <w:pStyle w:val="PL"/>
      </w:pPr>
      <w:r>
        <w:t xml:space="preserve">                '413':</w:t>
      </w:r>
    </w:p>
    <w:p w14:paraId="327857C6" w14:textId="77777777" w:rsidR="00C1742F" w:rsidRDefault="00C1742F">
      <w:pPr>
        <w:pStyle w:val="PL"/>
      </w:pPr>
      <w:r>
        <w:t xml:space="preserve">                  $ref: 'TS29122_CommonData.yaml#/components/responses/413'</w:t>
      </w:r>
    </w:p>
    <w:p w14:paraId="4DCC0F29" w14:textId="77777777" w:rsidR="00C1742F" w:rsidRDefault="00C1742F">
      <w:pPr>
        <w:pStyle w:val="PL"/>
        <w:rPr>
          <w:rFonts w:eastAsia="DengXian"/>
        </w:rPr>
      </w:pPr>
      <w:r>
        <w:rPr>
          <w:rFonts w:eastAsia="DengXian"/>
        </w:rPr>
        <w:t xml:space="preserve">                '415':</w:t>
      </w:r>
    </w:p>
    <w:p w14:paraId="286E75A2" w14:textId="77777777" w:rsidR="00C1742F" w:rsidRDefault="00C1742F">
      <w:pPr>
        <w:pStyle w:val="PL"/>
        <w:rPr>
          <w:rFonts w:eastAsia="DengXian"/>
        </w:rPr>
      </w:pPr>
      <w:r>
        <w:rPr>
          <w:rFonts w:eastAsia="DengXian"/>
        </w:rPr>
        <w:t xml:space="preserve">                  $ref: 'TS29122_CommonData.yaml#/components/responses/415'</w:t>
      </w:r>
    </w:p>
    <w:p w14:paraId="30A3843F" w14:textId="77777777" w:rsidR="00C1742F" w:rsidRDefault="00C1742F">
      <w:pPr>
        <w:pStyle w:val="PL"/>
        <w:rPr>
          <w:rFonts w:eastAsia="DengXian"/>
        </w:rPr>
      </w:pPr>
      <w:r>
        <w:rPr>
          <w:rFonts w:eastAsia="DengXian"/>
        </w:rPr>
        <w:t xml:space="preserve">                '429':</w:t>
      </w:r>
    </w:p>
    <w:p w14:paraId="0C1527CD" w14:textId="77777777" w:rsidR="00C1742F" w:rsidRDefault="00C1742F">
      <w:pPr>
        <w:pStyle w:val="PL"/>
        <w:rPr>
          <w:rFonts w:eastAsia="DengXian"/>
        </w:rPr>
      </w:pPr>
      <w:r>
        <w:rPr>
          <w:rFonts w:eastAsia="DengXian"/>
        </w:rPr>
        <w:t xml:space="preserve">                  $ref: 'TS29122_CommonData.yaml#/components/responses/429'</w:t>
      </w:r>
    </w:p>
    <w:p w14:paraId="22A49ED1" w14:textId="77777777" w:rsidR="00C1742F" w:rsidRDefault="00C1742F">
      <w:pPr>
        <w:pStyle w:val="PL"/>
      </w:pPr>
      <w:r>
        <w:t xml:space="preserve">                '500':</w:t>
      </w:r>
    </w:p>
    <w:p w14:paraId="206D8C5F" w14:textId="77777777" w:rsidR="00C1742F" w:rsidRDefault="00C1742F">
      <w:pPr>
        <w:pStyle w:val="PL"/>
      </w:pPr>
      <w:r>
        <w:t xml:space="preserve">                  $ref: 'TS29122_CommonData.yaml#/components/responses/500'</w:t>
      </w:r>
    </w:p>
    <w:p w14:paraId="25AEE730" w14:textId="77777777" w:rsidR="00C1742F" w:rsidRDefault="00C1742F">
      <w:pPr>
        <w:pStyle w:val="PL"/>
      </w:pPr>
      <w:r>
        <w:t xml:space="preserve">                '503':</w:t>
      </w:r>
    </w:p>
    <w:p w14:paraId="41E7EBA3" w14:textId="77777777" w:rsidR="00C1742F" w:rsidRDefault="00C1742F">
      <w:pPr>
        <w:pStyle w:val="PL"/>
      </w:pPr>
      <w:r>
        <w:t xml:space="preserve">                  $ref: 'TS29122_CommonData.yaml#/components/responses/503'</w:t>
      </w:r>
    </w:p>
    <w:p w14:paraId="7947A5D3" w14:textId="77777777" w:rsidR="00C1742F" w:rsidRDefault="00C1742F">
      <w:pPr>
        <w:pStyle w:val="PL"/>
      </w:pPr>
      <w:r>
        <w:t xml:space="preserve">                default:</w:t>
      </w:r>
    </w:p>
    <w:p w14:paraId="4CB19925" w14:textId="77777777" w:rsidR="00C1742F" w:rsidRDefault="00C1742F">
      <w:pPr>
        <w:pStyle w:val="PL"/>
      </w:pPr>
      <w:r>
        <w:t xml:space="preserve">                  $ref: 'TS29122_CommonData.yaml#/components/responses/default'</w:t>
      </w:r>
    </w:p>
    <w:p w14:paraId="544D0645" w14:textId="77777777" w:rsidR="00C1742F" w:rsidRDefault="00C1742F">
      <w:pPr>
        <w:pStyle w:val="PL"/>
      </w:pPr>
      <w:r>
        <w:t xml:space="preserve">      responses:</w:t>
      </w:r>
    </w:p>
    <w:p w14:paraId="29F65923" w14:textId="77777777" w:rsidR="00C1742F" w:rsidRDefault="00C1742F">
      <w:pPr>
        <w:pStyle w:val="PL"/>
      </w:pPr>
      <w:r>
        <w:t xml:space="preserve">        '201':</w:t>
      </w:r>
    </w:p>
    <w:p w14:paraId="6AC665E9" w14:textId="77777777" w:rsidR="00C1742F" w:rsidRDefault="00C1742F">
      <w:pPr>
        <w:pStyle w:val="PL"/>
      </w:pPr>
      <w:r>
        <w:t xml:space="preserve">          description: Created (Successful creation of subscription)</w:t>
      </w:r>
    </w:p>
    <w:p w14:paraId="58407F73" w14:textId="77777777" w:rsidR="00C1742F" w:rsidRDefault="00C1742F">
      <w:pPr>
        <w:pStyle w:val="PL"/>
      </w:pPr>
      <w:r>
        <w:t xml:space="preserve">          content:</w:t>
      </w:r>
    </w:p>
    <w:p w14:paraId="3D663685" w14:textId="77777777" w:rsidR="00C1742F" w:rsidRDefault="00C1742F">
      <w:pPr>
        <w:pStyle w:val="PL"/>
      </w:pPr>
      <w:r>
        <w:t xml:space="preserve">            application/json:</w:t>
      </w:r>
    </w:p>
    <w:p w14:paraId="15465AB2" w14:textId="77777777" w:rsidR="00C1742F" w:rsidRDefault="00C1742F">
      <w:pPr>
        <w:pStyle w:val="PL"/>
      </w:pPr>
      <w:r>
        <w:t xml:space="preserve">              schema:</w:t>
      </w:r>
    </w:p>
    <w:p w14:paraId="471211FD" w14:textId="77777777" w:rsidR="00C1742F" w:rsidRDefault="00C1742F">
      <w:pPr>
        <w:pStyle w:val="PL"/>
      </w:pPr>
      <w:r>
        <w:t xml:space="preserve">                $ref: '#/components/schemas/EventSubscription'</w:t>
      </w:r>
    </w:p>
    <w:p w14:paraId="1B490103" w14:textId="77777777" w:rsidR="00C1742F" w:rsidRDefault="00C1742F">
      <w:pPr>
        <w:pStyle w:val="PL"/>
      </w:pPr>
      <w:r>
        <w:t xml:space="preserve">          headers:</w:t>
      </w:r>
    </w:p>
    <w:p w14:paraId="5AB88B5B" w14:textId="77777777" w:rsidR="00C1742F" w:rsidRDefault="00C1742F">
      <w:pPr>
        <w:pStyle w:val="PL"/>
      </w:pPr>
      <w:r>
        <w:t xml:space="preserve">            Location:</w:t>
      </w:r>
    </w:p>
    <w:p w14:paraId="74C715E5" w14:textId="77777777" w:rsidR="00B742F4" w:rsidRDefault="00C1742F">
      <w:pPr>
        <w:pStyle w:val="PL"/>
      </w:pPr>
      <w:r>
        <w:t xml:space="preserve">              description: </w:t>
      </w:r>
      <w:r w:rsidR="00B742F4">
        <w:t>&gt;</w:t>
      </w:r>
    </w:p>
    <w:p w14:paraId="149FEB5A" w14:textId="77777777" w:rsidR="00B742F4" w:rsidRDefault="00B742F4">
      <w:pPr>
        <w:pStyle w:val="PL"/>
      </w:pPr>
      <w:r>
        <w:t xml:space="preserve">                </w:t>
      </w:r>
      <w:r w:rsidR="00C1742F">
        <w:t>Contains the URI of the newly created resource, according to the structure</w:t>
      </w:r>
    </w:p>
    <w:p w14:paraId="5614AA98" w14:textId="77777777" w:rsidR="00C1742F" w:rsidRDefault="00B742F4">
      <w:pPr>
        <w:pStyle w:val="PL"/>
      </w:pPr>
      <w:r>
        <w:t xml:space="preserve">               </w:t>
      </w:r>
      <w:r w:rsidR="00C1742F">
        <w:t xml:space="preserve"> {apiRoot}/capif-events/v1/{subscriberId}/subscriptions/{subscriptionId}</w:t>
      </w:r>
    </w:p>
    <w:p w14:paraId="71E16D52" w14:textId="77777777" w:rsidR="00C1742F" w:rsidRDefault="00C1742F">
      <w:pPr>
        <w:pStyle w:val="PL"/>
      </w:pPr>
      <w:r>
        <w:t xml:space="preserve">              required: true</w:t>
      </w:r>
    </w:p>
    <w:p w14:paraId="702BD667" w14:textId="77777777" w:rsidR="00C1742F" w:rsidRDefault="00C1742F">
      <w:pPr>
        <w:pStyle w:val="PL"/>
      </w:pPr>
      <w:r>
        <w:t xml:space="preserve">              schema:</w:t>
      </w:r>
    </w:p>
    <w:p w14:paraId="5CCD11BF" w14:textId="77777777" w:rsidR="00C1742F" w:rsidRDefault="00C1742F">
      <w:pPr>
        <w:pStyle w:val="PL"/>
      </w:pPr>
      <w:r>
        <w:t xml:space="preserve">                type: string</w:t>
      </w:r>
    </w:p>
    <w:p w14:paraId="422EAE9E" w14:textId="77777777" w:rsidR="00C1742F" w:rsidRDefault="00C1742F">
      <w:pPr>
        <w:pStyle w:val="PL"/>
      </w:pPr>
      <w:r>
        <w:t xml:space="preserve">        '400':</w:t>
      </w:r>
    </w:p>
    <w:p w14:paraId="13EDC243" w14:textId="77777777" w:rsidR="00C1742F" w:rsidRDefault="00C1742F">
      <w:pPr>
        <w:pStyle w:val="PL"/>
      </w:pPr>
      <w:r>
        <w:t xml:space="preserve">          $ref: 'TS29122_CommonData.yaml#/components/responses/400'</w:t>
      </w:r>
    </w:p>
    <w:p w14:paraId="2342362B" w14:textId="77777777" w:rsidR="00C1742F" w:rsidRDefault="00C1742F">
      <w:pPr>
        <w:pStyle w:val="PL"/>
      </w:pPr>
      <w:r>
        <w:t xml:space="preserve">        '401':</w:t>
      </w:r>
    </w:p>
    <w:p w14:paraId="3E24E171" w14:textId="77777777" w:rsidR="00C1742F" w:rsidRDefault="00C1742F">
      <w:pPr>
        <w:pStyle w:val="PL"/>
      </w:pPr>
      <w:r>
        <w:t xml:space="preserve">          $ref: 'TS29122_CommonData.yaml#/components/responses/401'</w:t>
      </w:r>
    </w:p>
    <w:p w14:paraId="27E99361" w14:textId="77777777" w:rsidR="00C1742F" w:rsidRDefault="00C1742F">
      <w:pPr>
        <w:pStyle w:val="PL"/>
      </w:pPr>
      <w:r>
        <w:t xml:space="preserve">        '403':</w:t>
      </w:r>
    </w:p>
    <w:p w14:paraId="46C7B639" w14:textId="77777777" w:rsidR="00C1742F" w:rsidRDefault="00C1742F">
      <w:pPr>
        <w:pStyle w:val="PL"/>
      </w:pPr>
      <w:r>
        <w:t xml:space="preserve">          $ref: 'TS29122_CommonData.yaml#/components/responses/403'</w:t>
      </w:r>
    </w:p>
    <w:p w14:paraId="76A67535" w14:textId="77777777" w:rsidR="00C1742F" w:rsidRDefault="00C1742F">
      <w:pPr>
        <w:pStyle w:val="PL"/>
        <w:rPr>
          <w:rFonts w:eastAsia="DengXian"/>
        </w:rPr>
      </w:pPr>
      <w:r>
        <w:rPr>
          <w:rFonts w:eastAsia="DengXian"/>
        </w:rPr>
        <w:t xml:space="preserve">        '404':</w:t>
      </w:r>
    </w:p>
    <w:p w14:paraId="6AEB5D8D" w14:textId="77777777" w:rsidR="00C1742F" w:rsidRDefault="00C1742F">
      <w:pPr>
        <w:pStyle w:val="PL"/>
        <w:rPr>
          <w:rFonts w:eastAsia="DengXian"/>
        </w:rPr>
      </w:pPr>
      <w:r>
        <w:rPr>
          <w:rFonts w:eastAsia="DengXian"/>
        </w:rPr>
        <w:t xml:space="preserve">          $ref: 'TS29122_CommonData.yaml#/components/responses/404'</w:t>
      </w:r>
    </w:p>
    <w:p w14:paraId="6270C842" w14:textId="77777777" w:rsidR="00C1742F" w:rsidRDefault="00C1742F">
      <w:pPr>
        <w:pStyle w:val="PL"/>
      </w:pPr>
      <w:r>
        <w:t xml:space="preserve">        '411':</w:t>
      </w:r>
    </w:p>
    <w:p w14:paraId="1BBF6452" w14:textId="77777777" w:rsidR="00C1742F" w:rsidRDefault="00C1742F">
      <w:pPr>
        <w:pStyle w:val="PL"/>
      </w:pPr>
      <w:r>
        <w:t xml:space="preserve">          $ref: 'TS29122_CommonData.yaml#/components/responses/411'</w:t>
      </w:r>
    </w:p>
    <w:p w14:paraId="18785730" w14:textId="77777777" w:rsidR="00C1742F" w:rsidRDefault="00C1742F">
      <w:pPr>
        <w:pStyle w:val="PL"/>
      </w:pPr>
      <w:r>
        <w:t xml:space="preserve">        '413':</w:t>
      </w:r>
    </w:p>
    <w:p w14:paraId="5BB58528" w14:textId="77777777" w:rsidR="00C1742F" w:rsidRDefault="00C1742F">
      <w:pPr>
        <w:pStyle w:val="PL"/>
      </w:pPr>
      <w:r>
        <w:t xml:space="preserve">          $ref: 'TS29122_CommonData.yaml#/components/responses/413'</w:t>
      </w:r>
    </w:p>
    <w:p w14:paraId="5DC23CA0" w14:textId="77777777" w:rsidR="00C1742F" w:rsidRDefault="00C1742F">
      <w:pPr>
        <w:pStyle w:val="PL"/>
        <w:rPr>
          <w:rFonts w:eastAsia="DengXian"/>
        </w:rPr>
      </w:pPr>
      <w:r>
        <w:rPr>
          <w:rFonts w:eastAsia="DengXian"/>
        </w:rPr>
        <w:t xml:space="preserve">        '415':</w:t>
      </w:r>
    </w:p>
    <w:p w14:paraId="7F9CB1F1" w14:textId="77777777" w:rsidR="00C1742F" w:rsidRDefault="00C1742F">
      <w:pPr>
        <w:pStyle w:val="PL"/>
        <w:rPr>
          <w:rFonts w:eastAsia="DengXian"/>
        </w:rPr>
      </w:pPr>
      <w:r>
        <w:rPr>
          <w:rFonts w:eastAsia="DengXian"/>
        </w:rPr>
        <w:t xml:space="preserve">          $ref: 'TS29122_CommonData.yaml#/components/responses/415'</w:t>
      </w:r>
    </w:p>
    <w:p w14:paraId="3963795D" w14:textId="77777777" w:rsidR="00C1742F" w:rsidRDefault="00C1742F">
      <w:pPr>
        <w:pStyle w:val="PL"/>
        <w:rPr>
          <w:rFonts w:eastAsia="DengXian"/>
        </w:rPr>
      </w:pPr>
      <w:r>
        <w:rPr>
          <w:rFonts w:eastAsia="DengXian"/>
        </w:rPr>
        <w:t xml:space="preserve">        '429':</w:t>
      </w:r>
    </w:p>
    <w:p w14:paraId="3833C6B8" w14:textId="77777777" w:rsidR="00C1742F" w:rsidRDefault="00C1742F">
      <w:pPr>
        <w:pStyle w:val="PL"/>
        <w:rPr>
          <w:rFonts w:eastAsia="DengXian"/>
        </w:rPr>
      </w:pPr>
      <w:r>
        <w:rPr>
          <w:rFonts w:eastAsia="DengXian"/>
        </w:rPr>
        <w:t xml:space="preserve">          $ref: 'TS29122_CommonData.yaml#/components/responses/429'</w:t>
      </w:r>
    </w:p>
    <w:p w14:paraId="355B43D5" w14:textId="77777777" w:rsidR="00C1742F" w:rsidRDefault="00C1742F">
      <w:pPr>
        <w:pStyle w:val="PL"/>
      </w:pPr>
      <w:r>
        <w:t xml:space="preserve">        '500':</w:t>
      </w:r>
    </w:p>
    <w:p w14:paraId="094604B2" w14:textId="77777777" w:rsidR="00C1742F" w:rsidRDefault="00C1742F">
      <w:pPr>
        <w:pStyle w:val="PL"/>
      </w:pPr>
      <w:r>
        <w:t xml:space="preserve">          $ref: 'TS29122_CommonData.yaml#/components/responses/500'</w:t>
      </w:r>
    </w:p>
    <w:p w14:paraId="5E2ECA9F" w14:textId="77777777" w:rsidR="00C1742F" w:rsidRDefault="00C1742F">
      <w:pPr>
        <w:pStyle w:val="PL"/>
      </w:pPr>
      <w:r>
        <w:t xml:space="preserve">        '503':</w:t>
      </w:r>
    </w:p>
    <w:p w14:paraId="44202B2D" w14:textId="77777777" w:rsidR="00C1742F" w:rsidRDefault="00C1742F">
      <w:pPr>
        <w:pStyle w:val="PL"/>
      </w:pPr>
      <w:r>
        <w:t xml:space="preserve">          $ref: 'TS29122_CommonData.yaml#/components/responses/503'</w:t>
      </w:r>
    </w:p>
    <w:p w14:paraId="21252907" w14:textId="77777777" w:rsidR="00C1742F" w:rsidRDefault="00C1742F">
      <w:pPr>
        <w:pStyle w:val="PL"/>
      </w:pPr>
      <w:r>
        <w:t xml:space="preserve">        default:</w:t>
      </w:r>
    </w:p>
    <w:p w14:paraId="29A3B68E" w14:textId="77777777" w:rsidR="00C1742F" w:rsidRDefault="00C1742F">
      <w:pPr>
        <w:pStyle w:val="PL"/>
      </w:pPr>
      <w:r>
        <w:t xml:space="preserve">          $ref: 'TS29122_CommonData.yaml#/components/responses/default'</w:t>
      </w:r>
    </w:p>
    <w:p w14:paraId="089F243B" w14:textId="77777777" w:rsidR="00C1742F" w:rsidRDefault="00C1742F">
      <w:pPr>
        <w:pStyle w:val="PL"/>
      </w:pPr>
    </w:p>
    <w:p w14:paraId="5C3D9937" w14:textId="77777777" w:rsidR="00C1742F" w:rsidRDefault="00C1742F">
      <w:pPr>
        <w:pStyle w:val="PL"/>
      </w:pPr>
      <w:r>
        <w:t xml:space="preserve">  /{subscriberId}/subscriptions/{subscriptionId}:</w:t>
      </w:r>
    </w:p>
    <w:p w14:paraId="422BAC25" w14:textId="77777777" w:rsidR="00C1742F" w:rsidRDefault="00C1742F">
      <w:pPr>
        <w:pStyle w:val="PL"/>
      </w:pPr>
      <w:r>
        <w:t xml:space="preserve">    delete:</w:t>
      </w:r>
    </w:p>
    <w:p w14:paraId="2077E721" w14:textId="77777777" w:rsidR="00C1742F" w:rsidRDefault="00C1742F">
      <w:pPr>
        <w:pStyle w:val="PL"/>
      </w:pPr>
      <w:r>
        <w:t xml:space="preserve">      description: Deletes an individual CAPIF Event Subscription.</w:t>
      </w:r>
    </w:p>
    <w:p w14:paraId="32EA8EBE" w14:textId="77777777" w:rsidR="00C1742F" w:rsidRDefault="00C1742F">
      <w:pPr>
        <w:pStyle w:val="PL"/>
      </w:pPr>
      <w:r>
        <w:t xml:space="preserve">      parameters:</w:t>
      </w:r>
    </w:p>
    <w:p w14:paraId="6B72D9E0" w14:textId="77777777" w:rsidR="00C1742F" w:rsidRDefault="00C1742F">
      <w:pPr>
        <w:pStyle w:val="PL"/>
      </w:pPr>
      <w:r>
        <w:t xml:space="preserve">        - name: subscriberId</w:t>
      </w:r>
    </w:p>
    <w:p w14:paraId="301D51D3" w14:textId="77777777" w:rsidR="00C1742F" w:rsidRDefault="00C1742F">
      <w:pPr>
        <w:pStyle w:val="PL"/>
      </w:pPr>
      <w:r>
        <w:t xml:space="preserve">          in: path</w:t>
      </w:r>
    </w:p>
    <w:p w14:paraId="6FD8D168" w14:textId="77777777" w:rsidR="00C1742F" w:rsidRDefault="00C1742F">
      <w:pPr>
        <w:pStyle w:val="PL"/>
      </w:pPr>
      <w:r>
        <w:t xml:space="preserve">          description: Identifier of the Subscriber</w:t>
      </w:r>
    </w:p>
    <w:p w14:paraId="6BE6871A" w14:textId="77777777" w:rsidR="00C1742F" w:rsidRDefault="00C1742F">
      <w:pPr>
        <w:pStyle w:val="PL"/>
      </w:pPr>
      <w:r>
        <w:t xml:space="preserve">          required: true</w:t>
      </w:r>
    </w:p>
    <w:p w14:paraId="05D9E842" w14:textId="77777777" w:rsidR="00C1742F" w:rsidRDefault="00C1742F">
      <w:pPr>
        <w:pStyle w:val="PL"/>
      </w:pPr>
      <w:r>
        <w:t xml:space="preserve">          schema:</w:t>
      </w:r>
    </w:p>
    <w:p w14:paraId="13AFF08A" w14:textId="77777777" w:rsidR="00C1742F" w:rsidRDefault="00C1742F">
      <w:pPr>
        <w:pStyle w:val="PL"/>
      </w:pPr>
      <w:r>
        <w:t xml:space="preserve">            type: string</w:t>
      </w:r>
    </w:p>
    <w:p w14:paraId="5FAB9953" w14:textId="77777777" w:rsidR="00C1742F" w:rsidRDefault="00C1742F">
      <w:pPr>
        <w:pStyle w:val="PL"/>
      </w:pPr>
      <w:r>
        <w:t xml:space="preserve">        - name: subscriptionId</w:t>
      </w:r>
    </w:p>
    <w:p w14:paraId="5525F206" w14:textId="77777777" w:rsidR="00C1742F" w:rsidRDefault="00C1742F">
      <w:pPr>
        <w:pStyle w:val="PL"/>
      </w:pPr>
      <w:r>
        <w:t xml:space="preserve">          in: path</w:t>
      </w:r>
    </w:p>
    <w:p w14:paraId="2BC2A719" w14:textId="77777777" w:rsidR="00C1742F" w:rsidRDefault="00C1742F">
      <w:pPr>
        <w:pStyle w:val="PL"/>
      </w:pPr>
      <w:r>
        <w:t xml:space="preserve">          description: Identifier of an individual Events Subscription</w:t>
      </w:r>
    </w:p>
    <w:p w14:paraId="65913888" w14:textId="77777777" w:rsidR="00C1742F" w:rsidRDefault="00C1742F">
      <w:pPr>
        <w:pStyle w:val="PL"/>
      </w:pPr>
      <w:r>
        <w:lastRenderedPageBreak/>
        <w:t xml:space="preserve">          required: true</w:t>
      </w:r>
    </w:p>
    <w:p w14:paraId="0F329A11" w14:textId="77777777" w:rsidR="00C1742F" w:rsidRDefault="00C1742F">
      <w:pPr>
        <w:pStyle w:val="PL"/>
      </w:pPr>
      <w:r>
        <w:t xml:space="preserve">          schema:</w:t>
      </w:r>
    </w:p>
    <w:p w14:paraId="234D3DCB" w14:textId="77777777" w:rsidR="00C1742F" w:rsidRDefault="00C1742F">
      <w:pPr>
        <w:pStyle w:val="PL"/>
      </w:pPr>
      <w:r>
        <w:t xml:space="preserve">            type: string</w:t>
      </w:r>
    </w:p>
    <w:p w14:paraId="65485063" w14:textId="77777777" w:rsidR="00C1742F" w:rsidRDefault="00C1742F">
      <w:pPr>
        <w:pStyle w:val="PL"/>
      </w:pPr>
      <w:r>
        <w:t xml:space="preserve">      responses:</w:t>
      </w:r>
    </w:p>
    <w:p w14:paraId="2240D649" w14:textId="77777777" w:rsidR="00C1742F" w:rsidRDefault="00C1742F">
      <w:pPr>
        <w:pStyle w:val="PL"/>
      </w:pPr>
      <w:r>
        <w:t xml:space="preserve">        '204':</w:t>
      </w:r>
    </w:p>
    <w:p w14:paraId="2C696CB6" w14:textId="77777777" w:rsidR="00B742F4" w:rsidRDefault="00C1742F">
      <w:pPr>
        <w:pStyle w:val="PL"/>
      </w:pPr>
      <w:r>
        <w:t xml:space="preserve">          description: </w:t>
      </w:r>
      <w:r w:rsidR="00B742F4">
        <w:t>&gt;</w:t>
      </w:r>
    </w:p>
    <w:p w14:paraId="637C52D0" w14:textId="77777777" w:rsidR="00C1742F" w:rsidRDefault="00B742F4">
      <w:pPr>
        <w:pStyle w:val="PL"/>
      </w:pPr>
      <w:r>
        <w:t xml:space="preserve">            </w:t>
      </w:r>
      <w:r w:rsidR="00C1742F">
        <w:t>The individual CAPIF Events Subscription matching the subscriptionId is deleted.</w:t>
      </w:r>
    </w:p>
    <w:p w14:paraId="3381E774" w14:textId="77777777" w:rsidR="00C1742F" w:rsidRDefault="00C1742F">
      <w:pPr>
        <w:pStyle w:val="PL"/>
      </w:pPr>
      <w:r>
        <w:t xml:space="preserve">        '307':</w:t>
      </w:r>
    </w:p>
    <w:p w14:paraId="19992A94" w14:textId="77777777" w:rsidR="00C1742F" w:rsidRDefault="00C1742F">
      <w:pPr>
        <w:pStyle w:val="PL"/>
      </w:pPr>
      <w:r>
        <w:t xml:space="preserve">          $ref: 'TS29122_CommonData.yaml#/components/responses/307'</w:t>
      </w:r>
    </w:p>
    <w:p w14:paraId="240336A6" w14:textId="77777777" w:rsidR="00C1742F" w:rsidRDefault="00C1742F">
      <w:pPr>
        <w:pStyle w:val="PL"/>
      </w:pPr>
      <w:r>
        <w:t xml:space="preserve">        '308':</w:t>
      </w:r>
    </w:p>
    <w:p w14:paraId="2A5451B4" w14:textId="77777777" w:rsidR="00C1742F" w:rsidRDefault="00C1742F">
      <w:pPr>
        <w:pStyle w:val="PL"/>
      </w:pPr>
      <w:r>
        <w:t xml:space="preserve">          $ref: 'TS29122_CommonData.yaml#/components/responses/308'</w:t>
      </w:r>
    </w:p>
    <w:p w14:paraId="7FCF203B" w14:textId="77777777" w:rsidR="00C1742F" w:rsidRDefault="00C1742F">
      <w:pPr>
        <w:pStyle w:val="PL"/>
      </w:pPr>
      <w:r>
        <w:t xml:space="preserve">        '400':</w:t>
      </w:r>
    </w:p>
    <w:p w14:paraId="48148054" w14:textId="77777777" w:rsidR="00C1742F" w:rsidRDefault="00C1742F">
      <w:pPr>
        <w:pStyle w:val="PL"/>
      </w:pPr>
      <w:r>
        <w:t xml:space="preserve">          $ref: 'TS29122_CommonData.yaml#/components/responses/400'</w:t>
      </w:r>
    </w:p>
    <w:p w14:paraId="558BEAF5" w14:textId="77777777" w:rsidR="00C1742F" w:rsidRDefault="00C1742F">
      <w:pPr>
        <w:pStyle w:val="PL"/>
      </w:pPr>
      <w:r>
        <w:t xml:space="preserve">        '401':</w:t>
      </w:r>
    </w:p>
    <w:p w14:paraId="73C1AE0A" w14:textId="77777777" w:rsidR="00C1742F" w:rsidRDefault="00C1742F">
      <w:pPr>
        <w:pStyle w:val="PL"/>
      </w:pPr>
      <w:r>
        <w:t xml:space="preserve">          $ref: 'TS29122_CommonData.yaml#/components/responses/401'</w:t>
      </w:r>
    </w:p>
    <w:p w14:paraId="683EAB31" w14:textId="77777777" w:rsidR="00C1742F" w:rsidRDefault="00C1742F">
      <w:pPr>
        <w:pStyle w:val="PL"/>
      </w:pPr>
      <w:r>
        <w:t xml:space="preserve">        '403':</w:t>
      </w:r>
    </w:p>
    <w:p w14:paraId="473A76DA" w14:textId="77777777" w:rsidR="00C1742F" w:rsidRDefault="00C1742F">
      <w:pPr>
        <w:pStyle w:val="PL"/>
      </w:pPr>
      <w:r>
        <w:t xml:space="preserve">          $ref: 'TS29122_CommonData.yaml#/components/responses/403'</w:t>
      </w:r>
    </w:p>
    <w:p w14:paraId="28EE734C" w14:textId="77777777" w:rsidR="00C1742F" w:rsidRDefault="00C1742F">
      <w:pPr>
        <w:pStyle w:val="PL"/>
      </w:pPr>
      <w:r>
        <w:t xml:space="preserve">        '404':</w:t>
      </w:r>
    </w:p>
    <w:p w14:paraId="5EC9E5E0" w14:textId="77777777" w:rsidR="00C1742F" w:rsidRDefault="00C1742F">
      <w:pPr>
        <w:pStyle w:val="PL"/>
      </w:pPr>
      <w:r>
        <w:t xml:space="preserve">          $ref: 'TS29122_CommonData.yaml#/components/responses/404'</w:t>
      </w:r>
    </w:p>
    <w:p w14:paraId="0284B638" w14:textId="77777777" w:rsidR="00C1742F" w:rsidRDefault="00C1742F">
      <w:pPr>
        <w:pStyle w:val="PL"/>
        <w:rPr>
          <w:rFonts w:eastAsia="DengXian"/>
        </w:rPr>
      </w:pPr>
      <w:r>
        <w:rPr>
          <w:rFonts w:eastAsia="DengXian"/>
        </w:rPr>
        <w:t xml:space="preserve">        '429':</w:t>
      </w:r>
    </w:p>
    <w:p w14:paraId="384F2EC7" w14:textId="77777777" w:rsidR="00C1742F" w:rsidRDefault="00C1742F">
      <w:pPr>
        <w:pStyle w:val="PL"/>
        <w:rPr>
          <w:rFonts w:eastAsia="DengXian"/>
        </w:rPr>
      </w:pPr>
      <w:r>
        <w:rPr>
          <w:rFonts w:eastAsia="DengXian"/>
        </w:rPr>
        <w:t xml:space="preserve">          $ref: 'TS29122_CommonData.yaml#/components/responses/429'</w:t>
      </w:r>
    </w:p>
    <w:p w14:paraId="50C2571F" w14:textId="77777777" w:rsidR="00C1742F" w:rsidRDefault="00C1742F">
      <w:pPr>
        <w:pStyle w:val="PL"/>
      </w:pPr>
      <w:r>
        <w:t xml:space="preserve">        '500':</w:t>
      </w:r>
    </w:p>
    <w:p w14:paraId="4A950E09" w14:textId="77777777" w:rsidR="00C1742F" w:rsidRDefault="00C1742F">
      <w:pPr>
        <w:pStyle w:val="PL"/>
      </w:pPr>
      <w:r>
        <w:t xml:space="preserve">          $ref: 'TS29122_CommonData.yaml#/components/responses/500'</w:t>
      </w:r>
    </w:p>
    <w:p w14:paraId="53485DF0" w14:textId="77777777" w:rsidR="00C1742F" w:rsidRDefault="00C1742F">
      <w:pPr>
        <w:pStyle w:val="PL"/>
      </w:pPr>
      <w:r>
        <w:t xml:space="preserve">        '503':</w:t>
      </w:r>
    </w:p>
    <w:p w14:paraId="1A48A4E5" w14:textId="77777777" w:rsidR="00C1742F" w:rsidRDefault="00C1742F">
      <w:pPr>
        <w:pStyle w:val="PL"/>
      </w:pPr>
      <w:r>
        <w:t xml:space="preserve">          $ref: 'TS29122_CommonData.yaml#/components/responses/503'</w:t>
      </w:r>
    </w:p>
    <w:p w14:paraId="6FEA9D76" w14:textId="77777777" w:rsidR="00C1742F" w:rsidRDefault="00C1742F">
      <w:pPr>
        <w:pStyle w:val="PL"/>
      </w:pPr>
      <w:r>
        <w:t xml:space="preserve">        default:</w:t>
      </w:r>
    </w:p>
    <w:p w14:paraId="16A7A185" w14:textId="77777777" w:rsidR="00C1742F" w:rsidRDefault="00C1742F">
      <w:pPr>
        <w:pStyle w:val="PL"/>
      </w:pPr>
      <w:r>
        <w:t xml:space="preserve">          $ref: 'TS29122_CommonData.yaml#/components/responses/default'</w:t>
      </w:r>
    </w:p>
    <w:p w14:paraId="37EC234A" w14:textId="77777777" w:rsidR="00F544DA" w:rsidRDefault="00F544DA" w:rsidP="00F544DA">
      <w:pPr>
        <w:pStyle w:val="PL"/>
      </w:pPr>
    </w:p>
    <w:p w14:paraId="79129BA8" w14:textId="77777777" w:rsidR="00F544DA" w:rsidRDefault="00F544DA" w:rsidP="00F544DA">
      <w:pPr>
        <w:pStyle w:val="PL"/>
      </w:pPr>
      <w:r>
        <w:t xml:space="preserve">    put:</w:t>
      </w:r>
    </w:p>
    <w:p w14:paraId="59EA6AB3" w14:textId="77777777" w:rsidR="00F544DA" w:rsidRDefault="00F544DA" w:rsidP="00F544DA">
      <w:pPr>
        <w:pStyle w:val="PL"/>
      </w:pPr>
      <w:r>
        <w:t xml:space="preserve">      description: Update of an existing individual CAPIF Event Subscription.</w:t>
      </w:r>
    </w:p>
    <w:p w14:paraId="110C39CF" w14:textId="77777777" w:rsidR="00F544DA" w:rsidRDefault="00F544DA" w:rsidP="00F544DA">
      <w:pPr>
        <w:pStyle w:val="PL"/>
      </w:pPr>
      <w:r>
        <w:t xml:space="preserve">      parameters:</w:t>
      </w:r>
    </w:p>
    <w:p w14:paraId="1D127971" w14:textId="77777777" w:rsidR="00F544DA" w:rsidRDefault="00F544DA" w:rsidP="00F544DA">
      <w:pPr>
        <w:pStyle w:val="PL"/>
      </w:pPr>
      <w:r>
        <w:t xml:space="preserve">        - name: subscriberId</w:t>
      </w:r>
    </w:p>
    <w:p w14:paraId="68C9A337" w14:textId="77777777" w:rsidR="00F544DA" w:rsidRDefault="00F544DA" w:rsidP="00F544DA">
      <w:pPr>
        <w:pStyle w:val="PL"/>
      </w:pPr>
      <w:r>
        <w:t xml:space="preserve">          in: path</w:t>
      </w:r>
    </w:p>
    <w:p w14:paraId="1A87538B" w14:textId="77777777" w:rsidR="00F544DA" w:rsidRDefault="00F544DA" w:rsidP="00F544DA">
      <w:pPr>
        <w:pStyle w:val="PL"/>
      </w:pPr>
      <w:r>
        <w:t xml:space="preserve">          description: Identifier of the Subscriber</w:t>
      </w:r>
    </w:p>
    <w:p w14:paraId="549CB7D0" w14:textId="77777777" w:rsidR="00F544DA" w:rsidRDefault="00F544DA" w:rsidP="00F544DA">
      <w:pPr>
        <w:pStyle w:val="PL"/>
      </w:pPr>
      <w:r>
        <w:t xml:space="preserve">          required: true</w:t>
      </w:r>
    </w:p>
    <w:p w14:paraId="1B4488DF" w14:textId="77777777" w:rsidR="00F544DA" w:rsidRDefault="00F544DA" w:rsidP="00F544DA">
      <w:pPr>
        <w:pStyle w:val="PL"/>
      </w:pPr>
      <w:r>
        <w:t xml:space="preserve">          schema:</w:t>
      </w:r>
    </w:p>
    <w:p w14:paraId="2F43927A" w14:textId="77777777" w:rsidR="00F544DA" w:rsidRDefault="00F544DA" w:rsidP="00F544DA">
      <w:pPr>
        <w:pStyle w:val="PL"/>
      </w:pPr>
      <w:r>
        <w:t xml:space="preserve">            type: string</w:t>
      </w:r>
    </w:p>
    <w:p w14:paraId="4E572664" w14:textId="77777777" w:rsidR="00F544DA" w:rsidRDefault="00F544DA" w:rsidP="00F544DA">
      <w:pPr>
        <w:pStyle w:val="PL"/>
      </w:pPr>
      <w:r>
        <w:t xml:space="preserve">        - name: subscriptionId</w:t>
      </w:r>
    </w:p>
    <w:p w14:paraId="00689C87" w14:textId="77777777" w:rsidR="00F544DA" w:rsidRDefault="00F544DA" w:rsidP="00F544DA">
      <w:pPr>
        <w:pStyle w:val="PL"/>
      </w:pPr>
      <w:r>
        <w:t xml:space="preserve">          in: path</w:t>
      </w:r>
    </w:p>
    <w:p w14:paraId="4849A47C" w14:textId="77777777" w:rsidR="00F544DA" w:rsidRDefault="00F544DA" w:rsidP="00F544DA">
      <w:pPr>
        <w:pStyle w:val="PL"/>
      </w:pPr>
      <w:r>
        <w:t xml:space="preserve">          description: Identifier of the individual Subscriber</w:t>
      </w:r>
    </w:p>
    <w:p w14:paraId="4C3800CA" w14:textId="77777777" w:rsidR="00F544DA" w:rsidRDefault="00F544DA" w:rsidP="00F544DA">
      <w:pPr>
        <w:pStyle w:val="PL"/>
      </w:pPr>
      <w:r>
        <w:t xml:space="preserve">          required: true</w:t>
      </w:r>
    </w:p>
    <w:p w14:paraId="1B832226" w14:textId="77777777" w:rsidR="00F544DA" w:rsidRDefault="00F544DA" w:rsidP="00F544DA">
      <w:pPr>
        <w:pStyle w:val="PL"/>
      </w:pPr>
      <w:r>
        <w:t xml:space="preserve">          schema:</w:t>
      </w:r>
    </w:p>
    <w:p w14:paraId="10C1BA57" w14:textId="77777777" w:rsidR="00F544DA" w:rsidRDefault="00F544DA" w:rsidP="00F544DA">
      <w:pPr>
        <w:pStyle w:val="PL"/>
      </w:pPr>
      <w:r>
        <w:t xml:space="preserve">            type: string</w:t>
      </w:r>
    </w:p>
    <w:p w14:paraId="7316475C" w14:textId="77777777" w:rsidR="00F544DA" w:rsidRDefault="00F544DA" w:rsidP="00F544DA">
      <w:pPr>
        <w:pStyle w:val="PL"/>
      </w:pPr>
      <w:r>
        <w:t xml:space="preserve">      requestBody:</w:t>
      </w:r>
    </w:p>
    <w:p w14:paraId="38BC979F" w14:textId="77777777" w:rsidR="00F544DA" w:rsidRDefault="00F544DA" w:rsidP="00F544DA">
      <w:pPr>
        <w:pStyle w:val="PL"/>
      </w:pPr>
      <w:r>
        <w:t xml:space="preserve">        required: true</w:t>
      </w:r>
    </w:p>
    <w:p w14:paraId="36118AB3" w14:textId="77777777" w:rsidR="00F544DA" w:rsidRDefault="00F544DA" w:rsidP="00F544DA">
      <w:pPr>
        <w:pStyle w:val="PL"/>
      </w:pPr>
      <w:r>
        <w:t xml:space="preserve">        content:</w:t>
      </w:r>
    </w:p>
    <w:p w14:paraId="5A02C9FF" w14:textId="77777777" w:rsidR="00F544DA" w:rsidRDefault="00F544DA" w:rsidP="00F544DA">
      <w:pPr>
        <w:pStyle w:val="PL"/>
      </w:pPr>
      <w:r>
        <w:t xml:space="preserve">          application/json:</w:t>
      </w:r>
    </w:p>
    <w:p w14:paraId="380C14BA" w14:textId="77777777" w:rsidR="00F544DA" w:rsidRDefault="00F544DA" w:rsidP="00F544DA">
      <w:pPr>
        <w:pStyle w:val="PL"/>
      </w:pPr>
      <w:r>
        <w:t xml:space="preserve">            schema:</w:t>
      </w:r>
    </w:p>
    <w:p w14:paraId="4283FC49" w14:textId="77777777" w:rsidR="00F544DA" w:rsidRDefault="00F544DA" w:rsidP="00F544DA">
      <w:pPr>
        <w:pStyle w:val="PL"/>
      </w:pPr>
      <w:r>
        <w:t xml:space="preserve">              $ref: '#/components/schemas/EventSubscription'</w:t>
      </w:r>
    </w:p>
    <w:p w14:paraId="5C7258C1" w14:textId="77777777" w:rsidR="00F544DA" w:rsidRDefault="00F544DA" w:rsidP="00F544DA">
      <w:pPr>
        <w:pStyle w:val="PL"/>
      </w:pPr>
      <w:r>
        <w:t xml:space="preserve">      responses:</w:t>
      </w:r>
    </w:p>
    <w:p w14:paraId="29C3D4F5" w14:textId="77777777" w:rsidR="00F544DA" w:rsidRPr="008B1C02" w:rsidRDefault="00F544DA" w:rsidP="00F544DA">
      <w:pPr>
        <w:pStyle w:val="PL"/>
      </w:pPr>
      <w:r w:rsidRPr="008B1C02">
        <w:t xml:space="preserve">        '200':</w:t>
      </w:r>
    </w:p>
    <w:p w14:paraId="58CD839C" w14:textId="77777777" w:rsidR="00F544DA" w:rsidRPr="008B1C02" w:rsidRDefault="00F544DA" w:rsidP="00F544DA">
      <w:pPr>
        <w:pStyle w:val="PL"/>
      </w:pPr>
      <w:r w:rsidRPr="008B1C02">
        <w:t xml:space="preserve">          description: OK (Successful update of the subscription)</w:t>
      </w:r>
      <w:r>
        <w:t>.</w:t>
      </w:r>
    </w:p>
    <w:p w14:paraId="5F3ED1E2" w14:textId="77777777" w:rsidR="00F544DA" w:rsidRPr="008B1C02" w:rsidRDefault="00F544DA" w:rsidP="00F544DA">
      <w:pPr>
        <w:pStyle w:val="PL"/>
      </w:pPr>
      <w:r w:rsidRPr="008B1C02">
        <w:t xml:space="preserve">          content:</w:t>
      </w:r>
    </w:p>
    <w:p w14:paraId="0806BF9E" w14:textId="77777777" w:rsidR="00F544DA" w:rsidRPr="008B1C02" w:rsidRDefault="00F544DA" w:rsidP="00F544DA">
      <w:pPr>
        <w:pStyle w:val="PL"/>
      </w:pPr>
      <w:r w:rsidRPr="008B1C02">
        <w:t xml:space="preserve">            application/json:</w:t>
      </w:r>
    </w:p>
    <w:p w14:paraId="05F1D530" w14:textId="77777777" w:rsidR="00F544DA" w:rsidRPr="008B1C02" w:rsidRDefault="00F544DA" w:rsidP="00F544DA">
      <w:pPr>
        <w:pStyle w:val="PL"/>
      </w:pPr>
      <w:r w:rsidRPr="008B1C02">
        <w:t xml:space="preserve">              schema:</w:t>
      </w:r>
    </w:p>
    <w:p w14:paraId="298C3C2D" w14:textId="77777777" w:rsidR="00F544DA" w:rsidRPr="008B1C02" w:rsidRDefault="00F544DA" w:rsidP="00F544DA">
      <w:pPr>
        <w:pStyle w:val="PL"/>
      </w:pPr>
      <w:r w:rsidRPr="008B1C02">
        <w:t xml:space="preserve">                $ref: '#/components/schemas/</w:t>
      </w:r>
      <w:r>
        <w:t>EventSubscription</w:t>
      </w:r>
      <w:r w:rsidRPr="008B1C02">
        <w:t>'</w:t>
      </w:r>
    </w:p>
    <w:p w14:paraId="03ED447F" w14:textId="77777777" w:rsidR="00F544DA" w:rsidRPr="008B1C02" w:rsidRDefault="00F544DA" w:rsidP="00F544DA">
      <w:pPr>
        <w:pStyle w:val="PL"/>
      </w:pPr>
      <w:r w:rsidRPr="008B1C02">
        <w:t xml:space="preserve">        '204':</w:t>
      </w:r>
    </w:p>
    <w:p w14:paraId="40696DD1" w14:textId="77777777" w:rsidR="00F544DA" w:rsidRPr="008B1C02" w:rsidRDefault="00F544DA" w:rsidP="00F544DA">
      <w:pPr>
        <w:pStyle w:val="PL"/>
      </w:pPr>
      <w:r w:rsidRPr="008B1C02">
        <w:t xml:space="preserve">          description: No Content</w:t>
      </w:r>
    </w:p>
    <w:p w14:paraId="27A6AED0" w14:textId="77777777" w:rsidR="00F544DA" w:rsidRDefault="00F544DA" w:rsidP="00F544DA">
      <w:pPr>
        <w:pStyle w:val="PL"/>
      </w:pPr>
      <w:r>
        <w:t xml:space="preserve">        '400':</w:t>
      </w:r>
    </w:p>
    <w:p w14:paraId="408D2AC5" w14:textId="77777777" w:rsidR="00F544DA" w:rsidRDefault="00F544DA" w:rsidP="00F544DA">
      <w:pPr>
        <w:pStyle w:val="PL"/>
      </w:pPr>
      <w:r>
        <w:t xml:space="preserve">          $ref: 'TS29122_CommonData.yaml#/components/responses/400'</w:t>
      </w:r>
    </w:p>
    <w:p w14:paraId="02AE8CCE" w14:textId="77777777" w:rsidR="00F544DA" w:rsidRDefault="00F544DA" w:rsidP="00F544DA">
      <w:pPr>
        <w:pStyle w:val="PL"/>
      </w:pPr>
      <w:r>
        <w:t xml:space="preserve">        '401':</w:t>
      </w:r>
    </w:p>
    <w:p w14:paraId="7D5C6804" w14:textId="77777777" w:rsidR="00F544DA" w:rsidRDefault="00F544DA" w:rsidP="00F544DA">
      <w:pPr>
        <w:pStyle w:val="PL"/>
      </w:pPr>
      <w:r>
        <w:t xml:space="preserve">          $ref: 'TS29122_CommonData.yaml#/components/responses/401'</w:t>
      </w:r>
    </w:p>
    <w:p w14:paraId="5D0F4F99" w14:textId="77777777" w:rsidR="00F544DA" w:rsidRDefault="00F544DA" w:rsidP="00F544DA">
      <w:pPr>
        <w:pStyle w:val="PL"/>
      </w:pPr>
      <w:r>
        <w:t xml:space="preserve">        '403':</w:t>
      </w:r>
    </w:p>
    <w:p w14:paraId="2F6D91F3" w14:textId="77777777" w:rsidR="00F544DA" w:rsidRDefault="00F544DA" w:rsidP="00F544DA">
      <w:pPr>
        <w:pStyle w:val="PL"/>
      </w:pPr>
      <w:r>
        <w:t xml:space="preserve">          $ref: 'TS29122_CommonData.yaml#/components/responses/403'</w:t>
      </w:r>
    </w:p>
    <w:p w14:paraId="1984EA4D" w14:textId="77777777" w:rsidR="00F544DA" w:rsidRDefault="00F544DA" w:rsidP="00F544DA">
      <w:pPr>
        <w:pStyle w:val="PL"/>
        <w:rPr>
          <w:rFonts w:eastAsia="DengXian"/>
        </w:rPr>
      </w:pPr>
      <w:r>
        <w:rPr>
          <w:rFonts w:eastAsia="DengXian"/>
        </w:rPr>
        <w:t xml:space="preserve">        '404':</w:t>
      </w:r>
    </w:p>
    <w:p w14:paraId="1B1D4957" w14:textId="77777777" w:rsidR="00F544DA" w:rsidRDefault="00F544DA" w:rsidP="00F544DA">
      <w:pPr>
        <w:pStyle w:val="PL"/>
        <w:rPr>
          <w:rFonts w:eastAsia="DengXian"/>
        </w:rPr>
      </w:pPr>
      <w:r>
        <w:rPr>
          <w:rFonts w:eastAsia="DengXian"/>
        </w:rPr>
        <w:t xml:space="preserve">          $ref: 'TS29122_CommonData.yaml#/components/responses/404'</w:t>
      </w:r>
    </w:p>
    <w:p w14:paraId="4D935F61" w14:textId="77777777" w:rsidR="00F544DA" w:rsidRDefault="00F544DA" w:rsidP="00F544DA">
      <w:pPr>
        <w:pStyle w:val="PL"/>
      </w:pPr>
      <w:r>
        <w:t xml:space="preserve">        '411':</w:t>
      </w:r>
    </w:p>
    <w:p w14:paraId="29BEDEBC" w14:textId="77777777" w:rsidR="00F544DA" w:rsidRDefault="00F544DA" w:rsidP="00F544DA">
      <w:pPr>
        <w:pStyle w:val="PL"/>
      </w:pPr>
      <w:r>
        <w:t xml:space="preserve">          $ref: 'TS29122_CommonData.yaml#/components/responses/411'</w:t>
      </w:r>
    </w:p>
    <w:p w14:paraId="1A73AB9D" w14:textId="77777777" w:rsidR="00F544DA" w:rsidRDefault="00F544DA" w:rsidP="00F544DA">
      <w:pPr>
        <w:pStyle w:val="PL"/>
      </w:pPr>
      <w:r>
        <w:t xml:space="preserve">        '413':</w:t>
      </w:r>
    </w:p>
    <w:p w14:paraId="628B6D4A" w14:textId="77777777" w:rsidR="00F544DA" w:rsidRDefault="00F544DA" w:rsidP="00F544DA">
      <w:pPr>
        <w:pStyle w:val="PL"/>
      </w:pPr>
      <w:r>
        <w:t xml:space="preserve">          $ref: 'TS29122_CommonData.yaml#/components/responses/413'</w:t>
      </w:r>
    </w:p>
    <w:p w14:paraId="19ECA61F" w14:textId="77777777" w:rsidR="00F544DA" w:rsidRDefault="00F544DA" w:rsidP="00F544DA">
      <w:pPr>
        <w:pStyle w:val="PL"/>
        <w:rPr>
          <w:rFonts w:eastAsia="DengXian"/>
        </w:rPr>
      </w:pPr>
      <w:r>
        <w:rPr>
          <w:rFonts w:eastAsia="DengXian"/>
        </w:rPr>
        <w:t xml:space="preserve">        '415':</w:t>
      </w:r>
    </w:p>
    <w:p w14:paraId="26ADBEDE" w14:textId="77777777" w:rsidR="00F544DA" w:rsidRDefault="00F544DA" w:rsidP="00F544DA">
      <w:pPr>
        <w:pStyle w:val="PL"/>
        <w:rPr>
          <w:rFonts w:eastAsia="DengXian"/>
        </w:rPr>
      </w:pPr>
      <w:r>
        <w:rPr>
          <w:rFonts w:eastAsia="DengXian"/>
        </w:rPr>
        <w:t xml:space="preserve">          $ref: 'TS29122_CommonData.yaml#/components/responses/415'</w:t>
      </w:r>
    </w:p>
    <w:p w14:paraId="728008B0" w14:textId="77777777" w:rsidR="00F544DA" w:rsidRDefault="00F544DA" w:rsidP="00F544DA">
      <w:pPr>
        <w:pStyle w:val="PL"/>
        <w:rPr>
          <w:rFonts w:eastAsia="DengXian"/>
        </w:rPr>
      </w:pPr>
      <w:r>
        <w:rPr>
          <w:rFonts w:eastAsia="DengXian"/>
        </w:rPr>
        <w:t xml:space="preserve">        '429':</w:t>
      </w:r>
    </w:p>
    <w:p w14:paraId="34DA3110" w14:textId="77777777" w:rsidR="00F544DA" w:rsidRDefault="00F544DA" w:rsidP="00F544DA">
      <w:pPr>
        <w:pStyle w:val="PL"/>
        <w:rPr>
          <w:rFonts w:eastAsia="DengXian"/>
        </w:rPr>
      </w:pPr>
      <w:r>
        <w:rPr>
          <w:rFonts w:eastAsia="DengXian"/>
        </w:rPr>
        <w:t xml:space="preserve">          $ref: 'TS29122_CommonData.yaml#/components/responses/429'</w:t>
      </w:r>
    </w:p>
    <w:p w14:paraId="319906A9" w14:textId="77777777" w:rsidR="00F544DA" w:rsidRDefault="00F544DA" w:rsidP="00F544DA">
      <w:pPr>
        <w:pStyle w:val="PL"/>
      </w:pPr>
      <w:r>
        <w:t xml:space="preserve">        '500':</w:t>
      </w:r>
    </w:p>
    <w:p w14:paraId="56A13EAF" w14:textId="77777777" w:rsidR="00F544DA" w:rsidRDefault="00F544DA" w:rsidP="00F544DA">
      <w:pPr>
        <w:pStyle w:val="PL"/>
      </w:pPr>
      <w:r>
        <w:t xml:space="preserve">          $ref: 'TS29122_CommonData.yaml#/components/responses/500'</w:t>
      </w:r>
    </w:p>
    <w:p w14:paraId="02EEAFBF" w14:textId="77777777" w:rsidR="00F544DA" w:rsidRDefault="00F544DA" w:rsidP="00F544DA">
      <w:pPr>
        <w:pStyle w:val="PL"/>
      </w:pPr>
      <w:r>
        <w:t xml:space="preserve">        '503':</w:t>
      </w:r>
    </w:p>
    <w:p w14:paraId="19D8E2A5" w14:textId="77777777" w:rsidR="00F544DA" w:rsidRDefault="00F544DA" w:rsidP="00F544DA">
      <w:pPr>
        <w:pStyle w:val="PL"/>
      </w:pPr>
      <w:r>
        <w:t xml:space="preserve">          $ref: 'TS29122_CommonData.yaml#/components/responses/503'</w:t>
      </w:r>
    </w:p>
    <w:p w14:paraId="307B8686" w14:textId="77777777" w:rsidR="00F544DA" w:rsidRDefault="00F544DA" w:rsidP="00F544DA">
      <w:pPr>
        <w:pStyle w:val="PL"/>
      </w:pPr>
      <w:r>
        <w:lastRenderedPageBreak/>
        <w:t xml:space="preserve">        default:</w:t>
      </w:r>
    </w:p>
    <w:p w14:paraId="0DE47E1A" w14:textId="77777777" w:rsidR="00F544DA" w:rsidRDefault="00F544DA" w:rsidP="00F544DA">
      <w:pPr>
        <w:pStyle w:val="PL"/>
      </w:pPr>
      <w:r>
        <w:t xml:space="preserve">          $ref: 'TS29122_CommonData.yaml#/components/responses/default'</w:t>
      </w:r>
    </w:p>
    <w:p w14:paraId="11C6607F" w14:textId="77777777" w:rsidR="00F544DA" w:rsidRDefault="00F544DA" w:rsidP="00F544DA">
      <w:pPr>
        <w:pStyle w:val="PL"/>
      </w:pPr>
    </w:p>
    <w:p w14:paraId="0270B2B2" w14:textId="77777777" w:rsidR="00F544DA" w:rsidRDefault="00F544DA" w:rsidP="00F544DA">
      <w:pPr>
        <w:pStyle w:val="PL"/>
      </w:pPr>
      <w:r>
        <w:t xml:space="preserve">    patch:</w:t>
      </w:r>
    </w:p>
    <w:p w14:paraId="3883FFE0" w14:textId="77777777" w:rsidR="00F544DA" w:rsidRDefault="00F544DA" w:rsidP="00F544DA">
      <w:pPr>
        <w:pStyle w:val="PL"/>
      </w:pPr>
      <w:r>
        <w:t xml:space="preserve">      description: Modification of an existing individual CAPIF Event Subscription.</w:t>
      </w:r>
    </w:p>
    <w:p w14:paraId="3AFC0A78" w14:textId="77777777" w:rsidR="00F544DA" w:rsidRDefault="00F544DA" w:rsidP="00F544DA">
      <w:pPr>
        <w:pStyle w:val="PL"/>
      </w:pPr>
      <w:r>
        <w:t xml:space="preserve">      parameters:</w:t>
      </w:r>
    </w:p>
    <w:p w14:paraId="722A831E" w14:textId="77777777" w:rsidR="00F544DA" w:rsidRDefault="00F544DA" w:rsidP="00F544DA">
      <w:pPr>
        <w:pStyle w:val="PL"/>
      </w:pPr>
      <w:r>
        <w:t xml:space="preserve">        - name: subscriberId</w:t>
      </w:r>
    </w:p>
    <w:p w14:paraId="63F51AD2" w14:textId="77777777" w:rsidR="00F544DA" w:rsidRDefault="00F544DA" w:rsidP="00F544DA">
      <w:pPr>
        <w:pStyle w:val="PL"/>
      </w:pPr>
      <w:r>
        <w:t xml:space="preserve">          in: path</w:t>
      </w:r>
    </w:p>
    <w:p w14:paraId="4D12CD1E" w14:textId="77777777" w:rsidR="00F544DA" w:rsidRDefault="00F544DA" w:rsidP="00F544DA">
      <w:pPr>
        <w:pStyle w:val="PL"/>
      </w:pPr>
      <w:r>
        <w:t xml:space="preserve">          description: Identifier of the Subscriber</w:t>
      </w:r>
    </w:p>
    <w:p w14:paraId="6553E824" w14:textId="77777777" w:rsidR="00F544DA" w:rsidRDefault="00F544DA" w:rsidP="00F544DA">
      <w:pPr>
        <w:pStyle w:val="PL"/>
      </w:pPr>
      <w:r>
        <w:t xml:space="preserve">          required: true</w:t>
      </w:r>
    </w:p>
    <w:p w14:paraId="5EFD8AA9" w14:textId="77777777" w:rsidR="00F544DA" w:rsidRDefault="00F544DA" w:rsidP="00F544DA">
      <w:pPr>
        <w:pStyle w:val="PL"/>
      </w:pPr>
      <w:r>
        <w:t xml:space="preserve">          schema:</w:t>
      </w:r>
    </w:p>
    <w:p w14:paraId="3FBD7094" w14:textId="77777777" w:rsidR="00F544DA" w:rsidRDefault="00F544DA" w:rsidP="00F544DA">
      <w:pPr>
        <w:pStyle w:val="PL"/>
      </w:pPr>
      <w:r>
        <w:t xml:space="preserve">            type: string</w:t>
      </w:r>
    </w:p>
    <w:p w14:paraId="6194A8EB" w14:textId="77777777" w:rsidR="00F544DA" w:rsidRDefault="00F544DA" w:rsidP="00F544DA">
      <w:pPr>
        <w:pStyle w:val="PL"/>
      </w:pPr>
      <w:r>
        <w:t xml:space="preserve">        - name: subscriptionId</w:t>
      </w:r>
    </w:p>
    <w:p w14:paraId="1F212055" w14:textId="77777777" w:rsidR="00F544DA" w:rsidRDefault="00F544DA" w:rsidP="00F544DA">
      <w:pPr>
        <w:pStyle w:val="PL"/>
      </w:pPr>
      <w:r>
        <w:t xml:space="preserve">          in: path</w:t>
      </w:r>
    </w:p>
    <w:p w14:paraId="54E21201" w14:textId="77777777" w:rsidR="00F544DA" w:rsidRDefault="00F544DA" w:rsidP="00F544DA">
      <w:pPr>
        <w:pStyle w:val="PL"/>
      </w:pPr>
      <w:r>
        <w:t xml:space="preserve">          description: Identifier of the individual Subscriber</w:t>
      </w:r>
    </w:p>
    <w:p w14:paraId="7FD981E2" w14:textId="77777777" w:rsidR="00F544DA" w:rsidRDefault="00F544DA" w:rsidP="00F544DA">
      <w:pPr>
        <w:pStyle w:val="PL"/>
      </w:pPr>
      <w:r>
        <w:t xml:space="preserve">          required: true</w:t>
      </w:r>
    </w:p>
    <w:p w14:paraId="5658ACEB" w14:textId="77777777" w:rsidR="00F544DA" w:rsidRDefault="00F544DA" w:rsidP="00F544DA">
      <w:pPr>
        <w:pStyle w:val="PL"/>
      </w:pPr>
      <w:r>
        <w:t xml:space="preserve">          schema:</w:t>
      </w:r>
    </w:p>
    <w:p w14:paraId="22EE89EA" w14:textId="77777777" w:rsidR="00F544DA" w:rsidRDefault="00F544DA" w:rsidP="00F544DA">
      <w:pPr>
        <w:pStyle w:val="PL"/>
      </w:pPr>
      <w:r>
        <w:t xml:space="preserve">            type: string</w:t>
      </w:r>
    </w:p>
    <w:p w14:paraId="342DA7FB" w14:textId="77777777" w:rsidR="00F544DA" w:rsidRDefault="00F544DA" w:rsidP="00F544DA">
      <w:pPr>
        <w:pStyle w:val="PL"/>
      </w:pPr>
      <w:r>
        <w:t xml:space="preserve">      requestBody:</w:t>
      </w:r>
    </w:p>
    <w:p w14:paraId="56921715" w14:textId="77777777" w:rsidR="00F544DA" w:rsidRDefault="00F544DA" w:rsidP="00F544DA">
      <w:pPr>
        <w:pStyle w:val="PL"/>
      </w:pPr>
      <w:r>
        <w:t xml:space="preserve">        required: true</w:t>
      </w:r>
    </w:p>
    <w:p w14:paraId="3D8C64BC" w14:textId="77777777" w:rsidR="00F544DA" w:rsidRDefault="00F544DA" w:rsidP="00F544DA">
      <w:pPr>
        <w:pStyle w:val="PL"/>
      </w:pPr>
      <w:r>
        <w:t xml:space="preserve">        content:</w:t>
      </w:r>
    </w:p>
    <w:p w14:paraId="4E014D8C" w14:textId="77777777" w:rsidR="00F544DA" w:rsidRDefault="00F544DA" w:rsidP="00F544DA">
      <w:pPr>
        <w:pStyle w:val="PL"/>
        <w:rPr>
          <w:lang w:val="en-US"/>
        </w:rPr>
      </w:pPr>
      <w:r>
        <w:rPr>
          <w:lang w:val="en-US"/>
        </w:rPr>
        <w:t xml:space="preserve">          application/merge-patch+json:</w:t>
      </w:r>
    </w:p>
    <w:p w14:paraId="2308D81E" w14:textId="77777777" w:rsidR="00F544DA" w:rsidRDefault="00F544DA" w:rsidP="00F544DA">
      <w:pPr>
        <w:pStyle w:val="PL"/>
      </w:pPr>
      <w:r>
        <w:t xml:space="preserve">            schema:</w:t>
      </w:r>
    </w:p>
    <w:p w14:paraId="2557ABBA" w14:textId="77777777" w:rsidR="00F544DA" w:rsidRDefault="00F544DA" w:rsidP="00F544DA">
      <w:pPr>
        <w:pStyle w:val="PL"/>
      </w:pPr>
      <w:r>
        <w:t xml:space="preserve">              $ref: '#/components/schemas/EventSubscriptionPatch'</w:t>
      </w:r>
    </w:p>
    <w:p w14:paraId="2F63B438" w14:textId="77777777" w:rsidR="00F544DA" w:rsidRDefault="00F544DA" w:rsidP="00F544DA">
      <w:pPr>
        <w:pStyle w:val="PL"/>
      </w:pPr>
      <w:r>
        <w:t xml:space="preserve">      responses:</w:t>
      </w:r>
    </w:p>
    <w:p w14:paraId="1F05A448" w14:textId="77777777" w:rsidR="00F544DA" w:rsidRPr="008B1C02" w:rsidRDefault="00F544DA" w:rsidP="00F544DA">
      <w:pPr>
        <w:pStyle w:val="PL"/>
      </w:pPr>
      <w:r w:rsidRPr="008B1C02">
        <w:t xml:space="preserve">        '200':</w:t>
      </w:r>
    </w:p>
    <w:p w14:paraId="367C3320" w14:textId="77777777" w:rsidR="00F544DA" w:rsidRPr="008B1C02" w:rsidRDefault="00F544DA" w:rsidP="00F544DA">
      <w:pPr>
        <w:pStyle w:val="PL"/>
      </w:pPr>
      <w:r w:rsidRPr="008B1C02">
        <w:t xml:space="preserve">          description: OK (Successful update of the subscription)</w:t>
      </w:r>
    </w:p>
    <w:p w14:paraId="55C22BB7" w14:textId="77777777" w:rsidR="00F544DA" w:rsidRPr="008B1C02" w:rsidRDefault="00F544DA" w:rsidP="00F544DA">
      <w:pPr>
        <w:pStyle w:val="PL"/>
      </w:pPr>
      <w:r w:rsidRPr="008B1C02">
        <w:t xml:space="preserve">          content:</w:t>
      </w:r>
    </w:p>
    <w:p w14:paraId="1513E433" w14:textId="77777777" w:rsidR="00F544DA" w:rsidRPr="008B1C02" w:rsidRDefault="00F544DA" w:rsidP="00F544DA">
      <w:pPr>
        <w:pStyle w:val="PL"/>
      </w:pPr>
      <w:r w:rsidRPr="008B1C02">
        <w:t xml:space="preserve">            application/json:</w:t>
      </w:r>
    </w:p>
    <w:p w14:paraId="37262E67" w14:textId="77777777" w:rsidR="00F544DA" w:rsidRPr="008B1C02" w:rsidRDefault="00F544DA" w:rsidP="00F544DA">
      <w:pPr>
        <w:pStyle w:val="PL"/>
      </w:pPr>
      <w:r w:rsidRPr="008B1C02">
        <w:t xml:space="preserve">              schema:</w:t>
      </w:r>
    </w:p>
    <w:p w14:paraId="4ECEEFE5" w14:textId="77777777" w:rsidR="00F544DA" w:rsidRPr="008B1C02" w:rsidRDefault="00F544DA" w:rsidP="00F544DA">
      <w:pPr>
        <w:pStyle w:val="PL"/>
      </w:pPr>
      <w:r w:rsidRPr="008B1C02">
        <w:t xml:space="preserve">                $ref: '#/components/schemas/</w:t>
      </w:r>
      <w:r>
        <w:t>EventSubscription</w:t>
      </w:r>
      <w:r w:rsidRPr="008B1C02">
        <w:t>'</w:t>
      </w:r>
    </w:p>
    <w:p w14:paraId="73D61328" w14:textId="77777777" w:rsidR="00F544DA" w:rsidRPr="008B1C02" w:rsidRDefault="00F544DA" w:rsidP="00F544DA">
      <w:pPr>
        <w:pStyle w:val="PL"/>
      </w:pPr>
      <w:r w:rsidRPr="008B1C02">
        <w:t xml:space="preserve">        '204':</w:t>
      </w:r>
    </w:p>
    <w:p w14:paraId="76A9E61B" w14:textId="77777777" w:rsidR="00F544DA" w:rsidRPr="008B1C02" w:rsidRDefault="00F544DA" w:rsidP="00F544DA">
      <w:pPr>
        <w:pStyle w:val="PL"/>
      </w:pPr>
      <w:r w:rsidRPr="008B1C02">
        <w:t xml:space="preserve">          description: No Content</w:t>
      </w:r>
    </w:p>
    <w:p w14:paraId="6EED8E52" w14:textId="77777777" w:rsidR="00F544DA" w:rsidRDefault="00F544DA" w:rsidP="00F544DA">
      <w:pPr>
        <w:pStyle w:val="PL"/>
      </w:pPr>
      <w:r>
        <w:t xml:space="preserve">        '400':</w:t>
      </w:r>
    </w:p>
    <w:p w14:paraId="2A79CB03" w14:textId="77777777" w:rsidR="00F544DA" w:rsidRDefault="00F544DA" w:rsidP="00F544DA">
      <w:pPr>
        <w:pStyle w:val="PL"/>
      </w:pPr>
      <w:r>
        <w:t xml:space="preserve">          $ref: 'TS29122_CommonData.yaml#/components/responses/400'</w:t>
      </w:r>
    </w:p>
    <w:p w14:paraId="1D6E093C" w14:textId="77777777" w:rsidR="00F544DA" w:rsidRDefault="00F544DA" w:rsidP="00F544DA">
      <w:pPr>
        <w:pStyle w:val="PL"/>
      </w:pPr>
      <w:r>
        <w:t xml:space="preserve">        '401':</w:t>
      </w:r>
    </w:p>
    <w:p w14:paraId="2164FFCA" w14:textId="77777777" w:rsidR="00F544DA" w:rsidRDefault="00F544DA" w:rsidP="00F544DA">
      <w:pPr>
        <w:pStyle w:val="PL"/>
      </w:pPr>
      <w:r>
        <w:t xml:space="preserve">          $ref: 'TS29122_CommonData.yaml#/components/responses/401'</w:t>
      </w:r>
    </w:p>
    <w:p w14:paraId="3AB5BCAE" w14:textId="77777777" w:rsidR="00F544DA" w:rsidRDefault="00F544DA" w:rsidP="00F544DA">
      <w:pPr>
        <w:pStyle w:val="PL"/>
      </w:pPr>
      <w:r>
        <w:t xml:space="preserve">        '403':</w:t>
      </w:r>
    </w:p>
    <w:p w14:paraId="69141FF2" w14:textId="77777777" w:rsidR="00F544DA" w:rsidRDefault="00F544DA" w:rsidP="00F544DA">
      <w:pPr>
        <w:pStyle w:val="PL"/>
      </w:pPr>
      <w:r>
        <w:t xml:space="preserve">          $ref: 'TS29122_CommonData.yaml#/components/responses/403'</w:t>
      </w:r>
    </w:p>
    <w:p w14:paraId="441A84B8" w14:textId="77777777" w:rsidR="00F544DA" w:rsidRDefault="00F544DA" w:rsidP="00F544DA">
      <w:pPr>
        <w:pStyle w:val="PL"/>
        <w:rPr>
          <w:rFonts w:eastAsia="DengXian"/>
        </w:rPr>
      </w:pPr>
      <w:r>
        <w:rPr>
          <w:rFonts w:eastAsia="DengXian"/>
        </w:rPr>
        <w:t xml:space="preserve">        '404':</w:t>
      </w:r>
    </w:p>
    <w:p w14:paraId="48625FB5" w14:textId="77777777" w:rsidR="00F544DA" w:rsidRDefault="00F544DA" w:rsidP="00F544DA">
      <w:pPr>
        <w:pStyle w:val="PL"/>
        <w:rPr>
          <w:rFonts w:eastAsia="DengXian"/>
        </w:rPr>
      </w:pPr>
      <w:r>
        <w:rPr>
          <w:rFonts w:eastAsia="DengXian"/>
        </w:rPr>
        <w:t xml:space="preserve">          $ref: 'TS29122_CommonData.yaml#/components/responses/404'</w:t>
      </w:r>
    </w:p>
    <w:p w14:paraId="00FE8CEE" w14:textId="77777777" w:rsidR="00F544DA" w:rsidRDefault="00F544DA" w:rsidP="00F544DA">
      <w:pPr>
        <w:pStyle w:val="PL"/>
      </w:pPr>
      <w:r>
        <w:t xml:space="preserve">        '411':</w:t>
      </w:r>
    </w:p>
    <w:p w14:paraId="407148B3" w14:textId="77777777" w:rsidR="00F544DA" w:rsidRDefault="00F544DA" w:rsidP="00F544DA">
      <w:pPr>
        <w:pStyle w:val="PL"/>
      </w:pPr>
      <w:r>
        <w:t xml:space="preserve">          $ref: 'TS29122_CommonData.yaml#/components/responses/411'</w:t>
      </w:r>
    </w:p>
    <w:p w14:paraId="54FEC462" w14:textId="77777777" w:rsidR="00F544DA" w:rsidRDefault="00F544DA" w:rsidP="00F544DA">
      <w:pPr>
        <w:pStyle w:val="PL"/>
      </w:pPr>
      <w:r>
        <w:t xml:space="preserve">        '413':</w:t>
      </w:r>
    </w:p>
    <w:p w14:paraId="4CC0C23C" w14:textId="77777777" w:rsidR="00F544DA" w:rsidRDefault="00F544DA" w:rsidP="00F544DA">
      <w:pPr>
        <w:pStyle w:val="PL"/>
      </w:pPr>
      <w:r>
        <w:t xml:space="preserve">          $ref: 'TS29122_CommonData.yaml#/components/responses/413'</w:t>
      </w:r>
    </w:p>
    <w:p w14:paraId="19E86173" w14:textId="77777777" w:rsidR="00F544DA" w:rsidRDefault="00F544DA" w:rsidP="00F544DA">
      <w:pPr>
        <w:pStyle w:val="PL"/>
        <w:rPr>
          <w:rFonts w:eastAsia="DengXian"/>
        </w:rPr>
      </w:pPr>
      <w:r>
        <w:rPr>
          <w:rFonts w:eastAsia="DengXian"/>
        </w:rPr>
        <w:t xml:space="preserve">        '415':</w:t>
      </w:r>
    </w:p>
    <w:p w14:paraId="02EF309A" w14:textId="77777777" w:rsidR="00F544DA" w:rsidRDefault="00F544DA" w:rsidP="00F544DA">
      <w:pPr>
        <w:pStyle w:val="PL"/>
        <w:rPr>
          <w:rFonts w:eastAsia="DengXian"/>
        </w:rPr>
      </w:pPr>
      <w:r>
        <w:rPr>
          <w:rFonts w:eastAsia="DengXian"/>
        </w:rPr>
        <w:t xml:space="preserve">          $ref: 'TS29122_CommonData.yaml#/components/responses/415'</w:t>
      </w:r>
    </w:p>
    <w:p w14:paraId="2D2843C9" w14:textId="77777777" w:rsidR="00F544DA" w:rsidRDefault="00F544DA" w:rsidP="00F544DA">
      <w:pPr>
        <w:pStyle w:val="PL"/>
        <w:rPr>
          <w:rFonts w:eastAsia="DengXian"/>
        </w:rPr>
      </w:pPr>
      <w:r>
        <w:rPr>
          <w:rFonts w:eastAsia="DengXian"/>
        </w:rPr>
        <w:t xml:space="preserve">        '429':</w:t>
      </w:r>
    </w:p>
    <w:p w14:paraId="7CBD4691" w14:textId="77777777" w:rsidR="00F544DA" w:rsidRDefault="00F544DA" w:rsidP="00F544DA">
      <w:pPr>
        <w:pStyle w:val="PL"/>
        <w:rPr>
          <w:rFonts w:eastAsia="DengXian"/>
        </w:rPr>
      </w:pPr>
      <w:r>
        <w:rPr>
          <w:rFonts w:eastAsia="DengXian"/>
        </w:rPr>
        <w:t xml:space="preserve">          $ref: 'TS29122_CommonData.yaml#/components/responses/429'</w:t>
      </w:r>
    </w:p>
    <w:p w14:paraId="044923A3" w14:textId="77777777" w:rsidR="00F544DA" w:rsidRDefault="00F544DA" w:rsidP="00F544DA">
      <w:pPr>
        <w:pStyle w:val="PL"/>
      </w:pPr>
      <w:r>
        <w:t xml:space="preserve">        '500':</w:t>
      </w:r>
    </w:p>
    <w:p w14:paraId="04E8DA8B" w14:textId="77777777" w:rsidR="00F544DA" w:rsidRDefault="00F544DA" w:rsidP="00F544DA">
      <w:pPr>
        <w:pStyle w:val="PL"/>
      </w:pPr>
      <w:r>
        <w:t xml:space="preserve">          $ref: 'TS29122_CommonData.yaml#/components/responses/500'</w:t>
      </w:r>
    </w:p>
    <w:p w14:paraId="7414AE0E" w14:textId="77777777" w:rsidR="00F544DA" w:rsidRDefault="00F544DA" w:rsidP="00F544DA">
      <w:pPr>
        <w:pStyle w:val="PL"/>
      </w:pPr>
      <w:r>
        <w:t xml:space="preserve">        '503':</w:t>
      </w:r>
    </w:p>
    <w:p w14:paraId="58664BB1" w14:textId="77777777" w:rsidR="00F544DA" w:rsidRDefault="00F544DA" w:rsidP="00F544DA">
      <w:pPr>
        <w:pStyle w:val="PL"/>
      </w:pPr>
      <w:r>
        <w:t xml:space="preserve">          $ref: 'TS29122_CommonData.yaml#/components/responses/503'</w:t>
      </w:r>
    </w:p>
    <w:p w14:paraId="6772A1D6" w14:textId="77777777" w:rsidR="00F544DA" w:rsidRDefault="00F544DA" w:rsidP="00F544DA">
      <w:pPr>
        <w:pStyle w:val="PL"/>
      </w:pPr>
      <w:r>
        <w:t xml:space="preserve">        default:</w:t>
      </w:r>
    </w:p>
    <w:p w14:paraId="33B77518" w14:textId="77777777" w:rsidR="00F544DA" w:rsidRDefault="00F544DA" w:rsidP="00F544DA">
      <w:pPr>
        <w:pStyle w:val="PL"/>
      </w:pPr>
      <w:r>
        <w:t xml:space="preserve">          $ref: 'TS29122_CommonData.yaml#/components/responses/default'</w:t>
      </w:r>
    </w:p>
    <w:p w14:paraId="2013F835" w14:textId="77777777" w:rsidR="00C1742F" w:rsidRDefault="00C1742F">
      <w:pPr>
        <w:pStyle w:val="PL"/>
      </w:pPr>
    </w:p>
    <w:p w14:paraId="3925BE9B" w14:textId="77777777" w:rsidR="00C1742F" w:rsidRDefault="00C1742F">
      <w:pPr>
        <w:pStyle w:val="PL"/>
      </w:pPr>
      <w:r>
        <w:t>components:</w:t>
      </w:r>
    </w:p>
    <w:p w14:paraId="780E005F" w14:textId="77777777" w:rsidR="00C1742F" w:rsidRDefault="00C1742F">
      <w:pPr>
        <w:pStyle w:val="PL"/>
      </w:pPr>
      <w:r>
        <w:t xml:space="preserve">  schemas:</w:t>
      </w:r>
    </w:p>
    <w:p w14:paraId="4C3121F7" w14:textId="77777777" w:rsidR="00C1742F" w:rsidRDefault="00C1742F">
      <w:pPr>
        <w:pStyle w:val="PL"/>
      </w:pPr>
      <w:r>
        <w:t xml:space="preserve">    EventSubscription:</w:t>
      </w:r>
    </w:p>
    <w:p w14:paraId="13F0D879" w14:textId="77777777" w:rsidR="00C1742F" w:rsidRDefault="00C1742F">
      <w:pPr>
        <w:pStyle w:val="PL"/>
      </w:pPr>
      <w:r>
        <w:t xml:space="preserve">      type: object</w:t>
      </w:r>
    </w:p>
    <w:p w14:paraId="19AD6856" w14:textId="77777777" w:rsidR="00C1742F" w:rsidRDefault="00C1742F">
      <w:pPr>
        <w:pStyle w:val="PL"/>
      </w:pPr>
      <w:r>
        <w:t xml:space="preserve">      description: </w:t>
      </w:r>
      <w:r>
        <w:rPr>
          <w:rFonts w:cs="Arial"/>
          <w:szCs w:val="18"/>
        </w:rPr>
        <w:t>Represents an individual CAPIF Event Subscription resource.</w:t>
      </w:r>
    </w:p>
    <w:p w14:paraId="2C885E92" w14:textId="77777777" w:rsidR="00C1742F" w:rsidRDefault="00C1742F">
      <w:pPr>
        <w:pStyle w:val="PL"/>
      </w:pPr>
      <w:r>
        <w:t xml:space="preserve">      properties:</w:t>
      </w:r>
    </w:p>
    <w:p w14:paraId="06A0CAC7" w14:textId="77777777" w:rsidR="00C1742F" w:rsidRDefault="00C1742F">
      <w:pPr>
        <w:pStyle w:val="PL"/>
      </w:pPr>
      <w:r>
        <w:t xml:space="preserve">        events:</w:t>
      </w:r>
    </w:p>
    <w:p w14:paraId="618FEF8F" w14:textId="77777777" w:rsidR="00C1742F" w:rsidRDefault="00C1742F">
      <w:pPr>
        <w:pStyle w:val="PL"/>
      </w:pPr>
      <w:r>
        <w:t xml:space="preserve">          type: array</w:t>
      </w:r>
    </w:p>
    <w:p w14:paraId="69E634C9" w14:textId="77777777" w:rsidR="00C1742F" w:rsidRDefault="00C1742F">
      <w:pPr>
        <w:pStyle w:val="PL"/>
      </w:pPr>
      <w:r>
        <w:t xml:space="preserve">          items:</w:t>
      </w:r>
    </w:p>
    <w:p w14:paraId="3F83FC2E" w14:textId="77777777" w:rsidR="00C1742F" w:rsidRDefault="00C1742F">
      <w:pPr>
        <w:pStyle w:val="PL"/>
      </w:pPr>
      <w:r>
        <w:t xml:space="preserve">            $ref: '#/components/schemas/CAPIFEvent'</w:t>
      </w:r>
    </w:p>
    <w:p w14:paraId="456E3F89" w14:textId="77777777" w:rsidR="00C1742F" w:rsidRDefault="00C1742F">
      <w:pPr>
        <w:pStyle w:val="PL"/>
      </w:pPr>
      <w:r>
        <w:t xml:space="preserve">          minItems: 1</w:t>
      </w:r>
    </w:p>
    <w:p w14:paraId="318847E8" w14:textId="77777777" w:rsidR="00C1742F" w:rsidRDefault="00C1742F">
      <w:pPr>
        <w:pStyle w:val="PL"/>
      </w:pPr>
      <w:r>
        <w:t xml:space="preserve">          description: Subscribed events</w:t>
      </w:r>
    </w:p>
    <w:p w14:paraId="543B60A7" w14:textId="77777777" w:rsidR="00C1742F" w:rsidRDefault="00C1742F">
      <w:pPr>
        <w:pStyle w:val="PL"/>
      </w:pPr>
      <w:r>
        <w:t xml:space="preserve">        eventFilters:</w:t>
      </w:r>
    </w:p>
    <w:p w14:paraId="04F7CA8D" w14:textId="77777777" w:rsidR="00C1742F" w:rsidRDefault="00C1742F">
      <w:pPr>
        <w:pStyle w:val="PL"/>
      </w:pPr>
      <w:r>
        <w:t xml:space="preserve">          type: array</w:t>
      </w:r>
    </w:p>
    <w:p w14:paraId="31223B92" w14:textId="77777777" w:rsidR="00C1742F" w:rsidRDefault="00C1742F">
      <w:pPr>
        <w:pStyle w:val="PL"/>
      </w:pPr>
      <w:r>
        <w:t xml:space="preserve">          items:</w:t>
      </w:r>
    </w:p>
    <w:p w14:paraId="09541A4C" w14:textId="77777777" w:rsidR="00C1742F" w:rsidRDefault="00C1742F">
      <w:pPr>
        <w:pStyle w:val="PL"/>
      </w:pPr>
      <w:r>
        <w:t xml:space="preserve">            $ref: '#/components/schemas/CAPIFEventFilter'</w:t>
      </w:r>
    </w:p>
    <w:p w14:paraId="7A81894F" w14:textId="77777777" w:rsidR="00C1742F" w:rsidRDefault="00C1742F">
      <w:pPr>
        <w:pStyle w:val="PL"/>
      </w:pPr>
      <w:r>
        <w:t xml:space="preserve">          minItems: 1</w:t>
      </w:r>
    </w:p>
    <w:p w14:paraId="567D8246" w14:textId="77777777" w:rsidR="00C1742F" w:rsidRDefault="00C1742F">
      <w:pPr>
        <w:pStyle w:val="PL"/>
      </w:pPr>
      <w:r>
        <w:t xml:space="preserve">          description: Subscribed event filters</w:t>
      </w:r>
    </w:p>
    <w:p w14:paraId="27FBAAE5" w14:textId="77777777" w:rsidR="00C1742F" w:rsidRDefault="00C1742F">
      <w:pPr>
        <w:pStyle w:val="PL"/>
      </w:pPr>
      <w:r>
        <w:t xml:space="preserve">        eventReq:</w:t>
      </w:r>
    </w:p>
    <w:p w14:paraId="7CD7E981" w14:textId="77777777" w:rsidR="00C1742F" w:rsidRDefault="00C1742F">
      <w:pPr>
        <w:pStyle w:val="PL"/>
      </w:pPr>
      <w:r>
        <w:t xml:space="preserve">          $ref: 'TS29523_</w:t>
      </w:r>
      <w:r>
        <w:rPr>
          <w:lang w:val="en-US" w:eastAsia="es-ES"/>
        </w:rPr>
        <w:t>Npcf_EventExposure</w:t>
      </w:r>
      <w:r>
        <w:rPr>
          <w:lang w:val="en-US"/>
        </w:rPr>
        <w:t>.yaml</w:t>
      </w:r>
      <w:r>
        <w:t>#/components/schemas/ReportingInformation'</w:t>
      </w:r>
    </w:p>
    <w:p w14:paraId="022603A9" w14:textId="77777777" w:rsidR="00C1742F" w:rsidRDefault="00C1742F">
      <w:pPr>
        <w:pStyle w:val="PL"/>
      </w:pPr>
      <w:r>
        <w:t xml:space="preserve">        notificationDestination:</w:t>
      </w:r>
    </w:p>
    <w:p w14:paraId="07671F5F" w14:textId="77777777" w:rsidR="00C1742F" w:rsidRDefault="00C1742F">
      <w:pPr>
        <w:pStyle w:val="PL"/>
      </w:pPr>
      <w:r>
        <w:t xml:space="preserve">          $ref: 'TS29122_CommonData.yaml#/components/schemas/Uri'</w:t>
      </w:r>
    </w:p>
    <w:p w14:paraId="1A2B431A" w14:textId="77777777" w:rsidR="00C1742F" w:rsidRDefault="00C1742F">
      <w:pPr>
        <w:pStyle w:val="PL"/>
      </w:pPr>
      <w:r>
        <w:lastRenderedPageBreak/>
        <w:t xml:space="preserve">        requestTestNotification:</w:t>
      </w:r>
    </w:p>
    <w:p w14:paraId="08BA00C6" w14:textId="77777777" w:rsidR="00C1742F" w:rsidRDefault="00C1742F">
      <w:pPr>
        <w:pStyle w:val="PL"/>
      </w:pPr>
      <w:r>
        <w:t xml:space="preserve">          type: boolean</w:t>
      </w:r>
    </w:p>
    <w:p w14:paraId="62BC6955" w14:textId="77777777" w:rsidR="00B742F4" w:rsidRDefault="00C1742F">
      <w:pPr>
        <w:pStyle w:val="PL"/>
      </w:pPr>
      <w:r>
        <w:t xml:space="preserve">          description: </w:t>
      </w:r>
      <w:r w:rsidR="00B742F4">
        <w:t>&gt;</w:t>
      </w:r>
    </w:p>
    <w:p w14:paraId="7121C951" w14:textId="77777777" w:rsidR="00B742F4" w:rsidRDefault="00B742F4">
      <w:pPr>
        <w:pStyle w:val="PL"/>
      </w:pPr>
      <w:r>
        <w:t xml:space="preserve">            </w:t>
      </w:r>
      <w:r w:rsidR="00C1742F">
        <w:t>Set to true by Subscriber to request the CAPIF core function to send a</w:t>
      </w:r>
    </w:p>
    <w:p w14:paraId="38350C15" w14:textId="77777777" w:rsidR="00C1742F" w:rsidRDefault="00B742F4">
      <w:pPr>
        <w:pStyle w:val="PL"/>
      </w:pPr>
      <w:r>
        <w:t xml:space="preserve">           </w:t>
      </w:r>
      <w:r w:rsidR="00C1742F">
        <w:t xml:space="preserve"> test notification as defined in in </w:t>
      </w:r>
      <w:r w:rsidR="00F87FFE">
        <w:t>clause</w:t>
      </w:r>
      <w:r w:rsidR="00C1742F">
        <w:t xml:space="preserve"> 7.6. Set to false or omitted otherwise.</w:t>
      </w:r>
    </w:p>
    <w:p w14:paraId="661D4B95" w14:textId="77777777" w:rsidR="00C1742F" w:rsidRDefault="00C1742F">
      <w:pPr>
        <w:pStyle w:val="PL"/>
      </w:pPr>
      <w:r>
        <w:t xml:space="preserve">        websockNotifConfig:</w:t>
      </w:r>
    </w:p>
    <w:p w14:paraId="0CE977B0" w14:textId="77777777" w:rsidR="00C1742F" w:rsidRDefault="00C1742F">
      <w:pPr>
        <w:pStyle w:val="PL"/>
      </w:pPr>
      <w:r>
        <w:t xml:space="preserve">          $ref: 'TS29122_CommonData.yaml#/components/schemas/WebsockNotifConfig'</w:t>
      </w:r>
    </w:p>
    <w:p w14:paraId="73A14545" w14:textId="77777777" w:rsidR="00C1742F" w:rsidRDefault="00C1742F">
      <w:pPr>
        <w:pStyle w:val="PL"/>
      </w:pPr>
      <w:r>
        <w:t xml:space="preserve">        </w:t>
      </w:r>
      <w:r>
        <w:rPr>
          <w:lang w:eastAsia="zh-CN"/>
        </w:rPr>
        <w:t>supportedFeatures</w:t>
      </w:r>
      <w:r>
        <w:t>:</w:t>
      </w:r>
    </w:p>
    <w:p w14:paraId="0CEB59F6" w14:textId="77777777" w:rsidR="00C1742F" w:rsidRDefault="00C1742F">
      <w:pPr>
        <w:pStyle w:val="PL"/>
      </w:pPr>
      <w:r>
        <w:t xml:space="preserve">          $ref: 'TS29571_CommonData.yaml#/components/schemas/</w:t>
      </w:r>
      <w:r>
        <w:rPr>
          <w:lang w:eastAsia="zh-CN"/>
        </w:rPr>
        <w:t>SupportedFeatures</w:t>
      </w:r>
      <w:r>
        <w:t>'</w:t>
      </w:r>
    </w:p>
    <w:p w14:paraId="3BE6E971" w14:textId="77777777" w:rsidR="00C1742F" w:rsidRDefault="00C1742F">
      <w:pPr>
        <w:pStyle w:val="PL"/>
      </w:pPr>
      <w:r>
        <w:t xml:space="preserve">      required:</w:t>
      </w:r>
    </w:p>
    <w:p w14:paraId="24965AEF" w14:textId="77777777" w:rsidR="00C1742F" w:rsidRDefault="00C1742F">
      <w:pPr>
        <w:pStyle w:val="PL"/>
      </w:pPr>
      <w:r>
        <w:t xml:space="preserve">        - events</w:t>
      </w:r>
    </w:p>
    <w:p w14:paraId="372B5638" w14:textId="77777777" w:rsidR="00C1742F" w:rsidRDefault="00C1742F">
      <w:pPr>
        <w:pStyle w:val="PL"/>
      </w:pPr>
      <w:r>
        <w:t xml:space="preserve">        - notificationDestination</w:t>
      </w:r>
    </w:p>
    <w:p w14:paraId="1497828E" w14:textId="77777777" w:rsidR="00B742F4" w:rsidRDefault="00B742F4">
      <w:pPr>
        <w:pStyle w:val="PL"/>
      </w:pPr>
    </w:p>
    <w:p w14:paraId="13783DC2" w14:textId="77777777" w:rsidR="00C1742F" w:rsidRDefault="00C1742F">
      <w:pPr>
        <w:pStyle w:val="PL"/>
      </w:pPr>
      <w:r>
        <w:t xml:space="preserve">    EventNotification:</w:t>
      </w:r>
    </w:p>
    <w:p w14:paraId="06E5E97D" w14:textId="77777777" w:rsidR="00C1742F" w:rsidRDefault="00C1742F">
      <w:pPr>
        <w:pStyle w:val="PL"/>
      </w:pPr>
      <w:r>
        <w:t xml:space="preserve">      type: object</w:t>
      </w:r>
    </w:p>
    <w:p w14:paraId="3D3B01C1" w14:textId="77777777" w:rsidR="00C1742F" w:rsidRDefault="00C1742F">
      <w:pPr>
        <w:pStyle w:val="PL"/>
      </w:pPr>
      <w:r>
        <w:t xml:space="preserve">      description: Represents an individual CAPIF Event notification</w:t>
      </w:r>
      <w:r>
        <w:rPr>
          <w:rFonts w:cs="Arial"/>
          <w:szCs w:val="18"/>
        </w:rPr>
        <w:t>.</w:t>
      </w:r>
    </w:p>
    <w:p w14:paraId="1BBF1C70" w14:textId="77777777" w:rsidR="00C1742F" w:rsidRDefault="00C1742F">
      <w:pPr>
        <w:pStyle w:val="PL"/>
      </w:pPr>
      <w:r>
        <w:t xml:space="preserve">      properties:</w:t>
      </w:r>
    </w:p>
    <w:p w14:paraId="0DB2A791" w14:textId="77777777" w:rsidR="00C1742F" w:rsidRDefault="00C1742F">
      <w:pPr>
        <w:pStyle w:val="PL"/>
      </w:pPr>
      <w:r>
        <w:t xml:space="preserve">        subscriptionId:</w:t>
      </w:r>
    </w:p>
    <w:p w14:paraId="19D325F8" w14:textId="77777777" w:rsidR="00C1742F" w:rsidRDefault="00C1742F">
      <w:pPr>
        <w:pStyle w:val="PL"/>
      </w:pPr>
      <w:r>
        <w:t xml:space="preserve">          type: string</w:t>
      </w:r>
    </w:p>
    <w:p w14:paraId="546448B9" w14:textId="77777777" w:rsidR="00B742F4" w:rsidRDefault="00C1742F">
      <w:pPr>
        <w:pStyle w:val="PL"/>
      </w:pPr>
      <w:r>
        <w:t xml:space="preserve">          description: </w:t>
      </w:r>
      <w:r w:rsidR="00B742F4">
        <w:t>&gt;</w:t>
      </w:r>
    </w:p>
    <w:p w14:paraId="2646D2CD" w14:textId="77777777" w:rsidR="00B742F4" w:rsidRDefault="00B742F4">
      <w:pPr>
        <w:pStyle w:val="PL"/>
      </w:pPr>
      <w:r>
        <w:t xml:space="preserve">            </w:t>
      </w:r>
      <w:r w:rsidR="00C1742F">
        <w:t>Identifier of the subscription resource to which the notification</w:t>
      </w:r>
    </w:p>
    <w:p w14:paraId="0611C40A" w14:textId="77777777" w:rsidR="00C1742F" w:rsidRDefault="00B742F4">
      <w:pPr>
        <w:pStyle w:val="PL"/>
      </w:pPr>
      <w:r>
        <w:t xml:space="preserve">           </w:t>
      </w:r>
      <w:r w:rsidR="00C1742F">
        <w:t xml:space="preserve"> is related – CAPIF resource identifier</w:t>
      </w:r>
    </w:p>
    <w:p w14:paraId="729A64A2" w14:textId="77777777" w:rsidR="00C1742F" w:rsidRDefault="00C1742F">
      <w:pPr>
        <w:pStyle w:val="PL"/>
      </w:pPr>
      <w:r>
        <w:t xml:space="preserve">        events:</w:t>
      </w:r>
    </w:p>
    <w:p w14:paraId="2813931D" w14:textId="77777777" w:rsidR="00C1742F" w:rsidRDefault="00C1742F">
      <w:pPr>
        <w:pStyle w:val="PL"/>
      </w:pPr>
      <w:r>
        <w:t xml:space="preserve">          $ref: '#/components/schemas/CAPIFEvent'</w:t>
      </w:r>
    </w:p>
    <w:p w14:paraId="11FF878B" w14:textId="77777777" w:rsidR="00C1742F" w:rsidRDefault="00C1742F">
      <w:pPr>
        <w:pStyle w:val="PL"/>
      </w:pPr>
      <w:r>
        <w:t xml:space="preserve">        eventDetail:</w:t>
      </w:r>
    </w:p>
    <w:p w14:paraId="12FFA854" w14:textId="77777777" w:rsidR="00C1742F" w:rsidRDefault="00C1742F">
      <w:pPr>
        <w:pStyle w:val="PL"/>
      </w:pPr>
      <w:r>
        <w:t xml:space="preserve">          $ref: '#/components/schemas/CAPIFEventDetail'</w:t>
      </w:r>
    </w:p>
    <w:p w14:paraId="74E96745" w14:textId="77777777" w:rsidR="00C1742F" w:rsidRDefault="00C1742F">
      <w:pPr>
        <w:pStyle w:val="PL"/>
      </w:pPr>
      <w:r>
        <w:t xml:space="preserve">      required:</w:t>
      </w:r>
    </w:p>
    <w:p w14:paraId="392BAA38" w14:textId="77777777" w:rsidR="00C1742F" w:rsidRDefault="00C1742F">
      <w:pPr>
        <w:pStyle w:val="PL"/>
      </w:pPr>
      <w:r>
        <w:t xml:space="preserve">        - subscriptionId</w:t>
      </w:r>
    </w:p>
    <w:p w14:paraId="5B2DEC66" w14:textId="77777777" w:rsidR="00C1742F" w:rsidRDefault="00C1742F">
      <w:pPr>
        <w:pStyle w:val="PL"/>
      </w:pPr>
      <w:r>
        <w:t xml:space="preserve">        - events</w:t>
      </w:r>
    </w:p>
    <w:p w14:paraId="0BD2FEE4" w14:textId="77777777" w:rsidR="00B742F4" w:rsidRDefault="00B742F4">
      <w:pPr>
        <w:pStyle w:val="PL"/>
      </w:pPr>
    </w:p>
    <w:p w14:paraId="388931A4" w14:textId="77777777" w:rsidR="00C1742F" w:rsidRDefault="00C1742F">
      <w:pPr>
        <w:pStyle w:val="PL"/>
      </w:pPr>
      <w:r>
        <w:t xml:space="preserve">    CAPIFEventFilter:</w:t>
      </w:r>
    </w:p>
    <w:p w14:paraId="02423EFE" w14:textId="77777777" w:rsidR="00C1742F" w:rsidRDefault="00C1742F">
      <w:pPr>
        <w:pStyle w:val="PL"/>
      </w:pPr>
      <w:r>
        <w:t xml:space="preserve">      type: object</w:t>
      </w:r>
    </w:p>
    <w:p w14:paraId="427744A7" w14:textId="77777777" w:rsidR="00C1742F" w:rsidRDefault="00C1742F">
      <w:pPr>
        <w:pStyle w:val="PL"/>
      </w:pPr>
      <w:r>
        <w:t xml:space="preserve">      description: </w:t>
      </w:r>
      <w:r>
        <w:rPr>
          <w:rFonts w:cs="Arial"/>
          <w:szCs w:val="18"/>
        </w:rPr>
        <w:t>Represents a CAPIF event filter.</w:t>
      </w:r>
    </w:p>
    <w:p w14:paraId="7491A537" w14:textId="77777777" w:rsidR="00C1742F" w:rsidRDefault="00C1742F">
      <w:pPr>
        <w:pStyle w:val="PL"/>
      </w:pPr>
      <w:r>
        <w:t xml:space="preserve">      properties:</w:t>
      </w:r>
    </w:p>
    <w:p w14:paraId="127C2B11" w14:textId="77777777" w:rsidR="00C1742F" w:rsidRDefault="00C1742F">
      <w:pPr>
        <w:pStyle w:val="PL"/>
      </w:pPr>
      <w:r>
        <w:t xml:space="preserve">        apiIds:</w:t>
      </w:r>
    </w:p>
    <w:p w14:paraId="408CD6DC" w14:textId="77777777" w:rsidR="00C1742F" w:rsidRDefault="00C1742F">
      <w:pPr>
        <w:pStyle w:val="PL"/>
      </w:pPr>
      <w:r>
        <w:t xml:space="preserve">          type: array</w:t>
      </w:r>
    </w:p>
    <w:p w14:paraId="761B8BC9" w14:textId="77777777" w:rsidR="00C1742F" w:rsidRDefault="00C1742F">
      <w:pPr>
        <w:pStyle w:val="PL"/>
        <w:rPr>
          <w:rFonts w:eastAsia="DengXian"/>
        </w:rPr>
      </w:pPr>
      <w:r>
        <w:rPr>
          <w:rFonts w:eastAsia="DengXian"/>
        </w:rPr>
        <w:t xml:space="preserve">          items:</w:t>
      </w:r>
    </w:p>
    <w:p w14:paraId="19CEA45E" w14:textId="77777777" w:rsidR="00C1742F" w:rsidRDefault="00C1742F">
      <w:pPr>
        <w:pStyle w:val="PL"/>
        <w:rPr>
          <w:rFonts w:eastAsia="DengXian"/>
        </w:rPr>
      </w:pPr>
      <w:r>
        <w:rPr>
          <w:rFonts w:eastAsia="DengXian"/>
        </w:rPr>
        <w:t xml:space="preserve">            type: string</w:t>
      </w:r>
    </w:p>
    <w:p w14:paraId="278477DA" w14:textId="77777777" w:rsidR="00C1742F" w:rsidRDefault="00C1742F">
      <w:pPr>
        <w:pStyle w:val="PL"/>
        <w:rPr>
          <w:rFonts w:eastAsia="DengXian"/>
        </w:rPr>
      </w:pPr>
      <w:r>
        <w:rPr>
          <w:rFonts w:eastAsia="DengXian"/>
        </w:rPr>
        <w:t xml:space="preserve">          minItems: 1</w:t>
      </w:r>
    </w:p>
    <w:p w14:paraId="1FF6A789" w14:textId="77777777" w:rsidR="00C1742F" w:rsidRDefault="00C1742F">
      <w:pPr>
        <w:pStyle w:val="PL"/>
      </w:pPr>
      <w:r>
        <w:t xml:space="preserve">          description: Identifier of the service API</w:t>
      </w:r>
    </w:p>
    <w:p w14:paraId="5485F53B" w14:textId="77777777" w:rsidR="00C1742F" w:rsidRDefault="00C1742F">
      <w:pPr>
        <w:pStyle w:val="PL"/>
      </w:pPr>
      <w:r>
        <w:t xml:space="preserve">        apiInvokerIds:</w:t>
      </w:r>
    </w:p>
    <w:p w14:paraId="321DB6B2" w14:textId="77777777" w:rsidR="00C1742F" w:rsidRDefault="00C1742F">
      <w:pPr>
        <w:pStyle w:val="PL"/>
      </w:pPr>
      <w:r>
        <w:t xml:space="preserve">          type: array</w:t>
      </w:r>
    </w:p>
    <w:p w14:paraId="38F69179" w14:textId="77777777" w:rsidR="00C1742F" w:rsidRDefault="00C1742F">
      <w:pPr>
        <w:pStyle w:val="PL"/>
        <w:rPr>
          <w:rFonts w:eastAsia="DengXian"/>
        </w:rPr>
      </w:pPr>
      <w:r>
        <w:rPr>
          <w:rFonts w:eastAsia="DengXian"/>
        </w:rPr>
        <w:t xml:space="preserve">          items:</w:t>
      </w:r>
    </w:p>
    <w:p w14:paraId="66379B62" w14:textId="77777777" w:rsidR="00C1742F" w:rsidRDefault="00C1742F">
      <w:pPr>
        <w:pStyle w:val="PL"/>
        <w:rPr>
          <w:rFonts w:eastAsia="DengXian"/>
        </w:rPr>
      </w:pPr>
      <w:r>
        <w:rPr>
          <w:rFonts w:eastAsia="DengXian"/>
        </w:rPr>
        <w:t xml:space="preserve">            type: string</w:t>
      </w:r>
    </w:p>
    <w:p w14:paraId="7E50E2ED" w14:textId="77777777" w:rsidR="00C1742F" w:rsidRDefault="00C1742F">
      <w:pPr>
        <w:pStyle w:val="PL"/>
        <w:rPr>
          <w:rFonts w:eastAsia="DengXian"/>
        </w:rPr>
      </w:pPr>
      <w:r>
        <w:rPr>
          <w:rFonts w:eastAsia="DengXian"/>
        </w:rPr>
        <w:t xml:space="preserve">          minItems: 1</w:t>
      </w:r>
    </w:p>
    <w:p w14:paraId="001EA69F" w14:textId="77777777" w:rsidR="00C1742F" w:rsidRDefault="00C1742F">
      <w:pPr>
        <w:pStyle w:val="PL"/>
      </w:pPr>
      <w:r>
        <w:t xml:space="preserve">          description: Identity of the API invoker</w:t>
      </w:r>
    </w:p>
    <w:p w14:paraId="32EAD371" w14:textId="77777777" w:rsidR="00C1742F" w:rsidRDefault="00C1742F">
      <w:pPr>
        <w:pStyle w:val="PL"/>
      </w:pPr>
      <w:r>
        <w:t xml:space="preserve">        aefIds:</w:t>
      </w:r>
    </w:p>
    <w:p w14:paraId="75BE59EF" w14:textId="77777777" w:rsidR="00C1742F" w:rsidRDefault="00C1742F">
      <w:pPr>
        <w:pStyle w:val="PL"/>
      </w:pPr>
      <w:r>
        <w:t xml:space="preserve">          type: array</w:t>
      </w:r>
    </w:p>
    <w:p w14:paraId="228D23C8" w14:textId="77777777" w:rsidR="00C1742F" w:rsidRDefault="00C1742F">
      <w:pPr>
        <w:pStyle w:val="PL"/>
        <w:rPr>
          <w:rFonts w:eastAsia="DengXian"/>
        </w:rPr>
      </w:pPr>
      <w:r>
        <w:rPr>
          <w:rFonts w:eastAsia="DengXian"/>
        </w:rPr>
        <w:t xml:space="preserve">          items:</w:t>
      </w:r>
    </w:p>
    <w:p w14:paraId="1BA2702C" w14:textId="77777777" w:rsidR="00C1742F" w:rsidRDefault="00C1742F">
      <w:pPr>
        <w:pStyle w:val="PL"/>
        <w:rPr>
          <w:rFonts w:eastAsia="DengXian"/>
        </w:rPr>
      </w:pPr>
      <w:r>
        <w:rPr>
          <w:rFonts w:eastAsia="DengXian"/>
        </w:rPr>
        <w:t xml:space="preserve">            type: string</w:t>
      </w:r>
    </w:p>
    <w:p w14:paraId="41B60A85" w14:textId="77777777" w:rsidR="00C1742F" w:rsidRDefault="00C1742F">
      <w:pPr>
        <w:pStyle w:val="PL"/>
        <w:rPr>
          <w:rFonts w:eastAsia="DengXian"/>
        </w:rPr>
      </w:pPr>
      <w:r>
        <w:rPr>
          <w:rFonts w:eastAsia="DengXian"/>
        </w:rPr>
        <w:t xml:space="preserve">          minItems: 1</w:t>
      </w:r>
    </w:p>
    <w:p w14:paraId="7FBE758A" w14:textId="77777777" w:rsidR="00C1742F" w:rsidRDefault="00C1742F">
      <w:pPr>
        <w:pStyle w:val="PL"/>
      </w:pPr>
      <w:r>
        <w:t xml:space="preserve">          description: Identifier of the API exposing function</w:t>
      </w:r>
    </w:p>
    <w:p w14:paraId="48B03E8C" w14:textId="77777777" w:rsidR="00B742F4" w:rsidRDefault="00B742F4">
      <w:pPr>
        <w:pStyle w:val="PL"/>
      </w:pPr>
    </w:p>
    <w:p w14:paraId="2C5C4DD0" w14:textId="77777777" w:rsidR="00C1742F" w:rsidRDefault="00C1742F">
      <w:pPr>
        <w:pStyle w:val="PL"/>
      </w:pPr>
      <w:r>
        <w:t xml:space="preserve">    CAPIFEventDetail:</w:t>
      </w:r>
    </w:p>
    <w:p w14:paraId="6C21ECF1" w14:textId="77777777" w:rsidR="00C1742F" w:rsidRDefault="00C1742F">
      <w:pPr>
        <w:pStyle w:val="PL"/>
      </w:pPr>
      <w:r>
        <w:t xml:space="preserve">      type: object</w:t>
      </w:r>
    </w:p>
    <w:p w14:paraId="6C8BC538" w14:textId="77777777" w:rsidR="00C1742F" w:rsidRDefault="00C1742F">
      <w:pPr>
        <w:pStyle w:val="PL"/>
      </w:pPr>
      <w:r>
        <w:t xml:space="preserve">      description: </w:t>
      </w:r>
      <w:r>
        <w:rPr>
          <w:rFonts w:cs="Arial"/>
          <w:szCs w:val="18"/>
        </w:rPr>
        <w:t>Represents a CAPIF event details.</w:t>
      </w:r>
    </w:p>
    <w:p w14:paraId="4919F64C" w14:textId="77777777" w:rsidR="00C1742F" w:rsidRDefault="00C1742F">
      <w:pPr>
        <w:pStyle w:val="PL"/>
      </w:pPr>
      <w:r>
        <w:t xml:space="preserve">      properties:</w:t>
      </w:r>
    </w:p>
    <w:p w14:paraId="040A8C51" w14:textId="77777777" w:rsidR="00C1742F" w:rsidRDefault="00C1742F">
      <w:pPr>
        <w:pStyle w:val="PL"/>
      </w:pPr>
      <w:r>
        <w:t xml:space="preserve">        serviceAPIDescriptions:</w:t>
      </w:r>
    </w:p>
    <w:p w14:paraId="23B5B693" w14:textId="77777777" w:rsidR="00C1742F" w:rsidRDefault="00C1742F">
      <w:pPr>
        <w:pStyle w:val="PL"/>
        <w:rPr>
          <w:rFonts w:eastAsia="DengXian"/>
        </w:rPr>
      </w:pPr>
      <w:r>
        <w:rPr>
          <w:rFonts w:eastAsia="DengXian"/>
        </w:rPr>
        <w:t xml:space="preserve">          type: array</w:t>
      </w:r>
    </w:p>
    <w:p w14:paraId="0D29F342" w14:textId="77777777" w:rsidR="00C1742F" w:rsidRDefault="00C1742F">
      <w:pPr>
        <w:pStyle w:val="PL"/>
        <w:rPr>
          <w:rFonts w:eastAsia="DengXian"/>
        </w:rPr>
      </w:pPr>
      <w:r>
        <w:rPr>
          <w:rFonts w:eastAsia="DengXian"/>
        </w:rPr>
        <w:t xml:space="preserve">          items:</w:t>
      </w:r>
    </w:p>
    <w:p w14:paraId="1D65D3E4" w14:textId="77777777" w:rsidR="00C1742F" w:rsidRDefault="00C1742F">
      <w:pPr>
        <w:pStyle w:val="PL"/>
      </w:pPr>
      <w:r>
        <w:t xml:space="preserve">            $ref: 'TS29222_CAPIF_Publish_Service_API.yaml#/components/schemas/ServiceAPIDescription'</w:t>
      </w:r>
    </w:p>
    <w:p w14:paraId="667E8C0C" w14:textId="77777777" w:rsidR="00C1742F" w:rsidRDefault="00C1742F">
      <w:pPr>
        <w:pStyle w:val="PL"/>
        <w:rPr>
          <w:rFonts w:eastAsia="DengXian"/>
        </w:rPr>
      </w:pPr>
      <w:r>
        <w:rPr>
          <w:rFonts w:eastAsia="DengXian"/>
        </w:rPr>
        <w:t xml:space="preserve">          minItems: 1</w:t>
      </w:r>
    </w:p>
    <w:p w14:paraId="1FCF875F" w14:textId="77777777" w:rsidR="00C1742F" w:rsidRDefault="00C1742F">
      <w:pPr>
        <w:pStyle w:val="PL"/>
        <w:rPr>
          <w:rFonts w:eastAsia="DengXian" w:cs="Arial"/>
          <w:szCs w:val="18"/>
        </w:rPr>
      </w:pPr>
      <w:r>
        <w:rPr>
          <w:rFonts w:eastAsia="DengXian"/>
        </w:rPr>
        <w:t xml:space="preserve">          description: </w:t>
      </w:r>
      <w:r>
        <w:rPr>
          <w:rFonts w:eastAsia="DengXian" w:cs="Arial"/>
          <w:szCs w:val="18"/>
        </w:rPr>
        <w:t>Description of the service API as published by the APF.</w:t>
      </w:r>
    </w:p>
    <w:p w14:paraId="77890746" w14:textId="77777777" w:rsidR="00C1742F" w:rsidRDefault="00C1742F">
      <w:pPr>
        <w:pStyle w:val="PL"/>
      </w:pPr>
      <w:r>
        <w:t xml:space="preserve">        apiIds:</w:t>
      </w:r>
    </w:p>
    <w:p w14:paraId="5EE8F85F" w14:textId="77777777" w:rsidR="00C1742F" w:rsidRDefault="00C1742F">
      <w:pPr>
        <w:pStyle w:val="PL"/>
      </w:pPr>
      <w:r>
        <w:t xml:space="preserve">          type: array</w:t>
      </w:r>
    </w:p>
    <w:p w14:paraId="2A8D3CBD" w14:textId="77777777" w:rsidR="00C1742F" w:rsidRDefault="00C1742F">
      <w:pPr>
        <w:pStyle w:val="PL"/>
        <w:rPr>
          <w:rFonts w:eastAsia="DengXian"/>
        </w:rPr>
      </w:pPr>
      <w:r>
        <w:rPr>
          <w:rFonts w:eastAsia="DengXian"/>
        </w:rPr>
        <w:t xml:space="preserve">          items:</w:t>
      </w:r>
    </w:p>
    <w:p w14:paraId="075FEB8A" w14:textId="77777777" w:rsidR="00C1742F" w:rsidRDefault="00C1742F">
      <w:pPr>
        <w:pStyle w:val="PL"/>
        <w:rPr>
          <w:rFonts w:eastAsia="DengXian"/>
        </w:rPr>
      </w:pPr>
      <w:r>
        <w:rPr>
          <w:rFonts w:eastAsia="DengXian"/>
        </w:rPr>
        <w:t xml:space="preserve">            type: string</w:t>
      </w:r>
    </w:p>
    <w:p w14:paraId="05DBCE8D" w14:textId="77777777" w:rsidR="00C1742F" w:rsidRDefault="00C1742F">
      <w:pPr>
        <w:pStyle w:val="PL"/>
        <w:rPr>
          <w:rFonts w:eastAsia="DengXian"/>
        </w:rPr>
      </w:pPr>
      <w:r>
        <w:rPr>
          <w:rFonts w:eastAsia="DengXian"/>
        </w:rPr>
        <w:t xml:space="preserve">          minItems: 1</w:t>
      </w:r>
    </w:p>
    <w:p w14:paraId="5C8F9A4A" w14:textId="77777777" w:rsidR="00C1742F" w:rsidRDefault="00C1742F">
      <w:pPr>
        <w:pStyle w:val="PL"/>
      </w:pPr>
      <w:r>
        <w:t xml:space="preserve">          description: Identifier of the service API</w:t>
      </w:r>
    </w:p>
    <w:p w14:paraId="0C1EE306" w14:textId="77777777" w:rsidR="00C1742F" w:rsidRDefault="00C1742F">
      <w:pPr>
        <w:pStyle w:val="PL"/>
      </w:pPr>
      <w:r>
        <w:t xml:space="preserve">        apiInvokerIds:</w:t>
      </w:r>
    </w:p>
    <w:p w14:paraId="17F8245D" w14:textId="77777777" w:rsidR="00C1742F" w:rsidRDefault="00C1742F">
      <w:pPr>
        <w:pStyle w:val="PL"/>
      </w:pPr>
      <w:r>
        <w:t xml:space="preserve">          type: array</w:t>
      </w:r>
    </w:p>
    <w:p w14:paraId="2597CCB1" w14:textId="77777777" w:rsidR="00C1742F" w:rsidRDefault="00C1742F">
      <w:pPr>
        <w:pStyle w:val="PL"/>
        <w:rPr>
          <w:rFonts w:eastAsia="DengXian"/>
        </w:rPr>
      </w:pPr>
      <w:r>
        <w:rPr>
          <w:rFonts w:eastAsia="DengXian"/>
        </w:rPr>
        <w:t xml:space="preserve">          items:</w:t>
      </w:r>
    </w:p>
    <w:p w14:paraId="4B947206" w14:textId="77777777" w:rsidR="00C1742F" w:rsidRDefault="00C1742F">
      <w:pPr>
        <w:pStyle w:val="PL"/>
        <w:rPr>
          <w:rFonts w:eastAsia="DengXian"/>
        </w:rPr>
      </w:pPr>
      <w:r>
        <w:rPr>
          <w:rFonts w:eastAsia="DengXian"/>
        </w:rPr>
        <w:t xml:space="preserve">            type: string</w:t>
      </w:r>
    </w:p>
    <w:p w14:paraId="18E73436" w14:textId="77777777" w:rsidR="00C1742F" w:rsidRDefault="00C1742F">
      <w:pPr>
        <w:pStyle w:val="PL"/>
        <w:rPr>
          <w:rFonts w:eastAsia="DengXian"/>
        </w:rPr>
      </w:pPr>
      <w:r>
        <w:rPr>
          <w:rFonts w:eastAsia="DengXian"/>
        </w:rPr>
        <w:t xml:space="preserve">          minItems: 1</w:t>
      </w:r>
    </w:p>
    <w:p w14:paraId="78CAC1E6" w14:textId="77777777" w:rsidR="00C1742F" w:rsidRDefault="00C1742F">
      <w:pPr>
        <w:pStyle w:val="PL"/>
      </w:pPr>
      <w:r>
        <w:t xml:space="preserve">          description: Identity of the API invoker</w:t>
      </w:r>
    </w:p>
    <w:p w14:paraId="157D7CEF" w14:textId="77777777" w:rsidR="00C1742F" w:rsidRDefault="00C1742F">
      <w:pPr>
        <w:pStyle w:val="PL"/>
      </w:pPr>
      <w:r>
        <w:t xml:space="preserve">        accCtrlPolList:</w:t>
      </w:r>
    </w:p>
    <w:p w14:paraId="0A2E915A" w14:textId="77777777" w:rsidR="00C1742F" w:rsidRDefault="00C1742F">
      <w:pPr>
        <w:pStyle w:val="PL"/>
      </w:pPr>
      <w:r>
        <w:t xml:space="preserve">          $ref: '#/components/schemas/</w:t>
      </w:r>
      <w:r>
        <w:rPr>
          <w:lang w:val="en-IN"/>
        </w:rPr>
        <w:t>AccessControlPolicyListExt</w:t>
      </w:r>
      <w:r>
        <w:t>'</w:t>
      </w:r>
    </w:p>
    <w:p w14:paraId="378AE9D6" w14:textId="77777777" w:rsidR="00C1742F" w:rsidRDefault="00C1742F">
      <w:pPr>
        <w:pStyle w:val="PL"/>
      </w:pPr>
      <w:r>
        <w:t xml:space="preserve">        invocationLogs:</w:t>
      </w:r>
    </w:p>
    <w:p w14:paraId="67397CCC" w14:textId="77777777" w:rsidR="00C1742F" w:rsidRDefault="00C1742F">
      <w:pPr>
        <w:pStyle w:val="PL"/>
      </w:pPr>
      <w:r>
        <w:lastRenderedPageBreak/>
        <w:t xml:space="preserve">          type: array</w:t>
      </w:r>
    </w:p>
    <w:p w14:paraId="237597F2" w14:textId="77777777" w:rsidR="00C1742F" w:rsidRDefault="00C1742F">
      <w:pPr>
        <w:pStyle w:val="PL"/>
        <w:rPr>
          <w:rFonts w:eastAsia="DengXian"/>
        </w:rPr>
      </w:pPr>
      <w:r>
        <w:rPr>
          <w:rFonts w:eastAsia="DengXian"/>
        </w:rPr>
        <w:t xml:space="preserve">          items:</w:t>
      </w:r>
    </w:p>
    <w:p w14:paraId="7152DFB9" w14:textId="77777777" w:rsidR="00C1742F" w:rsidRDefault="00C1742F">
      <w:pPr>
        <w:pStyle w:val="PL"/>
      </w:pPr>
      <w:r>
        <w:t xml:space="preserve">            $ref: 'TS29222_CAPIF_Logging_API_Invocation_API.yaml#/components/schemas/InvocationLog'</w:t>
      </w:r>
    </w:p>
    <w:p w14:paraId="135DC0FC" w14:textId="77777777" w:rsidR="00C1742F" w:rsidRDefault="00C1742F">
      <w:pPr>
        <w:pStyle w:val="PL"/>
        <w:rPr>
          <w:rFonts w:eastAsia="DengXian"/>
        </w:rPr>
      </w:pPr>
      <w:r>
        <w:rPr>
          <w:rFonts w:eastAsia="DengXian"/>
        </w:rPr>
        <w:t xml:space="preserve">          minItems: 1</w:t>
      </w:r>
    </w:p>
    <w:p w14:paraId="0EC131EE" w14:textId="77777777" w:rsidR="00C1742F" w:rsidRDefault="00C1742F">
      <w:pPr>
        <w:pStyle w:val="PL"/>
      </w:pPr>
      <w:r>
        <w:t xml:space="preserve">          description: Invocation logs.</w:t>
      </w:r>
    </w:p>
    <w:p w14:paraId="24A53BA6" w14:textId="77777777" w:rsidR="00C1742F" w:rsidRDefault="00C1742F">
      <w:pPr>
        <w:pStyle w:val="PL"/>
      </w:pPr>
      <w:r>
        <w:t xml:space="preserve">        apiTopoHide:</w:t>
      </w:r>
    </w:p>
    <w:p w14:paraId="71EE0E04" w14:textId="77777777" w:rsidR="00C1742F" w:rsidRDefault="00C1742F">
      <w:pPr>
        <w:pStyle w:val="PL"/>
      </w:pPr>
      <w:r>
        <w:t xml:space="preserve">          $ref: '#/components/schemas/</w:t>
      </w:r>
      <w:r>
        <w:rPr>
          <w:lang w:val="en-IN"/>
        </w:rPr>
        <w:t>TopologyHiding</w:t>
      </w:r>
      <w:r>
        <w:t>'</w:t>
      </w:r>
    </w:p>
    <w:p w14:paraId="549CB0EE" w14:textId="77777777" w:rsidR="00B742F4" w:rsidRDefault="00B742F4">
      <w:pPr>
        <w:pStyle w:val="PL"/>
      </w:pPr>
    </w:p>
    <w:p w14:paraId="1A3C6F82" w14:textId="77777777" w:rsidR="00C1742F" w:rsidRDefault="00C1742F">
      <w:pPr>
        <w:pStyle w:val="PL"/>
        <w:rPr>
          <w:lang w:val="en-US"/>
        </w:rPr>
      </w:pPr>
      <w:r>
        <w:rPr>
          <w:lang w:val="en-US"/>
        </w:rPr>
        <w:t xml:space="preserve">    </w:t>
      </w:r>
      <w:r>
        <w:rPr>
          <w:lang w:val="en-IN"/>
        </w:rPr>
        <w:t>AccessControlPolicyListExt</w:t>
      </w:r>
      <w:r>
        <w:rPr>
          <w:lang w:val="en-US"/>
        </w:rPr>
        <w:t>:</w:t>
      </w:r>
    </w:p>
    <w:p w14:paraId="1B8E87ED" w14:textId="77777777" w:rsidR="00C1742F" w:rsidRDefault="00C1742F">
      <w:pPr>
        <w:pStyle w:val="PL"/>
        <w:rPr>
          <w:lang w:val="en-US"/>
        </w:rPr>
      </w:pPr>
      <w:r>
        <w:t xml:space="preserve">      description: </w:t>
      </w:r>
      <w:r>
        <w:rPr>
          <w:rFonts w:cs="Arial"/>
          <w:szCs w:val="18"/>
        </w:rPr>
        <w:t xml:space="preserve">Represents </w:t>
      </w:r>
      <w:r>
        <w:t>the extension for access control policies</w:t>
      </w:r>
      <w:r>
        <w:rPr>
          <w:rFonts w:cs="Arial"/>
          <w:szCs w:val="18"/>
        </w:rPr>
        <w:t>.</w:t>
      </w:r>
    </w:p>
    <w:p w14:paraId="46013D54" w14:textId="77777777" w:rsidR="00C1742F" w:rsidRDefault="00C1742F">
      <w:pPr>
        <w:pStyle w:val="PL"/>
        <w:rPr>
          <w:lang w:val="en-US"/>
        </w:rPr>
      </w:pPr>
      <w:r>
        <w:rPr>
          <w:lang w:val="en-US"/>
        </w:rPr>
        <w:t xml:space="preserve">      allOf:</w:t>
      </w:r>
    </w:p>
    <w:p w14:paraId="389A9C21" w14:textId="77777777" w:rsidR="00C1742F" w:rsidRDefault="00C1742F">
      <w:pPr>
        <w:pStyle w:val="PL"/>
      </w:pPr>
      <w:r>
        <w:t xml:space="preserve">        - $ref: 'TS29222_CAPIF_Access_Control_Policy_API.yaml#/components/schemas/</w:t>
      </w:r>
      <w:r>
        <w:rPr>
          <w:lang w:val="en-IN"/>
        </w:rPr>
        <w:t>AccessControlPolicyList</w:t>
      </w:r>
      <w:r>
        <w:t>'</w:t>
      </w:r>
    </w:p>
    <w:p w14:paraId="1E6464F3" w14:textId="77777777" w:rsidR="00C1742F" w:rsidRDefault="00C1742F">
      <w:pPr>
        <w:pStyle w:val="PL"/>
        <w:rPr>
          <w:lang w:val="en-US"/>
        </w:rPr>
      </w:pPr>
      <w:r>
        <w:rPr>
          <w:lang w:val="en-US"/>
        </w:rPr>
        <w:t xml:space="preserve">        - type: object</w:t>
      </w:r>
    </w:p>
    <w:p w14:paraId="0C817248" w14:textId="77777777" w:rsidR="00C1742F" w:rsidRDefault="00C1742F">
      <w:pPr>
        <w:pStyle w:val="PL"/>
        <w:rPr>
          <w:lang w:val="en-US"/>
        </w:rPr>
      </w:pPr>
      <w:r>
        <w:rPr>
          <w:lang w:val="en-US"/>
        </w:rPr>
        <w:t xml:space="preserve">          properties:</w:t>
      </w:r>
    </w:p>
    <w:p w14:paraId="5D09E9E1" w14:textId="77777777" w:rsidR="00C1742F" w:rsidRDefault="00C1742F">
      <w:pPr>
        <w:pStyle w:val="PL"/>
      </w:pPr>
      <w:r>
        <w:t xml:space="preserve">            apiId:</w:t>
      </w:r>
    </w:p>
    <w:p w14:paraId="605E3FA4" w14:textId="77777777" w:rsidR="00C1742F" w:rsidRDefault="00C1742F">
      <w:pPr>
        <w:pStyle w:val="PL"/>
        <w:rPr>
          <w:lang w:val="en-US"/>
        </w:rPr>
      </w:pPr>
      <w:r>
        <w:rPr>
          <w:lang w:val="en-US"/>
        </w:rPr>
        <w:t xml:space="preserve">              type: string</w:t>
      </w:r>
    </w:p>
    <w:p w14:paraId="1ABC6DCB" w14:textId="77777777" w:rsidR="00C1742F" w:rsidRDefault="00C1742F">
      <w:pPr>
        <w:pStyle w:val="PL"/>
      </w:pPr>
      <w:r>
        <w:t xml:space="preserve">      required:</w:t>
      </w:r>
    </w:p>
    <w:p w14:paraId="49CCB7D9" w14:textId="77777777" w:rsidR="00C1742F" w:rsidRDefault="00C1742F">
      <w:pPr>
        <w:pStyle w:val="PL"/>
      </w:pPr>
      <w:r>
        <w:t xml:space="preserve">        - apiId</w:t>
      </w:r>
    </w:p>
    <w:p w14:paraId="4DB5D506" w14:textId="77777777" w:rsidR="00B742F4" w:rsidRDefault="00B742F4">
      <w:pPr>
        <w:pStyle w:val="PL"/>
      </w:pPr>
    </w:p>
    <w:p w14:paraId="53BA352C" w14:textId="77777777" w:rsidR="00C1742F" w:rsidRDefault="00C1742F">
      <w:pPr>
        <w:pStyle w:val="PL"/>
      </w:pPr>
      <w:r>
        <w:t xml:space="preserve">    TopologyHiding:</w:t>
      </w:r>
    </w:p>
    <w:p w14:paraId="2996CBB4" w14:textId="77777777" w:rsidR="00C1742F" w:rsidRDefault="00C1742F">
      <w:pPr>
        <w:pStyle w:val="PL"/>
      </w:pPr>
      <w:r>
        <w:t xml:space="preserve">      type: object</w:t>
      </w:r>
    </w:p>
    <w:p w14:paraId="19116F64" w14:textId="77777777" w:rsidR="00C1742F" w:rsidRDefault="00C1742F">
      <w:pPr>
        <w:pStyle w:val="PL"/>
      </w:pPr>
      <w:r>
        <w:t xml:space="preserve">      description: </w:t>
      </w:r>
      <w:r>
        <w:rPr>
          <w:rFonts w:cs="Arial"/>
          <w:szCs w:val="18"/>
        </w:rPr>
        <w:t>Represents the routing rules information of a service API.</w:t>
      </w:r>
    </w:p>
    <w:p w14:paraId="4CEB0F3E" w14:textId="77777777" w:rsidR="00C1742F" w:rsidRDefault="00C1742F">
      <w:pPr>
        <w:pStyle w:val="PL"/>
      </w:pPr>
      <w:r>
        <w:t xml:space="preserve">      properties:</w:t>
      </w:r>
    </w:p>
    <w:p w14:paraId="70B49509" w14:textId="77777777" w:rsidR="00C1742F" w:rsidRDefault="00C1742F">
      <w:pPr>
        <w:pStyle w:val="PL"/>
      </w:pPr>
      <w:r>
        <w:t xml:space="preserve">        apiId:</w:t>
      </w:r>
    </w:p>
    <w:p w14:paraId="5AC68077" w14:textId="77777777" w:rsidR="00C1742F" w:rsidRDefault="00C1742F">
      <w:pPr>
        <w:pStyle w:val="PL"/>
        <w:rPr>
          <w:rFonts w:eastAsia="DengXian"/>
        </w:rPr>
      </w:pPr>
      <w:r>
        <w:rPr>
          <w:rFonts w:eastAsia="DengXian"/>
        </w:rPr>
        <w:t xml:space="preserve">          type: string</w:t>
      </w:r>
    </w:p>
    <w:p w14:paraId="0C3B3B5C" w14:textId="77777777" w:rsidR="00C1742F" w:rsidRDefault="00C1742F">
      <w:pPr>
        <w:pStyle w:val="PL"/>
      </w:pPr>
      <w:r>
        <w:t xml:space="preserve">        routingRules:</w:t>
      </w:r>
    </w:p>
    <w:p w14:paraId="57610200" w14:textId="77777777" w:rsidR="00C1742F" w:rsidRDefault="00C1742F">
      <w:pPr>
        <w:pStyle w:val="PL"/>
      </w:pPr>
      <w:r>
        <w:t xml:space="preserve">          type: array</w:t>
      </w:r>
    </w:p>
    <w:p w14:paraId="3F96A213" w14:textId="77777777" w:rsidR="00C1742F" w:rsidRDefault="00C1742F">
      <w:pPr>
        <w:pStyle w:val="PL"/>
        <w:rPr>
          <w:rFonts w:eastAsia="DengXian"/>
        </w:rPr>
      </w:pPr>
      <w:r>
        <w:rPr>
          <w:rFonts w:eastAsia="DengXian"/>
        </w:rPr>
        <w:t xml:space="preserve">          items:</w:t>
      </w:r>
    </w:p>
    <w:p w14:paraId="10D49835" w14:textId="77777777" w:rsidR="00C1742F" w:rsidRDefault="00C1742F">
      <w:pPr>
        <w:pStyle w:val="PL"/>
      </w:pPr>
      <w:r>
        <w:t xml:space="preserve">            $ref: 'TS29222_CAPIF_Routing_Info_API.yaml#/components/schemas/RoutingRule'</w:t>
      </w:r>
    </w:p>
    <w:p w14:paraId="46DFF2E9" w14:textId="77777777" w:rsidR="00C1742F" w:rsidRDefault="00C1742F">
      <w:pPr>
        <w:pStyle w:val="PL"/>
      </w:pPr>
      <w:r>
        <w:t xml:space="preserve">          minItems: 1</w:t>
      </w:r>
    </w:p>
    <w:p w14:paraId="18769D54" w14:textId="77777777" w:rsidR="00C1742F" w:rsidRDefault="00C1742F">
      <w:pPr>
        <w:pStyle w:val="PL"/>
      </w:pPr>
      <w:r>
        <w:t xml:space="preserve">      required:</w:t>
      </w:r>
    </w:p>
    <w:p w14:paraId="197E5A56" w14:textId="77777777" w:rsidR="00C1742F" w:rsidRDefault="00C1742F">
      <w:pPr>
        <w:pStyle w:val="PL"/>
      </w:pPr>
      <w:r>
        <w:t xml:space="preserve">        - apiId</w:t>
      </w:r>
    </w:p>
    <w:p w14:paraId="1F5C5F46" w14:textId="77777777" w:rsidR="00C1742F" w:rsidRDefault="00C1742F">
      <w:pPr>
        <w:pStyle w:val="PL"/>
      </w:pPr>
      <w:r>
        <w:t xml:space="preserve">        - routingRules</w:t>
      </w:r>
    </w:p>
    <w:p w14:paraId="35BFC597" w14:textId="77777777" w:rsidR="00F544DA" w:rsidRDefault="00F544DA">
      <w:pPr>
        <w:pStyle w:val="PL"/>
      </w:pPr>
    </w:p>
    <w:p w14:paraId="190BFE6F" w14:textId="77777777" w:rsidR="00F544DA" w:rsidRDefault="00F544DA" w:rsidP="00F544DA">
      <w:pPr>
        <w:pStyle w:val="PL"/>
      </w:pPr>
      <w:r>
        <w:t xml:space="preserve">    EventSubscriptionPatch:</w:t>
      </w:r>
    </w:p>
    <w:p w14:paraId="7C2CB439" w14:textId="77777777" w:rsidR="00F544DA" w:rsidRDefault="00F544DA" w:rsidP="00F544DA">
      <w:pPr>
        <w:pStyle w:val="PL"/>
      </w:pPr>
      <w:r>
        <w:t xml:space="preserve">      type: object</w:t>
      </w:r>
    </w:p>
    <w:p w14:paraId="5A0AEEFC" w14:textId="77777777" w:rsidR="00F544DA" w:rsidRDefault="00F544DA" w:rsidP="00F544DA">
      <w:pPr>
        <w:pStyle w:val="PL"/>
      </w:pPr>
      <w:r>
        <w:t xml:space="preserve">      description: &gt;</w:t>
      </w:r>
    </w:p>
    <w:p w14:paraId="707F122F" w14:textId="77777777" w:rsidR="00F544DA" w:rsidRDefault="00F544DA" w:rsidP="00F544DA">
      <w:pPr>
        <w:pStyle w:val="PL"/>
        <w:rPr>
          <w:rFonts w:cs="Arial"/>
          <w:szCs w:val="18"/>
        </w:rPr>
      </w:pPr>
      <w:r>
        <w:rPr>
          <w:rFonts w:cs="Arial"/>
          <w:szCs w:val="18"/>
        </w:rPr>
        <w:t xml:space="preserve">        Represents the parameters to request the updated of an individual CAPIF Event</w:t>
      </w:r>
    </w:p>
    <w:p w14:paraId="55E990B4" w14:textId="77777777" w:rsidR="00F544DA" w:rsidRDefault="00F544DA" w:rsidP="00F544DA">
      <w:pPr>
        <w:pStyle w:val="PL"/>
      </w:pPr>
      <w:r>
        <w:rPr>
          <w:rFonts w:cs="Arial"/>
          <w:szCs w:val="18"/>
        </w:rPr>
        <w:t xml:space="preserve">        Subscription resource.</w:t>
      </w:r>
    </w:p>
    <w:p w14:paraId="7C613E80" w14:textId="77777777" w:rsidR="00F544DA" w:rsidRDefault="00F544DA" w:rsidP="00F544DA">
      <w:pPr>
        <w:pStyle w:val="PL"/>
      </w:pPr>
      <w:r>
        <w:t xml:space="preserve">      properties:</w:t>
      </w:r>
    </w:p>
    <w:p w14:paraId="39A7B108" w14:textId="77777777" w:rsidR="00F544DA" w:rsidRDefault="00F544DA" w:rsidP="00F544DA">
      <w:pPr>
        <w:pStyle w:val="PL"/>
      </w:pPr>
      <w:r>
        <w:t xml:space="preserve">        events:</w:t>
      </w:r>
    </w:p>
    <w:p w14:paraId="713F558C" w14:textId="77777777" w:rsidR="00F544DA" w:rsidRDefault="00F544DA" w:rsidP="00F544DA">
      <w:pPr>
        <w:pStyle w:val="PL"/>
      </w:pPr>
      <w:r>
        <w:t xml:space="preserve">          type: array</w:t>
      </w:r>
    </w:p>
    <w:p w14:paraId="25C1CD4E" w14:textId="77777777" w:rsidR="00F544DA" w:rsidRDefault="00F544DA" w:rsidP="00F544DA">
      <w:pPr>
        <w:pStyle w:val="PL"/>
      </w:pPr>
      <w:r>
        <w:t xml:space="preserve">          items:</w:t>
      </w:r>
    </w:p>
    <w:p w14:paraId="16EDDD1D" w14:textId="77777777" w:rsidR="00F544DA" w:rsidRDefault="00F544DA" w:rsidP="00F544DA">
      <w:pPr>
        <w:pStyle w:val="PL"/>
      </w:pPr>
      <w:r>
        <w:t xml:space="preserve">            $ref: '#/components/schemas/CAPIFEvent'</w:t>
      </w:r>
    </w:p>
    <w:p w14:paraId="3E4868B8" w14:textId="77777777" w:rsidR="00F544DA" w:rsidRDefault="00F544DA" w:rsidP="00F544DA">
      <w:pPr>
        <w:pStyle w:val="PL"/>
      </w:pPr>
      <w:r>
        <w:t xml:space="preserve">          minItems: 1</w:t>
      </w:r>
    </w:p>
    <w:p w14:paraId="7AE623BF" w14:textId="77777777" w:rsidR="00F544DA" w:rsidRDefault="00F544DA" w:rsidP="00F544DA">
      <w:pPr>
        <w:pStyle w:val="PL"/>
      </w:pPr>
      <w:r>
        <w:t xml:space="preserve">          description: Subscribed events</w:t>
      </w:r>
    </w:p>
    <w:p w14:paraId="69F64C79" w14:textId="77777777" w:rsidR="00F544DA" w:rsidRDefault="00F544DA" w:rsidP="00F544DA">
      <w:pPr>
        <w:pStyle w:val="PL"/>
      </w:pPr>
      <w:r>
        <w:t xml:space="preserve">        eventFilters:</w:t>
      </w:r>
    </w:p>
    <w:p w14:paraId="28E0A1FD" w14:textId="77777777" w:rsidR="00F544DA" w:rsidRDefault="00F544DA" w:rsidP="00F544DA">
      <w:pPr>
        <w:pStyle w:val="PL"/>
      </w:pPr>
      <w:r>
        <w:t xml:space="preserve">          type: array</w:t>
      </w:r>
    </w:p>
    <w:p w14:paraId="4CB32D31" w14:textId="77777777" w:rsidR="00F544DA" w:rsidRDefault="00F544DA" w:rsidP="00F544DA">
      <w:pPr>
        <w:pStyle w:val="PL"/>
      </w:pPr>
      <w:r>
        <w:t xml:space="preserve">          items:</w:t>
      </w:r>
    </w:p>
    <w:p w14:paraId="10D9992E" w14:textId="77777777" w:rsidR="00F544DA" w:rsidRDefault="00F544DA" w:rsidP="00F544DA">
      <w:pPr>
        <w:pStyle w:val="PL"/>
      </w:pPr>
      <w:r>
        <w:t xml:space="preserve">            $ref: '#/components/schemas/CAPIFEventFilter'</w:t>
      </w:r>
    </w:p>
    <w:p w14:paraId="06D62E2A" w14:textId="77777777" w:rsidR="00F544DA" w:rsidRDefault="00F544DA" w:rsidP="00F544DA">
      <w:pPr>
        <w:pStyle w:val="PL"/>
      </w:pPr>
      <w:r>
        <w:t xml:space="preserve">          minItems: 1</w:t>
      </w:r>
    </w:p>
    <w:p w14:paraId="61B5BA6D" w14:textId="77777777" w:rsidR="00F544DA" w:rsidRDefault="00F544DA" w:rsidP="00F544DA">
      <w:pPr>
        <w:pStyle w:val="PL"/>
      </w:pPr>
      <w:r>
        <w:t xml:space="preserve">          description: Subscribed event filters</w:t>
      </w:r>
    </w:p>
    <w:p w14:paraId="13BDD825" w14:textId="77777777" w:rsidR="00F544DA" w:rsidRDefault="00F544DA" w:rsidP="00F544DA">
      <w:pPr>
        <w:pStyle w:val="PL"/>
      </w:pPr>
      <w:r>
        <w:t xml:space="preserve">        eventReq:</w:t>
      </w:r>
    </w:p>
    <w:p w14:paraId="7519B02C" w14:textId="77777777" w:rsidR="00F544DA" w:rsidRDefault="00F544DA" w:rsidP="00F544DA">
      <w:pPr>
        <w:pStyle w:val="PL"/>
      </w:pPr>
      <w:r>
        <w:t xml:space="preserve">          $ref: 'TS29523_</w:t>
      </w:r>
      <w:r>
        <w:rPr>
          <w:lang w:val="en-US" w:eastAsia="es-ES"/>
        </w:rPr>
        <w:t>Npcf_EventExposure</w:t>
      </w:r>
      <w:r>
        <w:rPr>
          <w:lang w:val="en-US"/>
        </w:rPr>
        <w:t>.yaml</w:t>
      </w:r>
      <w:r>
        <w:t>#/components/schemas/ReportingInformation'</w:t>
      </w:r>
    </w:p>
    <w:p w14:paraId="758872AE" w14:textId="77777777" w:rsidR="00F544DA" w:rsidRDefault="00F544DA" w:rsidP="00F544DA">
      <w:pPr>
        <w:pStyle w:val="PL"/>
      </w:pPr>
      <w:r>
        <w:t xml:space="preserve">        notificationDestination:</w:t>
      </w:r>
    </w:p>
    <w:p w14:paraId="0EA4703B" w14:textId="77777777" w:rsidR="00F544DA" w:rsidRDefault="00F544DA" w:rsidP="00F544DA">
      <w:pPr>
        <w:pStyle w:val="PL"/>
      </w:pPr>
      <w:r>
        <w:t xml:space="preserve">          $ref: 'TS29122_CommonData.yaml#/components/schemas/Uri'</w:t>
      </w:r>
    </w:p>
    <w:p w14:paraId="55723404" w14:textId="77777777" w:rsidR="00B742F4" w:rsidRDefault="00B742F4">
      <w:pPr>
        <w:pStyle w:val="PL"/>
      </w:pPr>
    </w:p>
    <w:p w14:paraId="19425A38" w14:textId="77777777" w:rsidR="00C1742F" w:rsidRDefault="00C1742F">
      <w:pPr>
        <w:pStyle w:val="PL"/>
      </w:pPr>
      <w:r>
        <w:t xml:space="preserve">    CAPIFEvent:</w:t>
      </w:r>
    </w:p>
    <w:p w14:paraId="218BC4E0" w14:textId="77777777" w:rsidR="00C1742F" w:rsidRDefault="00C1742F">
      <w:pPr>
        <w:pStyle w:val="PL"/>
      </w:pPr>
      <w:r>
        <w:t xml:space="preserve">      anyOf:</w:t>
      </w:r>
    </w:p>
    <w:p w14:paraId="0A0C9780" w14:textId="77777777" w:rsidR="00C1742F" w:rsidRDefault="00C1742F">
      <w:pPr>
        <w:pStyle w:val="PL"/>
      </w:pPr>
      <w:r>
        <w:t xml:space="preserve">      - type: string</w:t>
      </w:r>
    </w:p>
    <w:p w14:paraId="201CBFFA" w14:textId="77777777" w:rsidR="00C1742F" w:rsidRDefault="00C1742F">
      <w:pPr>
        <w:pStyle w:val="PL"/>
      </w:pPr>
      <w:r>
        <w:t xml:space="preserve">        enum:</w:t>
      </w:r>
    </w:p>
    <w:p w14:paraId="09FD8F53" w14:textId="77777777" w:rsidR="00C1742F" w:rsidRDefault="00C1742F">
      <w:pPr>
        <w:pStyle w:val="PL"/>
      </w:pPr>
      <w:r>
        <w:t xml:space="preserve">          - SERVICE_API_AVAILABLE</w:t>
      </w:r>
    </w:p>
    <w:p w14:paraId="5F700ACA" w14:textId="77777777" w:rsidR="00C1742F" w:rsidRDefault="00C1742F">
      <w:pPr>
        <w:pStyle w:val="PL"/>
      </w:pPr>
      <w:r>
        <w:t xml:space="preserve">          - SERVICE_API_UNAVAILABLE</w:t>
      </w:r>
    </w:p>
    <w:p w14:paraId="685AC497" w14:textId="77777777" w:rsidR="00C1742F" w:rsidRDefault="00C1742F">
      <w:pPr>
        <w:pStyle w:val="PL"/>
      </w:pPr>
      <w:r>
        <w:t xml:space="preserve">          - SERVICE_API_UPDATE</w:t>
      </w:r>
    </w:p>
    <w:p w14:paraId="7D34D38E" w14:textId="77777777" w:rsidR="00C1742F" w:rsidRDefault="00C1742F">
      <w:pPr>
        <w:pStyle w:val="PL"/>
      </w:pPr>
      <w:r>
        <w:t xml:space="preserve">          - API_INVOKER_ONBOARDED</w:t>
      </w:r>
    </w:p>
    <w:p w14:paraId="6EA4F4B4" w14:textId="77777777" w:rsidR="00C1742F" w:rsidRDefault="00C1742F">
      <w:pPr>
        <w:pStyle w:val="PL"/>
      </w:pPr>
      <w:r>
        <w:t xml:space="preserve">          - API_INVOKER_OFFBOARDED</w:t>
      </w:r>
    </w:p>
    <w:p w14:paraId="494CA2FD" w14:textId="77777777" w:rsidR="00C1742F" w:rsidRDefault="00C1742F">
      <w:pPr>
        <w:pStyle w:val="PL"/>
      </w:pPr>
      <w:r>
        <w:t xml:space="preserve">          - SERVICE_API_INVOCATION_SUCCESS</w:t>
      </w:r>
    </w:p>
    <w:p w14:paraId="1C1598A8" w14:textId="77777777" w:rsidR="00C1742F" w:rsidRDefault="00C1742F">
      <w:pPr>
        <w:pStyle w:val="PL"/>
      </w:pPr>
      <w:r>
        <w:t xml:space="preserve">          - SERVICE_API_INVOCATION_FAILURE</w:t>
      </w:r>
    </w:p>
    <w:p w14:paraId="038E2938" w14:textId="77777777" w:rsidR="00C1742F" w:rsidRDefault="00C1742F">
      <w:pPr>
        <w:pStyle w:val="PL"/>
      </w:pPr>
      <w:r>
        <w:t xml:space="preserve">          - ACCESS_CONTROL_POLICY_UPDATE</w:t>
      </w:r>
    </w:p>
    <w:p w14:paraId="7FD0080E" w14:textId="77777777" w:rsidR="00C1742F" w:rsidRDefault="00C1742F">
      <w:pPr>
        <w:pStyle w:val="PL"/>
      </w:pPr>
      <w:r>
        <w:t xml:space="preserve">          - ACCESS_CONTROL_POLICY_UNAVAILABLE</w:t>
      </w:r>
    </w:p>
    <w:p w14:paraId="6AD2028F" w14:textId="77777777" w:rsidR="00C1742F" w:rsidRDefault="00C1742F">
      <w:pPr>
        <w:pStyle w:val="PL"/>
      </w:pPr>
      <w:r>
        <w:t xml:space="preserve">          - API_INVOKER_AUTHORIZATION_REVOKED</w:t>
      </w:r>
    </w:p>
    <w:p w14:paraId="15B9235C" w14:textId="77777777" w:rsidR="00C1742F" w:rsidRDefault="00C1742F">
      <w:pPr>
        <w:pStyle w:val="PL"/>
      </w:pPr>
      <w:r>
        <w:t xml:space="preserve">          - API_INVOKER_UPDATED</w:t>
      </w:r>
    </w:p>
    <w:p w14:paraId="7A8E3A30" w14:textId="77777777" w:rsidR="00C1742F" w:rsidRDefault="00C1742F">
      <w:pPr>
        <w:pStyle w:val="PL"/>
      </w:pPr>
      <w:r>
        <w:t xml:space="preserve">          - API_TOPOLOGY_HIDING_CREATED</w:t>
      </w:r>
    </w:p>
    <w:p w14:paraId="3D5B455D" w14:textId="77777777" w:rsidR="00C1742F" w:rsidRDefault="00C1742F">
      <w:pPr>
        <w:pStyle w:val="PL"/>
      </w:pPr>
      <w:r>
        <w:t xml:space="preserve">          - API_TOPOLOGY_HIDING_REVOKED</w:t>
      </w:r>
    </w:p>
    <w:p w14:paraId="7180D96C" w14:textId="77777777" w:rsidR="00C1742F" w:rsidRDefault="00C1742F">
      <w:pPr>
        <w:pStyle w:val="PL"/>
      </w:pPr>
      <w:r>
        <w:t xml:space="preserve">      - type: string</w:t>
      </w:r>
    </w:p>
    <w:p w14:paraId="7721FFDD" w14:textId="77777777" w:rsidR="00C1742F" w:rsidRDefault="00C1742F">
      <w:pPr>
        <w:pStyle w:val="PL"/>
      </w:pPr>
      <w:r>
        <w:t xml:space="preserve">        description: &gt;</w:t>
      </w:r>
    </w:p>
    <w:p w14:paraId="6E61B665" w14:textId="77777777" w:rsidR="00C1742F" w:rsidRDefault="00C1742F">
      <w:pPr>
        <w:pStyle w:val="PL"/>
      </w:pPr>
      <w:r>
        <w:t xml:space="preserve">          This string provides forward-compatibility with future</w:t>
      </w:r>
    </w:p>
    <w:p w14:paraId="359F3D4C" w14:textId="77777777" w:rsidR="00C1742F" w:rsidRDefault="00C1742F">
      <w:pPr>
        <w:pStyle w:val="PL"/>
      </w:pPr>
      <w:r>
        <w:lastRenderedPageBreak/>
        <w:t xml:space="preserve">          extensions to the enumeration but is not used to encode</w:t>
      </w:r>
    </w:p>
    <w:p w14:paraId="38FF6926" w14:textId="77777777" w:rsidR="00C1742F" w:rsidRDefault="00C1742F">
      <w:pPr>
        <w:pStyle w:val="PL"/>
      </w:pPr>
      <w:r>
        <w:t xml:space="preserve">          content defined in the present version of this API.</w:t>
      </w:r>
    </w:p>
    <w:p w14:paraId="397196CB" w14:textId="77777777" w:rsidR="00C1742F" w:rsidRDefault="00C1742F">
      <w:pPr>
        <w:pStyle w:val="PL"/>
      </w:pPr>
      <w:r>
        <w:t xml:space="preserve">      description: </w:t>
      </w:r>
      <w:r w:rsidR="00B742F4">
        <w:t>|</w:t>
      </w:r>
    </w:p>
    <w:p w14:paraId="55B2C83B" w14:textId="77777777" w:rsidR="009D7858" w:rsidRDefault="009D7858" w:rsidP="009D7858">
      <w:pPr>
        <w:pStyle w:val="PL"/>
      </w:pPr>
      <w:r>
        <w:t xml:space="preserve">        </w:t>
      </w:r>
      <w:r>
        <w:rPr>
          <w:rFonts w:cs="Arial"/>
          <w:szCs w:val="18"/>
        </w:rPr>
        <w:t xml:space="preserve">Describes the CAPIF event.  </w:t>
      </w:r>
    </w:p>
    <w:p w14:paraId="46B85B25" w14:textId="77777777" w:rsidR="00512A39" w:rsidRDefault="00512A39" w:rsidP="00512A39">
      <w:pPr>
        <w:pStyle w:val="PL"/>
      </w:pPr>
      <w:r>
        <w:t xml:space="preserve">        Possible values are:</w:t>
      </w:r>
    </w:p>
    <w:p w14:paraId="298D80DF" w14:textId="77777777" w:rsidR="00512A39" w:rsidRDefault="00512A39" w:rsidP="00512A39">
      <w:pPr>
        <w:pStyle w:val="PL"/>
      </w:pPr>
      <w:r>
        <w:t xml:space="preserve">        - SERVICE_API_AVAILABLE:</w:t>
      </w:r>
    </w:p>
    <w:p w14:paraId="3495AA1A" w14:textId="77777777" w:rsidR="00512A39" w:rsidRDefault="00512A39" w:rsidP="00512A39">
      <w:pPr>
        <w:pStyle w:val="PL"/>
      </w:pPr>
      <w:r>
        <w:t xml:space="preserve">          Events related to the availability of service APIs after the service APIs are</w:t>
      </w:r>
    </w:p>
    <w:p w14:paraId="6CAB7F09" w14:textId="77777777" w:rsidR="00512A39" w:rsidRDefault="00512A39" w:rsidP="00512A39">
      <w:pPr>
        <w:pStyle w:val="PL"/>
      </w:pPr>
      <w:r>
        <w:t xml:space="preserve">          published.</w:t>
      </w:r>
    </w:p>
    <w:p w14:paraId="0A356313" w14:textId="77777777" w:rsidR="00512A39" w:rsidRDefault="00512A39" w:rsidP="00512A39">
      <w:pPr>
        <w:pStyle w:val="PL"/>
      </w:pPr>
      <w:r>
        <w:t xml:space="preserve">        - SERVICE_API_UNAVAILABLE:</w:t>
      </w:r>
    </w:p>
    <w:p w14:paraId="3D268B79" w14:textId="77777777" w:rsidR="00512A39" w:rsidRDefault="00512A39" w:rsidP="00512A39">
      <w:pPr>
        <w:pStyle w:val="PL"/>
      </w:pPr>
      <w:r>
        <w:t xml:space="preserve">          Events related to the unavailability of service APIs after the service APIs are</w:t>
      </w:r>
    </w:p>
    <w:p w14:paraId="0AC163F2" w14:textId="77777777" w:rsidR="00512A39" w:rsidRDefault="00512A39" w:rsidP="00512A39">
      <w:pPr>
        <w:pStyle w:val="PL"/>
      </w:pPr>
      <w:r>
        <w:t xml:space="preserve">          unpublished.</w:t>
      </w:r>
    </w:p>
    <w:p w14:paraId="3823FD3A" w14:textId="77777777" w:rsidR="00512A39" w:rsidRDefault="00512A39" w:rsidP="00512A39">
      <w:pPr>
        <w:pStyle w:val="PL"/>
      </w:pPr>
      <w:r>
        <w:t xml:space="preserve">        - SERVICE_API_UPDATE: Events related to change in service API information.</w:t>
      </w:r>
    </w:p>
    <w:p w14:paraId="57B66A64" w14:textId="77777777" w:rsidR="00512A39" w:rsidRDefault="00512A39" w:rsidP="00512A39">
      <w:pPr>
        <w:pStyle w:val="PL"/>
      </w:pPr>
      <w:r>
        <w:t xml:space="preserve">        - API_INVOKER_ONBOARDED: Events related to API invoker onboarded to CAPIF.</w:t>
      </w:r>
    </w:p>
    <w:p w14:paraId="0C1C73BF" w14:textId="77777777" w:rsidR="00512A39" w:rsidRDefault="00512A39" w:rsidP="00512A39">
      <w:pPr>
        <w:pStyle w:val="PL"/>
      </w:pPr>
      <w:r>
        <w:t xml:space="preserve">        - API_INVOKER_OFFBOARDED: Events related to API invoker offboarded from CAPIF.</w:t>
      </w:r>
    </w:p>
    <w:p w14:paraId="3A910BB4" w14:textId="77777777" w:rsidR="00512A39" w:rsidRDefault="00512A39" w:rsidP="00512A39">
      <w:pPr>
        <w:pStyle w:val="PL"/>
      </w:pPr>
      <w:r>
        <w:t xml:space="preserve">        - SERVICE_API_INVOCATION_SUCCESS:</w:t>
      </w:r>
    </w:p>
    <w:p w14:paraId="697ABD66" w14:textId="77777777" w:rsidR="00512A39" w:rsidRDefault="00512A39" w:rsidP="00512A39">
      <w:pPr>
        <w:pStyle w:val="PL"/>
      </w:pPr>
      <w:r>
        <w:t xml:space="preserve">          Events related to the successful invocation of service APIs.</w:t>
      </w:r>
    </w:p>
    <w:p w14:paraId="24C0D70F" w14:textId="77777777" w:rsidR="00512A39" w:rsidRDefault="00512A39" w:rsidP="00512A39">
      <w:pPr>
        <w:pStyle w:val="PL"/>
      </w:pPr>
      <w:r>
        <w:t xml:space="preserve">        - SERVICE_API_INVOCATION_FAILURE: Events related to the failed invocation of service APIs.</w:t>
      </w:r>
    </w:p>
    <w:p w14:paraId="15072E99" w14:textId="77777777" w:rsidR="00512A39" w:rsidRDefault="00512A39" w:rsidP="00512A39">
      <w:pPr>
        <w:pStyle w:val="PL"/>
      </w:pPr>
      <w:r>
        <w:t xml:space="preserve">        - ACCESS_CONTROL_POLICY_UPDATE:</w:t>
      </w:r>
    </w:p>
    <w:p w14:paraId="4F935662" w14:textId="77777777" w:rsidR="00512A39" w:rsidRDefault="00512A39" w:rsidP="00512A39">
      <w:pPr>
        <w:pStyle w:val="PL"/>
      </w:pPr>
      <w:r>
        <w:t xml:space="preserve">          Events related to the update for the access control policy related to the service APIs.</w:t>
      </w:r>
    </w:p>
    <w:p w14:paraId="6265CD49" w14:textId="77777777" w:rsidR="00512A39" w:rsidRDefault="00512A39" w:rsidP="00512A39">
      <w:pPr>
        <w:pStyle w:val="PL"/>
      </w:pPr>
      <w:r>
        <w:t xml:space="preserve">        - ACCESS_CONTROL_POLICY_UNAVAILABLE:</w:t>
      </w:r>
    </w:p>
    <w:p w14:paraId="768141A2" w14:textId="77777777" w:rsidR="00512A39" w:rsidRDefault="00512A39" w:rsidP="00512A39">
      <w:pPr>
        <w:pStyle w:val="PL"/>
      </w:pPr>
      <w:r>
        <w:t xml:space="preserve">          Events related to the unavailability of the access control policy related to</w:t>
      </w:r>
    </w:p>
    <w:p w14:paraId="57BFD511" w14:textId="77777777" w:rsidR="00512A39" w:rsidRDefault="00512A39" w:rsidP="00512A39">
      <w:pPr>
        <w:pStyle w:val="PL"/>
      </w:pPr>
      <w:r>
        <w:t xml:space="preserve">          the service APIs.</w:t>
      </w:r>
    </w:p>
    <w:p w14:paraId="755DD8B2" w14:textId="77777777" w:rsidR="00512A39" w:rsidRDefault="00512A39" w:rsidP="00512A39">
      <w:pPr>
        <w:pStyle w:val="PL"/>
      </w:pPr>
      <w:r>
        <w:t xml:space="preserve">        - API_INVOKER_AUTHORIZATION_REVOKED: Events related to the revocation of the authorization</w:t>
      </w:r>
    </w:p>
    <w:p w14:paraId="2C4F179B" w14:textId="77777777" w:rsidR="00512A39" w:rsidRDefault="00512A39" w:rsidP="00512A39">
      <w:pPr>
        <w:pStyle w:val="PL"/>
      </w:pPr>
      <w:r>
        <w:t xml:space="preserve">          of API invokers to access the service APIs.</w:t>
      </w:r>
    </w:p>
    <w:p w14:paraId="7149615C" w14:textId="77777777" w:rsidR="00512A39" w:rsidRDefault="00512A39" w:rsidP="00512A39">
      <w:pPr>
        <w:pStyle w:val="PL"/>
      </w:pPr>
      <w:r>
        <w:t xml:space="preserve">        - API_INVOKER_UPDATED: Events related to API invoker profile updated to CAPIF.</w:t>
      </w:r>
    </w:p>
    <w:p w14:paraId="2728EE46" w14:textId="77777777" w:rsidR="00512A39" w:rsidRDefault="00512A39" w:rsidP="00512A39">
      <w:pPr>
        <w:pStyle w:val="PL"/>
      </w:pPr>
      <w:r>
        <w:t xml:space="preserve">        - API_TOPOLOGY_HIDING_CREATED:</w:t>
      </w:r>
    </w:p>
    <w:p w14:paraId="6849C3FA" w14:textId="77777777" w:rsidR="00512A39" w:rsidRDefault="00512A39" w:rsidP="00512A39">
      <w:pPr>
        <w:pStyle w:val="PL"/>
      </w:pPr>
      <w:r>
        <w:t xml:space="preserve">          Events related to the creation or update of the API topology hiding</w:t>
      </w:r>
    </w:p>
    <w:p w14:paraId="70F031C6" w14:textId="77777777" w:rsidR="00512A39" w:rsidRDefault="00512A39" w:rsidP="00512A39">
      <w:pPr>
        <w:pStyle w:val="PL"/>
      </w:pPr>
      <w:r>
        <w:t xml:space="preserve">          information of the service APIs after the service APIs are published.</w:t>
      </w:r>
    </w:p>
    <w:p w14:paraId="49B25E9B" w14:textId="77777777" w:rsidR="00512A39" w:rsidRDefault="00512A39" w:rsidP="00512A39">
      <w:pPr>
        <w:pStyle w:val="PL"/>
      </w:pPr>
      <w:r>
        <w:t xml:space="preserve">        - API_TOPOLOGY_HIDING_REVOKED:</w:t>
      </w:r>
    </w:p>
    <w:p w14:paraId="5AE44CE1" w14:textId="77777777" w:rsidR="00512A39" w:rsidRDefault="00512A39" w:rsidP="00512A39">
      <w:pPr>
        <w:pStyle w:val="PL"/>
      </w:pPr>
      <w:r>
        <w:t xml:space="preserve">          Events related to the revocation of the API topology hiding information of</w:t>
      </w:r>
    </w:p>
    <w:p w14:paraId="03663526" w14:textId="77777777" w:rsidR="00512A39" w:rsidRDefault="00512A39" w:rsidP="00512A39">
      <w:pPr>
        <w:pStyle w:val="PL"/>
        <w:rPr>
          <w:rFonts w:eastAsia="DengXian"/>
        </w:rPr>
      </w:pPr>
      <w:r>
        <w:t xml:space="preserve">          the service APIs after the service APIs are unpublished.</w:t>
      </w:r>
    </w:p>
    <w:p w14:paraId="0311AB61" w14:textId="77777777" w:rsidR="00C1742F" w:rsidRDefault="00C1742F">
      <w:pPr>
        <w:pStyle w:val="PL"/>
      </w:pPr>
    </w:p>
    <w:p w14:paraId="57E86108" w14:textId="77777777" w:rsidR="00C1742F" w:rsidRDefault="00C1742F" w:rsidP="00F87FFE">
      <w:pPr>
        <w:pStyle w:val="Heading1"/>
      </w:pPr>
      <w:bookmarkStart w:id="9897" w:name="_Toc28010103"/>
      <w:bookmarkStart w:id="9898" w:name="_Toc34062223"/>
      <w:bookmarkStart w:id="9899" w:name="_Toc36036981"/>
      <w:bookmarkStart w:id="9900" w:name="_Toc43285250"/>
      <w:bookmarkStart w:id="9901" w:name="_Toc45133029"/>
      <w:bookmarkStart w:id="9902" w:name="_Toc51193723"/>
      <w:bookmarkStart w:id="9903" w:name="_Toc51760922"/>
      <w:bookmarkStart w:id="9904" w:name="_Toc59015372"/>
      <w:bookmarkStart w:id="9905" w:name="_Toc59015888"/>
      <w:bookmarkStart w:id="9906" w:name="_Toc68165930"/>
      <w:bookmarkStart w:id="9907" w:name="_Toc83230025"/>
      <w:bookmarkStart w:id="9908" w:name="_Toc90649225"/>
      <w:bookmarkStart w:id="9909" w:name="_Toc105594127"/>
      <w:bookmarkStart w:id="9910" w:name="_Toc114209841"/>
      <w:bookmarkStart w:id="9911" w:name="_Toc138681736"/>
      <w:bookmarkStart w:id="9912" w:name="_Toc151978175"/>
      <w:bookmarkStart w:id="9913" w:name="_Toc152148858"/>
      <w:bookmarkStart w:id="9914" w:name="_Toc161988643"/>
      <w:bookmarkStart w:id="9915" w:name="_Toc175665208"/>
      <w:r>
        <w:t>A.5</w:t>
      </w:r>
      <w:r>
        <w:tab/>
        <w:t>CAPIF_API_Invoker_Management_API</w:t>
      </w:r>
      <w:bookmarkEnd w:id="9897"/>
      <w:bookmarkEnd w:id="9898"/>
      <w:bookmarkEnd w:id="9899"/>
      <w:bookmarkEnd w:id="9900"/>
      <w:bookmarkEnd w:id="9901"/>
      <w:bookmarkEnd w:id="9902"/>
      <w:bookmarkEnd w:id="9903"/>
      <w:bookmarkEnd w:id="9904"/>
      <w:bookmarkEnd w:id="9905"/>
      <w:bookmarkEnd w:id="9906"/>
      <w:bookmarkEnd w:id="9907"/>
      <w:bookmarkEnd w:id="9908"/>
      <w:bookmarkEnd w:id="9909"/>
      <w:bookmarkEnd w:id="9910"/>
      <w:bookmarkEnd w:id="9911"/>
      <w:bookmarkEnd w:id="9912"/>
      <w:bookmarkEnd w:id="9913"/>
      <w:bookmarkEnd w:id="9914"/>
      <w:bookmarkEnd w:id="9915"/>
    </w:p>
    <w:p w14:paraId="08DF63FA" w14:textId="77777777" w:rsidR="00C1742F" w:rsidRDefault="00C1742F">
      <w:pPr>
        <w:pStyle w:val="PL"/>
      </w:pPr>
      <w:r>
        <w:t>openapi: 3.0.0</w:t>
      </w:r>
    </w:p>
    <w:p w14:paraId="7D0B1FCB" w14:textId="77777777" w:rsidR="00C34431" w:rsidRDefault="00C34431">
      <w:pPr>
        <w:pStyle w:val="PL"/>
      </w:pPr>
    </w:p>
    <w:p w14:paraId="2ECFB4DE" w14:textId="77777777" w:rsidR="00C1742F" w:rsidRDefault="00C1742F">
      <w:pPr>
        <w:pStyle w:val="PL"/>
      </w:pPr>
      <w:r>
        <w:t>info:</w:t>
      </w:r>
    </w:p>
    <w:p w14:paraId="715A87E1" w14:textId="77777777" w:rsidR="00C1742F" w:rsidRDefault="00C1742F">
      <w:pPr>
        <w:pStyle w:val="PL"/>
      </w:pPr>
      <w:r>
        <w:t xml:space="preserve">  title: CAPIF_API_Invoker_Management_API</w:t>
      </w:r>
    </w:p>
    <w:p w14:paraId="391BBDC5" w14:textId="77777777" w:rsidR="0034306E" w:rsidRDefault="0034306E" w:rsidP="0034306E">
      <w:pPr>
        <w:pStyle w:val="PL"/>
      </w:pPr>
      <w:r>
        <w:t xml:space="preserve">  version: 1.</w:t>
      </w:r>
      <w:r w:rsidR="00EF1203">
        <w:t>4</w:t>
      </w:r>
      <w:r>
        <w:t>.0</w:t>
      </w:r>
      <w:r w:rsidR="00EF1203">
        <w:t>-alpha.1</w:t>
      </w:r>
    </w:p>
    <w:p w14:paraId="784C124B" w14:textId="77777777" w:rsidR="0034306E" w:rsidRDefault="0034306E" w:rsidP="0034306E">
      <w:pPr>
        <w:pStyle w:val="PL"/>
      </w:pPr>
      <w:r>
        <w:t xml:space="preserve">  description: |</w:t>
      </w:r>
    </w:p>
    <w:p w14:paraId="1966BE63" w14:textId="77777777" w:rsidR="0034306E" w:rsidRDefault="0034306E" w:rsidP="0034306E">
      <w:pPr>
        <w:pStyle w:val="PL"/>
      </w:pPr>
      <w:r>
        <w:t xml:space="preserve">    API for API invoker management.  </w:t>
      </w:r>
    </w:p>
    <w:p w14:paraId="15A28840" w14:textId="77777777" w:rsidR="0034306E" w:rsidRDefault="0034306E" w:rsidP="0034306E">
      <w:pPr>
        <w:pStyle w:val="PL"/>
        <w:rPr>
          <w:lang w:val="en-IN"/>
        </w:rPr>
      </w:pPr>
      <w:r>
        <w:rPr>
          <w:lang w:val="en-IN"/>
        </w:rPr>
        <w:t xml:space="preserve">    © 2024, 3GPP Organizational Partners (ARIB, ATIS, CCSA, ETSI, TSDSI, TTA, TTC).  </w:t>
      </w:r>
    </w:p>
    <w:p w14:paraId="1751C024" w14:textId="77777777" w:rsidR="0034306E" w:rsidRDefault="0034306E" w:rsidP="0034306E">
      <w:pPr>
        <w:pStyle w:val="PL"/>
        <w:rPr>
          <w:lang w:val="en-IN"/>
        </w:rPr>
      </w:pPr>
      <w:r>
        <w:rPr>
          <w:lang w:val="en-IN"/>
        </w:rPr>
        <w:t xml:space="preserve">    All rights reserved.</w:t>
      </w:r>
    </w:p>
    <w:p w14:paraId="3644E418" w14:textId="77777777" w:rsidR="0034306E" w:rsidRDefault="0034306E" w:rsidP="0034306E">
      <w:pPr>
        <w:pStyle w:val="PL"/>
      </w:pPr>
    </w:p>
    <w:p w14:paraId="0BEF3D58" w14:textId="77777777" w:rsidR="0034306E" w:rsidRDefault="0034306E" w:rsidP="0034306E">
      <w:pPr>
        <w:pStyle w:val="PL"/>
      </w:pPr>
      <w:r>
        <w:t>externalDocs:</w:t>
      </w:r>
    </w:p>
    <w:p w14:paraId="74111D86" w14:textId="77777777" w:rsidR="0034306E" w:rsidRDefault="0034306E" w:rsidP="0034306E">
      <w:pPr>
        <w:pStyle w:val="PL"/>
      </w:pPr>
      <w:r>
        <w:t xml:space="preserve">  description: 3GPP TS 29.222 V1</w:t>
      </w:r>
      <w:r w:rsidR="00EF1203">
        <w:t>9</w:t>
      </w:r>
      <w:r>
        <w:t>.</w:t>
      </w:r>
      <w:r w:rsidR="00EF1203">
        <w:t>0</w:t>
      </w:r>
      <w:r>
        <w:t>.0 Common API Framework for 3GPP Northbound APIs</w:t>
      </w:r>
    </w:p>
    <w:p w14:paraId="4FA6A599" w14:textId="77777777" w:rsidR="0034306E" w:rsidRPr="009A6945" w:rsidRDefault="0034306E" w:rsidP="0034306E">
      <w:pPr>
        <w:pStyle w:val="PL"/>
        <w:rPr>
          <w:lang w:val="sv-SE"/>
        </w:rPr>
      </w:pPr>
      <w:r>
        <w:t xml:space="preserve">  </w:t>
      </w:r>
      <w:r w:rsidRPr="009A6945">
        <w:rPr>
          <w:lang w:val="sv-SE"/>
        </w:rPr>
        <w:t>url: https://www.3gpp.org/ftp/Specs/archive/29_series/29.222/</w:t>
      </w:r>
    </w:p>
    <w:p w14:paraId="472BCB9A" w14:textId="77777777" w:rsidR="0034306E" w:rsidRPr="009A6945" w:rsidRDefault="0034306E" w:rsidP="0034306E">
      <w:pPr>
        <w:pStyle w:val="PL"/>
        <w:rPr>
          <w:lang w:val="sv-SE"/>
        </w:rPr>
      </w:pPr>
    </w:p>
    <w:p w14:paraId="762EB7CC" w14:textId="77777777" w:rsidR="0034306E" w:rsidRDefault="0034306E" w:rsidP="0034306E">
      <w:pPr>
        <w:pStyle w:val="PL"/>
      </w:pPr>
      <w:r>
        <w:t>servers:</w:t>
      </w:r>
    </w:p>
    <w:p w14:paraId="794DF9AD" w14:textId="77777777" w:rsidR="0034306E" w:rsidRDefault="0034306E" w:rsidP="0034306E">
      <w:pPr>
        <w:pStyle w:val="PL"/>
      </w:pPr>
      <w:r>
        <w:t xml:space="preserve">  - url: '{apiRoot}/api-invoker-management/v1'</w:t>
      </w:r>
    </w:p>
    <w:p w14:paraId="3F7069B1" w14:textId="77777777" w:rsidR="0034306E" w:rsidRDefault="0034306E" w:rsidP="0034306E">
      <w:pPr>
        <w:pStyle w:val="PL"/>
      </w:pPr>
      <w:r>
        <w:t xml:space="preserve">    variables:</w:t>
      </w:r>
    </w:p>
    <w:p w14:paraId="56939147" w14:textId="77777777" w:rsidR="0034306E" w:rsidRDefault="0034306E" w:rsidP="0034306E">
      <w:pPr>
        <w:pStyle w:val="PL"/>
      </w:pPr>
      <w:r>
        <w:t xml:space="preserve">      apiRoot:</w:t>
      </w:r>
    </w:p>
    <w:p w14:paraId="763932CC" w14:textId="77777777" w:rsidR="0034306E" w:rsidRDefault="0034306E" w:rsidP="0034306E">
      <w:pPr>
        <w:pStyle w:val="PL"/>
      </w:pPr>
      <w:r>
        <w:t xml:space="preserve">        default: https://example.com</w:t>
      </w:r>
    </w:p>
    <w:p w14:paraId="0B5EAC6E" w14:textId="77777777" w:rsidR="0034306E" w:rsidRDefault="0034306E" w:rsidP="0034306E">
      <w:pPr>
        <w:pStyle w:val="PL"/>
      </w:pPr>
      <w:r>
        <w:t xml:space="preserve">        description: apiRoot as defined in clause 7.5 of 3GPP TS 29.222</w:t>
      </w:r>
    </w:p>
    <w:p w14:paraId="4A09B63A" w14:textId="77777777" w:rsidR="0034306E" w:rsidRDefault="0034306E" w:rsidP="0034306E">
      <w:pPr>
        <w:pStyle w:val="PL"/>
      </w:pPr>
    </w:p>
    <w:p w14:paraId="71A0A6BC" w14:textId="77777777" w:rsidR="0034306E" w:rsidRDefault="0034306E" w:rsidP="0034306E">
      <w:pPr>
        <w:pStyle w:val="PL"/>
      </w:pPr>
      <w:r>
        <w:t>paths:</w:t>
      </w:r>
    </w:p>
    <w:p w14:paraId="3B296811" w14:textId="77777777" w:rsidR="0034306E" w:rsidRDefault="0034306E" w:rsidP="0034306E">
      <w:pPr>
        <w:pStyle w:val="PL"/>
      </w:pPr>
      <w:r>
        <w:t xml:space="preserve">  /onboardedInvokers:</w:t>
      </w:r>
    </w:p>
    <w:p w14:paraId="3E8A3210" w14:textId="77777777" w:rsidR="0034306E" w:rsidRDefault="0034306E" w:rsidP="0034306E">
      <w:pPr>
        <w:pStyle w:val="PL"/>
      </w:pPr>
      <w:r>
        <w:t xml:space="preserve">    post:</w:t>
      </w:r>
    </w:p>
    <w:p w14:paraId="56AF5A24" w14:textId="77777777" w:rsidR="0034306E" w:rsidRDefault="0034306E" w:rsidP="0034306E">
      <w:pPr>
        <w:pStyle w:val="PL"/>
      </w:pPr>
      <w:r w:rsidRPr="007C1AFD">
        <w:rPr>
          <w:lang w:val="en-US" w:eastAsia="es-ES"/>
        </w:rPr>
        <w:t xml:space="preserve">      summary: </w:t>
      </w:r>
      <w:r>
        <w:rPr>
          <w:lang w:val="en-US" w:eastAsia="es-ES"/>
        </w:rPr>
        <w:t xml:space="preserve">Request the </w:t>
      </w:r>
      <w:r w:rsidRPr="007C1AFD">
        <w:rPr>
          <w:lang w:val="en-US" w:eastAsia="es-ES"/>
        </w:rPr>
        <w:t>Creat</w:t>
      </w:r>
      <w:r>
        <w:rPr>
          <w:lang w:val="en-US" w:eastAsia="es-ES"/>
        </w:rPr>
        <w:t>ion</w:t>
      </w:r>
      <w:r w:rsidRPr="007C1AFD">
        <w:rPr>
          <w:lang w:val="en-US" w:eastAsia="es-ES"/>
        </w:rPr>
        <w:t xml:space="preserve"> </w:t>
      </w:r>
      <w:r>
        <w:rPr>
          <w:lang w:val="en-US" w:eastAsia="es-ES"/>
        </w:rPr>
        <w:t xml:space="preserve">of </w:t>
      </w:r>
      <w:r>
        <w:t>a new On-boarded API Invoker.</w:t>
      </w:r>
    </w:p>
    <w:p w14:paraId="2021F81D" w14:textId="77777777" w:rsidR="0034306E" w:rsidRPr="007C1AFD" w:rsidRDefault="0034306E" w:rsidP="0034306E">
      <w:pPr>
        <w:pStyle w:val="PL"/>
        <w:rPr>
          <w:lang w:val="en-US" w:eastAsia="es-ES"/>
        </w:rPr>
      </w:pPr>
      <w:r w:rsidRPr="007C1AFD">
        <w:rPr>
          <w:lang w:val="en-US" w:eastAsia="es-ES"/>
        </w:rPr>
        <w:t xml:space="preserve">      operationId: </w:t>
      </w:r>
      <w:r>
        <w:rPr>
          <w:lang w:val="en-US" w:eastAsia="es-ES"/>
        </w:rPr>
        <w:t>CreateOnboardedAPIInvoker</w:t>
      </w:r>
    </w:p>
    <w:p w14:paraId="52382CA0" w14:textId="77777777" w:rsidR="0034306E" w:rsidRPr="007C1AFD" w:rsidRDefault="0034306E" w:rsidP="0034306E">
      <w:pPr>
        <w:pStyle w:val="PL"/>
        <w:rPr>
          <w:lang w:val="en-US" w:eastAsia="es-ES"/>
        </w:rPr>
      </w:pPr>
      <w:r w:rsidRPr="007C1AFD">
        <w:rPr>
          <w:lang w:val="en-US" w:eastAsia="es-ES"/>
        </w:rPr>
        <w:t xml:space="preserve">      tags:</w:t>
      </w:r>
    </w:p>
    <w:p w14:paraId="5014E9E3" w14:textId="77777777" w:rsidR="0034306E" w:rsidRPr="007C1AFD" w:rsidRDefault="0034306E" w:rsidP="0034306E">
      <w:pPr>
        <w:pStyle w:val="PL"/>
        <w:rPr>
          <w:lang w:val="en-US" w:eastAsia="es-ES"/>
        </w:rPr>
      </w:pPr>
      <w:r w:rsidRPr="007C1AFD">
        <w:rPr>
          <w:lang w:val="en-US" w:eastAsia="es-ES"/>
        </w:rPr>
        <w:t xml:space="preserve">        - </w:t>
      </w:r>
      <w:r>
        <w:t>On-boarded API Invokers</w:t>
      </w:r>
      <w:r w:rsidRPr="007C1AFD">
        <w:rPr>
          <w:lang w:val="en-US" w:eastAsia="es-ES"/>
        </w:rPr>
        <w:t xml:space="preserve"> (Collection)</w:t>
      </w:r>
    </w:p>
    <w:p w14:paraId="4D5D9BA8" w14:textId="77777777" w:rsidR="00C1742F" w:rsidRDefault="00C1742F">
      <w:pPr>
        <w:pStyle w:val="PL"/>
      </w:pPr>
      <w:r>
        <w:t xml:space="preserve">      requestBody:</w:t>
      </w:r>
    </w:p>
    <w:p w14:paraId="1B294EFB" w14:textId="77777777" w:rsidR="00C1742F" w:rsidRDefault="00C1742F">
      <w:pPr>
        <w:pStyle w:val="PL"/>
      </w:pPr>
      <w:r>
        <w:t xml:space="preserve">        required: true</w:t>
      </w:r>
    </w:p>
    <w:p w14:paraId="1AC7A996" w14:textId="77777777" w:rsidR="00C1742F" w:rsidRDefault="00C1742F">
      <w:pPr>
        <w:pStyle w:val="PL"/>
      </w:pPr>
      <w:r>
        <w:t xml:space="preserve">        content:</w:t>
      </w:r>
    </w:p>
    <w:p w14:paraId="78C18E05" w14:textId="77777777" w:rsidR="00C1742F" w:rsidRDefault="00C1742F">
      <w:pPr>
        <w:pStyle w:val="PL"/>
      </w:pPr>
      <w:r>
        <w:t xml:space="preserve">          application/json:</w:t>
      </w:r>
    </w:p>
    <w:p w14:paraId="34724E4D" w14:textId="77777777" w:rsidR="00C1742F" w:rsidRDefault="00C1742F">
      <w:pPr>
        <w:pStyle w:val="PL"/>
      </w:pPr>
      <w:r>
        <w:t xml:space="preserve">            schema:</w:t>
      </w:r>
    </w:p>
    <w:p w14:paraId="2032BCD0" w14:textId="77777777" w:rsidR="00C1742F" w:rsidRDefault="00C1742F">
      <w:pPr>
        <w:pStyle w:val="PL"/>
      </w:pPr>
      <w:r>
        <w:t xml:space="preserve">              $ref: '#/components/schemas/APIInvokerEnrolmentDetails'</w:t>
      </w:r>
    </w:p>
    <w:p w14:paraId="55822D0F" w14:textId="77777777" w:rsidR="00C1742F" w:rsidRDefault="00C1742F">
      <w:pPr>
        <w:pStyle w:val="PL"/>
      </w:pPr>
      <w:r>
        <w:t xml:space="preserve">      callbacks:</w:t>
      </w:r>
    </w:p>
    <w:p w14:paraId="7E078CCF" w14:textId="77777777" w:rsidR="00C1742F" w:rsidRDefault="00C1742F">
      <w:pPr>
        <w:pStyle w:val="PL"/>
      </w:pPr>
      <w:r>
        <w:t xml:space="preserve">        notificationDestination:</w:t>
      </w:r>
    </w:p>
    <w:p w14:paraId="02B1E4C7" w14:textId="77777777" w:rsidR="00C1742F" w:rsidRDefault="00C1742F">
      <w:pPr>
        <w:pStyle w:val="PL"/>
      </w:pPr>
      <w:r>
        <w:t xml:space="preserve">          '{</w:t>
      </w:r>
      <w:r w:rsidR="003C107D">
        <w:t>$</w:t>
      </w:r>
      <w:r>
        <w:t>request.body#/notificationDestination}':</w:t>
      </w:r>
    </w:p>
    <w:p w14:paraId="7DA25844" w14:textId="77777777" w:rsidR="00C1742F" w:rsidRDefault="00C1742F">
      <w:pPr>
        <w:pStyle w:val="PL"/>
      </w:pPr>
      <w:r>
        <w:t xml:space="preserve">            post:</w:t>
      </w:r>
    </w:p>
    <w:p w14:paraId="58212ED3" w14:textId="77777777" w:rsidR="00C1742F" w:rsidRDefault="00C1742F">
      <w:pPr>
        <w:pStyle w:val="PL"/>
      </w:pPr>
      <w:r>
        <w:t xml:space="preserve">              description: Notify the API Invoker about the onboarding completion</w:t>
      </w:r>
    </w:p>
    <w:p w14:paraId="0C0E4AD1" w14:textId="77777777" w:rsidR="00C1742F" w:rsidRDefault="00C1742F">
      <w:pPr>
        <w:pStyle w:val="PL"/>
      </w:pPr>
      <w:r>
        <w:t xml:space="preserve">              requestBody:  # contents of the callback message</w:t>
      </w:r>
    </w:p>
    <w:p w14:paraId="1B58F890" w14:textId="77777777" w:rsidR="00C1742F" w:rsidRDefault="00C1742F">
      <w:pPr>
        <w:pStyle w:val="PL"/>
      </w:pPr>
      <w:r>
        <w:t xml:space="preserve">                required: true</w:t>
      </w:r>
    </w:p>
    <w:p w14:paraId="3F446E79" w14:textId="77777777" w:rsidR="00C1742F" w:rsidRDefault="00C1742F">
      <w:pPr>
        <w:pStyle w:val="PL"/>
      </w:pPr>
      <w:r>
        <w:lastRenderedPageBreak/>
        <w:t xml:space="preserve">                content:</w:t>
      </w:r>
    </w:p>
    <w:p w14:paraId="3F4F00B5" w14:textId="77777777" w:rsidR="00C1742F" w:rsidRDefault="00C1742F">
      <w:pPr>
        <w:pStyle w:val="PL"/>
      </w:pPr>
      <w:r>
        <w:t xml:space="preserve">                  application/json:</w:t>
      </w:r>
    </w:p>
    <w:p w14:paraId="54DAF70B" w14:textId="77777777" w:rsidR="00C1742F" w:rsidRDefault="00C1742F">
      <w:pPr>
        <w:pStyle w:val="PL"/>
      </w:pPr>
      <w:r>
        <w:t xml:space="preserve">                    schema:</w:t>
      </w:r>
    </w:p>
    <w:p w14:paraId="6F445249" w14:textId="77777777" w:rsidR="00C1742F" w:rsidRDefault="00C1742F">
      <w:pPr>
        <w:pStyle w:val="PL"/>
      </w:pPr>
      <w:r>
        <w:t xml:space="preserve">                      $ref: '#/components/schemas/OnboardingNotification'</w:t>
      </w:r>
    </w:p>
    <w:p w14:paraId="2B15ACF0" w14:textId="77777777" w:rsidR="00C1742F" w:rsidRDefault="00C1742F">
      <w:pPr>
        <w:pStyle w:val="PL"/>
      </w:pPr>
      <w:r>
        <w:t xml:space="preserve">              responses:</w:t>
      </w:r>
    </w:p>
    <w:p w14:paraId="799834BF" w14:textId="77777777" w:rsidR="00C1742F" w:rsidRDefault="00C1742F">
      <w:pPr>
        <w:pStyle w:val="PL"/>
      </w:pPr>
      <w:r>
        <w:t xml:space="preserve">                '204':</w:t>
      </w:r>
    </w:p>
    <w:p w14:paraId="5F2C811D" w14:textId="77777777" w:rsidR="00C1742F" w:rsidRDefault="00C1742F">
      <w:pPr>
        <w:pStyle w:val="PL"/>
      </w:pPr>
      <w:r>
        <w:t xml:space="preserve">                  description: No Content (successful onboarding notification)</w:t>
      </w:r>
    </w:p>
    <w:p w14:paraId="49622DF2" w14:textId="77777777" w:rsidR="00C1742F" w:rsidRDefault="00C1742F">
      <w:pPr>
        <w:pStyle w:val="PL"/>
      </w:pPr>
      <w:r>
        <w:t xml:space="preserve">                '307':</w:t>
      </w:r>
    </w:p>
    <w:p w14:paraId="568972C8" w14:textId="77777777" w:rsidR="00C1742F" w:rsidRDefault="00C1742F">
      <w:pPr>
        <w:pStyle w:val="PL"/>
      </w:pPr>
      <w:r>
        <w:t xml:space="preserve">                  $ref: 'TS29122_CommonData.yaml#/components/responses/307'</w:t>
      </w:r>
    </w:p>
    <w:p w14:paraId="720542A3" w14:textId="77777777" w:rsidR="00C1742F" w:rsidRDefault="00C1742F">
      <w:pPr>
        <w:pStyle w:val="PL"/>
      </w:pPr>
      <w:r>
        <w:t xml:space="preserve">                '308':</w:t>
      </w:r>
    </w:p>
    <w:p w14:paraId="4EDA5B34" w14:textId="77777777" w:rsidR="00C1742F" w:rsidRDefault="00C1742F">
      <w:pPr>
        <w:pStyle w:val="PL"/>
      </w:pPr>
      <w:r>
        <w:t xml:space="preserve">                  $ref: 'TS29122_CommonData.yaml#/components/responses/308'</w:t>
      </w:r>
    </w:p>
    <w:p w14:paraId="29E9BAA0" w14:textId="77777777" w:rsidR="00C1742F" w:rsidRDefault="00C1742F">
      <w:pPr>
        <w:pStyle w:val="PL"/>
      </w:pPr>
      <w:r>
        <w:t xml:space="preserve">                '400':</w:t>
      </w:r>
    </w:p>
    <w:p w14:paraId="06A952B6" w14:textId="77777777" w:rsidR="00C1742F" w:rsidRDefault="00C1742F">
      <w:pPr>
        <w:pStyle w:val="PL"/>
      </w:pPr>
      <w:r>
        <w:t xml:space="preserve">                  $ref: 'TS29122_CommonData.yaml#/components/responses/400'</w:t>
      </w:r>
    </w:p>
    <w:p w14:paraId="28D6C7A4" w14:textId="77777777" w:rsidR="00C1742F" w:rsidRDefault="00C1742F">
      <w:pPr>
        <w:pStyle w:val="PL"/>
      </w:pPr>
      <w:r>
        <w:t xml:space="preserve">                '401':</w:t>
      </w:r>
    </w:p>
    <w:p w14:paraId="52B5A8E8" w14:textId="77777777" w:rsidR="00C1742F" w:rsidRDefault="00C1742F">
      <w:pPr>
        <w:pStyle w:val="PL"/>
      </w:pPr>
      <w:r>
        <w:t xml:space="preserve">                  $ref: 'TS29122_CommonData.yaml#/components/responses/401'</w:t>
      </w:r>
    </w:p>
    <w:p w14:paraId="1E1DAD51" w14:textId="77777777" w:rsidR="00C1742F" w:rsidRDefault="00C1742F">
      <w:pPr>
        <w:pStyle w:val="PL"/>
      </w:pPr>
      <w:r>
        <w:t xml:space="preserve">                '403':</w:t>
      </w:r>
    </w:p>
    <w:p w14:paraId="738EB884" w14:textId="77777777" w:rsidR="00C1742F" w:rsidRDefault="00C1742F">
      <w:pPr>
        <w:pStyle w:val="PL"/>
      </w:pPr>
      <w:r>
        <w:t xml:space="preserve">                  $ref: 'TS29122_CommonData.yaml#/components/responses/403'</w:t>
      </w:r>
    </w:p>
    <w:p w14:paraId="454993B8" w14:textId="77777777" w:rsidR="00C1742F" w:rsidRDefault="00C1742F">
      <w:pPr>
        <w:pStyle w:val="PL"/>
        <w:rPr>
          <w:rFonts w:eastAsia="DengXian"/>
        </w:rPr>
      </w:pPr>
      <w:r>
        <w:rPr>
          <w:rFonts w:eastAsia="DengXian"/>
        </w:rPr>
        <w:t xml:space="preserve">                '404':</w:t>
      </w:r>
    </w:p>
    <w:p w14:paraId="32B4C5BF" w14:textId="77777777" w:rsidR="00C1742F" w:rsidRDefault="00C1742F">
      <w:pPr>
        <w:pStyle w:val="PL"/>
        <w:rPr>
          <w:rFonts w:eastAsia="DengXian"/>
        </w:rPr>
      </w:pPr>
      <w:r>
        <w:rPr>
          <w:rFonts w:eastAsia="DengXian"/>
        </w:rPr>
        <w:t xml:space="preserve">                  $ref: 'TS29122_CommonData.yaml#/components/responses/404'</w:t>
      </w:r>
    </w:p>
    <w:p w14:paraId="5C130A4D" w14:textId="77777777" w:rsidR="00C1742F" w:rsidRDefault="00C1742F">
      <w:pPr>
        <w:pStyle w:val="PL"/>
      </w:pPr>
      <w:r>
        <w:t xml:space="preserve">                '411':</w:t>
      </w:r>
    </w:p>
    <w:p w14:paraId="617F049C" w14:textId="77777777" w:rsidR="00C1742F" w:rsidRDefault="00C1742F">
      <w:pPr>
        <w:pStyle w:val="PL"/>
      </w:pPr>
      <w:r>
        <w:t xml:space="preserve">                  $ref: 'TS29122_CommonData.yaml#/components/responses/411'</w:t>
      </w:r>
    </w:p>
    <w:p w14:paraId="60E0D04D" w14:textId="77777777" w:rsidR="00C1742F" w:rsidRDefault="00C1742F">
      <w:pPr>
        <w:pStyle w:val="PL"/>
      </w:pPr>
      <w:r>
        <w:t xml:space="preserve">                '413':</w:t>
      </w:r>
    </w:p>
    <w:p w14:paraId="2BA40EF0" w14:textId="77777777" w:rsidR="00C1742F" w:rsidRDefault="00C1742F">
      <w:pPr>
        <w:pStyle w:val="PL"/>
      </w:pPr>
      <w:r>
        <w:t xml:space="preserve">                  $ref: 'TS29122_CommonData.yaml#/components/responses/413'</w:t>
      </w:r>
    </w:p>
    <w:p w14:paraId="4FDDD56B" w14:textId="77777777" w:rsidR="00C1742F" w:rsidRDefault="00C1742F">
      <w:pPr>
        <w:pStyle w:val="PL"/>
        <w:rPr>
          <w:rFonts w:eastAsia="DengXian"/>
        </w:rPr>
      </w:pPr>
      <w:r>
        <w:rPr>
          <w:rFonts w:eastAsia="DengXian"/>
        </w:rPr>
        <w:t xml:space="preserve">                '415':</w:t>
      </w:r>
    </w:p>
    <w:p w14:paraId="0C51479C" w14:textId="77777777" w:rsidR="00C1742F" w:rsidRDefault="00C1742F">
      <w:pPr>
        <w:pStyle w:val="PL"/>
        <w:rPr>
          <w:rFonts w:eastAsia="DengXian"/>
        </w:rPr>
      </w:pPr>
      <w:r>
        <w:rPr>
          <w:rFonts w:eastAsia="DengXian"/>
        </w:rPr>
        <w:t xml:space="preserve">                  $ref: 'TS29122_CommonData.yaml#/components/responses/415'</w:t>
      </w:r>
    </w:p>
    <w:p w14:paraId="2534E811" w14:textId="77777777" w:rsidR="00C1742F" w:rsidRDefault="00C1742F">
      <w:pPr>
        <w:pStyle w:val="PL"/>
        <w:rPr>
          <w:rFonts w:eastAsia="DengXian"/>
        </w:rPr>
      </w:pPr>
      <w:r>
        <w:rPr>
          <w:rFonts w:eastAsia="DengXian"/>
        </w:rPr>
        <w:t xml:space="preserve">                '429':</w:t>
      </w:r>
    </w:p>
    <w:p w14:paraId="79B79715" w14:textId="77777777" w:rsidR="00C1742F" w:rsidRDefault="00C1742F">
      <w:pPr>
        <w:pStyle w:val="PL"/>
        <w:rPr>
          <w:rFonts w:eastAsia="DengXian"/>
        </w:rPr>
      </w:pPr>
      <w:r>
        <w:rPr>
          <w:rFonts w:eastAsia="DengXian"/>
        </w:rPr>
        <w:t xml:space="preserve">                  $ref: 'TS29122_CommonData.yaml#/components/responses/429'</w:t>
      </w:r>
    </w:p>
    <w:p w14:paraId="132C08B4" w14:textId="77777777" w:rsidR="00C1742F" w:rsidRDefault="00C1742F">
      <w:pPr>
        <w:pStyle w:val="PL"/>
      </w:pPr>
      <w:r>
        <w:t xml:space="preserve">                '500':</w:t>
      </w:r>
    </w:p>
    <w:p w14:paraId="1B568F79" w14:textId="77777777" w:rsidR="00C1742F" w:rsidRDefault="00C1742F">
      <w:pPr>
        <w:pStyle w:val="PL"/>
      </w:pPr>
      <w:r>
        <w:t xml:space="preserve">                  $ref: 'TS29122_CommonData.yaml#/components/responses/500'</w:t>
      </w:r>
    </w:p>
    <w:p w14:paraId="62CAE3A1" w14:textId="77777777" w:rsidR="00C1742F" w:rsidRDefault="00C1742F">
      <w:pPr>
        <w:pStyle w:val="PL"/>
      </w:pPr>
      <w:r>
        <w:t xml:space="preserve">                '503':</w:t>
      </w:r>
    </w:p>
    <w:p w14:paraId="1C8B8D0E" w14:textId="77777777" w:rsidR="00C1742F" w:rsidRDefault="00C1742F">
      <w:pPr>
        <w:pStyle w:val="PL"/>
      </w:pPr>
      <w:r>
        <w:t xml:space="preserve">                  $ref: 'TS29122_CommonData.yaml#/components/responses/503'</w:t>
      </w:r>
    </w:p>
    <w:p w14:paraId="30AF0557" w14:textId="77777777" w:rsidR="00C1742F" w:rsidRDefault="00C1742F">
      <w:pPr>
        <w:pStyle w:val="PL"/>
      </w:pPr>
      <w:r>
        <w:t xml:space="preserve">                default:</w:t>
      </w:r>
    </w:p>
    <w:p w14:paraId="456C975F" w14:textId="77777777" w:rsidR="00C1742F" w:rsidRDefault="00C1742F">
      <w:pPr>
        <w:pStyle w:val="PL"/>
      </w:pPr>
      <w:r>
        <w:t xml:space="preserve">                  $ref: 'TS29122_CommonData.yaml#/components/responses/default'</w:t>
      </w:r>
    </w:p>
    <w:p w14:paraId="71F7FD43" w14:textId="77777777" w:rsidR="0034306E" w:rsidRDefault="0034306E" w:rsidP="0034306E">
      <w:pPr>
        <w:pStyle w:val="PL"/>
      </w:pPr>
      <w:r>
        <w:t xml:space="preserve">      responses:</w:t>
      </w:r>
    </w:p>
    <w:p w14:paraId="51BBE6CE" w14:textId="77777777" w:rsidR="0034306E" w:rsidRDefault="0034306E" w:rsidP="0034306E">
      <w:pPr>
        <w:pStyle w:val="PL"/>
      </w:pPr>
      <w:r>
        <w:t xml:space="preserve">        '201':</w:t>
      </w:r>
    </w:p>
    <w:p w14:paraId="3092433B" w14:textId="77777777" w:rsidR="0034306E" w:rsidRPr="0043715F" w:rsidRDefault="0034306E" w:rsidP="0034306E">
      <w:pPr>
        <w:pStyle w:val="PL"/>
        <w:rPr>
          <w:lang w:val="en-US"/>
        </w:rPr>
      </w:pPr>
      <w:r>
        <w:t xml:space="preserve">          description: &gt;</w:t>
      </w:r>
    </w:p>
    <w:p w14:paraId="7629F277" w14:textId="77777777" w:rsidR="0034306E" w:rsidRDefault="0034306E" w:rsidP="0034306E">
      <w:pPr>
        <w:pStyle w:val="PL"/>
      </w:pPr>
      <w:r>
        <w:t xml:space="preserve">            Created. The API Invoker is successfully on-boarded.</w:t>
      </w:r>
    </w:p>
    <w:p w14:paraId="4247BCBC" w14:textId="77777777" w:rsidR="0034306E" w:rsidRDefault="0034306E" w:rsidP="0034306E">
      <w:pPr>
        <w:pStyle w:val="PL"/>
      </w:pPr>
      <w:r>
        <w:t xml:space="preserve">          content:</w:t>
      </w:r>
    </w:p>
    <w:p w14:paraId="55205BBA" w14:textId="77777777" w:rsidR="0034306E" w:rsidRDefault="0034306E" w:rsidP="0034306E">
      <w:pPr>
        <w:pStyle w:val="PL"/>
      </w:pPr>
      <w:r>
        <w:t xml:space="preserve">            application/json:</w:t>
      </w:r>
    </w:p>
    <w:p w14:paraId="556BC9D5" w14:textId="77777777" w:rsidR="0034306E" w:rsidRDefault="0034306E" w:rsidP="0034306E">
      <w:pPr>
        <w:pStyle w:val="PL"/>
      </w:pPr>
      <w:r>
        <w:t xml:space="preserve">              schema:</w:t>
      </w:r>
    </w:p>
    <w:p w14:paraId="232AD35C" w14:textId="77777777" w:rsidR="0034306E" w:rsidRDefault="0034306E" w:rsidP="0034306E">
      <w:pPr>
        <w:pStyle w:val="PL"/>
      </w:pPr>
      <w:r>
        <w:t xml:space="preserve">                $ref: '#/components/schemas/APIInvokerEnrolmentDetails'</w:t>
      </w:r>
    </w:p>
    <w:p w14:paraId="3CFB483D" w14:textId="77777777" w:rsidR="0034306E" w:rsidRDefault="0034306E" w:rsidP="0034306E">
      <w:pPr>
        <w:pStyle w:val="PL"/>
      </w:pPr>
      <w:r>
        <w:t xml:space="preserve">          headers:</w:t>
      </w:r>
    </w:p>
    <w:p w14:paraId="0F0F2182" w14:textId="77777777" w:rsidR="0034306E" w:rsidRDefault="0034306E" w:rsidP="0034306E">
      <w:pPr>
        <w:pStyle w:val="PL"/>
      </w:pPr>
      <w:r>
        <w:t xml:space="preserve">            Location:</w:t>
      </w:r>
    </w:p>
    <w:p w14:paraId="5285276E" w14:textId="77777777" w:rsidR="0034306E" w:rsidRDefault="0034306E" w:rsidP="0034306E">
      <w:pPr>
        <w:pStyle w:val="PL"/>
      </w:pPr>
      <w:r>
        <w:t xml:space="preserve">              description: &gt;</w:t>
      </w:r>
    </w:p>
    <w:p w14:paraId="5946916F" w14:textId="77777777" w:rsidR="0034306E" w:rsidRDefault="0034306E" w:rsidP="0034306E">
      <w:pPr>
        <w:pStyle w:val="PL"/>
      </w:pPr>
      <w:r>
        <w:t xml:space="preserve">                Contains the URI of the newly created resource.</w:t>
      </w:r>
    </w:p>
    <w:p w14:paraId="03462D70" w14:textId="77777777" w:rsidR="0034306E" w:rsidRDefault="0034306E" w:rsidP="0034306E">
      <w:pPr>
        <w:pStyle w:val="PL"/>
      </w:pPr>
      <w:r>
        <w:t xml:space="preserve">              required: true</w:t>
      </w:r>
    </w:p>
    <w:p w14:paraId="3649DA8F" w14:textId="77777777" w:rsidR="0034306E" w:rsidRDefault="0034306E" w:rsidP="0034306E">
      <w:pPr>
        <w:pStyle w:val="PL"/>
      </w:pPr>
      <w:r>
        <w:t xml:space="preserve">              schema:</w:t>
      </w:r>
    </w:p>
    <w:p w14:paraId="4A52749F" w14:textId="77777777" w:rsidR="0034306E" w:rsidRDefault="0034306E" w:rsidP="0034306E">
      <w:pPr>
        <w:pStyle w:val="PL"/>
      </w:pPr>
      <w:r>
        <w:t xml:space="preserve">                type: string</w:t>
      </w:r>
    </w:p>
    <w:p w14:paraId="5850CBFB" w14:textId="77777777" w:rsidR="0034306E" w:rsidRDefault="0034306E" w:rsidP="0034306E">
      <w:pPr>
        <w:pStyle w:val="PL"/>
      </w:pPr>
      <w:r>
        <w:t xml:space="preserve">        '202':</w:t>
      </w:r>
    </w:p>
    <w:p w14:paraId="2EAE3C51" w14:textId="77777777" w:rsidR="0034306E" w:rsidRPr="0043715F" w:rsidRDefault="0034306E" w:rsidP="0034306E">
      <w:pPr>
        <w:pStyle w:val="PL"/>
        <w:rPr>
          <w:lang w:val="en-US"/>
        </w:rPr>
      </w:pPr>
      <w:r>
        <w:t xml:space="preserve">          description: &gt;</w:t>
      </w:r>
    </w:p>
    <w:p w14:paraId="6D4CCAFC" w14:textId="77777777" w:rsidR="0034306E" w:rsidRDefault="0034306E" w:rsidP="0034306E">
      <w:pPr>
        <w:pStyle w:val="PL"/>
      </w:pPr>
      <w:r>
        <w:t xml:space="preserve">            Accepted. The CCF accepted the Onboarding request and is processing it.</w:t>
      </w:r>
    </w:p>
    <w:p w14:paraId="36142467" w14:textId="77777777" w:rsidR="0034306E" w:rsidRDefault="0034306E" w:rsidP="0034306E">
      <w:pPr>
        <w:pStyle w:val="PL"/>
      </w:pPr>
      <w:r>
        <w:t xml:space="preserve">        '400':</w:t>
      </w:r>
    </w:p>
    <w:p w14:paraId="3DC54AD3" w14:textId="77777777" w:rsidR="0034306E" w:rsidRDefault="0034306E" w:rsidP="0034306E">
      <w:pPr>
        <w:pStyle w:val="PL"/>
      </w:pPr>
      <w:r>
        <w:t xml:space="preserve">          $ref: 'TS29122_CommonData.yaml#/components/responses/400'</w:t>
      </w:r>
    </w:p>
    <w:p w14:paraId="54D45E76" w14:textId="77777777" w:rsidR="0034306E" w:rsidRDefault="0034306E" w:rsidP="0034306E">
      <w:pPr>
        <w:pStyle w:val="PL"/>
      </w:pPr>
      <w:r>
        <w:t xml:space="preserve">        '401':</w:t>
      </w:r>
    </w:p>
    <w:p w14:paraId="7238BE97" w14:textId="77777777" w:rsidR="0034306E" w:rsidRDefault="0034306E" w:rsidP="0034306E">
      <w:pPr>
        <w:pStyle w:val="PL"/>
      </w:pPr>
      <w:r>
        <w:t xml:space="preserve">          $ref: 'TS29122_CommonData.yaml#/components/responses/401'</w:t>
      </w:r>
    </w:p>
    <w:p w14:paraId="05F48C03" w14:textId="77777777" w:rsidR="0034306E" w:rsidRDefault="0034306E" w:rsidP="0034306E">
      <w:pPr>
        <w:pStyle w:val="PL"/>
      </w:pPr>
      <w:r>
        <w:t xml:space="preserve">        '403':</w:t>
      </w:r>
    </w:p>
    <w:p w14:paraId="11AC0AF6" w14:textId="77777777" w:rsidR="0034306E" w:rsidRDefault="0034306E" w:rsidP="0034306E">
      <w:pPr>
        <w:pStyle w:val="PL"/>
      </w:pPr>
      <w:r>
        <w:t xml:space="preserve">          $ref: 'TS29122_CommonData.yaml#/components/responses/403'</w:t>
      </w:r>
    </w:p>
    <w:p w14:paraId="102D37DE" w14:textId="77777777" w:rsidR="0034306E" w:rsidRDefault="0034306E" w:rsidP="0034306E">
      <w:pPr>
        <w:pStyle w:val="PL"/>
        <w:rPr>
          <w:rFonts w:eastAsia="DengXian"/>
        </w:rPr>
      </w:pPr>
      <w:r>
        <w:rPr>
          <w:rFonts w:eastAsia="DengXian"/>
        </w:rPr>
        <w:t xml:space="preserve">        '404':</w:t>
      </w:r>
    </w:p>
    <w:p w14:paraId="31C4F17A" w14:textId="77777777" w:rsidR="0034306E" w:rsidRDefault="0034306E" w:rsidP="0034306E">
      <w:pPr>
        <w:pStyle w:val="PL"/>
        <w:rPr>
          <w:rFonts w:eastAsia="DengXian"/>
        </w:rPr>
      </w:pPr>
      <w:r>
        <w:rPr>
          <w:rFonts w:eastAsia="DengXian"/>
        </w:rPr>
        <w:t xml:space="preserve">          $ref: 'TS29122_CommonData.yaml#/components/responses/404'</w:t>
      </w:r>
    </w:p>
    <w:p w14:paraId="6B70A724" w14:textId="77777777" w:rsidR="0034306E" w:rsidRDefault="0034306E" w:rsidP="0034306E">
      <w:pPr>
        <w:pStyle w:val="PL"/>
      </w:pPr>
      <w:r>
        <w:t xml:space="preserve">        '411':</w:t>
      </w:r>
    </w:p>
    <w:p w14:paraId="5BC8F767" w14:textId="77777777" w:rsidR="0034306E" w:rsidRDefault="0034306E" w:rsidP="0034306E">
      <w:pPr>
        <w:pStyle w:val="PL"/>
      </w:pPr>
      <w:r>
        <w:t xml:space="preserve">          $ref: 'TS29122_CommonData.yaml#/components/responses/411'</w:t>
      </w:r>
    </w:p>
    <w:p w14:paraId="47C816D7" w14:textId="77777777" w:rsidR="0034306E" w:rsidRDefault="0034306E" w:rsidP="0034306E">
      <w:pPr>
        <w:pStyle w:val="PL"/>
      </w:pPr>
      <w:r>
        <w:t xml:space="preserve">        '413':</w:t>
      </w:r>
    </w:p>
    <w:p w14:paraId="62210993" w14:textId="77777777" w:rsidR="0034306E" w:rsidRDefault="0034306E" w:rsidP="0034306E">
      <w:pPr>
        <w:pStyle w:val="PL"/>
      </w:pPr>
      <w:r>
        <w:t xml:space="preserve">          $ref: 'TS29122_CommonData.yaml#/components/responses/413'</w:t>
      </w:r>
    </w:p>
    <w:p w14:paraId="28793395" w14:textId="77777777" w:rsidR="0034306E" w:rsidRDefault="0034306E" w:rsidP="0034306E">
      <w:pPr>
        <w:pStyle w:val="PL"/>
        <w:rPr>
          <w:rFonts w:eastAsia="DengXian"/>
        </w:rPr>
      </w:pPr>
      <w:r>
        <w:rPr>
          <w:rFonts w:eastAsia="DengXian"/>
        </w:rPr>
        <w:t xml:space="preserve">        '415':</w:t>
      </w:r>
    </w:p>
    <w:p w14:paraId="4CBC932D" w14:textId="77777777" w:rsidR="0034306E" w:rsidRDefault="0034306E" w:rsidP="0034306E">
      <w:pPr>
        <w:pStyle w:val="PL"/>
        <w:rPr>
          <w:rFonts w:eastAsia="DengXian"/>
        </w:rPr>
      </w:pPr>
      <w:r>
        <w:rPr>
          <w:rFonts w:eastAsia="DengXian"/>
        </w:rPr>
        <w:t xml:space="preserve">          $ref: 'TS29122_CommonData.yaml#/components/responses/415'</w:t>
      </w:r>
    </w:p>
    <w:p w14:paraId="7966FA17" w14:textId="77777777" w:rsidR="0034306E" w:rsidRDefault="0034306E" w:rsidP="0034306E">
      <w:pPr>
        <w:pStyle w:val="PL"/>
        <w:rPr>
          <w:rFonts w:eastAsia="DengXian"/>
        </w:rPr>
      </w:pPr>
      <w:r>
        <w:rPr>
          <w:rFonts w:eastAsia="DengXian"/>
        </w:rPr>
        <w:t xml:space="preserve">        '429':</w:t>
      </w:r>
    </w:p>
    <w:p w14:paraId="7E952EE6" w14:textId="77777777" w:rsidR="0034306E" w:rsidRDefault="0034306E" w:rsidP="0034306E">
      <w:pPr>
        <w:pStyle w:val="PL"/>
        <w:rPr>
          <w:rFonts w:eastAsia="DengXian"/>
        </w:rPr>
      </w:pPr>
      <w:r>
        <w:rPr>
          <w:rFonts w:eastAsia="DengXian"/>
        </w:rPr>
        <w:t xml:space="preserve">          $ref: 'TS29122_CommonData.yaml#/components/responses/429'</w:t>
      </w:r>
    </w:p>
    <w:p w14:paraId="3C353926" w14:textId="77777777" w:rsidR="0034306E" w:rsidRDefault="0034306E" w:rsidP="0034306E">
      <w:pPr>
        <w:pStyle w:val="PL"/>
      </w:pPr>
      <w:r>
        <w:t xml:space="preserve">        '500':</w:t>
      </w:r>
    </w:p>
    <w:p w14:paraId="60DE2990" w14:textId="77777777" w:rsidR="0034306E" w:rsidRDefault="0034306E" w:rsidP="0034306E">
      <w:pPr>
        <w:pStyle w:val="PL"/>
      </w:pPr>
      <w:r>
        <w:t xml:space="preserve">          $ref: 'TS29122_CommonData.yaml#/components/responses/500'</w:t>
      </w:r>
    </w:p>
    <w:p w14:paraId="45ED7372" w14:textId="77777777" w:rsidR="0034306E" w:rsidRDefault="0034306E" w:rsidP="0034306E">
      <w:pPr>
        <w:pStyle w:val="PL"/>
      </w:pPr>
      <w:r>
        <w:t xml:space="preserve">        '503':</w:t>
      </w:r>
    </w:p>
    <w:p w14:paraId="4172B91A" w14:textId="77777777" w:rsidR="0034306E" w:rsidRDefault="0034306E" w:rsidP="0034306E">
      <w:pPr>
        <w:pStyle w:val="PL"/>
      </w:pPr>
      <w:r>
        <w:t xml:space="preserve">          $ref: 'TS29122_CommonData.yaml#/components/responses/503'</w:t>
      </w:r>
    </w:p>
    <w:p w14:paraId="6933E85E" w14:textId="77777777" w:rsidR="0034306E" w:rsidRDefault="0034306E" w:rsidP="0034306E">
      <w:pPr>
        <w:pStyle w:val="PL"/>
      </w:pPr>
      <w:r>
        <w:t xml:space="preserve">        default:</w:t>
      </w:r>
    </w:p>
    <w:p w14:paraId="07665AC2" w14:textId="77777777" w:rsidR="0034306E" w:rsidRDefault="0034306E" w:rsidP="0034306E">
      <w:pPr>
        <w:pStyle w:val="PL"/>
      </w:pPr>
      <w:r>
        <w:t xml:space="preserve">          $ref: 'TS29122_CommonData.yaml#/components/responses/default'</w:t>
      </w:r>
    </w:p>
    <w:p w14:paraId="7CB47A92" w14:textId="77777777" w:rsidR="0034306E" w:rsidRDefault="0034306E" w:rsidP="0034306E">
      <w:pPr>
        <w:pStyle w:val="PL"/>
      </w:pPr>
    </w:p>
    <w:p w14:paraId="32CF38CA" w14:textId="77777777" w:rsidR="0034306E" w:rsidRDefault="0034306E" w:rsidP="0034306E">
      <w:pPr>
        <w:pStyle w:val="PL"/>
      </w:pPr>
      <w:r>
        <w:t xml:space="preserve">  /onboardedInvokers/{onboardingId}:</w:t>
      </w:r>
    </w:p>
    <w:p w14:paraId="52C259B3" w14:textId="77777777" w:rsidR="0034306E" w:rsidRDefault="0034306E" w:rsidP="0034306E">
      <w:pPr>
        <w:pStyle w:val="PL"/>
      </w:pPr>
      <w:r>
        <w:t xml:space="preserve">    parameters:</w:t>
      </w:r>
    </w:p>
    <w:p w14:paraId="04F80A56" w14:textId="77777777" w:rsidR="0034306E" w:rsidRDefault="0034306E" w:rsidP="0034306E">
      <w:pPr>
        <w:pStyle w:val="PL"/>
      </w:pPr>
      <w:r>
        <w:t xml:space="preserve">      - name: onboardingId</w:t>
      </w:r>
    </w:p>
    <w:p w14:paraId="3AB144B5" w14:textId="77777777" w:rsidR="0034306E" w:rsidRDefault="0034306E" w:rsidP="0034306E">
      <w:pPr>
        <w:pStyle w:val="PL"/>
      </w:pPr>
      <w:r>
        <w:t xml:space="preserve">        in: path</w:t>
      </w:r>
    </w:p>
    <w:p w14:paraId="3DA5A7D3" w14:textId="77777777" w:rsidR="0034306E" w:rsidRDefault="0034306E" w:rsidP="0034306E">
      <w:pPr>
        <w:pStyle w:val="PL"/>
      </w:pPr>
      <w:r>
        <w:lastRenderedPageBreak/>
        <w:t xml:space="preserve">        required: true</w:t>
      </w:r>
    </w:p>
    <w:p w14:paraId="17241BDA" w14:textId="77777777" w:rsidR="0034306E" w:rsidRDefault="0034306E" w:rsidP="0034306E">
      <w:pPr>
        <w:pStyle w:val="PL"/>
      </w:pPr>
      <w:r>
        <w:t xml:space="preserve">        schema:</w:t>
      </w:r>
    </w:p>
    <w:p w14:paraId="5F4D37A3" w14:textId="77777777" w:rsidR="0034306E" w:rsidRDefault="0034306E" w:rsidP="0034306E">
      <w:pPr>
        <w:pStyle w:val="PL"/>
      </w:pPr>
      <w:r>
        <w:t xml:space="preserve">          type: string</w:t>
      </w:r>
    </w:p>
    <w:p w14:paraId="305C3FF5" w14:textId="77777777" w:rsidR="0034306E" w:rsidRDefault="0034306E" w:rsidP="0034306E">
      <w:pPr>
        <w:pStyle w:val="PL"/>
      </w:pPr>
    </w:p>
    <w:p w14:paraId="5E0E6861" w14:textId="77777777" w:rsidR="0034306E" w:rsidRDefault="0034306E" w:rsidP="0034306E">
      <w:pPr>
        <w:pStyle w:val="PL"/>
      </w:pPr>
      <w:r>
        <w:t xml:space="preserve">    delete:</w:t>
      </w:r>
    </w:p>
    <w:p w14:paraId="69C72AED" w14:textId="77777777" w:rsidR="0034306E" w:rsidRDefault="0034306E" w:rsidP="0034306E">
      <w:pPr>
        <w:pStyle w:val="PL"/>
      </w:pPr>
      <w:r>
        <w:t xml:space="preserve">      description: Deletes an existing Individual On-boarded API Invoker.</w:t>
      </w:r>
    </w:p>
    <w:p w14:paraId="18C6B033" w14:textId="77777777" w:rsidR="0034306E" w:rsidRPr="007C1AFD" w:rsidRDefault="0034306E" w:rsidP="0034306E">
      <w:pPr>
        <w:pStyle w:val="PL"/>
        <w:rPr>
          <w:lang w:val="en-US" w:eastAsia="es-ES"/>
        </w:rPr>
      </w:pPr>
      <w:r w:rsidRPr="007C1AFD">
        <w:rPr>
          <w:lang w:val="en-US" w:eastAsia="es-ES"/>
        </w:rPr>
        <w:t xml:space="preserve">      summary: </w:t>
      </w:r>
      <w:r>
        <w:t>Delete an existing Individual On-boarded API Invoker resource</w:t>
      </w:r>
      <w:r>
        <w:rPr>
          <w:rFonts w:cs="Courier New"/>
          <w:szCs w:val="16"/>
        </w:rPr>
        <w:t>.</w:t>
      </w:r>
    </w:p>
    <w:p w14:paraId="19624FCC" w14:textId="77777777" w:rsidR="0034306E" w:rsidRPr="007C1AFD" w:rsidRDefault="0034306E" w:rsidP="0034306E">
      <w:pPr>
        <w:pStyle w:val="PL"/>
        <w:rPr>
          <w:lang w:val="en-US" w:eastAsia="es-ES"/>
        </w:rPr>
      </w:pPr>
      <w:r w:rsidRPr="007C1AFD">
        <w:rPr>
          <w:lang w:val="en-US" w:eastAsia="es-ES"/>
        </w:rPr>
        <w:t xml:space="preserve">      operationId: </w:t>
      </w:r>
      <w:r>
        <w:rPr>
          <w:rFonts w:cs="Courier New"/>
          <w:szCs w:val="16"/>
        </w:rPr>
        <w:t>DeleteInd</w:t>
      </w:r>
      <w:r>
        <w:rPr>
          <w:lang w:val="en-US" w:eastAsia="es-ES"/>
        </w:rPr>
        <w:t>OnboardedAPIInvoker</w:t>
      </w:r>
    </w:p>
    <w:p w14:paraId="6B9C1295" w14:textId="77777777" w:rsidR="0034306E" w:rsidRPr="007C1AFD" w:rsidRDefault="0034306E" w:rsidP="0034306E">
      <w:pPr>
        <w:pStyle w:val="PL"/>
        <w:rPr>
          <w:lang w:val="en-US" w:eastAsia="es-ES"/>
        </w:rPr>
      </w:pPr>
      <w:r w:rsidRPr="007C1AFD">
        <w:rPr>
          <w:lang w:val="en-US" w:eastAsia="es-ES"/>
        </w:rPr>
        <w:t xml:space="preserve">      tags:</w:t>
      </w:r>
    </w:p>
    <w:p w14:paraId="5D81D749" w14:textId="77777777" w:rsidR="0034306E" w:rsidRPr="007C1AFD" w:rsidRDefault="0034306E" w:rsidP="0034306E">
      <w:pPr>
        <w:pStyle w:val="PL"/>
        <w:rPr>
          <w:lang w:val="en-US" w:eastAsia="es-ES"/>
        </w:rPr>
      </w:pPr>
      <w:r w:rsidRPr="007C1AFD">
        <w:rPr>
          <w:lang w:val="en-US" w:eastAsia="es-ES"/>
        </w:rPr>
        <w:t xml:space="preserve">        - Individual </w:t>
      </w:r>
      <w:r>
        <w:t>On-boarded API Invoker</w:t>
      </w:r>
      <w:r w:rsidRPr="007C1AFD">
        <w:rPr>
          <w:lang w:val="en-US" w:eastAsia="es-ES"/>
        </w:rPr>
        <w:t xml:space="preserve"> (Document)</w:t>
      </w:r>
    </w:p>
    <w:p w14:paraId="592D00C8" w14:textId="77777777" w:rsidR="0034306E" w:rsidRDefault="0034306E" w:rsidP="0034306E">
      <w:pPr>
        <w:pStyle w:val="PL"/>
      </w:pPr>
      <w:r>
        <w:t xml:space="preserve">      responses:</w:t>
      </w:r>
    </w:p>
    <w:p w14:paraId="2E83DCC3" w14:textId="77777777" w:rsidR="0034306E" w:rsidRDefault="0034306E" w:rsidP="0034306E">
      <w:pPr>
        <w:pStyle w:val="PL"/>
      </w:pPr>
      <w:r>
        <w:t xml:space="preserve">        '204':</w:t>
      </w:r>
    </w:p>
    <w:p w14:paraId="13B8F218" w14:textId="77777777" w:rsidR="0034306E" w:rsidRDefault="0034306E" w:rsidP="0034306E">
      <w:pPr>
        <w:pStyle w:val="PL"/>
      </w:pPr>
      <w:r>
        <w:t xml:space="preserve">          description: &gt;</w:t>
      </w:r>
    </w:p>
    <w:p w14:paraId="392C409C" w14:textId="77777777" w:rsidR="0034306E" w:rsidRDefault="0034306E" w:rsidP="0034306E">
      <w:pPr>
        <w:pStyle w:val="PL"/>
      </w:pPr>
      <w:r>
        <w:t xml:space="preserve">            No Content. The Individual On-boarded API Invoker resource is successfully deleted.</w:t>
      </w:r>
    </w:p>
    <w:p w14:paraId="71B77BDB" w14:textId="77777777" w:rsidR="00C1742F" w:rsidRDefault="00C1742F">
      <w:pPr>
        <w:pStyle w:val="PL"/>
      </w:pPr>
      <w:r>
        <w:t xml:space="preserve">        '307':</w:t>
      </w:r>
    </w:p>
    <w:p w14:paraId="271782F0" w14:textId="77777777" w:rsidR="00C1742F" w:rsidRDefault="00C1742F">
      <w:pPr>
        <w:pStyle w:val="PL"/>
      </w:pPr>
      <w:r>
        <w:t xml:space="preserve">          $ref: 'TS29122_CommonData.yaml#/components/responses/307'</w:t>
      </w:r>
    </w:p>
    <w:p w14:paraId="4C06E6C3" w14:textId="77777777" w:rsidR="00C1742F" w:rsidRDefault="00C1742F">
      <w:pPr>
        <w:pStyle w:val="PL"/>
      </w:pPr>
      <w:r>
        <w:t xml:space="preserve">        '308':</w:t>
      </w:r>
    </w:p>
    <w:p w14:paraId="3FCF9BCF" w14:textId="77777777" w:rsidR="00C1742F" w:rsidRDefault="00C1742F">
      <w:pPr>
        <w:pStyle w:val="PL"/>
      </w:pPr>
      <w:r>
        <w:t xml:space="preserve">          $ref: 'TS29122_CommonData.yaml#/components/responses/308'</w:t>
      </w:r>
    </w:p>
    <w:p w14:paraId="1A992D4B" w14:textId="77777777" w:rsidR="00C1742F" w:rsidRDefault="00C1742F">
      <w:pPr>
        <w:pStyle w:val="PL"/>
      </w:pPr>
      <w:r>
        <w:t xml:space="preserve">        '400':</w:t>
      </w:r>
    </w:p>
    <w:p w14:paraId="016B489A" w14:textId="77777777" w:rsidR="00C1742F" w:rsidRDefault="00C1742F">
      <w:pPr>
        <w:pStyle w:val="PL"/>
      </w:pPr>
      <w:r>
        <w:t xml:space="preserve">          $ref: 'TS29122_CommonData.yaml#/components/responses/400'</w:t>
      </w:r>
    </w:p>
    <w:p w14:paraId="0BCCF1D3" w14:textId="77777777" w:rsidR="00C1742F" w:rsidRDefault="00C1742F">
      <w:pPr>
        <w:pStyle w:val="PL"/>
      </w:pPr>
      <w:r>
        <w:t xml:space="preserve">        '401':</w:t>
      </w:r>
    </w:p>
    <w:p w14:paraId="5065CFC5" w14:textId="77777777" w:rsidR="00C1742F" w:rsidRDefault="00C1742F">
      <w:pPr>
        <w:pStyle w:val="PL"/>
      </w:pPr>
      <w:r>
        <w:t xml:space="preserve">          $ref: 'TS29122_CommonData.yaml#/components/responses/401'</w:t>
      </w:r>
    </w:p>
    <w:p w14:paraId="6CE08CAC" w14:textId="77777777" w:rsidR="00C1742F" w:rsidRDefault="00C1742F">
      <w:pPr>
        <w:pStyle w:val="PL"/>
      </w:pPr>
      <w:r>
        <w:t xml:space="preserve">        '403':</w:t>
      </w:r>
    </w:p>
    <w:p w14:paraId="7D818B61" w14:textId="77777777" w:rsidR="00C1742F" w:rsidRDefault="00C1742F">
      <w:pPr>
        <w:pStyle w:val="PL"/>
      </w:pPr>
      <w:r>
        <w:t xml:space="preserve">          $ref: 'TS29122_CommonData.yaml#/components/responses/403'</w:t>
      </w:r>
    </w:p>
    <w:p w14:paraId="6DCD13D4" w14:textId="77777777" w:rsidR="00C1742F" w:rsidRDefault="00C1742F">
      <w:pPr>
        <w:pStyle w:val="PL"/>
      </w:pPr>
      <w:r>
        <w:t xml:space="preserve">        '404':</w:t>
      </w:r>
    </w:p>
    <w:p w14:paraId="6F7E9523" w14:textId="77777777" w:rsidR="00C1742F" w:rsidRDefault="00C1742F">
      <w:pPr>
        <w:pStyle w:val="PL"/>
      </w:pPr>
      <w:r>
        <w:t xml:space="preserve">          $ref: 'TS29122_CommonData.yaml#/components/responses/404'</w:t>
      </w:r>
    </w:p>
    <w:p w14:paraId="662C59EC" w14:textId="77777777" w:rsidR="00C1742F" w:rsidRDefault="00C1742F">
      <w:pPr>
        <w:pStyle w:val="PL"/>
        <w:rPr>
          <w:rFonts w:eastAsia="DengXian"/>
        </w:rPr>
      </w:pPr>
      <w:r>
        <w:rPr>
          <w:rFonts w:eastAsia="DengXian"/>
        </w:rPr>
        <w:t xml:space="preserve">        '429':</w:t>
      </w:r>
    </w:p>
    <w:p w14:paraId="4E829677" w14:textId="77777777" w:rsidR="00C1742F" w:rsidRDefault="00C1742F">
      <w:pPr>
        <w:pStyle w:val="PL"/>
        <w:rPr>
          <w:rFonts w:eastAsia="DengXian"/>
        </w:rPr>
      </w:pPr>
      <w:r>
        <w:rPr>
          <w:rFonts w:eastAsia="DengXian"/>
        </w:rPr>
        <w:t xml:space="preserve">          $ref: 'TS29122_CommonData.yaml#/components/responses/429'</w:t>
      </w:r>
    </w:p>
    <w:p w14:paraId="02D32402" w14:textId="77777777" w:rsidR="00C1742F" w:rsidRDefault="00C1742F">
      <w:pPr>
        <w:pStyle w:val="PL"/>
      </w:pPr>
      <w:r>
        <w:t xml:space="preserve">        '500':</w:t>
      </w:r>
    </w:p>
    <w:p w14:paraId="79190CDB" w14:textId="77777777" w:rsidR="00C1742F" w:rsidRDefault="00C1742F">
      <w:pPr>
        <w:pStyle w:val="PL"/>
      </w:pPr>
      <w:r>
        <w:t xml:space="preserve">          $ref: 'TS29122_CommonData.yaml#/components/responses/500'</w:t>
      </w:r>
    </w:p>
    <w:p w14:paraId="510F2D3D" w14:textId="77777777" w:rsidR="00C1742F" w:rsidRDefault="00C1742F">
      <w:pPr>
        <w:pStyle w:val="PL"/>
      </w:pPr>
      <w:r>
        <w:t xml:space="preserve">        '503':</w:t>
      </w:r>
    </w:p>
    <w:p w14:paraId="4E475B7F" w14:textId="77777777" w:rsidR="00C1742F" w:rsidRDefault="00C1742F">
      <w:pPr>
        <w:pStyle w:val="PL"/>
      </w:pPr>
      <w:r>
        <w:t xml:space="preserve">          $ref: 'TS29122_CommonData.yaml#/components/responses/503'</w:t>
      </w:r>
    </w:p>
    <w:p w14:paraId="228DE4EA" w14:textId="77777777" w:rsidR="0034306E" w:rsidRDefault="0034306E" w:rsidP="0034306E">
      <w:pPr>
        <w:pStyle w:val="PL"/>
      </w:pPr>
      <w:r>
        <w:t xml:space="preserve">        default:</w:t>
      </w:r>
    </w:p>
    <w:p w14:paraId="3893AD50" w14:textId="77777777" w:rsidR="0034306E" w:rsidRDefault="0034306E" w:rsidP="0034306E">
      <w:pPr>
        <w:pStyle w:val="PL"/>
      </w:pPr>
      <w:r>
        <w:t xml:space="preserve">          $ref: 'TS29122_CommonData.yaml#/components/responses/default'</w:t>
      </w:r>
    </w:p>
    <w:p w14:paraId="146CBAC5" w14:textId="77777777" w:rsidR="0034306E" w:rsidRDefault="0034306E" w:rsidP="0034306E">
      <w:pPr>
        <w:pStyle w:val="PL"/>
      </w:pPr>
    </w:p>
    <w:p w14:paraId="2A45CFD7" w14:textId="77777777" w:rsidR="0034306E" w:rsidRDefault="0034306E" w:rsidP="0034306E">
      <w:pPr>
        <w:pStyle w:val="PL"/>
      </w:pPr>
      <w:r>
        <w:t xml:space="preserve">    put:</w:t>
      </w:r>
    </w:p>
    <w:p w14:paraId="53432E64" w14:textId="77777777" w:rsidR="0034306E" w:rsidRPr="007C1AFD" w:rsidRDefault="0034306E" w:rsidP="0034306E">
      <w:pPr>
        <w:pStyle w:val="PL"/>
        <w:rPr>
          <w:lang w:val="en-US" w:eastAsia="es-ES"/>
        </w:rPr>
      </w:pPr>
      <w:r w:rsidRPr="007C1AFD">
        <w:rPr>
          <w:lang w:val="en-US" w:eastAsia="es-ES"/>
        </w:rPr>
        <w:t xml:space="preserve">      summary: </w:t>
      </w:r>
      <w:r>
        <w:t>Update an existing Individual On-boarded API Invoker resource</w:t>
      </w:r>
      <w:r>
        <w:rPr>
          <w:rFonts w:cs="Courier New"/>
          <w:szCs w:val="16"/>
        </w:rPr>
        <w:t>.</w:t>
      </w:r>
    </w:p>
    <w:p w14:paraId="53579083" w14:textId="77777777" w:rsidR="0034306E" w:rsidRPr="007C1AFD" w:rsidRDefault="0034306E" w:rsidP="0034306E">
      <w:pPr>
        <w:pStyle w:val="PL"/>
        <w:rPr>
          <w:lang w:val="en-US" w:eastAsia="es-ES"/>
        </w:rPr>
      </w:pPr>
      <w:r w:rsidRPr="007C1AFD">
        <w:rPr>
          <w:lang w:val="en-US" w:eastAsia="es-ES"/>
        </w:rPr>
        <w:t xml:space="preserve">      operationId: </w:t>
      </w:r>
      <w:r>
        <w:rPr>
          <w:rFonts w:cs="Courier New"/>
          <w:szCs w:val="16"/>
        </w:rPr>
        <w:t>UpdateInd</w:t>
      </w:r>
      <w:r>
        <w:rPr>
          <w:lang w:val="en-US" w:eastAsia="es-ES"/>
        </w:rPr>
        <w:t>OnboardedAPIInvoker</w:t>
      </w:r>
    </w:p>
    <w:p w14:paraId="614FD7CA" w14:textId="77777777" w:rsidR="0034306E" w:rsidRPr="007C1AFD" w:rsidRDefault="0034306E" w:rsidP="0034306E">
      <w:pPr>
        <w:pStyle w:val="PL"/>
        <w:rPr>
          <w:lang w:val="en-US" w:eastAsia="es-ES"/>
        </w:rPr>
      </w:pPr>
      <w:r w:rsidRPr="007C1AFD">
        <w:rPr>
          <w:lang w:val="en-US" w:eastAsia="es-ES"/>
        </w:rPr>
        <w:t xml:space="preserve">      tags:</w:t>
      </w:r>
    </w:p>
    <w:p w14:paraId="4F16574B" w14:textId="77777777" w:rsidR="0034306E" w:rsidRPr="007C1AFD" w:rsidRDefault="0034306E" w:rsidP="0034306E">
      <w:pPr>
        <w:pStyle w:val="PL"/>
        <w:rPr>
          <w:lang w:val="en-US" w:eastAsia="es-ES"/>
        </w:rPr>
      </w:pPr>
      <w:r w:rsidRPr="007C1AFD">
        <w:rPr>
          <w:lang w:val="en-US" w:eastAsia="es-ES"/>
        </w:rPr>
        <w:t xml:space="preserve">        - Individual </w:t>
      </w:r>
      <w:r>
        <w:t>On-boarded API Invoker</w:t>
      </w:r>
      <w:r w:rsidRPr="007C1AFD">
        <w:rPr>
          <w:lang w:val="en-US" w:eastAsia="es-ES"/>
        </w:rPr>
        <w:t xml:space="preserve"> (Document)</w:t>
      </w:r>
    </w:p>
    <w:p w14:paraId="271FBC34" w14:textId="77777777" w:rsidR="0034306E" w:rsidRDefault="0034306E" w:rsidP="0034306E">
      <w:pPr>
        <w:pStyle w:val="PL"/>
      </w:pPr>
      <w:r>
        <w:t xml:space="preserve">      requestBody:</w:t>
      </w:r>
    </w:p>
    <w:p w14:paraId="0783D635" w14:textId="77777777" w:rsidR="00C1742F" w:rsidRDefault="00C1742F">
      <w:pPr>
        <w:pStyle w:val="PL"/>
      </w:pPr>
      <w:r>
        <w:t xml:space="preserve">        required: true</w:t>
      </w:r>
    </w:p>
    <w:p w14:paraId="67BD7562" w14:textId="77777777" w:rsidR="00C1742F" w:rsidRDefault="00C1742F">
      <w:pPr>
        <w:pStyle w:val="PL"/>
      </w:pPr>
      <w:r>
        <w:t xml:space="preserve">        content:</w:t>
      </w:r>
    </w:p>
    <w:p w14:paraId="6A4D3167" w14:textId="77777777" w:rsidR="00C1742F" w:rsidRDefault="00C1742F">
      <w:pPr>
        <w:pStyle w:val="PL"/>
      </w:pPr>
      <w:r>
        <w:t xml:space="preserve">          application/json:</w:t>
      </w:r>
    </w:p>
    <w:p w14:paraId="2E6D1F79" w14:textId="77777777" w:rsidR="00C1742F" w:rsidRDefault="00C1742F">
      <w:pPr>
        <w:pStyle w:val="PL"/>
      </w:pPr>
      <w:r>
        <w:t xml:space="preserve">            schema:</w:t>
      </w:r>
    </w:p>
    <w:p w14:paraId="2B5D43BE" w14:textId="77777777" w:rsidR="00C1742F" w:rsidRDefault="00C1742F">
      <w:pPr>
        <w:pStyle w:val="PL"/>
      </w:pPr>
      <w:r>
        <w:t xml:space="preserve">              $ref: '#/components/schemas/APIInvokerEnrolmentDetails'</w:t>
      </w:r>
    </w:p>
    <w:p w14:paraId="33FCA13F" w14:textId="77777777" w:rsidR="00C1742F" w:rsidRDefault="00C1742F">
      <w:pPr>
        <w:pStyle w:val="PL"/>
      </w:pPr>
      <w:r>
        <w:t xml:space="preserve">      callbacks:</w:t>
      </w:r>
    </w:p>
    <w:p w14:paraId="7DC2C3D3" w14:textId="77777777" w:rsidR="00C1742F" w:rsidRDefault="00C1742F">
      <w:pPr>
        <w:pStyle w:val="PL"/>
      </w:pPr>
      <w:r>
        <w:t xml:space="preserve">        notificationDestination:</w:t>
      </w:r>
    </w:p>
    <w:p w14:paraId="33DF82F8" w14:textId="77777777" w:rsidR="00C1742F" w:rsidRDefault="00C1742F">
      <w:pPr>
        <w:pStyle w:val="PL"/>
      </w:pPr>
      <w:r>
        <w:t xml:space="preserve">          '{</w:t>
      </w:r>
      <w:r w:rsidR="003C107D">
        <w:t>$</w:t>
      </w:r>
      <w:r>
        <w:t>request.body#/notificationDestination}':</w:t>
      </w:r>
    </w:p>
    <w:p w14:paraId="20B02DC0" w14:textId="77777777" w:rsidR="00C1742F" w:rsidRDefault="00C1742F">
      <w:pPr>
        <w:pStyle w:val="PL"/>
      </w:pPr>
      <w:r>
        <w:t xml:space="preserve">            post:</w:t>
      </w:r>
    </w:p>
    <w:p w14:paraId="21D7E76F" w14:textId="77777777" w:rsidR="00C1742F" w:rsidRDefault="00C1742F">
      <w:pPr>
        <w:pStyle w:val="PL"/>
      </w:pPr>
      <w:r>
        <w:t xml:space="preserve">              description: Notify the API Invoker about the API invoker update completion</w:t>
      </w:r>
    </w:p>
    <w:p w14:paraId="72D64824" w14:textId="77777777" w:rsidR="00C1742F" w:rsidRDefault="00C1742F">
      <w:pPr>
        <w:pStyle w:val="PL"/>
      </w:pPr>
      <w:r>
        <w:t xml:space="preserve">              requestBody:  # contents of the callback message</w:t>
      </w:r>
    </w:p>
    <w:p w14:paraId="219A7D79" w14:textId="77777777" w:rsidR="00C1742F" w:rsidRDefault="00C1742F">
      <w:pPr>
        <w:pStyle w:val="PL"/>
      </w:pPr>
      <w:r>
        <w:t xml:space="preserve">                required: true</w:t>
      </w:r>
    </w:p>
    <w:p w14:paraId="3ECC501E" w14:textId="77777777" w:rsidR="00C1742F" w:rsidRDefault="00C1742F">
      <w:pPr>
        <w:pStyle w:val="PL"/>
      </w:pPr>
      <w:r>
        <w:t xml:space="preserve">                content:</w:t>
      </w:r>
    </w:p>
    <w:p w14:paraId="3F2A5B7A" w14:textId="77777777" w:rsidR="00C1742F" w:rsidRDefault="00C1742F">
      <w:pPr>
        <w:pStyle w:val="PL"/>
      </w:pPr>
      <w:r>
        <w:t xml:space="preserve">                  application/json:</w:t>
      </w:r>
    </w:p>
    <w:p w14:paraId="57042339" w14:textId="77777777" w:rsidR="00C1742F" w:rsidRDefault="00C1742F">
      <w:pPr>
        <w:pStyle w:val="PL"/>
      </w:pPr>
      <w:r>
        <w:t xml:space="preserve">                    schema:</w:t>
      </w:r>
    </w:p>
    <w:p w14:paraId="54C81B9F" w14:textId="77777777" w:rsidR="00C1742F" w:rsidRDefault="00C1742F">
      <w:pPr>
        <w:pStyle w:val="PL"/>
      </w:pPr>
      <w:r>
        <w:t xml:space="preserve">                      $ref: '#/components/schemas/OnboardingNotification'</w:t>
      </w:r>
    </w:p>
    <w:p w14:paraId="1BD87B68" w14:textId="77777777" w:rsidR="00C1742F" w:rsidRDefault="00C1742F">
      <w:pPr>
        <w:pStyle w:val="PL"/>
      </w:pPr>
      <w:r>
        <w:t xml:space="preserve">              responses:</w:t>
      </w:r>
    </w:p>
    <w:p w14:paraId="5B02F3AF" w14:textId="77777777" w:rsidR="00C1742F" w:rsidRDefault="00C1742F">
      <w:pPr>
        <w:pStyle w:val="PL"/>
      </w:pPr>
      <w:r>
        <w:t xml:space="preserve">                '204':</w:t>
      </w:r>
    </w:p>
    <w:p w14:paraId="1B4B758A" w14:textId="77777777" w:rsidR="00C1742F" w:rsidRDefault="00C1742F">
      <w:pPr>
        <w:pStyle w:val="PL"/>
      </w:pPr>
      <w:r>
        <w:t xml:space="preserve">                  description: No Content (successful API invoker update notification)</w:t>
      </w:r>
    </w:p>
    <w:p w14:paraId="38E8F75D" w14:textId="77777777" w:rsidR="00C1742F" w:rsidRDefault="00C1742F">
      <w:pPr>
        <w:pStyle w:val="PL"/>
      </w:pPr>
      <w:r>
        <w:t xml:space="preserve">                '307':</w:t>
      </w:r>
    </w:p>
    <w:p w14:paraId="5C668885" w14:textId="77777777" w:rsidR="00C1742F" w:rsidRDefault="00C1742F">
      <w:pPr>
        <w:pStyle w:val="PL"/>
      </w:pPr>
      <w:r>
        <w:t xml:space="preserve">                  $ref: 'TS29122_CommonData.yaml#/components/responses/307'</w:t>
      </w:r>
    </w:p>
    <w:p w14:paraId="64903912" w14:textId="77777777" w:rsidR="00C1742F" w:rsidRDefault="00C1742F">
      <w:pPr>
        <w:pStyle w:val="PL"/>
      </w:pPr>
      <w:r>
        <w:t xml:space="preserve">                '308':</w:t>
      </w:r>
    </w:p>
    <w:p w14:paraId="0BEA50D1" w14:textId="77777777" w:rsidR="00C1742F" w:rsidRDefault="00C1742F">
      <w:pPr>
        <w:pStyle w:val="PL"/>
      </w:pPr>
      <w:r>
        <w:t xml:space="preserve">                  $ref: 'TS29122_CommonData.yaml#/components/responses/308'</w:t>
      </w:r>
    </w:p>
    <w:p w14:paraId="372B1D45" w14:textId="77777777" w:rsidR="00C1742F" w:rsidRDefault="00C1742F">
      <w:pPr>
        <w:pStyle w:val="PL"/>
      </w:pPr>
      <w:r>
        <w:t xml:space="preserve">                '400':</w:t>
      </w:r>
    </w:p>
    <w:p w14:paraId="0C0EB484" w14:textId="77777777" w:rsidR="00C1742F" w:rsidRDefault="00C1742F">
      <w:pPr>
        <w:pStyle w:val="PL"/>
      </w:pPr>
      <w:r>
        <w:t xml:space="preserve">                  $ref: 'TS29122_CommonData.yaml#/components/responses/400'</w:t>
      </w:r>
    </w:p>
    <w:p w14:paraId="2B2FD444" w14:textId="77777777" w:rsidR="00C1742F" w:rsidRDefault="00C1742F">
      <w:pPr>
        <w:pStyle w:val="PL"/>
      </w:pPr>
      <w:r>
        <w:t xml:space="preserve">                '401':</w:t>
      </w:r>
    </w:p>
    <w:p w14:paraId="64EF03E7" w14:textId="77777777" w:rsidR="00C1742F" w:rsidRDefault="00C1742F">
      <w:pPr>
        <w:pStyle w:val="PL"/>
      </w:pPr>
      <w:r>
        <w:t xml:space="preserve">                  $ref: 'TS29122_CommonData.yaml#/components/responses/401'</w:t>
      </w:r>
    </w:p>
    <w:p w14:paraId="40758E88" w14:textId="77777777" w:rsidR="00C1742F" w:rsidRDefault="00C1742F">
      <w:pPr>
        <w:pStyle w:val="PL"/>
      </w:pPr>
      <w:r>
        <w:t xml:space="preserve">                '403':</w:t>
      </w:r>
    </w:p>
    <w:p w14:paraId="78E9DA89" w14:textId="77777777" w:rsidR="00C1742F" w:rsidRDefault="00C1742F">
      <w:pPr>
        <w:pStyle w:val="PL"/>
      </w:pPr>
      <w:r>
        <w:t xml:space="preserve">                  $ref: 'TS29122_CommonData.yaml#/components/responses/403'</w:t>
      </w:r>
    </w:p>
    <w:p w14:paraId="3E719F86" w14:textId="77777777" w:rsidR="00C1742F" w:rsidRDefault="00C1742F">
      <w:pPr>
        <w:pStyle w:val="PL"/>
      </w:pPr>
      <w:r>
        <w:t xml:space="preserve">                '404':</w:t>
      </w:r>
    </w:p>
    <w:p w14:paraId="2801A4EF" w14:textId="77777777" w:rsidR="00C1742F" w:rsidRDefault="00C1742F">
      <w:pPr>
        <w:pStyle w:val="PL"/>
      </w:pPr>
      <w:r>
        <w:t xml:space="preserve">                  $ref: 'TS29122_CommonData.yaml#/components/responses/404'</w:t>
      </w:r>
    </w:p>
    <w:p w14:paraId="622122B7" w14:textId="77777777" w:rsidR="00C1742F" w:rsidRDefault="00C1742F">
      <w:pPr>
        <w:pStyle w:val="PL"/>
      </w:pPr>
      <w:r>
        <w:t xml:space="preserve">                '411':</w:t>
      </w:r>
    </w:p>
    <w:p w14:paraId="2C3DA1AB" w14:textId="77777777" w:rsidR="00C1742F" w:rsidRDefault="00C1742F">
      <w:pPr>
        <w:pStyle w:val="PL"/>
      </w:pPr>
      <w:r>
        <w:t xml:space="preserve">                  $ref: 'TS29122_CommonData.yaml#/components/responses/411'</w:t>
      </w:r>
    </w:p>
    <w:p w14:paraId="536FF922" w14:textId="77777777" w:rsidR="00C1742F" w:rsidRDefault="00C1742F">
      <w:pPr>
        <w:pStyle w:val="PL"/>
      </w:pPr>
      <w:r>
        <w:t xml:space="preserve">                '413':</w:t>
      </w:r>
    </w:p>
    <w:p w14:paraId="09B5694B" w14:textId="77777777" w:rsidR="00C1742F" w:rsidRDefault="00C1742F">
      <w:pPr>
        <w:pStyle w:val="PL"/>
      </w:pPr>
      <w:r>
        <w:t xml:space="preserve">                  $ref: 'TS29122_CommonData.yaml#/components/responses/413'</w:t>
      </w:r>
    </w:p>
    <w:p w14:paraId="0F9510DB" w14:textId="77777777" w:rsidR="00C1742F" w:rsidRDefault="00C1742F">
      <w:pPr>
        <w:pStyle w:val="PL"/>
      </w:pPr>
      <w:r>
        <w:t xml:space="preserve">                '415':</w:t>
      </w:r>
    </w:p>
    <w:p w14:paraId="64B45448" w14:textId="77777777" w:rsidR="00C1742F" w:rsidRDefault="00C1742F">
      <w:pPr>
        <w:pStyle w:val="PL"/>
      </w:pPr>
      <w:r>
        <w:t xml:space="preserve">                  $ref: 'TS29122_CommonData.yaml#/components/responses/415'</w:t>
      </w:r>
    </w:p>
    <w:p w14:paraId="75124D3B" w14:textId="77777777" w:rsidR="00C1742F" w:rsidRDefault="00C1742F">
      <w:pPr>
        <w:pStyle w:val="PL"/>
      </w:pPr>
      <w:r>
        <w:lastRenderedPageBreak/>
        <w:t xml:space="preserve">                '429':</w:t>
      </w:r>
    </w:p>
    <w:p w14:paraId="5A29D308" w14:textId="77777777" w:rsidR="00C1742F" w:rsidRDefault="00C1742F">
      <w:pPr>
        <w:pStyle w:val="PL"/>
      </w:pPr>
      <w:r>
        <w:t xml:space="preserve">                  $ref: 'TS29122_CommonData.yaml#/components/responses/429'</w:t>
      </w:r>
    </w:p>
    <w:p w14:paraId="1191CAD4" w14:textId="77777777" w:rsidR="00C1742F" w:rsidRDefault="00C1742F">
      <w:pPr>
        <w:pStyle w:val="PL"/>
      </w:pPr>
      <w:r>
        <w:t xml:space="preserve">                '500':</w:t>
      </w:r>
    </w:p>
    <w:p w14:paraId="211ED03A" w14:textId="77777777" w:rsidR="00C1742F" w:rsidRDefault="00C1742F">
      <w:pPr>
        <w:pStyle w:val="PL"/>
      </w:pPr>
      <w:r>
        <w:t xml:space="preserve">                  $ref: 'TS29122_CommonData.yaml#/components/responses/500'</w:t>
      </w:r>
    </w:p>
    <w:p w14:paraId="3627172A" w14:textId="77777777" w:rsidR="00C1742F" w:rsidRDefault="00C1742F">
      <w:pPr>
        <w:pStyle w:val="PL"/>
      </w:pPr>
      <w:r>
        <w:t xml:space="preserve">                '503':</w:t>
      </w:r>
    </w:p>
    <w:p w14:paraId="14B074C9" w14:textId="77777777" w:rsidR="00C1742F" w:rsidRDefault="00C1742F">
      <w:pPr>
        <w:pStyle w:val="PL"/>
      </w:pPr>
      <w:r>
        <w:t xml:space="preserve">                  $ref: 'TS29122_CommonData.yaml#/components/responses/503'</w:t>
      </w:r>
    </w:p>
    <w:p w14:paraId="507D0448" w14:textId="77777777" w:rsidR="00C1742F" w:rsidRDefault="00C1742F">
      <w:pPr>
        <w:pStyle w:val="PL"/>
      </w:pPr>
      <w:r>
        <w:t xml:space="preserve">                default:</w:t>
      </w:r>
    </w:p>
    <w:p w14:paraId="671A2003" w14:textId="77777777" w:rsidR="00C1742F" w:rsidRDefault="00C1742F">
      <w:pPr>
        <w:pStyle w:val="PL"/>
      </w:pPr>
      <w:r>
        <w:t xml:space="preserve">                  $ref: 'TS29122_CommonData.yaml#/components/responses/default'</w:t>
      </w:r>
    </w:p>
    <w:p w14:paraId="704AF578" w14:textId="77777777" w:rsidR="0034306E" w:rsidRDefault="0034306E" w:rsidP="0034306E">
      <w:pPr>
        <w:pStyle w:val="PL"/>
      </w:pPr>
      <w:r>
        <w:t xml:space="preserve">      responses:</w:t>
      </w:r>
    </w:p>
    <w:p w14:paraId="06B7E965" w14:textId="77777777" w:rsidR="0034306E" w:rsidRDefault="0034306E" w:rsidP="0034306E">
      <w:pPr>
        <w:pStyle w:val="PL"/>
      </w:pPr>
      <w:r>
        <w:t xml:space="preserve">        '200':</w:t>
      </w:r>
    </w:p>
    <w:p w14:paraId="58817147" w14:textId="77777777" w:rsidR="0034306E" w:rsidRDefault="0034306E" w:rsidP="0034306E">
      <w:pPr>
        <w:pStyle w:val="PL"/>
      </w:pPr>
      <w:r>
        <w:t xml:space="preserve">          description: &gt;</w:t>
      </w:r>
    </w:p>
    <w:p w14:paraId="78E3835C" w14:textId="77777777" w:rsidR="0034306E" w:rsidRDefault="0034306E" w:rsidP="0034306E">
      <w:pPr>
        <w:pStyle w:val="PL"/>
      </w:pPr>
      <w:r>
        <w:t xml:space="preserve">            OK. The </w:t>
      </w:r>
      <w:r w:rsidRPr="00FB422A">
        <w:t xml:space="preserve">Individual </w:t>
      </w:r>
      <w:r w:rsidRPr="00DC18BF">
        <w:t xml:space="preserve">On-boarded API </w:t>
      </w:r>
      <w:r w:rsidRPr="00E77423">
        <w:t xml:space="preserve">Invoker resource is successfully </w:t>
      </w:r>
      <w:r w:rsidRPr="001D5B6A">
        <w:t xml:space="preserve">updated </w:t>
      </w:r>
      <w:r>
        <w:t>and the</w:t>
      </w:r>
    </w:p>
    <w:p w14:paraId="4B336711" w14:textId="77777777" w:rsidR="0034306E" w:rsidRDefault="0034306E" w:rsidP="0034306E">
      <w:pPr>
        <w:pStyle w:val="PL"/>
      </w:pPr>
      <w:r>
        <w:t xml:space="preserve">            representation of the updated resource is returned in the response body.</w:t>
      </w:r>
    </w:p>
    <w:p w14:paraId="0E05E0C1" w14:textId="77777777" w:rsidR="0034306E" w:rsidRDefault="0034306E" w:rsidP="0034306E">
      <w:pPr>
        <w:pStyle w:val="PL"/>
      </w:pPr>
      <w:r>
        <w:t xml:space="preserve">          content:</w:t>
      </w:r>
    </w:p>
    <w:p w14:paraId="128BFCF8" w14:textId="77777777" w:rsidR="0034306E" w:rsidRDefault="0034306E" w:rsidP="0034306E">
      <w:pPr>
        <w:pStyle w:val="PL"/>
      </w:pPr>
      <w:r>
        <w:t xml:space="preserve">            application/json:</w:t>
      </w:r>
    </w:p>
    <w:p w14:paraId="1F747A0E" w14:textId="77777777" w:rsidR="0034306E" w:rsidRDefault="0034306E" w:rsidP="0034306E">
      <w:pPr>
        <w:pStyle w:val="PL"/>
      </w:pPr>
      <w:r>
        <w:t xml:space="preserve">              schema:</w:t>
      </w:r>
    </w:p>
    <w:p w14:paraId="527B3B42" w14:textId="77777777" w:rsidR="0034306E" w:rsidRDefault="0034306E" w:rsidP="0034306E">
      <w:pPr>
        <w:pStyle w:val="PL"/>
      </w:pPr>
      <w:r>
        <w:t xml:space="preserve">                $ref: '#/components/schemas/APIInvokerEnrolmentDetails'</w:t>
      </w:r>
    </w:p>
    <w:p w14:paraId="5C9D3A73" w14:textId="77777777" w:rsidR="0034306E" w:rsidRDefault="0034306E" w:rsidP="0034306E">
      <w:pPr>
        <w:pStyle w:val="PL"/>
      </w:pPr>
      <w:r>
        <w:t xml:space="preserve">        '202':</w:t>
      </w:r>
    </w:p>
    <w:p w14:paraId="16D84810" w14:textId="77777777" w:rsidR="0034306E" w:rsidRDefault="0034306E" w:rsidP="0034306E">
      <w:pPr>
        <w:pStyle w:val="PL"/>
      </w:pPr>
      <w:r>
        <w:t xml:space="preserve">          description: &gt;</w:t>
      </w:r>
    </w:p>
    <w:p w14:paraId="02515214" w14:textId="77777777" w:rsidR="0034306E" w:rsidRDefault="0034306E" w:rsidP="0034306E">
      <w:pPr>
        <w:pStyle w:val="PL"/>
      </w:pPr>
      <w:r>
        <w:t xml:space="preserve">            Accepted. The request is accepted and under processing.</w:t>
      </w:r>
    </w:p>
    <w:p w14:paraId="04C66897" w14:textId="77777777" w:rsidR="0034306E" w:rsidRDefault="0034306E" w:rsidP="0034306E">
      <w:pPr>
        <w:pStyle w:val="PL"/>
      </w:pPr>
      <w:r>
        <w:t xml:space="preserve">        '204':</w:t>
      </w:r>
    </w:p>
    <w:p w14:paraId="4AA7197C" w14:textId="77777777" w:rsidR="0034306E" w:rsidRDefault="0034306E" w:rsidP="0034306E">
      <w:pPr>
        <w:pStyle w:val="PL"/>
      </w:pPr>
      <w:r>
        <w:t xml:space="preserve">          description: &gt;</w:t>
      </w:r>
    </w:p>
    <w:p w14:paraId="07899676" w14:textId="77777777" w:rsidR="0034306E" w:rsidRDefault="0034306E" w:rsidP="0034306E">
      <w:pPr>
        <w:pStyle w:val="PL"/>
      </w:pPr>
      <w:r>
        <w:t xml:space="preserve">            No Content. The </w:t>
      </w:r>
      <w:r w:rsidRPr="00FB422A">
        <w:t xml:space="preserve">Individual </w:t>
      </w:r>
      <w:r w:rsidRPr="00DC18BF">
        <w:t xml:space="preserve">On-boarded API </w:t>
      </w:r>
      <w:r w:rsidRPr="00E77423">
        <w:t xml:space="preserve">Invoker resource is successfully </w:t>
      </w:r>
      <w:r w:rsidRPr="001D5B6A">
        <w:t>updated</w:t>
      </w:r>
    </w:p>
    <w:p w14:paraId="445DF10D" w14:textId="77777777" w:rsidR="0034306E" w:rsidRDefault="0034306E" w:rsidP="0034306E">
      <w:pPr>
        <w:pStyle w:val="PL"/>
      </w:pPr>
      <w:r>
        <w:t xml:space="preserve">            and no content is returned in the response body.</w:t>
      </w:r>
    </w:p>
    <w:p w14:paraId="62F564CD" w14:textId="77777777" w:rsidR="00C1742F" w:rsidRDefault="00C1742F">
      <w:pPr>
        <w:pStyle w:val="PL"/>
      </w:pPr>
      <w:r>
        <w:t xml:space="preserve">        '307':</w:t>
      </w:r>
    </w:p>
    <w:p w14:paraId="7B28E795" w14:textId="77777777" w:rsidR="00C1742F" w:rsidRDefault="00C1742F">
      <w:pPr>
        <w:pStyle w:val="PL"/>
      </w:pPr>
      <w:r>
        <w:t xml:space="preserve">          $ref: 'TS29122_CommonData.yaml#/components/responses/307'</w:t>
      </w:r>
    </w:p>
    <w:p w14:paraId="6B493A89" w14:textId="77777777" w:rsidR="00C1742F" w:rsidRDefault="00C1742F">
      <w:pPr>
        <w:pStyle w:val="PL"/>
      </w:pPr>
      <w:r>
        <w:t xml:space="preserve">        '308':</w:t>
      </w:r>
    </w:p>
    <w:p w14:paraId="735779E6" w14:textId="77777777" w:rsidR="00C1742F" w:rsidRDefault="00C1742F">
      <w:pPr>
        <w:pStyle w:val="PL"/>
      </w:pPr>
      <w:r>
        <w:t xml:space="preserve">          $ref: 'TS29122_CommonData.yaml#/components/responses/308'</w:t>
      </w:r>
    </w:p>
    <w:p w14:paraId="7DEC6E8D" w14:textId="77777777" w:rsidR="00C1742F" w:rsidRDefault="00C1742F">
      <w:pPr>
        <w:pStyle w:val="PL"/>
      </w:pPr>
      <w:r>
        <w:t xml:space="preserve">        '400':</w:t>
      </w:r>
    </w:p>
    <w:p w14:paraId="725A1D1E" w14:textId="77777777" w:rsidR="00C1742F" w:rsidRDefault="00C1742F">
      <w:pPr>
        <w:pStyle w:val="PL"/>
      </w:pPr>
      <w:r>
        <w:t xml:space="preserve">          $ref: 'TS29122_CommonData.yaml#/components/responses/400'</w:t>
      </w:r>
    </w:p>
    <w:p w14:paraId="061BF885" w14:textId="77777777" w:rsidR="00C1742F" w:rsidRDefault="00C1742F">
      <w:pPr>
        <w:pStyle w:val="PL"/>
      </w:pPr>
      <w:r>
        <w:t xml:space="preserve">        '401':</w:t>
      </w:r>
    </w:p>
    <w:p w14:paraId="7A19BA17" w14:textId="77777777" w:rsidR="00C1742F" w:rsidRDefault="00C1742F">
      <w:pPr>
        <w:pStyle w:val="PL"/>
      </w:pPr>
      <w:r>
        <w:t xml:space="preserve">          $ref: 'TS29122_CommonData.yaml#/components/responses/401'</w:t>
      </w:r>
    </w:p>
    <w:p w14:paraId="4804F1E7" w14:textId="77777777" w:rsidR="00C1742F" w:rsidRDefault="00C1742F">
      <w:pPr>
        <w:pStyle w:val="PL"/>
      </w:pPr>
      <w:r>
        <w:t xml:space="preserve">        '403':</w:t>
      </w:r>
    </w:p>
    <w:p w14:paraId="00C0F3FA" w14:textId="77777777" w:rsidR="00C1742F" w:rsidRDefault="00C1742F">
      <w:pPr>
        <w:pStyle w:val="PL"/>
      </w:pPr>
      <w:r>
        <w:t xml:space="preserve">          $ref: 'TS29122_CommonData.yaml#/components/responses/403'</w:t>
      </w:r>
    </w:p>
    <w:p w14:paraId="055C751F" w14:textId="77777777" w:rsidR="00C1742F" w:rsidRDefault="00C1742F">
      <w:pPr>
        <w:pStyle w:val="PL"/>
      </w:pPr>
      <w:r>
        <w:t xml:space="preserve">        '404':</w:t>
      </w:r>
    </w:p>
    <w:p w14:paraId="4705DBB0" w14:textId="77777777" w:rsidR="00C1742F" w:rsidRDefault="00C1742F">
      <w:pPr>
        <w:pStyle w:val="PL"/>
      </w:pPr>
      <w:r>
        <w:t xml:space="preserve">          $ref: 'TS29122_CommonData.yaml#/components/responses/404'</w:t>
      </w:r>
    </w:p>
    <w:p w14:paraId="46C9C177" w14:textId="77777777" w:rsidR="00C1742F" w:rsidRDefault="00C1742F">
      <w:pPr>
        <w:pStyle w:val="PL"/>
      </w:pPr>
      <w:r>
        <w:t xml:space="preserve">        '411':</w:t>
      </w:r>
    </w:p>
    <w:p w14:paraId="450FDA9B" w14:textId="77777777" w:rsidR="00C1742F" w:rsidRDefault="00C1742F">
      <w:pPr>
        <w:pStyle w:val="PL"/>
      </w:pPr>
      <w:r>
        <w:t xml:space="preserve">          $ref: 'TS29122_CommonData.yaml#/components/responses/411'</w:t>
      </w:r>
    </w:p>
    <w:p w14:paraId="0C424720" w14:textId="77777777" w:rsidR="00C1742F" w:rsidRDefault="00C1742F">
      <w:pPr>
        <w:pStyle w:val="PL"/>
      </w:pPr>
      <w:r>
        <w:t xml:space="preserve">        '413':</w:t>
      </w:r>
    </w:p>
    <w:p w14:paraId="65AF4FCB" w14:textId="77777777" w:rsidR="00C1742F" w:rsidRDefault="00C1742F">
      <w:pPr>
        <w:pStyle w:val="PL"/>
      </w:pPr>
      <w:r>
        <w:t xml:space="preserve">          $ref: 'TS29122_CommonData.yaml#/components/responses/413'</w:t>
      </w:r>
    </w:p>
    <w:p w14:paraId="11950F4B" w14:textId="77777777" w:rsidR="00C1742F" w:rsidRDefault="00C1742F">
      <w:pPr>
        <w:pStyle w:val="PL"/>
      </w:pPr>
      <w:r>
        <w:t xml:space="preserve">        '415':</w:t>
      </w:r>
    </w:p>
    <w:p w14:paraId="1E785CFB" w14:textId="77777777" w:rsidR="00C1742F" w:rsidRDefault="00C1742F">
      <w:pPr>
        <w:pStyle w:val="PL"/>
      </w:pPr>
      <w:r>
        <w:t xml:space="preserve">          $ref: 'TS29122_CommonData.yaml#/components/responses/415'</w:t>
      </w:r>
    </w:p>
    <w:p w14:paraId="0A93CD86" w14:textId="77777777" w:rsidR="00C1742F" w:rsidRDefault="00C1742F">
      <w:pPr>
        <w:pStyle w:val="PL"/>
      </w:pPr>
      <w:r>
        <w:t xml:space="preserve">        '429':</w:t>
      </w:r>
    </w:p>
    <w:p w14:paraId="634033F7" w14:textId="77777777" w:rsidR="00C1742F" w:rsidRDefault="00C1742F">
      <w:pPr>
        <w:pStyle w:val="PL"/>
      </w:pPr>
      <w:r>
        <w:t xml:space="preserve">          $ref: 'TS29122_CommonData.yaml#/components/responses/429'</w:t>
      </w:r>
    </w:p>
    <w:p w14:paraId="311683F7" w14:textId="77777777" w:rsidR="00C1742F" w:rsidRDefault="00C1742F">
      <w:pPr>
        <w:pStyle w:val="PL"/>
      </w:pPr>
      <w:r>
        <w:t xml:space="preserve">        '500':</w:t>
      </w:r>
    </w:p>
    <w:p w14:paraId="47D17086" w14:textId="77777777" w:rsidR="00C1742F" w:rsidRDefault="00C1742F">
      <w:pPr>
        <w:pStyle w:val="PL"/>
      </w:pPr>
      <w:r>
        <w:t xml:space="preserve">          $ref: 'TS29122_CommonData.yaml#/components/responses/500'</w:t>
      </w:r>
    </w:p>
    <w:p w14:paraId="48D69DB2" w14:textId="77777777" w:rsidR="00C1742F" w:rsidRDefault="00C1742F">
      <w:pPr>
        <w:pStyle w:val="PL"/>
      </w:pPr>
      <w:r>
        <w:t xml:space="preserve">        '503':</w:t>
      </w:r>
    </w:p>
    <w:p w14:paraId="6C6C8769" w14:textId="77777777" w:rsidR="00C1742F" w:rsidRDefault="00C1742F">
      <w:pPr>
        <w:pStyle w:val="PL"/>
      </w:pPr>
      <w:r>
        <w:t xml:space="preserve">          $ref: 'TS29122_CommonData.yaml#/components/responses/503'</w:t>
      </w:r>
    </w:p>
    <w:p w14:paraId="1A93A781" w14:textId="77777777" w:rsidR="00F7645B" w:rsidRDefault="00F7645B" w:rsidP="00F7645B">
      <w:pPr>
        <w:pStyle w:val="PL"/>
      </w:pPr>
      <w:r>
        <w:t xml:space="preserve">        default:</w:t>
      </w:r>
    </w:p>
    <w:p w14:paraId="2D8DCA1E" w14:textId="77777777" w:rsidR="00F7645B" w:rsidRDefault="00F7645B" w:rsidP="00F7645B">
      <w:pPr>
        <w:pStyle w:val="PL"/>
      </w:pPr>
      <w:r>
        <w:t xml:space="preserve">          $ref: 'TS29122_CommonData.yaml#/components/responses/default'</w:t>
      </w:r>
    </w:p>
    <w:p w14:paraId="338FBAF7" w14:textId="77777777" w:rsidR="00F7645B" w:rsidRDefault="00F7645B" w:rsidP="00F7645B">
      <w:pPr>
        <w:pStyle w:val="PL"/>
      </w:pPr>
    </w:p>
    <w:p w14:paraId="2C0455F2" w14:textId="77777777" w:rsidR="00F7645B" w:rsidRDefault="00F7645B" w:rsidP="00F7645B">
      <w:pPr>
        <w:pStyle w:val="PL"/>
      </w:pPr>
      <w:r>
        <w:t xml:space="preserve">    patch:</w:t>
      </w:r>
    </w:p>
    <w:p w14:paraId="3D61F1F1" w14:textId="77777777" w:rsidR="00F7645B" w:rsidRDefault="00F7645B" w:rsidP="00F7645B">
      <w:pPr>
        <w:pStyle w:val="PL"/>
      </w:pPr>
      <w:r>
        <w:t xml:space="preserve">      </w:t>
      </w:r>
      <w:r>
        <w:rPr>
          <w:rFonts w:cs="Courier New"/>
          <w:szCs w:val="16"/>
        </w:rPr>
        <w:t>operationId: ModifyInd</w:t>
      </w:r>
      <w:r>
        <w:t>ApiInvokeEnrolment</w:t>
      </w:r>
    </w:p>
    <w:p w14:paraId="718B79E6" w14:textId="77777777" w:rsidR="00F7645B" w:rsidRPr="004011B0" w:rsidRDefault="00F7645B" w:rsidP="00F7645B">
      <w:pPr>
        <w:pStyle w:val="PL"/>
      </w:pPr>
      <w:r w:rsidRPr="004011B0">
        <w:t xml:space="preserve">      tags:</w:t>
      </w:r>
    </w:p>
    <w:p w14:paraId="0ED0541C" w14:textId="77777777" w:rsidR="00F7645B" w:rsidRPr="004011B0" w:rsidRDefault="00F7645B" w:rsidP="00F7645B">
      <w:pPr>
        <w:pStyle w:val="PL"/>
      </w:pPr>
      <w:r w:rsidRPr="004011B0">
        <w:t xml:space="preserve">        - </w:t>
      </w:r>
      <w:r w:rsidRPr="007C1AFD">
        <w:rPr>
          <w:lang w:val="en-US" w:eastAsia="es-ES"/>
        </w:rPr>
        <w:t xml:space="preserve">Individual </w:t>
      </w:r>
      <w:r>
        <w:t>On-boarded API Invoker</w:t>
      </w:r>
      <w:r w:rsidRPr="007C1AFD">
        <w:rPr>
          <w:lang w:val="en-US" w:eastAsia="es-ES"/>
        </w:rPr>
        <w:t xml:space="preserve"> (Document)</w:t>
      </w:r>
    </w:p>
    <w:p w14:paraId="69376AD8" w14:textId="77777777" w:rsidR="00E438BC" w:rsidRDefault="00E438BC" w:rsidP="00E438BC">
      <w:pPr>
        <w:pStyle w:val="PL"/>
      </w:pPr>
      <w:r>
        <w:t xml:space="preserve">      requestBody:</w:t>
      </w:r>
    </w:p>
    <w:p w14:paraId="0E0AD4E9" w14:textId="77777777" w:rsidR="00E438BC" w:rsidRDefault="00E438BC" w:rsidP="00E438BC">
      <w:pPr>
        <w:pStyle w:val="PL"/>
      </w:pPr>
      <w:r>
        <w:t xml:space="preserve">        required: true</w:t>
      </w:r>
    </w:p>
    <w:p w14:paraId="5096AC76" w14:textId="77777777" w:rsidR="00E438BC" w:rsidRDefault="00E438BC" w:rsidP="00E438BC">
      <w:pPr>
        <w:pStyle w:val="PL"/>
      </w:pPr>
      <w:r>
        <w:t xml:space="preserve">        content:</w:t>
      </w:r>
    </w:p>
    <w:p w14:paraId="3F62FF16" w14:textId="77777777" w:rsidR="00E438BC" w:rsidRDefault="00E438BC" w:rsidP="00E438BC">
      <w:pPr>
        <w:pStyle w:val="PL"/>
        <w:rPr>
          <w:lang w:val="en-US"/>
        </w:rPr>
      </w:pPr>
      <w:r>
        <w:rPr>
          <w:lang w:val="en-US"/>
        </w:rPr>
        <w:t xml:space="preserve">          application/merge-patch+json:</w:t>
      </w:r>
    </w:p>
    <w:p w14:paraId="53E0CF20" w14:textId="77777777" w:rsidR="00E438BC" w:rsidRDefault="00E438BC" w:rsidP="00E438BC">
      <w:pPr>
        <w:pStyle w:val="PL"/>
      </w:pPr>
      <w:r>
        <w:t xml:space="preserve">            schema:</w:t>
      </w:r>
    </w:p>
    <w:p w14:paraId="7276DA2F" w14:textId="77777777" w:rsidR="00E438BC" w:rsidRDefault="00E438BC" w:rsidP="00E438BC">
      <w:pPr>
        <w:pStyle w:val="PL"/>
      </w:pPr>
      <w:r>
        <w:t xml:space="preserve">              $ref: '#/components/schemas/</w:t>
      </w:r>
      <w:r w:rsidRPr="000C027B">
        <w:t>APIInvokerEnrolmentDetails</w:t>
      </w:r>
      <w:r>
        <w:t>Patch'</w:t>
      </w:r>
    </w:p>
    <w:p w14:paraId="549D3BED" w14:textId="77777777" w:rsidR="00E438BC" w:rsidRDefault="00E438BC" w:rsidP="00E438BC">
      <w:pPr>
        <w:pStyle w:val="PL"/>
      </w:pPr>
      <w:r>
        <w:t xml:space="preserve">      responses:</w:t>
      </w:r>
    </w:p>
    <w:p w14:paraId="2F10E0DE" w14:textId="77777777" w:rsidR="00E438BC" w:rsidRDefault="00E438BC" w:rsidP="00E438BC">
      <w:pPr>
        <w:pStyle w:val="PL"/>
      </w:pPr>
      <w:r>
        <w:t xml:space="preserve">        '200':</w:t>
      </w:r>
    </w:p>
    <w:p w14:paraId="358F8276" w14:textId="77777777" w:rsidR="00F7645B" w:rsidRDefault="00F7645B" w:rsidP="00F7645B">
      <w:pPr>
        <w:pStyle w:val="PL"/>
      </w:pPr>
      <w:r>
        <w:t xml:space="preserve">          description: &gt;</w:t>
      </w:r>
    </w:p>
    <w:p w14:paraId="5D8CAC3A" w14:textId="77777777" w:rsidR="00F7645B" w:rsidRDefault="00F7645B" w:rsidP="00F7645B">
      <w:pPr>
        <w:pStyle w:val="PL"/>
      </w:pPr>
      <w:r>
        <w:t xml:space="preserve">            OK. The </w:t>
      </w:r>
      <w:r w:rsidRPr="00FB422A">
        <w:t xml:space="preserve">Individual </w:t>
      </w:r>
      <w:r w:rsidRPr="00DC18BF">
        <w:t xml:space="preserve">On-boarded API </w:t>
      </w:r>
      <w:r w:rsidRPr="00E77423">
        <w:t xml:space="preserve">Invoker resource is successfully </w:t>
      </w:r>
      <w:r>
        <w:t>modified</w:t>
      </w:r>
      <w:r w:rsidRPr="001D5B6A">
        <w:t xml:space="preserve"> </w:t>
      </w:r>
      <w:r>
        <w:t>and the</w:t>
      </w:r>
    </w:p>
    <w:p w14:paraId="78B81238" w14:textId="77777777" w:rsidR="00F7645B" w:rsidRDefault="00F7645B" w:rsidP="00F7645B">
      <w:pPr>
        <w:pStyle w:val="PL"/>
      </w:pPr>
      <w:r>
        <w:t xml:space="preserve">            representation of the updated resource is returned in the response body.</w:t>
      </w:r>
    </w:p>
    <w:p w14:paraId="489FF6CA" w14:textId="77777777" w:rsidR="00F7645B" w:rsidRDefault="00F7645B" w:rsidP="00F7645B">
      <w:pPr>
        <w:pStyle w:val="PL"/>
      </w:pPr>
      <w:r>
        <w:t xml:space="preserve">          content:</w:t>
      </w:r>
    </w:p>
    <w:p w14:paraId="3BCB7462" w14:textId="77777777" w:rsidR="00F7645B" w:rsidRDefault="00F7645B" w:rsidP="00F7645B">
      <w:pPr>
        <w:pStyle w:val="PL"/>
      </w:pPr>
      <w:r>
        <w:t xml:space="preserve">            application/json:</w:t>
      </w:r>
    </w:p>
    <w:p w14:paraId="073C94A5" w14:textId="77777777" w:rsidR="00F7645B" w:rsidRDefault="00F7645B" w:rsidP="00F7645B">
      <w:pPr>
        <w:pStyle w:val="PL"/>
      </w:pPr>
      <w:r>
        <w:t xml:space="preserve">              schema:</w:t>
      </w:r>
    </w:p>
    <w:p w14:paraId="3A1F2488" w14:textId="77777777" w:rsidR="00F7645B" w:rsidRDefault="00F7645B" w:rsidP="00F7645B">
      <w:pPr>
        <w:pStyle w:val="PL"/>
      </w:pPr>
      <w:r>
        <w:t xml:space="preserve">                $ref: '#/components/schemas/</w:t>
      </w:r>
      <w:r w:rsidRPr="000F0225">
        <w:t>APIInvokerEnrolmentDetails</w:t>
      </w:r>
      <w:r>
        <w:t>'</w:t>
      </w:r>
    </w:p>
    <w:p w14:paraId="57C93DC9" w14:textId="77777777" w:rsidR="00F7645B" w:rsidRDefault="00F7645B" w:rsidP="00F7645B">
      <w:pPr>
        <w:pStyle w:val="PL"/>
        <w:rPr>
          <w:lang w:val="en-US"/>
        </w:rPr>
      </w:pPr>
      <w:r>
        <w:rPr>
          <w:lang w:val="en-US"/>
        </w:rPr>
        <w:t xml:space="preserve">        '202':</w:t>
      </w:r>
    </w:p>
    <w:p w14:paraId="5E5433B1" w14:textId="77777777" w:rsidR="00F7645B" w:rsidRDefault="00F7645B" w:rsidP="00F7645B">
      <w:pPr>
        <w:pStyle w:val="PL"/>
      </w:pPr>
      <w:r>
        <w:t xml:space="preserve">          description: &gt;</w:t>
      </w:r>
    </w:p>
    <w:p w14:paraId="5F4FE7D0" w14:textId="77777777" w:rsidR="00F7645B" w:rsidRDefault="00F7645B" w:rsidP="00F7645B">
      <w:pPr>
        <w:pStyle w:val="PL"/>
      </w:pPr>
      <w:r>
        <w:t xml:space="preserve">            Accepted. The request is accepted and under processing</w:t>
      </w:r>
      <w:r>
        <w:rPr>
          <w:lang w:eastAsia="zh-CN"/>
        </w:rPr>
        <w:t>.</w:t>
      </w:r>
    </w:p>
    <w:p w14:paraId="177D0097" w14:textId="77777777" w:rsidR="00F7645B" w:rsidRDefault="00F7645B" w:rsidP="00F7645B">
      <w:pPr>
        <w:pStyle w:val="PL"/>
      </w:pPr>
      <w:r>
        <w:t xml:space="preserve">        '204':</w:t>
      </w:r>
    </w:p>
    <w:p w14:paraId="318C5528" w14:textId="77777777" w:rsidR="00F7645B" w:rsidRDefault="00F7645B" w:rsidP="00F7645B">
      <w:pPr>
        <w:pStyle w:val="PL"/>
      </w:pPr>
      <w:r>
        <w:t xml:space="preserve">          description: &gt;</w:t>
      </w:r>
    </w:p>
    <w:p w14:paraId="6FABB120" w14:textId="77777777" w:rsidR="00F7645B" w:rsidRDefault="00F7645B" w:rsidP="00F7645B">
      <w:pPr>
        <w:pStyle w:val="PL"/>
      </w:pPr>
      <w:r>
        <w:t xml:space="preserve">            No Content. The </w:t>
      </w:r>
      <w:r w:rsidRPr="00FB422A">
        <w:t xml:space="preserve">Individual </w:t>
      </w:r>
      <w:r w:rsidRPr="00DC18BF">
        <w:t xml:space="preserve">On-boarded API </w:t>
      </w:r>
      <w:r w:rsidRPr="00E77423">
        <w:t xml:space="preserve">Invoker resource is successfully </w:t>
      </w:r>
      <w:r>
        <w:t>modified</w:t>
      </w:r>
    </w:p>
    <w:p w14:paraId="28B71169" w14:textId="77777777" w:rsidR="00F7645B" w:rsidRDefault="00F7645B" w:rsidP="00F7645B">
      <w:pPr>
        <w:pStyle w:val="PL"/>
      </w:pPr>
      <w:r>
        <w:t xml:space="preserve">            and no content is returned in the response body.</w:t>
      </w:r>
    </w:p>
    <w:p w14:paraId="1223BB7E" w14:textId="77777777" w:rsidR="00E438BC" w:rsidRDefault="00E438BC" w:rsidP="00E438BC">
      <w:pPr>
        <w:pStyle w:val="PL"/>
      </w:pPr>
      <w:r>
        <w:t xml:space="preserve">        '307':</w:t>
      </w:r>
    </w:p>
    <w:p w14:paraId="7FDC9C26" w14:textId="77777777" w:rsidR="00E438BC" w:rsidRDefault="00E438BC" w:rsidP="00E438BC">
      <w:pPr>
        <w:pStyle w:val="PL"/>
      </w:pPr>
      <w:r>
        <w:lastRenderedPageBreak/>
        <w:t xml:space="preserve">          $ref: 'TS29122_CommonData.yaml#/components/responses/307'</w:t>
      </w:r>
    </w:p>
    <w:p w14:paraId="4D5F53AB" w14:textId="77777777" w:rsidR="00E438BC" w:rsidRDefault="00E438BC" w:rsidP="00E438BC">
      <w:pPr>
        <w:pStyle w:val="PL"/>
      </w:pPr>
      <w:r>
        <w:t xml:space="preserve">        '308':</w:t>
      </w:r>
    </w:p>
    <w:p w14:paraId="5D199652" w14:textId="77777777" w:rsidR="00E438BC" w:rsidRDefault="00E438BC" w:rsidP="00E438BC">
      <w:pPr>
        <w:pStyle w:val="PL"/>
      </w:pPr>
      <w:r>
        <w:t xml:space="preserve">          $ref: 'TS29122_CommonData.yaml#/components/responses/308'</w:t>
      </w:r>
    </w:p>
    <w:p w14:paraId="39A8A167" w14:textId="77777777" w:rsidR="00E438BC" w:rsidRDefault="00E438BC" w:rsidP="00E438BC">
      <w:pPr>
        <w:pStyle w:val="PL"/>
      </w:pPr>
      <w:r>
        <w:t xml:space="preserve">        '400':</w:t>
      </w:r>
    </w:p>
    <w:p w14:paraId="1544CF8D" w14:textId="77777777" w:rsidR="00E438BC" w:rsidRDefault="00E438BC" w:rsidP="00E438BC">
      <w:pPr>
        <w:pStyle w:val="PL"/>
      </w:pPr>
      <w:r>
        <w:t xml:space="preserve">          $ref: 'TS29122_CommonData.yaml#/components/responses/400'</w:t>
      </w:r>
    </w:p>
    <w:p w14:paraId="0BDB139E" w14:textId="77777777" w:rsidR="00E438BC" w:rsidRDefault="00E438BC" w:rsidP="00E438BC">
      <w:pPr>
        <w:pStyle w:val="PL"/>
      </w:pPr>
      <w:r>
        <w:t xml:space="preserve">        '401':</w:t>
      </w:r>
    </w:p>
    <w:p w14:paraId="6E8C3B22" w14:textId="77777777" w:rsidR="00E438BC" w:rsidRDefault="00E438BC" w:rsidP="00E438BC">
      <w:pPr>
        <w:pStyle w:val="PL"/>
      </w:pPr>
      <w:r>
        <w:t xml:space="preserve">          $ref: 'TS29122_CommonData.yaml#/components/responses/401'</w:t>
      </w:r>
    </w:p>
    <w:p w14:paraId="14C58409" w14:textId="77777777" w:rsidR="00E438BC" w:rsidRDefault="00E438BC" w:rsidP="00E438BC">
      <w:pPr>
        <w:pStyle w:val="PL"/>
      </w:pPr>
      <w:r>
        <w:t xml:space="preserve">        '403':</w:t>
      </w:r>
    </w:p>
    <w:p w14:paraId="78670A55" w14:textId="77777777" w:rsidR="00E438BC" w:rsidRDefault="00E438BC" w:rsidP="00E438BC">
      <w:pPr>
        <w:pStyle w:val="PL"/>
      </w:pPr>
      <w:r>
        <w:t xml:space="preserve">          $ref: 'TS29122_CommonData.yaml#/components/responses/403'</w:t>
      </w:r>
    </w:p>
    <w:p w14:paraId="24046082" w14:textId="77777777" w:rsidR="00E438BC" w:rsidRDefault="00E438BC" w:rsidP="00E438BC">
      <w:pPr>
        <w:pStyle w:val="PL"/>
      </w:pPr>
      <w:r>
        <w:t xml:space="preserve">        '404':</w:t>
      </w:r>
    </w:p>
    <w:p w14:paraId="56F717FE" w14:textId="77777777" w:rsidR="00E438BC" w:rsidRDefault="00E438BC" w:rsidP="00E438BC">
      <w:pPr>
        <w:pStyle w:val="PL"/>
      </w:pPr>
      <w:r>
        <w:t xml:space="preserve">          $ref: 'TS29122_CommonData.yaml#/components/responses/404'</w:t>
      </w:r>
    </w:p>
    <w:p w14:paraId="60605106" w14:textId="77777777" w:rsidR="00E438BC" w:rsidRDefault="00E438BC" w:rsidP="00E438BC">
      <w:pPr>
        <w:pStyle w:val="PL"/>
        <w:rPr>
          <w:rFonts w:eastAsia="DengXian"/>
        </w:rPr>
      </w:pPr>
      <w:r>
        <w:rPr>
          <w:rFonts w:eastAsia="DengXian"/>
        </w:rPr>
        <w:t xml:space="preserve">        '411':</w:t>
      </w:r>
    </w:p>
    <w:p w14:paraId="6A1146A4" w14:textId="77777777" w:rsidR="00E438BC" w:rsidRDefault="00E438BC" w:rsidP="00E438BC">
      <w:pPr>
        <w:pStyle w:val="PL"/>
        <w:rPr>
          <w:rFonts w:eastAsia="DengXian"/>
        </w:rPr>
      </w:pPr>
      <w:r>
        <w:rPr>
          <w:rFonts w:eastAsia="DengXian"/>
        </w:rPr>
        <w:t xml:space="preserve">          $ref: 'TS29122_CommonData.yaml#/components/responses/411'</w:t>
      </w:r>
    </w:p>
    <w:p w14:paraId="33CFFE43" w14:textId="77777777" w:rsidR="00E438BC" w:rsidRDefault="00E438BC" w:rsidP="00E438BC">
      <w:pPr>
        <w:pStyle w:val="PL"/>
        <w:rPr>
          <w:rFonts w:eastAsia="DengXian"/>
        </w:rPr>
      </w:pPr>
      <w:r>
        <w:rPr>
          <w:rFonts w:eastAsia="DengXian"/>
        </w:rPr>
        <w:t xml:space="preserve">        '413':</w:t>
      </w:r>
    </w:p>
    <w:p w14:paraId="4D5A0D68" w14:textId="77777777" w:rsidR="00E438BC" w:rsidRDefault="00E438BC" w:rsidP="00E438BC">
      <w:pPr>
        <w:pStyle w:val="PL"/>
        <w:rPr>
          <w:rFonts w:eastAsia="DengXian"/>
        </w:rPr>
      </w:pPr>
      <w:r>
        <w:rPr>
          <w:rFonts w:eastAsia="DengXian"/>
        </w:rPr>
        <w:t xml:space="preserve">          $ref: 'TS29122_CommonData.yaml#/components/responses/413'</w:t>
      </w:r>
    </w:p>
    <w:p w14:paraId="12C12A0C" w14:textId="77777777" w:rsidR="00E438BC" w:rsidRDefault="00E438BC" w:rsidP="00E438BC">
      <w:pPr>
        <w:pStyle w:val="PL"/>
        <w:rPr>
          <w:rFonts w:eastAsia="DengXian"/>
        </w:rPr>
      </w:pPr>
      <w:r>
        <w:rPr>
          <w:rFonts w:eastAsia="DengXian"/>
        </w:rPr>
        <w:t xml:space="preserve">        '415':</w:t>
      </w:r>
    </w:p>
    <w:p w14:paraId="1776CAFB" w14:textId="77777777" w:rsidR="00E438BC" w:rsidRDefault="00E438BC" w:rsidP="00E438BC">
      <w:pPr>
        <w:pStyle w:val="PL"/>
        <w:rPr>
          <w:rFonts w:eastAsia="DengXian"/>
        </w:rPr>
      </w:pPr>
      <w:r>
        <w:rPr>
          <w:rFonts w:eastAsia="DengXian"/>
        </w:rPr>
        <w:t xml:space="preserve">          $ref: 'TS29122_CommonData.yaml#/components/responses/415'</w:t>
      </w:r>
    </w:p>
    <w:p w14:paraId="4355B0A3" w14:textId="77777777" w:rsidR="00E438BC" w:rsidRDefault="00E438BC" w:rsidP="00E438BC">
      <w:pPr>
        <w:pStyle w:val="PL"/>
        <w:rPr>
          <w:rFonts w:eastAsia="DengXian"/>
        </w:rPr>
      </w:pPr>
      <w:r>
        <w:rPr>
          <w:rFonts w:eastAsia="DengXian"/>
        </w:rPr>
        <w:t xml:space="preserve">        '429':</w:t>
      </w:r>
    </w:p>
    <w:p w14:paraId="4966328F" w14:textId="77777777" w:rsidR="00E438BC" w:rsidRDefault="00E438BC" w:rsidP="00E438BC">
      <w:pPr>
        <w:pStyle w:val="PL"/>
        <w:rPr>
          <w:rFonts w:eastAsia="DengXian"/>
        </w:rPr>
      </w:pPr>
      <w:r>
        <w:rPr>
          <w:rFonts w:eastAsia="DengXian"/>
        </w:rPr>
        <w:t xml:space="preserve">          $ref: 'TS29122_CommonData.yaml#/components/responses/429'</w:t>
      </w:r>
    </w:p>
    <w:p w14:paraId="70AE6D84" w14:textId="77777777" w:rsidR="00E438BC" w:rsidRDefault="00E438BC" w:rsidP="00E438BC">
      <w:pPr>
        <w:pStyle w:val="PL"/>
      </w:pPr>
      <w:r>
        <w:t xml:space="preserve">        '500':</w:t>
      </w:r>
    </w:p>
    <w:p w14:paraId="6EAC4B6C" w14:textId="77777777" w:rsidR="00E438BC" w:rsidRDefault="00E438BC" w:rsidP="00E438BC">
      <w:pPr>
        <w:pStyle w:val="PL"/>
      </w:pPr>
      <w:r>
        <w:t xml:space="preserve">          $ref: 'TS29122_CommonData.yaml#/components/responses/500'</w:t>
      </w:r>
    </w:p>
    <w:p w14:paraId="62D672C8" w14:textId="77777777" w:rsidR="00E438BC" w:rsidRDefault="00E438BC" w:rsidP="00E438BC">
      <w:pPr>
        <w:pStyle w:val="PL"/>
      </w:pPr>
      <w:r>
        <w:t xml:space="preserve">        '503':</w:t>
      </w:r>
    </w:p>
    <w:p w14:paraId="57FE48EF" w14:textId="77777777" w:rsidR="00E438BC" w:rsidRDefault="00E438BC" w:rsidP="00E438BC">
      <w:pPr>
        <w:pStyle w:val="PL"/>
      </w:pPr>
      <w:r>
        <w:t xml:space="preserve">          $ref: 'TS29122_CommonData.yaml#/components/responses/503'</w:t>
      </w:r>
    </w:p>
    <w:p w14:paraId="5140D057" w14:textId="77777777" w:rsidR="00F7645B" w:rsidRDefault="00F7645B" w:rsidP="00F7645B">
      <w:pPr>
        <w:pStyle w:val="PL"/>
      </w:pPr>
      <w:r>
        <w:t xml:space="preserve">        default:</w:t>
      </w:r>
    </w:p>
    <w:p w14:paraId="3E857970" w14:textId="77777777" w:rsidR="00F7645B" w:rsidRDefault="00F7645B" w:rsidP="00F7645B">
      <w:pPr>
        <w:pStyle w:val="PL"/>
      </w:pPr>
      <w:r>
        <w:t xml:space="preserve">          $ref: 'TS29122_CommonData.yaml#/components/responses/default'</w:t>
      </w:r>
    </w:p>
    <w:p w14:paraId="2190A3BE" w14:textId="77777777" w:rsidR="00F7645B" w:rsidRDefault="00F7645B" w:rsidP="00F7645B">
      <w:pPr>
        <w:pStyle w:val="PL"/>
      </w:pPr>
    </w:p>
    <w:p w14:paraId="44E672A2" w14:textId="77777777" w:rsidR="00F7645B" w:rsidRDefault="00F7645B" w:rsidP="00F7645B">
      <w:pPr>
        <w:pStyle w:val="PL"/>
      </w:pPr>
      <w:r>
        <w:t>components:</w:t>
      </w:r>
    </w:p>
    <w:p w14:paraId="57C89D0C" w14:textId="77777777" w:rsidR="00F7645B" w:rsidRDefault="00F7645B" w:rsidP="00F7645B">
      <w:pPr>
        <w:pStyle w:val="PL"/>
      </w:pPr>
      <w:r>
        <w:t xml:space="preserve">  securitySchemes:</w:t>
      </w:r>
    </w:p>
    <w:p w14:paraId="463DBA4A" w14:textId="77777777" w:rsidR="00F7645B" w:rsidRDefault="00F7645B" w:rsidP="00F7645B">
      <w:pPr>
        <w:pStyle w:val="PL"/>
      </w:pPr>
      <w:r>
        <w:t xml:space="preserve">    oAuth2ClientCredentials:</w:t>
      </w:r>
    </w:p>
    <w:p w14:paraId="4920760F" w14:textId="77777777" w:rsidR="00F7645B" w:rsidRDefault="00F7645B" w:rsidP="00F7645B">
      <w:pPr>
        <w:pStyle w:val="PL"/>
      </w:pPr>
      <w:r>
        <w:t xml:space="preserve">      type: oauth2</w:t>
      </w:r>
    </w:p>
    <w:p w14:paraId="7D5DFABB" w14:textId="77777777" w:rsidR="00F7645B" w:rsidRDefault="00F7645B" w:rsidP="00F7645B">
      <w:pPr>
        <w:pStyle w:val="PL"/>
      </w:pPr>
      <w:r>
        <w:t xml:space="preserve">      flows:</w:t>
      </w:r>
    </w:p>
    <w:p w14:paraId="1968DD9C" w14:textId="77777777" w:rsidR="00F7645B" w:rsidRDefault="00F7645B" w:rsidP="00F7645B">
      <w:pPr>
        <w:pStyle w:val="PL"/>
      </w:pPr>
      <w:r>
        <w:t xml:space="preserve">        clientCredentials:</w:t>
      </w:r>
    </w:p>
    <w:p w14:paraId="670A5EF2" w14:textId="77777777" w:rsidR="00F7645B" w:rsidRDefault="00F7645B" w:rsidP="00F7645B">
      <w:pPr>
        <w:pStyle w:val="PL"/>
      </w:pPr>
      <w:r>
        <w:t xml:space="preserve">          tokenUrl: '{tokenUrl}'</w:t>
      </w:r>
    </w:p>
    <w:p w14:paraId="13E94960" w14:textId="77777777" w:rsidR="00F7645B" w:rsidRDefault="00F7645B" w:rsidP="00F7645B">
      <w:pPr>
        <w:pStyle w:val="PL"/>
      </w:pPr>
      <w:r>
        <w:t xml:space="preserve">          scopes: {}</w:t>
      </w:r>
    </w:p>
    <w:p w14:paraId="77B0AB15" w14:textId="77777777" w:rsidR="00F7645B" w:rsidRDefault="00F7645B" w:rsidP="00F7645B">
      <w:pPr>
        <w:pStyle w:val="PL"/>
      </w:pPr>
    </w:p>
    <w:p w14:paraId="4FA04235" w14:textId="77777777" w:rsidR="008019CE" w:rsidRDefault="008019CE" w:rsidP="008019CE">
      <w:pPr>
        <w:pStyle w:val="PL"/>
      </w:pPr>
      <w:r>
        <w:t xml:space="preserve">  schemas:</w:t>
      </w:r>
    </w:p>
    <w:p w14:paraId="5218D594" w14:textId="77777777" w:rsidR="008019CE" w:rsidRDefault="008019CE" w:rsidP="008019CE">
      <w:pPr>
        <w:pStyle w:val="PL"/>
      </w:pPr>
      <w:r>
        <w:t xml:space="preserve">    OnboardingInformation:</w:t>
      </w:r>
    </w:p>
    <w:p w14:paraId="1DC65EF1" w14:textId="77777777" w:rsidR="008019CE" w:rsidRDefault="008019CE" w:rsidP="008019CE">
      <w:pPr>
        <w:pStyle w:val="PL"/>
      </w:pPr>
      <w:r>
        <w:t xml:space="preserve">      type: object</w:t>
      </w:r>
    </w:p>
    <w:p w14:paraId="5E3504A9" w14:textId="77777777" w:rsidR="008019CE" w:rsidRDefault="008019CE" w:rsidP="008019CE">
      <w:pPr>
        <w:pStyle w:val="PL"/>
      </w:pPr>
      <w:r>
        <w:t xml:space="preserve">      description: Represents the </w:t>
      </w:r>
      <w:r>
        <w:rPr>
          <w:rFonts w:cs="Arial"/>
          <w:szCs w:val="18"/>
        </w:rPr>
        <w:t>on-boarding information of the API Invoker.</w:t>
      </w:r>
    </w:p>
    <w:p w14:paraId="3300C1AE" w14:textId="77777777" w:rsidR="00C1742F" w:rsidRDefault="00C1742F">
      <w:pPr>
        <w:pStyle w:val="PL"/>
      </w:pPr>
      <w:r>
        <w:t xml:space="preserve">      properties:</w:t>
      </w:r>
    </w:p>
    <w:p w14:paraId="3F12F479" w14:textId="77777777" w:rsidR="00C1742F" w:rsidRDefault="00C1742F">
      <w:pPr>
        <w:pStyle w:val="PL"/>
      </w:pPr>
      <w:r>
        <w:t xml:space="preserve">        apiInvokerPublicKey:</w:t>
      </w:r>
    </w:p>
    <w:p w14:paraId="55398BA4" w14:textId="77777777" w:rsidR="00C1742F" w:rsidRDefault="00C1742F">
      <w:pPr>
        <w:pStyle w:val="PL"/>
      </w:pPr>
      <w:r>
        <w:t xml:space="preserve">          type: string</w:t>
      </w:r>
    </w:p>
    <w:p w14:paraId="1BAEE993" w14:textId="77777777" w:rsidR="00C1742F" w:rsidRDefault="00C1742F">
      <w:pPr>
        <w:pStyle w:val="PL"/>
      </w:pPr>
      <w:r>
        <w:t xml:space="preserve">          description: The API Invoker</w:t>
      </w:r>
      <w:r w:rsidR="00F87FFE">
        <w:t>'</w:t>
      </w:r>
      <w:r>
        <w:t>s public key</w:t>
      </w:r>
    </w:p>
    <w:p w14:paraId="20435B76" w14:textId="77777777" w:rsidR="00C1742F" w:rsidRDefault="00C1742F">
      <w:pPr>
        <w:pStyle w:val="PL"/>
      </w:pPr>
      <w:r>
        <w:t xml:space="preserve">        apiInvokerCertificate:</w:t>
      </w:r>
    </w:p>
    <w:p w14:paraId="5318740A" w14:textId="77777777" w:rsidR="00C1742F" w:rsidRDefault="00C1742F">
      <w:pPr>
        <w:pStyle w:val="PL"/>
      </w:pPr>
      <w:r>
        <w:t xml:space="preserve">          type: string</w:t>
      </w:r>
    </w:p>
    <w:p w14:paraId="6C2889FC" w14:textId="77777777" w:rsidR="00581981" w:rsidRDefault="00C1742F">
      <w:pPr>
        <w:pStyle w:val="PL"/>
      </w:pPr>
      <w:r>
        <w:t xml:space="preserve">          description: </w:t>
      </w:r>
      <w:r w:rsidR="00581981">
        <w:t>&gt;</w:t>
      </w:r>
    </w:p>
    <w:p w14:paraId="6A426707" w14:textId="77777777" w:rsidR="00C1742F" w:rsidRDefault="00581981">
      <w:pPr>
        <w:pStyle w:val="PL"/>
      </w:pPr>
      <w:r>
        <w:t xml:space="preserve">            </w:t>
      </w:r>
      <w:r w:rsidR="00C1742F">
        <w:t>The API Invoker</w:t>
      </w:r>
      <w:r w:rsidR="00F87FFE">
        <w:t>'</w:t>
      </w:r>
      <w:r w:rsidR="00C1742F">
        <w:t>s generic client certificate, provided by the CAPIF core function.</w:t>
      </w:r>
    </w:p>
    <w:p w14:paraId="107779B2" w14:textId="77777777" w:rsidR="00C1742F" w:rsidRDefault="00C1742F">
      <w:pPr>
        <w:pStyle w:val="PL"/>
        <w:rPr>
          <w:rFonts w:eastAsia="DengXian"/>
        </w:rPr>
      </w:pPr>
      <w:r>
        <w:rPr>
          <w:rFonts w:eastAsia="DengXian"/>
        </w:rPr>
        <w:t xml:space="preserve">        onboardingSecret:</w:t>
      </w:r>
    </w:p>
    <w:p w14:paraId="528468B2" w14:textId="77777777" w:rsidR="00C1742F" w:rsidRDefault="00C1742F">
      <w:pPr>
        <w:pStyle w:val="PL"/>
        <w:rPr>
          <w:rFonts w:eastAsia="DengXian"/>
        </w:rPr>
      </w:pPr>
      <w:r>
        <w:rPr>
          <w:rFonts w:eastAsia="DengXian"/>
        </w:rPr>
        <w:t xml:space="preserve">          type: string</w:t>
      </w:r>
    </w:p>
    <w:p w14:paraId="3CB155FF" w14:textId="77777777" w:rsidR="00581981" w:rsidRDefault="00C1742F">
      <w:pPr>
        <w:pStyle w:val="PL"/>
        <w:rPr>
          <w:rFonts w:eastAsia="DengXian"/>
        </w:rPr>
      </w:pPr>
      <w:r>
        <w:rPr>
          <w:rFonts w:eastAsia="DengXian"/>
        </w:rPr>
        <w:t xml:space="preserve">          description: </w:t>
      </w:r>
      <w:r w:rsidR="008D5C1C">
        <w:rPr>
          <w:rFonts w:eastAsia="DengXian"/>
        </w:rPr>
        <w:t>&gt;</w:t>
      </w:r>
    </w:p>
    <w:p w14:paraId="7A3CEF99" w14:textId="77777777" w:rsidR="00C1742F" w:rsidRDefault="00581981">
      <w:pPr>
        <w:pStyle w:val="PL"/>
        <w:rPr>
          <w:rFonts w:eastAsia="DengXian"/>
        </w:rPr>
      </w:pPr>
      <w:r>
        <w:rPr>
          <w:rFonts w:eastAsia="DengXian"/>
        </w:rPr>
        <w:t xml:space="preserve">            </w:t>
      </w:r>
      <w:r w:rsidR="00C1742F">
        <w:rPr>
          <w:rFonts w:eastAsia="DengXian"/>
        </w:rPr>
        <w:t>The API Invoker</w:t>
      </w:r>
      <w:r w:rsidR="00F87FFE">
        <w:rPr>
          <w:rFonts w:eastAsia="DengXian"/>
        </w:rPr>
        <w:t>'</w:t>
      </w:r>
      <w:r w:rsidR="00C1742F">
        <w:rPr>
          <w:rFonts w:eastAsia="DengXian"/>
        </w:rPr>
        <w:t>s onboarding secret, provided by the CAPIF core function.</w:t>
      </w:r>
    </w:p>
    <w:p w14:paraId="0EC0CA3B" w14:textId="77777777" w:rsidR="00C1742F" w:rsidRDefault="00C1742F">
      <w:pPr>
        <w:pStyle w:val="PL"/>
      </w:pPr>
      <w:r>
        <w:t xml:space="preserve">      required:</w:t>
      </w:r>
    </w:p>
    <w:p w14:paraId="151AE079" w14:textId="77777777" w:rsidR="00C1742F" w:rsidRDefault="00C1742F">
      <w:pPr>
        <w:pStyle w:val="PL"/>
      </w:pPr>
      <w:r>
        <w:t xml:space="preserve">        - apiInvokerPublicKey</w:t>
      </w:r>
    </w:p>
    <w:p w14:paraId="43224DC9" w14:textId="77777777" w:rsidR="00581981" w:rsidRDefault="00581981">
      <w:pPr>
        <w:pStyle w:val="PL"/>
      </w:pPr>
    </w:p>
    <w:p w14:paraId="160EEAF8" w14:textId="77777777" w:rsidR="008019CE" w:rsidRDefault="008019CE" w:rsidP="008019CE">
      <w:pPr>
        <w:pStyle w:val="PL"/>
      </w:pPr>
      <w:r>
        <w:t xml:space="preserve">    APIList:</w:t>
      </w:r>
    </w:p>
    <w:p w14:paraId="5558E27E" w14:textId="77777777" w:rsidR="008019CE" w:rsidRDefault="008019CE" w:rsidP="008019CE">
      <w:pPr>
        <w:pStyle w:val="PL"/>
      </w:pPr>
      <w:r>
        <w:t xml:space="preserve">      type: object</w:t>
      </w:r>
    </w:p>
    <w:p w14:paraId="4DF5D0AB" w14:textId="77777777" w:rsidR="008019CE" w:rsidRDefault="008019CE" w:rsidP="008019CE">
      <w:pPr>
        <w:pStyle w:val="PL"/>
      </w:pPr>
      <w:r>
        <w:t xml:space="preserve">      description: Represents a list of APIs with the corresponding information.</w:t>
      </w:r>
    </w:p>
    <w:p w14:paraId="6A53023E" w14:textId="77777777" w:rsidR="008019CE" w:rsidRDefault="008019CE" w:rsidP="008019CE">
      <w:pPr>
        <w:pStyle w:val="PL"/>
      </w:pPr>
      <w:r>
        <w:t xml:space="preserve">      properties:</w:t>
      </w:r>
    </w:p>
    <w:p w14:paraId="0D89E15D" w14:textId="77777777" w:rsidR="008019CE" w:rsidRDefault="008019CE" w:rsidP="008019CE">
      <w:pPr>
        <w:pStyle w:val="PL"/>
      </w:pPr>
      <w:r>
        <w:t xml:space="preserve">        serviceAPIDescriptions:</w:t>
      </w:r>
    </w:p>
    <w:p w14:paraId="7D976248" w14:textId="77777777" w:rsidR="008019CE" w:rsidRDefault="008019CE" w:rsidP="008019CE">
      <w:pPr>
        <w:pStyle w:val="PL"/>
      </w:pPr>
      <w:r>
        <w:t xml:space="preserve">          type: array</w:t>
      </w:r>
    </w:p>
    <w:p w14:paraId="33A25885" w14:textId="77777777" w:rsidR="008019CE" w:rsidRDefault="008019CE" w:rsidP="008019CE">
      <w:pPr>
        <w:pStyle w:val="PL"/>
      </w:pPr>
      <w:r>
        <w:t xml:space="preserve">          items:</w:t>
      </w:r>
    </w:p>
    <w:p w14:paraId="762AC399" w14:textId="77777777" w:rsidR="008019CE" w:rsidRDefault="008019CE" w:rsidP="008019CE">
      <w:pPr>
        <w:pStyle w:val="PL"/>
      </w:pPr>
      <w:r>
        <w:t xml:space="preserve">            $ref: 'TS29222_CAPIF_Publish_Service_API.yaml#/components/schemas/ServiceAPIDescription'</w:t>
      </w:r>
    </w:p>
    <w:p w14:paraId="619ECA41" w14:textId="77777777" w:rsidR="008019CE" w:rsidRDefault="008019CE" w:rsidP="008019CE">
      <w:pPr>
        <w:pStyle w:val="PL"/>
      </w:pPr>
      <w:r>
        <w:t xml:space="preserve">          minItems: 1</w:t>
      </w:r>
    </w:p>
    <w:p w14:paraId="23C1FB41" w14:textId="77777777" w:rsidR="008019CE" w:rsidRPr="00BE2734" w:rsidRDefault="008019CE" w:rsidP="008019CE">
      <w:pPr>
        <w:pStyle w:val="PL"/>
        <w:rPr>
          <w:lang w:val="en-US"/>
        </w:rPr>
      </w:pPr>
      <w:r>
        <w:t xml:space="preserve">          description: &gt;</w:t>
      </w:r>
    </w:p>
    <w:p w14:paraId="63D0A5B5" w14:textId="77777777" w:rsidR="008019CE" w:rsidRDefault="008019CE" w:rsidP="008019CE">
      <w:pPr>
        <w:pStyle w:val="PL"/>
      </w:pPr>
      <w:r>
        <w:rPr>
          <w:lang w:val="en-US"/>
        </w:rPr>
        <w:t xml:space="preserve">            </w:t>
      </w:r>
      <w:r>
        <w:t>Represents the list of service APIs that the API Invoker is allowed to invoke.</w:t>
      </w:r>
    </w:p>
    <w:p w14:paraId="5671FA54" w14:textId="77777777" w:rsidR="00581981" w:rsidRDefault="00581981">
      <w:pPr>
        <w:pStyle w:val="PL"/>
      </w:pPr>
    </w:p>
    <w:p w14:paraId="6D9D3FBB" w14:textId="77777777" w:rsidR="008019CE" w:rsidRDefault="008019CE" w:rsidP="008019CE">
      <w:pPr>
        <w:pStyle w:val="PL"/>
      </w:pPr>
      <w:r>
        <w:t xml:space="preserve">    APIInvokerEnrolmentDetails:</w:t>
      </w:r>
    </w:p>
    <w:p w14:paraId="44A2D342" w14:textId="77777777" w:rsidR="008019CE" w:rsidRDefault="008019CE" w:rsidP="008019CE">
      <w:pPr>
        <w:pStyle w:val="PL"/>
      </w:pPr>
      <w:r>
        <w:t xml:space="preserve">      description: </w:t>
      </w:r>
      <w:r>
        <w:rPr>
          <w:rFonts w:cs="Arial"/>
          <w:szCs w:val="18"/>
        </w:rPr>
        <w:t>Represents the onboarding i</w:t>
      </w:r>
      <w:r w:rsidRPr="006300E2">
        <w:rPr>
          <w:rFonts w:cs="Arial"/>
          <w:szCs w:val="18"/>
        </w:rPr>
        <w:t xml:space="preserve">nformation </w:t>
      </w:r>
      <w:r>
        <w:rPr>
          <w:rFonts w:cs="Arial"/>
          <w:szCs w:val="18"/>
        </w:rPr>
        <w:t>of</w:t>
      </w:r>
      <w:r w:rsidRPr="006300E2">
        <w:rPr>
          <w:rFonts w:cs="Arial"/>
          <w:szCs w:val="18"/>
        </w:rPr>
        <w:t xml:space="preserve"> the API Invoker</w:t>
      </w:r>
      <w:r>
        <w:t>.</w:t>
      </w:r>
    </w:p>
    <w:p w14:paraId="358F5B3A" w14:textId="77777777" w:rsidR="008019CE" w:rsidRDefault="008019CE" w:rsidP="008019CE">
      <w:pPr>
        <w:pStyle w:val="PL"/>
      </w:pPr>
      <w:r>
        <w:t xml:space="preserve">      type: object</w:t>
      </w:r>
    </w:p>
    <w:p w14:paraId="57AB8826" w14:textId="77777777" w:rsidR="008019CE" w:rsidRDefault="008019CE" w:rsidP="008019CE">
      <w:pPr>
        <w:pStyle w:val="PL"/>
      </w:pPr>
      <w:r>
        <w:t xml:space="preserve">      properties:</w:t>
      </w:r>
    </w:p>
    <w:p w14:paraId="6A930FF7" w14:textId="77777777" w:rsidR="008019CE" w:rsidRDefault="008019CE" w:rsidP="008019CE">
      <w:pPr>
        <w:pStyle w:val="PL"/>
      </w:pPr>
      <w:r>
        <w:t xml:space="preserve">        apiInvokerId:</w:t>
      </w:r>
    </w:p>
    <w:p w14:paraId="26D861BB" w14:textId="77777777" w:rsidR="008019CE" w:rsidRDefault="008019CE" w:rsidP="008019CE">
      <w:pPr>
        <w:pStyle w:val="PL"/>
      </w:pPr>
      <w:r>
        <w:t xml:space="preserve">          type: string</w:t>
      </w:r>
    </w:p>
    <w:p w14:paraId="562A0518" w14:textId="77777777" w:rsidR="008019CE" w:rsidRDefault="008019CE" w:rsidP="008019CE">
      <w:pPr>
        <w:pStyle w:val="PL"/>
      </w:pPr>
      <w:r>
        <w:t xml:space="preserve">          description: &gt;</w:t>
      </w:r>
    </w:p>
    <w:p w14:paraId="25125278" w14:textId="77777777" w:rsidR="008019CE" w:rsidRDefault="008019CE" w:rsidP="008019CE">
      <w:pPr>
        <w:pStyle w:val="PL"/>
      </w:pPr>
      <w:r>
        <w:t xml:space="preserve">            API invoker ID assigned by the CAPIF core function to the API invoker while</w:t>
      </w:r>
    </w:p>
    <w:p w14:paraId="4AF29CE3" w14:textId="77777777" w:rsidR="008019CE" w:rsidRDefault="008019CE" w:rsidP="008019CE">
      <w:pPr>
        <w:pStyle w:val="PL"/>
      </w:pPr>
      <w:r>
        <w:t xml:space="preserve">            on-boarding the API invoker. Shall not be present in the HTTP POST request</w:t>
      </w:r>
    </w:p>
    <w:p w14:paraId="58797B64" w14:textId="77777777" w:rsidR="008019CE" w:rsidRDefault="008019CE" w:rsidP="008019CE">
      <w:pPr>
        <w:pStyle w:val="PL"/>
      </w:pPr>
      <w:r>
        <w:t xml:space="preserve">            from the API invoker to the CAPIF core function, to on-board itself. Shall be</w:t>
      </w:r>
    </w:p>
    <w:p w14:paraId="477F9DBE" w14:textId="77777777" w:rsidR="008019CE" w:rsidRDefault="008019CE" w:rsidP="008019CE">
      <w:pPr>
        <w:pStyle w:val="PL"/>
      </w:pPr>
      <w:r>
        <w:t xml:space="preserve">            present in all other HTTP requests and responses.</w:t>
      </w:r>
    </w:p>
    <w:p w14:paraId="05D369E1" w14:textId="77777777" w:rsidR="008019CE" w:rsidRDefault="008019CE" w:rsidP="008019CE">
      <w:pPr>
        <w:pStyle w:val="PL"/>
        <w:rPr>
          <w:rFonts w:eastAsia="DengXian"/>
        </w:rPr>
      </w:pPr>
      <w:r>
        <w:rPr>
          <w:rFonts w:eastAsia="DengXian"/>
        </w:rPr>
        <w:t xml:space="preserve">          readOnly: true</w:t>
      </w:r>
    </w:p>
    <w:p w14:paraId="1A9186C7" w14:textId="77777777" w:rsidR="008019CE" w:rsidRDefault="008019CE" w:rsidP="008019CE">
      <w:pPr>
        <w:pStyle w:val="PL"/>
      </w:pPr>
      <w:r>
        <w:lastRenderedPageBreak/>
        <w:t xml:space="preserve">        onboardingInformation:</w:t>
      </w:r>
    </w:p>
    <w:p w14:paraId="5BEC2FF2" w14:textId="77777777" w:rsidR="008019CE" w:rsidRDefault="008019CE" w:rsidP="008019CE">
      <w:pPr>
        <w:pStyle w:val="PL"/>
      </w:pPr>
      <w:r>
        <w:t xml:space="preserve">          $ref: '#/components/schemas/OnboardingInformation'</w:t>
      </w:r>
    </w:p>
    <w:p w14:paraId="0EF844D6" w14:textId="77777777" w:rsidR="008019CE" w:rsidRDefault="008019CE" w:rsidP="008019CE">
      <w:pPr>
        <w:pStyle w:val="PL"/>
        <w:rPr>
          <w:rFonts w:eastAsia="DengXian"/>
        </w:rPr>
      </w:pPr>
      <w:r>
        <w:rPr>
          <w:rFonts w:eastAsia="DengXian"/>
        </w:rPr>
        <w:t xml:space="preserve">        notificationDestination:</w:t>
      </w:r>
    </w:p>
    <w:p w14:paraId="65758B20" w14:textId="77777777" w:rsidR="008019CE" w:rsidRDefault="008019CE" w:rsidP="008019CE">
      <w:pPr>
        <w:pStyle w:val="PL"/>
        <w:rPr>
          <w:rFonts w:eastAsia="DengXian"/>
        </w:rPr>
      </w:pPr>
      <w:r>
        <w:rPr>
          <w:rFonts w:eastAsia="DengXian"/>
        </w:rPr>
        <w:t xml:space="preserve">          $ref: 'TS29122_CommonData.yaml#/components/schemas/Uri'</w:t>
      </w:r>
    </w:p>
    <w:p w14:paraId="69672C1B" w14:textId="77777777" w:rsidR="008019CE" w:rsidRDefault="008019CE" w:rsidP="008019CE">
      <w:pPr>
        <w:pStyle w:val="PL"/>
        <w:rPr>
          <w:rFonts w:eastAsia="DengXian"/>
        </w:rPr>
      </w:pPr>
      <w:r>
        <w:rPr>
          <w:rFonts w:eastAsia="DengXian"/>
        </w:rPr>
        <w:t xml:space="preserve">        requestTestNotification:</w:t>
      </w:r>
    </w:p>
    <w:p w14:paraId="3613EDB6" w14:textId="77777777" w:rsidR="008019CE" w:rsidRDefault="008019CE" w:rsidP="008019CE">
      <w:pPr>
        <w:pStyle w:val="PL"/>
        <w:rPr>
          <w:rFonts w:eastAsia="DengXian"/>
        </w:rPr>
      </w:pPr>
      <w:r>
        <w:rPr>
          <w:rFonts w:eastAsia="DengXian"/>
        </w:rPr>
        <w:t xml:space="preserve">          type: boolean</w:t>
      </w:r>
    </w:p>
    <w:p w14:paraId="35933A28" w14:textId="77777777" w:rsidR="008019CE" w:rsidRDefault="008019CE" w:rsidP="008019CE">
      <w:pPr>
        <w:pStyle w:val="PL"/>
        <w:rPr>
          <w:rFonts w:eastAsia="DengXian"/>
        </w:rPr>
      </w:pPr>
      <w:r>
        <w:rPr>
          <w:rFonts w:eastAsia="DengXian"/>
        </w:rPr>
        <w:t xml:space="preserve">          description: &gt;</w:t>
      </w:r>
    </w:p>
    <w:p w14:paraId="6C2ADE9B" w14:textId="77777777" w:rsidR="008019CE" w:rsidRDefault="008019CE" w:rsidP="008019CE">
      <w:pPr>
        <w:pStyle w:val="PL"/>
        <w:rPr>
          <w:rFonts w:eastAsia="DengXian"/>
        </w:rPr>
      </w:pPr>
      <w:r>
        <w:rPr>
          <w:rFonts w:eastAsia="DengXian"/>
        </w:rPr>
        <w:t xml:space="preserve">            Set to true to request the </w:t>
      </w:r>
      <w:r>
        <w:rPr>
          <w:lang w:val="en-IN"/>
        </w:rPr>
        <w:t>CCF</w:t>
      </w:r>
      <w:r>
        <w:rPr>
          <w:rFonts w:eastAsia="DengXian"/>
        </w:rPr>
        <w:t xml:space="preserve"> to send a</w:t>
      </w:r>
    </w:p>
    <w:p w14:paraId="43AAC47D" w14:textId="77777777" w:rsidR="008019CE" w:rsidRDefault="008019CE" w:rsidP="008019CE">
      <w:pPr>
        <w:pStyle w:val="PL"/>
        <w:rPr>
          <w:rFonts w:eastAsia="DengXian"/>
        </w:rPr>
      </w:pPr>
      <w:r>
        <w:rPr>
          <w:rFonts w:eastAsia="DengXian"/>
        </w:rPr>
        <w:t xml:space="preserve">            test notification as defined in in clause 7.6.</w:t>
      </w:r>
    </w:p>
    <w:p w14:paraId="0940C3B5" w14:textId="77777777" w:rsidR="008019CE" w:rsidRDefault="008019CE" w:rsidP="008019CE">
      <w:pPr>
        <w:pStyle w:val="PL"/>
        <w:rPr>
          <w:rFonts w:eastAsia="DengXian"/>
        </w:rPr>
      </w:pPr>
      <w:r>
        <w:rPr>
          <w:rFonts w:eastAsia="DengXian"/>
        </w:rPr>
        <w:t xml:space="preserve">            Set to false or omitted otherwise.</w:t>
      </w:r>
    </w:p>
    <w:p w14:paraId="14A0B77F" w14:textId="77777777" w:rsidR="008019CE" w:rsidRDefault="008019CE" w:rsidP="008019CE">
      <w:pPr>
        <w:pStyle w:val="PL"/>
        <w:rPr>
          <w:rFonts w:eastAsia="DengXian"/>
        </w:rPr>
      </w:pPr>
      <w:r>
        <w:rPr>
          <w:rFonts w:eastAsia="DengXian"/>
        </w:rPr>
        <w:t xml:space="preserve">        websockNotifConfig:</w:t>
      </w:r>
    </w:p>
    <w:p w14:paraId="74AC3436" w14:textId="77777777" w:rsidR="008019CE" w:rsidRDefault="008019CE" w:rsidP="008019CE">
      <w:pPr>
        <w:pStyle w:val="PL"/>
        <w:rPr>
          <w:rFonts w:eastAsia="DengXian"/>
        </w:rPr>
      </w:pPr>
      <w:r>
        <w:rPr>
          <w:rFonts w:eastAsia="DengXian"/>
        </w:rPr>
        <w:t xml:space="preserve">          $ref: 'TS29122_CommonData.yaml#/components/schemas/WebsockNotifConfig'</w:t>
      </w:r>
    </w:p>
    <w:p w14:paraId="0D5BFAD9" w14:textId="77777777" w:rsidR="008019CE" w:rsidRDefault="008019CE" w:rsidP="008019CE">
      <w:pPr>
        <w:pStyle w:val="PL"/>
      </w:pPr>
      <w:r>
        <w:t xml:space="preserve">        apiList:</w:t>
      </w:r>
    </w:p>
    <w:p w14:paraId="1CB31ACB" w14:textId="77777777" w:rsidR="008019CE" w:rsidRDefault="008019CE" w:rsidP="008019CE">
      <w:pPr>
        <w:pStyle w:val="PL"/>
      </w:pPr>
      <w:r>
        <w:t xml:space="preserve">          $ref: '#/components/schemas/APIList'</w:t>
      </w:r>
    </w:p>
    <w:p w14:paraId="1E17ADEC" w14:textId="77777777" w:rsidR="008019CE" w:rsidRDefault="008019CE" w:rsidP="008019CE">
      <w:pPr>
        <w:pStyle w:val="PL"/>
      </w:pPr>
      <w:r>
        <w:t xml:space="preserve">        apiInvokerInformation:</w:t>
      </w:r>
    </w:p>
    <w:p w14:paraId="0D77F7DA" w14:textId="77777777" w:rsidR="008019CE" w:rsidRDefault="008019CE" w:rsidP="008019CE">
      <w:pPr>
        <w:pStyle w:val="PL"/>
      </w:pPr>
      <w:r>
        <w:t xml:space="preserve">          type: string</w:t>
      </w:r>
    </w:p>
    <w:p w14:paraId="4E6C13C0" w14:textId="77777777" w:rsidR="008019CE" w:rsidRDefault="008019CE" w:rsidP="008019CE">
      <w:pPr>
        <w:pStyle w:val="PL"/>
      </w:pPr>
      <w:r>
        <w:t xml:space="preserve">          description: &gt;</w:t>
      </w:r>
    </w:p>
    <w:p w14:paraId="233E9760" w14:textId="77777777" w:rsidR="008019CE" w:rsidRDefault="008019CE" w:rsidP="008019CE">
      <w:pPr>
        <w:pStyle w:val="PL"/>
      </w:pPr>
      <w:r>
        <w:t xml:space="preserve">             Generic information related to the API invoker such as details of</w:t>
      </w:r>
    </w:p>
    <w:p w14:paraId="3342038F" w14:textId="77777777" w:rsidR="008019CE" w:rsidRDefault="008019CE" w:rsidP="008019CE">
      <w:pPr>
        <w:pStyle w:val="PL"/>
      </w:pPr>
      <w:r>
        <w:t xml:space="preserve">             the device or the application.</w:t>
      </w:r>
    </w:p>
    <w:p w14:paraId="068F5BF2" w14:textId="77777777" w:rsidR="008019CE" w:rsidRDefault="008019CE" w:rsidP="008019CE">
      <w:pPr>
        <w:pStyle w:val="PL"/>
      </w:pPr>
      <w:r>
        <w:t xml:space="preserve">        expTime:</w:t>
      </w:r>
    </w:p>
    <w:p w14:paraId="44C701F8" w14:textId="77777777" w:rsidR="008019CE" w:rsidRDefault="008019CE" w:rsidP="008019CE">
      <w:pPr>
        <w:pStyle w:val="PL"/>
      </w:pPr>
      <w:r>
        <w:t xml:space="preserve">          $ref: '</w:t>
      </w:r>
      <w:r>
        <w:rPr>
          <w:rFonts w:eastAsia="DengXian"/>
        </w:rPr>
        <w:t>TS29122_CommonData.yaml#/components/schemas/DateTime'</w:t>
      </w:r>
    </w:p>
    <w:p w14:paraId="21A363A2" w14:textId="77777777" w:rsidR="008019CE" w:rsidRDefault="008019CE" w:rsidP="008019CE">
      <w:pPr>
        <w:pStyle w:val="PL"/>
      </w:pPr>
      <w:r>
        <w:t xml:space="preserve">        </w:t>
      </w:r>
      <w:r>
        <w:rPr>
          <w:lang w:eastAsia="zh-CN"/>
        </w:rPr>
        <w:t>supportedFeatures</w:t>
      </w:r>
      <w:r>
        <w:t>:</w:t>
      </w:r>
    </w:p>
    <w:p w14:paraId="1431FDD8" w14:textId="77777777" w:rsidR="008019CE" w:rsidRDefault="008019CE" w:rsidP="008019CE">
      <w:pPr>
        <w:pStyle w:val="PL"/>
      </w:pPr>
      <w:r>
        <w:t xml:space="preserve">          $ref: 'TS29571_CommonData.yaml#/components/schemas/</w:t>
      </w:r>
      <w:r>
        <w:rPr>
          <w:lang w:eastAsia="zh-CN"/>
        </w:rPr>
        <w:t>SupportedFeatures</w:t>
      </w:r>
      <w:r>
        <w:t>'</w:t>
      </w:r>
    </w:p>
    <w:p w14:paraId="5CE3FF97" w14:textId="77777777" w:rsidR="008019CE" w:rsidRDefault="008019CE" w:rsidP="008019CE">
      <w:pPr>
        <w:pStyle w:val="PL"/>
      </w:pPr>
      <w:r>
        <w:t xml:space="preserve">      required:</w:t>
      </w:r>
    </w:p>
    <w:p w14:paraId="31D11F92" w14:textId="77777777" w:rsidR="008019CE" w:rsidRDefault="008019CE" w:rsidP="008019CE">
      <w:pPr>
        <w:pStyle w:val="PL"/>
      </w:pPr>
      <w:r>
        <w:t xml:space="preserve">        - onboardingInformation</w:t>
      </w:r>
    </w:p>
    <w:p w14:paraId="3EB4E41A" w14:textId="77777777" w:rsidR="008019CE" w:rsidRDefault="008019CE" w:rsidP="008019CE">
      <w:pPr>
        <w:pStyle w:val="PL"/>
      </w:pPr>
      <w:r>
        <w:t xml:space="preserve">        - notificationDestination</w:t>
      </w:r>
    </w:p>
    <w:p w14:paraId="3C9F9EE6" w14:textId="77777777" w:rsidR="00581981" w:rsidRDefault="00581981">
      <w:pPr>
        <w:pStyle w:val="PL"/>
      </w:pPr>
    </w:p>
    <w:p w14:paraId="529FB525" w14:textId="77777777" w:rsidR="008019CE" w:rsidRDefault="008019CE" w:rsidP="008019CE">
      <w:pPr>
        <w:pStyle w:val="PL"/>
      </w:pPr>
      <w:r>
        <w:t xml:space="preserve">    OnboardingNotification:</w:t>
      </w:r>
    </w:p>
    <w:p w14:paraId="53F5333E" w14:textId="77777777" w:rsidR="008019CE" w:rsidRDefault="008019CE" w:rsidP="008019CE">
      <w:pPr>
        <w:pStyle w:val="PL"/>
      </w:pPr>
      <w:r>
        <w:t xml:space="preserve">      type: object</w:t>
      </w:r>
    </w:p>
    <w:p w14:paraId="00BBB375" w14:textId="77777777" w:rsidR="008019CE" w:rsidRDefault="008019CE" w:rsidP="008019CE">
      <w:pPr>
        <w:pStyle w:val="PL"/>
      </w:pPr>
      <w:r>
        <w:t xml:space="preserve">      description: Represents </w:t>
      </w:r>
      <w:r>
        <w:rPr>
          <w:rFonts w:cs="Arial"/>
          <w:szCs w:val="18"/>
        </w:rPr>
        <w:t xml:space="preserve">a </w:t>
      </w:r>
      <w:r>
        <w:t xml:space="preserve">notification </w:t>
      </w:r>
      <w:r>
        <w:rPr>
          <w:rFonts w:cs="Arial"/>
          <w:szCs w:val="18"/>
        </w:rPr>
        <w:t>of</w:t>
      </w:r>
      <w:r>
        <w:t xml:space="preserve"> on-boarding</w:t>
      </w:r>
      <w:r>
        <w:rPr>
          <w:rFonts w:cs="Arial"/>
          <w:szCs w:val="18"/>
        </w:rPr>
        <w:t xml:space="preserve"> creation or update</w:t>
      </w:r>
      <w:r>
        <w:t xml:space="preserve"> result.</w:t>
      </w:r>
    </w:p>
    <w:p w14:paraId="3BE0527E" w14:textId="77777777" w:rsidR="008019CE" w:rsidRDefault="008019CE" w:rsidP="008019CE">
      <w:pPr>
        <w:pStyle w:val="PL"/>
      </w:pPr>
      <w:r>
        <w:t xml:space="preserve">      properties:</w:t>
      </w:r>
    </w:p>
    <w:p w14:paraId="27C96E17" w14:textId="77777777" w:rsidR="008019CE" w:rsidRDefault="008019CE" w:rsidP="008019CE">
      <w:pPr>
        <w:pStyle w:val="PL"/>
      </w:pPr>
      <w:r>
        <w:t xml:space="preserve">        result:</w:t>
      </w:r>
    </w:p>
    <w:p w14:paraId="75911DC7" w14:textId="77777777" w:rsidR="008019CE" w:rsidRDefault="008019CE" w:rsidP="008019CE">
      <w:pPr>
        <w:pStyle w:val="PL"/>
      </w:pPr>
      <w:r>
        <w:t xml:space="preserve">          type: boolean</w:t>
      </w:r>
    </w:p>
    <w:p w14:paraId="5B3048B0" w14:textId="77777777" w:rsidR="008019CE" w:rsidRDefault="008019CE" w:rsidP="008019CE">
      <w:pPr>
        <w:pStyle w:val="PL"/>
      </w:pPr>
      <w:r>
        <w:t xml:space="preserve">          description: Set to "true" to indicate successful on-boarding. Otherwise set to "false".</w:t>
      </w:r>
    </w:p>
    <w:p w14:paraId="66616944" w14:textId="77777777" w:rsidR="008019CE" w:rsidRDefault="008019CE" w:rsidP="008019CE">
      <w:pPr>
        <w:pStyle w:val="PL"/>
      </w:pPr>
      <w:r>
        <w:t xml:space="preserve">        resourceLocation:</w:t>
      </w:r>
    </w:p>
    <w:p w14:paraId="42105408" w14:textId="77777777" w:rsidR="008019CE" w:rsidRDefault="008019CE" w:rsidP="008019CE">
      <w:pPr>
        <w:pStyle w:val="PL"/>
      </w:pPr>
      <w:r>
        <w:t xml:space="preserve">          $ref: 'TS29122_CommonData.yaml#/components/schemas/Uri'</w:t>
      </w:r>
    </w:p>
    <w:p w14:paraId="07749A31" w14:textId="77777777" w:rsidR="008019CE" w:rsidRDefault="008019CE" w:rsidP="008019CE">
      <w:pPr>
        <w:pStyle w:val="PL"/>
      </w:pPr>
      <w:r>
        <w:t xml:space="preserve">        apiInvokerEnrolmentDetails:</w:t>
      </w:r>
    </w:p>
    <w:p w14:paraId="1F4BF0C4" w14:textId="77777777" w:rsidR="008019CE" w:rsidRDefault="008019CE" w:rsidP="008019CE">
      <w:pPr>
        <w:pStyle w:val="PL"/>
      </w:pPr>
      <w:r>
        <w:t xml:space="preserve">          $ref: '#/components/schemas/APIInvokerEnrolmentDetails'</w:t>
      </w:r>
    </w:p>
    <w:p w14:paraId="3F605410" w14:textId="77777777" w:rsidR="008019CE" w:rsidRDefault="008019CE" w:rsidP="008019CE">
      <w:pPr>
        <w:pStyle w:val="PL"/>
      </w:pPr>
      <w:r>
        <w:t xml:space="preserve">        apiList:</w:t>
      </w:r>
    </w:p>
    <w:p w14:paraId="6D85C0E0" w14:textId="77777777" w:rsidR="008019CE" w:rsidRDefault="008019CE" w:rsidP="008019CE">
      <w:pPr>
        <w:pStyle w:val="PL"/>
      </w:pPr>
      <w:r>
        <w:t xml:space="preserve">          $ref: '#/components/schemas/APIList'</w:t>
      </w:r>
    </w:p>
    <w:p w14:paraId="3F455420" w14:textId="77777777" w:rsidR="008019CE" w:rsidRDefault="008019CE" w:rsidP="008019CE">
      <w:pPr>
        <w:pStyle w:val="PL"/>
      </w:pPr>
      <w:r>
        <w:t xml:space="preserve">      required:</w:t>
      </w:r>
    </w:p>
    <w:p w14:paraId="61B9281D" w14:textId="77777777" w:rsidR="008019CE" w:rsidRDefault="008019CE" w:rsidP="008019CE">
      <w:pPr>
        <w:pStyle w:val="PL"/>
      </w:pPr>
      <w:r>
        <w:t xml:space="preserve">        - result</w:t>
      </w:r>
    </w:p>
    <w:p w14:paraId="1744CE3C" w14:textId="77777777" w:rsidR="00581981" w:rsidRDefault="00581981">
      <w:pPr>
        <w:pStyle w:val="PL"/>
      </w:pPr>
    </w:p>
    <w:p w14:paraId="45A88447" w14:textId="77777777" w:rsidR="00E438BC" w:rsidRDefault="00E438BC" w:rsidP="00E438BC">
      <w:pPr>
        <w:pStyle w:val="PL"/>
      </w:pPr>
      <w:r>
        <w:t xml:space="preserve">    APIInvokerEnrolmentDetailsPatch:</w:t>
      </w:r>
    </w:p>
    <w:p w14:paraId="6CE75F46" w14:textId="77777777" w:rsidR="00E438BC" w:rsidRDefault="00E438BC" w:rsidP="00E438BC">
      <w:pPr>
        <w:pStyle w:val="PL"/>
      </w:pPr>
      <w:r>
        <w:t xml:space="preserve">      type: object</w:t>
      </w:r>
    </w:p>
    <w:p w14:paraId="033EE536" w14:textId="77777777" w:rsidR="00063C73" w:rsidRDefault="00063C73" w:rsidP="00E438BC">
      <w:pPr>
        <w:pStyle w:val="PL"/>
      </w:pPr>
      <w:r>
        <w:t xml:space="preserve">      description: Represents an API Invoker</w:t>
      </w:r>
      <w:r w:rsidR="00F87FFE">
        <w:t>'</w:t>
      </w:r>
      <w:r>
        <w:t>s enrolment details to be updated.</w:t>
      </w:r>
    </w:p>
    <w:p w14:paraId="1EEC07EF" w14:textId="77777777" w:rsidR="00E438BC" w:rsidRDefault="00E438BC" w:rsidP="00E438BC">
      <w:pPr>
        <w:pStyle w:val="PL"/>
        <w:rPr>
          <w:rFonts w:eastAsia="DengXian"/>
        </w:rPr>
      </w:pPr>
      <w:r>
        <w:t xml:space="preserve">      properties:</w:t>
      </w:r>
    </w:p>
    <w:p w14:paraId="5FF921F5" w14:textId="77777777" w:rsidR="00E438BC" w:rsidRDefault="00E438BC" w:rsidP="00E438BC">
      <w:pPr>
        <w:pStyle w:val="PL"/>
      </w:pPr>
      <w:r>
        <w:t xml:space="preserve">        onboardingInformation:</w:t>
      </w:r>
    </w:p>
    <w:p w14:paraId="7398A571" w14:textId="77777777" w:rsidR="00E438BC" w:rsidRDefault="00E438BC" w:rsidP="00E438BC">
      <w:pPr>
        <w:pStyle w:val="PL"/>
      </w:pPr>
      <w:r>
        <w:t xml:space="preserve">          $ref: '#/components/schemas/OnboardingInformation'</w:t>
      </w:r>
    </w:p>
    <w:p w14:paraId="420FE067" w14:textId="77777777" w:rsidR="00E438BC" w:rsidRDefault="00E438BC" w:rsidP="00E438BC">
      <w:pPr>
        <w:pStyle w:val="PL"/>
        <w:rPr>
          <w:rFonts w:eastAsia="DengXian"/>
        </w:rPr>
      </w:pPr>
      <w:r>
        <w:rPr>
          <w:rFonts w:eastAsia="DengXian"/>
        </w:rPr>
        <w:t xml:space="preserve">        notificationDestination:</w:t>
      </w:r>
    </w:p>
    <w:p w14:paraId="7620AF19" w14:textId="77777777" w:rsidR="00E438BC" w:rsidRDefault="00E438BC" w:rsidP="00E438BC">
      <w:pPr>
        <w:pStyle w:val="PL"/>
        <w:rPr>
          <w:rFonts w:eastAsia="DengXian"/>
        </w:rPr>
      </w:pPr>
      <w:r>
        <w:rPr>
          <w:rFonts w:eastAsia="DengXian"/>
        </w:rPr>
        <w:t xml:space="preserve">          $ref: 'TS29122_CommonData.yaml#/components/schemas/Uri'</w:t>
      </w:r>
    </w:p>
    <w:p w14:paraId="5EEA508F" w14:textId="77777777" w:rsidR="00E438BC" w:rsidRDefault="00E438BC" w:rsidP="00E438BC">
      <w:pPr>
        <w:pStyle w:val="PL"/>
      </w:pPr>
      <w:r>
        <w:t xml:space="preserve">        apiList:</w:t>
      </w:r>
    </w:p>
    <w:p w14:paraId="5E216F2A" w14:textId="77777777" w:rsidR="00E438BC" w:rsidRDefault="00E438BC" w:rsidP="00E438BC">
      <w:pPr>
        <w:pStyle w:val="PL"/>
      </w:pPr>
      <w:r>
        <w:t xml:space="preserve">          $ref: '#/components/schemas/APIList'</w:t>
      </w:r>
    </w:p>
    <w:p w14:paraId="43B289B5" w14:textId="77777777" w:rsidR="00E438BC" w:rsidRDefault="00E438BC" w:rsidP="00E438BC">
      <w:pPr>
        <w:pStyle w:val="PL"/>
      </w:pPr>
      <w:r>
        <w:t xml:space="preserve">        apiInvokerInformation:</w:t>
      </w:r>
    </w:p>
    <w:p w14:paraId="3359AA5D" w14:textId="77777777" w:rsidR="00E438BC" w:rsidRDefault="00E438BC" w:rsidP="00E438BC">
      <w:pPr>
        <w:pStyle w:val="PL"/>
      </w:pPr>
      <w:r>
        <w:t xml:space="preserve">          type: string</w:t>
      </w:r>
    </w:p>
    <w:p w14:paraId="11E981D0" w14:textId="77777777" w:rsidR="00581981" w:rsidRDefault="00E438BC" w:rsidP="00E438BC">
      <w:pPr>
        <w:pStyle w:val="PL"/>
      </w:pPr>
      <w:r>
        <w:t xml:space="preserve">          description: </w:t>
      </w:r>
      <w:r w:rsidR="00581981">
        <w:t>&gt;</w:t>
      </w:r>
    </w:p>
    <w:p w14:paraId="4625BBBD" w14:textId="77777777" w:rsidR="00581981" w:rsidRDefault="00581981" w:rsidP="00E438BC">
      <w:pPr>
        <w:pStyle w:val="PL"/>
      </w:pPr>
      <w:r>
        <w:t xml:space="preserve">            </w:t>
      </w:r>
      <w:r w:rsidR="00E438BC">
        <w:t>Generic information related to the API invoker such as details of</w:t>
      </w:r>
    </w:p>
    <w:p w14:paraId="30A01DD3" w14:textId="77777777" w:rsidR="00E438BC" w:rsidRDefault="00581981" w:rsidP="00E438BC">
      <w:pPr>
        <w:pStyle w:val="PL"/>
      </w:pPr>
      <w:r>
        <w:t xml:space="preserve">           </w:t>
      </w:r>
      <w:r w:rsidR="00E438BC">
        <w:t xml:space="preserve"> the device or the application.</w:t>
      </w:r>
    </w:p>
    <w:p w14:paraId="09A4EB2B" w14:textId="77777777" w:rsidR="002E579F" w:rsidRDefault="002E579F" w:rsidP="002E579F">
      <w:pPr>
        <w:pStyle w:val="PL"/>
      </w:pPr>
      <w:r>
        <w:t xml:space="preserve">        expTime:</w:t>
      </w:r>
    </w:p>
    <w:p w14:paraId="16DE76FD" w14:textId="77777777" w:rsidR="002E579F" w:rsidRDefault="002E579F" w:rsidP="002E579F">
      <w:pPr>
        <w:pStyle w:val="PL"/>
      </w:pPr>
      <w:r>
        <w:t xml:space="preserve">          $ref: '</w:t>
      </w:r>
      <w:r>
        <w:rPr>
          <w:rFonts w:eastAsia="DengXian"/>
        </w:rPr>
        <w:t>TS29122_CommonData.yaml#/components/schemas/DateTimeRm'</w:t>
      </w:r>
    </w:p>
    <w:p w14:paraId="6F877B62" w14:textId="77777777" w:rsidR="0081481D" w:rsidRDefault="0081481D" w:rsidP="00E438BC">
      <w:pPr>
        <w:pStyle w:val="PL"/>
      </w:pPr>
    </w:p>
    <w:p w14:paraId="3B9556A3" w14:textId="77777777" w:rsidR="00C1742F" w:rsidRDefault="00C1742F" w:rsidP="00F87FFE">
      <w:pPr>
        <w:pStyle w:val="Heading1"/>
      </w:pPr>
      <w:bookmarkStart w:id="9916" w:name="_Toc28010104"/>
      <w:bookmarkStart w:id="9917" w:name="_Toc34062224"/>
      <w:bookmarkStart w:id="9918" w:name="_Toc36036982"/>
      <w:bookmarkStart w:id="9919" w:name="_Toc43285251"/>
      <w:bookmarkStart w:id="9920" w:name="_Toc45133030"/>
      <w:bookmarkStart w:id="9921" w:name="_Toc51193724"/>
      <w:bookmarkStart w:id="9922" w:name="_Toc51760923"/>
      <w:bookmarkStart w:id="9923" w:name="_Toc59015373"/>
      <w:bookmarkStart w:id="9924" w:name="_Toc59015889"/>
      <w:bookmarkStart w:id="9925" w:name="_Toc68165931"/>
      <w:bookmarkStart w:id="9926" w:name="_Toc83230026"/>
      <w:bookmarkStart w:id="9927" w:name="_Toc90649226"/>
      <w:bookmarkStart w:id="9928" w:name="_Toc105594128"/>
      <w:bookmarkStart w:id="9929" w:name="_Toc114209842"/>
      <w:bookmarkStart w:id="9930" w:name="_Toc138681737"/>
      <w:bookmarkStart w:id="9931" w:name="_Toc151978176"/>
      <w:bookmarkStart w:id="9932" w:name="_Toc152148859"/>
      <w:bookmarkStart w:id="9933" w:name="_Toc161988644"/>
      <w:bookmarkStart w:id="9934" w:name="_Toc175665209"/>
      <w:r>
        <w:t>A.6</w:t>
      </w:r>
      <w:r>
        <w:tab/>
      </w:r>
      <w:bookmarkStart w:id="9935" w:name="_Hlk506370879"/>
      <w:r>
        <w:t>CAPIF_</w:t>
      </w:r>
      <w:r>
        <w:rPr>
          <w:lang w:val="en-IN"/>
        </w:rPr>
        <w:t>Security</w:t>
      </w:r>
      <w:r>
        <w:t>_API</w:t>
      </w:r>
      <w:bookmarkEnd w:id="9916"/>
      <w:bookmarkEnd w:id="9917"/>
      <w:bookmarkEnd w:id="9918"/>
      <w:bookmarkEnd w:id="9919"/>
      <w:bookmarkEnd w:id="9920"/>
      <w:bookmarkEnd w:id="9921"/>
      <w:bookmarkEnd w:id="9922"/>
      <w:bookmarkEnd w:id="9923"/>
      <w:bookmarkEnd w:id="9924"/>
      <w:bookmarkEnd w:id="9925"/>
      <w:bookmarkEnd w:id="9926"/>
      <w:bookmarkEnd w:id="9927"/>
      <w:bookmarkEnd w:id="9928"/>
      <w:bookmarkEnd w:id="9929"/>
      <w:bookmarkEnd w:id="9930"/>
      <w:bookmarkEnd w:id="9931"/>
      <w:bookmarkEnd w:id="9932"/>
      <w:bookmarkEnd w:id="9933"/>
      <w:bookmarkEnd w:id="9934"/>
      <w:bookmarkEnd w:id="9935"/>
    </w:p>
    <w:p w14:paraId="6B2984C0" w14:textId="77777777" w:rsidR="00C1742F" w:rsidRDefault="00C1742F">
      <w:pPr>
        <w:pStyle w:val="PL"/>
      </w:pPr>
      <w:r>
        <w:t>openapi: 3.0.0</w:t>
      </w:r>
    </w:p>
    <w:p w14:paraId="32D6BC47" w14:textId="77777777" w:rsidR="007B3749" w:rsidRDefault="007B3749">
      <w:pPr>
        <w:pStyle w:val="PL"/>
      </w:pPr>
    </w:p>
    <w:p w14:paraId="7301B373" w14:textId="77777777" w:rsidR="00C1742F" w:rsidRDefault="00C1742F">
      <w:pPr>
        <w:pStyle w:val="PL"/>
      </w:pPr>
      <w:r>
        <w:t>info:</w:t>
      </w:r>
    </w:p>
    <w:p w14:paraId="234E43CE" w14:textId="77777777" w:rsidR="00C1742F" w:rsidRDefault="00C1742F">
      <w:pPr>
        <w:pStyle w:val="PL"/>
      </w:pPr>
      <w:r>
        <w:t xml:space="preserve">  title: CAPIF_Security_API</w:t>
      </w:r>
    </w:p>
    <w:p w14:paraId="0C8C0796" w14:textId="77777777" w:rsidR="00C1742F" w:rsidRDefault="00C1742F">
      <w:pPr>
        <w:pStyle w:val="PL"/>
      </w:pPr>
      <w:r>
        <w:t xml:space="preserve">  description: |</w:t>
      </w:r>
    </w:p>
    <w:p w14:paraId="730BBF7C" w14:textId="77777777" w:rsidR="00C1742F" w:rsidRDefault="00C1742F">
      <w:pPr>
        <w:pStyle w:val="PL"/>
      </w:pPr>
      <w:r>
        <w:t xml:space="preserve">    API for CAPIF security management.</w:t>
      </w:r>
      <w:r w:rsidR="0061115E">
        <w:t xml:space="preserve">  </w:t>
      </w:r>
    </w:p>
    <w:p w14:paraId="24BDE884" w14:textId="77777777" w:rsidR="00C1742F" w:rsidRDefault="00C1742F">
      <w:pPr>
        <w:pStyle w:val="PL"/>
        <w:rPr>
          <w:lang w:val="en-IN"/>
        </w:rPr>
      </w:pPr>
      <w:r>
        <w:rPr>
          <w:lang w:val="en-IN"/>
        </w:rPr>
        <w:t xml:space="preserve">    © 202</w:t>
      </w:r>
      <w:r w:rsidR="00282B92">
        <w:rPr>
          <w:lang w:val="en-IN"/>
        </w:rPr>
        <w:t>4</w:t>
      </w:r>
      <w:r>
        <w:rPr>
          <w:lang w:val="en-IN"/>
        </w:rPr>
        <w:t>, 3GPP Organizational Partners (ARIB, ATIS, CCSA, ETSI, TSDSI, TTA, TTC).</w:t>
      </w:r>
      <w:r w:rsidR="0061115E">
        <w:rPr>
          <w:lang w:val="en-IN"/>
        </w:rPr>
        <w:t xml:space="preserve">  </w:t>
      </w:r>
    </w:p>
    <w:p w14:paraId="248DDC28" w14:textId="77777777" w:rsidR="00C1742F" w:rsidRDefault="00C1742F">
      <w:pPr>
        <w:pStyle w:val="PL"/>
        <w:rPr>
          <w:lang w:val="en-IN"/>
        </w:rPr>
      </w:pPr>
      <w:r>
        <w:rPr>
          <w:lang w:val="en-IN"/>
        </w:rPr>
        <w:t xml:space="preserve">    All rights reserved.</w:t>
      </w:r>
    </w:p>
    <w:p w14:paraId="7143B9F4" w14:textId="77777777" w:rsidR="00C1742F" w:rsidRDefault="00C1742F">
      <w:pPr>
        <w:pStyle w:val="PL"/>
      </w:pPr>
      <w:r>
        <w:t xml:space="preserve">  version: "1.</w:t>
      </w:r>
      <w:r w:rsidR="00A9074A">
        <w:t>3</w:t>
      </w:r>
      <w:r>
        <w:t>.0"</w:t>
      </w:r>
    </w:p>
    <w:p w14:paraId="4E41B429" w14:textId="77777777" w:rsidR="007B3749" w:rsidRDefault="007B3749">
      <w:pPr>
        <w:pStyle w:val="PL"/>
      </w:pPr>
    </w:p>
    <w:p w14:paraId="49A95FBC" w14:textId="77777777" w:rsidR="00C1742F" w:rsidRDefault="00C1742F">
      <w:pPr>
        <w:pStyle w:val="PL"/>
      </w:pPr>
      <w:r>
        <w:t>externalDocs:</w:t>
      </w:r>
    </w:p>
    <w:p w14:paraId="01CA9D25" w14:textId="77777777" w:rsidR="00C1742F" w:rsidRDefault="00C1742F">
      <w:pPr>
        <w:pStyle w:val="PL"/>
      </w:pPr>
      <w:r>
        <w:t xml:space="preserve">  description: 3GPP TS 29.222 V1</w:t>
      </w:r>
      <w:r w:rsidR="00A9074A">
        <w:t>8</w:t>
      </w:r>
      <w:r>
        <w:t>.</w:t>
      </w:r>
      <w:r w:rsidR="00757C04">
        <w:t>6</w:t>
      </w:r>
      <w:r>
        <w:t>.0 Common API Framework for 3GPP Northbound APIs</w:t>
      </w:r>
    </w:p>
    <w:p w14:paraId="54FB52DB" w14:textId="77777777" w:rsidR="00C1742F" w:rsidRPr="009A6945" w:rsidRDefault="00C1742F">
      <w:pPr>
        <w:pStyle w:val="PL"/>
        <w:rPr>
          <w:lang w:val="sv-SE"/>
        </w:rPr>
      </w:pPr>
      <w:r>
        <w:lastRenderedPageBreak/>
        <w:t xml:space="preserve">  </w:t>
      </w:r>
      <w:r w:rsidRPr="009A6945">
        <w:rPr>
          <w:lang w:val="sv-SE"/>
        </w:rPr>
        <w:t>url: http</w:t>
      </w:r>
      <w:r w:rsidR="0061115E" w:rsidRPr="009A6945">
        <w:rPr>
          <w:lang w:val="sv-SE"/>
        </w:rPr>
        <w:t>s</w:t>
      </w:r>
      <w:r w:rsidRPr="009A6945">
        <w:rPr>
          <w:lang w:val="sv-SE"/>
        </w:rPr>
        <w:t>://www.3gpp.org/ftp/Specs/archive/29_series/29.222/</w:t>
      </w:r>
    </w:p>
    <w:p w14:paraId="48A6812A" w14:textId="77777777" w:rsidR="007B3749" w:rsidRPr="009A6945" w:rsidRDefault="007B3749">
      <w:pPr>
        <w:pStyle w:val="PL"/>
        <w:rPr>
          <w:lang w:val="sv-SE"/>
        </w:rPr>
      </w:pPr>
    </w:p>
    <w:p w14:paraId="36B5FE6D" w14:textId="77777777" w:rsidR="00C1742F" w:rsidRDefault="00C1742F">
      <w:pPr>
        <w:pStyle w:val="PL"/>
      </w:pPr>
      <w:r>
        <w:t>servers:</w:t>
      </w:r>
    </w:p>
    <w:p w14:paraId="7EEE7116" w14:textId="77777777" w:rsidR="00C1742F" w:rsidRDefault="00C1742F">
      <w:pPr>
        <w:pStyle w:val="PL"/>
      </w:pPr>
      <w:r>
        <w:t xml:space="preserve">  - url: '{apiRoot}/capif-security/v1'</w:t>
      </w:r>
    </w:p>
    <w:p w14:paraId="1C7562DD" w14:textId="77777777" w:rsidR="00C1742F" w:rsidRDefault="00C1742F">
      <w:pPr>
        <w:pStyle w:val="PL"/>
      </w:pPr>
      <w:r>
        <w:t xml:space="preserve">    variables:</w:t>
      </w:r>
    </w:p>
    <w:p w14:paraId="5E5E7427" w14:textId="77777777" w:rsidR="00C1742F" w:rsidRDefault="00C1742F">
      <w:pPr>
        <w:pStyle w:val="PL"/>
      </w:pPr>
      <w:r>
        <w:t xml:space="preserve">      apiRoot:</w:t>
      </w:r>
    </w:p>
    <w:p w14:paraId="689ADB06" w14:textId="77777777" w:rsidR="00C1742F" w:rsidRDefault="00C1742F">
      <w:pPr>
        <w:pStyle w:val="PL"/>
      </w:pPr>
      <w:r>
        <w:t xml:space="preserve">        default: https://example.com</w:t>
      </w:r>
    </w:p>
    <w:p w14:paraId="17D173BD" w14:textId="77777777" w:rsidR="00C1742F" w:rsidRDefault="00C1742F">
      <w:pPr>
        <w:pStyle w:val="PL"/>
      </w:pPr>
      <w:r>
        <w:t xml:space="preserve">        description: apiRoot as defined in </w:t>
      </w:r>
      <w:r w:rsidR="00F87FFE">
        <w:t>clause</w:t>
      </w:r>
      <w:r>
        <w:t xml:space="preserve"> 7.5 of 3GPP TS 29.222.</w:t>
      </w:r>
    </w:p>
    <w:p w14:paraId="5951C51E" w14:textId="77777777" w:rsidR="007B3749" w:rsidRDefault="007B3749">
      <w:pPr>
        <w:pStyle w:val="PL"/>
      </w:pPr>
    </w:p>
    <w:p w14:paraId="3103F73A" w14:textId="77777777" w:rsidR="00C1742F" w:rsidRDefault="00C1742F">
      <w:pPr>
        <w:pStyle w:val="PL"/>
      </w:pPr>
      <w:r>
        <w:t>paths:</w:t>
      </w:r>
    </w:p>
    <w:p w14:paraId="0030320F" w14:textId="77777777" w:rsidR="00C1742F" w:rsidRDefault="00C1742F">
      <w:pPr>
        <w:pStyle w:val="PL"/>
      </w:pPr>
      <w:r>
        <w:t xml:space="preserve">  /trustedInvokers/{apiInvokerId}:</w:t>
      </w:r>
    </w:p>
    <w:p w14:paraId="53FD0F96" w14:textId="77777777" w:rsidR="00C1742F" w:rsidRDefault="00C1742F">
      <w:pPr>
        <w:pStyle w:val="PL"/>
      </w:pPr>
      <w:r>
        <w:t xml:space="preserve">    get:</w:t>
      </w:r>
    </w:p>
    <w:p w14:paraId="2E4BD8CB" w14:textId="77777777" w:rsidR="00C1742F" w:rsidRDefault="00C1742F">
      <w:pPr>
        <w:pStyle w:val="PL"/>
      </w:pPr>
      <w:r>
        <w:t xml:space="preserve">      parameters:</w:t>
      </w:r>
    </w:p>
    <w:p w14:paraId="2EC8A9CE" w14:textId="77777777" w:rsidR="00C1742F" w:rsidRDefault="00C1742F">
      <w:pPr>
        <w:pStyle w:val="PL"/>
      </w:pPr>
      <w:r>
        <w:t xml:space="preserve">        - name: apiInvokerId</w:t>
      </w:r>
    </w:p>
    <w:p w14:paraId="6327174E" w14:textId="77777777" w:rsidR="00C1742F" w:rsidRDefault="00C1742F">
      <w:pPr>
        <w:pStyle w:val="PL"/>
      </w:pPr>
      <w:r>
        <w:t xml:space="preserve">          in: path</w:t>
      </w:r>
    </w:p>
    <w:p w14:paraId="6DB5F282" w14:textId="77777777" w:rsidR="00C1742F" w:rsidRDefault="00C1742F">
      <w:pPr>
        <w:pStyle w:val="PL"/>
      </w:pPr>
      <w:r>
        <w:t xml:space="preserve">          description: Identifier of an individual API invoker</w:t>
      </w:r>
    </w:p>
    <w:p w14:paraId="782569FF" w14:textId="77777777" w:rsidR="00C1742F" w:rsidRDefault="00C1742F">
      <w:pPr>
        <w:pStyle w:val="PL"/>
      </w:pPr>
      <w:r>
        <w:t xml:space="preserve">          required: true</w:t>
      </w:r>
    </w:p>
    <w:p w14:paraId="4E6056BE" w14:textId="77777777" w:rsidR="00C1742F" w:rsidRDefault="00C1742F">
      <w:pPr>
        <w:pStyle w:val="PL"/>
      </w:pPr>
      <w:r>
        <w:t xml:space="preserve">          schema:</w:t>
      </w:r>
    </w:p>
    <w:p w14:paraId="60ECA1A5" w14:textId="77777777" w:rsidR="00C1742F" w:rsidRDefault="00C1742F">
      <w:pPr>
        <w:pStyle w:val="PL"/>
      </w:pPr>
      <w:r>
        <w:t xml:space="preserve">            type: string</w:t>
      </w:r>
    </w:p>
    <w:p w14:paraId="710222FC" w14:textId="77777777" w:rsidR="00C1742F" w:rsidRDefault="00C1742F">
      <w:pPr>
        <w:pStyle w:val="PL"/>
      </w:pPr>
      <w:r>
        <w:t xml:space="preserve">        - name: authenticationInfo</w:t>
      </w:r>
    </w:p>
    <w:p w14:paraId="7A051AE6" w14:textId="77777777" w:rsidR="00C1742F" w:rsidRDefault="00C1742F">
      <w:pPr>
        <w:pStyle w:val="PL"/>
      </w:pPr>
      <w:r>
        <w:t xml:space="preserve">          in: query</w:t>
      </w:r>
    </w:p>
    <w:p w14:paraId="30E5E56A" w14:textId="77777777" w:rsidR="008D5C1C" w:rsidRDefault="00C1742F">
      <w:pPr>
        <w:pStyle w:val="PL"/>
      </w:pPr>
      <w:r>
        <w:t xml:space="preserve">          description: </w:t>
      </w:r>
      <w:r w:rsidR="008D5C1C">
        <w:t>&gt;</w:t>
      </w:r>
    </w:p>
    <w:p w14:paraId="7E9ED0B9" w14:textId="77777777" w:rsidR="008D5C1C" w:rsidRDefault="008D5C1C">
      <w:pPr>
        <w:pStyle w:val="PL"/>
      </w:pPr>
      <w:r>
        <w:t xml:space="preserve">            </w:t>
      </w:r>
      <w:r w:rsidR="00C1742F">
        <w:t>When set to 'true', it indicates the CAPIF core function to send the</w:t>
      </w:r>
    </w:p>
    <w:p w14:paraId="2DBA3268" w14:textId="77777777" w:rsidR="00C1742F" w:rsidRDefault="008D5C1C">
      <w:pPr>
        <w:pStyle w:val="PL"/>
      </w:pPr>
      <w:r>
        <w:t xml:space="preserve">           </w:t>
      </w:r>
      <w:r w:rsidR="00C1742F">
        <w:t xml:space="preserve"> authentication information of the API invoker. Set to false or omitted otherwise.</w:t>
      </w:r>
    </w:p>
    <w:p w14:paraId="5B2C9A85" w14:textId="77777777" w:rsidR="00C1742F" w:rsidRDefault="00C1742F">
      <w:pPr>
        <w:pStyle w:val="PL"/>
      </w:pPr>
      <w:r>
        <w:t xml:space="preserve">          schema:</w:t>
      </w:r>
    </w:p>
    <w:p w14:paraId="5930B8E1" w14:textId="77777777" w:rsidR="00C1742F" w:rsidRDefault="00C1742F">
      <w:pPr>
        <w:pStyle w:val="PL"/>
      </w:pPr>
      <w:r>
        <w:t xml:space="preserve">            type: boolean</w:t>
      </w:r>
    </w:p>
    <w:p w14:paraId="3D318467" w14:textId="77777777" w:rsidR="00C1742F" w:rsidRDefault="00C1742F">
      <w:pPr>
        <w:pStyle w:val="PL"/>
      </w:pPr>
      <w:r>
        <w:t xml:space="preserve">        - name: authorizationInfo</w:t>
      </w:r>
    </w:p>
    <w:p w14:paraId="2FB13624" w14:textId="77777777" w:rsidR="00C1742F" w:rsidRDefault="00C1742F">
      <w:pPr>
        <w:pStyle w:val="PL"/>
      </w:pPr>
      <w:r>
        <w:t xml:space="preserve">          in: query</w:t>
      </w:r>
    </w:p>
    <w:p w14:paraId="3C76CAEF" w14:textId="77777777" w:rsidR="008D5C1C" w:rsidRDefault="00C1742F">
      <w:pPr>
        <w:pStyle w:val="PL"/>
      </w:pPr>
      <w:r>
        <w:t xml:space="preserve">          description: </w:t>
      </w:r>
      <w:r w:rsidR="008D5C1C">
        <w:t>&gt;</w:t>
      </w:r>
    </w:p>
    <w:p w14:paraId="34541415" w14:textId="77777777" w:rsidR="008D5C1C" w:rsidRDefault="008D5C1C">
      <w:pPr>
        <w:pStyle w:val="PL"/>
      </w:pPr>
      <w:r>
        <w:t xml:space="preserve">            </w:t>
      </w:r>
      <w:r w:rsidR="00C1742F">
        <w:t>When set to 'true', it indicates the CAPIF core function to send the</w:t>
      </w:r>
    </w:p>
    <w:p w14:paraId="18933AA1" w14:textId="77777777" w:rsidR="00C1742F" w:rsidRDefault="008D5C1C">
      <w:pPr>
        <w:pStyle w:val="PL"/>
      </w:pPr>
      <w:r>
        <w:t xml:space="preserve">           </w:t>
      </w:r>
      <w:r w:rsidR="00C1742F">
        <w:t xml:space="preserve"> authorization information of the API invoker. Set to false or omitted otherwise.</w:t>
      </w:r>
    </w:p>
    <w:p w14:paraId="633CF386" w14:textId="77777777" w:rsidR="00C1742F" w:rsidRDefault="00C1742F">
      <w:pPr>
        <w:pStyle w:val="PL"/>
      </w:pPr>
      <w:r>
        <w:t xml:space="preserve">          schema:</w:t>
      </w:r>
    </w:p>
    <w:p w14:paraId="34574EFF" w14:textId="77777777" w:rsidR="00C1742F" w:rsidRDefault="00C1742F">
      <w:pPr>
        <w:pStyle w:val="PL"/>
      </w:pPr>
      <w:r>
        <w:t xml:space="preserve">            type: boolean</w:t>
      </w:r>
    </w:p>
    <w:p w14:paraId="147E5505" w14:textId="77777777" w:rsidR="00C1742F" w:rsidRDefault="00C1742F">
      <w:pPr>
        <w:pStyle w:val="PL"/>
      </w:pPr>
      <w:r>
        <w:t xml:space="preserve">      responses:</w:t>
      </w:r>
    </w:p>
    <w:p w14:paraId="4D906620" w14:textId="77777777" w:rsidR="00C1742F" w:rsidRDefault="00C1742F">
      <w:pPr>
        <w:pStyle w:val="PL"/>
      </w:pPr>
      <w:r>
        <w:t xml:space="preserve">        '200':</w:t>
      </w:r>
    </w:p>
    <w:p w14:paraId="37AAB424" w14:textId="77777777" w:rsidR="008D5C1C" w:rsidRDefault="00C1742F">
      <w:pPr>
        <w:pStyle w:val="PL"/>
      </w:pPr>
      <w:r>
        <w:t xml:space="preserve">          description: </w:t>
      </w:r>
      <w:r w:rsidR="008D5C1C">
        <w:t>&gt;</w:t>
      </w:r>
    </w:p>
    <w:p w14:paraId="2ACD8CBD" w14:textId="77777777" w:rsidR="008D5C1C" w:rsidRDefault="008D5C1C">
      <w:pPr>
        <w:pStyle w:val="PL"/>
      </w:pPr>
      <w:r>
        <w:t xml:space="preserve">            </w:t>
      </w:r>
      <w:r w:rsidR="00C1742F">
        <w:t>The security related information of the API Invoker based on the request</w:t>
      </w:r>
    </w:p>
    <w:p w14:paraId="2A9D0953" w14:textId="77777777" w:rsidR="00C1742F" w:rsidRDefault="008D5C1C">
      <w:pPr>
        <w:pStyle w:val="PL"/>
      </w:pPr>
      <w:r>
        <w:t xml:space="preserve">           </w:t>
      </w:r>
      <w:r w:rsidR="00C1742F">
        <w:t xml:space="preserve"> from the API exposing function.</w:t>
      </w:r>
    </w:p>
    <w:p w14:paraId="657B86BF" w14:textId="77777777" w:rsidR="00C1742F" w:rsidRDefault="00C1742F">
      <w:pPr>
        <w:pStyle w:val="PL"/>
      </w:pPr>
      <w:r>
        <w:t xml:space="preserve">          content:</w:t>
      </w:r>
    </w:p>
    <w:p w14:paraId="4EED462C" w14:textId="77777777" w:rsidR="00C1742F" w:rsidRDefault="00C1742F">
      <w:pPr>
        <w:pStyle w:val="PL"/>
      </w:pPr>
      <w:r>
        <w:t xml:space="preserve">            application/json:</w:t>
      </w:r>
    </w:p>
    <w:p w14:paraId="7FA9D854" w14:textId="77777777" w:rsidR="00C1742F" w:rsidRDefault="00C1742F">
      <w:pPr>
        <w:pStyle w:val="PL"/>
      </w:pPr>
      <w:r>
        <w:t xml:space="preserve">              schema:</w:t>
      </w:r>
    </w:p>
    <w:p w14:paraId="31DD0042" w14:textId="77777777" w:rsidR="00C1742F" w:rsidRDefault="00C1742F">
      <w:pPr>
        <w:pStyle w:val="PL"/>
      </w:pPr>
      <w:r>
        <w:t xml:space="preserve">                $ref: '#/components/schemas/ServiceSecurity'</w:t>
      </w:r>
    </w:p>
    <w:p w14:paraId="065FB3A1" w14:textId="77777777" w:rsidR="00C1742F" w:rsidRDefault="00C1742F">
      <w:pPr>
        <w:pStyle w:val="PL"/>
      </w:pPr>
      <w:r>
        <w:t xml:space="preserve">        '307':</w:t>
      </w:r>
    </w:p>
    <w:p w14:paraId="207ADE30" w14:textId="77777777" w:rsidR="00C1742F" w:rsidRDefault="00C1742F">
      <w:pPr>
        <w:pStyle w:val="PL"/>
      </w:pPr>
      <w:r>
        <w:t xml:space="preserve">          $ref: 'TS29122_CommonData.yaml#/components/responses/307'</w:t>
      </w:r>
    </w:p>
    <w:p w14:paraId="24AAA1D8" w14:textId="77777777" w:rsidR="00C1742F" w:rsidRDefault="00C1742F">
      <w:pPr>
        <w:pStyle w:val="PL"/>
      </w:pPr>
      <w:r>
        <w:t xml:space="preserve">        '308':</w:t>
      </w:r>
    </w:p>
    <w:p w14:paraId="410F9D1B" w14:textId="77777777" w:rsidR="00C1742F" w:rsidRDefault="00C1742F">
      <w:pPr>
        <w:pStyle w:val="PL"/>
      </w:pPr>
      <w:r>
        <w:t xml:space="preserve">          $ref: 'TS29122_CommonData.yaml#/components/responses/308'</w:t>
      </w:r>
    </w:p>
    <w:p w14:paraId="0F0AF326" w14:textId="77777777" w:rsidR="00C1742F" w:rsidRDefault="00C1742F">
      <w:pPr>
        <w:pStyle w:val="PL"/>
      </w:pPr>
      <w:r>
        <w:t xml:space="preserve">        '400':</w:t>
      </w:r>
    </w:p>
    <w:p w14:paraId="321EA038" w14:textId="77777777" w:rsidR="00C1742F" w:rsidRDefault="00C1742F">
      <w:pPr>
        <w:pStyle w:val="PL"/>
      </w:pPr>
      <w:r>
        <w:t xml:space="preserve">          $ref: 'TS29122_CommonData.yaml#/components/responses/400'</w:t>
      </w:r>
    </w:p>
    <w:p w14:paraId="5BF54CA6" w14:textId="77777777" w:rsidR="00C1742F" w:rsidRDefault="00C1742F">
      <w:pPr>
        <w:pStyle w:val="PL"/>
      </w:pPr>
      <w:r>
        <w:t xml:space="preserve">        '401':</w:t>
      </w:r>
    </w:p>
    <w:p w14:paraId="6C8A6102" w14:textId="77777777" w:rsidR="00C1742F" w:rsidRDefault="00C1742F">
      <w:pPr>
        <w:pStyle w:val="PL"/>
      </w:pPr>
      <w:r>
        <w:t xml:space="preserve">          $ref: 'TS29122_CommonData.yaml#/components/responses/401'</w:t>
      </w:r>
    </w:p>
    <w:p w14:paraId="13B8685D" w14:textId="77777777" w:rsidR="00C1742F" w:rsidRDefault="00C1742F">
      <w:pPr>
        <w:pStyle w:val="PL"/>
      </w:pPr>
      <w:r>
        <w:t xml:space="preserve">        '403':</w:t>
      </w:r>
    </w:p>
    <w:p w14:paraId="24887B26" w14:textId="77777777" w:rsidR="00C1742F" w:rsidRDefault="00C1742F">
      <w:pPr>
        <w:pStyle w:val="PL"/>
      </w:pPr>
      <w:r>
        <w:t xml:space="preserve">          $ref: 'TS29122_CommonData.yaml#/components/responses/403'</w:t>
      </w:r>
    </w:p>
    <w:p w14:paraId="22E91F99" w14:textId="77777777" w:rsidR="00C1742F" w:rsidRDefault="00C1742F">
      <w:pPr>
        <w:pStyle w:val="PL"/>
      </w:pPr>
      <w:r>
        <w:t xml:space="preserve">        '404':</w:t>
      </w:r>
    </w:p>
    <w:p w14:paraId="646DEC4C" w14:textId="77777777" w:rsidR="00C1742F" w:rsidRDefault="00C1742F">
      <w:pPr>
        <w:pStyle w:val="PL"/>
      </w:pPr>
      <w:r>
        <w:t xml:space="preserve">          $ref: 'TS29122_CommonData.yaml#/components/responses/404'</w:t>
      </w:r>
    </w:p>
    <w:p w14:paraId="680F16E5" w14:textId="77777777" w:rsidR="00C1742F" w:rsidRDefault="00C1742F">
      <w:pPr>
        <w:pStyle w:val="PL"/>
      </w:pPr>
      <w:r>
        <w:t xml:space="preserve">        '406':</w:t>
      </w:r>
    </w:p>
    <w:p w14:paraId="25EE2FA0" w14:textId="77777777" w:rsidR="00C1742F" w:rsidRDefault="00C1742F">
      <w:pPr>
        <w:pStyle w:val="PL"/>
      </w:pPr>
      <w:r>
        <w:t xml:space="preserve">          $ref: 'TS29122_CommonData.yaml#/components/responses/406'</w:t>
      </w:r>
    </w:p>
    <w:p w14:paraId="3DA5DE33" w14:textId="77777777" w:rsidR="00C1742F" w:rsidRDefault="00C1742F">
      <w:pPr>
        <w:pStyle w:val="PL"/>
        <w:rPr>
          <w:rFonts w:eastAsia="DengXian"/>
        </w:rPr>
      </w:pPr>
      <w:r>
        <w:rPr>
          <w:rFonts w:eastAsia="DengXian"/>
        </w:rPr>
        <w:t xml:space="preserve">        '414':</w:t>
      </w:r>
    </w:p>
    <w:p w14:paraId="1F4A1289" w14:textId="77777777" w:rsidR="00C1742F" w:rsidRDefault="00C1742F">
      <w:pPr>
        <w:pStyle w:val="PL"/>
        <w:rPr>
          <w:rFonts w:eastAsia="DengXian"/>
        </w:rPr>
      </w:pPr>
      <w:r>
        <w:rPr>
          <w:rFonts w:eastAsia="DengXian"/>
        </w:rPr>
        <w:t xml:space="preserve">          $ref: 'TS29122_CommonData.yaml#/components/responses/414'</w:t>
      </w:r>
    </w:p>
    <w:p w14:paraId="77B5DA99" w14:textId="77777777" w:rsidR="00C1742F" w:rsidRDefault="00C1742F">
      <w:pPr>
        <w:pStyle w:val="PL"/>
        <w:rPr>
          <w:rFonts w:eastAsia="DengXian"/>
        </w:rPr>
      </w:pPr>
      <w:r>
        <w:rPr>
          <w:rFonts w:eastAsia="DengXian"/>
        </w:rPr>
        <w:t xml:space="preserve">        '429':</w:t>
      </w:r>
    </w:p>
    <w:p w14:paraId="16900EB4" w14:textId="77777777" w:rsidR="00C1742F" w:rsidRDefault="00C1742F">
      <w:pPr>
        <w:pStyle w:val="PL"/>
        <w:rPr>
          <w:rFonts w:eastAsia="DengXian"/>
        </w:rPr>
      </w:pPr>
      <w:r>
        <w:rPr>
          <w:rFonts w:eastAsia="DengXian"/>
        </w:rPr>
        <w:t xml:space="preserve">          $ref: 'TS29122_CommonData.yaml#/components/responses/429'</w:t>
      </w:r>
    </w:p>
    <w:p w14:paraId="2F90D141" w14:textId="77777777" w:rsidR="00C1742F" w:rsidRDefault="00C1742F">
      <w:pPr>
        <w:pStyle w:val="PL"/>
      </w:pPr>
      <w:r>
        <w:t xml:space="preserve">        '500':</w:t>
      </w:r>
    </w:p>
    <w:p w14:paraId="61B8777D" w14:textId="77777777" w:rsidR="00C1742F" w:rsidRDefault="00C1742F">
      <w:pPr>
        <w:pStyle w:val="PL"/>
      </w:pPr>
      <w:r>
        <w:t xml:space="preserve">          $ref: 'TS29122_CommonData.yaml#/components/responses/500'</w:t>
      </w:r>
    </w:p>
    <w:p w14:paraId="7CCCDE2F" w14:textId="77777777" w:rsidR="00C1742F" w:rsidRDefault="00C1742F">
      <w:pPr>
        <w:pStyle w:val="PL"/>
      </w:pPr>
      <w:r>
        <w:t xml:space="preserve">        '503':</w:t>
      </w:r>
    </w:p>
    <w:p w14:paraId="5A74A0DE" w14:textId="77777777" w:rsidR="00C1742F" w:rsidRDefault="00C1742F">
      <w:pPr>
        <w:pStyle w:val="PL"/>
      </w:pPr>
      <w:r>
        <w:t xml:space="preserve">          $ref: 'TS29122_CommonData.yaml#/components/responses/503'</w:t>
      </w:r>
    </w:p>
    <w:p w14:paraId="474C3EC9" w14:textId="77777777" w:rsidR="00C1742F" w:rsidRDefault="00C1742F">
      <w:pPr>
        <w:pStyle w:val="PL"/>
      </w:pPr>
      <w:r>
        <w:t xml:space="preserve">        default:</w:t>
      </w:r>
    </w:p>
    <w:p w14:paraId="53119290" w14:textId="77777777" w:rsidR="00C1742F" w:rsidRDefault="00C1742F">
      <w:pPr>
        <w:pStyle w:val="PL"/>
      </w:pPr>
      <w:r>
        <w:t xml:space="preserve">          $ref: 'TS29122_CommonData.yaml#/components/responses/default'</w:t>
      </w:r>
    </w:p>
    <w:p w14:paraId="64308D94" w14:textId="77777777" w:rsidR="00C1742F" w:rsidRDefault="00C1742F">
      <w:pPr>
        <w:pStyle w:val="PL"/>
        <w:rPr>
          <w:rFonts w:eastAsia="DengXian"/>
        </w:rPr>
      </w:pPr>
      <w:r>
        <w:rPr>
          <w:rFonts w:eastAsia="DengXian"/>
        </w:rPr>
        <w:t xml:space="preserve">    put:</w:t>
      </w:r>
    </w:p>
    <w:p w14:paraId="35B45CDB" w14:textId="77777777" w:rsidR="00C1742F" w:rsidRDefault="00C1742F">
      <w:pPr>
        <w:pStyle w:val="PL"/>
        <w:rPr>
          <w:rFonts w:eastAsia="DengXian"/>
        </w:rPr>
      </w:pPr>
      <w:r>
        <w:rPr>
          <w:rFonts w:eastAsia="DengXian"/>
        </w:rPr>
        <w:t xml:space="preserve">      parameters:</w:t>
      </w:r>
    </w:p>
    <w:p w14:paraId="635AFB39" w14:textId="77777777" w:rsidR="00C1742F" w:rsidRDefault="00C1742F">
      <w:pPr>
        <w:pStyle w:val="PL"/>
        <w:rPr>
          <w:rFonts w:eastAsia="DengXian"/>
        </w:rPr>
      </w:pPr>
      <w:r>
        <w:rPr>
          <w:rFonts w:eastAsia="DengXian"/>
        </w:rPr>
        <w:t xml:space="preserve">        - name: apiInvokerId</w:t>
      </w:r>
    </w:p>
    <w:p w14:paraId="3464A65B" w14:textId="77777777" w:rsidR="00C1742F" w:rsidRDefault="00C1742F">
      <w:pPr>
        <w:pStyle w:val="PL"/>
        <w:rPr>
          <w:rFonts w:eastAsia="DengXian"/>
        </w:rPr>
      </w:pPr>
      <w:r>
        <w:rPr>
          <w:rFonts w:eastAsia="DengXian"/>
        </w:rPr>
        <w:t xml:space="preserve">          in: path</w:t>
      </w:r>
    </w:p>
    <w:p w14:paraId="144EB313" w14:textId="77777777" w:rsidR="00C1742F" w:rsidRDefault="00C1742F">
      <w:pPr>
        <w:pStyle w:val="PL"/>
        <w:rPr>
          <w:rFonts w:eastAsia="DengXian"/>
        </w:rPr>
      </w:pPr>
      <w:r>
        <w:rPr>
          <w:rFonts w:eastAsia="DengXian"/>
        </w:rPr>
        <w:t xml:space="preserve">          description: Identifier of an individual API invoker</w:t>
      </w:r>
    </w:p>
    <w:p w14:paraId="2A38945B" w14:textId="77777777" w:rsidR="00C1742F" w:rsidRDefault="00C1742F">
      <w:pPr>
        <w:pStyle w:val="PL"/>
        <w:rPr>
          <w:rFonts w:eastAsia="DengXian"/>
        </w:rPr>
      </w:pPr>
      <w:r>
        <w:rPr>
          <w:rFonts w:eastAsia="DengXian"/>
        </w:rPr>
        <w:t xml:space="preserve">          required: true</w:t>
      </w:r>
    </w:p>
    <w:p w14:paraId="57A0203A" w14:textId="77777777" w:rsidR="00C1742F" w:rsidRDefault="00C1742F">
      <w:pPr>
        <w:pStyle w:val="PL"/>
        <w:rPr>
          <w:rFonts w:eastAsia="DengXian"/>
        </w:rPr>
      </w:pPr>
      <w:r>
        <w:rPr>
          <w:rFonts w:eastAsia="DengXian"/>
        </w:rPr>
        <w:t xml:space="preserve">          schema:</w:t>
      </w:r>
    </w:p>
    <w:p w14:paraId="3501419D" w14:textId="77777777" w:rsidR="00C1742F" w:rsidRDefault="00C1742F">
      <w:pPr>
        <w:pStyle w:val="PL"/>
        <w:rPr>
          <w:rFonts w:eastAsia="DengXian"/>
        </w:rPr>
      </w:pPr>
      <w:r>
        <w:rPr>
          <w:rFonts w:eastAsia="DengXian"/>
        </w:rPr>
        <w:t xml:space="preserve">            type: string</w:t>
      </w:r>
    </w:p>
    <w:p w14:paraId="0C3EF722" w14:textId="77777777" w:rsidR="00C1742F" w:rsidRDefault="00C1742F">
      <w:pPr>
        <w:pStyle w:val="PL"/>
        <w:rPr>
          <w:rFonts w:eastAsia="DengXian"/>
        </w:rPr>
      </w:pPr>
      <w:r>
        <w:rPr>
          <w:rFonts w:eastAsia="DengXian"/>
        </w:rPr>
        <w:t xml:space="preserve">      requestBody:</w:t>
      </w:r>
    </w:p>
    <w:p w14:paraId="669B97AF" w14:textId="77777777" w:rsidR="00C1742F" w:rsidRDefault="00C1742F">
      <w:pPr>
        <w:pStyle w:val="PL"/>
        <w:rPr>
          <w:rFonts w:eastAsia="DengXian"/>
        </w:rPr>
      </w:pPr>
      <w:r>
        <w:rPr>
          <w:rFonts w:eastAsia="DengXian"/>
        </w:rPr>
        <w:t xml:space="preserve">        description: create a security context for an API invoker</w:t>
      </w:r>
    </w:p>
    <w:p w14:paraId="7A170796" w14:textId="77777777" w:rsidR="00C1742F" w:rsidRDefault="00C1742F">
      <w:pPr>
        <w:pStyle w:val="PL"/>
        <w:rPr>
          <w:rFonts w:eastAsia="DengXian"/>
        </w:rPr>
      </w:pPr>
      <w:r>
        <w:rPr>
          <w:rFonts w:eastAsia="DengXian"/>
        </w:rPr>
        <w:t xml:space="preserve">        required: true</w:t>
      </w:r>
    </w:p>
    <w:p w14:paraId="608AFEB9" w14:textId="77777777" w:rsidR="00C1742F" w:rsidRDefault="00C1742F">
      <w:pPr>
        <w:pStyle w:val="PL"/>
        <w:rPr>
          <w:rFonts w:eastAsia="DengXian"/>
        </w:rPr>
      </w:pPr>
      <w:r>
        <w:rPr>
          <w:rFonts w:eastAsia="DengXian"/>
        </w:rPr>
        <w:t xml:space="preserve">        content:</w:t>
      </w:r>
    </w:p>
    <w:p w14:paraId="4F5AFB83" w14:textId="77777777" w:rsidR="00C1742F" w:rsidRDefault="00C1742F">
      <w:pPr>
        <w:pStyle w:val="PL"/>
        <w:rPr>
          <w:rFonts w:eastAsia="DengXian"/>
        </w:rPr>
      </w:pPr>
      <w:r>
        <w:rPr>
          <w:rFonts w:eastAsia="DengXian"/>
        </w:rPr>
        <w:lastRenderedPageBreak/>
        <w:t xml:space="preserve">          application/json:</w:t>
      </w:r>
    </w:p>
    <w:p w14:paraId="706FB78A" w14:textId="77777777" w:rsidR="00C1742F" w:rsidRDefault="00C1742F">
      <w:pPr>
        <w:pStyle w:val="PL"/>
        <w:rPr>
          <w:rFonts w:eastAsia="DengXian"/>
        </w:rPr>
      </w:pPr>
      <w:r>
        <w:rPr>
          <w:rFonts w:eastAsia="DengXian"/>
        </w:rPr>
        <w:t xml:space="preserve">            schema:</w:t>
      </w:r>
    </w:p>
    <w:p w14:paraId="08E11901" w14:textId="77777777" w:rsidR="00C1742F" w:rsidRDefault="00C1742F">
      <w:pPr>
        <w:pStyle w:val="PL"/>
        <w:rPr>
          <w:rFonts w:eastAsia="DengXian"/>
        </w:rPr>
      </w:pPr>
      <w:r>
        <w:rPr>
          <w:rFonts w:eastAsia="DengXian"/>
        </w:rPr>
        <w:t xml:space="preserve">              $ref: '#/components/schemas/ServiceSecurity'</w:t>
      </w:r>
    </w:p>
    <w:p w14:paraId="3E88F62F" w14:textId="77777777" w:rsidR="00C1742F" w:rsidRDefault="00C1742F">
      <w:pPr>
        <w:pStyle w:val="PL"/>
        <w:rPr>
          <w:rFonts w:eastAsia="DengXian"/>
        </w:rPr>
      </w:pPr>
      <w:r>
        <w:rPr>
          <w:rFonts w:eastAsia="DengXian"/>
        </w:rPr>
        <w:t xml:space="preserve">      callbacks:</w:t>
      </w:r>
    </w:p>
    <w:p w14:paraId="2759331B" w14:textId="77777777" w:rsidR="00C1742F" w:rsidRDefault="00C1742F">
      <w:pPr>
        <w:pStyle w:val="PL"/>
        <w:rPr>
          <w:rFonts w:eastAsia="DengXian"/>
          <w:lang w:val="fr-FR"/>
        </w:rPr>
      </w:pPr>
      <w:r>
        <w:rPr>
          <w:rFonts w:eastAsia="DengXian"/>
        </w:rPr>
        <w:t xml:space="preserve">        </w:t>
      </w:r>
      <w:r>
        <w:rPr>
          <w:rFonts w:eastAsia="DengXian"/>
          <w:lang w:val="fr-FR"/>
        </w:rPr>
        <w:t>notificationDestination:</w:t>
      </w:r>
    </w:p>
    <w:p w14:paraId="240A57F8" w14:textId="77777777" w:rsidR="00C1742F" w:rsidRDefault="00C1742F">
      <w:pPr>
        <w:pStyle w:val="PL"/>
        <w:rPr>
          <w:rFonts w:eastAsia="DengXian"/>
          <w:lang w:val="fr-FR"/>
        </w:rPr>
      </w:pPr>
      <w:r>
        <w:rPr>
          <w:rFonts w:eastAsia="DengXian"/>
          <w:lang w:val="fr-FR"/>
        </w:rPr>
        <w:t xml:space="preserve">          '{</w:t>
      </w:r>
      <w:r w:rsidR="003C107D">
        <w:rPr>
          <w:rFonts w:eastAsia="DengXian"/>
          <w:lang w:val="fr-FR"/>
        </w:rPr>
        <w:t>$</w:t>
      </w:r>
      <w:r>
        <w:rPr>
          <w:rFonts w:eastAsia="DengXian"/>
          <w:lang w:val="fr-FR"/>
        </w:rPr>
        <w:t>request.body#/notificationDestination}':</w:t>
      </w:r>
    </w:p>
    <w:p w14:paraId="3BDD91AC" w14:textId="77777777" w:rsidR="00C1742F" w:rsidRDefault="00C1742F">
      <w:pPr>
        <w:pStyle w:val="PL"/>
        <w:rPr>
          <w:rFonts w:eastAsia="DengXian"/>
        </w:rPr>
      </w:pPr>
      <w:r>
        <w:rPr>
          <w:rFonts w:eastAsia="DengXian"/>
          <w:lang w:val="fr-FR"/>
        </w:rPr>
        <w:t xml:space="preserve">            </w:t>
      </w:r>
      <w:r>
        <w:rPr>
          <w:rFonts w:eastAsia="DengXian"/>
        </w:rPr>
        <w:t>post:</w:t>
      </w:r>
    </w:p>
    <w:p w14:paraId="3E2A3F63" w14:textId="77777777" w:rsidR="00C1742F" w:rsidRDefault="00C1742F">
      <w:pPr>
        <w:pStyle w:val="PL"/>
        <w:rPr>
          <w:rFonts w:eastAsia="DengXian"/>
        </w:rPr>
      </w:pPr>
      <w:r>
        <w:rPr>
          <w:rFonts w:eastAsia="DengXian"/>
        </w:rPr>
        <w:t xml:space="preserve">              requestBody:</w:t>
      </w:r>
    </w:p>
    <w:p w14:paraId="75CE92E0" w14:textId="77777777" w:rsidR="00C1742F" w:rsidRDefault="00C1742F">
      <w:pPr>
        <w:pStyle w:val="PL"/>
        <w:rPr>
          <w:rFonts w:eastAsia="DengXian"/>
        </w:rPr>
      </w:pPr>
      <w:r>
        <w:rPr>
          <w:rFonts w:eastAsia="DengXian"/>
        </w:rPr>
        <w:t xml:space="preserve">                required: true</w:t>
      </w:r>
    </w:p>
    <w:p w14:paraId="10E59A62" w14:textId="77777777" w:rsidR="00C1742F" w:rsidRDefault="00C1742F">
      <w:pPr>
        <w:pStyle w:val="PL"/>
        <w:rPr>
          <w:rFonts w:eastAsia="DengXian"/>
        </w:rPr>
      </w:pPr>
      <w:r>
        <w:rPr>
          <w:rFonts w:eastAsia="DengXian"/>
        </w:rPr>
        <w:t xml:space="preserve">                content:</w:t>
      </w:r>
    </w:p>
    <w:p w14:paraId="53605095" w14:textId="77777777" w:rsidR="00C1742F" w:rsidRDefault="00C1742F">
      <w:pPr>
        <w:pStyle w:val="PL"/>
        <w:rPr>
          <w:rFonts w:eastAsia="DengXian"/>
        </w:rPr>
      </w:pPr>
      <w:r>
        <w:rPr>
          <w:rFonts w:eastAsia="DengXian"/>
        </w:rPr>
        <w:t xml:space="preserve">                  application/json:</w:t>
      </w:r>
    </w:p>
    <w:p w14:paraId="310039B3" w14:textId="77777777" w:rsidR="00C1742F" w:rsidRDefault="00C1742F">
      <w:pPr>
        <w:pStyle w:val="PL"/>
        <w:rPr>
          <w:rFonts w:eastAsia="DengXian"/>
        </w:rPr>
      </w:pPr>
      <w:r>
        <w:rPr>
          <w:rFonts w:eastAsia="DengXian"/>
        </w:rPr>
        <w:t xml:space="preserve">                    schema:</w:t>
      </w:r>
    </w:p>
    <w:p w14:paraId="70B24C22" w14:textId="77777777" w:rsidR="00C1742F" w:rsidRDefault="00C1742F">
      <w:pPr>
        <w:pStyle w:val="PL"/>
        <w:rPr>
          <w:rFonts w:eastAsia="DengXian"/>
        </w:rPr>
      </w:pPr>
      <w:r>
        <w:rPr>
          <w:rFonts w:eastAsia="DengXian"/>
        </w:rPr>
        <w:t xml:space="preserve">                      $ref: '#/components/schemas/SecurityNotification'</w:t>
      </w:r>
    </w:p>
    <w:p w14:paraId="031FB8D4" w14:textId="77777777" w:rsidR="00C1742F" w:rsidRDefault="00C1742F">
      <w:pPr>
        <w:pStyle w:val="PL"/>
        <w:rPr>
          <w:rFonts w:eastAsia="DengXian"/>
        </w:rPr>
      </w:pPr>
      <w:r>
        <w:rPr>
          <w:rFonts w:eastAsia="DengXian"/>
        </w:rPr>
        <w:t xml:space="preserve">              responses:</w:t>
      </w:r>
    </w:p>
    <w:p w14:paraId="730255E2" w14:textId="77777777" w:rsidR="00C1742F" w:rsidRDefault="00C1742F">
      <w:pPr>
        <w:pStyle w:val="PL"/>
        <w:rPr>
          <w:rFonts w:eastAsia="DengXian"/>
        </w:rPr>
      </w:pPr>
      <w:r>
        <w:rPr>
          <w:rFonts w:eastAsia="DengXian"/>
        </w:rPr>
        <w:t xml:space="preserve">                '204':</w:t>
      </w:r>
    </w:p>
    <w:p w14:paraId="3BA5BA23" w14:textId="77777777" w:rsidR="00C1742F" w:rsidRDefault="00C1742F">
      <w:pPr>
        <w:pStyle w:val="PL"/>
        <w:rPr>
          <w:rFonts w:eastAsia="DengXian"/>
        </w:rPr>
      </w:pPr>
      <w:r>
        <w:rPr>
          <w:rFonts w:eastAsia="DengXian"/>
        </w:rPr>
        <w:t xml:space="preserve">                  description: No Content (successful notification)</w:t>
      </w:r>
    </w:p>
    <w:p w14:paraId="5FE2A502" w14:textId="77777777" w:rsidR="00C1742F" w:rsidRDefault="00C1742F">
      <w:pPr>
        <w:pStyle w:val="PL"/>
        <w:rPr>
          <w:rFonts w:eastAsia="DengXian"/>
        </w:rPr>
      </w:pPr>
      <w:r>
        <w:rPr>
          <w:rFonts w:eastAsia="DengXian"/>
        </w:rPr>
        <w:t xml:space="preserve">                '307':</w:t>
      </w:r>
    </w:p>
    <w:p w14:paraId="14E124D5" w14:textId="77777777" w:rsidR="00C1742F" w:rsidRDefault="00C1742F">
      <w:pPr>
        <w:pStyle w:val="PL"/>
        <w:rPr>
          <w:rFonts w:eastAsia="DengXian"/>
        </w:rPr>
      </w:pPr>
      <w:r>
        <w:rPr>
          <w:rFonts w:eastAsia="DengXian"/>
        </w:rPr>
        <w:t xml:space="preserve">                  $ref: 'TS29122_CommonData.yaml#/components/responses/307'</w:t>
      </w:r>
    </w:p>
    <w:p w14:paraId="1C4EB076" w14:textId="77777777" w:rsidR="00C1742F" w:rsidRDefault="00C1742F">
      <w:pPr>
        <w:pStyle w:val="PL"/>
        <w:rPr>
          <w:rFonts w:eastAsia="DengXian"/>
        </w:rPr>
      </w:pPr>
      <w:r>
        <w:rPr>
          <w:rFonts w:eastAsia="DengXian"/>
        </w:rPr>
        <w:t xml:space="preserve">                '308':</w:t>
      </w:r>
    </w:p>
    <w:p w14:paraId="11D4515F" w14:textId="77777777" w:rsidR="00C1742F" w:rsidRDefault="00C1742F">
      <w:pPr>
        <w:pStyle w:val="PL"/>
        <w:rPr>
          <w:rFonts w:eastAsia="DengXian"/>
        </w:rPr>
      </w:pPr>
      <w:r>
        <w:rPr>
          <w:rFonts w:eastAsia="DengXian"/>
        </w:rPr>
        <w:t xml:space="preserve">                  $ref: 'TS29122_CommonData.yaml#/components/responses/308'</w:t>
      </w:r>
    </w:p>
    <w:p w14:paraId="19426D53" w14:textId="77777777" w:rsidR="00C1742F" w:rsidRDefault="00C1742F">
      <w:pPr>
        <w:pStyle w:val="PL"/>
        <w:rPr>
          <w:rFonts w:eastAsia="DengXian"/>
        </w:rPr>
      </w:pPr>
      <w:r>
        <w:rPr>
          <w:rFonts w:eastAsia="DengXian"/>
        </w:rPr>
        <w:t xml:space="preserve">                '400':</w:t>
      </w:r>
    </w:p>
    <w:p w14:paraId="2468CB64" w14:textId="77777777" w:rsidR="00C1742F" w:rsidRDefault="00C1742F">
      <w:pPr>
        <w:pStyle w:val="PL"/>
        <w:rPr>
          <w:rFonts w:eastAsia="DengXian"/>
        </w:rPr>
      </w:pPr>
      <w:r>
        <w:rPr>
          <w:rFonts w:eastAsia="DengXian"/>
        </w:rPr>
        <w:t xml:space="preserve">                  $ref: 'TS29122_CommonData.yaml#/components/responses/400'</w:t>
      </w:r>
    </w:p>
    <w:p w14:paraId="634F84AE" w14:textId="77777777" w:rsidR="00C1742F" w:rsidRDefault="00C1742F">
      <w:pPr>
        <w:pStyle w:val="PL"/>
        <w:rPr>
          <w:rFonts w:eastAsia="DengXian"/>
        </w:rPr>
      </w:pPr>
      <w:r>
        <w:rPr>
          <w:rFonts w:eastAsia="DengXian"/>
        </w:rPr>
        <w:t xml:space="preserve">                '401':</w:t>
      </w:r>
    </w:p>
    <w:p w14:paraId="7CA200BE" w14:textId="77777777" w:rsidR="00C1742F" w:rsidRDefault="00C1742F">
      <w:pPr>
        <w:pStyle w:val="PL"/>
        <w:rPr>
          <w:rFonts w:eastAsia="DengXian"/>
        </w:rPr>
      </w:pPr>
      <w:r>
        <w:rPr>
          <w:rFonts w:eastAsia="DengXian"/>
        </w:rPr>
        <w:t xml:space="preserve">                  $ref: 'TS29122_CommonData.yaml#/components/responses/401'</w:t>
      </w:r>
    </w:p>
    <w:p w14:paraId="6E036AB0" w14:textId="77777777" w:rsidR="00C1742F" w:rsidRDefault="00C1742F">
      <w:pPr>
        <w:pStyle w:val="PL"/>
        <w:rPr>
          <w:rFonts w:eastAsia="DengXian"/>
        </w:rPr>
      </w:pPr>
      <w:r>
        <w:rPr>
          <w:rFonts w:eastAsia="DengXian"/>
        </w:rPr>
        <w:t xml:space="preserve">                '403':</w:t>
      </w:r>
    </w:p>
    <w:p w14:paraId="1420D0E9" w14:textId="77777777" w:rsidR="00C1742F" w:rsidRDefault="00C1742F">
      <w:pPr>
        <w:pStyle w:val="PL"/>
        <w:rPr>
          <w:rFonts w:eastAsia="DengXian"/>
        </w:rPr>
      </w:pPr>
      <w:r>
        <w:rPr>
          <w:rFonts w:eastAsia="DengXian"/>
        </w:rPr>
        <w:t xml:space="preserve">                  $ref: 'TS29122_CommonData.yaml#/components/responses/403'</w:t>
      </w:r>
    </w:p>
    <w:p w14:paraId="49FB2E92" w14:textId="77777777" w:rsidR="00C1742F" w:rsidRDefault="00C1742F">
      <w:pPr>
        <w:pStyle w:val="PL"/>
        <w:rPr>
          <w:rFonts w:eastAsia="DengXian"/>
        </w:rPr>
      </w:pPr>
      <w:r>
        <w:rPr>
          <w:rFonts w:eastAsia="DengXian"/>
        </w:rPr>
        <w:t xml:space="preserve">                '404':</w:t>
      </w:r>
    </w:p>
    <w:p w14:paraId="44366C28" w14:textId="77777777" w:rsidR="00C1742F" w:rsidRDefault="00C1742F">
      <w:pPr>
        <w:pStyle w:val="PL"/>
        <w:rPr>
          <w:rFonts w:eastAsia="DengXian"/>
        </w:rPr>
      </w:pPr>
      <w:r>
        <w:rPr>
          <w:rFonts w:eastAsia="DengXian"/>
        </w:rPr>
        <w:t xml:space="preserve">                  $ref: 'TS29122_CommonData.yaml#/components/responses/404'</w:t>
      </w:r>
    </w:p>
    <w:p w14:paraId="76E0218E" w14:textId="77777777" w:rsidR="00C1742F" w:rsidRDefault="00C1742F">
      <w:pPr>
        <w:pStyle w:val="PL"/>
        <w:rPr>
          <w:rFonts w:eastAsia="DengXian"/>
        </w:rPr>
      </w:pPr>
      <w:r>
        <w:rPr>
          <w:rFonts w:eastAsia="DengXian"/>
        </w:rPr>
        <w:t xml:space="preserve">                '411':</w:t>
      </w:r>
    </w:p>
    <w:p w14:paraId="0F743B6D" w14:textId="77777777" w:rsidR="00C1742F" w:rsidRDefault="00C1742F">
      <w:pPr>
        <w:pStyle w:val="PL"/>
        <w:rPr>
          <w:rFonts w:eastAsia="DengXian"/>
        </w:rPr>
      </w:pPr>
      <w:r>
        <w:rPr>
          <w:rFonts w:eastAsia="DengXian"/>
        </w:rPr>
        <w:t xml:space="preserve">                  $ref: 'TS29122_CommonData.yaml#/components/responses/411'</w:t>
      </w:r>
    </w:p>
    <w:p w14:paraId="79187B5E" w14:textId="77777777" w:rsidR="00C1742F" w:rsidRDefault="00C1742F">
      <w:pPr>
        <w:pStyle w:val="PL"/>
        <w:rPr>
          <w:rFonts w:eastAsia="DengXian"/>
        </w:rPr>
      </w:pPr>
      <w:r>
        <w:rPr>
          <w:rFonts w:eastAsia="DengXian"/>
        </w:rPr>
        <w:t xml:space="preserve">                '413':</w:t>
      </w:r>
    </w:p>
    <w:p w14:paraId="3B41BCE2" w14:textId="77777777" w:rsidR="00C1742F" w:rsidRDefault="00C1742F">
      <w:pPr>
        <w:pStyle w:val="PL"/>
        <w:rPr>
          <w:rFonts w:eastAsia="DengXian"/>
        </w:rPr>
      </w:pPr>
      <w:r>
        <w:rPr>
          <w:rFonts w:eastAsia="DengXian"/>
        </w:rPr>
        <w:t xml:space="preserve">                  $ref: 'TS29122_CommonData.yaml#/components/responses/413'</w:t>
      </w:r>
    </w:p>
    <w:p w14:paraId="63F80E21" w14:textId="77777777" w:rsidR="00C1742F" w:rsidRDefault="00C1742F">
      <w:pPr>
        <w:pStyle w:val="PL"/>
        <w:rPr>
          <w:rFonts w:eastAsia="DengXian"/>
        </w:rPr>
      </w:pPr>
      <w:r>
        <w:rPr>
          <w:rFonts w:eastAsia="DengXian"/>
        </w:rPr>
        <w:t xml:space="preserve">                '415':</w:t>
      </w:r>
    </w:p>
    <w:p w14:paraId="3E42F4A2" w14:textId="77777777" w:rsidR="00C1742F" w:rsidRDefault="00C1742F">
      <w:pPr>
        <w:pStyle w:val="PL"/>
        <w:rPr>
          <w:rFonts w:eastAsia="DengXian"/>
        </w:rPr>
      </w:pPr>
      <w:r>
        <w:rPr>
          <w:rFonts w:eastAsia="DengXian"/>
        </w:rPr>
        <w:t xml:space="preserve">                  $ref: 'TS29122_CommonData.yaml#/components/responses/415'</w:t>
      </w:r>
    </w:p>
    <w:p w14:paraId="29AFD33A" w14:textId="77777777" w:rsidR="00C1742F" w:rsidRDefault="00C1742F">
      <w:pPr>
        <w:pStyle w:val="PL"/>
        <w:rPr>
          <w:rFonts w:eastAsia="DengXian"/>
        </w:rPr>
      </w:pPr>
      <w:r>
        <w:rPr>
          <w:rFonts w:eastAsia="DengXian"/>
        </w:rPr>
        <w:t xml:space="preserve">                '429':</w:t>
      </w:r>
    </w:p>
    <w:p w14:paraId="594732E2" w14:textId="77777777" w:rsidR="00C1742F" w:rsidRDefault="00C1742F">
      <w:pPr>
        <w:pStyle w:val="PL"/>
        <w:rPr>
          <w:rFonts w:eastAsia="DengXian"/>
        </w:rPr>
      </w:pPr>
      <w:r>
        <w:rPr>
          <w:rFonts w:eastAsia="DengXian"/>
        </w:rPr>
        <w:t xml:space="preserve">                  $ref: 'TS29122_CommonData.yaml#/components/responses/429'</w:t>
      </w:r>
    </w:p>
    <w:p w14:paraId="1B77E7A3" w14:textId="77777777" w:rsidR="00C1742F" w:rsidRDefault="00C1742F">
      <w:pPr>
        <w:pStyle w:val="PL"/>
        <w:rPr>
          <w:rFonts w:eastAsia="DengXian"/>
        </w:rPr>
      </w:pPr>
      <w:r>
        <w:rPr>
          <w:rFonts w:eastAsia="DengXian"/>
        </w:rPr>
        <w:t xml:space="preserve">                '500':</w:t>
      </w:r>
    </w:p>
    <w:p w14:paraId="61FE2264" w14:textId="77777777" w:rsidR="00C1742F" w:rsidRDefault="00C1742F">
      <w:pPr>
        <w:pStyle w:val="PL"/>
        <w:rPr>
          <w:rFonts w:eastAsia="DengXian"/>
        </w:rPr>
      </w:pPr>
      <w:r>
        <w:rPr>
          <w:rFonts w:eastAsia="DengXian"/>
        </w:rPr>
        <w:t xml:space="preserve">                  $ref: 'TS29122_CommonData.yaml#/components/responses/500'</w:t>
      </w:r>
    </w:p>
    <w:p w14:paraId="6D7A4FC9" w14:textId="77777777" w:rsidR="00C1742F" w:rsidRDefault="00C1742F">
      <w:pPr>
        <w:pStyle w:val="PL"/>
        <w:rPr>
          <w:rFonts w:eastAsia="DengXian"/>
        </w:rPr>
      </w:pPr>
      <w:r>
        <w:rPr>
          <w:rFonts w:eastAsia="DengXian"/>
        </w:rPr>
        <w:t xml:space="preserve">                '503':</w:t>
      </w:r>
    </w:p>
    <w:p w14:paraId="0853BCB9" w14:textId="77777777" w:rsidR="00C1742F" w:rsidRDefault="00C1742F">
      <w:pPr>
        <w:pStyle w:val="PL"/>
        <w:rPr>
          <w:rFonts w:eastAsia="DengXian"/>
        </w:rPr>
      </w:pPr>
      <w:r>
        <w:rPr>
          <w:rFonts w:eastAsia="DengXian"/>
        </w:rPr>
        <w:t xml:space="preserve">                  $ref: 'TS29122_CommonData.yaml#/components/responses/503'</w:t>
      </w:r>
    </w:p>
    <w:p w14:paraId="0F7BAB80" w14:textId="77777777" w:rsidR="00C1742F" w:rsidRDefault="00C1742F">
      <w:pPr>
        <w:pStyle w:val="PL"/>
        <w:rPr>
          <w:rFonts w:eastAsia="DengXian"/>
        </w:rPr>
      </w:pPr>
      <w:r>
        <w:rPr>
          <w:rFonts w:eastAsia="DengXian"/>
        </w:rPr>
        <w:t xml:space="preserve">                default:</w:t>
      </w:r>
    </w:p>
    <w:p w14:paraId="166EFA03" w14:textId="77777777" w:rsidR="00C1742F" w:rsidRDefault="00C1742F">
      <w:pPr>
        <w:pStyle w:val="PL"/>
        <w:rPr>
          <w:rFonts w:eastAsia="DengXian"/>
        </w:rPr>
      </w:pPr>
      <w:r>
        <w:rPr>
          <w:rFonts w:eastAsia="DengXian"/>
        </w:rPr>
        <w:t xml:space="preserve">                  $ref: 'TS29122_CommonData.yaml#/components/responses/default'</w:t>
      </w:r>
    </w:p>
    <w:p w14:paraId="3A79F485" w14:textId="77777777" w:rsidR="00C1742F" w:rsidRDefault="00C1742F">
      <w:pPr>
        <w:pStyle w:val="PL"/>
        <w:rPr>
          <w:rFonts w:eastAsia="DengXian"/>
        </w:rPr>
      </w:pPr>
      <w:r>
        <w:rPr>
          <w:rFonts w:eastAsia="DengXian"/>
        </w:rPr>
        <w:t xml:space="preserve">      responses:</w:t>
      </w:r>
    </w:p>
    <w:p w14:paraId="73A66B54" w14:textId="77777777" w:rsidR="00C1742F" w:rsidRDefault="00C1742F">
      <w:pPr>
        <w:pStyle w:val="PL"/>
        <w:rPr>
          <w:rFonts w:eastAsia="DengXian"/>
        </w:rPr>
      </w:pPr>
      <w:r>
        <w:rPr>
          <w:rFonts w:eastAsia="DengXian"/>
        </w:rPr>
        <w:t xml:space="preserve">        '201':</w:t>
      </w:r>
    </w:p>
    <w:p w14:paraId="52706DA0" w14:textId="77777777" w:rsidR="00C1742F" w:rsidRDefault="00C1742F">
      <w:pPr>
        <w:pStyle w:val="PL"/>
        <w:rPr>
          <w:rFonts w:eastAsia="DengXian"/>
        </w:rPr>
      </w:pPr>
      <w:r>
        <w:rPr>
          <w:rFonts w:eastAsia="DengXian"/>
        </w:rPr>
        <w:t xml:space="preserve">          description: Successful created.</w:t>
      </w:r>
    </w:p>
    <w:p w14:paraId="3E2A738F" w14:textId="77777777" w:rsidR="00C1742F" w:rsidRDefault="00C1742F">
      <w:pPr>
        <w:pStyle w:val="PL"/>
        <w:rPr>
          <w:rFonts w:eastAsia="DengXian"/>
        </w:rPr>
      </w:pPr>
      <w:r>
        <w:rPr>
          <w:rFonts w:eastAsia="DengXian"/>
        </w:rPr>
        <w:t xml:space="preserve">          content:</w:t>
      </w:r>
    </w:p>
    <w:p w14:paraId="7DA00605" w14:textId="77777777" w:rsidR="00C1742F" w:rsidRDefault="00C1742F">
      <w:pPr>
        <w:pStyle w:val="PL"/>
        <w:rPr>
          <w:rFonts w:eastAsia="DengXian"/>
        </w:rPr>
      </w:pPr>
      <w:r>
        <w:rPr>
          <w:rFonts w:eastAsia="DengXian"/>
        </w:rPr>
        <w:t xml:space="preserve">            application/json:</w:t>
      </w:r>
    </w:p>
    <w:p w14:paraId="7F13DC2F" w14:textId="77777777" w:rsidR="00C1742F" w:rsidRDefault="00C1742F">
      <w:pPr>
        <w:pStyle w:val="PL"/>
        <w:rPr>
          <w:rFonts w:eastAsia="DengXian"/>
        </w:rPr>
      </w:pPr>
      <w:r>
        <w:rPr>
          <w:rFonts w:eastAsia="DengXian"/>
        </w:rPr>
        <w:t xml:space="preserve">              schema:</w:t>
      </w:r>
    </w:p>
    <w:p w14:paraId="37F2E658" w14:textId="77777777" w:rsidR="00C1742F" w:rsidRDefault="00C1742F">
      <w:pPr>
        <w:pStyle w:val="PL"/>
        <w:rPr>
          <w:rFonts w:eastAsia="DengXian"/>
        </w:rPr>
      </w:pPr>
      <w:r>
        <w:rPr>
          <w:rFonts w:eastAsia="DengXian"/>
        </w:rPr>
        <w:t xml:space="preserve">                $ref: '#/components/schemas/ServiceSecurity'</w:t>
      </w:r>
    </w:p>
    <w:p w14:paraId="7C7B8DC4" w14:textId="77777777" w:rsidR="00C1742F" w:rsidRDefault="00C1742F">
      <w:pPr>
        <w:pStyle w:val="PL"/>
        <w:rPr>
          <w:rFonts w:eastAsia="DengXian"/>
        </w:rPr>
      </w:pPr>
      <w:r>
        <w:rPr>
          <w:rFonts w:eastAsia="DengXian"/>
        </w:rPr>
        <w:t xml:space="preserve">          headers:</w:t>
      </w:r>
    </w:p>
    <w:p w14:paraId="2AFA8334" w14:textId="77777777" w:rsidR="00C1742F" w:rsidRDefault="00C1742F">
      <w:pPr>
        <w:pStyle w:val="PL"/>
        <w:rPr>
          <w:rFonts w:eastAsia="DengXian"/>
        </w:rPr>
      </w:pPr>
      <w:r>
        <w:rPr>
          <w:rFonts w:eastAsia="DengXian"/>
        </w:rPr>
        <w:t xml:space="preserve">            Location:</w:t>
      </w:r>
    </w:p>
    <w:p w14:paraId="6788240D" w14:textId="77777777" w:rsidR="008D5C1C" w:rsidRDefault="00C1742F">
      <w:pPr>
        <w:pStyle w:val="PL"/>
        <w:rPr>
          <w:rFonts w:eastAsia="DengXian"/>
        </w:rPr>
      </w:pPr>
      <w:r>
        <w:rPr>
          <w:rFonts w:eastAsia="DengXian"/>
        </w:rPr>
        <w:t xml:space="preserve">              description: </w:t>
      </w:r>
      <w:r w:rsidR="008D5C1C">
        <w:rPr>
          <w:rFonts w:eastAsia="DengXian"/>
        </w:rPr>
        <w:t>&gt;</w:t>
      </w:r>
    </w:p>
    <w:p w14:paraId="6CDBEF78" w14:textId="77777777" w:rsidR="008D5C1C" w:rsidRDefault="008D5C1C">
      <w:pPr>
        <w:pStyle w:val="PL"/>
        <w:rPr>
          <w:rFonts w:eastAsia="DengXian"/>
        </w:rPr>
      </w:pPr>
      <w:r>
        <w:rPr>
          <w:rFonts w:eastAsia="DengXian"/>
        </w:rPr>
        <w:t xml:space="preserve">                </w:t>
      </w:r>
      <w:r w:rsidR="00C1742F">
        <w:rPr>
          <w:rFonts w:eastAsia="DengXian"/>
        </w:rPr>
        <w:t>Contains the URI of the newly created resource, according to the structure</w:t>
      </w:r>
    </w:p>
    <w:p w14:paraId="4C7ECC40" w14:textId="77777777" w:rsidR="00C1742F" w:rsidRDefault="008D5C1C">
      <w:pPr>
        <w:pStyle w:val="PL"/>
        <w:rPr>
          <w:rFonts w:eastAsia="DengXian"/>
        </w:rPr>
      </w:pPr>
      <w:r>
        <w:rPr>
          <w:rFonts w:eastAsia="DengXian"/>
        </w:rPr>
        <w:t xml:space="preserve">               </w:t>
      </w:r>
      <w:r w:rsidR="00C1742F">
        <w:rPr>
          <w:rFonts w:eastAsia="DengXian"/>
        </w:rPr>
        <w:t xml:space="preserve"> {apiRoot}/capif-security/v1/trustedInvokers/{apiInvokerId}</w:t>
      </w:r>
    </w:p>
    <w:p w14:paraId="376E7E41" w14:textId="77777777" w:rsidR="00C1742F" w:rsidRDefault="00C1742F">
      <w:pPr>
        <w:pStyle w:val="PL"/>
        <w:rPr>
          <w:rFonts w:eastAsia="DengXian"/>
        </w:rPr>
      </w:pPr>
      <w:r>
        <w:rPr>
          <w:rFonts w:eastAsia="DengXian"/>
        </w:rPr>
        <w:t xml:space="preserve">              required: true</w:t>
      </w:r>
    </w:p>
    <w:p w14:paraId="24EE56A3" w14:textId="77777777" w:rsidR="00C1742F" w:rsidRDefault="00C1742F">
      <w:pPr>
        <w:pStyle w:val="PL"/>
        <w:rPr>
          <w:rFonts w:eastAsia="DengXian"/>
        </w:rPr>
      </w:pPr>
      <w:r>
        <w:rPr>
          <w:rFonts w:eastAsia="DengXian"/>
        </w:rPr>
        <w:t xml:space="preserve">              schema:</w:t>
      </w:r>
    </w:p>
    <w:p w14:paraId="667E6894" w14:textId="77777777" w:rsidR="00C1742F" w:rsidRDefault="00C1742F">
      <w:pPr>
        <w:pStyle w:val="PL"/>
        <w:rPr>
          <w:rFonts w:eastAsia="DengXian"/>
        </w:rPr>
      </w:pPr>
      <w:r>
        <w:rPr>
          <w:rFonts w:eastAsia="DengXian"/>
        </w:rPr>
        <w:t xml:space="preserve">                type: string</w:t>
      </w:r>
    </w:p>
    <w:p w14:paraId="1A7EECE7" w14:textId="77777777" w:rsidR="00C1742F" w:rsidRDefault="00C1742F">
      <w:pPr>
        <w:pStyle w:val="PL"/>
        <w:rPr>
          <w:rFonts w:eastAsia="DengXian"/>
        </w:rPr>
      </w:pPr>
      <w:r>
        <w:rPr>
          <w:rFonts w:eastAsia="DengXian"/>
        </w:rPr>
        <w:t xml:space="preserve">        '400':</w:t>
      </w:r>
    </w:p>
    <w:p w14:paraId="12532C6B" w14:textId="77777777" w:rsidR="00C1742F" w:rsidRDefault="00C1742F">
      <w:pPr>
        <w:pStyle w:val="PL"/>
        <w:rPr>
          <w:rFonts w:eastAsia="DengXian"/>
        </w:rPr>
      </w:pPr>
      <w:r>
        <w:rPr>
          <w:rFonts w:eastAsia="DengXian"/>
        </w:rPr>
        <w:t xml:space="preserve">          $ref: 'TS29122_CommonData.yaml#/components/responses/400'</w:t>
      </w:r>
    </w:p>
    <w:p w14:paraId="1BDBB7D3" w14:textId="77777777" w:rsidR="00C1742F" w:rsidRDefault="00C1742F">
      <w:pPr>
        <w:pStyle w:val="PL"/>
        <w:rPr>
          <w:rFonts w:eastAsia="DengXian"/>
        </w:rPr>
      </w:pPr>
      <w:r>
        <w:rPr>
          <w:rFonts w:eastAsia="DengXian"/>
        </w:rPr>
        <w:t xml:space="preserve">        '401':</w:t>
      </w:r>
    </w:p>
    <w:p w14:paraId="5727E0E8" w14:textId="77777777" w:rsidR="00C1742F" w:rsidRDefault="00C1742F">
      <w:pPr>
        <w:pStyle w:val="PL"/>
        <w:rPr>
          <w:rFonts w:eastAsia="DengXian"/>
        </w:rPr>
      </w:pPr>
      <w:r>
        <w:rPr>
          <w:rFonts w:eastAsia="DengXian"/>
        </w:rPr>
        <w:t xml:space="preserve">          $ref: 'TS29122_CommonData.yaml#/components/responses/401'</w:t>
      </w:r>
    </w:p>
    <w:p w14:paraId="2FEC1A85" w14:textId="77777777" w:rsidR="00C1742F" w:rsidRDefault="00C1742F">
      <w:pPr>
        <w:pStyle w:val="PL"/>
        <w:rPr>
          <w:rFonts w:eastAsia="DengXian"/>
        </w:rPr>
      </w:pPr>
      <w:r>
        <w:rPr>
          <w:rFonts w:eastAsia="DengXian"/>
        </w:rPr>
        <w:t xml:space="preserve">        '403':</w:t>
      </w:r>
    </w:p>
    <w:p w14:paraId="0FC22BEC" w14:textId="77777777" w:rsidR="00C1742F" w:rsidRDefault="00C1742F">
      <w:pPr>
        <w:pStyle w:val="PL"/>
        <w:rPr>
          <w:rFonts w:eastAsia="DengXian"/>
        </w:rPr>
      </w:pPr>
      <w:r>
        <w:rPr>
          <w:rFonts w:eastAsia="DengXian"/>
        </w:rPr>
        <w:t xml:space="preserve">          $ref: 'TS29122_CommonData.yaml#/components/responses/403'</w:t>
      </w:r>
    </w:p>
    <w:p w14:paraId="271BBAC7" w14:textId="77777777" w:rsidR="00C1742F" w:rsidRDefault="00C1742F">
      <w:pPr>
        <w:pStyle w:val="PL"/>
        <w:rPr>
          <w:rFonts w:eastAsia="DengXian"/>
        </w:rPr>
      </w:pPr>
      <w:r>
        <w:rPr>
          <w:rFonts w:eastAsia="DengXian"/>
        </w:rPr>
        <w:t xml:space="preserve">        '411':</w:t>
      </w:r>
    </w:p>
    <w:p w14:paraId="6DD9270D" w14:textId="77777777" w:rsidR="00C1742F" w:rsidRDefault="00C1742F">
      <w:pPr>
        <w:pStyle w:val="PL"/>
        <w:rPr>
          <w:rFonts w:eastAsia="DengXian"/>
        </w:rPr>
      </w:pPr>
      <w:r>
        <w:rPr>
          <w:rFonts w:eastAsia="DengXian"/>
        </w:rPr>
        <w:t xml:space="preserve">          $ref: 'TS29122_CommonData.yaml#/components/responses/411'</w:t>
      </w:r>
    </w:p>
    <w:p w14:paraId="3EBC17DB" w14:textId="77777777" w:rsidR="00C1742F" w:rsidRDefault="00C1742F">
      <w:pPr>
        <w:pStyle w:val="PL"/>
        <w:rPr>
          <w:rFonts w:eastAsia="DengXian"/>
        </w:rPr>
      </w:pPr>
      <w:r>
        <w:rPr>
          <w:rFonts w:eastAsia="DengXian"/>
        </w:rPr>
        <w:t xml:space="preserve">        '413':</w:t>
      </w:r>
    </w:p>
    <w:p w14:paraId="50EC0965" w14:textId="77777777" w:rsidR="00C1742F" w:rsidRDefault="00C1742F">
      <w:pPr>
        <w:pStyle w:val="PL"/>
        <w:rPr>
          <w:rFonts w:eastAsia="DengXian"/>
        </w:rPr>
      </w:pPr>
      <w:r>
        <w:rPr>
          <w:rFonts w:eastAsia="DengXian"/>
        </w:rPr>
        <w:t xml:space="preserve">          $ref: 'TS29122_CommonData.yaml#/components/responses/413'</w:t>
      </w:r>
    </w:p>
    <w:p w14:paraId="0A31438F" w14:textId="77777777" w:rsidR="00C1742F" w:rsidRDefault="00C1742F">
      <w:pPr>
        <w:pStyle w:val="PL"/>
        <w:rPr>
          <w:rFonts w:eastAsia="DengXian"/>
        </w:rPr>
      </w:pPr>
      <w:r>
        <w:rPr>
          <w:rFonts w:eastAsia="DengXian"/>
        </w:rPr>
        <w:t xml:space="preserve">        '414':</w:t>
      </w:r>
    </w:p>
    <w:p w14:paraId="1EF96C97" w14:textId="77777777" w:rsidR="00C1742F" w:rsidRDefault="00C1742F">
      <w:pPr>
        <w:pStyle w:val="PL"/>
        <w:rPr>
          <w:rFonts w:eastAsia="DengXian"/>
        </w:rPr>
      </w:pPr>
      <w:r>
        <w:rPr>
          <w:rFonts w:eastAsia="DengXian"/>
        </w:rPr>
        <w:t xml:space="preserve">          $ref: 'TS29122_CommonData.yaml#/components/responses/414'</w:t>
      </w:r>
    </w:p>
    <w:p w14:paraId="61C793B4" w14:textId="77777777" w:rsidR="00C1742F" w:rsidRDefault="00C1742F">
      <w:pPr>
        <w:pStyle w:val="PL"/>
        <w:rPr>
          <w:rFonts w:eastAsia="DengXian"/>
        </w:rPr>
      </w:pPr>
      <w:r>
        <w:rPr>
          <w:rFonts w:eastAsia="DengXian"/>
        </w:rPr>
        <w:t xml:space="preserve">        '415':</w:t>
      </w:r>
    </w:p>
    <w:p w14:paraId="407A38BB" w14:textId="77777777" w:rsidR="00C1742F" w:rsidRDefault="00C1742F">
      <w:pPr>
        <w:pStyle w:val="PL"/>
        <w:rPr>
          <w:rFonts w:eastAsia="DengXian"/>
        </w:rPr>
      </w:pPr>
      <w:r>
        <w:rPr>
          <w:rFonts w:eastAsia="DengXian"/>
        </w:rPr>
        <w:t xml:space="preserve">          $ref: 'TS29122_CommonData.yaml#/components/responses/415'</w:t>
      </w:r>
    </w:p>
    <w:p w14:paraId="2BDF3DB2" w14:textId="77777777" w:rsidR="00C1742F" w:rsidRDefault="00C1742F">
      <w:pPr>
        <w:pStyle w:val="PL"/>
        <w:rPr>
          <w:rFonts w:eastAsia="DengXian"/>
        </w:rPr>
      </w:pPr>
      <w:r>
        <w:rPr>
          <w:rFonts w:eastAsia="DengXian"/>
        </w:rPr>
        <w:t xml:space="preserve">        '429':</w:t>
      </w:r>
    </w:p>
    <w:p w14:paraId="2E4E8E63" w14:textId="77777777" w:rsidR="00C1742F" w:rsidRDefault="00C1742F">
      <w:pPr>
        <w:pStyle w:val="PL"/>
        <w:rPr>
          <w:rFonts w:eastAsia="DengXian"/>
        </w:rPr>
      </w:pPr>
      <w:r>
        <w:rPr>
          <w:rFonts w:eastAsia="DengXian"/>
        </w:rPr>
        <w:t xml:space="preserve">          $ref: 'TS29122_CommonData.yaml#/components/responses/429'</w:t>
      </w:r>
    </w:p>
    <w:p w14:paraId="16B932B3" w14:textId="77777777" w:rsidR="00C1742F" w:rsidRDefault="00C1742F">
      <w:pPr>
        <w:pStyle w:val="PL"/>
        <w:rPr>
          <w:rFonts w:eastAsia="DengXian"/>
        </w:rPr>
      </w:pPr>
      <w:r>
        <w:rPr>
          <w:rFonts w:eastAsia="DengXian"/>
        </w:rPr>
        <w:t xml:space="preserve">        '500':</w:t>
      </w:r>
    </w:p>
    <w:p w14:paraId="59DAC27C" w14:textId="77777777" w:rsidR="00C1742F" w:rsidRDefault="00C1742F">
      <w:pPr>
        <w:pStyle w:val="PL"/>
        <w:rPr>
          <w:rFonts w:eastAsia="DengXian"/>
        </w:rPr>
      </w:pPr>
      <w:r>
        <w:rPr>
          <w:rFonts w:eastAsia="DengXian"/>
        </w:rPr>
        <w:t xml:space="preserve">          $ref: 'TS29122_CommonData.yaml#/components/responses/500'</w:t>
      </w:r>
    </w:p>
    <w:p w14:paraId="3863F77F" w14:textId="77777777" w:rsidR="00C1742F" w:rsidRDefault="00C1742F">
      <w:pPr>
        <w:pStyle w:val="PL"/>
        <w:rPr>
          <w:rFonts w:eastAsia="DengXian"/>
        </w:rPr>
      </w:pPr>
      <w:r>
        <w:rPr>
          <w:rFonts w:eastAsia="DengXian"/>
        </w:rPr>
        <w:t xml:space="preserve">        '503':</w:t>
      </w:r>
    </w:p>
    <w:p w14:paraId="6E1AA4EA" w14:textId="77777777" w:rsidR="00C1742F" w:rsidRDefault="00C1742F">
      <w:pPr>
        <w:pStyle w:val="PL"/>
        <w:rPr>
          <w:rFonts w:eastAsia="DengXian"/>
        </w:rPr>
      </w:pPr>
      <w:r>
        <w:rPr>
          <w:rFonts w:eastAsia="DengXian"/>
        </w:rPr>
        <w:t xml:space="preserve">          $ref: 'TS29122_CommonData.yaml#/components/responses/503'</w:t>
      </w:r>
    </w:p>
    <w:p w14:paraId="0F35A6C9" w14:textId="77777777" w:rsidR="00C1742F" w:rsidRDefault="00C1742F">
      <w:pPr>
        <w:pStyle w:val="PL"/>
        <w:rPr>
          <w:rFonts w:eastAsia="DengXian"/>
        </w:rPr>
      </w:pPr>
      <w:r>
        <w:rPr>
          <w:rFonts w:eastAsia="DengXian"/>
        </w:rPr>
        <w:t xml:space="preserve">        default:</w:t>
      </w:r>
    </w:p>
    <w:p w14:paraId="184C3793" w14:textId="77777777" w:rsidR="00C1742F" w:rsidRDefault="00C1742F">
      <w:pPr>
        <w:pStyle w:val="PL"/>
        <w:rPr>
          <w:rFonts w:eastAsia="DengXian"/>
        </w:rPr>
      </w:pPr>
      <w:r>
        <w:rPr>
          <w:rFonts w:eastAsia="DengXian"/>
        </w:rPr>
        <w:lastRenderedPageBreak/>
        <w:t xml:space="preserve">          $ref: 'TS29122_CommonData.yaml#/components/responses/default'</w:t>
      </w:r>
    </w:p>
    <w:p w14:paraId="3EFCD1FA" w14:textId="77777777" w:rsidR="00C1742F" w:rsidRDefault="00C1742F">
      <w:pPr>
        <w:pStyle w:val="PL"/>
      </w:pPr>
      <w:r>
        <w:t xml:space="preserve">    delete:</w:t>
      </w:r>
    </w:p>
    <w:p w14:paraId="041039EB" w14:textId="77777777" w:rsidR="00C1742F" w:rsidRDefault="00C1742F">
      <w:pPr>
        <w:pStyle w:val="PL"/>
      </w:pPr>
      <w:r>
        <w:t xml:space="preserve">      parameters:</w:t>
      </w:r>
    </w:p>
    <w:p w14:paraId="7D8A9487" w14:textId="77777777" w:rsidR="00C1742F" w:rsidRDefault="00C1742F">
      <w:pPr>
        <w:pStyle w:val="PL"/>
      </w:pPr>
      <w:r>
        <w:t xml:space="preserve">        - name: apiInvokerId</w:t>
      </w:r>
    </w:p>
    <w:p w14:paraId="48710D08" w14:textId="77777777" w:rsidR="00C1742F" w:rsidRDefault="00C1742F">
      <w:pPr>
        <w:pStyle w:val="PL"/>
      </w:pPr>
      <w:r>
        <w:t xml:space="preserve">          in: path</w:t>
      </w:r>
    </w:p>
    <w:p w14:paraId="340DCDD7" w14:textId="77777777" w:rsidR="00C1742F" w:rsidRDefault="00C1742F">
      <w:pPr>
        <w:pStyle w:val="PL"/>
      </w:pPr>
      <w:r>
        <w:t xml:space="preserve">          description: Identifier of an individual API invoker</w:t>
      </w:r>
    </w:p>
    <w:p w14:paraId="109E7418" w14:textId="77777777" w:rsidR="00C1742F" w:rsidRDefault="00C1742F">
      <w:pPr>
        <w:pStyle w:val="PL"/>
      </w:pPr>
      <w:r>
        <w:t xml:space="preserve">          required: true</w:t>
      </w:r>
    </w:p>
    <w:p w14:paraId="29D87F08" w14:textId="77777777" w:rsidR="00C1742F" w:rsidRDefault="00C1742F">
      <w:pPr>
        <w:pStyle w:val="PL"/>
      </w:pPr>
      <w:r>
        <w:t xml:space="preserve">          schema:</w:t>
      </w:r>
    </w:p>
    <w:p w14:paraId="718E263A" w14:textId="77777777" w:rsidR="00C1742F" w:rsidRDefault="00C1742F">
      <w:pPr>
        <w:pStyle w:val="PL"/>
      </w:pPr>
      <w:r>
        <w:t xml:space="preserve">            type: string</w:t>
      </w:r>
    </w:p>
    <w:p w14:paraId="755D747B" w14:textId="77777777" w:rsidR="00C1742F" w:rsidRDefault="00C1742F">
      <w:pPr>
        <w:pStyle w:val="PL"/>
      </w:pPr>
      <w:r>
        <w:t xml:space="preserve">      responses:</w:t>
      </w:r>
    </w:p>
    <w:p w14:paraId="1D4A84CD" w14:textId="77777777" w:rsidR="00C1742F" w:rsidRDefault="00C1742F">
      <w:pPr>
        <w:pStyle w:val="PL"/>
      </w:pPr>
      <w:r>
        <w:t xml:space="preserve">        '204':</w:t>
      </w:r>
    </w:p>
    <w:p w14:paraId="4ED57886" w14:textId="77777777" w:rsidR="00C1742F" w:rsidRDefault="00C1742F">
      <w:pPr>
        <w:pStyle w:val="PL"/>
      </w:pPr>
      <w:r>
        <w:t xml:space="preserve">          description: No Content (Successful deletion of the existing subscription)</w:t>
      </w:r>
    </w:p>
    <w:p w14:paraId="6E7D9487" w14:textId="77777777" w:rsidR="00C1742F" w:rsidRDefault="00C1742F">
      <w:pPr>
        <w:pStyle w:val="PL"/>
      </w:pPr>
      <w:r>
        <w:t xml:space="preserve">        '307':</w:t>
      </w:r>
    </w:p>
    <w:p w14:paraId="62B7F5CD" w14:textId="77777777" w:rsidR="00C1742F" w:rsidRDefault="00C1742F">
      <w:pPr>
        <w:pStyle w:val="PL"/>
      </w:pPr>
      <w:r>
        <w:t xml:space="preserve">          $ref: 'TS29122_CommonData.yaml#/components/responses/307'</w:t>
      </w:r>
    </w:p>
    <w:p w14:paraId="465DB5EE" w14:textId="77777777" w:rsidR="00C1742F" w:rsidRDefault="00C1742F">
      <w:pPr>
        <w:pStyle w:val="PL"/>
      </w:pPr>
      <w:r>
        <w:t xml:space="preserve">        '308':</w:t>
      </w:r>
    </w:p>
    <w:p w14:paraId="141939FD" w14:textId="77777777" w:rsidR="00C1742F" w:rsidRDefault="00C1742F">
      <w:pPr>
        <w:pStyle w:val="PL"/>
      </w:pPr>
      <w:r>
        <w:t xml:space="preserve">          $ref: 'TS29122_CommonData.yaml#/components/responses/308'</w:t>
      </w:r>
    </w:p>
    <w:p w14:paraId="26D2602D" w14:textId="77777777" w:rsidR="00C1742F" w:rsidRDefault="00C1742F">
      <w:pPr>
        <w:pStyle w:val="PL"/>
      </w:pPr>
      <w:r>
        <w:t xml:space="preserve">        '400':</w:t>
      </w:r>
    </w:p>
    <w:p w14:paraId="6FC059D7" w14:textId="77777777" w:rsidR="00C1742F" w:rsidRDefault="00C1742F">
      <w:pPr>
        <w:pStyle w:val="PL"/>
      </w:pPr>
      <w:r>
        <w:t xml:space="preserve">          $ref: 'TS29122_CommonData.yaml#/components/responses/400'</w:t>
      </w:r>
    </w:p>
    <w:p w14:paraId="41436F7D" w14:textId="77777777" w:rsidR="00C1742F" w:rsidRDefault="00C1742F">
      <w:pPr>
        <w:pStyle w:val="PL"/>
      </w:pPr>
      <w:r>
        <w:t xml:space="preserve">        '401':</w:t>
      </w:r>
    </w:p>
    <w:p w14:paraId="5318D4EB" w14:textId="77777777" w:rsidR="00C1742F" w:rsidRDefault="00C1742F">
      <w:pPr>
        <w:pStyle w:val="PL"/>
      </w:pPr>
      <w:r>
        <w:t xml:space="preserve">          $ref: 'TS29122_CommonData.yaml#/components/responses/401'</w:t>
      </w:r>
    </w:p>
    <w:p w14:paraId="7AAD1249" w14:textId="77777777" w:rsidR="00C1742F" w:rsidRDefault="00C1742F">
      <w:pPr>
        <w:pStyle w:val="PL"/>
      </w:pPr>
      <w:r>
        <w:t xml:space="preserve">        '403':</w:t>
      </w:r>
    </w:p>
    <w:p w14:paraId="5CA36F55" w14:textId="77777777" w:rsidR="00C1742F" w:rsidRDefault="00C1742F">
      <w:pPr>
        <w:pStyle w:val="PL"/>
      </w:pPr>
      <w:r>
        <w:t xml:space="preserve">          $ref: 'TS29122_CommonData.yaml#/components/responses/403'</w:t>
      </w:r>
    </w:p>
    <w:p w14:paraId="04F2F09E" w14:textId="77777777" w:rsidR="00C1742F" w:rsidRDefault="00C1742F">
      <w:pPr>
        <w:pStyle w:val="PL"/>
      </w:pPr>
      <w:r>
        <w:t xml:space="preserve">        '404':</w:t>
      </w:r>
    </w:p>
    <w:p w14:paraId="77057D9D" w14:textId="77777777" w:rsidR="00C1742F" w:rsidRDefault="00C1742F">
      <w:pPr>
        <w:pStyle w:val="PL"/>
      </w:pPr>
      <w:r>
        <w:t xml:space="preserve">          $ref: 'TS29122_CommonData.yaml#/components/responses/404'</w:t>
      </w:r>
    </w:p>
    <w:p w14:paraId="28B0F449" w14:textId="77777777" w:rsidR="00C1742F" w:rsidRDefault="00C1742F">
      <w:pPr>
        <w:pStyle w:val="PL"/>
        <w:rPr>
          <w:rFonts w:eastAsia="DengXian"/>
        </w:rPr>
      </w:pPr>
      <w:r>
        <w:rPr>
          <w:rFonts w:eastAsia="DengXian"/>
        </w:rPr>
        <w:t xml:space="preserve">        '429':</w:t>
      </w:r>
    </w:p>
    <w:p w14:paraId="27985EED" w14:textId="77777777" w:rsidR="00C1742F" w:rsidRDefault="00C1742F">
      <w:pPr>
        <w:pStyle w:val="PL"/>
        <w:rPr>
          <w:rFonts w:eastAsia="DengXian"/>
        </w:rPr>
      </w:pPr>
      <w:r>
        <w:rPr>
          <w:rFonts w:eastAsia="DengXian"/>
        </w:rPr>
        <w:t xml:space="preserve">          $ref: 'TS29122_CommonData.yaml#/components/responses/429'</w:t>
      </w:r>
    </w:p>
    <w:p w14:paraId="1B7E6BBD" w14:textId="77777777" w:rsidR="00C1742F" w:rsidRDefault="00C1742F">
      <w:pPr>
        <w:pStyle w:val="PL"/>
      </w:pPr>
      <w:r>
        <w:t xml:space="preserve">        '500':</w:t>
      </w:r>
    </w:p>
    <w:p w14:paraId="5BF7E9A1" w14:textId="77777777" w:rsidR="00C1742F" w:rsidRDefault="00C1742F">
      <w:pPr>
        <w:pStyle w:val="PL"/>
      </w:pPr>
      <w:r>
        <w:t xml:space="preserve">          $ref: 'TS29122_CommonData.yaml#/components/responses/500'</w:t>
      </w:r>
    </w:p>
    <w:p w14:paraId="50CAB9A0" w14:textId="77777777" w:rsidR="00C1742F" w:rsidRDefault="00C1742F">
      <w:pPr>
        <w:pStyle w:val="PL"/>
      </w:pPr>
      <w:r>
        <w:t xml:space="preserve">        '503':</w:t>
      </w:r>
    </w:p>
    <w:p w14:paraId="0C401DCC" w14:textId="77777777" w:rsidR="00C1742F" w:rsidRDefault="00C1742F">
      <w:pPr>
        <w:pStyle w:val="PL"/>
      </w:pPr>
      <w:r>
        <w:t xml:space="preserve">          $ref: 'TS29122_CommonData.yaml#/components/responses/503'</w:t>
      </w:r>
    </w:p>
    <w:p w14:paraId="12C3D974" w14:textId="77777777" w:rsidR="00C1742F" w:rsidRDefault="00C1742F">
      <w:pPr>
        <w:pStyle w:val="PL"/>
      </w:pPr>
      <w:r>
        <w:t xml:space="preserve">        default:</w:t>
      </w:r>
    </w:p>
    <w:p w14:paraId="7E79EF69" w14:textId="77777777" w:rsidR="00C1742F" w:rsidRDefault="00C1742F">
      <w:pPr>
        <w:pStyle w:val="PL"/>
      </w:pPr>
      <w:r>
        <w:t xml:space="preserve">          $ref: 'TS29122_CommonData.yaml#/components/responses/default'</w:t>
      </w:r>
    </w:p>
    <w:p w14:paraId="26E278CC" w14:textId="77777777" w:rsidR="00C1742F" w:rsidRDefault="00C1742F">
      <w:pPr>
        <w:pStyle w:val="PL"/>
        <w:rPr>
          <w:rFonts w:eastAsia="DengXian"/>
        </w:rPr>
      </w:pPr>
      <w:r>
        <w:rPr>
          <w:rFonts w:eastAsia="DengXian"/>
        </w:rPr>
        <w:t xml:space="preserve">  /trustedInvokers/{apiInvokerId}/update:</w:t>
      </w:r>
    </w:p>
    <w:p w14:paraId="5940E214" w14:textId="77777777" w:rsidR="00C1742F" w:rsidRDefault="00C1742F">
      <w:pPr>
        <w:pStyle w:val="PL"/>
        <w:rPr>
          <w:rFonts w:eastAsia="DengXian"/>
        </w:rPr>
      </w:pPr>
      <w:r>
        <w:rPr>
          <w:rFonts w:eastAsia="DengXian"/>
        </w:rPr>
        <w:t xml:space="preserve">    post:</w:t>
      </w:r>
    </w:p>
    <w:p w14:paraId="292E0D68" w14:textId="77777777" w:rsidR="00C1742F" w:rsidRDefault="00C1742F">
      <w:pPr>
        <w:pStyle w:val="PL"/>
        <w:rPr>
          <w:rFonts w:eastAsia="DengXian"/>
        </w:rPr>
      </w:pPr>
      <w:r>
        <w:rPr>
          <w:rFonts w:eastAsia="DengXian"/>
        </w:rPr>
        <w:t xml:space="preserve">      parameters:</w:t>
      </w:r>
    </w:p>
    <w:p w14:paraId="66C51716" w14:textId="77777777" w:rsidR="00C1742F" w:rsidRDefault="00C1742F">
      <w:pPr>
        <w:pStyle w:val="PL"/>
        <w:rPr>
          <w:rFonts w:eastAsia="DengXian"/>
        </w:rPr>
      </w:pPr>
      <w:r>
        <w:rPr>
          <w:rFonts w:eastAsia="DengXian"/>
        </w:rPr>
        <w:t xml:space="preserve">        - name: apiInvokerId</w:t>
      </w:r>
    </w:p>
    <w:p w14:paraId="32138BB2" w14:textId="77777777" w:rsidR="00C1742F" w:rsidRDefault="00C1742F">
      <w:pPr>
        <w:pStyle w:val="PL"/>
        <w:rPr>
          <w:rFonts w:eastAsia="DengXian"/>
        </w:rPr>
      </w:pPr>
      <w:r>
        <w:rPr>
          <w:rFonts w:eastAsia="DengXian"/>
        </w:rPr>
        <w:t xml:space="preserve">          in: path</w:t>
      </w:r>
    </w:p>
    <w:p w14:paraId="32E30A4D" w14:textId="77777777" w:rsidR="00C1742F" w:rsidRDefault="00C1742F">
      <w:pPr>
        <w:pStyle w:val="PL"/>
        <w:rPr>
          <w:rFonts w:eastAsia="DengXian"/>
        </w:rPr>
      </w:pPr>
      <w:r>
        <w:rPr>
          <w:rFonts w:eastAsia="DengXian"/>
        </w:rPr>
        <w:t xml:space="preserve">          description: Identifier of an individual API invoker</w:t>
      </w:r>
    </w:p>
    <w:p w14:paraId="4B0EEF42" w14:textId="77777777" w:rsidR="00C1742F" w:rsidRDefault="00C1742F">
      <w:pPr>
        <w:pStyle w:val="PL"/>
        <w:rPr>
          <w:rFonts w:eastAsia="DengXian"/>
        </w:rPr>
      </w:pPr>
      <w:r>
        <w:rPr>
          <w:rFonts w:eastAsia="DengXian"/>
        </w:rPr>
        <w:t xml:space="preserve">          required: true</w:t>
      </w:r>
    </w:p>
    <w:p w14:paraId="16FD952A" w14:textId="77777777" w:rsidR="00C1742F" w:rsidRDefault="00C1742F">
      <w:pPr>
        <w:pStyle w:val="PL"/>
        <w:rPr>
          <w:rFonts w:eastAsia="DengXian"/>
        </w:rPr>
      </w:pPr>
      <w:r>
        <w:rPr>
          <w:rFonts w:eastAsia="DengXian"/>
        </w:rPr>
        <w:t xml:space="preserve">          schema:</w:t>
      </w:r>
    </w:p>
    <w:p w14:paraId="19502C19" w14:textId="77777777" w:rsidR="00C1742F" w:rsidRDefault="00C1742F">
      <w:pPr>
        <w:pStyle w:val="PL"/>
        <w:rPr>
          <w:rFonts w:eastAsia="DengXian"/>
        </w:rPr>
      </w:pPr>
      <w:r>
        <w:rPr>
          <w:rFonts w:eastAsia="DengXian"/>
        </w:rPr>
        <w:t xml:space="preserve">            type: string</w:t>
      </w:r>
    </w:p>
    <w:p w14:paraId="33B88BA2" w14:textId="77777777" w:rsidR="00C1742F" w:rsidRDefault="00C1742F">
      <w:pPr>
        <w:pStyle w:val="PL"/>
        <w:rPr>
          <w:rFonts w:eastAsia="DengXian"/>
        </w:rPr>
      </w:pPr>
      <w:r>
        <w:rPr>
          <w:rFonts w:eastAsia="DengXian"/>
        </w:rPr>
        <w:t xml:space="preserve">      requestBody:</w:t>
      </w:r>
    </w:p>
    <w:p w14:paraId="49D18371" w14:textId="77777777" w:rsidR="00C1742F" w:rsidRDefault="00C1742F">
      <w:pPr>
        <w:pStyle w:val="PL"/>
        <w:rPr>
          <w:rFonts w:eastAsia="DengXian"/>
        </w:rPr>
      </w:pPr>
      <w:r>
        <w:rPr>
          <w:rFonts w:eastAsia="DengXian"/>
        </w:rPr>
        <w:t xml:space="preserve">        description: Update the security context (e.g. re-negotiate the security methods).</w:t>
      </w:r>
    </w:p>
    <w:p w14:paraId="05AC6BBB" w14:textId="77777777" w:rsidR="00C1742F" w:rsidRDefault="00C1742F">
      <w:pPr>
        <w:pStyle w:val="PL"/>
        <w:rPr>
          <w:rFonts w:eastAsia="DengXian"/>
        </w:rPr>
      </w:pPr>
      <w:r>
        <w:rPr>
          <w:rFonts w:eastAsia="DengXian"/>
        </w:rPr>
        <w:t xml:space="preserve">        required: true</w:t>
      </w:r>
    </w:p>
    <w:p w14:paraId="42ADAB11" w14:textId="77777777" w:rsidR="00C1742F" w:rsidRDefault="00C1742F">
      <w:pPr>
        <w:pStyle w:val="PL"/>
        <w:rPr>
          <w:rFonts w:eastAsia="DengXian"/>
        </w:rPr>
      </w:pPr>
      <w:r>
        <w:rPr>
          <w:rFonts w:eastAsia="DengXian"/>
        </w:rPr>
        <w:t xml:space="preserve">        content:</w:t>
      </w:r>
    </w:p>
    <w:p w14:paraId="1B88859E" w14:textId="77777777" w:rsidR="00C1742F" w:rsidRDefault="00C1742F">
      <w:pPr>
        <w:pStyle w:val="PL"/>
        <w:rPr>
          <w:rFonts w:eastAsia="DengXian"/>
        </w:rPr>
      </w:pPr>
      <w:r>
        <w:rPr>
          <w:rFonts w:eastAsia="DengXian"/>
        </w:rPr>
        <w:t xml:space="preserve">          application/json:</w:t>
      </w:r>
    </w:p>
    <w:p w14:paraId="5F7ABB17" w14:textId="77777777" w:rsidR="00C1742F" w:rsidRDefault="00C1742F">
      <w:pPr>
        <w:pStyle w:val="PL"/>
        <w:rPr>
          <w:rFonts w:eastAsia="DengXian"/>
        </w:rPr>
      </w:pPr>
      <w:r>
        <w:rPr>
          <w:rFonts w:eastAsia="DengXian"/>
        </w:rPr>
        <w:t xml:space="preserve">            schema:</w:t>
      </w:r>
    </w:p>
    <w:p w14:paraId="02684025" w14:textId="77777777" w:rsidR="00C1742F" w:rsidRDefault="00C1742F">
      <w:pPr>
        <w:pStyle w:val="PL"/>
        <w:rPr>
          <w:rFonts w:eastAsia="DengXian"/>
        </w:rPr>
      </w:pPr>
      <w:r>
        <w:rPr>
          <w:rFonts w:eastAsia="DengXian"/>
        </w:rPr>
        <w:t xml:space="preserve">              $ref: '#/components/schemas/ServiceSecurity'</w:t>
      </w:r>
    </w:p>
    <w:p w14:paraId="7471764C" w14:textId="77777777" w:rsidR="00C1742F" w:rsidRDefault="00C1742F">
      <w:pPr>
        <w:pStyle w:val="PL"/>
        <w:rPr>
          <w:rFonts w:eastAsia="DengXian"/>
        </w:rPr>
      </w:pPr>
      <w:r>
        <w:rPr>
          <w:rFonts w:eastAsia="DengXian"/>
        </w:rPr>
        <w:t xml:space="preserve">      responses:</w:t>
      </w:r>
    </w:p>
    <w:p w14:paraId="3FD43DEB" w14:textId="77777777" w:rsidR="00C1742F" w:rsidRDefault="00C1742F">
      <w:pPr>
        <w:pStyle w:val="PL"/>
        <w:rPr>
          <w:rFonts w:eastAsia="DengXian"/>
        </w:rPr>
      </w:pPr>
      <w:r>
        <w:rPr>
          <w:rFonts w:eastAsia="DengXian"/>
        </w:rPr>
        <w:t xml:space="preserve">        '200':</w:t>
      </w:r>
    </w:p>
    <w:p w14:paraId="4C5837F6" w14:textId="77777777" w:rsidR="00C1742F" w:rsidRDefault="00C1742F">
      <w:pPr>
        <w:pStyle w:val="PL"/>
        <w:rPr>
          <w:rFonts w:eastAsia="DengXian"/>
        </w:rPr>
      </w:pPr>
      <w:r>
        <w:rPr>
          <w:rFonts w:eastAsia="DengXian"/>
        </w:rPr>
        <w:t xml:space="preserve">          description: Successful updated.</w:t>
      </w:r>
    </w:p>
    <w:p w14:paraId="6F67BF2B" w14:textId="77777777" w:rsidR="00C1742F" w:rsidRDefault="00C1742F">
      <w:pPr>
        <w:pStyle w:val="PL"/>
        <w:rPr>
          <w:rFonts w:eastAsia="DengXian"/>
        </w:rPr>
      </w:pPr>
      <w:r>
        <w:rPr>
          <w:rFonts w:eastAsia="DengXian"/>
        </w:rPr>
        <w:t xml:space="preserve">          content:</w:t>
      </w:r>
    </w:p>
    <w:p w14:paraId="7A1DB68D" w14:textId="77777777" w:rsidR="00C1742F" w:rsidRDefault="00C1742F">
      <w:pPr>
        <w:pStyle w:val="PL"/>
        <w:rPr>
          <w:rFonts w:eastAsia="DengXian"/>
        </w:rPr>
      </w:pPr>
      <w:r>
        <w:rPr>
          <w:rFonts w:eastAsia="DengXian"/>
        </w:rPr>
        <w:t xml:space="preserve">            application/json:</w:t>
      </w:r>
    </w:p>
    <w:p w14:paraId="60F128A5" w14:textId="77777777" w:rsidR="00C1742F" w:rsidRDefault="00C1742F">
      <w:pPr>
        <w:pStyle w:val="PL"/>
        <w:rPr>
          <w:rFonts w:eastAsia="DengXian"/>
        </w:rPr>
      </w:pPr>
      <w:r>
        <w:rPr>
          <w:rFonts w:eastAsia="DengXian"/>
        </w:rPr>
        <w:t xml:space="preserve">              schema:</w:t>
      </w:r>
    </w:p>
    <w:p w14:paraId="1EB131A9" w14:textId="77777777" w:rsidR="00C1742F" w:rsidRDefault="00C1742F">
      <w:pPr>
        <w:pStyle w:val="PL"/>
        <w:rPr>
          <w:rFonts w:eastAsia="DengXian"/>
        </w:rPr>
      </w:pPr>
      <w:r>
        <w:rPr>
          <w:rFonts w:eastAsia="DengXian"/>
        </w:rPr>
        <w:t xml:space="preserve">                $ref: '#/components/schemas/ServiceSecurity'</w:t>
      </w:r>
    </w:p>
    <w:p w14:paraId="0ECAF391" w14:textId="77777777" w:rsidR="00C1742F" w:rsidRDefault="00C1742F">
      <w:pPr>
        <w:pStyle w:val="PL"/>
      </w:pPr>
      <w:r>
        <w:t xml:space="preserve">        '307':</w:t>
      </w:r>
    </w:p>
    <w:p w14:paraId="1AEECCFB" w14:textId="77777777" w:rsidR="00C1742F" w:rsidRDefault="00C1742F">
      <w:pPr>
        <w:pStyle w:val="PL"/>
      </w:pPr>
      <w:r>
        <w:t xml:space="preserve">          $ref: 'TS29122_CommonData.yaml#/components/responses/307'</w:t>
      </w:r>
    </w:p>
    <w:p w14:paraId="563A81B7" w14:textId="77777777" w:rsidR="00C1742F" w:rsidRDefault="00C1742F">
      <w:pPr>
        <w:pStyle w:val="PL"/>
      </w:pPr>
      <w:r>
        <w:t xml:space="preserve">        '308':</w:t>
      </w:r>
    </w:p>
    <w:p w14:paraId="1D8F1CBA" w14:textId="77777777" w:rsidR="00C1742F" w:rsidRDefault="00C1742F">
      <w:pPr>
        <w:pStyle w:val="PL"/>
        <w:rPr>
          <w:rFonts w:eastAsia="DengXian"/>
        </w:rPr>
      </w:pPr>
      <w:r>
        <w:t xml:space="preserve">          $ref: 'TS29122_CommonData.yaml#/components/responses/308'</w:t>
      </w:r>
    </w:p>
    <w:p w14:paraId="164DDDD8" w14:textId="77777777" w:rsidR="00C1742F" w:rsidRDefault="00C1742F">
      <w:pPr>
        <w:pStyle w:val="PL"/>
        <w:rPr>
          <w:rFonts w:eastAsia="DengXian"/>
        </w:rPr>
      </w:pPr>
      <w:r>
        <w:rPr>
          <w:rFonts w:eastAsia="DengXian"/>
        </w:rPr>
        <w:t xml:space="preserve">        '400':</w:t>
      </w:r>
    </w:p>
    <w:p w14:paraId="44446BE1" w14:textId="77777777" w:rsidR="00C1742F" w:rsidRDefault="00C1742F">
      <w:pPr>
        <w:pStyle w:val="PL"/>
        <w:rPr>
          <w:rFonts w:eastAsia="DengXian"/>
        </w:rPr>
      </w:pPr>
      <w:r>
        <w:rPr>
          <w:rFonts w:eastAsia="DengXian"/>
        </w:rPr>
        <w:t xml:space="preserve">          $ref: 'TS29122_CommonData.yaml#/components/responses/400'</w:t>
      </w:r>
    </w:p>
    <w:p w14:paraId="0FEB6A5D" w14:textId="77777777" w:rsidR="00C1742F" w:rsidRDefault="00C1742F">
      <w:pPr>
        <w:pStyle w:val="PL"/>
        <w:rPr>
          <w:rFonts w:eastAsia="DengXian"/>
        </w:rPr>
      </w:pPr>
      <w:r>
        <w:rPr>
          <w:rFonts w:eastAsia="DengXian"/>
        </w:rPr>
        <w:t xml:space="preserve">        '401':</w:t>
      </w:r>
    </w:p>
    <w:p w14:paraId="555C1A2C" w14:textId="77777777" w:rsidR="00C1742F" w:rsidRDefault="00C1742F">
      <w:pPr>
        <w:pStyle w:val="PL"/>
        <w:rPr>
          <w:rFonts w:eastAsia="DengXian"/>
        </w:rPr>
      </w:pPr>
      <w:r>
        <w:rPr>
          <w:rFonts w:eastAsia="DengXian"/>
        </w:rPr>
        <w:t xml:space="preserve">          $ref: 'TS29122_CommonData.yaml#/components/responses/401'</w:t>
      </w:r>
    </w:p>
    <w:p w14:paraId="4964E027" w14:textId="77777777" w:rsidR="00C1742F" w:rsidRDefault="00C1742F">
      <w:pPr>
        <w:pStyle w:val="PL"/>
        <w:rPr>
          <w:rFonts w:eastAsia="DengXian"/>
        </w:rPr>
      </w:pPr>
      <w:r>
        <w:rPr>
          <w:rFonts w:eastAsia="DengXian"/>
        </w:rPr>
        <w:t xml:space="preserve">        '403':</w:t>
      </w:r>
    </w:p>
    <w:p w14:paraId="3DF80DA9" w14:textId="77777777" w:rsidR="00C1742F" w:rsidRDefault="00C1742F">
      <w:pPr>
        <w:pStyle w:val="PL"/>
        <w:rPr>
          <w:rFonts w:eastAsia="DengXian"/>
        </w:rPr>
      </w:pPr>
      <w:r>
        <w:rPr>
          <w:rFonts w:eastAsia="DengXian"/>
        </w:rPr>
        <w:t xml:space="preserve">          $ref: 'TS29122_CommonData.yaml#/components/responses/403'</w:t>
      </w:r>
    </w:p>
    <w:p w14:paraId="7030EFE6" w14:textId="77777777" w:rsidR="00C1742F" w:rsidRDefault="00C1742F">
      <w:pPr>
        <w:pStyle w:val="PL"/>
        <w:rPr>
          <w:rFonts w:eastAsia="DengXian"/>
        </w:rPr>
      </w:pPr>
      <w:r>
        <w:rPr>
          <w:rFonts w:eastAsia="DengXian"/>
        </w:rPr>
        <w:t xml:space="preserve">        '404':</w:t>
      </w:r>
    </w:p>
    <w:p w14:paraId="20702CCA" w14:textId="77777777" w:rsidR="00C1742F" w:rsidRDefault="00C1742F">
      <w:pPr>
        <w:pStyle w:val="PL"/>
        <w:rPr>
          <w:rFonts w:eastAsia="DengXian"/>
        </w:rPr>
      </w:pPr>
      <w:r>
        <w:rPr>
          <w:rFonts w:eastAsia="DengXian"/>
        </w:rPr>
        <w:t xml:space="preserve">          $ref: 'TS29122_CommonData.yaml#/components/responses/404'</w:t>
      </w:r>
    </w:p>
    <w:p w14:paraId="0A72F9F5" w14:textId="77777777" w:rsidR="00C1742F" w:rsidRDefault="00C1742F">
      <w:pPr>
        <w:pStyle w:val="PL"/>
        <w:rPr>
          <w:rFonts w:eastAsia="DengXian"/>
        </w:rPr>
      </w:pPr>
      <w:r>
        <w:rPr>
          <w:rFonts w:eastAsia="DengXian"/>
        </w:rPr>
        <w:t xml:space="preserve">        '411':</w:t>
      </w:r>
    </w:p>
    <w:p w14:paraId="77EBE4CC" w14:textId="77777777" w:rsidR="00C1742F" w:rsidRDefault="00C1742F">
      <w:pPr>
        <w:pStyle w:val="PL"/>
        <w:rPr>
          <w:rFonts w:eastAsia="DengXian"/>
        </w:rPr>
      </w:pPr>
      <w:r>
        <w:rPr>
          <w:rFonts w:eastAsia="DengXian"/>
        </w:rPr>
        <w:t xml:space="preserve">          $ref: 'TS29122_CommonData.yaml#/components/responses/411'</w:t>
      </w:r>
    </w:p>
    <w:p w14:paraId="2FB55A2D" w14:textId="77777777" w:rsidR="00C1742F" w:rsidRDefault="00C1742F">
      <w:pPr>
        <w:pStyle w:val="PL"/>
        <w:rPr>
          <w:rFonts w:eastAsia="DengXian"/>
        </w:rPr>
      </w:pPr>
      <w:r>
        <w:rPr>
          <w:rFonts w:eastAsia="DengXian"/>
        </w:rPr>
        <w:t xml:space="preserve">        '413':</w:t>
      </w:r>
    </w:p>
    <w:p w14:paraId="5B5131C2" w14:textId="77777777" w:rsidR="00C1742F" w:rsidRDefault="00C1742F">
      <w:pPr>
        <w:pStyle w:val="PL"/>
        <w:rPr>
          <w:rFonts w:eastAsia="DengXian"/>
        </w:rPr>
      </w:pPr>
      <w:r>
        <w:rPr>
          <w:rFonts w:eastAsia="DengXian"/>
        </w:rPr>
        <w:t xml:space="preserve">          $ref: 'TS29122_CommonData.yaml#/components/responses/413'</w:t>
      </w:r>
    </w:p>
    <w:p w14:paraId="54EECF45" w14:textId="77777777" w:rsidR="00C1742F" w:rsidRDefault="00C1742F">
      <w:pPr>
        <w:pStyle w:val="PL"/>
        <w:rPr>
          <w:rFonts w:eastAsia="DengXian"/>
        </w:rPr>
      </w:pPr>
      <w:r>
        <w:rPr>
          <w:rFonts w:eastAsia="DengXian"/>
        </w:rPr>
        <w:t xml:space="preserve">        '415':</w:t>
      </w:r>
    </w:p>
    <w:p w14:paraId="68926434" w14:textId="77777777" w:rsidR="00C1742F" w:rsidRDefault="00C1742F">
      <w:pPr>
        <w:pStyle w:val="PL"/>
        <w:rPr>
          <w:rFonts w:eastAsia="DengXian"/>
        </w:rPr>
      </w:pPr>
      <w:r>
        <w:rPr>
          <w:rFonts w:eastAsia="DengXian"/>
        </w:rPr>
        <w:t xml:space="preserve">          $ref: 'TS29122_CommonData.yaml#/components/responses/415'</w:t>
      </w:r>
    </w:p>
    <w:p w14:paraId="531B0C6F" w14:textId="77777777" w:rsidR="00C1742F" w:rsidRDefault="00C1742F">
      <w:pPr>
        <w:pStyle w:val="PL"/>
        <w:rPr>
          <w:rFonts w:eastAsia="DengXian"/>
        </w:rPr>
      </w:pPr>
      <w:r>
        <w:rPr>
          <w:rFonts w:eastAsia="DengXian"/>
        </w:rPr>
        <w:t xml:space="preserve">        '429':</w:t>
      </w:r>
    </w:p>
    <w:p w14:paraId="4FB8ED98" w14:textId="77777777" w:rsidR="00C1742F" w:rsidRDefault="00C1742F">
      <w:pPr>
        <w:pStyle w:val="PL"/>
        <w:rPr>
          <w:rFonts w:eastAsia="DengXian"/>
        </w:rPr>
      </w:pPr>
      <w:r>
        <w:rPr>
          <w:rFonts w:eastAsia="DengXian"/>
        </w:rPr>
        <w:t xml:space="preserve">          $ref: 'TS29122_CommonData.yaml#/components/responses/429'</w:t>
      </w:r>
    </w:p>
    <w:p w14:paraId="047FAFF2" w14:textId="77777777" w:rsidR="00C1742F" w:rsidRDefault="00C1742F">
      <w:pPr>
        <w:pStyle w:val="PL"/>
        <w:rPr>
          <w:rFonts w:eastAsia="DengXian"/>
        </w:rPr>
      </w:pPr>
      <w:r>
        <w:rPr>
          <w:rFonts w:eastAsia="DengXian"/>
        </w:rPr>
        <w:t xml:space="preserve">        '500':</w:t>
      </w:r>
    </w:p>
    <w:p w14:paraId="318D9495" w14:textId="77777777" w:rsidR="00C1742F" w:rsidRDefault="00C1742F">
      <w:pPr>
        <w:pStyle w:val="PL"/>
        <w:rPr>
          <w:rFonts w:eastAsia="DengXian"/>
        </w:rPr>
      </w:pPr>
      <w:r>
        <w:rPr>
          <w:rFonts w:eastAsia="DengXian"/>
        </w:rPr>
        <w:t xml:space="preserve">          $ref: 'TS29122_CommonData.yaml#/components/responses/500'</w:t>
      </w:r>
    </w:p>
    <w:p w14:paraId="1F89DE6A" w14:textId="77777777" w:rsidR="00C1742F" w:rsidRDefault="00C1742F">
      <w:pPr>
        <w:pStyle w:val="PL"/>
        <w:rPr>
          <w:rFonts w:eastAsia="DengXian"/>
        </w:rPr>
      </w:pPr>
      <w:r>
        <w:rPr>
          <w:rFonts w:eastAsia="DengXian"/>
        </w:rPr>
        <w:t xml:space="preserve">        '503':</w:t>
      </w:r>
    </w:p>
    <w:p w14:paraId="07264A86" w14:textId="77777777" w:rsidR="00C1742F" w:rsidRDefault="00C1742F">
      <w:pPr>
        <w:pStyle w:val="PL"/>
        <w:rPr>
          <w:rFonts w:eastAsia="DengXian"/>
        </w:rPr>
      </w:pPr>
      <w:r>
        <w:rPr>
          <w:rFonts w:eastAsia="DengXian"/>
        </w:rPr>
        <w:lastRenderedPageBreak/>
        <w:t xml:space="preserve">          $ref: 'TS29122_CommonData.yaml#/components/responses/503'</w:t>
      </w:r>
    </w:p>
    <w:p w14:paraId="6305AB21" w14:textId="77777777" w:rsidR="00C1742F" w:rsidRDefault="00C1742F">
      <w:pPr>
        <w:pStyle w:val="PL"/>
        <w:rPr>
          <w:rFonts w:eastAsia="DengXian"/>
        </w:rPr>
      </w:pPr>
      <w:r>
        <w:rPr>
          <w:rFonts w:eastAsia="DengXian"/>
        </w:rPr>
        <w:t xml:space="preserve">        default:</w:t>
      </w:r>
    </w:p>
    <w:p w14:paraId="6B82F085" w14:textId="77777777" w:rsidR="00C1742F" w:rsidRDefault="00C1742F">
      <w:pPr>
        <w:pStyle w:val="PL"/>
        <w:rPr>
          <w:rFonts w:eastAsia="DengXian"/>
        </w:rPr>
      </w:pPr>
      <w:r>
        <w:rPr>
          <w:rFonts w:eastAsia="DengXian"/>
        </w:rPr>
        <w:t xml:space="preserve">          $ref: 'TS29122_CommonData.yaml#/components/responses/default'</w:t>
      </w:r>
    </w:p>
    <w:p w14:paraId="19520EDD" w14:textId="77777777" w:rsidR="00C1742F" w:rsidRDefault="00C1742F">
      <w:pPr>
        <w:pStyle w:val="PL"/>
        <w:rPr>
          <w:rFonts w:eastAsia="DengXian"/>
        </w:rPr>
      </w:pPr>
    </w:p>
    <w:p w14:paraId="7C10E12A" w14:textId="77777777" w:rsidR="00C1742F" w:rsidRDefault="00C1742F">
      <w:pPr>
        <w:pStyle w:val="PL"/>
        <w:rPr>
          <w:rFonts w:eastAsia="DengXian"/>
        </w:rPr>
      </w:pPr>
      <w:r>
        <w:rPr>
          <w:rFonts w:eastAsia="DengXian"/>
        </w:rPr>
        <w:t xml:space="preserve">  /trustedInvokers/{apiInvokerId}/delete:</w:t>
      </w:r>
    </w:p>
    <w:p w14:paraId="2E9B00E5" w14:textId="77777777" w:rsidR="00C1742F" w:rsidRDefault="00C1742F">
      <w:pPr>
        <w:pStyle w:val="PL"/>
        <w:rPr>
          <w:rFonts w:eastAsia="DengXian"/>
        </w:rPr>
      </w:pPr>
      <w:r>
        <w:rPr>
          <w:rFonts w:eastAsia="DengXian"/>
        </w:rPr>
        <w:t xml:space="preserve">    post:</w:t>
      </w:r>
    </w:p>
    <w:p w14:paraId="0B7E15C1" w14:textId="77777777" w:rsidR="00C1742F" w:rsidRDefault="00C1742F">
      <w:pPr>
        <w:pStyle w:val="PL"/>
        <w:rPr>
          <w:rFonts w:eastAsia="DengXian"/>
        </w:rPr>
      </w:pPr>
      <w:r>
        <w:rPr>
          <w:rFonts w:eastAsia="DengXian"/>
        </w:rPr>
        <w:t xml:space="preserve">      parameters:</w:t>
      </w:r>
    </w:p>
    <w:p w14:paraId="7F15484E" w14:textId="77777777" w:rsidR="00C1742F" w:rsidRDefault="00C1742F">
      <w:pPr>
        <w:pStyle w:val="PL"/>
        <w:rPr>
          <w:rFonts w:eastAsia="DengXian"/>
        </w:rPr>
      </w:pPr>
      <w:r>
        <w:rPr>
          <w:rFonts w:eastAsia="DengXian"/>
        </w:rPr>
        <w:t xml:space="preserve">        - name: apiInvokerId</w:t>
      </w:r>
    </w:p>
    <w:p w14:paraId="6E83C534" w14:textId="77777777" w:rsidR="00C1742F" w:rsidRDefault="00C1742F">
      <w:pPr>
        <w:pStyle w:val="PL"/>
        <w:rPr>
          <w:rFonts w:eastAsia="DengXian"/>
        </w:rPr>
      </w:pPr>
      <w:r>
        <w:rPr>
          <w:rFonts w:eastAsia="DengXian"/>
        </w:rPr>
        <w:t xml:space="preserve">          in: path</w:t>
      </w:r>
    </w:p>
    <w:p w14:paraId="5031593F" w14:textId="77777777" w:rsidR="00C1742F" w:rsidRDefault="00C1742F">
      <w:pPr>
        <w:pStyle w:val="PL"/>
        <w:rPr>
          <w:rFonts w:eastAsia="DengXian"/>
        </w:rPr>
      </w:pPr>
      <w:r>
        <w:rPr>
          <w:rFonts w:eastAsia="DengXian"/>
        </w:rPr>
        <w:t xml:space="preserve">          description: Identifier of an individual API invoker</w:t>
      </w:r>
    </w:p>
    <w:p w14:paraId="10399B62" w14:textId="77777777" w:rsidR="00C1742F" w:rsidRDefault="00C1742F">
      <w:pPr>
        <w:pStyle w:val="PL"/>
        <w:rPr>
          <w:rFonts w:eastAsia="DengXian"/>
        </w:rPr>
      </w:pPr>
      <w:r>
        <w:rPr>
          <w:rFonts w:eastAsia="DengXian"/>
        </w:rPr>
        <w:t xml:space="preserve">          required: true</w:t>
      </w:r>
    </w:p>
    <w:p w14:paraId="0D0ABBBF" w14:textId="77777777" w:rsidR="00C1742F" w:rsidRDefault="00C1742F">
      <w:pPr>
        <w:pStyle w:val="PL"/>
        <w:rPr>
          <w:rFonts w:eastAsia="DengXian"/>
        </w:rPr>
      </w:pPr>
      <w:r>
        <w:rPr>
          <w:rFonts w:eastAsia="DengXian"/>
        </w:rPr>
        <w:t xml:space="preserve">          schema:</w:t>
      </w:r>
    </w:p>
    <w:p w14:paraId="6FD14A40" w14:textId="77777777" w:rsidR="00C1742F" w:rsidRDefault="00C1742F">
      <w:pPr>
        <w:pStyle w:val="PL"/>
        <w:rPr>
          <w:rFonts w:eastAsia="DengXian"/>
        </w:rPr>
      </w:pPr>
      <w:r>
        <w:rPr>
          <w:rFonts w:eastAsia="DengXian"/>
        </w:rPr>
        <w:t xml:space="preserve">            type: string</w:t>
      </w:r>
    </w:p>
    <w:p w14:paraId="4B1A7E79" w14:textId="77777777" w:rsidR="00C1742F" w:rsidRDefault="00C1742F">
      <w:pPr>
        <w:pStyle w:val="PL"/>
        <w:rPr>
          <w:rFonts w:eastAsia="DengXian"/>
        </w:rPr>
      </w:pPr>
      <w:r>
        <w:rPr>
          <w:rFonts w:eastAsia="DengXian"/>
        </w:rPr>
        <w:t xml:space="preserve">      requestBody:</w:t>
      </w:r>
    </w:p>
    <w:p w14:paraId="5272C04C" w14:textId="77777777" w:rsidR="00C1742F" w:rsidRDefault="00C1742F">
      <w:pPr>
        <w:pStyle w:val="PL"/>
        <w:rPr>
          <w:rFonts w:eastAsia="DengXian"/>
        </w:rPr>
      </w:pPr>
      <w:r>
        <w:rPr>
          <w:rFonts w:eastAsia="DengXian"/>
        </w:rPr>
        <w:t xml:space="preserve">        description: Revoke the authorization of the API invoker for APIs.</w:t>
      </w:r>
    </w:p>
    <w:p w14:paraId="1748035F" w14:textId="77777777" w:rsidR="00C1742F" w:rsidRDefault="00C1742F">
      <w:pPr>
        <w:pStyle w:val="PL"/>
        <w:rPr>
          <w:rFonts w:eastAsia="DengXian"/>
        </w:rPr>
      </w:pPr>
      <w:r>
        <w:rPr>
          <w:rFonts w:eastAsia="DengXian"/>
        </w:rPr>
        <w:t xml:space="preserve">        required: true</w:t>
      </w:r>
    </w:p>
    <w:p w14:paraId="40B60C3C" w14:textId="77777777" w:rsidR="00C1742F" w:rsidRDefault="00C1742F">
      <w:pPr>
        <w:pStyle w:val="PL"/>
        <w:rPr>
          <w:rFonts w:eastAsia="DengXian"/>
        </w:rPr>
      </w:pPr>
      <w:r>
        <w:rPr>
          <w:rFonts w:eastAsia="DengXian"/>
        </w:rPr>
        <w:t xml:space="preserve">        content:</w:t>
      </w:r>
    </w:p>
    <w:p w14:paraId="23002088" w14:textId="77777777" w:rsidR="00C1742F" w:rsidRDefault="00C1742F">
      <w:pPr>
        <w:pStyle w:val="PL"/>
        <w:rPr>
          <w:rFonts w:eastAsia="DengXian"/>
        </w:rPr>
      </w:pPr>
      <w:r>
        <w:rPr>
          <w:rFonts w:eastAsia="DengXian"/>
        </w:rPr>
        <w:t xml:space="preserve">          application/json:</w:t>
      </w:r>
    </w:p>
    <w:p w14:paraId="56ECC6DD" w14:textId="77777777" w:rsidR="00C1742F" w:rsidRDefault="00C1742F">
      <w:pPr>
        <w:pStyle w:val="PL"/>
        <w:rPr>
          <w:rFonts w:eastAsia="DengXian"/>
        </w:rPr>
      </w:pPr>
      <w:r>
        <w:rPr>
          <w:rFonts w:eastAsia="DengXian"/>
        </w:rPr>
        <w:t xml:space="preserve">            schema:</w:t>
      </w:r>
    </w:p>
    <w:p w14:paraId="5495F4BC" w14:textId="77777777" w:rsidR="00C1742F" w:rsidRDefault="00C1742F">
      <w:pPr>
        <w:pStyle w:val="PL"/>
        <w:rPr>
          <w:rFonts w:eastAsia="DengXian"/>
        </w:rPr>
      </w:pPr>
      <w:r>
        <w:rPr>
          <w:rFonts w:eastAsia="DengXian"/>
        </w:rPr>
        <w:t xml:space="preserve">              $ref: '#/components/schemas/SecurityNotification'</w:t>
      </w:r>
    </w:p>
    <w:p w14:paraId="17DAB215" w14:textId="77777777" w:rsidR="00C1742F" w:rsidRDefault="00C1742F">
      <w:pPr>
        <w:pStyle w:val="PL"/>
        <w:rPr>
          <w:rFonts w:eastAsia="DengXian"/>
        </w:rPr>
      </w:pPr>
      <w:r>
        <w:rPr>
          <w:rFonts w:eastAsia="DengXian"/>
        </w:rPr>
        <w:t xml:space="preserve">      responses:</w:t>
      </w:r>
    </w:p>
    <w:p w14:paraId="3BEE84AE" w14:textId="77777777" w:rsidR="00C1742F" w:rsidRDefault="00C1742F">
      <w:pPr>
        <w:pStyle w:val="PL"/>
        <w:rPr>
          <w:rFonts w:eastAsia="DengXian"/>
        </w:rPr>
      </w:pPr>
      <w:r>
        <w:rPr>
          <w:rFonts w:eastAsia="DengXian"/>
        </w:rPr>
        <w:t xml:space="preserve">        '204':</w:t>
      </w:r>
    </w:p>
    <w:p w14:paraId="4864D1C4" w14:textId="77777777" w:rsidR="00C1742F" w:rsidRDefault="00C1742F">
      <w:pPr>
        <w:pStyle w:val="PL"/>
        <w:rPr>
          <w:rFonts w:eastAsia="DengXian"/>
        </w:rPr>
      </w:pPr>
      <w:r>
        <w:rPr>
          <w:rFonts w:eastAsia="DengXian"/>
        </w:rPr>
        <w:t xml:space="preserve">          description: Successful revoked.</w:t>
      </w:r>
    </w:p>
    <w:p w14:paraId="5ED01BC7" w14:textId="77777777" w:rsidR="00C1742F" w:rsidRDefault="00C1742F">
      <w:pPr>
        <w:pStyle w:val="PL"/>
      </w:pPr>
      <w:r>
        <w:t xml:space="preserve">        '307':</w:t>
      </w:r>
    </w:p>
    <w:p w14:paraId="70C67762" w14:textId="77777777" w:rsidR="00C1742F" w:rsidRDefault="00C1742F">
      <w:pPr>
        <w:pStyle w:val="PL"/>
      </w:pPr>
      <w:r>
        <w:t xml:space="preserve">          $ref: 'TS29122_CommonData.yaml#/components/responses/307'</w:t>
      </w:r>
    </w:p>
    <w:p w14:paraId="08DEDF7E" w14:textId="77777777" w:rsidR="00C1742F" w:rsidRDefault="00C1742F">
      <w:pPr>
        <w:pStyle w:val="PL"/>
      </w:pPr>
      <w:r>
        <w:t xml:space="preserve">        '308':</w:t>
      </w:r>
    </w:p>
    <w:p w14:paraId="6930A609" w14:textId="77777777" w:rsidR="00C1742F" w:rsidRDefault="00C1742F">
      <w:pPr>
        <w:pStyle w:val="PL"/>
        <w:rPr>
          <w:rFonts w:eastAsia="DengXian"/>
        </w:rPr>
      </w:pPr>
      <w:r>
        <w:t xml:space="preserve">          $ref: 'TS29122_CommonData.yaml#/components/responses/308'</w:t>
      </w:r>
    </w:p>
    <w:p w14:paraId="0A5E8921" w14:textId="77777777" w:rsidR="00C1742F" w:rsidRDefault="00C1742F">
      <w:pPr>
        <w:pStyle w:val="PL"/>
        <w:rPr>
          <w:rFonts w:eastAsia="DengXian"/>
        </w:rPr>
      </w:pPr>
      <w:r>
        <w:rPr>
          <w:rFonts w:eastAsia="DengXian"/>
        </w:rPr>
        <w:t xml:space="preserve">        '400':</w:t>
      </w:r>
    </w:p>
    <w:p w14:paraId="67BF7301" w14:textId="77777777" w:rsidR="00C1742F" w:rsidRDefault="00C1742F">
      <w:pPr>
        <w:pStyle w:val="PL"/>
        <w:rPr>
          <w:rFonts w:eastAsia="DengXian"/>
        </w:rPr>
      </w:pPr>
      <w:r>
        <w:rPr>
          <w:rFonts w:eastAsia="DengXian"/>
        </w:rPr>
        <w:t xml:space="preserve">          $ref: 'TS29122_CommonData.yaml#/components/responses/400'</w:t>
      </w:r>
    </w:p>
    <w:p w14:paraId="36ABDA29" w14:textId="77777777" w:rsidR="00C1742F" w:rsidRDefault="00C1742F">
      <w:pPr>
        <w:pStyle w:val="PL"/>
        <w:rPr>
          <w:rFonts w:eastAsia="DengXian"/>
        </w:rPr>
      </w:pPr>
      <w:r>
        <w:rPr>
          <w:rFonts w:eastAsia="DengXian"/>
        </w:rPr>
        <w:t xml:space="preserve">        '401':</w:t>
      </w:r>
    </w:p>
    <w:p w14:paraId="79DD26D7" w14:textId="77777777" w:rsidR="00C1742F" w:rsidRDefault="00C1742F">
      <w:pPr>
        <w:pStyle w:val="PL"/>
        <w:rPr>
          <w:rFonts w:eastAsia="DengXian"/>
        </w:rPr>
      </w:pPr>
      <w:r>
        <w:rPr>
          <w:rFonts w:eastAsia="DengXian"/>
        </w:rPr>
        <w:t xml:space="preserve">          $ref: 'TS29122_CommonData.yaml#/components/responses/401'</w:t>
      </w:r>
    </w:p>
    <w:p w14:paraId="3427FF0A" w14:textId="77777777" w:rsidR="00C1742F" w:rsidRDefault="00C1742F">
      <w:pPr>
        <w:pStyle w:val="PL"/>
        <w:rPr>
          <w:rFonts w:eastAsia="DengXian"/>
        </w:rPr>
      </w:pPr>
      <w:r>
        <w:rPr>
          <w:rFonts w:eastAsia="DengXian"/>
        </w:rPr>
        <w:t xml:space="preserve">        '403':</w:t>
      </w:r>
    </w:p>
    <w:p w14:paraId="7D700310" w14:textId="77777777" w:rsidR="00C1742F" w:rsidRDefault="00C1742F">
      <w:pPr>
        <w:pStyle w:val="PL"/>
        <w:rPr>
          <w:rFonts w:eastAsia="DengXian"/>
        </w:rPr>
      </w:pPr>
      <w:r>
        <w:rPr>
          <w:rFonts w:eastAsia="DengXian"/>
        </w:rPr>
        <w:t xml:space="preserve">          $ref: 'TS29122_CommonData.yaml#/components/responses/403'</w:t>
      </w:r>
    </w:p>
    <w:p w14:paraId="4D32743F" w14:textId="77777777" w:rsidR="00C1742F" w:rsidRDefault="00C1742F">
      <w:pPr>
        <w:pStyle w:val="PL"/>
        <w:rPr>
          <w:rFonts w:eastAsia="DengXian"/>
        </w:rPr>
      </w:pPr>
      <w:r>
        <w:rPr>
          <w:rFonts w:eastAsia="DengXian"/>
        </w:rPr>
        <w:t xml:space="preserve">        '404':</w:t>
      </w:r>
    </w:p>
    <w:p w14:paraId="23A28368" w14:textId="77777777" w:rsidR="00C1742F" w:rsidRDefault="00C1742F">
      <w:pPr>
        <w:pStyle w:val="PL"/>
        <w:rPr>
          <w:rFonts w:eastAsia="DengXian"/>
        </w:rPr>
      </w:pPr>
      <w:r>
        <w:rPr>
          <w:rFonts w:eastAsia="DengXian"/>
        </w:rPr>
        <w:t xml:space="preserve">          $ref: 'TS29122_CommonData.yaml#/components/responses/404'</w:t>
      </w:r>
    </w:p>
    <w:p w14:paraId="2C98038D" w14:textId="77777777" w:rsidR="00C1742F" w:rsidRDefault="00C1742F">
      <w:pPr>
        <w:pStyle w:val="PL"/>
        <w:rPr>
          <w:rFonts w:eastAsia="DengXian"/>
        </w:rPr>
      </w:pPr>
      <w:r>
        <w:rPr>
          <w:rFonts w:eastAsia="DengXian"/>
        </w:rPr>
        <w:t xml:space="preserve">        '411':</w:t>
      </w:r>
    </w:p>
    <w:p w14:paraId="5ECCF8BC" w14:textId="77777777" w:rsidR="00C1742F" w:rsidRDefault="00C1742F">
      <w:pPr>
        <w:pStyle w:val="PL"/>
        <w:rPr>
          <w:rFonts w:eastAsia="DengXian"/>
        </w:rPr>
      </w:pPr>
      <w:r>
        <w:rPr>
          <w:rFonts w:eastAsia="DengXian"/>
        </w:rPr>
        <w:t xml:space="preserve">          $ref: 'TS29122_CommonData.yaml#/components/responses/411'</w:t>
      </w:r>
    </w:p>
    <w:p w14:paraId="786F2D32" w14:textId="77777777" w:rsidR="00C1742F" w:rsidRDefault="00C1742F">
      <w:pPr>
        <w:pStyle w:val="PL"/>
        <w:rPr>
          <w:rFonts w:eastAsia="DengXian"/>
        </w:rPr>
      </w:pPr>
      <w:r>
        <w:rPr>
          <w:rFonts w:eastAsia="DengXian"/>
        </w:rPr>
        <w:t xml:space="preserve">        '413':</w:t>
      </w:r>
    </w:p>
    <w:p w14:paraId="5C25BC64" w14:textId="77777777" w:rsidR="00C1742F" w:rsidRDefault="00C1742F">
      <w:pPr>
        <w:pStyle w:val="PL"/>
        <w:rPr>
          <w:rFonts w:eastAsia="DengXian"/>
        </w:rPr>
      </w:pPr>
      <w:r>
        <w:rPr>
          <w:rFonts w:eastAsia="DengXian"/>
        </w:rPr>
        <w:t xml:space="preserve">          $ref: 'TS29122_CommonData.yaml#/components/responses/413'</w:t>
      </w:r>
    </w:p>
    <w:p w14:paraId="2EB93174" w14:textId="77777777" w:rsidR="00C1742F" w:rsidRDefault="00C1742F">
      <w:pPr>
        <w:pStyle w:val="PL"/>
        <w:rPr>
          <w:rFonts w:eastAsia="DengXian"/>
        </w:rPr>
      </w:pPr>
      <w:r>
        <w:rPr>
          <w:rFonts w:eastAsia="DengXian"/>
        </w:rPr>
        <w:t xml:space="preserve">        '415':</w:t>
      </w:r>
    </w:p>
    <w:p w14:paraId="11AB02EA" w14:textId="77777777" w:rsidR="00C1742F" w:rsidRDefault="00C1742F">
      <w:pPr>
        <w:pStyle w:val="PL"/>
        <w:rPr>
          <w:rFonts w:eastAsia="DengXian"/>
        </w:rPr>
      </w:pPr>
      <w:r>
        <w:rPr>
          <w:rFonts w:eastAsia="DengXian"/>
        </w:rPr>
        <w:t xml:space="preserve">          $ref: 'TS29122_CommonData.yaml#/components/responses/415'</w:t>
      </w:r>
    </w:p>
    <w:p w14:paraId="689B8154" w14:textId="77777777" w:rsidR="00C1742F" w:rsidRDefault="00C1742F">
      <w:pPr>
        <w:pStyle w:val="PL"/>
        <w:rPr>
          <w:rFonts w:eastAsia="DengXian"/>
        </w:rPr>
      </w:pPr>
      <w:r>
        <w:rPr>
          <w:rFonts w:eastAsia="DengXian"/>
        </w:rPr>
        <w:t xml:space="preserve">        '429':</w:t>
      </w:r>
    </w:p>
    <w:p w14:paraId="30BD67CE" w14:textId="77777777" w:rsidR="00C1742F" w:rsidRDefault="00C1742F">
      <w:pPr>
        <w:pStyle w:val="PL"/>
        <w:rPr>
          <w:rFonts w:eastAsia="DengXian"/>
        </w:rPr>
      </w:pPr>
      <w:r>
        <w:rPr>
          <w:rFonts w:eastAsia="DengXian"/>
        </w:rPr>
        <w:t xml:space="preserve">          $ref: 'TS29122_CommonData.yaml#/components/responses/429'</w:t>
      </w:r>
    </w:p>
    <w:p w14:paraId="6D442013" w14:textId="77777777" w:rsidR="00C1742F" w:rsidRDefault="00C1742F">
      <w:pPr>
        <w:pStyle w:val="PL"/>
        <w:rPr>
          <w:rFonts w:eastAsia="DengXian"/>
        </w:rPr>
      </w:pPr>
      <w:r>
        <w:rPr>
          <w:rFonts w:eastAsia="DengXian"/>
        </w:rPr>
        <w:t xml:space="preserve">        '500':</w:t>
      </w:r>
    </w:p>
    <w:p w14:paraId="698F7BBA" w14:textId="77777777" w:rsidR="00C1742F" w:rsidRDefault="00C1742F">
      <w:pPr>
        <w:pStyle w:val="PL"/>
        <w:rPr>
          <w:rFonts w:eastAsia="DengXian"/>
        </w:rPr>
      </w:pPr>
      <w:r>
        <w:rPr>
          <w:rFonts w:eastAsia="DengXian"/>
        </w:rPr>
        <w:t xml:space="preserve">          $ref: 'TS29122_CommonData.yaml#/components/responses/500'</w:t>
      </w:r>
    </w:p>
    <w:p w14:paraId="408A6E1B" w14:textId="77777777" w:rsidR="00C1742F" w:rsidRDefault="00C1742F">
      <w:pPr>
        <w:pStyle w:val="PL"/>
        <w:rPr>
          <w:rFonts w:eastAsia="DengXian"/>
        </w:rPr>
      </w:pPr>
      <w:r>
        <w:rPr>
          <w:rFonts w:eastAsia="DengXian"/>
        </w:rPr>
        <w:t xml:space="preserve">        '503':</w:t>
      </w:r>
    </w:p>
    <w:p w14:paraId="19AECBFE" w14:textId="77777777" w:rsidR="00C1742F" w:rsidRDefault="00C1742F">
      <w:pPr>
        <w:pStyle w:val="PL"/>
        <w:rPr>
          <w:rFonts w:eastAsia="DengXian"/>
        </w:rPr>
      </w:pPr>
      <w:r>
        <w:rPr>
          <w:rFonts w:eastAsia="DengXian"/>
        </w:rPr>
        <w:t xml:space="preserve">          $ref: 'TS29122_CommonData.yaml#/components/responses/503'</w:t>
      </w:r>
    </w:p>
    <w:p w14:paraId="61D47C01" w14:textId="77777777" w:rsidR="00C1742F" w:rsidRDefault="00C1742F">
      <w:pPr>
        <w:pStyle w:val="PL"/>
        <w:rPr>
          <w:rFonts w:eastAsia="DengXian"/>
        </w:rPr>
      </w:pPr>
      <w:r>
        <w:rPr>
          <w:rFonts w:eastAsia="DengXian"/>
        </w:rPr>
        <w:t xml:space="preserve">        default:</w:t>
      </w:r>
    </w:p>
    <w:p w14:paraId="2FA61D10" w14:textId="77777777" w:rsidR="00C1742F" w:rsidRDefault="00C1742F">
      <w:pPr>
        <w:pStyle w:val="PL"/>
        <w:rPr>
          <w:rFonts w:eastAsia="DengXian"/>
        </w:rPr>
      </w:pPr>
      <w:r>
        <w:rPr>
          <w:rFonts w:eastAsia="DengXian"/>
        </w:rPr>
        <w:t xml:space="preserve">          $ref: 'TS29122_CommonData.yaml#/components/responses/default'</w:t>
      </w:r>
    </w:p>
    <w:p w14:paraId="12B5BB78" w14:textId="77777777" w:rsidR="00C1742F" w:rsidRDefault="00C1742F">
      <w:pPr>
        <w:pStyle w:val="PL"/>
        <w:rPr>
          <w:rFonts w:eastAsia="DengXian"/>
        </w:rPr>
      </w:pPr>
    </w:p>
    <w:p w14:paraId="60E59719" w14:textId="77777777" w:rsidR="00C1742F" w:rsidRDefault="00C1742F">
      <w:pPr>
        <w:pStyle w:val="PL"/>
        <w:rPr>
          <w:rFonts w:eastAsia="DengXian"/>
        </w:rPr>
      </w:pPr>
      <w:r>
        <w:rPr>
          <w:rFonts w:eastAsia="DengXian"/>
        </w:rPr>
        <w:t xml:space="preserve">  /securities/{securityId}/token:</w:t>
      </w:r>
    </w:p>
    <w:p w14:paraId="62E2963D" w14:textId="77777777" w:rsidR="00C1742F" w:rsidRDefault="00C1742F">
      <w:pPr>
        <w:pStyle w:val="PL"/>
        <w:rPr>
          <w:rFonts w:eastAsia="DengXian"/>
        </w:rPr>
      </w:pPr>
      <w:r>
        <w:rPr>
          <w:rFonts w:eastAsia="DengXian"/>
        </w:rPr>
        <w:t xml:space="preserve">    post:</w:t>
      </w:r>
    </w:p>
    <w:p w14:paraId="29AA7B2D" w14:textId="77777777" w:rsidR="00C1742F" w:rsidRDefault="00C1742F">
      <w:pPr>
        <w:pStyle w:val="PL"/>
        <w:rPr>
          <w:rFonts w:eastAsia="DengXian"/>
        </w:rPr>
      </w:pPr>
      <w:r>
        <w:rPr>
          <w:rFonts w:eastAsia="DengXian"/>
        </w:rPr>
        <w:t xml:space="preserve">      parameters:</w:t>
      </w:r>
    </w:p>
    <w:p w14:paraId="0C443F19" w14:textId="77777777" w:rsidR="00C1742F" w:rsidRDefault="00C1742F">
      <w:pPr>
        <w:pStyle w:val="PL"/>
        <w:rPr>
          <w:rFonts w:eastAsia="DengXian"/>
        </w:rPr>
      </w:pPr>
      <w:r>
        <w:rPr>
          <w:rFonts w:eastAsia="DengXian"/>
        </w:rPr>
        <w:t xml:space="preserve">        - name: securityId</w:t>
      </w:r>
    </w:p>
    <w:p w14:paraId="31355C14" w14:textId="77777777" w:rsidR="00C1742F" w:rsidRDefault="00C1742F">
      <w:pPr>
        <w:pStyle w:val="PL"/>
        <w:rPr>
          <w:rFonts w:eastAsia="DengXian"/>
        </w:rPr>
      </w:pPr>
      <w:r>
        <w:rPr>
          <w:rFonts w:eastAsia="DengXian"/>
        </w:rPr>
        <w:t xml:space="preserve">          in: path</w:t>
      </w:r>
    </w:p>
    <w:p w14:paraId="671A355E" w14:textId="77777777" w:rsidR="00C1742F" w:rsidRDefault="00C1742F">
      <w:pPr>
        <w:pStyle w:val="PL"/>
        <w:rPr>
          <w:rFonts w:eastAsia="DengXian"/>
        </w:rPr>
      </w:pPr>
      <w:r>
        <w:rPr>
          <w:rFonts w:eastAsia="DengXian"/>
        </w:rPr>
        <w:t xml:space="preserve">          description: Identifier of an individual API invoker</w:t>
      </w:r>
    </w:p>
    <w:p w14:paraId="737E49A3" w14:textId="77777777" w:rsidR="00C1742F" w:rsidRDefault="00C1742F">
      <w:pPr>
        <w:pStyle w:val="PL"/>
        <w:rPr>
          <w:rFonts w:eastAsia="DengXian"/>
        </w:rPr>
      </w:pPr>
      <w:r>
        <w:rPr>
          <w:rFonts w:eastAsia="DengXian"/>
        </w:rPr>
        <w:t xml:space="preserve">          required: true</w:t>
      </w:r>
    </w:p>
    <w:p w14:paraId="4EDBE109" w14:textId="77777777" w:rsidR="00C1742F" w:rsidRDefault="00C1742F">
      <w:pPr>
        <w:pStyle w:val="PL"/>
        <w:rPr>
          <w:rFonts w:eastAsia="DengXian"/>
        </w:rPr>
      </w:pPr>
      <w:r>
        <w:rPr>
          <w:rFonts w:eastAsia="DengXian"/>
        </w:rPr>
        <w:t xml:space="preserve">          schema:</w:t>
      </w:r>
    </w:p>
    <w:p w14:paraId="6454E29F" w14:textId="77777777" w:rsidR="00C1742F" w:rsidRDefault="00C1742F">
      <w:pPr>
        <w:pStyle w:val="PL"/>
        <w:rPr>
          <w:rFonts w:eastAsia="DengXian"/>
        </w:rPr>
      </w:pPr>
      <w:r>
        <w:rPr>
          <w:rFonts w:eastAsia="DengXian"/>
        </w:rPr>
        <w:t xml:space="preserve">            type: string</w:t>
      </w:r>
    </w:p>
    <w:p w14:paraId="2786CB20" w14:textId="77777777" w:rsidR="00C1742F" w:rsidRDefault="00C1742F">
      <w:pPr>
        <w:pStyle w:val="PL"/>
        <w:rPr>
          <w:rFonts w:eastAsia="DengXian"/>
        </w:rPr>
      </w:pPr>
      <w:r>
        <w:rPr>
          <w:rFonts w:eastAsia="DengXian"/>
        </w:rPr>
        <w:t xml:space="preserve">      requestBody:</w:t>
      </w:r>
    </w:p>
    <w:p w14:paraId="792B4A89" w14:textId="77777777" w:rsidR="00C1742F" w:rsidRDefault="00C1742F">
      <w:pPr>
        <w:pStyle w:val="PL"/>
        <w:rPr>
          <w:rFonts w:eastAsia="DengXian"/>
        </w:rPr>
      </w:pPr>
      <w:r>
        <w:rPr>
          <w:rFonts w:eastAsia="DengXian"/>
          <w:lang w:val="en-US"/>
        </w:rPr>
        <w:t xml:space="preserve">        required: true</w:t>
      </w:r>
    </w:p>
    <w:p w14:paraId="0CD767A7" w14:textId="77777777" w:rsidR="00C1742F" w:rsidRDefault="00C1742F">
      <w:pPr>
        <w:pStyle w:val="PL"/>
        <w:rPr>
          <w:rFonts w:eastAsia="DengXian"/>
          <w:lang w:val="en-US"/>
        </w:rPr>
      </w:pPr>
      <w:r>
        <w:rPr>
          <w:rFonts w:eastAsia="DengXian"/>
          <w:lang w:val="en-US"/>
        </w:rPr>
        <w:t xml:space="preserve">        content:</w:t>
      </w:r>
    </w:p>
    <w:p w14:paraId="3EB02B23" w14:textId="77777777" w:rsidR="00C1742F" w:rsidRDefault="00C1742F">
      <w:pPr>
        <w:pStyle w:val="PL"/>
        <w:rPr>
          <w:rFonts w:eastAsia="DengXian"/>
          <w:lang w:val="en-US"/>
        </w:rPr>
      </w:pPr>
      <w:r>
        <w:rPr>
          <w:rFonts w:eastAsia="DengXian"/>
          <w:lang w:val="en-US"/>
        </w:rPr>
        <w:t xml:space="preserve">          application/x-www-form-urlencoded:</w:t>
      </w:r>
    </w:p>
    <w:p w14:paraId="0773C3C5" w14:textId="77777777" w:rsidR="00C1742F" w:rsidRDefault="00C1742F">
      <w:pPr>
        <w:pStyle w:val="PL"/>
        <w:rPr>
          <w:rFonts w:eastAsia="DengXian"/>
          <w:lang w:val="en-US"/>
        </w:rPr>
      </w:pPr>
      <w:r>
        <w:rPr>
          <w:rFonts w:eastAsia="DengXian"/>
          <w:lang w:val="en-US"/>
        </w:rPr>
        <w:t xml:space="preserve">            schema:</w:t>
      </w:r>
    </w:p>
    <w:p w14:paraId="7F2A1F2D" w14:textId="77777777" w:rsidR="00C1742F" w:rsidRDefault="00C1742F">
      <w:pPr>
        <w:pStyle w:val="PL"/>
        <w:rPr>
          <w:rFonts w:eastAsia="DengXian"/>
          <w:lang w:val="en-US"/>
        </w:rPr>
      </w:pPr>
      <w:r>
        <w:rPr>
          <w:rFonts w:eastAsia="DengXian"/>
          <w:lang w:val="en-US"/>
        </w:rPr>
        <w:t xml:space="preserve">              </w:t>
      </w:r>
      <w:r>
        <w:rPr>
          <w:rFonts w:eastAsia="DengXian"/>
        </w:rPr>
        <w:t>$ref: '#/components/schemas/AccessTokenReq'</w:t>
      </w:r>
    </w:p>
    <w:p w14:paraId="0DFAED8C" w14:textId="77777777" w:rsidR="00C1742F" w:rsidRDefault="00C1742F">
      <w:pPr>
        <w:pStyle w:val="PL"/>
        <w:rPr>
          <w:rFonts w:eastAsia="DengXian"/>
          <w:lang w:val="en-US"/>
        </w:rPr>
      </w:pPr>
      <w:r>
        <w:rPr>
          <w:rFonts w:eastAsia="DengXian"/>
          <w:lang w:val="en-US"/>
        </w:rPr>
        <w:t xml:space="preserve">      responses:</w:t>
      </w:r>
    </w:p>
    <w:p w14:paraId="6E77D26C" w14:textId="77777777" w:rsidR="00C1742F" w:rsidRDefault="00C1742F">
      <w:pPr>
        <w:pStyle w:val="PL"/>
        <w:rPr>
          <w:rFonts w:eastAsia="DengXian"/>
          <w:lang w:val="en-US"/>
        </w:rPr>
      </w:pPr>
      <w:r>
        <w:rPr>
          <w:rFonts w:eastAsia="DengXian"/>
          <w:lang w:val="en-US"/>
        </w:rPr>
        <w:t xml:space="preserve">        '200':</w:t>
      </w:r>
    </w:p>
    <w:p w14:paraId="05D06CC7" w14:textId="77777777" w:rsidR="00C1742F" w:rsidRDefault="00C1742F">
      <w:pPr>
        <w:pStyle w:val="PL"/>
        <w:rPr>
          <w:rFonts w:eastAsia="DengXian"/>
          <w:lang w:val="en-US"/>
        </w:rPr>
      </w:pPr>
      <w:r>
        <w:rPr>
          <w:rFonts w:eastAsia="DengXian"/>
          <w:lang w:val="en-US"/>
        </w:rPr>
        <w:t xml:space="preserve">          description: Successful Access Token Request</w:t>
      </w:r>
    </w:p>
    <w:p w14:paraId="27E9C55E" w14:textId="77777777" w:rsidR="00C1742F" w:rsidRDefault="00C1742F">
      <w:pPr>
        <w:pStyle w:val="PL"/>
        <w:rPr>
          <w:rFonts w:eastAsia="DengXian"/>
          <w:lang w:val="en-US"/>
        </w:rPr>
      </w:pPr>
      <w:r>
        <w:rPr>
          <w:rFonts w:eastAsia="DengXian"/>
          <w:lang w:val="en-US"/>
        </w:rPr>
        <w:t xml:space="preserve">          content:</w:t>
      </w:r>
    </w:p>
    <w:p w14:paraId="4E456E08" w14:textId="77777777" w:rsidR="00C1742F" w:rsidRDefault="00C1742F">
      <w:pPr>
        <w:pStyle w:val="PL"/>
        <w:rPr>
          <w:rFonts w:eastAsia="DengXian"/>
          <w:lang w:val="en-US"/>
        </w:rPr>
      </w:pPr>
      <w:r>
        <w:rPr>
          <w:rFonts w:eastAsia="DengXian"/>
          <w:lang w:val="en-US"/>
        </w:rPr>
        <w:t xml:space="preserve">            application/json:</w:t>
      </w:r>
    </w:p>
    <w:p w14:paraId="589AFC4D" w14:textId="77777777" w:rsidR="00C1742F" w:rsidRDefault="00C1742F">
      <w:pPr>
        <w:pStyle w:val="PL"/>
        <w:rPr>
          <w:rFonts w:eastAsia="DengXian"/>
          <w:lang w:val="en-US"/>
        </w:rPr>
      </w:pPr>
      <w:r>
        <w:rPr>
          <w:rFonts w:eastAsia="DengXian"/>
          <w:lang w:val="en-US"/>
        </w:rPr>
        <w:t xml:space="preserve">              schema:</w:t>
      </w:r>
    </w:p>
    <w:p w14:paraId="4CCDF62E" w14:textId="77777777" w:rsidR="00C1742F" w:rsidRDefault="00C1742F">
      <w:pPr>
        <w:pStyle w:val="PL"/>
        <w:rPr>
          <w:rFonts w:eastAsia="DengXian"/>
        </w:rPr>
      </w:pPr>
      <w:r>
        <w:rPr>
          <w:rFonts w:eastAsia="DengXian"/>
          <w:lang w:val="en-US"/>
        </w:rPr>
        <w:t xml:space="preserve">                </w:t>
      </w:r>
      <w:r>
        <w:rPr>
          <w:rFonts w:eastAsia="DengXian"/>
        </w:rPr>
        <w:t>$ref: '#/components/schemas/AccessTokenRsp'</w:t>
      </w:r>
    </w:p>
    <w:p w14:paraId="146A253F" w14:textId="77777777" w:rsidR="00C1742F" w:rsidRDefault="00C1742F">
      <w:pPr>
        <w:pStyle w:val="PL"/>
      </w:pPr>
      <w:r>
        <w:t xml:space="preserve">        '307':</w:t>
      </w:r>
    </w:p>
    <w:p w14:paraId="47238FE5" w14:textId="77777777" w:rsidR="00C1742F" w:rsidRDefault="00C1742F">
      <w:pPr>
        <w:pStyle w:val="PL"/>
      </w:pPr>
      <w:r>
        <w:t xml:space="preserve">          $ref: 'TS29122_CommonData.yaml#/components/responses/307'</w:t>
      </w:r>
    </w:p>
    <w:p w14:paraId="3A540BE6" w14:textId="77777777" w:rsidR="00C1742F" w:rsidRDefault="00C1742F">
      <w:pPr>
        <w:pStyle w:val="PL"/>
      </w:pPr>
      <w:r>
        <w:t xml:space="preserve">        '308':</w:t>
      </w:r>
    </w:p>
    <w:p w14:paraId="455949E0" w14:textId="77777777" w:rsidR="00C1742F" w:rsidRDefault="00C1742F">
      <w:pPr>
        <w:pStyle w:val="PL"/>
        <w:rPr>
          <w:rFonts w:eastAsia="DengXian"/>
          <w:lang w:val="en-US"/>
        </w:rPr>
      </w:pPr>
      <w:r>
        <w:t xml:space="preserve">          $ref: 'TS29122_CommonData.yaml#/components/responses/308'</w:t>
      </w:r>
    </w:p>
    <w:p w14:paraId="0D73EF9E" w14:textId="77777777" w:rsidR="00C1742F" w:rsidRDefault="00C1742F">
      <w:pPr>
        <w:pStyle w:val="PL"/>
        <w:rPr>
          <w:rFonts w:eastAsia="DengXian"/>
          <w:lang w:val="en-US"/>
        </w:rPr>
      </w:pPr>
      <w:r>
        <w:rPr>
          <w:rFonts w:eastAsia="DengXian"/>
          <w:lang w:val="en-US"/>
        </w:rPr>
        <w:t xml:space="preserve">        '400':</w:t>
      </w:r>
    </w:p>
    <w:p w14:paraId="33BC40B0" w14:textId="77777777" w:rsidR="00C1742F" w:rsidRDefault="00C1742F">
      <w:pPr>
        <w:pStyle w:val="PL"/>
        <w:rPr>
          <w:rFonts w:eastAsia="DengXian"/>
          <w:lang w:val="en-US"/>
        </w:rPr>
      </w:pPr>
      <w:r>
        <w:rPr>
          <w:rFonts w:eastAsia="DengXian"/>
          <w:lang w:val="en-US"/>
        </w:rPr>
        <w:t xml:space="preserve">          description: Error in the Access Token Request</w:t>
      </w:r>
    </w:p>
    <w:p w14:paraId="580A73EE" w14:textId="77777777" w:rsidR="00C1742F" w:rsidRDefault="00C1742F">
      <w:pPr>
        <w:pStyle w:val="PL"/>
        <w:rPr>
          <w:rFonts w:eastAsia="DengXian"/>
          <w:lang w:val="en-US"/>
        </w:rPr>
      </w:pPr>
      <w:r>
        <w:rPr>
          <w:rFonts w:eastAsia="DengXian"/>
          <w:lang w:val="en-US"/>
        </w:rPr>
        <w:lastRenderedPageBreak/>
        <w:t xml:space="preserve">          content:</w:t>
      </w:r>
    </w:p>
    <w:p w14:paraId="240E630E" w14:textId="77777777" w:rsidR="00C1742F" w:rsidRDefault="00C1742F">
      <w:pPr>
        <w:pStyle w:val="PL"/>
        <w:rPr>
          <w:rFonts w:eastAsia="DengXian"/>
          <w:lang w:val="en-US"/>
        </w:rPr>
      </w:pPr>
      <w:r>
        <w:rPr>
          <w:rFonts w:eastAsia="DengXian"/>
          <w:lang w:val="en-US"/>
        </w:rPr>
        <w:t xml:space="preserve">            application/json:</w:t>
      </w:r>
    </w:p>
    <w:p w14:paraId="56FAD1A6" w14:textId="77777777" w:rsidR="00C1742F" w:rsidRDefault="00C1742F">
      <w:pPr>
        <w:pStyle w:val="PL"/>
        <w:rPr>
          <w:rFonts w:eastAsia="DengXian"/>
          <w:lang w:val="en-US"/>
        </w:rPr>
      </w:pPr>
      <w:r>
        <w:rPr>
          <w:rFonts w:eastAsia="DengXian"/>
          <w:lang w:val="en-US"/>
        </w:rPr>
        <w:t xml:space="preserve">              schema:</w:t>
      </w:r>
    </w:p>
    <w:p w14:paraId="6F49A4AB" w14:textId="77777777" w:rsidR="00C1742F" w:rsidRDefault="00C1742F">
      <w:pPr>
        <w:pStyle w:val="PL"/>
        <w:rPr>
          <w:rFonts w:eastAsia="DengXian"/>
        </w:rPr>
      </w:pPr>
      <w:r>
        <w:rPr>
          <w:rFonts w:eastAsia="DengXian"/>
          <w:lang w:val="en-US"/>
        </w:rPr>
        <w:t xml:space="preserve">                $ref: </w:t>
      </w:r>
      <w:r>
        <w:rPr>
          <w:rFonts w:eastAsia="DengXian"/>
        </w:rPr>
        <w:t>'#/components/schemas/AccessTokenErr'</w:t>
      </w:r>
    </w:p>
    <w:p w14:paraId="773F2C61" w14:textId="77777777" w:rsidR="00E94B9E" w:rsidRDefault="00E94B9E" w:rsidP="00E94B9E">
      <w:pPr>
        <w:pStyle w:val="PL"/>
        <w:rPr>
          <w:lang w:val="en-US"/>
        </w:rPr>
      </w:pPr>
      <w:r>
        <w:rPr>
          <w:lang w:val="en-US"/>
        </w:rPr>
        <w:t xml:space="preserve">        '401':</w:t>
      </w:r>
    </w:p>
    <w:p w14:paraId="4D96739B" w14:textId="77777777" w:rsidR="00E94B9E" w:rsidRDefault="00E94B9E" w:rsidP="00E94B9E">
      <w:pPr>
        <w:pStyle w:val="PL"/>
        <w:rPr>
          <w:lang w:val="en-US"/>
        </w:rPr>
      </w:pPr>
      <w:r>
        <w:rPr>
          <w:lang w:val="en-US"/>
        </w:rPr>
        <w:t xml:space="preserve">          description: </w:t>
      </w:r>
      <w:r>
        <w:rPr>
          <w:lang w:eastAsia="zh-CN"/>
        </w:rPr>
        <w:t>Unauthorized</w:t>
      </w:r>
    </w:p>
    <w:p w14:paraId="1FDDF094" w14:textId="77777777" w:rsidR="00E94B9E" w:rsidRDefault="00E94B9E" w:rsidP="00E94B9E">
      <w:pPr>
        <w:pStyle w:val="PL"/>
        <w:rPr>
          <w:lang w:val="en-US"/>
        </w:rPr>
      </w:pPr>
      <w:r>
        <w:rPr>
          <w:lang w:val="en-US"/>
        </w:rPr>
        <w:t xml:space="preserve">          content:</w:t>
      </w:r>
    </w:p>
    <w:p w14:paraId="20632D7E" w14:textId="77777777" w:rsidR="00E94B9E" w:rsidRDefault="00E94B9E" w:rsidP="00E94B9E">
      <w:pPr>
        <w:pStyle w:val="PL"/>
        <w:rPr>
          <w:lang w:val="en-US"/>
        </w:rPr>
      </w:pPr>
      <w:r>
        <w:rPr>
          <w:lang w:val="en-US"/>
        </w:rPr>
        <w:t xml:space="preserve">            application/json:</w:t>
      </w:r>
    </w:p>
    <w:p w14:paraId="17D4F871" w14:textId="77777777" w:rsidR="00E94B9E" w:rsidRDefault="00E94B9E" w:rsidP="00E94B9E">
      <w:pPr>
        <w:pStyle w:val="PL"/>
        <w:rPr>
          <w:lang w:val="en-US"/>
        </w:rPr>
      </w:pPr>
      <w:r>
        <w:rPr>
          <w:lang w:val="en-US"/>
        </w:rPr>
        <w:t xml:space="preserve">              schema:</w:t>
      </w:r>
    </w:p>
    <w:p w14:paraId="604BCD55" w14:textId="77777777" w:rsidR="00E94B9E" w:rsidRDefault="00E94B9E" w:rsidP="00E94B9E">
      <w:pPr>
        <w:pStyle w:val="PL"/>
      </w:pPr>
      <w:r>
        <w:rPr>
          <w:lang w:val="en-US"/>
        </w:rPr>
        <w:t xml:space="preserve">                $ref: </w:t>
      </w:r>
      <w:r>
        <w:t>'#/components/schemas/AccessTokenErr'</w:t>
      </w:r>
    </w:p>
    <w:p w14:paraId="57111E41" w14:textId="77777777" w:rsidR="00E94B9E" w:rsidRPr="00690A26" w:rsidRDefault="00E94B9E" w:rsidP="00E94B9E">
      <w:pPr>
        <w:pStyle w:val="PL"/>
        <w:rPr>
          <w:lang w:val="en-US"/>
        </w:rPr>
      </w:pPr>
      <w:r w:rsidRPr="00690A26">
        <w:rPr>
          <w:lang w:val="en-US"/>
        </w:rPr>
        <w:t xml:space="preserve">        '403':</w:t>
      </w:r>
    </w:p>
    <w:p w14:paraId="46C27E6D" w14:textId="77777777" w:rsidR="00E94B9E" w:rsidRPr="00690A26" w:rsidRDefault="00E94B9E" w:rsidP="00E94B9E">
      <w:pPr>
        <w:pStyle w:val="PL"/>
        <w:rPr>
          <w:lang w:val="en-US"/>
        </w:rPr>
      </w:pPr>
      <w:r w:rsidRPr="00690A26">
        <w:rPr>
          <w:lang w:val="en-US"/>
        </w:rPr>
        <w:t xml:space="preserve">          $ref: 'TS29571_CommonData.yaml#/components/responses/403'</w:t>
      </w:r>
    </w:p>
    <w:p w14:paraId="2E78FB22" w14:textId="77777777" w:rsidR="00E94B9E" w:rsidRPr="00690A26" w:rsidRDefault="00E94B9E" w:rsidP="00E94B9E">
      <w:pPr>
        <w:pStyle w:val="PL"/>
        <w:rPr>
          <w:lang w:val="en-US"/>
        </w:rPr>
      </w:pPr>
      <w:r w:rsidRPr="00690A26">
        <w:rPr>
          <w:lang w:val="en-US"/>
        </w:rPr>
        <w:t xml:space="preserve">        '404':</w:t>
      </w:r>
    </w:p>
    <w:p w14:paraId="72471187" w14:textId="77777777" w:rsidR="00E94B9E" w:rsidRPr="00690A26" w:rsidRDefault="00E94B9E" w:rsidP="00E94B9E">
      <w:pPr>
        <w:pStyle w:val="PL"/>
        <w:rPr>
          <w:lang w:val="en-US"/>
        </w:rPr>
      </w:pPr>
      <w:r w:rsidRPr="00690A26">
        <w:rPr>
          <w:lang w:val="en-US"/>
        </w:rPr>
        <w:t xml:space="preserve">          $ref: 'TS29571_CommonData.yaml#/components/responses/404'</w:t>
      </w:r>
    </w:p>
    <w:p w14:paraId="2B786181" w14:textId="77777777" w:rsidR="00E94B9E" w:rsidRPr="00690A26" w:rsidRDefault="00E94B9E" w:rsidP="00E94B9E">
      <w:pPr>
        <w:pStyle w:val="PL"/>
        <w:rPr>
          <w:lang w:val="en-US"/>
        </w:rPr>
      </w:pPr>
      <w:r w:rsidRPr="00690A26">
        <w:rPr>
          <w:lang w:val="en-US"/>
        </w:rPr>
        <w:t xml:space="preserve">        '411':</w:t>
      </w:r>
    </w:p>
    <w:p w14:paraId="44415646" w14:textId="77777777" w:rsidR="00E94B9E" w:rsidRPr="00690A26" w:rsidRDefault="00E94B9E" w:rsidP="00E94B9E">
      <w:pPr>
        <w:pStyle w:val="PL"/>
        <w:rPr>
          <w:lang w:val="en-US"/>
        </w:rPr>
      </w:pPr>
      <w:r w:rsidRPr="00690A26">
        <w:rPr>
          <w:lang w:val="en-US"/>
        </w:rPr>
        <w:t xml:space="preserve">          $ref: 'TS29571_CommonData.yaml#/components/responses/411'</w:t>
      </w:r>
    </w:p>
    <w:p w14:paraId="19978F0D" w14:textId="77777777" w:rsidR="00E94B9E" w:rsidRPr="00690A26" w:rsidRDefault="00E94B9E" w:rsidP="00E94B9E">
      <w:pPr>
        <w:pStyle w:val="PL"/>
        <w:rPr>
          <w:lang w:val="en-US"/>
        </w:rPr>
      </w:pPr>
      <w:r w:rsidRPr="00690A26">
        <w:rPr>
          <w:lang w:val="en-US"/>
        </w:rPr>
        <w:t xml:space="preserve">        '413':</w:t>
      </w:r>
    </w:p>
    <w:p w14:paraId="6657B478" w14:textId="77777777" w:rsidR="00E94B9E" w:rsidRPr="00690A26" w:rsidRDefault="00E94B9E" w:rsidP="00E94B9E">
      <w:pPr>
        <w:pStyle w:val="PL"/>
        <w:rPr>
          <w:lang w:val="en-US"/>
        </w:rPr>
      </w:pPr>
      <w:r w:rsidRPr="00690A26">
        <w:rPr>
          <w:lang w:val="en-US"/>
        </w:rPr>
        <w:t xml:space="preserve">          $ref: 'TS29571_CommonData.yaml#/components/responses/413'</w:t>
      </w:r>
    </w:p>
    <w:p w14:paraId="4DB35C20" w14:textId="77777777" w:rsidR="00E94B9E" w:rsidRPr="00690A26" w:rsidRDefault="00E94B9E" w:rsidP="00E94B9E">
      <w:pPr>
        <w:pStyle w:val="PL"/>
        <w:rPr>
          <w:lang w:val="en-US"/>
        </w:rPr>
      </w:pPr>
      <w:r w:rsidRPr="00690A26">
        <w:rPr>
          <w:lang w:val="en-US"/>
        </w:rPr>
        <w:t xml:space="preserve">        '415':</w:t>
      </w:r>
    </w:p>
    <w:p w14:paraId="74E20D1E" w14:textId="77777777" w:rsidR="00E94B9E" w:rsidRPr="00690A26" w:rsidRDefault="00E94B9E" w:rsidP="00E94B9E">
      <w:pPr>
        <w:pStyle w:val="PL"/>
        <w:rPr>
          <w:lang w:val="en-US"/>
        </w:rPr>
      </w:pPr>
      <w:r w:rsidRPr="00690A26">
        <w:rPr>
          <w:lang w:val="en-US"/>
        </w:rPr>
        <w:t xml:space="preserve">          $ref: 'TS29571_CommonData.yaml#/components/responses/415'</w:t>
      </w:r>
    </w:p>
    <w:p w14:paraId="1F1E1B68" w14:textId="77777777" w:rsidR="00E94B9E" w:rsidRPr="00690A26" w:rsidRDefault="00E94B9E" w:rsidP="00E94B9E">
      <w:pPr>
        <w:pStyle w:val="PL"/>
        <w:rPr>
          <w:lang w:val="en-US"/>
        </w:rPr>
      </w:pPr>
      <w:r w:rsidRPr="00690A26">
        <w:rPr>
          <w:lang w:val="en-US"/>
        </w:rPr>
        <w:t xml:space="preserve">        '429':</w:t>
      </w:r>
    </w:p>
    <w:p w14:paraId="610E20A6" w14:textId="77777777" w:rsidR="00E94B9E" w:rsidRPr="00690A26" w:rsidRDefault="00E94B9E" w:rsidP="00E94B9E">
      <w:pPr>
        <w:pStyle w:val="PL"/>
        <w:rPr>
          <w:lang w:val="en-US"/>
        </w:rPr>
      </w:pPr>
      <w:r w:rsidRPr="00690A26">
        <w:rPr>
          <w:lang w:val="en-US"/>
        </w:rPr>
        <w:t xml:space="preserve">          $ref: 'TS29571_CommonData.yaml#/components/responses/429'</w:t>
      </w:r>
    </w:p>
    <w:p w14:paraId="76075F29" w14:textId="77777777" w:rsidR="00E94B9E" w:rsidRPr="00690A26" w:rsidRDefault="00E94B9E" w:rsidP="00E94B9E">
      <w:pPr>
        <w:pStyle w:val="PL"/>
        <w:rPr>
          <w:lang w:val="en-US"/>
        </w:rPr>
      </w:pPr>
      <w:r w:rsidRPr="00690A26">
        <w:rPr>
          <w:lang w:val="en-US"/>
        </w:rPr>
        <w:t xml:space="preserve">        '500':</w:t>
      </w:r>
    </w:p>
    <w:p w14:paraId="13DAA674" w14:textId="77777777" w:rsidR="00E94B9E" w:rsidRPr="00690A26" w:rsidRDefault="00E94B9E" w:rsidP="00E94B9E">
      <w:pPr>
        <w:pStyle w:val="PL"/>
        <w:rPr>
          <w:lang w:val="en-US"/>
        </w:rPr>
      </w:pPr>
      <w:r w:rsidRPr="00690A26">
        <w:rPr>
          <w:lang w:val="en-US"/>
        </w:rPr>
        <w:t xml:space="preserve">          $ref: 'TS29571_CommonData.yaml#/components/responses/500'</w:t>
      </w:r>
    </w:p>
    <w:p w14:paraId="46305BAD" w14:textId="77777777" w:rsidR="00E94B9E" w:rsidRPr="00690A26" w:rsidRDefault="00E94B9E" w:rsidP="00E94B9E">
      <w:pPr>
        <w:pStyle w:val="PL"/>
        <w:rPr>
          <w:lang w:val="en-US"/>
        </w:rPr>
      </w:pPr>
      <w:r w:rsidRPr="00690A26">
        <w:rPr>
          <w:lang w:val="en-US"/>
        </w:rPr>
        <w:t xml:space="preserve">        '503':</w:t>
      </w:r>
    </w:p>
    <w:p w14:paraId="4839C3C7" w14:textId="77777777" w:rsidR="00E94B9E" w:rsidRPr="00690A26" w:rsidRDefault="00E94B9E" w:rsidP="00E94B9E">
      <w:pPr>
        <w:pStyle w:val="PL"/>
      </w:pPr>
      <w:r w:rsidRPr="00690A26">
        <w:rPr>
          <w:lang w:val="en-US"/>
        </w:rPr>
        <w:t xml:space="preserve">          $ref: 'TS29571_CommonData.yaml#/components/responses/503'</w:t>
      </w:r>
    </w:p>
    <w:p w14:paraId="6B189184" w14:textId="77777777" w:rsidR="00E94B9E" w:rsidRPr="00690A26" w:rsidRDefault="00E94B9E" w:rsidP="00E94B9E">
      <w:pPr>
        <w:pStyle w:val="PL"/>
      </w:pPr>
      <w:r w:rsidRPr="00690A26">
        <w:t xml:space="preserve">        default:</w:t>
      </w:r>
    </w:p>
    <w:p w14:paraId="28936832" w14:textId="77777777" w:rsidR="00C1742F" w:rsidRDefault="00E94B9E" w:rsidP="00E94B9E">
      <w:pPr>
        <w:pStyle w:val="PL"/>
        <w:rPr>
          <w:lang w:val="en-US"/>
        </w:rPr>
      </w:pPr>
      <w:r w:rsidRPr="00690A26">
        <w:rPr>
          <w:lang w:val="en-US"/>
        </w:rPr>
        <w:t xml:space="preserve">          $ref: 'TS29571_CommonData.yaml#/components/responses/default'</w:t>
      </w:r>
    </w:p>
    <w:p w14:paraId="3A1107BA" w14:textId="77777777" w:rsidR="00E94B9E" w:rsidRDefault="00E94B9E" w:rsidP="00E94B9E">
      <w:pPr>
        <w:pStyle w:val="PL"/>
      </w:pPr>
    </w:p>
    <w:p w14:paraId="3A6241F0" w14:textId="77777777" w:rsidR="00C1742F" w:rsidRDefault="00C1742F">
      <w:pPr>
        <w:pStyle w:val="PL"/>
      </w:pPr>
      <w:r>
        <w:t>components:</w:t>
      </w:r>
    </w:p>
    <w:p w14:paraId="66886615" w14:textId="77777777" w:rsidR="00C1742F" w:rsidRDefault="00C1742F">
      <w:pPr>
        <w:pStyle w:val="PL"/>
      </w:pPr>
      <w:r>
        <w:t xml:space="preserve">  schemas:</w:t>
      </w:r>
    </w:p>
    <w:p w14:paraId="19C121ED" w14:textId="77777777" w:rsidR="00C1742F" w:rsidRDefault="00C1742F">
      <w:pPr>
        <w:pStyle w:val="PL"/>
      </w:pPr>
      <w:r>
        <w:t xml:space="preserve">    ServiceSecurity:</w:t>
      </w:r>
    </w:p>
    <w:p w14:paraId="213F42F6" w14:textId="77777777" w:rsidR="00C1742F" w:rsidRDefault="00C1742F">
      <w:pPr>
        <w:pStyle w:val="PL"/>
      </w:pPr>
      <w:r>
        <w:t xml:space="preserve">      type: object</w:t>
      </w:r>
    </w:p>
    <w:p w14:paraId="12F8A43F" w14:textId="77777777" w:rsidR="008D5C1C" w:rsidRDefault="00C1742F">
      <w:pPr>
        <w:pStyle w:val="PL"/>
        <w:rPr>
          <w:rFonts w:eastAsia="DengXian"/>
        </w:rPr>
      </w:pPr>
      <w:r>
        <w:t xml:space="preserve">      </w:t>
      </w:r>
      <w:r>
        <w:rPr>
          <w:rFonts w:eastAsia="DengXian"/>
        </w:rPr>
        <w:t xml:space="preserve">description: </w:t>
      </w:r>
      <w:r w:rsidR="008D5C1C">
        <w:rPr>
          <w:rFonts w:eastAsia="DengXian"/>
        </w:rPr>
        <w:t>&gt;</w:t>
      </w:r>
    </w:p>
    <w:p w14:paraId="67C1C64C" w14:textId="77777777" w:rsidR="008D5C1C" w:rsidRDefault="008D5C1C">
      <w:pPr>
        <w:pStyle w:val="PL"/>
      </w:pPr>
      <w:r>
        <w:rPr>
          <w:rFonts w:eastAsia="DengXian"/>
        </w:rPr>
        <w:t xml:space="preserve">        </w:t>
      </w:r>
      <w:r w:rsidR="00C1742F">
        <w:t>Represents the</w:t>
      </w:r>
      <w:r w:rsidR="00C1742F">
        <w:rPr>
          <w:rFonts w:eastAsia="DengXian"/>
        </w:rPr>
        <w:t xml:space="preserve"> </w:t>
      </w:r>
      <w:r w:rsidR="00C1742F">
        <w:rPr>
          <w:rFonts w:cs="Arial"/>
          <w:szCs w:val="18"/>
        </w:rPr>
        <w:t>details of the security method for each service API interface</w:t>
      </w:r>
      <w:r w:rsidR="00C1742F">
        <w:t>.</w:t>
      </w:r>
    </w:p>
    <w:p w14:paraId="0FE14168" w14:textId="77777777" w:rsidR="008D5C1C" w:rsidRDefault="008D5C1C">
      <w:pPr>
        <w:pStyle w:val="PL"/>
      </w:pPr>
      <w:r>
        <w:t xml:space="preserve">       </w:t>
      </w:r>
      <w:r w:rsidR="00C1742F">
        <w:t xml:space="preserve"> When included by the API invoker, it indicates the preferred method of security.</w:t>
      </w:r>
    </w:p>
    <w:p w14:paraId="4F96E68E" w14:textId="77777777" w:rsidR="008D5C1C" w:rsidRDefault="008D5C1C">
      <w:pPr>
        <w:pStyle w:val="PL"/>
      </w:pPr>
      <w:r>
        <w:t xml:space="preserve">       </w:t>
      </w:r>
      <w:r w:rsidR="00C1742F">
        <w:t xml:space="preserve"> When included by the CAPIF core function, it indicates the security method to be</w:t>
      </w:r>
    </w:p>
    <w:p w14:paraId="6B17C321" w14:textId="77777777" w:rsidR="00C1742F" w:rsidRDefault="008D5C1C">
      <w:pPr>
        <w:pStyle w:val="PL"/>
      </w:pPr>
      <w:r>
        <w:t xml:space="preserve">       </w:t>
      </w:r>
      <w:r w:rsidR="00C1742F">
        <w:t xml:space="preserve"> used for the service API interface</w:t>
      </w:r>
      <w:r w:rsidR="00C1742F">
        <w:rPr>
          <w:rFonts w:cs="Arial"/>
          <w:szCs w:val="18"/>
        </w:rPr>
        <w:t>.</w:t>
      </w:r>
    </w:p>
    <w:p w14:paraId="09A5B843" w14:textId="77777777" w:rsidR="00C1742F" w:rsidRDefault="00C1742F">
      <w:pPr>
        <w:pStyle w:val="PL"/>
      </w:pPr>
      <w:r>
        <w:t xml:space="preserve">      properties:</w:t>
      </w:r>
    </w:p>
    <w:p w14:paraId="359A8BC7" w14:textId="77777777" w:rsidR="00C1742F" w:rsidRDefault="00C1742F">
      <w:pPr>
        <w:pStyle w:val="PL"/>
      </w:pPr>
      <w:r>
        <w:t xml:space="preserve">        securityInfo:</w:t>
      </w:r>
    </w:p>
    <w:p w14:paraId="04F115EE" w14:textId="77777777" w:rsidR="00C1742F" w:rsidRDefault="00C1742F">
      <w:pPr>
        <w:pStyle w:val="PL"/>
      </w:pPr>
      <w:r>
        <w:t xml:space="preserve">          type: array</w:t>
      </w:r>
    </w:p>
    <w:p w14:paraId="2FE30DA0" w14:textId="77777777" w:rsidR="00C1742F" w:rsidRDefault="00C1742F">
      <w:pPr>
        <w:pStyle w:val="PL"/>
      </w:pPr>
      <w:r>
        <w:t xml:space="preserve">          items:</w:t>
      </w:r>
    </w:p>
    <w:p w14:paraId="348E7583" w14:textId="77777777" w:rsidR="00C1742F" w:rsidRDefault="00C1742F">
      <w:pPr>
        <w:pStyle w:val="PL"/>
      </w:pPr>
      <w:r>
        <w:t xml:space="preserve">            $ref: '#/components/schemas/SecurityInformation'</w:t>
      </w:r>
    </w:p>
    <w:p w14:paraId="583EF9E1" w14:textId="77777777" w:rsidR="00C1742F" w:rsidRDefault="00C1742F">
      <w:pPr>
        <w:pStyle w:val="PL"/>
      </w:pPr>
      <w:r>
        <w:t xml:space="preserve">          minimum: 1</w:t>
      </w:r>
    </w:p>
    <w:p w14:paraId="03051E09" w14:textId="77777777" w:rsidR="00C1742F" w:rsidRDefault="00C1742F">
      <w:pPr>
        <w:pStyle w:val="PL"/>
        <w:rPr>
          <w:rFonts w:eastAsia="DengXian"/>
        </w:rPr>
      </w:pPr>
      <w:r>
        <w:rPr>
          <w:rFonts w:eastAsia="DengXian"/>
        </w:rPr>
        <w:t xml:space="preserve">        notificationDestination:</w:t>
      </w:r>
    </w:p>
    <w:p w14:paraId="765DE4F5" w14:textId="77777777" w:rsidR="00C1742F" w:rsidRDefault="00C1742F">
      <w:pPr>
        <w:pStyle w:val="PL"/>
        <w:rPr>
          <w:rFonts w:eastAsia="DengXian"/>
        </w:rPr>
      </w:pPr>
      <w:r>
        <w:rPr>
          <w:rFonts w:eastAsia="DengXian"/>
        </w:rPr>
        <w:t xml:space="preserve">          $ref: 'TS29122_CommonData.yaml#/components/schemas/Uri'</w:t>
      </w:r>
    </w:p>
    <w:p w14:paraId="0B2572DC" w14:textId="77777777" w:rsidR="00C1742F" w:rsidRDefault="00C1742F">
      <w:pPr>
        <w:pStyle w:val="PL"/>
        <w:rPr>
          <w:rFonts w:eastAsia="DengXian"/>
        </w:rPr>
      </w:pPr>
      <w:r>
        <w:rPr>
          <w:rFonts w:eastAsia="DengXian"/>
        </w:rPr>
        <w:t xml:space="preserve">        requestTestNotification:</w:t>
      </w:r>
    </w:p>
    <w:p w14:paraId="36B42309" w14:textId="77777777" w:rsidR="00C1742F" w:rsidRDefault="00C1742F">
      <w:pPr>
        <w:pStyle w:val="PL"/>
        <w:rPr>
          <w:rFonts w:eastAsia="DengXian"/>
        </w:rPr>
      </w:pPr>
      <w:r>
        <w:rPr>
          <w:rFonts w:eastAsia="DengXian"/>
        </w:rPr>
        <w:t xml:space="preserve">          type: boolean</w:t>
      </w:r>
    </w:p>
    <w:p w14:paraId="37B0E431" w14:textId="77777777" w:rsidR="008D5C1C" w:rsidRDefault="00C1742F">
      <w:pPr>
        <w:pStyle w:val="PL"/>
        <w:rPr>
          <w:rFonts w:eastAsia="DengXian"/>
        </w:rPr>
      </w:pPr>
      <w:r>
        <w:rPr>
          <w:rFonts w:eastAsia="DengXian"/>
        </w:rPr>
        <w:t xml:space="preserve">          description: </w:t>
      </w:r>
      <w:r w:rsidR="008D5C1C">
        <w:rPr>
          <w:rFonts w:eastAsia="DengXian"/>
        </w:rPr>
        <w:t>&gt;</w:t>
      </w:r>
    </w:p>
    <w:p w14:paraId="182EF010" w14:textId="77777777" w:rsidR="008D5C1C" w:rsidRDefault="008D5C1C">
      <w:pPr>
        <w:pStyle w:val="PL"/>
        <w:rPr>
          <w:rFonts w:eastAsia="DengXian"/>
        </w:rPr>
      </w:pPr>
      <w:r>
        <w:rPr>
          <w:rFonts w:eastAsia="DengXian"/>
        </w:rPr>
        <w:t xml:space="preserve">            </w:t>
      </w:r>
      <w:r w:rsidR="00C1742F">
        <w:rPr>
          <w:rFonts w:eastAsia="DengXian"/>
        </w:rPr>
        <w:t>Set to true by API invoker to request the CAPIF core function to send a</w:t>
      </w:r>
    </w:p>
    <w:p w14:paraId="5BBC5B7F" w14:textId="77777777" w:rsidR="00C1742F" w:rsidRDefault="008D5C1C">
      <w:pPr>
        <w:pStyle w:val="PL"/>
        <w:rPr>
          <w:rFonts w:eastAsia="DengXian"/>
        </w:rPr>
      </w:pPr>
      <w:r>
        <w:rPr>
          <w:rFonts w:eastAsia="DengXian"/>
        </w:rPr>
        <w:t xml:space="preserve">           </w:t>
      </w:r>
      <w:r w:rsidR="00C1742F">
        <w:rPr>
          <w:rFonts w:eastAsia="DengXian"/>
        </w:rPr>
        <w:t xml:space="preserve"> test notification as defined in in </w:t>
      </w:r>
      <w:r w:rsidR="00F87FFE">
        <w:rPr>
          <w:rFonts w:eastAsia="DengXian"/>
        </w:rPr>
        <w:t>clause</w:t>
      </w:r>
      <w:r w:rsidR="00C1742F">
        <w:rPr>
          <w:rFonts w:eastAsia="DengXian"/>
        </w:rPr>
        <w:t xml:space="preserve"> 7.6. Set to false or omitted otherwise.</w:t>
      </w:r>
    </w:p>
    <w:p w14:paraId="640EEE20" w14:textId="77777777" w:rsidR="00C1742F" w:rsidRDefault="00C1742F">
      <w:pPr>
        <w:pStyle w:val="PL"/>
        <w:rPr>
          <w:rFonts w:eastAsia="DengXian"/>
        </w:rPr>
      </w:pPr>
      <w:r>
        <w:rPr>
          <w:rFonts w:eastAsia="DengXian"/>
        </w:rPr>
        <w:t xml:space="preserve">        websockNotifConfig:</w:t>
      </w:r>
    </w:p>
    <w:p w14:paraId="2BD23D68" w14:textId="77777777" w:rsidR="00C1742F" w:rsidRDefault="00C1742F">
      <w:pPr>
        <w:pStyle w:val="PL"/>
        <w:rPr>
          <w:rFonts w:eastAsia="DengXian"/>
        </w:rPr>
      </w:pPr>
      <w:r>
        <w:rPr>
          <w:rFonts w:eastAsia="DengXian"/>
        </w:rPr>
        <w:t xml:space="preserve">          $ref: 'TS29122_CommonData.yaml#/components/schemas/WebsockNotifConfig'</w:t>
      </w:r>
    </w:p>
    <w:p w14:paraId="3B8A9B51" w14:textId="77777777" w:rsidR="00C1742F" w:rsidRDefault="00C1742F">
      <w:pPr>
        <w:pStyle w:val="PL"/>
      </w:pPr>
      <w:r>
        <w:t xml:space="preserve">        </w:t>
      </w:r>
      <w:r>
        <w:rPr>
          <w:lang w:eastAsia="zh-CN"/>
        </w:rPr>
        <w:t>supportedFeatures</w:t>
      </w:r>
      <w:r>
        <w:t>:</w:t>
      </w:r>
    </w:p>
    <w:p w14:paraId="4F7558C7" w14:textId="77777777" w:rsidR="00C1742F" w:rsidRDefault="00C1742F">
      <w:pPr>
        <w:pStyle w:val="PL"/>
      </w:pPr>
      <w:r>
        <w:t xml:space="preserve">          $ref: 'TS29571_CommonData.yaml#/components/schemas/</w:t>
      </w:r>
      <w:r>
        <w:rPr>
          <w:lang w:eastAsia="zh-CN"/>
        </w:rPr>
        <w:t>SupportedFeatures</w:t>
      </w:r>
      <w:r>
        <w:t>'</w:t>
      </w:r>
    </w:p>
    <w:p w14:paraId="63DBA8C7" w14:textId="77777777" w:rsidR="00C1742F" w:rsidRDefault="00C1742F">
      <w:pPr>
        <w:pStyle w:val="PL"/>
      </w:pPr>
      <w:r>
        <w:t xml:space="preserve">      required:</w:t>
      </w:r>
    </w:p>
    <w:p w14:paraId="7CE6B600" w14:textId="77777777" w:rsidR="00C1742F" w:rsidRDefault="00C1742F">
      <w:pPr>
        <w:pStyle w:val="PL"/>
        <w:rPr>
          <w:rFonts w:eastAsia="DengXian"/>
        </w:rPr>
      </w:pPr>
      <w:r>
        <w:rPr>
          <w:rFonts w:eastAsia="DengXian"/>
        </w:rPr>
        <w:t xml:space="preserve">        - securityInfo</w:t>
      </w:r>
    </w:p>
    <w:p w14:paraId="39E12ACA" w14:textId="77777777" w:rsidR="00C1742F" w:rsidRDefault="00C1742F">
      <w:pPr>
        <w:pStyle w:val="PL"/>
      </w:pPr>
      <w:r>
        <w:t xml:space="preserve">        - notificationDestination</w:t>
      </w:r>
    </w:p>
    <w:p w14:paraId="0E336CEA" w14:textId="77777777" w:rsidR="008D5C1C" w:rsidRDefault="008D5C1C">
      <w:pPr>
        <w:pStyle w:val="PL"/>
      </w:pPr>
    </w:p>
    <w:p w14:paraId="65E60534" w14:textId="77777777" w:rsidR="00C1742F" w:rsidRDefault="00C1742F">
      <w:pPr>
        <w:pStyle w:val="PL"/>
      </w:pPr>
      <w:r>
        <w:t xml:space="preserve">    SecurityInformation:</w:t>
      </w:r>
    </w:p>
    <w:p w14:paraId="44627E92" w14:textId="77777777" w:rsidR="00C1742F" w:rsidRDefault="00C1742F">
      <w:pPr>
        <w:pStyle w:val="PL"/>
      </w:pPr>
      <w:r>
        <w:t xml:space="preserve">      type: object</w:t>
      </w:r>
    </w:p>
    <w:p w14:paraId="119E8959" w14:textId="77777777" w:rsidR="00C1742F" w:rsidRDefault="00C1742F">
      <w:pPr>
        <w:pStyle w:val="PL"/>
      </w:pPr>
      <w:r>
        <w:t xml:space="preserve">      </w:t>
      </w:r>
      <w:r>
        <w:rPr>
          <w:rFonts w:eastAsia="DengXian"/>
        </w:rPr>
        <w:t xml:space="preserve">description: </w:t>
      </w:r>
      <w:r>
        <w:t>Represents the</w:t>
      </w:r>
      <w:r>
        <w:rPr>
          <w:rFonts w:eastAsia="DengXian"/>
        </w:rPr>
        <w:t xml:space="preserve"> </w:t>
      </w:r>
      <w:r>
        <w:rPr>
          <w:rFonts w:cs="Arial"/>
          <w:szCs w:val="18"/>
        </w:rPr>
        <w:t>interface details and the security method.</w:t>
      </w:r>
    </w:p>
    <w:p w14:paraId="0A07DACD" w14:textId="77777777" w:rsidR="00C1742F" w:rsidRDefault="00C1742F">
      <w:pPr>
        <w:pStyle w:val="PL"/>
      </w:pPr>
      <w:r>
        <w:t xml:space="preserve">      properties:</w:t>
      </w:r>
    </w:p>
    <w:p w14:paraId="6A61982D" w14:textId="77777777" w:rsidR="00C1742F" w:rsidRDefault="00C1742F">
      <w:pPr>
        <w:pStyle w:val="PL"/>
      </w:pPr>
      <w:r>
        <w:t xml:space="preserve">        interfaceDetails:</w:t>
      </w:r>
    </w:p>
    <w:p w14:paraId="3D17EEE8" w14:textId="77777777" w:rsidR="00C1742F" w:rsidRDefault="00C1742F">
      <w:pPr>
        <w:pStyle w:val="PL"/>
      </w:pPr>
      <w:r>
        <w:t xml:space="preserve">          $ref: 'TS29222_CAPIF_Publish_Service_API.yaml#/components/schemas/InterfaceDescription'</w:t>
      </w:r>
    </w:p>
    <w:p w14:paraId="5A351E16" w14:textId="77777777" w:rsidR="00C1742F" w:rsidRDefault="00C1742F">
      <w:pPr>
        <w:pStyle w:val="PL"/>
        <w:rPr>
          <w:rFonts w:eastAsia="DengXian"/>
        </w:rPr>
      </w:pPr>
      <w:r>
        <w:rPr>
          <w:rFonts w:eastAsia="DengXian"/>
        </w:rPr>
        <w:t xml:space="preserve">        aefId:</w:t>
      </w:r>
    </w:p>
    <w:p w14:paraId="42D009BC" w14:textId="77777777" w:rsidR="00C1742F" w:rsidRDefault="00C1742F">
      <w:pPr>
        <w:pStyle w:val="PL"/>
        <w:rPr>
          <w:rFonts w:eastAsia="DengXian"/>
        </w:rPr>
      </w:pPr>
      <w:r>
        <w:rPr>
          <w:rFonts w:eastAsia="DengXian"/>
        </w:rPr>
        <w:t xml:space="preserve">          type: string</w:t>
      </w:r>
    </w:p>
    <w:p w14:paraId="42123FAC" w14:textId="77777777" w:rsidR="00C1742F" w:rsidRDefault="00C1742F">
      <w:pPr>
        <w:pStyle w:val="PL"/>
        <w:rPr>
          <w:rFonts w:eastAsia="DengXian"/>
        </w:rPr>
      </w:pPr>
      <w:r>
        <w:rPr>
          <w:rFonts w:eastAsia="DengXian"/>
        </w:rPr>
        <w:t xml:space="preserve">          description: Identifier of the API exposing function</w:t>
      </w:r>
    </w:p>
    <w:p w14:paraId="5121832C" w14:textId="77777777" w:rsidR="00BA5A22" w:rsidRDefault="00BA5A22" w:rsidP="00BA5A22">
      <w:pPr>
        <w:pStyle w:val="PL"/>
      </w:pPr>
      <w:r>
        <w:t xml:space="preserve">        apiId:</w:t>
      </w:r>
    </w:p>
    <w:p w14:paraId="0DB21916" w14:textId="77777777" w:rsidR="00BA5A22" w:rsidRDefault="00BA5A22" w:rsidP="00BA5A22">
      <w:pPr>
        <w:pStyle w:val="PL"/>
      </w:pPr>
      <w:r>
        <w:t xml:space="preserve">          type: string</w:t>
      </w:r>
    </w:p>
    <w:p w14:paraId="04791C44" w14:textId="77777777" w:rsidR="00BA5A22" w:rsidRDefault="00BA5A22" w:rsidP="00BA5A22">
      <w:pPr>
        <w:pStyle w:val="PL"/>
        <w:rPr>
          <w:rFonts w:eastAsia="DengXian"/>
        </w:rPr>
      </w:pPr>
      <w:r>
        <w:t xml:space="preserve">          description: API identifier</w:t>
      </w:r>
    </w:p>
    <w:p w14:paraId="353E03D1" w14:textId="77777777" w:rsidR="00C1742F" w:rsidRDefault="00C1742F">
      <w:pPr>
        <w:pStyle w:val="PL"/>
      </w:pPr>
      <w:r>
        <w:t xml:space="preserve">        prefSecurityMethods:</w:t>
      </w:r>
    </w:p>
    <w:p w14:paraId="27253BB9" w14:textId="77777777" w:rsidR="00C1742F" w:rsidRDefault="00C1742F">
      <w:pPr>
        <w:pStyle w:val="PL"/>
        <w:rPr>
          <w:rFonts w:eastAsia="DengXian"/>
        </w:rPr>
      </w:pPr>
      <w:r>
        <w:rPr>
          <w:rFonts w:eastAsia="DengXian"/>
        </w:rPr>
        <w:t xml:space="preserve">          type: array</w:t>
      </w:r>
    </w:p>
    <w:p w14:paraId="5A70F708" w14:textId="77777777" w:rsidR="00C1742F" w:rsidRDefault="00C1742F">
      <w:pPr>
        <w:pStyle w:val="PL"/>
        <w:rPr>
          <w:rFonts w:eastAsia="DengXian"/>
        </w:rPr>
      </w:pPr>
      <w:r>
        <w:rPr>
          <w:rFonts w:eastAsia="DengXian"/>
        </w:rPr>
        <w:t xml:space="preserve">          items:</w:t>
      </w:r>
    </w:p>
    <w:p w14:paraId="3AC1CB0B" w14:textId="77777777" w:rsidR="00C1742F" w:rsidRDefault="00C1742F">
      <w:pPr>
        <w:pStyle w:val="PL"/>
        <w:rPr>
          <w:rFonts w:eastAsia="DengXian"/>
        </w:rPr>
      </w:pPr>
      <w:r>
        <w:rPr>
          <w:rFonts w:eastAsia="DengXian"/>
        </w:rPr>
        <w:t xml:space="preserve">            $ref: 'TS29222_CAPIF_Publish_Service_API.yaml#/components/schemas/SecurityMethod'</w:t>
      </w:r>
    </w:p>
    <w:p w14:paraId="3797365E" w14:textId="77777777" w:rsidR="00C1742F" w:rsidRDefault="00C1742F">
      <w:pPr>
        <w:pStyle w:val="PL"/>
        <w:rPr>
          <w:rFonts w:eastAsia="DengXian"/>
        </w:rPr>
      </w:pPr>
      <w:r>
        <w:rPr>
          <w:rFonts w:eastAsia="DengXian"/>
        </w:rPr>
        <w:t xml:space="preserve">          minItems: 1</w:t>
      </w:r>
    </w:p>
    <w:p w14:paraId="3F0D9807" w14:textId="77777777" w:rsidR="00C1742F" w:rsidRDefault="00C1742F">
      <w:pPr>
        <w:pStyle w:val="PL"/>
        <w:rPr>
          <w:rFonts w:eastAsia="DengXian"/>
        </w:rPr>
      </w:pPr>
      <w:r>
        <w:rPr>
          <w:rFonts w:eastAsia="DengXian"/>
        </w:rPr>
        <w:t xml:space="preserve">          description: </w:t>
      </w:r>
      <w:r>
        <w:rPr>
          <w:rFonts w:eastAsia="DengXian" w:cs="Arial"/>
          <w:szCs w:val="18"/>
        </w:rPr>
        <w:t>Security methods preferred by the API invoker for the API interface.</w:t>
      </w:r>
    </w:p>
    <w:p w14:paraId="078E2342" w14:textId="77777777" w:rsidR="00C1742F" w:rsidRDefault="00C1742F">
      <w:pPr>
        <w:pStyle w:val="PL"/>
        <w:rPr>
          <w:rFonts w:eastAsia="DengXian"/>
        </w:rPr>
      </w:pPr>
      <w:r>
        <w:rPr>
          <w:rFonts w:eastAsia="DengXian"/>
        </w:rPr>
        <w:t xml:space="preserve">        selSecurityMethod:</w:t>
      </w:r>
    </w:p>
    <w:p w14:paraId="72EB3EDD" w14:textId="77777777" w:rsidR="00C1742F" w:rsidRDefault="00C1742F">
      <w:pPr>
        <w:pStyle w:val="PL"/>
        <w:rPr>
          <w:rFonts w:eastAsia="DengXian"/>
        </w:rPr>
      </w:pPr>
      <w:r>
        <w:rPr>
          <w:rFonts w:eastAsia="DengXian"/>
        </w:rPr>
        <w:lastRenderedPageBreak/>
        <w:t xml:space="preserve">          $ref: 'TS29222_CAPIF_Publish_Service_API.yaml#/components/schemas/SecurityMethod'</w:t>
      </w:r>
    </w:p>
    <w:p w14:paraId="45D7A4B6" w14:textId="77777777" w:rsidR="00C1742F" w:rsidRDefault="00C1742F">
      <w:pPr>
        <w:pStyle w:val="PL"/>
      </w:pPr>
      <w:r>
        <w:t xml:space="preserve">        authenticationInfo:</w:t>
      </w:r>
    </w:p>
    <w:p w14:paraId="7CD6C0D7" w14:textId="77777777" w:rsidR="00C1742F" w:rsidRDefault="00C1742F">
      <w:pPr>
        <w:pStyle w:val="PL"/>
      </w:pPr>
      <w:r>
        <w:t xml:space="preserve">          type: string</w:t>
      </w:r>
    </w:p>
    <w:p w14:paraId="55B0F96E" w14:textId="77777777" w:rsidR="00C1742F" w:rsidRDefault="00C1742F">
      <w:pPr>
        <w:pStyle w:val="PL"/>
      </w:pPr>
      <w:r>
        <w:t xml:space="preserve">          description: Authentication related information</w:t>
      </w:r>
    </w:p>
    <w:p w14:paraId="015DDE96" w14:textId="77777777" w:rsidR="00C1742F" w:rsidRDefault="00C1742F">
      <w:pPr>
        <w:pStyle w:val="PL"/>
      </w:pPr>
      <w:r>
        <w:t xml:space="preserve">        authorizationInfo:</w:t>
      </w:r>
    </w:p>
    <w:p w14:paraId="0930CA02" w14:textId="77777777" w:rsidR="00C1742F" w:rsidRDefault="00C1742F">
      <w:pPr>
        <w:pStyle w:val="PL"/>
      </w:pPr>
      <w:r>
        <w:t xml:space="preserve">          type: string</w:t>
      </w:r>
    </w:p>
    <w:p w14:paraId="2FC253F8" w14:textId="77777777" w:rsidR="00C1742F" w:rsidRDefault="00C1742F">
      <w:pPr>
        <w:pStyle w:val="PL"/>
      </w:pPr>
      <w:r>
        <w:t xml:space="preserve">          description: Authorization related information</w:t>
      </w:r>
    </w:p>
    <w:p w14:paraId="4D1C1AA3" w14:textId="77777777" w:rsidR="00E90D16" w:rsidRDefault="00E90D16" w:rsidP="00E90D16">
      <w:pPr>
        <w:pStyle w:val="PL"/>
      </w:pPr>
      <w:r>
        <w:t xml:space="preserve">        </w:t>
      </w:r>
      <w:r w:rsidR="003D1AD8">
        <w:rPr>
          <w:rFonts w:eastAsia="DengXian"/>
        </w:rPr>
        <w:t>grantType</w:t>
      </w:r>
      <w:r>
        <w:t>:</w:t>
      </w:r>
    </w:p>
    <w:p w14:paraId="4A36B0A0" w14:textId="77777777" w:rsidR="00E90D16" w:rsidRDefault="00E90D16" w:rsidP="00E90D16">
      <w:pPr>
        <w:pStyle w:val="PL"/>
        <w:rPr>
          <w:rFonts w:eastAsia="DengXian"/>
        </w:rPr>
      </w:pPr>
      <w:r>
        <w:rPr>
          <w:rFonts w:eastAsia="DengXian"/>
        </w:rPr>
        <w:t xml:space="preserve">          type: array</w:t>
      </w:r>
    </w:p>
    <w:p w14:paraId="2F22BE59" w14:textId="77777777" w:rsidR="00E90D16" w:rsidRDefault="00E90D16" w:rsidP="00E90D16">
      <w:pPr>
        <w:pStyle w:val="PL"/>
        <w:rPr>
          <w:rFonts w:eastAsia="DengXian"/>
        </w:rPr>
      </w:pPr>
      <w:r>
        <w:rPr>
          <w:rFonts w:eastAsia="DengXian"/>
        </w:rPr>
        <w:t xml:space="preserve">          items:</w:t>
      </w:r>
    </w:p>
    <w:p w14:paraId="62ED161A" w14:textId="77777777" w:rsidR="00E90D16" w:rsidRDefault="00E90D16" w:rsidP="00E90D16">
      <w:pPr>
        <w:pStyle w:val="PL"/>
        <w:rPr>
          <w:rFonts w:eastAsia="DengXian"/>
        </w:rPr>
      </w:pPr>
      <w:r>
        <w:rPr>
          <w:rFonts w:eastAsia="DengXian"/>
        </w:rPr>
        <w:t xml:space="preserve">            </w:t>
      </w:r>
      <w:r>
        <w:t>$ref: '#/components/schemas/</w:t>
      </w:r>
      <w:r w:rsidR="003D1AD8">
        <w:t>OAuthGrantType</w:t>
      </w:r>
      <w:r>
        <w:t>'</w:t>
      </w:r>
    </w:p>
    <w:p w14:paraId="3C75BF02" w14:textId="77777777" w:rsidR="00E90D16" w:rsidRDefault="00E90D16" w:rsidP="00E90D16">
      <w:pPr>
        <w:pStyle w:val="PL"/>
      </w:pPr>
      <w:r>
        <w:rPr>
          <w:rFonts w:eastAsia="DengXian"/>
        </w:rPr>
        <w:t xml:space="preserve">          minItems: 1</w:t>
      </w:r>
    </w:p>
    <w:p w14:paraId="0C2D8838" w14:textId="77777777" w:rsidR="00C1742F" w:rsidRDefault="00C1742F">
      <w:pPr>
        <w:pStyle w:val="PL"/>
      </w:pPr>
      <w:r>
        <w:t xml:space="preserve">      required:</w:t>
      </w:r>
    </w:p>
    <w:p w14:paraId="49CF93AD" w14:textId="77777777" w:rsidR="00C1742F" w:rsidRDefault="00C1742F">
      <w:pPr>
        <w:pStyle w:val="PL"/>
      </w:pPr>
      <w:r>
        <w:t xml:space="preserve">        - prefSecurityMethods</w:t>
      </w:r>
    </w:p>
    <w:p w14:paraId="3B612AB1" w14:textId="77777777" w:rsidR="00C1742F" w:rsidRDefault="00C1742F">
      <w:pPr>
        <w:pStyle w:val="PL"/>
        <w:rPr>
          <w:rFonts w:eastAsia="DengXian"/>
        </w:rPr>
      </w:pPr>
      <w:r>
        <w:rPr>
          <w:rFonts w:eastAsia="DengXian"/>
        </w:rPr>
        <w:t xml:space="preserve">      oneOf:</w:t>
      </w:r>
    </w:p>
    <w:p w14:paraId="19AF8FC9" w14:textId="77777777" w:rsidR="00C1742F" w:rsidRDefault="00C1742F">
      <w:pPr>
        <w:pStyle w:val="PL"/>
        <w:rPr>
          <w:rFonts w:eastAsia="DengXian"/>
        </w:rPr>
      </w:pPr>
      <w:r>
        <w:rPr>
          <w:rFonts w:eastAsia="DengXian"/>
        </w:rPr>
        <w:t xml:space="preserve">        - required: [interfaceDetails]</w:t>
      </w:r>
    </w:p>
    <w:p w14:paraId="7F2BD06E" w14:textId="77777777" w:rsidR="00C1742F" w:rsidRDefault="00C1742F">
      <w:pPr>
        <w:pStyle w:val="PL"/>
        <w:rPr>
          <w:rFonts w:eastAsia="DengXian"/>
        </w:rPr>
      </w:pPr>
      <w:r>
        <w:rPr>
          <w:rFonts w:eastAsia="DengXian"/>
        </w:rPr>
        <w:t xml:space="preserve">        - required: [aefId]</w:t>
      </w:r>
    </w:p>
    <w:p w14:paraId="4EE817ED" w14:textId="77777777" w:rsidR="008D5C1C" w:rsidRDefault="008D5C1C">
      <w:pPr>
        <w:pStyle w:val="PL"/>
        <w:rPr>
          <w:rFonts w:eastAsia="DengXian"/>
        </w:rPr>
      </w:pPr>
    </w:p>
    <w:p w14:paraId="38EAC4A0" w14:textId="77777777" w:rsidR="00C1742F" w:rsidRDefault="00C1742F">
      <w:pPr>
        <w:pStyle w:val="PL"/>
      </w:pPr>
      <w:r>
        <w:t xml:space="preserve">    SecurityNotification:</w:t>
      </w:r>
    </w:p>
    <w:p w14:paraId="21860CB0" w14:textId="77777777" w:rsidR="00C1742F" w:rsidRDefault="00C1742F">
      <w:pPr>
        <w:pStyle w:val="PL"/>
      </w:pPr>
      <w:r>
        <w:t xml:space="preserve">      type: object</w:t>
      </w:r>
    </w:p>
    <w:p w14:paraId="2EA17842" w14:textId="77777777" w:rsidR="00C1742F" w:rsidRDefault="00C1742F">
      <w:pPr>
        <w:pStyle w:val="PL"/>
      </w:pPr>
      <w:r>
        <w:t xml:space="preserve">      </w:t>
      </w:r>
      <w:r>
        <w:rPr>
          <w:rFonts w:eastAsia="DengXian"/>
        </w:rPr>
        <w:t xml:space="preserve">description: </w:t>
      </w:r>
      <w:r>
        <w:t>Represents</w:t>
      </w:r>
      <w:r>
        <w:rPr>
          <w:rFonts w:eastAsia="DengXian"/>
        </w:rPr>
        <w:t xml:space="preserve"> </w:t>
      </w:r>
      <w:r w:rsidR="007B3749">
        <w:rPr>
          <w:rFonts w:eastAsia="DengXian"/>
        </w:rPr>
        <w:t xml:space="preserve">the </w:t>
      </w:r>
      <w:r>
        <w:rPr>
          <w:rFonts w:cs="Arial"/>
          <w:szCs w:val="18"/>
        </w:rPr>
        <w:t>revoked authorization notification details.</w:t>
      </w:r>
    </w:p>
    <w:p w14:paraId="038F37EC" w14:textId="77777777" w:rsidR="00C1742F" w:rsidRDefault="00C1742F">
      <w:pPr>
        <w:pStyle w:val="PL"/>
      </w:pPr>
      <w:r>
        <w:t xml:space="preserve">      properties:</w:t>
      </w:r>
    </w:p>
    <w:p w14:paraId="28611833" w14:textId="77777777" w:rsidR="00C1742F" w:rsidRDefault="00C1742F">
      <w:pPr>
        <w:pStyle w:val="PL"/>
      </w:pPr>
      <w:r>
        <w:t xml:space="preserve">        apiInvokerId:</w:t>
      </w:r>
    </w:p>
    <w:p w14:paraId="2FEA3099" w14:textId="77777777" w:rsidR="00C1742F" w:rsidRDefault="00C1742F">
      <w:pPr>
        <w:pStyle w:val="PL"/>
      </w:pPr>
      <w:r>
        <w:t xml:space="preserve">          type: string</w:t>
      </w:r>
    </w:p>
    <w:p w14:paraId="46572FC7" w14:textId="77777777" w:rsidR="00C1742F" w:rsidRDefault="00C1742F">
      <w:pPr>
        <w:pStyle w:val="PL"/>
      </w:pPr>
      <w:r>
        <w:t xml:space="preserve">          description: String identifying the API invoker assigned by the CAPIF core function.</w:t>
      </w:r>
    </w:p>
    <w:p w14:paraId="19D0C91A" w14:textId="77777777" w:rsidR="00C1742F" w:rsidRDefault="00C1742F">
      <w:pPr>
        <w:pStyle w:val="PL"/>
        <w:rPr>
          <w:rFonts w:eastAsia="DengXian"/>
        </w:rPr>
      </w:pPr>
      <w:r>
        <w:rPr>
          <w:rFonts w:eastAsia="DengXian"/>
        </w:rPr>
        <w:t xml:space="preserve">        aefId:</w:t>
      </w:r>
    </w:p>
    <w:p w14:paraId="79BF9BD2" w14:textId="77777777" w:rsidR="00C1742F" w:rsidRDefault="00C1742F">
      <w:pPr>
        <w:pStyle w:val="PL"/>
        <w:rPr>
          <w:rFonts w:eastAsia="DengXian"/>
        </w:rPr>
      </w:pPr>
      <w:r>
        <w:rPr>
          <w:rFonts w:eastAsia="DengXian"/>
        </w:rPr>
        <w:t xml:space="preserve">          type: string</w:t>
      </w:r>
    </w:p>
    <w:p w14:paraId="46C9BC07" w14:textId="77777777" w:rsidR="00C1742F" w:rsidRDefault="00C1742F">
      <w:pPr>
        <w:pStyle w:val="PL"/>
        <w:rPr>
          <w:rFonts w:eastAsia="DengXian"/>
        </w:rPr>
      </w:pPr>
      <w:r>
        <w:rPr>
          <w:rFonts w:eastAsia="DengXian"/>
        </w:rPr>
        <w:t xml:space="preserve">          description: String identifying the AEF.</w:t>
      </w:r>
    </w:p>
    <w:p w14:paraId="443F3262" w14:textId="77777777" w:rsidR="00C1742F" w:rsidRDefault="00C1742F">
      <w:pPr>
        <w:pStyle w:val="PL"/>
      </w:pPr>
      <w:r>
        <w:t xml:space="preserve">        apiIds:</w:t>
      </w:r>
    </w:p>
    <w:p w14:paraId="477CAB46" w14:textId="77777777" w:rsidR="00C1742F" w:rsidRDefault="00C1742F">
      <w:pPr>
        <w:pStyle w:val="PL"/>
      </w:pPr>
      <w:r>
        <w:t xml:space="preserve">          type: array</w:t>
      </w:r>
    </w:p>
    <w:p w14:paraId="14C375D2" w14:textId="77777777" w:rsidR="00C1742F" w:rsidRDefault="00C1742F">
      <w:pPr>
        <w:pStyle w:val="PL"/>
        <w:rPr>
          <w:rFonts w:eastAsia="DengXian"/>
        </w:rPr>
      </w:pPr>
      <w:r>
        <w:rPr>
          <w:rFonts w:eastAsia="DengXian"/>
        </w:rPr>
        <w:t xml:space="preserve">          items:</w:t>
      </w:r>
    </w:p>
    <w:p w14:paraId="298BC784" w14:textId="77777777" w:rsidR="00C1742F" w:rsidRDefault="00C1742F">
      <w:pPr>
        <w:pStyle w:val="PL"/>
        <w:rPr>
          <w:rFonts w:eastAsia="DengXian"/>
        </w:rPr>
      </w:pPr>
      <w:r>
        <w:rPr>
          <w:rFonts w:eastAsia="DengXian"/>
        </w:rPr>
        <w:t xml:space="preserve">            type: string</w:t>
      </w:r>
    </w:p>
    <w:p w14:paraId="7271DEB4" w14:textId="77777777" w:rsidR="00C1742F" w:rsidRDefault="00C1742F">
      <w:pPr>
        <w:pStyle w:val="PL"/>
        <w:rPr>
          <w:rFonts w:eastAsia="DengXian"/>
        </w:rPr>
      </w:pPr>
      <w:r>
        <w:rPr>
          <w:rFonts w:eastAsia="DengXian"/>
        </w:rPr>
        <w:t xml:space="preserve">          minItems: 1</w:t>
      </w:r>
    </w:p>
    <w:p w14:paraId="157991BC" w14:textId="77777777" w:rsidR="00C1742F" w:rsidRDefault="00C1742F">
      <w:pPr>
        <w:pStyle w:val="PL"/>
      </w:pPr>
      <w:r>
        <w:t xml:space="preserve">          description: Identifier of the service API</w:t>
      </w:r>
    </w:p>
    <w:p w14:paraId="73D893F7" w14:textId="77777777" w:rsidR="00C1742F" w:rsidRDefault="00C1742F">
      <w:pPr>
        <w:pStyle w:val="PL"/>
      </w:pPr>
      <w:r>
        <w:t xml:space="preserve">        cause:</w:t>
      </w:r>
    </w:p>
    <w:p w14:paraId="56B14D2F" w14:textId="77777777" w:rsidR="00C1742F" w:rsidRDefault="00C1742F">
      <w:pPr>
        <w:pStyle w:val="PL"/>
      </w:pPr>
      <w:r>
        <w:t xml:space="preserve">          $ref: '#/components/schemas/Cause'</w:t>
      </w:r>
    </w:p>
    <w:p w14:paraId="6AEAF7FC" w14:textId="77777777" w:rsidR="00C1742F" w:rsidRDefault="00C1742F">
      <w:pPr>
        <w:pStyle w:val="PL"/>
      </w:pPr>
      <w:r>
        <w:t xml:space="preserve">      required:</w:t>
      </w:r>
    </w:p>
    <w:p w14:paraId="53387EAC" w14:textId="77777777" w:rsidR="00C1742F" w:rsidRDefault="00C1742F">
      <w:pPr>
        <w:pStyle w:val="PL"/>
      </w:pPr>
      <w:r>
        <w:t xml:space="preserve">        - apiInvokerId</w:t>
      </w:r>
    </w:p>
    <w:p w14:paraId="39607DB4" w14:textId="77777777" w:rsidR="00C1742F" w:rsidRDefault="00C1742F">
      <w:pPr>
        <w:pStyle w:val="PL"/>
      </w:pPr>
      <w:r>
        <w:t xml:space="preserve">        - apiIds</w:t>
      </w:r>
    </w:p>
    <w:p w14:paraId="45C32779" w14:textId="77777777" w:rsidR="00C1742F" w:rsidRDefault="00C1742F">
      <w:pPr>
        <w:pStyle w:val="PL"/>
      </w:pPr>
      <w:r>
        <w:t xml:space="preserve">        - cause</w:t>
      </w:r>
    </w:p>
    <w:p w14:paraId="6ACE38ED" w14:textId="77777777" w:rsidR="008D5C1C" w:rsidRDefault="008D5C1C">
      <w:pPr>
        <w:pStyle w:val="PL"/>
      </w:pPr>
    </w:p>
    <w:p w14:paraId="046AD27D" w14:textId="77777777" w:rsidR="00C1742F" w:rsidRDefault="00C1742F">
      <w:pPr>
        <w:pStyle w:val="PL"/>
        <w:rPr>
          <w:rFonts w:eastAsia="DengXian"/>
          <w:lang w:val="en-US"/>
        </w:rPr>
      </w:pPr>
      <w:r>
        <w:rPr>
          <w:rFonts w:eastAsia="DengXian"/>
          <w:lang w:val="en-US"/>
        </w:rPr>
        <w:t xml:space="preserve">    AccessTokenReq:</w:t>
      </w:r>
    </w:p>
    <w:p w14:paraId="1119B897" w14:textId="77777777" w:rsidR="00C1742F" w:rsidRDefault="00C1742F">
      <w:pPr>
        <w:pStyle w:val="PL"/>
        <w:rPr>
          <w:rFonts w:eastAsia="DengXian"/>
          <w:lang w:val="en-US"/>
        </w:rPr>
      </w:pPr>
      <w:r>
        <w:rPr>
          <w:rFonts w:eastAsia="DengXian"/>
          <w:lang w:val="en-US"/>
        </w:rPr>
        <w:t xml:space="preserve">      format: x-www-form-urlencoded</w:t>
      </w:r>
    </w:p>
    <w:p w14:paraId="22CB2EA8" w14:textId="77777777" w:rsidR="00C1742F" w:rsidRDefault="00C1742F">
      <w:pPr>
        <w:pStyle w:val="PL"/>
        <w:rPr>
          <w:rFonts w:eastAsia="DengXian"/>
          <w:lang w:val="en-US"/>
        </w:rPr>
      </w:pPr>
      <w:r>
        <w:t xml:space="preserve">      </w:t>
      </w:r>
      <w:r>
        <w:rPr>
          <w:rFonts w:eastAsia="DengXian"/>
        </w:rPr>
        <w:t xml:space="preserve">description: </w:t>
      </w:r>
      <w:r>
        <w:t>Represents</w:t>
      </w:r>
      <w:r>
        <w:rPr>
          <w:rFonts w:eastAsia="DengXian"/>
        </w:rPr>
        <w:t xml:space="preserve"> the </w:t>
      </w:r>
      <w:r>
        <w:rPr>
          <w:rFonts w:cs="Arial" w:hint="eastAsia"/>
          <w:szCs w:val="18"/>
        </w:rPr>
        <w:t>access token request</w:t>
      </w:r>
      <w:r>
        <w:rPr>
          <w:rFonts w:cs="Arial"/>
          <w:szCs w:val="18"/>
        </w:rPr>
        <w:t xml:space="preserve"> information.</w:t>
      </w:r>
    </w:p>
    <w:p w14:paraId="67C9A68A" w14:textId="77777777" w:rsidR="00C1742F" w:rsidRDefault="00C1742F">
      <w:pPr>
        <w:pStyle w:val="PL"/>
        <w:rPr>
          <w:rFonts w:eastAsia="DengXian"/>
          <w:lang w:val="en-US"/>
        </w:rPr>
      </w:pPr>
      <w:r>
        <w:rPr>
          <w:rFonts w:eastAsia="DengXian"/>
          <w:lang w:val="en-US"/>
        </w:rPr>
        <w:t xml:space="preserve">      properties:</w:t>
      </w:r>
    </w:p>
    <w:p w14:paraId="3E06EF39" w14:textId="77777777" w:rsidR="00C1742F" w:rsidRDefault="00C1742F">
      <w:pPr>
        <w:pStyle w:val="PL"/>
        <w:rPr>
          <w:rFonts w:eastAsia="DengXian"/>
          <w:lang w:val="en-US"/>
        </w:rPr>
      </w:pPr>
      <w:r>
        <w:rPr>
          <w:rFonts w:eastAsia="DengXian"/>
          <w:lang w:val="en-US"/>
        </w:rPr>
        <w:t xml:space="preserve">        grant_type:</w:t>
      </w:r>
    </w:p>
    <w:p w14:paraId="2B14378C" w14:textId="77777777" w:rsidR="00C1742F" w:rsidRDefault="00C1742F">
      <w:pPr>
        <w:pStyle w:val="PL"/>
        <w:rPr>
          <w:rFonts w:eastAsia="DengXian"/>
          <w:lang w:val="en-US"/>
        </w:rPr>
      </w:pPr>
      <w:r>
        <w:rPr>
          <w:rFonts w:eastAsia="DengXian"/>
          <w:lang w:val="en-US"/>
        </w:rPr>
        <w:t xml:space="preserve">          type: string</w:t>
      </w:r>
    </w:p>
    <w:p w14:paraId="41A3C788" w14:textId="77777777" w:rsidR="00C1742F" w:rsidRDefault="00C1742F">
      <w:pPr>
        <w:pStyle w:val="PL"/>
        <w:rPr>
          <w:rFonts w:eastAsia="DengXian"/>
          <w:lang w:val="en-US"/>
        </w:rPr>
      </w:pPr>
      <w:r>
        <w:rPr>
          <w:rFonts w:eastAsia="DengXian"/>
          <w:lang w:val="en-US"/>
        </w:rPr>
        <w:t xml:space="preserve">          enum:</w:t>
      </w:r>
    </w:p>
    <w:p w14:paraId="432A85CC" w14:textId="77777777" w:rsidR="00F32CBD" w:rsidRDefault="00C1742F" w:rsidP="00F32CBD">
      <w:pPr>
        <w:pStyle w:val="PL"/>
        <w:rPr>
          <w:rFonts w:eastAsia="DengXian"/>
          <w:lang w:val="en-US"/>
        </w:rPr>
      </w:pPr>
      <w:r>
        <w:rPr>
          <w:rFonts w:eastAsia="DengXian"/>
          <w:lang w:val="en-US"/>
        </w:rPr>
        <w:t xml:space="preserve">            - client_credentials</w:t>
      </w:r>
    </w:p>
    <w:p w14:paraId="515BB155" w14:textId="77777777" w:rsidR="00C1742F" w:rsidRDefault="00F32CBD" w:rsidP="00F32CBD">
      <w:pPr>
        <w:pStyle w:val="PL"/>
        <w:rPr>
          <w:rFonts w:eastAsia="DengXian"/>
          <w:lang w:val="en-US"/>
        </w:rPr>
      </w:pPr>
      <w:r>
        <w:rPr>
          <w:rFonts w:eastAsia="DengXian"/>
          <w:lang w:val="en-US"/>
        </w:rPr>
        <w:t xml:space="preserve">            - </w:t>
      </w:r>
      <w:r w:rsidRPr="00B868E1">
        <w:rPr>
          <w:rFonts w:eastAsia="DengXian" w:cs="Arial"/>
          <w:szCs w:val="18"/>
        </w:rPr>
        <w:t>authorization_code</w:t>
      </w:r>
    </w:p>
    <w:p w14:paraId="45AEFBFF" w14:textId="77777777" w:rsidR="00C1742F" w:rsidRDefault="00C1742F">
      <w:pPr>
        <w:pStyle w:val="PL"/>
        <w:rPr>
          <w:rFonts w:eastAsia="DengXian"/>
          <w:lang w:val="en-US"/>
        </w:rPr>
      </w:pPr>
      <w:r>
        <w:rPr>
          <w:rFonts w:eastAsia="DengXian"/>
          <w:lang w:val="en-US"/>
        </w:rPr>
        <w:t xml:space="preserve">        client_id:</w:t>
      </w:r>
    </w:p>
    <w:p w14:paraId="6506319D" w14:textId="77777777" w:rsidR="00C1742F" w:rsidRDefault="00C1742F">
      <w:pPr>
        <w:pStyle w:val="PL"/>
        <w:rPr>
          <w:rFonts w:eastAsia="DengXian"/>
        </w:rPr>
      </w:pPr>
      <w:r>
        <w:rPr>
          <w:rFonts w:eastAsia="DengXian"/>
        </w:rPr>
        <w:t xml:space="preserve">          type: string</w:t>
      </w:r>
    </w:p>
    <w:p w14:paraId="39AA34EB" w14:textId="77777777" w:rsidR="00CD275C" w:rsidRDefault="00CD275C" w:rsidP="00CD275C">
      <w:pPr>
        <w:pStyle w:val="PL"/>
        <w:rPr>
          <w:rFonts w:eastAsia="DengXian"/>
          <w:lang w:val="en-US"/>
        </w:rPr>
      </w:pPr>
      <w:r>
        <w:rPr>
          <w:rFonts w:eastAsia="DengXian"/>
          <w:lang w:val="en-US"/>
        </w:rPr>
        <w:t xml:space="preserve">        </w:t>
      </w:r>
      <w:r>
        <w:rPr>
          <w:rFonts w:eastAsia="DengXian"/>
        </w:rPr>
        <w:t>resOwnerId</w:t>
      </w:r>
      <w:r>
        <w:rPr>
          <w:rFonts w:eastAsia="DengXian"/>
          <w:lang w:val="en-US"/>
        </w:rPr>
        <w:t>:</w:t>
      </w:r>
    </w:p>
    <w:p w14:paraId="51BCEFE4" w14:textId="77777777" w:rsidR="003D1AD8" w:rsidRDefault="003D1AD8" w:rsidP="00CD275C">
      <w:pPr>
        <w:pStyle w:val="PL"/>
        <w:rPr>
          <w:rFonts w:eastAsia="DengXian"/>
        </w:rPr>
      </w:pPr>
      <w:r>
        <w:rPr>
          <w:rFonts w:eastAsia="DengXian"/>
        </w:rPr>
        <w:t xml:space="preserve">          $ref: '#/components/schemas/ResOwnerId'</w:t>
      </w:r>
    </w:p>
    <w:p w14:paraId="584BD378" w14:textId="77777777" w:rsidR="00C1742F" w:rsidRDefault="00C1742F">
      <w:pPr>
        <w:pStyle w:val="PL"/>
        <w:rPr>
          <w:rFonts w:eastAsia="DengXian"/>
        </w:rPr>
      </w:pPr>
      <w:r>
        <w:rPr>
          <w:rFonts w:eastAsia="DengXian"/>
        </w:rPr>
        <w:t xml:space="preserve">        client_secret:</w:t>
      </w:r>
    </w:p>
    <w:p w14:paraId="6FFC9408" w14:textId="77777777" w:rsidR="00C1742F" w:rsidRDefault="00C1742F">
      <w:pPr>
        <w:pStyle w:val="PL"/>
        <w:rPr>
          <w:rFonts w:eastAsia="DengXian"/>
        </w:rPr>
      </w:pPr>
      <w:r>
        <w:rPr>
          <w:rFonts w:eastAsia="DengXian"/>
        </w:rPr>
        <w:t xml:space="preserve">          type: string</w:t>
      </w:r>
    </w:p>
    <w:p w14:paraId="47C7F742" w14:textId="77777777" w:rsidR="00C1742F" w:rsidRDefault="00C1742F">
      <w:pPr>
        <w:pStyle w:val="PL"/>
        <w:rPr>
          <w:rFonts w:eastAsia="DengXian"/>
          <w:lang w:val="en-US"/>
        </w:rPr>
      </w:pPr>
      <w:r>
        <w:rPr>
          <w:rFonts w:eastAsia="DengXian"/>
          <w:lang w:val="en-US"/>
        </w:rPr>
        <w:t xml:space="preserve">        scope:</w:t>
      </w:r>
    </w:p>
    <w:p w14:paraId="5D657EA9" w14:textId="77777777" w:rsidR="00C1742F" w:rsidRDefault="00C1742F">
      <w:pPr>
        <w:pStyle w:val="PL"/>
        <w:rPr>
          <w:rFonts w:eastAsia="DengXian"/>
          <w:lang w:val="en-US"/>
        </w:rPr>
      </w:pPr>
      <w:r>
        <w:rPr>
          <w:rFonts w:eastAsia="DengXian"/>
          <w:lang w:val="en-US"/>
        </w:rPr>
        <w:t xml:space="preserve">          type: string</w:t>
      </w:r>
    </w:p>
    <w:p w14:paraId="19B8F183" w14:textId="77777777" w:rsidR="00CD275C" w:rsidRDefault="00CD275C" w:rsidP="00CD275C">
      <w:pPr>
        <w:pStyle w:val="PL"/>
        <w:rPr>
          <w:rFonts w:eastAsia="DengXian"/>
          <w:lang w:val="en-US"/>
        </w:rPr>
      </w:pPr>
      <w:r>
        <w:rPr>
          <w:rFonts w:eastAsia="DengXian"/>
          <w:lang w:val="en-US"/>
        </w:rPr>
        <w:t xml:space="preserve">        authCode:</w:t>
      </w:r>
    </w:p>
    <w:p w14:paraId="6715F971" w14:textId="77777777" w:rsidR="00CD275C" w:rsidRDefault="00CD275C" w:rsidP="00CD275C">
      <w:pPr>
        <w:pStyle w:val="PL"/>
        <w:rPr>
          <w:rFonts w:eastAsia="DengXian"/>
          <w:lang w:val="en-US"/>
        </w:rPr>
      </w:pPr>
      <w:r>
        <w:rPr>
          <w:rFonts w:eastAsia="DengXian"/>
          <w:lang w:val="en-US"/>
        </w:rPr>
        <w:t xml:space="preserve">          type: string</w:t>
      </w:r>
    </w:p>
    <w:p w14:paraId="510F4F7F" w14:textId="77777777" w:rsidR="003D1AD8" w:rsidRDefault="003D1AD8" w:rsidP="003D1AD8">
      <w:pPr>
        <w:pStyle w:val="PL"/>
        <w:rPr>
          <w:rFonts w:eastAsia="DengXian"/>
          <w:lang w:val="en-US"/>
        </w:rPr>
      </w:pPr>
      <w:r>
        <w:rPr>
          <w:rFonts w:eastAsia="DengXian"/>
          <w:lang w:val="en-US"/>
        </w:rPr>
        <w:t xml:space="preserve">        </w:t>
      </w:r>
      <w:r w:rsidRPr="008F1FA2">
        <w:rPr>
          <w:rFonts w:eastAsia="DengXian"/>
          <w:lang w:val="en-US"/>
        </w:rPr>
        <w:t>redirect_uri</w:t>
      </w:r>
      <w:r>
        <w:rPr>
          <w:rFonts w:eastAsia="DengXian"/>
          <w:lang w:val="en-US"/>
        </w:rPr>
        <w:t>:</w:t>
      </w:r>
    </w:p>
    <w:p w14:paraId="5369A71C" w14:textId="77777777" w:rsidR="003D1AD8" w:rsidRDefault="003D1AD8" w:rsidP="003D1AD8">
      <w:pPr>
        <w:pStyle w:val="PL"/>
        <w:rPr>
          <w:rFonts w:eastAsia="DengXian"/>
          <w:lang w:val="en-US"/>
        </w:rPr>
      </w:pPr>
      <w:r>
        <w:rPr>
          <w:rFonts w:eastAsia="DengXian"/>
          <w:lang w:val="en-US"/>
        </w:rPr>
        <w:t xml:space="preserve">          type: string</w:t>
      </w:r>
    </w:p>
    <w:p w14:paraId="173CAD33" w14:textId="77777777" w:rsidR="00C1742F" w:rsidRDefault="00C1742F">
      <w:pPr>
        <w:pStyle w:val="PL"/>
        <w:rPr>
          <w:rFonts w:eastAsia="DengXian"/>
          <w:lang w:val="en-US"/>
        </w:rPr>
      </w:pPr>
      <w:r>
        <w:rPr>
          <w:rFonts w:eastAsia="DengXian"/>
          <w:lang w:val="en-US"/>
        </w:rPr>
        <w:t xml:space="preserve">      required:</w:t>
      </w:r>
    </w:p>
    <w:p w14:paraId="0DCD30B5" w14:textId="77777777" w:rsidR="00C1742F" w:rsidRDefault="00C1742F">
      <w:pPr>
        <w:pStyle w:val="PL"/>
        <w:rPr>
          <w:rFonts w:eastAsia="DengXian"/>
          <w:lang w:val="en-US"/>
        </w:rPr>
      </w:pPr>
      <w:r>
        <w:rPr>
          <w:rFonts w:eastAsia="DengXian"/>
          <w:lang w:val="en-US"/>
        </w:rPr>
        <w:t xml:space="preserve">        - grant_type</w:t>
      </w:r>
    </w:p>
    <w:p w14:paraId="13D2458E" w14:textId="77777777" w:rsidR="00C1742F" w:rsidRDefault="00C1742F">
      <w:pPr>
        <w:pStyle w:val="PL"/>
        <w:rPr>
          <w:rFonts w:eastAsia="DengXian"/>
          <w:lang w:val="en-US"/>
        </w:rPr>
      </w:pPr>
      <w:r>
        <w:rPr>
          <w:rFonts w:eastAsia="DengXian"/>
          <w:lang w:val="en-US"/>
        </w:rPr>
        <w:t xml:space="preserve">        - client_id</w:t>
      </w:r>
    </w:p>
    <w:p w14:paraId="04C31C1A" w14:textId="77777777" w:rsidR="008D5C1C" w:rsidRDefault="008D5C1C">
      <w:pPr>
        <w:pStyle w:val="PL"/>
        <w:rPr>
          <w:rFonts w:eastAsia="DengXian"/>
          <w:lang w:val="en-US"/>
        </w:rPr>
      </w:pPr>
    </w:p>
    <w:p w14:paraId="4C19B7CF" w14:textId="77777777" w:rsidR="00C1742F" w:rsidRDefault="00C1742F">
      <w:pPr>
        <w:pStyle w:val="PL"/>
        <w:rPr>
          <w:rFonts w:eastAsia="DengXian"/>
          <w:lang w:val="en-US"/>
        </w:rPr>
      </w:pPr>
      <w:r>
        <w:rPr>
          <w:rFonts w:eastAsia="DengXian"/>
          <w:lang w:val="en-US"/>
        </w:rPr>
        <w:t xml:space="preserve">    AccessTokenRsp:</w:t>
      </w:r>
    </w:p>
    <w:p w14:paraId="11AD5A0B" w14:textId="77777777" w:rsidR="00C1742F" w:rsidRDefault="00C1742F">
      <w:pPr>
        <w:pStyle w:val="PL"/>
        <w:rPr>
          <w:rFonts w:eastAsia="DengXian"/>
          <w:lang w:val="en-US"/>
        </w:rPr>
      </w:pPr>
      <w:r>
        <w:rPr>
          <w:rFonts w:eastAsia="DengXian"/>
          <w:lang w:val="en-US"/>
        </w:rPr>
        <w:t xml:space="preserve">      type: object</w:t>
      </w:r>
    </w:p>
    <w:p w14:paraId="4264034E" w14:textId="77777777" w:rsidR="00C1742F" w:rsidRDefault="00C1742F">
      <w:pPr>
        <w:pStyle w:val="PL"/>
        <w:rPr>
          <w:rFonts w:eastAsia="DengXian"/>
          <w:lang w:val="en-US"/>
        </w:rPr>
      </w:pPr>
      <w:r>
        <w:t xml:space="preserve">      </w:t>
      </w:r>
      <w:r>
        <w:rPr>
          <w:rFonts w:eastAsia="DengXian"/>
        </w:rPr>
        <w:t xml:space="preserve">description: </w:t>
      </w:r>
      <w:r>
        <w:t>Represents</w:t>
      </w:r>
      <w:r>
        <w:rPr>
          <w:rFonts w:eastAsia="DengXian"/>
        </w:rPr>
        <w:t xml:space="preserve"> the </w:t>
      </w:r>
      <w:r>
        <w:rPr>
          <w:rFonts w:cs="Arial" w:hint="eastAsia"/>
          <w:szCs w:val="18"/>
        </w:rPr>
        <w:t xml:space="preserve">access token </w:t>
      </w:r>
      <w:r>
        <w:rPr>
          <w:rFonts w:cs="Arial"/>
          <w:szCs w:val="18"/>
        </w:rPr>
        <w:t>response information.</w:t>
      </w:r>
    </w:p>
    <w:p w14:paraId="11DFA0BB" w14:textId="77777777" w:rsidR="00C1742F" w:rsidRDefault="00C1742F">
      <w:pPr>
        <w:pStyle w:val="PL"/>
        <w:rPr>
          <w:rFonts w:eastAsia="DengXian"/>
          <w:lang w:val="en-US"/>
        </w:rPr>
      </w:pPr>
      <w:r>
        <w:rPr>
          <w:rFonts w:eastAsia="DengXian"/>
          <w:lang w:val="en-US"/>
        </w:rPr>
        <w:t xml:space="preserve">      properties:</w:t>
      </w:r>
    </w:p>
    <w:p w14:paraId="4B25CDCC" w14:textId="77777777" w:rsidR="00C1742F" w:rsidRDefault="00C1742F">
      <w:pPr>
        <w:pStyle w:val="PL"/>
        <w:rPr>
          <w:rFonts w:eastAsia="DengXian"/>
          <w:lang w:val="en-US"/>
        </w:rPr>
      </w:pPr>
      <w:r>
        <w:rPr>
          <w:rFonts w:eastAsia="DengXian"/>
          <w:lang w:val="en-US"/>
        </w:rPr>
        <w:t xml:space="preserve">        access_token:</w:t>
      </w:r>
    </w:p>
    <w:p w14:paraId="0454D6DE" w14:textId="77777777" w:rsidR="00C1742F" w:rsidRDefault="00C1742F">
      <w:pPr>
        <w:pStyle w:val="PL"/>
        <w:rPr>
          <w:rFonts w:eastAsia="DengXian"/>
          <w:lang w:val="en-US"/>
        </w:rPr>
      </w:pPr>
      <w:r>
        <w:rPr>
          <w:rFonts w:eastAsia="DengXian"/>
          <w:lang w:val="en-US"/>
        </w:rPr>
        <w:t xml:space="preserve">          type: string</w:t>
      </w:r>
    </w:p>
    <w:p w14:paraId="45C3A843" w14:textId="77777777" w:rsidR="008D5C1C" w:rsidRDefault="00C1742F">
      <w:pPr>
        <w:pStyle w:val="PL"/>
        <w:rPr>
          <w:rFonts w:eastAsia="DengXian"/>
          <w:lang w:val="en-US"/>
        </w:rPr>
      </w:pPr>
      <w:r>
        <w:rPr>
          <w:rFonts w:eastAsia="DengXian"/>
          <w:lang w:val="en-US"/>
        </w:rPr>
        <w:t xml:space="preserve">          description: </w:t>
      </w:r>
      <w:r w:rsidR="008D5C1C">
        <w:rPr>
          <w:rFonts w:eastAsia="DengXian"/>
          <w:lang w:val="en-US"/>
        </w:rPr>
        <w:t>&gt;</w:t>
      </w:r>
    </w:p>
    <w:p w14:paraId="7E1AF338" w14:textId="77777777" w:rsidR="00C1742F" w:rsidRDefault="008D5C1C">
      <w:pPr>
        <w:pStyle w:val="PL"/>
        <w:rPr>
          <w:rFonts w:eastAsia="DengXian"/>
          <w:lang w:val="en-US"/>
        </w:rPr>
      </w:pPr>
      <w:r>
        <w:rPr>
          <w:rFonts w:eastAsia="DengXian"/>
          <w:lang w:val="en-US"/>
        </w:rPr>
        <w:t xml:space="preserve">            </w:t>
      </w:r>
      <w:r w:rsidR="00C1742F">
        <w:rPr>
          <w:rFonts w:eastAsia="DengXian"/>
          <w:lang w:val="en-US"/>
        </w:rPr>
        <w:t>JWS Compact Serialized representation of JWS signed JSON object (AccessTokenClaims)</w:t>
      </w:r>
    </w:p>
    <w:p w14:paraId="6AF1A639" w14:textId="77777777" w:rsidR="00C1742F" w:rsidRDefault="00C1742F">
      <w:pPr>
        <w:pStyle w:val="PL"/>
        <w:rPr>
          <w:rFonts w:eastAsia="DengXian"/>
          <w:lang w:val="en-US"/>
        </w:rPr>
      </w:pPr>
      <w:r>
        <w:rPr>
          <w:rFonts w:eastAsia="DengXian"/>
          <w:lang w:val="en-US"/>
        </w:rPr>
        <w:t xml:space="preserve">        token_type:</w:t>
      </w:r>
    </w:p>
    <w:p w14:paraId="5382D4B6" w14:textId="77777777" w:rsidR="00C1742F" w:rsidRDefault="00C1742F">
      <w:pPr>
        <w:pStyle w:val="PL"/>
        <w:rPr>
          <w:rFonts w:eastAsia="DengXian"/>
          <w:lang w:val="en-US"/>
        </w:rPr>
      </w:pPr>
      <w:r>
        <w:rPr>
          <w:rFonts w:eastAsia="DengXian"/>
          <w:lang w:val="en-US"/>
        </w:rPr>
        <w:t xml:space="preserve">          type: string</w:t>
      </w:r>
    </w:p>
    <w:p w14:paraId="5D273BA2" w14:textId="77777777" w:rsidR="00C1742F" w:rsidRDefault="00C1742F">
      <w:pPr>
        <w:pStyle w:val="PL"/>
        <w:rPr>
          <w:rFonts w:eastAsia="DengXian"/>
          <w:lang w:val="en-US"/>
        </w:rPr>
      </w:pPr>
      <w:r>
        <w:rPr>
          <w:rFonts w:eastAsia="DengXian"/>
          <w:lang w:val="en-US"/>
        </w:rPr>
        <w:t xml:space="preserve">          enum:</w:t>
      </w:r>
    </w:p>
    <w:p w14:paraId="452796CF" w14:textId="77777777" w:rsidR="00C1742F" w:rsidRDefault="00C1742F">
      <w:pPr>
        <w:pStyle w:val="PL"/>
        <w:rPr>
          <w:rFonts w:eastAsia="DengXian"/>
          <w:lang w:val="en-US"/>
        </w:rPr>
      </w:pPr>
      <w:r>
        <w:rPr>
          <w:rFonts w:eastAsia="DengXian"/>
          <w:lang w:val="en-US"/>
        </w:rPr>
        <w:t xml:space="preserve">            - Bearer</w:t>
      </w:r>
    </w:p>
    <w:p w14:paraId="1AD15EB0" w14:textId="77777777" w:rsidR="00C1742F" w:rsidRDefault="00C1742F">
      <w:pPr>
        <w:pStyle w:val="PL"/>
        <w:rPr>
          <w:rFonts w:eastAsia="DengXian"/>
          <w:lang w:val="en-US"/>
        </w:rPr>
      </w:pPr>
      <w:r>
        <w:rPr>
          <w:rFonts w:eastAsia="DengXian"/>
          <w:lang w:val="en-US"/>
        </w:rPr>
        <w:lastRenderedPageBreak/>
        <w:t xml:space="preserve">        expires_in:</w:t>
      </w:r>
    </w:p>
    <w:p w14:paraId="6D2A5775" w14:textId="77777777" w:rsidR="00C1742F" w:rsidRDefault="00C1742F">
      <w:pPr>
        <w:pStyle w:val="PL"/>
        <w:rPr>
          <w:rFonts w:eastAsia="DengXian"/>
        </w:rPr>
      </w:pPr>
      <w:r>
        <w:rPr>
          <w:rFonts w:eastAsia="DengXian"/>
        </w:rPr>
        <w:t xml:space="preserve">          $ref: 'TS29122_CommonData.yaml#/components/schemas/DurationSec'</w:t>
      </w:r>
    </w:p>
    <w:p w14:paraId="0C6A1553" w14:textId="77777777" w:rsidR="00C1742F" w:rsidRDefault="00C1742F">
      <w:pPr>
        <w:pStyle w:val="PL"/>
        <w:rPr>
          <w:rFonts w:eastAsia="DengXian"/>
          <w:lang w:val="en-US"/>
        </w:rPr>
      </w:pPr>
      <w:r>
        <w:rPr>
          <w:rFonts w:eastAsia="DengXian"/>
          <w:lang w:val="en-US"/>
        </w:rPr>
        <w:t xml:space="preserve">        scope:</w:t>
      </w:r>
    </w:p>
    <w:p w14:paraId="5CC0C154" w14:textId="77777777" w:rsidR="00C1742F" w:rsidRDefault="00C1742F">
      <w:pPr>
        <w:pStyle w:val="PL"/>
        <w:rPr>
          <w:rFonts w:eastAsia="DengXian"/>
          <w:lang w:val="en-US"/>
        </w:rPr>
      </w:pPr>
      <w:r>
        <w:rPr>
          <w:rFonts w:eastAsia="DengXian"/>
          <w:lang w:val="en-US"/>
        </w:rPr>
        <w:t xml:space="preserve">          type: string</w:t>
      </w:r>
    </w:p>
    <w:p w14:paraId="69C5ABD9" w14:textId="77777777" w:rsidR="00C1742F" w:rsidRDefault="00C1742F">
      <w:pPr>
        <w:pStyle w:val="PL"/>
        <w:rPr>
          <w:rFonts w:eastAsia="DengXian"/>
          <w:lang w:val="en-US"/>
        </w:rPr>
      </w:pPr>
      <w:r>
        <w:rPr>
          <w:rFonts w:eastAsia="DengXian"/>
          <w:lang w:val="en-US"/>
        </w:rPr>
        <w:t xml:space="preserve">      required:</w:t>
      </w:r>
    </w:p>
    <w:p w14:paraId="5F5E9918" w14:textId="77777777" w:rsidR="00C1742F" w:rsidRDefault="00C1742F">
      <w:pPr>
        <w:pStyle w:val="PL"/>
        <w:rPr>
          <w:rFonts w:eastAsia="DengXian"/>
          <w:lang w:val="en-US"/>
        </w:rPr>
      </w:pPr>
      <w:r>
        <w:rPr>
          <w:rFonts w:eastAsia="DengXian"/>
          <w:lang w:val="en-US"/>
        </w:rPr>
        <w:t xml:space="preserve">        - access_token</w:t>
      </w:r>
    </w:p>
    <w:p w14:paraId="4B2411D3" w14:textId="77777777" w:rsidR="00C1742F" w:rsidRDefault="00C1742F">
      <w:pPr>
        <w:pStyle w:val="PL"/>
        <w:rPr>
          <w:rFonts w:eastAsia="DengXian"/>
          <w:lang w:val="en-US"/>
        </w:rPr>
      </w:pPr>
      <w:r>
        <w:rPr>
          <w:rFonts w:eastAsia="DengXian"/>
          <w:lang w:val="en-US"/>
        </w:rPr>
        <w:t xml:space="preserve">        - token_type</w:t>
      </w:r>
    </w:p>
    <w:p w14:paraId="41CC98E7" w14:textId="77777777" w:rsidR="00C1742F" w:rsidRDefault="00C1742F">
      <w:pPr>
        <w:pStyle w:val="PL"/>
        <w:rPr>
          <w:rFonts w:eastAsia="DengXian"/>
          <w:lang w:val="en-US"/>
        </w:rPr>
      </w:pPr>
      <w:r>
        <w:rPr>
          <w:rFonts w:eastAsia="DengXian"/>
          <w:lang w:val="en-US"/>
        </w:rPr>
        <w:t xml:space="preserve">        - expires_in</w:t>
      </w:r>
    </w:p>
    <w:p w14:paraId="6112BA2C" w14:textId="77777777" w:rsidR="008D5C1C" w:rsidRDefault="008D5C1C">
      <w:pPr>
        <w:pStyle w:val="PL"/>
        <w:rPr>
          <w:rFonts w:eastAsia="DengXian"/>
          <w:lang w:val="en-US"/>
        </w:rPr>
      </w:pPr>
    </w:p>
    <w:p w14:paraId="267D052D" w14:textId="77777777" w:rsidR="00C1742F" w:rsidRDefault="00C1742F">
      <w:pPr>
        <w:pStyle w:val="PL"/>
        <w:rPr>
          <w:rFonts w:eastAsia="DengXian"/>
        </w:rPr>
      </w:pPr>
      <w:r>
        <w:rPr>
          <w:rFonts w:eastAsia="DengXian" w:hint="eastAsia"/>
        </w:rPr>
        <w:t xml:space="preserve">    AccessTokenClaims:</w:t>
      </w:r>
    </w:p>
    <w:p w14:paraId="253C4500" w14:textId="77777777" w:rsidR="003D1AD8" w:rsidRDefault="003D1AD8" w:rsidP="003D1AD8">
      <w:pPr>
        <w:pStyle w:val="PL"/>
        <w:rPr>
          <w:rFonts w:eastAsia="DengXian"/>
        </w:rPr>
      </w:pPr>
      <w:r>
        <w:rPr>
          <w:rFonts w:eastAsia="DengXian"/>
        </w:rPr>
        <w:t xml:space="preserve">      type: object</w:t>
      </w:r>
    </w:p>
    <w:p w14:paraId="142FC694" w14:textId="77777777" w:rsidR="003D1AD8" w:rsidRDefault="003D1AD8" w:rsidP="003D1AD8">
      <w:pPr>
        <w:pStyle w:val="PL"/>
        <w:rPr>
          <w:rFonts w:eastAsia="DengXian"/>
        </w:rPr>
      </w:pPr>
      <w:r>
        <w:t xml:space="preserve">      </w:t>
      </w:r>
      <w:r>
        <w:rPr>
          <w:rFonts w:eastAsia="DengXian"/>
        </w:rPr>
        <w:t xml:space="preserve">description: Represents </w:t>
      </w:r>
      <w:r>
        <w:rPr>
          <w:rFonts w:cs="Arial"/>
          <w:szCs w:val="18"/>
        </w:rPr>
        <w:t>t</w:t>
      </w:r>
      <w:r>
        <w:rPr>
          <w:rFonts w:cs="Arial" w:hint="eastAsia"/>
          <w:szCs w:val="18"/>
        </w:rPr>
        <w:t>he claims data structure for the access token</w:t>
      </w:r>
      <w:r>
        <w:rPr>
          <w:rFonts w:eastAsia="DengXian"/>
        </w:rPr>
        <w:t>.</w:t>
      </w:r>
    </w:p>
    <w:p w14:paraId="07E1CA60" w14:textId="77777777" w:rsidR="003D1AD8" w:rsidRDefault="003D1AD8" w:rsidP="003D1AD8">
      <w:pPr>
        <w:pStyle w:val="PL"/>
        <w:rPr>
          <w:rFonts w:eastAsia="DengXian"/>
          <w:lang w:val="en-US"/>
        </w:rPr>
      </w:pPr>
      <w:r>
        <w:rPr>
          <w:rFonts w:eastAsia="DengXian"/>
          <w:lang w:val="en-US"/>
        </w:rPr>
        <w:t xml:space="preserve">      properties:</w:t>
      </w:r>
    </w:p>
    <w:p w14:paraId="7C1D7799" w14:textId="77777777" w:rsidR="003D1AD8" w:rsidRDefault="003D1AD8" w:rsidP="003D1AD8">
      <w:pPr>
        <w:pStyle w:val="PL"/>
        <w:rPr>
          <w:rFonts w:eastAsia="DengXian"/>
        </w:rPr>
      </w:pPr>
      <w:r>
        <w:rPr>
          <w:rFonts w:eastAsia="DengXian" w:hint="eastAsia"/>
        </w:rPr>
        <w:t xml:space="preserve">        iss:</w:t>
      </w:r>
    </w:p>
    <w:p w14:paraId="118227AA" w14:textId="77777777" w:rsidR="003D1AD8" w:rsidRDefault="003D1AD8" w:rsidP="003D1AD8">
      <w:pPr>
        <w:pStyle w:val="PL"/>
        <w:rPr>
          <w:rFonts w:eastAsia="DengXian"/>
        </w:rPr>
      </w:pPr>
      <w:r>
        <w:rPr>
          <w:rFonts w:eastAsia="DengXian"/>
        </w:rPr>
        <w:t xml:space="preserve">          type: string</w:t>
      </w:r>
    </w:p>
    <w:p w14:paraId="49385AA2" w14:textId="77777777" w:rsidR="003D1AD8" w:rsidRDefault="003D1AD8" w:rsidP="003D1AD8">
      <w:pPr>
        <w:pStyle w:val="PL"/>
        <w:rPr>
          <w:rFonts w:eastAsia="DengXian"/>
        </w:rPr>
      </w:pPr>
      <w:r>
        <w:rPr>
          <w:rFonts w:eastAsia="DengXian" w:hint="eastAsia"/>
        </w:rPr>
        <w:t xml:space="preserve">        scope:</w:t>
      </w:r>
    </w:p>
    <w:p w14:paraId="11F9C355" w14:textId="77777777" w:rsidR="003D1AD8" w:rsidRDefault="003D1AD8" w:rsidP="003D1AD8">
      <w:pPr>
        <w:pStyle w:val="PL"/>
        <w:rPr>
          <w:rFonts w:eastAsia="DengXian"/>
        </w:rPr>
      </w:pPr>
      <w:r>
        <w:rPr>
          <w:rFonts w:eastAsia="DengXian"/>
        </w:rPr>
        <w:t xml:space="preserve">          type: string</w:t>
      </w:r>
    </w:p>
    <w:p w14:paraId="35C75C7C" w14:textId="77777777" w:rsidR="003D1AD8" w:rsidRDefault="003D1AD8" w:rsidP="003D1AD8">
      <w:pPr>
        <w:pStyle w:val="PL"/>
        <w:rPr>
          <w:rFonts w:eastAsia="DengXian"/>
        </w:rPr>
      </w:pPr>
      <w:r>
        <w:rPr>
          <w:rFonts w:eastAsia="DengXian" w:hint="eastAsia"/>
        </w:rPr>
        <w:t xml:space="preserve">        exp:</w:t>
      </w:r>
    </w:p>
    <w:p w14:paraId="3C33DB43" w14:textId="77777777" w:rsidR="003D1AD8" w:rsidRDefault="003D1AD8" w:rsidP="003D1AD8">
      <w:pPr>
        <w:pStyle w:val="PL"/>
        <w:rPr>
          <w:rFonts w:eastAsia="DengXian"/>
        </w:rPr>
      </w:pPr>
      <w:r>
        <w:rPr>
          <w:rFonts w:eastAsia="DengXian"/>
        </w:rPr>
        <w:t xml:space="preserve">          $ref: 'TS29122_CommonData.yaml#/components/schemas/DurationSec'</w:t>
      </w:r>
    </w:p>
    <w:p w14:paraId="2C6F677E" w14:textId="77777777" w:rsidR="003D1AD8" w:rsidRDefault="003D1AD8" w:rsidP="003D1AD8">
      <w:pPr>
        <w:pStyle w:val="PL"/>
      </w:pPr>
      <w:r>
        <w:rPr>
          <w:lang w:val="en-US"/>
        </w:rPr>
        <w:t xml:space="preserve">    </w:t>
      </w:r>
      <w:r>
        <w:t xml:space="preserve">    resOwnerId:</w:t>
      </w:r>
    </w:p>
    <w:p w14:paraId="48E2118F" w14:textId="77777777" w:rsidR="003D1AD8" w:rsidRDefault="003D1AD8" w:rsidP="003D1AD8">
      <w:pPr>
        <w:pStyle w:val="PL"/>
        <w:rPr>
          <w:rFonts w:eastAsia="DengXian"/>
        </w:rPr>
      </w:pPr>
      <w:r>
        <w:rPr>
          <w:rFonts w:eastAsia="DengXian"/>
        </w:rPr>
        <w:t xml:space="preserve">          $ref: '#/components/schemas/ResOwnerId'</w:t>
      </w:r>
    </w:p>
    <w:p w14:paraId="23C86B0D" w14:textId="77777777" w:rsidR="003D1AD8" w:rsidRDefault="003D1AD8" w:rsidP="003D1AD8">
      <w:pPr>
        <w:pStyle w:val="PL"/>
        <w:rPr>
          <w:rFonts w:eastAsia="DengXian"/>
        </w:rPr>
      </w:pPr>
      <w:r>
        <w:rPr>
          <w:rFonts w:eastAsia="DengXian"/>
        </w:rPr>
        <w:t xml:space="preserve">      required:</w:t>
      </w:r>
    </w:p>
    <w:p w14:paraId="5ABF8BDE" w14:textId="77777777" w:rsidR="003D1AD8" w:rsidRDefault="003D1AD8" w:rsidP="003D1AD8">
      <w:pPr>
        <w:pStyle w:val="PL"/>
        <w:rPr>
          <w:rFonts w:eastAsia="DengXian"/>
        </w:rPr>
      </w:pPr>
      <w:r>
        <w:rPr>
          <w:rFonts w:eastAsia="DengXian"/>
        </w:rPr>
        <w:t xml:space="preserve">        - iss</w:t>
      </w:r>
    </w:p>
    <w:p w14:paraId="01659BB1" w14:textId="77777777" w:rsidR="003D1AD8" w:rsidRDefault="003D1AD8" w:rsidP="003D1AD8">
      <w:pPr>
        <w:pStyle w:val="PL"/>
        <w:rPr>
          <w:rFonts w:eastAsia="DengXian"/>
        </w:rPr>
      </w:pPr>
      <w:r>
        <w:rPr>
          <w:rFonts w:eastAsia="DengXian"/>
        </w:rPr>
        <w:t xml:space="preserve">        - scope</w:t>
      </w:r>
    </w:p>
    <w:p w14:paraId="32129930" w14:textId="77777777" w:rsidR="003D1AD8" w:rsidRDefault="003D1AD8" w:rsidP="003D1AD8">
      <w:pPr>
        <w:pStyle w:val="PL"/>
        <w:rPr>
          <w:rFonts w:eastAsia="DengXian"/>
        </w:rPr>
      </w:pPr>
      <w:r>
        <w:rPr>
          <w:rFonts w:eastAsia="DengXian"/>
        </w:rPr>
        <w:t xml:space="preserve">        - exp</w:t>
      </w:r>
    </w:p>
    <w:p w14:paraId="0E8B8FA6" w14:textId="77777777" w:rsidR="003D1AD8" w:rsidRDefault="003D1AD8" w:rsidP="003D1AD8">
      <w:pPr>
        <w:pStyle w:val="PL"/>
        <w:rPr>
          <w:rFonts w:eastAsia="DengXian"/>
        </w:rPr>
      </w:pPr>
    </w:p>
    <w:p w14:paraId="1B127DAE" w14:textId="77777777" w:rsidR="003D1AD8" w:rsidRDefault="003D1AD8" w:rsidP="003D1AD8">
      <w:pPr>
        <w:pStyle w:val="PL"/>
      </w:pPr>
      <w:r>
        <w:t xml:space="preserve">    </w:t>
      </w:r>
      <w:r>
        <w:rPr>
          <w:rFonts w:eastAsia="DengXian"/>
        </w:rPr>
        <w:t>ResOwnerId</w:t>
      </w:r>
      <w:r>
        <w:t>:</w:t>
      </w:r>
    </w:p>
    <w:p w14:paraId="2F6C380B" w14:textId="77777777" w:rsidR="003D1AD8" w:rsidRDefault="003D1AD8" w:rsidP="003D1AD8">
      <w:pPr>
        <w:pStyle w:val="PL"/>
      </w:pPr>
      <w:r>
        <w:t xml:space="preserve">      type: object</w:t>
      </w:r>
    </w:p>
    <w:p w14:paraId="65AEC630" w14:textId="77777777" w:rsidR="003D1AD8" w:rsidRDefault="003D1AD8" w:rsidP="003D1AD8">
      <w:pPr>
        <w:pStyle w:val="PL"/>
        <w:rPr>
          <w:rFonts w:eastAsia="DengXian"/>
        </w:rPr>
      </w:pPr>
      <w:r>
        <w:t xml:space="preserve">      </w:t>
      </w:r>
      <w:r>
        <w:rPr>
          <w:rFonts w:eastAsia="DengXian"/>
        </w:rPr>
        <w:t>description: &gt;</w:t>
      </w:r>
    </w:p>
    <w:p w14:paraId="7CF60CDE" w14:textId="77777777" w:rsidR="003D1AD8" w:rsidRDefault="003D1AD8" w:rsidP="003D1AD8">
      <w:pPr>
        <w:pStyle w:val="PL"/>
      </w:pPr>
      <w:r>
        <w:rPr>
          <w:rFonts w:eastAsia="DengXian"/>
        </w:rPr>
        <w:t xml:space="preserve">        </w:t>
      </w:r>
      <w:r>
        <w:t>Represents</w:t>
      </w:r>
      <w:r>
        <w:rPr>
          <w:rFonts w:eastAsia="DengXian"/>
        </w:rPr>
        <w:t xml:space="preserve"> the </w:t>
      </w:r>
      <w:r>
        <w:rPr>
          <w:rFonts w:cs="Arial"/>
          <w:szCs w:val="18"/>
        </w:rPr>
        <w:t>identifier of the resource owner.</w:t>
      </w:r>
    </w:p>
    <w:p w14:paraId="065898B0" w14:textId="77777777" w:rsidR="003D1AD8" w:rsidRDefault="003D1AD8" w:rsidP="003D1AD8">
      <w:pPr>
        <w:pStyle w:val="PL"/>
      </w:pPr>
      <w:r>
        <w:t xml:space="preserve">      properties:</w:t>
      </w:r>
    </w:p>
    <w:p w14:paraId="0FE64B1E" w14:textId="77777777" w:rsidR="003D1AD8" w:rsidRDefault="003D1AD8" w:rsidP="003D1AD8">
      <w:pPr>
        <w:pStyle w:val="PL"/>
      </w:pPr>
      <w:r>
        <w:t xml:space="preserve">        </w:t>
      </w:r>
      <w:r>
        <w:rPr>
          <w:rFonts w:eastAsia="DengXian"/>
          <w:lang w:val="en-US"/>
        </w:rPr>
        <w:t>gpsi</w:t>
      </w:r>
      <w:r>
        <w:t>:</w:t>
      </w:r>
    </w:p>
    <w:p w14:paraId="10DC73B3" w14:textId="77777777" w:rsidR="003D1AD8" w:rsidRDefault="003D1AD8" w:rsidP="003D1AD8">
      <w:pPr>
        <w:pStyle w:val="PL"/>
      </w:pPr>
      <w:r>
        <w:t xml:space="preserve">          $ref: 'TS29571_CommonData.yaml#/components/schemas/</w:t>
      </w:r>
      <w:r>
        <w:rPr>
          <w:lang w:eastAsia="zh-CN"/>
        </w:rPr>
        <w:t>Gpsi</w:t>
      </w:r>
      <w:r>
        <w:t>'</w:t>
      </w:r>
    </w:p>
    <w:p w14:paraId="744F5D89" w14:textId="77777777" w:rsidR="003D1AD8" w:rsidRPr="00133177" w:rsidRDefault="003D1AD8" w:rsidP="003D1AD8">
      <w:pPr>
        <w:pStyle w:val="PL"/>
      </w:pPr>
      <w:r w:rsidRPr="00133177">
        <w:t xml:space="preserve">      anyOf:</w:t>
      </w:r>
    </w:p>
    <w:p w14:paraId="23C443DD" w14:textId="77777777" w:rsidR="008D5C1C" w:rsidRDefault="003D1AD8" w:rsidP="003D1AD8">
      <w:pPr>
        <w:pStyle w:val="PL"/>
      </w:pPr>
      <w:r w:rsidRPr="00133177">
        <w:t xml:space="preserve">        - required: [</w:t>
      </w:r>
      <w:r>
        <w:rPr>
          <w:rFonts w:eastAsia="DengXian"/>
          <w:lang w:val="en-US"/>
        </w:rPr>
        <w:t>gpsi</w:t>
      </w:r>
      <w:r w:rsidRPr="00133177">
        <w:t>]</w:t>
      </w:r>
    </w:p>
    <w:p w14:paraId="3B6C28C3" w14:textId="77777777" w:rsidR="003D1AD8" w:rsidRDefault="003D1AD8" w:rsidP="003D1AD8">
      <w:pPr>
        <w:pStyle w:val="PL"/>
        <w:rPr>
          <w:rFonts w:eastAsia="DengXian"/>
        </w:rPr>
      </w:pPr>
    </w:p>
    <w:p w14:paraId="3F649283" w14:textId="77777777" w:rsidR="00C1742F" w:rsidRDefault="00C1742F">
      <w:pPr>
        <w:pStyle w:val="PL"/>
        <w:rPr>
          <w:rFonts w:eastAsia="DengXian"/>
        </w:rPr>
      </w:pPr>
      <w:r>
        <w:rPr>
          <w:rFonts w:eastAsia="DengXian"/>
        </w:rPr>
        <w:t xml:space="preserve">    AccessTokenErr:</w:t>
      </w:r>
    </w:p>
    <w:p w14:paraId="105584FC" w14:textId="77777777" w:rsidR="00C1742F" w:rsidRDefault="00C1742F">
      <w:pPr>
        <w:pStyle w:val="PL"/>
        <w:rPr>
          <w:rFonts w:eastAsia="DengXian"/>
          <w:lang w:val="en-US"/>
        </w:rPr>
      </w:pPr>
      <w:r>
        <w:rPr>
          <w:rFonts w:eastAsia="DengXian"/>
          <w:lang w:val="en-US"/>
        </w:rPr>
        <w:t xml:space="preserve">      type: object</w:t>
      </w:r>
    </w:p>
    <w:p w14:paraId="3BDB5F69" w14:textId="77777777" w:rsidR="00C1742F" w:rsidRDefault="00C1742F">
      <w:pPr>
        <w:pStyle w:val="PL"/>
        <w:rPr>
          <w:rFonts w:eastAsia="DengXian"/>
          <w:lang w:val="en-US"/>
        </w:rPr>
      </w:pPr>
      <w:r>
        <w:t xml:space="preserve">      </w:t>
      </w:r>
      <w:r>
        <w:rPr>
          <w:rFonts w:eastAsia="DengXian"/>
        </w:rPr>
        <w:t xml:space="preserve">description: </w:t>
      </w:r>
      <w:r>
        <w:t xml:space="preserve">Represents an error in the access token </w:t>
      </w:r>
      <w:r>
        <w:rPr>
          <w:rFonts w:eastAsia="DengXian"/>
          <w:lang w:val="en-US"/>
        </w:rPr>
        <w:t>request</w:t>
      </w:r>
      <w:r>
        <w:t>.</w:t>
      </w:r>
    </w:p>
    <w:p w14:paraId="69E80AE5" w14:textId="77777777" w:rsidR="00C1742F" w:rsidRDefault="00C1742F">
      <w:pPr>
        <w:pStyle w:val="PL"/>
        <w:rPr>
          <w:rFonts w:eastAsia="DengXian"/>
          <w:lang w:val="en-US"/>
        </w:rPr>
      </w:pPr>
      <w:r>
        <w:rPr>
          <w:rFonts w:eastAsia="DengXian"/>
          <w:lang w:val="en-US"/>
        </w:rPr>
        <w:t xml:space="preserve">      properties:</w:t>
      </w:r>
    </w:p>
    <w:p w14:paraId="05F6E589" w14:textId="77777777" w:rsidR="00C1742F" w:rsidRDefault="00C1742F">
      <w:pPr>
        <w:pStyle w:val="PL"/>
        <w:rPr>
          <w:rFonts w:eastAsia="DengXian"/>
          <w:lang w:val="en-US"/>
        </w:rPr>
      </w:pPr>
      <w:r>
        <w:rPr>
          <w:rFonts w:eastAsia="DengXian"/>
          <w:lang w:val="en-US"/>
        </w:rPr>
        <w:t xml:space="preserve">        error:</w:t>
      </w:r>
    </w:p>
    <w:p w14:paraId="6BD07349" w14:textId="77777777" w:rsidR="00C1742F" w:rsidRDefault="00C1742F">
      <w:pPr>
        <w:pStyle w:val="PL"/>
        <w:rPr>
          <w:rFonts w:eastAsia="DengXian"/>
          <w:lang w:val="en-US"/>
        </w:rPr>
      </w:pPr>
      <w:r>
        <w:rPr>
          <w:rFonts w:eastAsia="DengXian"/>
          <w:lang w:val="en-US"/>
        </w:rPr>
        <w:t xml:space="preserve">          type: string</w:t>
      </w:r>
    </w:p>
    <w:p w14:paraId="36E3B267" w14:textId="77777777" w:rsidR="00C1742F" w:rsidRDefault="00C1742F">
      <w:pPr>
        <w:pStyle w:val="PL"/>
        <w:rPr>
          <w:rFonts w:eastAsia="DengXian"/>
          <w:lang w:val="en-US"/>
        </w:rPr>
      </w:pPr>
      <w:r>
        <w:rPr>
          <w:rFonts w:eastAsia="DengXian"/>
          <w:lang w:val="en-US"/>
        </w:rPr>
        <w:t xml:space="preserve">          enum:</w:t>
      </w:r>
    </w:p>
    <w:p w14:paraId="583FEF0F" w14:textId="77777777" w:rsidR="00C1742F" w:rsidRDefault="00C1742F">
      <w:pPr>
        <w:pStyle w:val="PL"/>
        <w:rPr>
          <w:rFonts w:eastAsia="DengXian"/>
          <w:lang w:val="en-US"/>
        </w:rPr>
      </w:pPr>
      <w:r>
        <w:rPr>
          <w:rFonts w:eastAsia="DengXian"/>
          <w:lang w:val="en-US"/>
        </w:rPr>
        <w:t xml:space="preserve">            - invalid_request</w:t>
      </w:r>
    </w:p>
    <w:p w14:paraId="27C303E4" w14:textId="77777777" w:rsidR="00C1742F" w:rsidRDefault="00C1742F">
      <w:pPr>
        <w:pStyle w:val="PL"/>
        <w:rPr>
          <w:rFonts w:eastAsia="DengXian"/>
          <w:lang w:val="en-US"/>
        </w:rPr>
      </w:pPr>
      <w:r>
        <w:rPr>
          <w:rFonts w:eastAsia="DengXian"/>
          <w:lang w:val="en-US"/>
        </w:rPr>
        <w:t xml:space="preserve">            - invalid_client</w:t>
      </w:r>
    </w:p>
    <w:p w14:paraId="7F791BD0" w14:textId="77777777" w:rsidR="00C1742F" w:rsidRDefault="00C1742F">
      <w:pPr>
        <w:pStyle w:val="PL"/>
        <w:rPr>
          <w:rFonts w:eastAsia="DengXian"/>
          <w:lang w:val="en-US"/>
        </w:rPr>
      </w:pPr>
      <w:r>
        <w:rPr>
          <w:rFonts w:eastAsia="DengXian"/>
          <w:lang w:val="en-US"/>
        </w:rPr>
        <w:t xml:space="preserve">            - invalid_grant</w:t>
      </w:r>
    </w:p>
    <w:p w14:paraId="642D0088" w14:textId="77777777" w:rsidR="00C1742F" w:rsidRDefault="00C1742F">
      <w:pPr>
        <w:pStyle w:val="PL"/>
        <w:rPr>
          <w:rFonts w:eastAsia="DengXian"/>
          <w:lang w:val="en-US"/>
        </w:rPr>
      </w:pPr>
      <w:r>
        <w:rPr>
          <w:rFonts w:eastAsia="DengXian"/>
          <w:lang w:val="en-US"/>
        </w:rPr>
        <w:t xml:space="preserve">            - unauthorized_client</w:t>
      </w:r>
    </w:p>
    <w:p w14:paraId="2D7A58EB" w14:textId="77777777" w:rsidR="00C1742F" w:rsidRDefault="00C1742F">
      <w:pPr>
        <w:pStyle w:val="PL"/>
        <w:rPr>
          <w:rFonts w:eastAsia="DengXian"/>
          <w:lang w:val="en-US"/>
        </w:rPr>
      </w:pPr>
      <w:r>
        <w:rPr>
          <w:rFonts w:eastAsia="DengXian"/>
          <w:lang w:val="en-US"/>
        </w:rPr>
        <w:t xml:space="preserve">            - unsupported_grant_type</w:t>
      </w:r>
    </w:p>
    <w:p w14:paraId="49B1FE58" w14:textId="77777777" w:rsidR="00C1742F" w:rsidRDefault="00C1742F">
      <w:pPr>
        <w:pStyle w:val="PL"/>
        <w:rPr>
          <w:rFonts w:eastAsia="DengXian"/>
          <w:lang w:val="en-US"/>
        </w:rPr>
      </w:pPr>
      <w:r>
        <w:rPr>
          <w:rFonts w:eastAsia="DengXian"/>
          <w:lang w:val="en-US"/>
        </w:rPr>
        <w:t xml:space="preserve">            - invalid_scope</w:t>
      </w:r>
    </w:p>
    <w:p w14:paraId="4C77610A" w14:textId="77777777" w:rsidR="00C1742F" w:rsidRDefault="00C1742F">
      <w:pPr>
        <w:pStyle w:val="PL"/>
        <w:rPr>
          <w:rFonts w:eastAsia="DengXian"/>
          <w:lang w:val="en-US"/>
        </w:rPr>
      </w:pPr>
      <w:r>
        <w:rPr>
          <w:rFonts w:eastAsia="DengXian"/>
          <w:lang w:val="en-US"/>
        </w:rPr>
        <w:t xml:space="preserve">        error_description:</w:t>
      </w:r>
    </w:p>
    <w:p w14:paraId="1AD2AC21" w14:textId="77777777" w:rsidR="00C1742F" w:rsidRDefault="00C1742F">
      <w:pPr>
        <w:pStyle w:val="PL"/>
        <w:rPr>
          <w:rFonts w:eastAsia="DengXian"/>
          <w:lang w:val="en-US"/>
        </w:rPr>
      </w:pPr>
      <w:r>
        <w:rPr>
          <w:rFonts w:eastAsia="DengXian"/>
          <w:lang w:val="en-US"/>
        </w:rPr>
        <w:t xml:space="preserve">          type: string</w:t>
      </w:r>
    </w:p>
    <w:p w14:paraId="1F222C42" w14:textId="77777777" w:rsidR="00C1742F" w:rsidRDefault="00C1742F">
      <w:pPr>
        <w:pStyle w:val="PL"/>
        <w:rPr>
          <w:rFonts w:eastAsia="DengXian"/>
          <w:lang w:val="en-US"/>
        </w:rPr>
      </w:pPr>
      <w:r>
        <w:rPr>
          <w:rFonts w:eastAsia="DengXian"/>
          <w:lang w:val="en-US"/>
        </w:rPr>
        <w:t xml:space="preserve">        error_uri:</w:t>
      </w:r>
    </w:p>
    <w:p w14:paraId="7D089147" w14:textId="77777777" w:rsidR="00C1742F" w:rsidRDefault="00C1742F">
      <w:pPr>
        <w:pStyle w:val="PL"/>
        <w:rPr>
          <w:rFonts w:eastAsia="DengXian"/>
          <w:lang w:val="en-US"/>
        </w:rPr>
      </w:pPr>
      <w:r>
        <w:rPr>
          <w:rFonts w:eastAsia="DengXian"/>
          <w:lang w:val="en-US"/>
        </w:rPr>
        <w:t xml:space="preserve">          type: string</w:t>
      </w:r>
    </w:p>
    <w:p w14:paraId="4CBA3E90" w14:textId="77777777" w:rsidR="00C1742F" w:rsidRDefault="00C1742F">
      <w:pPr>
        <w:pStyle w:val="PL"/>
        <w:rPr>
          <w:rFonts w:eastAsia="DengXian"/>
          <w:lang w:val="en-US"/>
        </w:rPr>
      </w:pPr>
      <w:r>
        <w:rPr>
          <w:rFonts w:eastAsia="DengXian"/>
          <w:lang w:val="en-US"/>
        </w:rPr>
        <w:t xml:space="preserve">      required:</w:t>
      </w:r>
    </w:p>
    <w:p w14:paraId="1FFEF833" w14:textId="77777777" w:rsidR="00C1742F" w:rsidRDefault="00C1742F">
      <w:pPr>
        <w:pStyle w:val="PL"/>
        <w:rPr>
          <w:rFonts w:eastAsia="DengXian"/>
          <w:lang w:val="en-US"/>
        </w:rPr>
      </w:pPr>
      <w:r>
        <w:rPr>
          <w:rFonts w:eastAsia="DengXian"/>
          <w:lang w:val="en-US"/>
        </w:rPr>
        <w:t xml:space="preserve">        - error</w:t>
      </w:r>
    </w:p>
    <w:p w14:paraId="138486DC" w14:textId="77777777" w:rsidR="008D5C1C" w:rsidRDefault="008D5C1C">
      <w:pPr>
        <w:pStyle w:val="PL"/>
        <w:rPr>
          <w:rFonts w:eastAsia="DengXian"/>
          <w:lang w:val="en-US"/>
        </w:rPr>
      </w:pPr>
    </w:p>
    <w:p w14:paraId="5E366097" w14:textId="77777777" w:rsidR="00C1742F" w:rsidRDefault="00C1742F">
      <w:pPr>
        <w:pStyle w:val="PL"/>
      </w:pPr>
      <w:r>
        <w:t xml:space="preserve">    Cause:</w:t>
      </w:r>
    </w:p>
    <w:p w14:paraId="6724634F" w14:textId="77777777" w:rsidR="00C1742F" w:rsidRDefault="00C1742F">
      <w:pPr>
        <w:pStyle w:val="PL"/>
      </w:pPr>
      <w:r>
        <w:t xml:space="preserve">      anyOf:</w:t>
      </w:r>
    </w:p>
    <w:p w14:paraId="7A02C176" w14:textId="77777777" w:rsidR="00C1742F" w:rsidRDefault="00C1742F">
      <w:pPr>
        <w:pStyle w:val="PL"/>
      </w:pPr>
      <w:r>
        <w:t xml:space="preserve">      - type: string</w:t>
      </w:r>
    </w:p>
    <w:p w14:paraId="56C4BE0F" w14:textId="77777777" w:rsidR="00C1742F" w:rsidRDefault="00C1742F">
      <w:pPr>
        <w:pStyle w:val="PL"/>
      </w:pPr>
      <w:r>
        <w:t xml:space="preserve">        enum:</w:t>
      </w:r>
    </w:p>
    <w:p w14:paraId="54BC1865" w14:textId="77777777" w:rsidR="00C1742F" w:rsidRDefault="00C1742F">
      <w:pPr>
        <w:pStyle w:val="PL"/>
      </w:pPr>
      <w:r>
        <w:t xml:space="preserve">          - OVERLIMIT_USAGE</w:t>
      </w:r>
    </w:p>
    <w:p w14:paraId="4F00B774" w14:textId="77777777" w:rsidR="00341FDA" w:rsidRDefault="00C1742F" w:rsidP="00341FDA">
      <w:pPr>
        <w:pStyle w:val="PL"/>
        <w:rPr>
          <w:lang w:eastAsia="zh-CN"/>
        </w:rPr>
      </w:pPr>
      <w:r>
        <w:t xml:space="preserve">          - </w:t>
      </w:r>
      <w:r>
        <w:rPr>
          <w:lang w:eastAsia="zh-CN"/>
        </w:rPr>
        <w:t>UNEXPECTED</w:t>
      </w:r>
      <w:r>
        <w:rPr>
          <w:rFonts w:hint="eastAsia"/>
          <w:lang w:eastAsia="zh-CN"/>
        </w:rPr>
        <w:t>_REASON</w:t>
      </w:r>
    </w:p>
    <w:p w14:paraId="698AB208" w14:textId="77777777" w:rsidR="00341FDA" w:rsidRDefault="00341FDA" w:rsidP="00341FDA">
      <w:pPr>
        <w:pStyle w:val="PL"/>
        <w:rPr>
          <w:lang w:eastAsia="zh-CN"/>
        </w:rPr>
      </w:pPr>
      <w:r>
        <w:rPr>
          <w:lang w:eastAsia="zh-CN"/>
        </w:rPr>
        <w:t xml:space="preserve">          - AUTHORIZATION_ISSUE</w:t>
      </w:r>
    </w:p>
    <w:p w14:paraId="08DCD565" w14:textId="77777777" w:rsidR="00C1742F" w:rsidRDefault="00341FDA" w:rsidP="00341FDA">
      <w:pPr>
        <w:pStyle w:val="PL"/>
      </w:pPr>
      <w:r>
        <w:rPr>
          <w:lang w:eastAsia="zh-CN"/>
        </w:rPr>
        <w:t xml:space="preserve">          - OTHER_REASON</w:t>
      </w:r>
    </w:p>
    <w:p w14:paraId="1AF33A2B" w14:textId="77777777" w:rsidR="00C1742F" w:rsidRDefault="00C1742F">
      <w:pPr>
        <w:pStyle w:val="PL"/>
      </w:pPr>
      <w:r>
        <w:t xml:space="preserve">      - type: string</w:t>
      </w:r>
    </w:p>
    <w:p w14:paraId="000B3920" w14:textId="77777777" w:rsidR="00C1742F" w:rsidRDefault="00C1742F">
      <w:pPr>
        <w:pStyle w:val="PL"/>
      </w:pPr>
      <w:r>
        <w:t xml:space="preserve">        description: &gt;</w:t>
      </w:r>
    </w:p>
    <w:p w14:paraId="499B2843" w14:textId="77777777" w:rsidR="00C1742F" w:rsidRDefault="00C1742F">
      <w:pPr>
        <w:pStyle w:val="PL"/>
      </w:pPr>
      <w:r>
        <w:t xml:space="preserve">          This string provides forward-compatibility with future</w:t>
      </w:r>
    </w:p>
    <w:p w14:paraId="60646F8D" w14:textId="77777777" w:rsidR="00C1742F" w:rsidRDefault="00C1742F">
      <w:pPr>
        <w:pStyle w:val="PL"/>
      </w:pPr>
      <w:r>
        <w:t xml:space="preserve">          extensions to the enumeration but is not used to encode</w:t>
      </w:r>
    </w:p>
    <w:p w14:paraId="08185A34" w14:textId="77777777" w:rsidR="00C1742F" w:rsidRDefault="00C1742F">
      <w:pPr>
        <w:pStyle w:val="PL"/>
      </w:pPr>
      <w:r>
        <w:t xml:space="preserve">          content defined in the present version of this API.</w:t>
      </w:r>
    </w:p>
    <w:p w14:paraId="29493889" w14:textId="77777777" w:rsidR="00C1742F" w:rsidRDefault="00C1742F">
      <w:pPr>
        <w:pStyle w:val="PL"/>
      </w:pPr>
      <w:r>
        <w:t xml:space="preserve">      description: </w:t>
      </w:r>
      <w:r w:rsidR="008D5C1C">
        <w:t>|</w:t>
      </w:r>
    </w:p>
    <w:p w14:paraId="790AA9B8" w14:textId="77777777" w:rsidR="00A83EE0" w:rsidRDefault="00A83EE0" w:rsidP="00A83EE0">
      <w:pPr>
        <w:pStyle w:val="PL"/>
      </w:pPr>
      <w:r>
        <w:t xml:space="preserve">        </w:t>
      </w:r>
      <w:r>
        <w:rPr>
          <w:rFonts w:cs="Arial"/>
          <w:szCs w:val="18"/>
        </w:rPr>
        <w:t>Indicates the cause for revoking the API invoker's authorization to the service API</w:t>
      </w:r>
      <w:r>
        <w:rPr>
          <w:rFonts w:cs="Arial" w:hint="eastAsia"/>
          <w:szCs w:val="18"/>
        </w:rPr>
        <w:t>.</w:t>
      </w:r>
      <w:r>
        <w:rPr>
          <w:rFonts w:cs="Arial"/>
          <w:szCs w:val="18"/>
        </w:rPr>
        <w:t xml:space="preserve">  </w:t>
      </w:r>
    </w:p>
    <w:p w14:paraId="291E02C3" w14:textId="77777777" w:rsidR="00C1742F" w:rsidRDefault="00C1742F">
      <w:pPr>
        <w:pStyle w:val="PL"/>
      </w:pPr>
      <w:r>
        <w:t xml:space="preserve">        Possible values are</w:t>
      </w:r>
      <w:r w:rsidR="008D5C1C">
        <w:t>:</w:t>
      </w:r>
    </w:p>
    <w:p w14:paraId="7F5CC3AF" w14:textId="77777777" w:rsidR="007B3749" w:rsidRDefault="00C1742F">
      <w:pPr>
        <w:pStyle w:val="PL"/>
      </w:pPr>
      <w:r>
        <w:t xml:space="preserve">        - OVERLIMIT_USAGE:</w:t>
      </w:r>
    </w:p>
    <w:p w14:paraId="24CC1067" w14:textId="77777777" w:rsidR="007B3749" w:rsidRDefault="007B3749">
      <w:pPr>
        <w:pStyle w:val="PL"/>
      </w:pPr>
      <w:r>
        <w:t xml:space="preserve">            </w:t>
      </w:r>
      <w:r w:rsidR="00C1742F">
        <w:t xml:space="preserve"> The revocation of the authorization of the API invoker is due to the overlimit</w:t>
      </w:r>
    </w:p>
    <w:p w14:paraId="439E14C3" w14:textId="77777777" w:rsidR="00C1742F" w:rsidRDefault="007B3749">
      <w:pPr>
        <w:pStyle w:val="PL"/>
      </w:pPr>
      <w:r>
        <w:t xml:space="preserve">            </w:t>
      </w:r>
      <w:r w:rsidR="00C1742F">
        <w:t xml:space="preserve"> usage of the service API</w:t>
      </w:r>
    </w:p>
    <w:p w14:paraId="228F5269" w14:textId="77777777" w:rsidR="007B3749" w:rsidRDefault="00C1742F">
      <w:pPr>
        <w:pStyle w:val="PL"/>
      </w:pPr>
      <w:r>
        <w:t xml:space="preserve">        - </w:t>
      </w:r>
      <w:r>
        <w:rPr>
          <w:lang w:eastAsia="zh-CN"/>
        </w:rPr>
        <w:t>UNEXPECTED</w:t>
      </w:r>
      <w:r>
        <w:rPr>
          <w:rFonts w:hint="eastAsia"/>
          <w:lang w:eastAsia="zh-CN"/>
        </w:rPr>
        <w:t>_REASON</w:t>
      </w:r>
      <w:r>
        <w:t>:</w:t>
      </w:r>
    </w:p>
    <w:p w14:paraId="6F594A40" w14:textId="77777777" w:rsidR="00C1742F" w:rsidRDefault="007B3749">
      <w:pPr>
        <w:pStyle w:val="PL"/>
      </w:pPr>
      <w:r>
        <w:t xml:space="preserve">            </w:t>
      </w:r>
      <w:r w:rsidR="00C1742F">
        <w:t xml:space="preserve"> The revocation of the authorization of the API invoker is due to unexpected reason.</w:t>
      </w:r>
    </w:p>
    <w:p w14:paraId="4F827DB9" w14:textId="77777777" w:rsidR="00341FDA" w:rsidRDefault="00341FDA" w:rsidP="00341FDA">
      <w:pPr>
        <w:pStyle w:val="PL"/>
      </w:pPr>
      <w:r>
        <w:t xml:space="preserve">        - AUTHORIZATION_ISSUE:</w:t>
      </w:r>
    </w:p>
    <w:p w14:paraId="5C1E0171" w14:textId="77777777" w:rsidR="00341FDA" w:rsidRDefault="00341FDA" w:rsidP="00341FDA">
      <w:pPr>
        <w:pStyle w:val="PL"/>
      </w:pPr>
      <w:r>
        <w:lastRenderedPageBreak/>
        <w:t xml:space="preserve">             The revocation of the authorization of the API invoker is due to </w:t>
      </w:r>
      <w:r w:rsidRPr="00F14E1F">
        <w:t>API Invoker</w:t>
      </w:r>
    </w:p>
    <w:p w14:paraId="062A20B9" w14:textId="77777777" w:rsidR="00341FDA" w:rsidRDefault="00341FDA" w:rsidP="00341FDA">
      <w:pPr>
        <w:pStyle w:val="PL"/>
      </w:pPr>
      <w:r>
        <w:t xml:space="preserve">             </w:t>
      </w:r>
      <w:r w:rsidRPr="00F14E1F">
        <w:t>not being authorized anymore by the API Provider</w:t>
      </w:r>
      <w:r>
        <w:t>.</w:t>
      </w:r>
    </w:p>
    <w:p w14:paraId="1936166D" w14:textId="77777777" w:rsidR="00341FDA" w:rsidRDefault="00341FDA" w:rsidP="00341FDA">
      <w:pPr>
        <w:pStyle w:val="PL"/>
      </w:pPr>
      <w:r>
        <w:t xml:space="preserve">        - OTHER_REASON:</w:t>
      </w:r>
    </w:p>
    <w:p w14:paraId="4B07166F" w14:textId="77777777" w:rsidR="00341FDA" w:rsidRDefault="00341FDA" w:rsidP="00341FDA">
      <w:pPr>
        <w:pStyle w:val="PL"/>
      </w:pPr>
      <w:r>
        <w:t xml:space="preserve">             </w:t>
      </w:r>
      <w:r w:rsidRPr="00857745">
        <w:t>The revocation of the authorization of the API invoker is due to other reason</w:t>
      </w:r>
      <w:r>
        <w:t>.</w:t>
      </w:r>
    </w:p>
    <w:p w14:paraId="69F47B0F" w14:textId="77777777" w:rsidR="000B79AF" w:rsidRDefault="000B79AF">
      <w:pPr>
        <w:pStyle w:val="PL"/>
      </w:pPr>
    </w:p>
    <w:p w14:paraId="6321ED60" w14:textId="77777777" w:rsidR="003D1AD8" w:rsidRDefault="003D1AD8" w:rsidP="003D1AD8">
      <w:pPr>
        <w:pStyle w:val="PL"/>
      </w:pPr>
      <w:r>
        <w:t xml:space="preserve">    OAuthGrantType:</w:t>
      </w:r>
    </w:p>
    <w:p w14:paraId="279C708A" w14:textId="77777777" w:rsidR="003D1AD8" w:rsidRDefault="003D1AD8" w:rsidP="003D1AD8">
      <w:pPr>
        <w:pStyle w:val="PL"/>
      </w:pPr>
      <w:r>
        <w:t xml:space="preserve">      anyOf:</w:t>
      </w:r>
    </w:p>
    <w:p w14:paraId="379630DB" w14:textId="77777777" w:rsidR="003D1AD8" w:rsidRDefault="003D1AD8" w:rsidP="003D1AD8">
      <w:pPr>
        <w:pStyle w:val="PL"/>
      </w:pPr>
      <w:r>
        <w:t xml:space="preserve">      - type: string</w:t>
      </w:r>
    </w:p>
    <w:p w14:paraId="17DD096B" w14:textId="77777777" w:rsidR="003D1AD8" w:rsidRDefault="003D1AD8" w:rsidP="003D1AD8">
      <w:pPr>
        <w:pStyle w:val="PL"/>
      </w:pPr>
      <w:r>
        <w:t xml:space="preserve">        enum:</w:t>
      </w:r>
    </w:p>
    <w:p w14:paraId="15BF08C5" w14:textId="77777777" w:rsidR="003D1AD8" w:rsidRDefault="003D1AD8" w:rsidP="003D1AD8">
      <w:pPr>
        <w:pStyle w:val="PL"/>
      </w:pPr>
      <w:r>
        <w:t xml:space="preserve">          - </w:t>
      </w:r>
      <w:r w:rsidRPr="006513B5">
        <w:t>CLIENT_CREDENTIALS</w:t>
      </w:r>
    </w:p>
    <w:p w14:paraId="5CC01833" w14:textId="77777777" w:rsidR="003D1AD8" w:rsidRDefault="003D1AD8" w:rsidP="003D1AD8">
      <w:pPr>
        <w:pStyle w:val="PL"/>
      </w:pPr>
      <w:r>
        <w:t xml:space="preserve">          - </w:t>
      </w:r>
      <w:r w:rsidRPr="006513B5">
        <w:rPr>
          <w:lang w:eastAsia="zh-CN"/>
        </w:rPr>
        <w:t>AUTH</w:t>
      </w:r>
      <w:r>
        <w:rPr>
          <w:lang w:eastAsia="zh-CN"/>
        </w:rPr>
        <w:t>ORIZATION</w:t>
      </w:r>
      <w:r w:rsidRPr="006513B5">
        <w:rPr>
          <w:lang w:eastAsia="zh-CN"/>
        </w:rPr>
        <w:t>_CODE</w:t>
      </w:r>
    </w:p>
    <w:p w14:paraId="506D43ED" w14:textId="77777777" w:rsidR="003D1AD8" w:rsidRDefault="003D1AD8" w:rsidP="003D1AD8">
      <w:pPr>
        <w:pStyle w:val="PL"/>
      </w:pPr>
      <w:r>
        <w:t xml:space="preserve">          - </w:t>
      </w:r>
      <w:r w:rsidRPr="006513B5">
        <w:rPr>
          <w:lang w:eastAsia="zh-CN"/>
        </w:rPr>
        <w:t>AUTH</w:t>
      </w:r>
      <w:r>
        <w:rPr>
          <w:lang w:eastAsia="zh-CN"/>
        </w:rPr>
        <w:t>ORIZATION</w:t>
      </w:r>
      <w:r w:rsidRPr="006513B5">
        <w:rPr>
          <w:lang w:eastAsia="zh-CN"/>
        </w:rPr>
        <w:t>_CODE_WITH_PKCE</w:t>
      </w:r>
    </w:p>
    <w:p w14:paraId="0AD3CE6A" w14:textId="77777777" w:rsidR="003D1AD8" w:rsidRDefault="003D1AD8" w:rsidP="003D1AD8">
      <w:pPr>
        <w:pStyle w:val="PL"/>
      </w:pPr>
      <w:r>
        <w:t xml:space="preserve">      - type: string</w:t>
      </w:r>
    </w:p>
    <w:p w14:paraId="7AA280E3" w14:textId="77777777" w:rsidR="003D1AD8" w:rsidRDefault="003D1AD8" w:rsidP="003D1AD8">
      <w:pPr>
        <w:pStyle w:val="PL"/>
      </w:pPr>
      <w:r>
        <w:t xml:space="preserve">        description: &gt;</w:t>
      </w:r>
    </w:p>
    <w:p w14:paraId="47377023" w14:textId="77777777" w:rsidR="003D1AD8" w:rsidRDefault="003D1AD8" w:rsidP="003D1AD8">
      <w:pPr>
        <w:pStyle w:val="PL"/>
      </w:pPr>
      <w:r>
        <w:t xml:space="preserve">          This string provides forward-compatibility with future extensions to the enumeration and</w:t>
      </w:r>
    </w:p>
    <w:p w14:paraId="34D5C94E" w14:textId="77777777" w:rsidR="003D1AD8" w:rsidRPr="00752618" w:rsidRDefault="003D1AD8" w:rsidP="003D1AD8">
      <w:pPr>
        <w:pStyle w:val="PL"/>
      </w:pPr>
      <w:r>
        <w:t xml:space="preserve">          is not used to encode content defined in the present version of this API.</w:t>
      </w:r>
    </w:p>
    <w:p w14:paraId="08987FF8" w14:textId="77777777" w:rsidR="003D1AD8" w:rsidRDefault="003D1AD8" w:rsidP="003D1AD8">
      <w:pPr>
        <w:pStyle w:val="PL"/>
        <w:rPr>
          <w:rFonts w:eastAsia="DengXian"/>
        </w:rPr>
      </w:pPr>
      <w:r>
        <w:rPr>
          <w:rFonts w:eastAsia="DengXian"/>
        </w:rPr>
        <w:t xml:space="preserve">      description: |</w:t>
      </w:r>
    </w:p>
    <w:p w14:paraId="5D71FD45" w14:textId="77777777" w:rsidR="003D1AD8" w:rsidRDefault="003D1AD8" w:rsidP="003D1AD8">
      <w:pPr>
        <w:pStyle w:val="PL"/>
        <w:wordWrap w:val="0"/>
        <w:rPr>
          <w:rFonts w:eastAsia="DengXian"/>
        </w:rPr>
      </w:pPr>
      <w:r>
        <w:rPr>
          <w:rFonts w:eastAsia="DengXian"/>
        </w:rPr>
        <w:t xml:space="preserve">        </w:t>
      </w:r>
      <w:r>
        <w:rPr>
          <w:rFonts w:cs="Arial"/>
          <w:szCs w:val="18"/>
        </w:rPr>
        <w:t xml:space="preserve">Indicates the supported </w:t>
      </w:r>
      <w:r>
        <w:rPr>
          <w:rFonts w:cs="Arial" w:hint="eastAsia"/>
          <w:szCs w:val="18"/>
          <w:lang w:eastAsia="zh-CN"/>
        </w:rPr>
        <w:t>authorization</w:t>
      </w:r>
      <w:r>
        <w:rPr>
          <w:rFonts w:cs="Arial"/>
          <w:szCs w:val="18"/>
        </w:rPr>
        <w:t xml:space="preserve"> flow (e.g.</w:t>
      </w:r>
      <w:r>
        <w:rPr>
          <w:rFonts w:eastAsia="DengXian"/>
        </w:rPr>
        <w:t xml:space="preserve"> client credentials flow</w:t>
      </w:r>
      <w:r>
        <w:rPr>
          <w:rFonts w:cs="Arial"/>
          <w:szCs w:val="18"/>
        </w:rPr>
        <w:t xml:space="preserve">, </w:t>
      </w:r>
      <w:r>
        <w:rPr>
          <w:lang w:eastAsia="zh-CN"/>
        </w:rPr>
        <w:t>authorization code         flow</w:t>
      </w:r>
      <w:r>
        <w:rPr>
          <w:rFonts w:cs="Arial"/>
          <w:szCs w:val="18"/>
        </w:rPr>
        <w:t xml:space="preserve">, etc.) to the API invoker.  </w:t>
      </w:r>
    </w:p>
    <w:p w14:paraId="790E3866" w14:textId="77777777" w:rsidR="003D1AD8" w:rsidRDefault="003D1AD8" w:rsidP="003D1AD8">
      <w:pPr>
        <w:pStyle w:val="PL"/>
        <w:rPr>
          <w:rFonts w:eastAsia="DengXian"/>
        </w:rPr>
      </w:pPr>
      <w:r>
        <w:rPr>
          <w:rFonts w:eastAsia="DengXian"/>
        </w:rPr>
        <w:t xml:space="preserve">        Possible values are:</w:t>
      </w:r>
    </w:p>
    <w:p w14:paraId="31969652" w14:textId="77777777" w:rsidR="003D1AD8" w:rsidRDefault="003D1AD8" w:rsidP="003D1AD8">
      <w:pPr>
        <w:pStyle w:val="PL"/>
        <w:rPr>
          <w:rFonts w:eastAsia="DengXian"/>
        </w:rPr>
      </w:pPr>
      <w:r>
        <w:rPr>
          <w:rFonts w:eastAsia="DengXian"/>
        </w:rPr>
        <w:t xml:space="preserve">        - </w:t>
      </w:r>
      <w:r w:rsidRPr="006513B5">
        <w:t>CLIENT_CREDENTIALS</w:t>
      </w:r>
      <w:r>
        <w:rPr>
          <w:rFonts w:eastAsia="DengXian"/>
        </w:rPr>
        <w:t xml:space="preserve">: </w:t>
      </w:r>
      <w:r>
        <w:t xml:space="preserve">Indicate that the grant type is </w:t>
      </w:r>
      <w:r>
        <w:rPr>
          <w:rFonts w:eastAsia="DengXian"/>
        </w:rPr>
        <w:t>is client credentials flow.</w:t>
      </w:r>
    </w:p>
    <w:p w14:paraId="7911859A" w14:textId="77777777" w:rsidR="003D1AD8" w:rsidRDefault="003D1AD8" w:rsidP="003D1AD8">
      <w:pPr>
        <w:pStyle w:val="PL"/>
        <w:rPr>
          <w:rFonts w:eastAsia="DengXian"/>
        </w:rPr>
      </w:pPr>
      <w:r>
        <w:rPr>
          <w:rFonts w:eastAsia="DengXian"/>
        </w:rPr>
        <w:t xml:space="preserve">        - </w:t>
      </w:r>
      <w:r w:rsidRPr="006513B5">
        <w:rPr>
          <w:lang w:eastAsia="zh-CN"/>
        </w:rPr>
        <w:t>AUTH</w:t>
      </w:r>
      <w:r>
        <w:rPr>
          <w:lang w:eastAsia="zh-CN"/>
        </w:rPr>
        <w:t>ORIZATION</w:t>
      </w:r>
      <w:r w:rsidRPr="006513B5">
        <w:rPr>
          <w:lang w:eastAsia="zh-CN"/>
        </w:rPr>
        <w:t>_CODE</w:t>
      </w:r>
      <w:r>
        <w:rPr>
          <w:rFonts w:eastAsia="DengXian"/>
        </w:rPr>
        <w:t xml:space="preserve">: </w:t>
      </w:r>
      <w:r>
        <w:t>Indicate that the grant type is</w:t>
      </w:r>
      <w:r>
        <w:rPr>
          <w:rFonts w:eastAsia="DengXian"/>
        </w:rPr>
        <w:t xml:space="preserve"> </w:t>
      </w:r>
      <w:r>
        <w:rPr>
          <w:lang w:eastAsia="zh-CN"/>
        </w:rPr>
        <w:t>authorization code</w:t>
      </w:r>
      <w:r>
        <w:rPr>
          <w:rFonts w:eastAsia="DengXian"/>
        </w:rPr>
        <w:t>.</w:t>
      </w:r>
    </w:p>
    <w:p w14:paraId="303F5F87" w14:textId="77777777" w:rsidR="000B79AF" w:rsidRDefault="003D1AD8" w:rsidP="003D1AD8">
      <w:pPr>
        <w:pStyle w:val="PL"/>
      </w:pPr>
      <w:r>
        <w:rPr>
          <w:rFonts w:eastAsia="DengXian"/>
        </w:rPr>
        <w:t xml:space="preserve">        - </w:t>
      </w:r>
      <w:r w:rsidRPr="006513B5">
        <w:rPr>
          <w:lang w:eastAsia="zh-CN"/>
        </w:rPr>
        <w:t>AUTH</w:t>
      </w:r>
      <w:r>
        <w:rPr>
          <w:lang w:eastAsia="zh-CN"/>
        </w:rPr>
        <w:t>ORIZATION</w:t>
      </w:r>
      <w:r w:rsidRPr="006513B5">
        <w:rPr>
          <w:lang w:eastAsia="zh-CN"/>
        </w:rPr>
        <w:t>_CODE_WITH_PKCE</w:t>
      </w:r>
      <w:r>
        <w:rPr>
          <w:rFonts w:eastAsia="DengXian"/>
        </w:rPr>
        <w:t xml:space="preserve">: </w:t>
      </w:r>
      <w:r>
        <w:t xml:space="preserve">Indicate that the grant type is </w:t>
      </w:r>
      <w:r>
        <w:rPr>
          <w:lang w:eastAsia="zh-CN"/>
        </w:rPr>
        <w:t xml:space="preserve">authorization code with </w:t>
      </w:r>
      <w:r w:rsidRPr="006513B5">
        <w:rPr>
          <w:lang w:eastAsia="zh-CN"/>
        </w:rPr>
        <w:t>PKCE</w:t>
      </w:r>
      <w:r>
        <w:rPr>
          <w:rFonts w:eastAsia="DengXian"/>
        </w:rPr>
        <w:t>.</w:t>
      </w:r>
    </w:p>
    <w:p w14:paraId="0A409E2E" w14:textId="77777777" w:rsidR="00C1742F" w:rsidRDefault="00C1742F">
      <w:pPr>
        <w:pStyle w:val="PL"/>
      </w:pPr>
    </w:p>
    <w:p w14:paraId="6C00FFE8" w14:textId="77777777" w:rsidR="00C1742F" w:rsidRDefault="00C1742F" w:rsidP="00F87FFE">
      <w:pPr>
        <w:pStyle w:val="Heading1"/>
      </w:pPr>
      <w:bookmarkStart w:id="9936" w:name="_Toc28010105"/>
      <w:bookmarkStart w:id="9937" w:name="_Toc34062225"/>
      <w:bookmarkStart w:id="9938" w:name="_Toc36036983"/>
      <w:bookmarkStart w:id="9939" w:name="_Toc43285252"/>
      <w:bookmarkStart w:id="9940" w:name="_Toc45133031"/>
      <w:bookmarkStart w:id="9941" w:name="_Toc51193725"/>
      <w:bookmarkStart w:id="9942" w:name="_Toc51760924"/>
      <w:bookmarkStart w:id="9943" w:name="_Toc59015374"/>
      <w:bookmarkStart w:id="9944" w:name="_Toc59015890"/>
      <w:bookmarkStart w:id="9945" w:name="_Toc68165932"/>
      <w:bookmarkStart w:id="9946" w:name="_Toc83230027"/>
      <w:bookmarkStart w:id="9947" w:name="_Toc90649227"/>
      <w:bookmarkStart w:id="9948" w:name="_Toc105594129"/>
      <w:bookmarkStart w:id="9949" w:name="_Toc114209843"/>
      <w:bookmarkStart w:id="9950" w:name="_Toc138681738"/>
      <w:bookmarkStart w:id="9951" w:name="_Toc151978177"/>
      <w:bookmarkStart w:id="9952" w:name="_Toc152148860"/>
      <w:bookmarkStart w:id="9953" w:name="_Toc161988645"/>
      <w:bookmarkStart w:id="9954" w:name="_Toc175665210"/>
      <w:r>
        <w:t>A.</w:t>
      </w:r>
      <w:r>
        <w:rPr>
          <w:lang w:val="en-IN"/>
        </w:rPr>
        <w:t>7</w:t>
      </w:r>
      <w:r>
        <w:tab/>
        <w:t>CAPIF_Access_Control_Policy_API</w:t>
      </w:r>
      <w:bookmarkEnd w:id="9936"/>
      <w:bookmarkEnd w:id="9937"/>
      <w:bookmarkEnd w:id="9938"/>
      <w:bookmarkEnd w:id="9939"/>
      <w:bookmarkEnd w:id="9940"/>
      <w:bookmarkEnd w:id="9941"/>
      <w:bookmarkEnd w:id="9942"/>
      <w:bookmarkEnd w:id="9943"/>
      <w:bookmarkEnd w:id="9944"/>
      <w:bookmarkEnd w:id="9945"/>
      <w:bookmarkEnd w:id="9946"/>
      <w:bookmarkEnd w:id="9947"/>
      <w:bookmarkEnd w:id="9948"/>
      <w:bookmarkEnd w:id="9949"/>
      <w:bookmarkEnd w:id="9950"/>
      <w:bookmarkEnd w:id="9951"/>
      <w:bookmarkEnd w:id="9952"/>
      <w:bookmarkEnd w:id="9953"/>
      <w:bookmarkEnd w:id="9954"/>
    </w:p>
    <w:p w14:paraId="7D666622" w14:textId="77777777" w:rsidR="00C1742F" w:rsidRDefault="00C1742F">
      <w:pPr>
        <w:pStyle w:val="PL"/>
      </w:pPr>
      <w:r>
        <w:t>openapi: 3.0.0</w:t>
      </w:r>
    </w:p>
    <w:p w14:paraId="5C69141F" w14:textId="77777777" w:rsidR="007B3749" w:rsidRDefault="007B3749">
      <w:pPr>
        <w:pStyle w:val="PL"/>
      </w:pPr>
    </w:p>
    <w:p w14:paraId="4635C726" w14:textId="77777777" w:rsidR="00C1742F" w:rsidRDefault="00C1742F">
      <w:pPr>
        <w:pStyle w:val="PL"/>
      </w:pPr>
      <w:r>
        <w:t>info:</w:t>
      </w:r>
    </w:p>
    <w:p w14:paraId="1825C723" w14:textId="77777777" w:rsidR="00C1742F" w:rsidRDefault="00C1742F">
      <w:pPr>
        <w:pStyle w:val="PL"/>
      </w:pPr>
      <w:r>
        <w:t xml:space="preserve">  title: CAPIF_Access_Control_Policy_API</w:t>
      </w:r>
    </w:p>
    <w:p w14:paraId="7C554461" w14:textId="77777777" w:rsidR="00C1742F" w:rsidRDefault="00C1742F">
      <w:pPr>
        <w:pStyle w:val="PL"/>
      </w:pPr>
      <w:r>
        <w:t xml:space="preserve">  description: |</w:t>
      </w:r>
    </w:p>
    <w:p w14:paraId="6E2D460E" w14:textId="77777777" w:rsidR="00C1742F" w:rsidRDefault="00C1742F">
      <w:pPr>
        <w:pStyle w:val="PL"/>
      </w:pPr>
      <w:r>
        <w:t xml:space="preserve">    API for access control policy.</w:t>
      </w:r>
      <w:r w:rsidR="000B72F4">
        <w:t xml:space="preserve">  </w:t>
      </w:r>
    </w:p>
    <w:p w14:paraId="59E57B00" w14:textId="77777777" w:rsidR="00C1742F" w:rsidRDefault="00C1742F">
      <w:pPr>
        <w:pStyle w:val="PL"/>
        <w:rPr>
          <w:lang w:val="en-IN"/>
        </w:rPr>
      </w:pPr>
      <w:r>
        <w:rPr>
          <w:lang w:val="en-IN"/>
        </w:rPr>
        <w:t xml:space="preserve">    © 202</w:t>
      </w:r>
      <w:r w:rsidR="00757C04">
        <w:rPr>
          <w:lang w:val="en-IN"/>
        </w:rPr>
        <w:t>4</w:t>
      </w:r>
      <w:r>
        <w:rPr>
          <w:lang w:val="en-IN"/>
        </w:rPr>
        <w:t>, 3GPP Organizational Partners (ARIB, ATIS, CCSA, ETSI, TSDSI, TTA, TTC).</w:t>
      </w:r>
      <w:r w:rsidR="000B72F4">
        <w:rPr>
          <w:lang w:val="en-IN"/>
        </w:rPr>
        <w:t xml:space="preserve">  </w:t>
      </w:r>
    </w:p>
    <w:p w14:paraId="53AC88D7" w14:textId="77777777" w:rsidR="00C1742F" w:rsidRDefault="00C1742F">
      <w:pPr>
        <w:pStyle w:val="PL"/>
        <w:rPr>
          <w:lang w:val="en-IN"/>
        </w:rPr>
      </w:pPr>
      <w:r>
        <w:rPr>
          <w:lang w:val="en-IN"/>
        </w:rPr>
        <w:t xml:space="preserve">    All rights reserved.</w:t>
      </w:r>
    </w:p>
    <w:p w14:paraId="1D0A71C8" w14:textId="77777777" w:rsidR="00C1742F" w:rsidRDefault="00C1742F">
      <w:pPr>
        <w:pStyle w:val="PL"/>
      </w:pPr>
      <w:r>
        <w:t xml:space="preserve">  version: "1.</w:t>
      </w:r>
      <w:r w:rsidR="00A9074A">
        <w:t>3</w:t>
      </w:r>
      <w:r>
        <w:t>.0"</w:t>
      </w:r>
    </w:p>
    <w:p w14:paraId="34BBB8AF" w14:textId="77777777" w:rsidR="007B3749" w:rsidRDefault="007B3749">
      <w:pPr>
        <w:pStyle w:val="PL"/>
      </w:pPr>
    </w:p>
    <w:p w14:paraId="20A8DFCD" w14:textId="77777777" w:rsidR="00C1742F" w:rsidRDefault="00C1742F">
      <w:pPr>
        <w:pStyle w:val="PL"/>
      </w:pPr>
      <w:r>
        <w:t>externalDocs:</w:t>
      </w:r>
    </w:p>
    <w:p w14:paraId="099E873B" w14:textId="77777777" w:rsidR="00C1742F" w:rsidRDefault="00C1742F">
      <w:pPr>
        <w:pStyle w:val="PL"/>
      </w:pPr>
      <w:r>
        <w:t xml:space="preserve">  description: 3GPP TS 29.222 V1</w:t>
      </w:r>
      <w:r w:rsidR="00A9074A">
        <w:t>8</w:t>
      </w:r>
      <w:r>
        <w:t>.</w:t>
      </w:r>
      <w:r w:rsidR="00757C04">
        <w:t>6</w:t>
      </w:r>
      <w:r>
        <w:t>.0 Common API Framework for 3GPP Northbound APIs</w:t>
      </w:r>
    </w:p>
    <w:p w14:paraId="21B6880D" w14:textId="77777777" w:rsidR="00C1742F" w:rsidRPr="009A6945" w:rsidRDefault="00C1742F">
      <w:pPr>
        <w:pStyle w:val="PL"/>
        <w:rPr>
          <w:lang w:val="sv-SE"/>
        </w:rPr>
      </w:pPr>
      <w:r>
        <w:t xml:space="preserve">  </w:t>
      </w:r>
      <w:r w:rsidRPr="009A6945">
        <w:rPr>
          <w:lang w:val="sv-SE"/>
        </w:rPr>
        <w:t>url: http</w:t>
      </w:r>
      <w:r w:rsidR="000B72F4" w:rsidRPr="009A6945">
        <w:rPr>
          <w:lang w:val="sv-SE"/>
        </w:rPr>
        <w:t>s</w:t>
      </w:r>
      <w:r w:rsidRPr="009A6945">
        <w:rPr>
          <w:lang w:val="sv-SE"/>
        </w:rPr>
        <w:t>://www.3gpp.org/ftp/Specs/archive/29_series/29.222/</w:t>
      </w:r>
    </w:p>
    <w:p w14:paraId="728E153D" w14:textId="77777777" w:rsidR="007B3749" w:rsidRPr="009A6945" w:rsidRDefault="007B3749">
      <w:pPr>
        <w:pStyle w:val="PL"/>
        <w:rPr>
          <w:lang w:val="sv-SE"/>
        </w:rPr>
      </w:pPr>
    </w:p>
    <w:p w14:paraId="4FD1C00B" w14:textId="77777777" w:rsidR="00C1742F" w:rsidRDefault="00C1742F">
      <w:pPr>
        <w:pStyle w:val="PL"/>
      </w:pPr>
      <w:r>
        <w:t>servers:</w:t>
      </w:r>
    </w:p>
    <w:p w14:paraId="3CC13BA4" w14:textId="77777777" w:rsidR="00C1742F" w:rsidRDefault="00C1742F">
      <w:pPr>
        <w:pStyle w:val="PL"/>
      </w:pPr>
      <w:r>
        <w:t xml:space="preserve">  - url: '{apiRoot}/access-control-policy/v1'</w:t>
      </w:r>
    </w:p>
    <w:p w14:paraId="5C19CDA8" w14:textId="77777777" w:rsidR="00C1742F" w:rsidRDefault="00C1742F">
      <w:pPr>
        <w:pStyle w:val="PL"/>
      </w:pPr>
      <w:r>
        <w:t xml:space="preserve">    variables:</w:t>
      </w:r>
    </w:p>
    <w:p w14:paraId="64F38005" w14:textId="77777777" w:rsidR="00C1742F" w:rsidRDefault="00C1742F">
      <w:pPr>
        <w:pStyle w:val="PL"/>
      </w:pPr>
      <w:r>
        <w:t xml:space="preserve">      apiRoot:</w:t>
      </w:r>
    </w:p>
    <w:p w14:paraId="6C831F6C" w14:textId="77777777" w:rsidR="00C1742F" w:rsidRDefault="00C1742F">
      <w:pPr>
        <w:pStyle w:val="PL"/>
      </w:pPr>
      <w:r>
        <w:t xml:space="preserve">        default: https://example.com</w:t>
      </w:r>
    </w:p>
    <w:p w14:paraId="7D5969BE" w14:textId="77777777" w:rsidR="00C1742F" w:rsidRDefault="00C1742F">
      <w:pPr>
        <w:pStyle w:val="PL"/>
      </w:pPr>
      <w:r>
        <w:t xml:space="preserve">        description: apiRoot as defined in </w:t>
      </w:r>
      <w:r w:rsidR="00F87FFE">
        <w:t>clause</w:t>
      </w:r>
      <w:r>
        <w:t xml:space="preserve"> 7.5 of 3GPP TS 29.222</w:t>
      </w:r>
    </w:p>
    <w:p w14:paraId="6A3A936F" w14:textId="77777777" w:rsidR="00C1742F" w:rsidRDefault="00C1742F">
      <w:pPr>
        <w:pStyle w:val="PL"/>
      </w:pPr>
    </w:p>
    <w:p w14:paraId="6436FB70" w14:textId="77777777" w:rsidR="00C1742F" w:rsidRDefault="00C1742F">
      <w:pPr>
        <w:pStyle w:val="PL"/>
      </w:pPr>
      <w:r>
        <w:t>paths:</w:t>
      </w:r>
    </w:p>
    <w:p w14:paraId="2C58EA08" w14:textId="77777777" w:rsidR="00C1742F" w:rsidRDefault="00C1742F">
      <w:pPr>
        <w:pStyle w:val="PL"/>
      </w:pPr>
      <w:r>
        <w:t xml:space="preserve">  /accessControlPolicyList/{serviceApiId}:</w:t>
      </w:r>
    </w:p>
    <w:p w14:paraId="6A16EF6C" w14:textId="77777777" w:rsidR="00C1742F" w:rsidRDefault="00C1742F">
      <w:pPr>
        <w:pStyle w:val="PL"/>
      </w:pPr>
      <w:r>
        <w:t xml:space="preserve">    get:</w:t>
      </w:r>
    </w:p>
    <w:p w14:paraId="0CEBFD1F" w14:textId="77777777" w:rsidR="00C1742F" w:rsidRDefault="00C1742F">
      <w:pPr>
        <w:pStyle w:val="PL"/>
      </w:pPr>
      <w:r>
        <w:t xml:space="preserve">      description: Retrieves the access control policy list.</w:t>
      </w:r>
    </w:p>
    <w:p w14:paraId="545A3D8A" w14:textId="77777777" w:rsidR="00C1742F" w:rsidRDefault="00C1742F">
      <w:pPr>
        <w:pStyle w:val="PL"/>
      </w:pPr>
      <w:r>
        <w:t xml:space="preserve">      parameters:</w:t>
      </w:r>
    </w:p>
    <w:p w14:paraId="24F7C894" w14:textId="77777777" w:rsidR="00C1742F" w:rsidRDefault="00C1742F">
      <w:pPr>
        <w:pStyle w:val="PL"/>
      </w:pPr>
      <w:r>
        <w:t xml:space="preserve">        - name: serviceApiId</w:t>
      </w:r>
    </w:p>
    <w:p w14:paraId="50D68964" w14:textId="77777777" w:rsidR="00C1742F" w:rsidRDefault="00C1742F">
      <w:pPr>
        <w:pStyle w:val="PL"/>
      </w:pPr>
      <w:r>
        <w:t xml:space="preserve">          in: path</w:t>
      </w:r>
    </w:p>
    <w:p w14:paraId="5161A0F0" w14:textId="77777777" w:rsidR="00C1742F" w:rsidRDefault="00C1742F">
      <w:pPr>
        <w:pStyle w:val="PL"/>
      </w:pPr>
      <w:r>
        <w:t xml:space="preserve">          description: Identifier of a published service API</w:t>
      </w:r>
    </w:p>
    <w:p w14:paraId="2967E856" w14:textId="77777777" w:rsidR="00C1742F" w:rsidRDefault="00C1742F">
      <w:pPr>
        <w:pStyle w:val="PL"/>
      </w:pPr>
      <w:r>
        <w:t xml:space="preserve">          required: true</w:t>
      </w:r>
    </w:p>
    <w:p w14:paraId="1248FA38" w14:textId="77777777" w:rsidR="00C1742F" w:rsidRDefault="00C1742F">
      <w:pPr>
        <w:pStyle w:val="PL"/>
      </w:pPr>
      <w:r>
        <w:t xml:space="preserve">          schema:</w:t>
      </w:r>
    </w:p>
    <w:p w14:paraId="14B3FB0E" w14:textId="77777777" w:rsidR="00C1742F" w:rsidRDefault="00C1742F">
      <w:pPr>
        <w:pStyle w:val="PL"/>
      </w:pPr>
      <w:r>
        <w:t xml:space="preserve">            type: string</w:t>
      </w:r>
    </w:p>
    <w:p w14:paraId="57B31137" w14:textId="77777777" w:rsidR="00C1742F" w:rsidRDefault="00C1742F">
      <w:pPr>
        <w:pStyle w:val="PL"/>
        <w:rPr>
          <w:rFonts w:eastAsia="DengXian"/>
        </w:rPr>
      </w:pPr>
      <w:r>
        <w:rPr>
          <w:rFonts w:eastAsia="DengXian"/>
        </w:rPr>
        <w:t xml:space="preserve">        - name: aef-id</w:t>
      </w:r>
    </w:p>
    <w:p w14:paraId="0BA84F9D" w14:textId="77777777" w:rsidR="00C1742F" w:rsidRDefault="00C1742F">
      <w:pPr>
        <w:pStyle w:val="PL"/>
        <w:rPr>
          <w:rFonts w:eastAsia="DengXian"/>
        </w:rPr>
      </w:pPr>
      <w:r>
        <w:rPr>
          <w:rFonts w:eastAsia="DengXian"/>
        </w:rPr>
        <w:t xml:space="preserve">          in: query</w:t>
      </w:r>
    </w:p>
    <w:p w14:paraId="5302EB56" w14:textId="77777777" w:rsidR="00C1742F" w:rsidRDefault="00C1742F">
      <w:pPr>
        <w:pStyle w:val="PL"/>
        <w:rPr>
          <w:rFonts w:eastAsia="DengXian"/>
        </w:rPr>
      </w:pPr>
      <w:r>
        <w:rPr>
          <w:rFonts w:eastAsia="DengXian"/>
        </w:rPr>
        <w:t xml:space="preserve">          required: true</w:t>
      </w:r>
    </w:p>
    <w:p w14:paraId="320B3003" w14:textId="77777777" w:rsidR="00C1742F" w:rsidRDefault="00C1742F">
      <w:pPr>
        <w:pStyle w:val="PL"/>
        <w:rPr>
          <w:rFonts w:eastAsia="DengXian"/>
        </w:rPr>
      </w:pPr>
      <w:r>
        <w:rPr>
          <w:rFonts w:eastAsia="DengXian"/>
        </w:rPr>
        <w:t xml:space="preserve">          description: Identifier of the AEF</w:t>
      </w:r>
    </w:p>
    <w:p w14:paraId="723DC0E6" w14:textId="77777777" w:rsidR="00C1742F" w:rsidRDefault="00C1742F">
      <w:pPr>
        <w:pStyle w:val="PL"/>
        <w:rPr>
          <w:rFonts w:eastAsia="DengXian"/>
        </w:rPr>
      </w:pPr>
      <w:r>
        <w:rPr>
          <w:rFonts w:eastAsia="DengXian"/>
        </w:rPr>
        <w:t xml:space="preserve">          schema:</w:t>
      </w:r>
    </w:p>
    <w:p w14:paraId="461E2147" w14:textId="77777777" w:rsidR="00C1742F" w:rsidRDefault="00C1742F">
      <w:pPr>
        <w:pStyle w:val="PL"/>
        <w:rPr>
          <w:rFonts w:eastAsia="DengXian"/>
        </w:rPr>
      </w:pPr>
      <w:r>
        <w:rPr>
          <w:rFonts w:eastAsia="DengXian"/>
        </w:rPr>
        <w:t xml:space="preserve">            type: string</w:t>
      </w:r>
    </w:p>
    <w:p w14:paraId="0CEF8606" w14:textId="77777777" w:rsidR="00C1742F" w:rsidRDefault="00C1742F">
      <w:pPr>
        <w:pStyle w:val="PL"/>
      </w:pPr>
      <w:r>
        <w:t xml:space="preserve">        - name: api-invoker-id</w:t>
      </w:r>
    </w:p>
    <w:p w14:paraId="5BF556DD" w14:textId="77777777" w:rsidR="00C1742F" w:rsidRDefault="00C1742F">
      <w:pPr>
        <w:pStyle w:val="PL"/>
      </w:pPr>
      <w:r>
        <w:t xml:space="preserve">          in: query</w:t>
      </w:r>
    </w:p>
    <w:p w14:paraId="6E124F73" w14:textId="77777777" w:rsidR="00C1742F" w:rsidRDefault="00C1742F">
      <w:pPr>
        <w:pStyle w:val="PL"/>
      </w:pPr>
      <w:r>
        <w:t xml:space="preserve">          description: Identifier of the API invoker</w:t>
      </w:r>
    </w:p>
    <w:p w14:paraId="4F7ECF96" w14:textId="77777777" w:rsidR="00C1742F" w:rsidRDefault="00C1742F">
      <w:pPr>
        <w:pStyle w:val="PL"/>
      </w:pPr>
      <w:r>
        <w:t xml:space="preserve">          schema:</w:t>
      </w:r>
    </w:p>
    <w:p w14:paraId="4EEE7B0B" w14:textId="77777777" w:rsidR="00C1742F" w:rsidRDefault="00C1742F">
      <w:pPr>
        <w:pStyle w:val="PL"/>
      </w:pPr>
      <w:r>
        <w:t xml:space="preserve">            type: string</w:t>
      </w:r>
    </w:p>
    <w:p w14:paraId="2DF32EC3" w14:textId="77777777" w:rsidR="00C1742F" w:rsidRDefault="00C1742F">
      <w:pPr>
        <w:pStyle w:val="PL"/>
      </w:pPr>
      <w:r>
        <w:t xml:space="preserve">        - name: supported-features</w:t>
      </w:r>
    </w:p>
    <w:p w14:paraId="6555B98B" w14:textId="77777777" w:rsidR="00C1742F" w:rsidRDefault="00C1742F">
      <w:pPr>
        <w:pStyle w:val="PL"/>
      </w:pPr>
      <w:r>
        <w:t xml:space="preserve">          in: query</w:t>
      </w:r>
    </w:p>
    <w:p w14:paraId="24BBE702" w14:textId="77777777" w:rsidR="00C1742F" w:rsidRDefault="00C1742F">
      <w:pPr>
        <w:pStyle w:val="PL"/>
      </w:pPr>
      <w:r>
        <w:t xml:space="preserve">          description: To filter irrelevant responses related to unsupported features</w:t>
      </w:r>
    </w:p>
    <w:p w14:paraId="579A0593" w14:textId="77777777" w:rsidR="00C1742F" w:rsidRDefault="00C1742F">
      <w:pPr>
        <w:pStyle w:val="PL"/>
      </w:pPr>
      <w:r>
        <w:t xml:space="preserve">          schema:</w:t>
      </w:r>
    </w:p>
    <w:p w14:paraId="4AD4CE0A" w14:textId="77777777" w:rsidR="00C1742F" w:rsidRDefault="00C1742F">
      <w:pPr>
        <w:pStyle w:val="PL"/>
      </w:pPr>
      <w:r>
        <w:t xml:space="preserve">            $ref: 'TS29571_CommonData.yaml#/components/schemas/SupportedFeatures'</w:t>
      </w:r>
    </w:p>
    <w:p w14:paraId="60F13637" w14:textId="77777777" w:rsidR="00C1742F" w:rsidRDefault="00C1742F">
      <w:pPr>
        <w:pStyle w:val="PL"/>
        <w:rPr>
          <w:lang w:val="fr-FR"/>
        </w:rPr>
      </w:pPr>
      <w:r>
        <w:t xml:space="preserve">      </w:t>
      </w:r>
      <w:r>
        <w:rPr>
          <w:lang w:val="fr-FR"/>
        </w:rPr>
        <w:t>responses:</w:t>
      </w:r>
    </w:p>
    <w:p w14:paraId="20B9BAFE" w14:textId="77777777" w:rsidR="00C1742F" w:rsidRDefault="00C1742F">
      <w:pPr>
        <w:pStyle w:val="PL"/>
        <w:rPr>
          <w:lang w:val="fr-FR"/>
        </w:rPr>
      </w:pPr>
      <w:r>
        <w:rPr>
          <w:lang w:val="fr-FR"/>
        </w:rPr>
        <w:lastRenderedPageBreak/>
        <w:t xml:space="preserve">        '200':</w:t>
      </w:r>
    </w:p>
    <w:p w14:paraId="1047620A" w14:textId="77777777" w:rsidR="00C1742F" w:rsidRDefault="00C1742F">
      <w:pPr>
        <w:pStyle w:val="PL"/>
        <w:rPr>
          <w:lang w:val="fr-FR"/>
        </w:rPr>
      </w:pPr>
      <w:r>
        <w:rPr>
          <w:lang w:val="fr-FR"/>
        </w:rPr>
        <w:t xml:space="preserve">          description: OK.</w:t>
      </w:r>
    </w:p>
    <w:p w14:paraId="1D88E337" w14:textId="77777777" w:rsidR="00C1742F" w:rsidRDefault="00C1742F">
      <w:pPr>
        <w:pStyle w:val="PL"/>
        <w:rPr>
          <w:lang w:val="fr-FR"/>
        </w:rPr>
      </w:pPr>
      <w:r>
        <w:rPr>
          <w:lang w:val="fr-FR"/>
        </w:rPr>
        <w:t xml:space="preserve">          content:</w:t>
      </w:r>
    </w:p>
    <w:p w14:paraId="278176B2" w14:textId="77777777" w:rsidR="00C1742F" w:rsidRDefault="00C1742F">
      <w:pPr>
        <w:pStyle w:val="PL"/>
        <w:rPr>
          <w:lang w:val="fr-FR"/>
        </w:rPr>
      </w:pPr>
      <w:r>
        <w:rPr>
          <w:lang w:val="fr-FR"/>
        </w:rPr>
        <w:t xml:space="preserve">            application/json:</w:t>
      </w:r>
    </w:p>
    <w:p w14:paraId="2CB3499B" w14:textId="77777777" w:rsidR="00C1742F" w:rsidRDefault="00C1742F">
      <w:pPr>
        <w:pStyle w:val="PL"/>
        <w:rPr>
          <w:lang w:val="fr-FR"/>
        </w:rPr>
      </w:pPr>
      <w:r>
        <w:rPr>
          <w:lang w:val="fr-FR"/>
        </w:rPr>
        <w:t xml:space="preserve">              schema:</w:t>
      </w:r>
    </w:p>
    <w:p w14:paraId="751B88F6" w14:textId="77777777" w:rsidR="00C1742F" w:rsidRDefault="00C1742F">
      <w:pPr>
        <w:pStyle w:val="PL"/>
        <w:rPr>
          <w:lang w:val="fr-FR"/>
        </w:rPr>
      </w:pPr>
      <w:r>
        <w:rPr>
          <w:lang w:val="fr-FR"/>
        </w:rPr>
        <w:t xml:space="preserve">                $ref: '#/components/schemas/AccessControlPolicyList'</w:t>
      </w:r>
    </w:p>
    <w:p w14:paraId="3C623469" w14:textId="77777777" w:rsidR="00C1742F" w:rsidRDefault="00C1742F">
      <w:pPr>
        <w:pStyle w:val="PL"/>
      </w:pPr>
      <w:r>
        <w:t xml:space="preserve">        '307':</w:t>
      </w:r>
    </w:p>
    <w:p w14:paraId="1E81817B" w14:textId="77777777" w:rsidR="00C1742F" w:rsidRDefault="00C1742F">
      <w:pPr>
        <w:pStyle w:val="PL"/>
      </w:pPr>
      <w:r>
        <w:t xml:space="preserve">          $ref: 'TS29122_CommonData.yaml#/components/responses/307'</w:t>
      </w:r>
    </w:p>
    <w:p w14:paraId="6950FD49" w14:textId="77777777" w:rsidR="00C1742F" w:rsidRDefault="00C1742F">
      <w:pPr>
        <w:pStyle w:val="PL"/>
      </w:pPr>
      <w:r>
        <w:t xml:space="preserve">        '308':</w:t>
      </w:r>
    </w:p>
    <w:p w14:paraId="6311BCCC" w14:textId="77777777" w:rsidR="00C1742F" w:rsidRDefault="00C1742F">
      <w:pPr>
        <w:pStyle w:val="PL"/>
        <w:rPr>
          <w:lang w:val="fr-FR"/>
        </w:rPr>
      </w:pPr>
      <w:r>
        <w:t xml:space="preserve">          $ref: 'TS29122_CommonData.yaml#/components/responses/308'</w:t>
      </w:r>
    </w:p>
    <w:p w14:paraId="3A84D1CD" w14:textId="77777777" w:rsidR="00C1742F" w:rsidRDefault="00C1742F">
      <w:pPr>
        <w:pStyle w:val="PL"/>
        <w:rPr>
          <w:lang w:val="fr-FR"/>
        </w:rPr>
      </w:pPr>
      <w:r>
        <w:rPr>
          <w:lang w:val="fr-FR"/>
        </w:rPr>
        <w:t xml:space="preserve">        '400':</w:t>
      </w:r>
    </w:p>
    <w:p w14:paraId="14716A56" w14:textId="77777777" w:rsidR="00C1742F" w:rsidRDefault="00C1742F">
      <w:pPr>
        <w:pStyle w:val="PL"/>
        <w:rPr>
          <w:lang w:val="fr-FR"/>
        </w:rPr>
      </w:pPr>
      <w:r>
        <w:rPr>
          <w:lang w:val="fr-FR"/>
        </w:rPr>
        <w:t xml:space="preserve">          $ref: 'TS29122_CommonData.yaml#/components/responses/400'</w:t>
      </w:r>
    </w:p>
    <w:p w14:paraId="5E0915F2" w14:textId="77777777" w:rsidR="00C1742F" w:rsidRDefault="00C1742F">
      <w:pPr>
        <w:pStyle w:val="PL"/>
        <w:rPr>
          <w:lang w:val="fr-FR"/>
        </w:rPr>
      </w:pPr>
      <w:r>
        <w:rPr>
          <w:lang w:val="fr-FR"/>
        </w:rPr>
        <w:t xml:space="preserve">        '401':</w:t>
      </w:r>
    </w:p>
    <w:p w14:paraId="1D9BC14E" w14:textId="77777777" w:rsidR="00C1742F" w:rsidRDefault="00C1742F">
      <w:pPr>
        <w:pStyle w:val="PL"/>
        <w:rPr>
          <w:lang w:val="fr-FR"/>
        </w:rPr>
      </w:pPr>
      <w:r>
        <w:rPr>
          <w:lang w:val="fr-FR"/>
        </w:rPr>
        <w:t xml:space="preserve">          $ref: 'TS29122_CommonData.yaml#/components/responses/401'</w:t>
      </w:r>
    </w:p>
    <w:p w14:paraId="7B537F62" w14:textId="77777777" w:rsidR="00C1742F" w:rsidRDefault="00C1742F">
      <w:pPr>
        <w:pStyle w:val="PL"/>
        <w:rPr>
          <w:lang w:val="fr-FR"/>
        </w:rPr>
      </w:pPr>
      <w:r>
        <w:rPr>
          <w:lang w:val="fr-FR"/>
        </w:rPr>
        <w:t xml:space="preserve">        '403':</w:t>
      </w:r>
    </w:p>
    <w:p w14:paraId="4D4ADFB1" w14:textId="77777777" w:rsidR="00C1742F" w:rsidRDefault="00C1742F">
      <w:pPr>
        <w:pStyle w:val="PL"/>
        <w:rPr>
          <w:lang w:val="fr-FR"/>
        </w:rPr>
      </w:pPr>
      <w:r>
        <w:rPr>
          <w:lang w:val="fr-FR"/>
        </w:rPr>
        <w:t xml:space="preserve">          $ref: 'TS29122_CommonData.yaml#/components/responses/403'</w:t>
      </w:r>
    </w:p>
    <w:p w14:paraId="4C746457" w14:textId="77777777" w:rsidR="00C1742F" w:rsidRDefault="00C1742F">
      <w:pPr>
        <w:pStyle w:val="PL"/>
        <w:rPr>
          <w:lang w:val="fr-FR"/>
        </w:rPr>
      </w:pPr>
      <w:r>
        <w:rPr>
          <w:lang w:val="fr-FR"/>
        </w:rPr>
        <w:t xml:space="preserve">        '404':</w:t>
      </w:r>
    </w:p>
    <w:p w14:paraId="283A2BAF" w14:textId="77777777" w:rsidR="00C1742F" w:rsidRDefault="00C1742F">
      <w:pPr>
        <w:pStyle w:val="PL"/>
        <w:rPr>
          <w:lang w:val="fr-FR"/>
        </w:rPr>
      </w:pPr>
      <w:r>
        <w:rPr>
          <w:lang w:val="fr-FR"/>
        </w:rPr>
        <w:t xml:space="preserve">          $ref: 'TS29122_CommonData.yaml#/components/responses/404'</w:t>
      </w:r>
    </w:p>
    <w:p w14:paraId="5AAA9664" w14:textId="77777777" w:rsidR="00C1742F" w:rsidRDefault="00C1742F">
      <w:pPr>
        <w:pStyle w:val="PL"/>
        <w:rPr>
          <w:rFonts w:eastAsia="DengXian"/>
          <w:lang w:val="fr-FR"/>
        </w:rPr>
      </w:pPr>
      <w:r>
        <w:rPr>
          <w:rFonts w:eastAsia="DengXian"/>
          <w:lang w:val="fr-FR"/>
        </w:rPr>
        <w:t xml:space="preserve">        '406':</w:t>
      </w:r>
    </w:p>
    <w:p w14:paraId="5D584E8C" w14:textId="77777777" w:rsidR="00C1742F" w:rsidRDefault="00C1742F">
      <w:pPr>
        <w:pStyle w:val="PL"/>
        <w:rPr>
          <w:rFonts w:eastAsia="DengXian"/>
          <w:lang w:val="fr-FR"/>
        </w:rPr>
      </w:pPr>
      <w:r>
        <w:rPr>
          <w:rFonts w:eastAsia="DengXian"/>
          <w:lang w:val="fr-FR"/>
        </w:rPr>
        <w:t xml:space="preserve">          $ref: 'TS29122_CommonData.yaml#/components/responses/406'</w:t>
      </w:r>
    </w:p>
    <w:p w14:paraId="1FCA30FF" w14:textId="77777777" w:rsidR="00C1742F" w:rsidRDefault="00C1742F">
      <w:pPr>
        <w:pStyle w:val="PL"/>
        <w:rPr>
          <w:lang w:val="fr-FR"/>
        </w:rPr>
      </w:pPr>
      <w:r>
        <w:rPr>
          <w:lang w:val="fr-FR"/>
        </w:rPr>
        <w:t xml:space="preserve">        '414':</w:t>
      </w:r>
    </w:p>
    <w:p w14:paraId="2AC65BD6" w14:textId="77777777" w:rsidR="00C1742F" w:rsidRDefault="00C1742F">
      <w:pPr>
        <w:pStyle w:val="PL"/>
        <w:rPr>
          <w:lang w:val="fr-FR"/>
        </w:rPr>
      </w:pPr>
      <w:r>
        <w:rPr>
          <w:lang w:val="fr-FR"/>
        </w:rPr>
        <w:t xml:space="preserve">          $ref: 'TS29122_CommonData.yaml#/components/responses/414'</w:t>
      </w:r>
    </w:p>
    <w:p w14:paraId="16BDF93C" w14:textId="77777777" w:rsidR="00C1742F" w:rsidRDefault="00C1742F">
      <w:pPr>
        <w:pStyle w:val="PL"/>
        <w:rPr>
          <w:rFonts w:eastAsia="DengXian"/>
          <w:lang w:val="fr-FR"/>
        </w:rPr>
      </w:pPr>
      <w:r>
        <w:rPr>
          <w:rFonts w:eastAsia="DengXian"/>
          <w:lang w:val="fr-FR"/>
        </w:rPr>
        <w:t xml:space="preserve">        '429':</w:t>
      </w:r>
    </w:p>
    <w:p w14:paraId="110F3A22" w14:textId="77777777" w:rsidR="00C1742F" w:rsidRDefault="00C1742F">
      <w:pPr>
        <w:pStyle w:val="PL"/>
        <w:rPr>
          <w:rFonts w:eastAsia="DengXian"/>
          <w:lang w:val="fr-FR"/>
        </w:rPr>
      </w:pPr>
      <w:r>
        <w:rPr>
          <w:rFonts w:eastAsia="DengXian"/>
          <w:lang w:val="fr-FR"/>
        </w:rPr>
        <w:t xml:space="preserve">          $ref: 'TS29122_CommonData.yaml#/components/responses/429'</w:t>
      </w:r>
    </w:p>
    <w:p w14:paraId="1035DAD5" w14:textId="77777777" w:rsidR="00C1742F" w:rsidRDefault="00C1742F">
      <w:pPr>
        <w:pStyle w:val="PL"/>
        <w:rPr>
          <w:lang w:val="fr-FR"/>
        </w:rPr>
      </w:pPr>
      <w:r>
        <w:rPr>
          <w:lang w:val="fr-FR"/>
        </w:rPr>
        <w:t xml:space="preserve">        '500':</w:t>
      </w:r>
    </w:p>
    <w:p w14:paraId="7D18E4DB" w14:textId="77777777" w:rsidR="00C1742F" w:rsidRDefault="00C1742F">
      <w:pPr>
        <w:pStyle w:val="PL"/>
        <w:rPr>
          <w:lang w:val="fr-FR"/>
        </w:rPr>
      </w:pPr>
      <w:r>
        <w:rPr>
          <w:lang w:val="fr-FR"/>
        </w:rPr>
        <w:t xml:space="preserve">          $ref: 'TS29122_CommonData.yaml#/components/responses/500'</w:t>
      </w:r>
    </w:p>
    <w:p w14:paraId="3F10B0B3" w14:textId="77777777" w:rsidR="00C1742F" w:rsidRDefault="00C1742F">
      <w:pPr>
        <w:pStyle w:val="PL"/>
        <w:rPr>
          <w:lang w:val="fr-FR"/>
        </w:rPr>
      </w:pPr>
      <w:r>
        <w:rPr>
          <w:lang w:val="fr-FR"/>
        </w:rPr>
        <w:t xml:space="preserve">        '503':</w:t>
      </w:r>
    </w:p>
    <w:p w14:paraId="7E57A8B4" w14:textId="77777777" w:rsidR="00C1742F" w:rsidRDefault="00C1742F">
      <w:pPr>
        <w:pStyle w:val="PL"/>
        <w:rPr>
          <w:lang w:val="fr-FR"/>
        </w:rPr>
      </w:pPr>
      <w:r>
        <w:rPr>
          <w:lang w:val="fr-FR"/>
        </w:rPr>
        <w:t xml:space="preserve">          $ref: 'TS29122_CommonData.yaml#/components/responses/503'</w:t>
      </w:r>
    </w:p>
    <w:p w14:paraId="03EFEDE4" w14:textId="77777777" w:rsidR="00C1742F" w:rsidRDefault="00C1742F">
      <w:pPr>
        <w:pStyle w:val="PL"/>
        <w:rPr>
          <w:lang w:val="fr-FR"/>
        </w:rPr>
      </w:pPr>
      <w:r>
        <w:rPr>
          <w:lang w:val="fr-FR"/>
        </w:rPr>
        <w:t xml:space="preserve">        default:</w:t>
      </w:r>
    </w:p>
    <w:p w14:paraId="2685F7E8" w14:textId="77777777" w:rsidR="00C1742F" w:rsidRDefault="00C1742F">
      <w:pPr>
        <w:pStyle w:val="PL"/>
        <w:rPr>
          <w:lang w:val="fr-FR"/>
        </w:rPr>
      </w:pPr>
      <w:r>
        <w:rPr>
          <w:lang w:val="fr-FR"/>
        </w:rPr>
        <w:t xml:space="preserve">          $ref: 'TS29122_CommonData.yaml#/components/responses/default'</w:t>
      </w:r>
    </w:p>
    <w:p w14:paraId="7C843BF8" w14:textId="77777777" w:rsidR="00C1742F" w:rsidRDefault="00C1742F">
      <w:pPr>
        <w:pStyle w:val="PL"/>
        <w:rPr>
          <w:lang w:val="fr-FR"/>
        </w:rPr>
      </w:pPr>
    </w:p>
    <w:p w14:paraId="77FD9E3D" w14:textId="77777777" w:rsidR="00C1742F" w:rsidRDefault="00C1742F">
      <w:pPr>
        <w:pStyle w:val="PL"/>
        <w:rPr>
          <w:lang w:val="fr-FR"/>
        </w:rPr>
      </w:pPr>
      <w:r>
        <w:rPr>
          <w:lang w:val="fr-FR"/>
        </w:rPr>
        <w:t>components:</w:t>
      </w:r>
    </w:p>
    <w:p w14:paraId="57AC81D2" w14:textId="77777777" w:rsidR="00C1742F" w:rsidRDefault="00C1742F">
      <w:pPr>
        <w:pStyle w:val="PL"/>
        <w:rPr>
          <w:lang w:val="fr-FR"/>
        </w:rPr>
      </w:pPr>
      <w:r>
        <w:rPr>
          <w:lang w:val="fr-FR"/>
        </w:rPr>
        <w:t xml:space="preserve">  schemas:</w:t>
      </w:r>
    </w:p>
    <w:p w14:paraId="0FFD3247" w14:textId="77777777" w:rsidR="00C1742F" w:rsidRDefault="00C1742F">
      <w:pPr>
        <w:pStyle w:val="PL"/>
        <w:rPr>
          <w:lang w:val="fr-FR"/>
        </w:rPr>
      </w:pPr>
      <w:r>
        <w:rPr>
          <w:lang w:val="fr-FR"/>
        </w:rPr>
        <w:t xml:space="preserve">    AccessControlPolicyList:</w:t>
      </w:r>
    </w:p>
    <w:p w14:paraId="7F7E913A" w14:textId="77777777" w:rsidR="00C1742F" w:rsidRDefault="00C1742F">
      <w:pPr>
        <w:pStyle w:val="PL"/>
        <w:rPr>
          <w:lang w:val="fr-FR"/>
        </w:rPr>
      </w:pPr>
      <w:r>
        <w:rPr>
          <w:lang w:val="fr-FR"/>
        </w:rPr>
        <w:t xml:space="preserve">      type: object</w:t>
      </w:r>
    </w:p>
    <w:p w14:paraId="35964A31" w14:textId="77777777" w:rsidR="00C1742F" w:rsidRDefault="00C1742F">
      <w:pPr>
        <w:pStyle w:val="PL"/>
        <w:rPr>
          <w:lang w:val="fr-FR"/>
        </w:rPr>
      </w:pPr>
      <w:r>
        <w:rPr>
          <w:lang w:val="fr-FR"/>
        </w:rPr>
        <w:t xml:space="preserve">      </w:t>
      </w:r>
      <w:r>
        <w:t>description: Represents the access control policy list for a published service API.</w:t>
      </w:r>
    </w:p>
    <w:p w14:paraId="61A917D6" w14:textId="77777777" w:rsidR="00C1742F" w:rsidRDefault="00C1742F">
      <w:pPr>
        <w:pStyle w:val="PL"/>
      </w:pPr>
      <w:r>
        <w:rPr>
          <w:lang w:val="fr-FR"/>
        </w:rPr>
        <w:t xml:space="preserve">      </w:t>
      </w:r>
      <w:r>
        <w:t>properties:</w:t>
      </w:r>
    </w:p>
    <w:p w14:paraId="2F044502" w14:textId="77777777" w:rsidR="00C1742F" w:rsidRDefault="00C1742F">
      <w:pPr>
        <w:pStyle w:val="PL"/>
      </w:pPr>
      <w:r>
        <w:t xml:space="preserve">        apiInvokerPolicies:</w:t>
      </w:r>
    </w:p>
    <w:p w14:paraId="51D83684" w14:textId="77777777" w:rsidR="00C1742F" w:rsidRDefault="00C1742F">
      <w:pPr>
        <w:pStyle w:val="PL"/>
      </w:pPr>
      <w:r>
        <w:t xml:space="preserve">          type: array</w:t>
      </w:r>
    </w:p>
    <w:p w14:paraId="6EB04928" w14:textId="77777777" w:rsidR="00C1742F" w:rsidRDefault="00C1742F">
      <w:pPr>
        <w:pStyle w:val="PL"/>
      </w:pPr>
      <w:r>
        <w:t xml:space="preserve">          items:</w:t>
      </w:r>
    </w:p>
    <w:p w14:paraId="7BF37040" w14:textId="77777777" w:rsidR="00C1742F" w:rsidRDefault="00C1742F">
      <w:pPr>
        <w:pStyle w:val="PL"/>
      </w:pPr>
      <w:r>
        <w:t xml:space="preserve">            $ref: '#/components/schemas/ApiInvokerPolicy'</w:t>
      </w:r>
    </w:p>
    <w:p w14:paraId="452636AB" w14:textId="77777777" w:rsidR="00C1742F" w:rsidRDefault="00C1742F">
      <w:pPr>
        <w:pStyle w:val="PL"/>
      </w:pPr>
      <w:r>
        <w:t xml:space="preserve">          minItems: 0</w:t>
      </w:r>
    </w:p>
    <w:p w14:paraId="660C1BDB" w14:textId="77777777" w:rsidR="00C1742F" w:rsidRDefault="00C1742F">
      <w:pPr>
        <w:pStyle w:val="PL"/>
      </w:pPr>
      <w:r>
        <w:t xml:space="preserve">          description: Policy of each API invoker.</w:t>
      </w:r>
    </w:p>
    <w:p w14:paraId="79958350" w14:textId="77777777" w:rsidR="008C77B4" w:rsidRDefault="008C77B4">
      <w:pPr>
        <w:pStyle w:val="PL"/>
      </w:pPr>
    </w:p>
    <w:p w14:paraId="77DB7D55" w14:textId="77777777" w:rsidR="00C1742F" w:rsidRDefault="00C1742F">
      <w:pPr>
        <w:pStyle w:val="PL"/>
      </w:pPr>
      <w:r>
        <w:t xml:space="preserve">    ApiInvokerPolicy:</w:t>
      </w:r>
    </w:p>
    <w:p w14:paraId="3A642E06" w14:textId="77777777" w:rsidR="00C1742F" w:rsidRDefault="00C1742F">
      <w:pPr>
        <w:pStyle w:val="PL"/>
      </w:pPr>
      <w:r>
        <w:t xml:space="preserve">      type: object</w:t>
      </w:r>
    </w:p>
    <w:p w14:paraId="304677AB" w14:textId="77777777" w:rsidR="00C1742F" w:rsidRDefault="00C1742F">
      <w:pPr>
        <w:pStyle w:val="PL"/>
      </w:pPr>
      <w:r>
        <w:rPr>
          <w:lang w:val="fr-FR"/>
        </w:rPr>
        <w:t xml:space="preserve">      </w:t>
      </w:r>
      <w:r>
        <w:t xml:space="preserve">description: Represents the policy </w:t>
      </w:r>
      <w:r>
        <w:rPr>
          <w:lang w:val="en-US"/>
        </w:rPr>
        <w:t>of an API Invoker</w:t>
      </w:r>
      <w:r>
        <w:t>.</w:t>
      </w:r>
    </w:p>
    <w:p w14:paraId="1A69ACA5" w14:textId="77777777" w:rsidR="00C1742F" w:rsidRDefault="00C1742F">
      <w:pPr>
        <w:pStyle w:val="PL"/>
      </w:pPr>
      <w:r>
        <w:t xml:space="preserve">      properties:</w:t>
      </w:r>
    </w:p>
    <w:p w14:paraId="63110164" w14:textId="77777777" w:rsidR="00C1742F" w:rsidRDefault="00C1742F">
      <w:pPr>
        <w:pStyle w:val="PL"/>
      </w:pPr>
      <w:r>
        <w:t xml:space="preserve">        apiInvokerId:</w:t>
      </w:r>
    </w:p>
    <w:p w14:paraId="1E6F5629" w14:textId="77777777" w:rsidR="00C1742F" w:rsidRDefault="00C1742F">
      <w:pPr>
        <w:pStyle w:val="PL"/>
      </w:pPr>
      <w:r>
        <w:t xml:space="preserve">          type: string</w:t>
      </w:r>
    </w:p>
    <w:p w14:paraId="30492DE6" w14:textId="77777777" w:rsidR="00C1742F" w:rsidRDefault="00C1742F">
      <w:pPr>
        <w:pStyle w:val="PL"/>
      </w:pPr>
      <w:r>
        <w:t xml:space="preserve">          description: API invoker ID assigned by the CAPIF core function</w:t>
      </w:r>
    </w:p>
    <w:p w14:paraId="0272A394" w14:textId="77777777" w:rsidR="00C1742F" w:rsidRDefault="00C1742F">
      <w:pPr>
        <w:pStyle w:val="PL"/>
      </w:pPr>
      <w:r>
        <w:t xml:space="preserve">        allowedTotalInvocations:</w:t>
      </w:r>
    </w:p>
    <w:p w14:paraId="02FA2223" w14:textId="77777777" w:rsidR="00C1742F" w:rsidRDefault="00C1742F">
      <w:pPr>
        <w:pStyle w:val="PL"/>
      </w:pPr>
      <w:r>
        <w:t xml:space="preserve">          type: integer</w:t>
      </w:r>
    </w:p>
    <w:p w14:paraId="50FC4320" w14:textId="77777777" w:rsidR="00C1742F" w:rsidRDefault="00C1742F">
      <w:pPr>
        <w:pStyle w:val="PL"/>
      </w:pPr>
      <w:r>
        <w:t xml:space="preserve">          description: Total number of invocations allowed on the service API by the API invoker.</w:t>
      </w:r>
    </w:p>
    <w:p w14:paraId="78A80C1E" w14:textId="77777777" w:rsidR="00C1742F" w:rsidRDefault="00C1742F">
      <w:pPr>
        <w:pStyle w:val="PL"/>
      </w:pPr>
      <w:r>
        <w:t xml:space="preserve">        allowedInvocationsPerSecond:</w:t>
      </w:r>
    </w:p>
    <w:p w14:paraId="61E5C9DE" w14:textId="77777777" w:rsidR="00C1742F" w:rsidRDefault="00C1742F">
      <w:pPr>
        <w:pStyle w:val="PL"/>
      </w:pPr>
      <w:r>
        <w:t xml:space="preserve">          type: integer</w:t>
      </w:r>
    </w:p>
    <w:p w14:paraId="477E23F0" w14:textId="77777777" w:rsidR="00C1742F" w:rsidRDefault="00C1742F">
      <w:pPr>
        <w:pStyle w:val="PL"/>
      </w:pPr>
      <w:r>
        <w:t xml:space="preserve">          description: Invocations per second allowed on the service API by the API invoker.</w:t>
      </w:r>
    </w:p>
    <w:p w14:paraId="4D35834E" w14:textId="77777777" w:rsidR="00C1742F" w:rsidRDefault="00C1742F">
      <w:pPr>
        <w:pStyle w:val="PL"/>
      </w:pPr>
      <w:r>
        <w:t xml:space="preserve">        allowedInvocationTimeRangeList:</w:t>
      </w:r>
    </w:p>
    <w:p w14:paraId="18FB2E5D" w14:textId="77777777" w:rsidR="00C1742F" w:rsidRDefault="00C1742F">
      <w:pPr>
        <w:pStyle w:val="PL"/>
      </w:pPr>
      <w:r>
        <w:t xml:space="preserve">          type: array</w:t>
      </w:r>
    </w:p>
    <w:p w14:paraId="772E7641" w14:textId="77777777" w:rsidR="00C1742F" w:rsidRDefault="00C1742F">
      <w:pPr>
        <w:pStyle w:val="PL"/>
      </w:pPr>
      <w:r>
        <w:t xml:space="preserve">          items:</w:t>
      </w:r>
    </w:p>
    <w:p w14:paraId="4C7B9EF6" w14:textId="77777777" w:rsidR="00C1742F" w:rsidRDefault="00C1742F">
      <w:pPr>
        <w:pStyle w:val="PL"/>
      </w:pPr>
      <w:r>
        <w:t xml:space="preserve">            $ref: '#/components/schemas/TimeRangeList'</w:t>
      </w:r>
    </w:p>
    <w:p w14:paraId="3D8E2D3E" w14:textId="77777777" w:rsidR="00C1742F" w:rsidRDefault="00C1742F">
      <w:pPr>
        <w:pStyle w:val="PL"/>
      </w:pPr>
      <w:r>
        <w:t xml:space="preserve">          minItems: 0</w:t>
      </w:r>
    </w:p>
    <w:p w14:paraId="126A7041" w14:textId="77777777" w:rsidR="008C77B4" w:rsidRDefault="00C1742F">
      <w:pPr>
        <w:pStyle w:val="PL"/>
      </w:pPr>
      <w:r>
        <w:t xml:space="preserve">          description: </w:t>
      </w:r>
      <w:r w:rsidR="008C77B4">
        <w:t>&gt;</w:t>
      </w:r>
    </w:p>
    <w:p w14:paraId="18612117" w14:textId="77777777" w:rsidR="008C77B4" w:rsidRDefault="008C77B4">
      <w:pPr>
        <w:pStyle w:val="PL"/>
      </w:pPr>
      <w:r>
        <w:t xml:space="preserve">            </w:t>
      </w:r>
      <w:r w:rsidR="00C1742F">
        <w:t>The time ranges during which the invocations are allowed on the service API</w:t>
      </w:r>
    </w:p>
    <w:p w14:paraId="613F4107" w14:textId="77777777" w:rsidR="00C1742F" w:rsidRDefault="008C77B4">
      <w:pPr>
        <w:pStyle w:val="PL"/>
      </w:pPr>
      <w:r>
        <w:t xml:space="preserve">           </w:t>
      </w:r>
      <w:r w:rsidR="00C1742F">
        <w:t xml:space="preserve"> by the API invoker.</w:t>
      </w:r>
    </w:p>
    <w:p w14:paraId="52AE82EE" w14:textId="77777777" w:rsidR="00C1742F" w:rsidRDefault="00C1742F">
      <w:pPr>
        <w:pStyle w:val="PL"/>
      </w:pPr>
      <w:r>
        <w:t xml:space="preserve">      required:</w:t>
      </w:r>
    </w:p>
    <w:p w14:paraId="0BE1D90E" w14:textId="77777777" w:rsidR="00C1742F" w:rsidRDefault="00C1742F">
      <w:pPr>
        <w:pStyle w:val="PL"/>
      </w:pPr>
      <w:r>
        <w:t xml:space="preserve">        - apiInvokerId</w:t>
      </w:r>
    </w:p>
    <w:p w14:paraId="72509379" w14:textId="77777777" w:rsidR="008C77B4" w:rsidRDefault="008C77B4">
      <w:pPr>
        <w:pStyle w:val="PL"/>
      </w:pPr>
    </w:p>
    <w:p w14:paraId="18367B4D" w14:textId="77777777" w:rsidR="00C1742F" w:rsidRDefault="00C1742F">
      <w:pPr>
        <w:pStyle w:val="PL"/>
      </w:pPr>
      <w:r>
        <w:t xml:space="preserve">    TimeRangeList:</w:t>
      </w:r>
    </w:p>
    <w:p w14:paraId="7D24F3A3" w14:textId="77777777" w:rsidR="00C1742F" w:rsidRDefault="00C1742F">
      <w:pPr>
        <w:pStyle w:val="PL"/>
      </w:pPr>
      <w:r>
        <w:t xml:space="preserve">      type: object</w:t>
      </w:r>
    </w:p>
    <w:p w14:paraId="0DA3BD0A" w14:textId="77777777" w:rsidR="008C77B4" w:rsidRDefault="00C1742F">
      <w:pPr>
        <w:pStyle w:val="PL"/>
      </w:pPr>
      <w:r>
        <w:rPr>
          <w:lang w:val="fr-FR"/>
        </w:rPr>
        <w:t xml:space="preserve">      </w:t>
      </w:r>
      <w:r>
        <w:t xml:space="preserve">description: </w:t>
      </w:r>
      <w:r w:rsidR="008C77B4">
        <w:t>&gt;</w:t>
      </w:r>
    </w:p>
    <w:p w14:paraId="5D97CFD2" w14:textId="77777777" w:rsidR="008C77B4" w:rsidRDefault="008C77B4">
      <w:pPr>
        <w:pStyle w:val="PL"/>
      </w:pPr>
      <w:r>
        <w:t xml:space="preserve">        </w:t>
      </w:r>
      <w:r w:rsidR="00C1742F">
        <w:t xml:space="preserve">Represents the time range during which the invocation </w:t>
      </w:r>
      <w:r w:rsidR="00C1742F">
        <w:rPr>
          <w:lang w:val="en-US"/>
        </w:rPr>
        <w:t>of a</w:t>
      </w:r>
      <w:r w:rsidR="00C1742F">
        <w:t xml:space="preserve"> service API is allowed</w:t>
      </w:r>
    </w:p>
    <w:p w14:paraId="240C850E" w14:textId="77777777" w:rsidR="00C1742F" w:rsidRDefault="008C77B4">
      <w:pPr>
        <w:pStyle w:val="PL"/>
      </w:pPr>
      <w:r>
        <w:t xml:space="preserve">       </w:t>
      </w:r>
      <w:r w:rsidR="00C1742F">
        <w:t xml:space="preserve"> by the API invoker.</w:t>
      </w:r>
    </w:p>
    <w:p w14:paraId="0F5934CB" w14:textId="77777777" w:rsidR="00C1742F" w:rsidRDefault="00C1742F">
      <w:pPr>
        <w:pStyle w:val="PL"/>
      </w:pPr>
      <w:r>
        <w:t xml:space="preserve">      properties:</w:t>
      </w:r>
    </w:p>
    <w:p w14:paraId="6C4B06E4" w14:textId="77777777" w:rsidR="00C1742F" w:rsidRDefault="00C1742F">
      <w:pPr>
        <w:pStyle w:val="PL"/>
      </w:pPr>
      <w:r>
        <w:t xml:space="preserve">        startTime:</w:t>
      </w:r>
    </w:p>
    <w:p w14:paraId="15544D0B" w14:textId="77777777" w:rsidR="00C1742F" w:rsidRDefault="00C1742F">
      <w:pPr>
        <w:pStyle w:val="PL"/>
      </w:pPr>
      <w:r>
        <w:t xml:space="preserve">          $ref: 'TS29122_CommonData.yaml#/components/schemas/DateTime'</w:t>
      </w:r>
    </w:p>
    <w:p w14:paraId="5E1C6E58" w14:textId="77777777" w:rsidR="00C1742F" w:rsidRDefault="00C1742F">
      <w:pPr>
        <w:pStyle w:val="PL"/>
      </w:pPr>
      <w:r>
        <w:t xml:space="preserve">        stopTime:</w:t>
      </w:r>
    </w:p>
    <w:p w14:paraId="03C20D86" w14:textId="77777777" w:rsidR="00C1742F" w:rsidRDefault="00C1742F">
      <w:pPr>
        <w:pStyle w:val="PL"/>
      </w:pPr>
      <w:r>
        <w:t xml:space="preserve">          $ref: 'TS29122_CommonData.yaml#/components/schemas/DateTime'</w:t>
      </w:r>
    </w:p>
    <w:p w14:paraId="468D8234" w14:textId="77777777" w:rsidR="007B3749" w:rsidRDefault="007B3749">
      <w:pPr>
        <w:pStyle w:val="PL"/>
      </w:pPr>
    </w:p>
    <w:p w14:paraId="3DC8EB65" w14:textId="77777777" w:rsidR="00C1742F" w:rsidRDefault="00C1742F" w:rsidP="00F87FFE">
      <w:pPr>
        <w:pStyle w:val="Heading1"/>
      </w:pPr>
      <w:bookmarkStart w:id="9955" w:name="_Toc28010106"/>
      <w:bookmarkStart w:id="9956" w:name="_Toc34062226"/>
      <w:bookmarkStart w:id="9957" w:name="_Toc36036984"/>
      <w:bookmarkStart w:id="9958" w:name="_Toc43285253"/>
      <w:bookmarkStart w:id="9959" w:name="_Toc45133032"/>
      <w:bookmarkStart w:id="9960" w:name="_Toc51193726"/>
      <w:bookmarkStart w:id="9961" w:name="_Toc51760925"/>
      <w:bookmarkStart w:id="9962" w:name="_Toc59015375"/>
      <w:bookmarkStart w:id="9963" w:name="_Toc59015891"/>
      <w:bookmarkStart w:id="9964" w:name="_Toc68165933"/>
      <w:bookmarkStart w:id="9965" w:name="_Toc83230028"/>
      <w:bookmarkStart w:id="9966" w:name="_Toc90649228"/>
      <w:bookmarkStart w:id="9967" w:name="_Toc105594130"/>
      <w:bookmarkStart w:id="9968" w:name="_Toc114209844"/>
      <w:bookmarkStart w:id="9969" w:name="_Toc138681739"/>
      <w:bookmarkStart w:id="9970" w:name="_Toc151978178"/>
      <w:bookmarkStart w:id="9971" w:name="_Toc152148861"/>
      <w:bookmarkStart w:id="9972" w:name="_Toc161988646"/>
      <w:bookmarkStart w:id="9973" w:name="_Toc175665211"/>
      <w:r>
        <w:t>A.8</w:t>
      </w:r>
      <w:r>
        <w:tab/>
        <w:t>CAPIF_Logging_API_Invocation_API</w:t>
      </w:r>
      <w:bookmarkEnd w:id="9955"/>
      <w:bookmarkEnd w:id="9956"/>
      <w:bookmarkEnd w:id="9957"/>
      <w:bookmarkEnd w:id="9958"/>
      <w:bookmarkEnd w:id="9959"/>
      <w:bookmarkEnd w:id="9960"/>
      <w:bookmarkEnd w:id="9961"/>
      <w:bookmarkEnd w:id="9962"/>
      <w:bookmarkEnd w:id="9963"/>
      <w:bookmarkEnd w:id="9964"/>
      <w:bookmarkEnd w:id="9965"/>
      <w:bookmarkEnd w:id="9966"/>
      <w:bookmarkEnd w:id="9967"/>
      <w:bookmarkEnd w:id="9968"/>
      <w:bookmarkEnd w:id="9969"/>
      <w:bookmarkEnd w:id="9970"/>
      <w:bookmarkEnd w:id="9971"/>
      <w:bookmarkEnd w:id="9972"/>
      <w:bookmarkEnd w:id="9973"/>
    </w:p>
    <w:p w14:paraId="5FFB47BF" w14:textId="77777777" w:rsidR="00C1742F" w:rsidRDefault="00C1742F">
      <w:pPr>
        <w:pStyle w:val="PL"/>
      </w:pPr>
      <w:r>
        <w:t>openapi: 3.0.0</w:t>
      </w:r>
    </w:p>
    <w:p w14:paraId="45FC6438" w14:textId="77777777" w:rsidR="007B3749" w:rsidRDefault="007B3749">
      <w:pPr>
        <w:pStyle w:val="PL"/>
      </w:pPr>
    </w:p>
    <w:p w14:paraId="7E9D9F84" w14:textId="77777777" w:rsidR="00C1742F" w:rsidRDefault="00C1742F">
      <w:pPr>
        <w:pStyle w:val="PL"/>
      </w:pPr>
      <w:r>
        <w:t>info:</w:t>
      </w:r>
    </w:p>
    <w:p w14:paraId="7FFD8FB9" w14:textId="77777777" w:rsidR="00C1742F" w:rsidRDefault="00C1742F">
      <w:pPr>
        <w:pStyle w:val="PL"/>
      </w:pPr>
      <w:r>
        <w:t xml:space="preserve">  title: CAPIF_Logging_API_Invocation_API</w:t>
      </w:r>
    </w:p>
    <w:p w14:paraId="3D7FA751" w14:textId="77777777" w:rsidR="00C1742F" w:rsidRDefault="00C1742F">
      <w:pPr>
        <w:pStyle w:val="PL"/>
      </w:pPr>
      <w:r>
        <w:t xml:space="preserve">  description: |</w:t>
      </w:r>
    </w:p>
    <w:p w14:paraId="654292AF" w14:textId="77777777" w:rsidR="00C1742F" w:rsidRDefault="00C1742F">
      <w:pPr>
        <w:pStyle w:val="PL"/>
      </w:pPr>
      <w:r>
        <w:t xml:space="preserve">    API for invocation logs.</w:t>
      </w:r>
      <w:r w:rsidR="000B72F4">
        <w:t xml:space="preserve">  </w:t>
      </w:r>
    </w:p>
    <w:p w14:paraId="46022F9F" w14:textId="77777777" w:rsidR="00C1742F" w:rsidRDefault="00C1742F">
      <w:pPr>
        <w:pStyle w:val="PL"/>
        <w:rPr>
          <w:lang w:val="en-IN"/>
        </w:rPr>
      </w:pPr>
      <w:r>
        <w:rPr>
          <w:lang w:val="en-IN"/>
        </w:rPr>
        <w:t xml:space="preserve">    © 202</w:t>
      </w:r>
      <w:r w:rsidR="00757C04">
        <w:rPr>
          <w:lang w:val="en-IN"/>
        </w:rPr>
        <w:t>4</w:t>
      </w:r>
      <w:r>
        <w:rPr>
          <w:lang w:val="en-IN"/>
        </w:rPr>
        <w:t>, 3GPP Organizational Partners (ARIB, ATIS, CCSA, ETSI, TSDSI, TTA, TTC).</w:t>
      </w:r>
      <w:r w:rsidR="000B72F4">
        <w:rPr>
          <w:lang w:val="en-IN"/>
        </w:rPr>
        <w:t xml:space="preserve">  </w:t>
      </w:r>
    </w:p>
    <w:p w14:paraId="5CE9BDC1" w14:textId="77777777" w:rsidR="00C1742F" w:rsidRDefault="00C1742F">
      <w:pPr>
        <w:pStyle w:val="PL"/>
        <w:rPr>
          <w:lang w:val="en-IN"/>
        </w:rPr>
      </w:pPr>
      <w:r>
        <w:rPr>
          <w:lang w:val="en-IN"/>
        </w:rPr>
        <w:t xml:space="preserve">    All rights reserved.</w:t>
      </w:r>
    </w:p>
    <w:p w14:paraId="0E216A89" w14:textId="77777777" w:rsidR="00C1742F" w:rsidRDefault="00C1742F">
      <w:pPr>
        <w:pStyle w:val="PL"/>
      </w:pPr>
      <w:r>
        <w:t xml:space="preserve">  version: "1.</w:t>
      </w:r>
      <w:r w:rsidR="00A9074A">
        <w:t>3</w:t>
      </w:r>
      <w:r>
        <w:t>.</w:t>
      </w:r>
      <w:r w:rsidR="00A9074A">
        <w:t>0</w:t>
      </w:r>
      <w:r>
        <w:t>"</w:t>
      </w:r>
    </w:p>
    <w:p w14:paraId="3300BFF2" w14:textId="77777777" w:rsidR="007B3749" w:rsidRDefault="007B3749">
      <w:pPr>
        <w:pStyle w:val="PL"/>
      </w:pPr>
    </w:p>
    <w:p w14:paraId="3ED066E7" w14:textId="77777777" w:rsidR="00C1742F" w:rsidRDefault="00C1742F">
      <w:pPr>
        <w:pStyle w:val="PL"/>
      </w:pPr>
      <w:r>
        <w:t>externalDocs:</w:t>
      </w:r>
    </w:p>
    <w:p w14:paraId="5C088A67" w14:textId="77777777" w:rsidR="00C1742F" w:rsidRDefault="00C1742F">
      <w:pPr>
        <w:pStyle w:val="PL"/>
      </w:pPr>
      <w:r>
        <w:t xml:space="preserve">  description: 3GPP TS 29.222 V1</w:t>
      </w:r>
      <w:r w:rsidR="00A9074A">
        <w:t>8</w:t>
      </w:r>
      <w:r>
        <w:t>.</w:t>
      </w:r>
      <w:r w:rsidR="00757C04">
        <w:t>6</w:t>
      </w:r>
      <w:r>
        <w:t>.0 Common API Framework for 3GPP Northbound APIs</w:t>
      </w:r>
    </w:p>
    <w:p w14:paraId="4EB26D21" w14:textId="77777777" w:rsidR="00C1742F" w:rsidRPr="009A6945" w:rsidRDefault="00C1742F">
      <w:pPr>
        <w:pStyle w:val="PL"/>
        <w:rPr>
          <w:lang w:val="sv-SE"/>
        </w:rPr>
      </w:pPr>
      <w:r>
        <w:t xml:space="preserve">  </w:t>
      </w:r>
      <w:r w:rsidRPr="009A6945">
        <w:rPr>
          <w:lang w:val="sv-SE"/>
        </w:rPr>
        <w:t>url: http</w:t>
      </w:r>
      <w:r w:rsidR="000B72F4" w:rsidRPr="009A6945">
        <w:rPr>
          <w:lang w:val="sv-SE"/>
        </w:rPr>
        <w:t>s</w:t>
      </w:r>
      <w:r w:rsidRPr="009A6945">
        <w:rPr>
          <w:lang w:val="sv-SE"/>
        </w:rPr>
        <w:t>://www.3gpp.org/ftp/Specs/archive/29_series/29.222/</w:t>
      </w:r>
    </w:p>
    <w:p w14:paraId="2E11716B" w14:textId="77777777" w:rsidR="007B3749" w:rsidRPr="009A6945" w:rsidRDefault="007B3749">
      <w:pPr>
        <w:pStyle w:val="PL"/>
        <w:rPr>
          <w:lang w:val="sv-SE"/>
        </w:rPr>
      </w:pPr>
    </w:p>
    <w:p w14:paraId="6E38D4F5" w14:textId="77777777" w:rsidR="00C1742F" w:rsidRDefault="00C1742F">
      <w:pPr>
        <w:pStyle w:val="PL"/>
      </w:pPr>
      <w:r>
        <w:t>servers:</w:t>
      </w:r>
    </w:p>
    <w:p w14:paraId="154EB8F6" w14:textId="77777777" w:rsidR="00C1742F" w:rsidRDefault="00C1742F">
      <w:pPr>
        <w:pStyle w:val="PL"/>
      </w:pPr>
      <w:r>
        <w:t xml:space="preserve">  - url: '{apiRoot}/api-invocation-logs/v1'</w:t>
      </w:r>
    </w:p>
    <w:p w14:paraId="081A75E2" w14:textId="77777777" w:rsidR="00C1742F" w:rsidRDefault="00C1742F">
      <w:pPr>
        <w:pStyle w:val="PL"/>
      </w:pPr>
      <w:r>
        <w:t xml:space="preserve">    variables:</w:t>
      </w:r>
    </w:p>
    <w:p w14:paraId="7A2921A2" w14:textId="77777777" w:rsidR="00C1742F" w:rsidRDefault="00C1742F">
      <w:pPr>
        <w:pStyle w:val="PL"/>
      </w:pPr>
      <w:r>
        <w:t xml:space="preserve">      apiRoot:</w:t>
      </w:r>
    </w:p>
    <w:p w14:paraId="16FC4F72" w14:textId="77777777" w:rsidR="00C1742F" w:rsidRDefault="00C1742F">
      <w:pPr>
        <w:pStyle w:val="PL"/>
      </w:pPr>
      <w:r>
        <w:t xml:space="preserve">        default: https://example.com</w:t>
      </w:r>
    </w:p>
    <w:p w14:paraId="68808B2C" w14:textId="77777777" w:rsidR="00C1742F" w:rsidRDefault="00C1742F">
      <w:pPr>
        <w:pStyle w:val="PL"/>
      </w:pPr>
      <w:r>
        <w:t xml:space="preserve">        description: apiRoot as defined in </w:t>
      </w:r>
      <w:r w:rsidR="00F87FFE">
        <w:t>clause</w:t>
      </w:r>
      <w:r>
        <w:t xml:space="preserve"> 7.5 of 3GPP TS 29.222</w:t>
      </w:r>
    </w:p>
    <w:p w14:paraId="2668111F" w14:textId="77777777" w:rsidR="007B3749" w:rsidRDefault="007B3749">
      <w:pPr>
        <w:pStyle w:val="PL"/>
      </w:pPr>
    </w:p>
    <w:p w14:paraId="01658897" w14:textId="77777777" w:rsidR="00C1742F" w:rsidRDefault="00C1742F">
      <w:pPr>
        <w:pStyle w:val="PL"/>
      </w:pPr>
      <w:r>
        <w:t>paths:</w:t>
      </w:r>
    </w:p>
    <w:p w14:paraId="2F35B06B" w14:textId="77777777" w:rsidR="00C1742F" w:rsidRDefault="00C1742F">
      <w:pPr>
        <w:pStyle w:val="PL"/>
      </w:pPr>
      <w:r>
        <w:t xml:space="preserve">  /{aefId}/logs:</w:t>
      </w:r>
    </w:p>
    <w:p w14:paraId="39BDCF1E" w14:textId="77777777" w:rsidR="00C1742F" w:rsidRDefault="00C1742F">
      <w:pPr>
        <w:pStyle w:val="PL"/>
      </w:pPr>
      <w:r>
        <w:t xml:space="preserve">    post:</w:t>
      </w:r>
    </w:p>
    <w:p w14:paraId="41BF7380" w14:textId="77777777" w:rsidR="00C1742F" w:rsidRDefault="00C1742F">
      <w:pPr>
        <w:pStyle w:val="PL"/>
      </w:pPr>
      <w:r>
        <w:t xml:space="preserve">      description: Creates a new log entry for service API invocations.</w:t>
      </w:r>
    </w:p>
    <w:p w14:paraId="68BEBD21" w14:textId="77777777" w:rsidR="00C1742F" w:rsidRDefault="00C1742F">
      <w:pPr>
        <w:pStyle w:val="PL"/>
      </w:pPr>
      <w:r>
        <w:t xml:space="preserve">      parameters:</w:t>
      </w:r>
    </w:p>
    <w:p w14:paraId="786A8DB3" w14:textId="77777777" w:rsidR="00C1742F" w:rsidRDefault="00C1742F">
      <w:pPr>
        <w:pStyle w:val="PL"/>
      </w:pPr>
      <w:r>
        <w:t xml:space="preserve">        - name: aefId</w:t>
      </w:r>
    </w:p>
    <w:p w14:paraId="2ACB0FC1" w14:textId="77777777" w:rsidR="00C1742F" w:rsidRDefault="00C1742F">
      <w:pPr>
        <w:pStyle w:val="PL"/>
      </w:pPr>
      <w:r>
        <w:t xml:space="preserve">          in: path</w:t>
      </w:r>
    </w:p>
    <w:p w14:paraId="4B281F2D" w14:textId="77777777" w:rsidR="00C1742F" w:rsidRDefault="00C1742F">
      <w:pPr>
        <w:pStyle w:val="PL"/>
      </w:pPr>
      <w:r>
        <w:t xml:space="preserve">          description: Identifier of the API exposing function</w:t>
      </w:r>
    </w:p>
    <w:p w14:paraId="5D40E6CD" w14:textId="77777777" w:rsidR="00C1742F" w:rsidRDefault="00C1742F">
      <w:pPr>
        <w:pStyle w:val="PL"/>
      </w:pPr>
      <w:r>
        <w:t xml:space="preserve">          required: true</w:t>
      </w:r>
    </w:p>
    <w:p w14:paraId="1DE31E11" w14:textId="77777777" w:rsidR="00C1742F" w:rsidRDefault="00C1742F">
      <w:pPr>
        <w:pStyle w:val="PL"/>
      </w:pPr>
      <w:r>
        <w:t xml:space="preserve">          schema:</w:t>
      </w:r>
    </w:p>
    <w:p w14:paraId="2D05329E" w14:textId="77777777" w:rsidR="00C1742F" w:rsidRDefault="00C1742F">
      <w:pPr>
        <w:pStyle w:val="PL"/>
      </w:pPr>
      <w:r>
        <w:t xml:space="preserve">            type: string</w:t>
      </w:r>
    </w:p>
    <w:p w14:paraId="3B7392F8" w14:textId="77777777" w:rsidR="00C1742F" w:rsidRDefault="00C1742F">
      <w:pPr>
        <w:pStyle w:val="PL"/>
      </w:pPr>
      <w:r>
        <w:t xml:space="preserve">      requestBody:</w:t>
      </w:r>
    </w:p>
    <w:p w14:paraId="5BD9F714" w14:textId="77777777" w:rsidR="00C1742F" w:rsidRDefault="00C1742F">
      <w:pPr>
        <w:pStyle w:val="PL"/>
      </w:pPr>
      <w:r>
        <w:t xml:space="preserve">        required: true</w:t>
      </w:r>
    </w:p>
    <w:p w14:paraId="53E8A2F1" w14:textId="77777777" w:rsidR="00C1742F" w:rsidRDefault="00C1742F">
      <w:pPr>
        <w:pStyle w:val="PL"/>
      </w:pPr>
      <w:r>
        <w:t xml:space="preserve">        content:</w:t>
      </w:r>
    </w:p>
    <w:p w14:paraId="1EBFC7E0" w14:textId="77777777" w:rsidR="00C1742F" w:rsidRDefault="00C1742F">
      <w:pPr>
        <w:pStyle w:val="PL"/>
      </w:pPr>
      <w:r>
        <w:t xml:space="preserve">          application/json:</w:t>
      </w:r>
    </w:p>
    <w:p w14:paraId="3E63AB6D" w14:textId="77777777" w:rsidR="00C1742F" w:rsidRDefault="00C1742F">
      <w:pPr>
        <w:pStyle w:val="PL"/>
      </w:pPr>
      <w:r>
        <w:t xml:space="preserve">            schema:</w:t>
      </w:r>
    </w:p>
    <w:p w14:paraId="10B44047" w14:textId="77777777" w:rsidR="00C1742F" w:rsidRDefault="00C1742F">
      <w:pPr>
        <w:pStyle w:val="PL"/>
      </w:pPr>
      <w:r>
        <w:t xml:space="preserve">              $ref: '#/components/schemas/InvocationLog'</w:t>
      </w:r>
    </w:p>
    <w:p w14:paraId="6E12A8CD" w14:textId="77777777" w:rsidR="00C1742F" w:rsidRDefault="00C1742F">
      <w:pPr>
        <w:pStyle w:val="PL"/>
      </w:pPr>
      <w:r>
        <w:t xml:space="preserve">      responses:</w:t>
      </w:r>
    </w:p>
    <w:p w14:paraId="5CE2A579" w14:textId="77777777" w:rsidR="00C1742F" w:rsidRDefault="00C1742F">
      <w:pPr>
        <w:pStyle w:val="PL"/>
      </w:pPr>
      <w:r>
        <w:t xml:space="preserve">        '201':</w:t>
      </w:r>
    </w:p>
    <w:p w14:paraId="7DF30D76" w14:textId="77777777" w:rsidR="004E7DFC" w:rsidRDefault="00C1742F">
      <w:pPr>
        <w:pStyle w:val="PL"/>
      </w:pPr>
      <w:r>
        <w:t xml:space="preserve">          description: </w:t>
      </w:r>
      <w:r w:rsidR="004E7DFC">
        <w:t>&gt;</w:t>
      </w:r>
    </w:p>
    <w:p w14:paraId="70586764" w14:textId="77777777" w:rsidR="004E7DFC" w:rsidRDefault="004E7DFC">
      <w:pPr>
        <w:pStyle w:val="PL"/>
      </w:pPr>
      <w:r>
        <w:t xml:space="preserve">            </w:t>
      </w:r>
      <w:r w:rsidR="00C1742F">
        <w:t>Log of service API invocations provided by API exposing function successfully</w:t>
      </w:r>
    </w:p>
    <w:p w14:paraId="0A836D87" w14:textId="77777777" w:rsidR="00C1742F" w:rsidRDefault="004E7DFC">
      <w:pPr>
        <w:pStyle w:val="PL"/>
      </w:pPr>
      <w:r>
        <w:t xml:space="preserve">           </w:t>
      </w:r>
      <w:r w:rsidR="00C1742F">
        <w:t xml:space="preserve"> stored on the CAPIF core function.</w:t>
      </w:r>
    </w:p>
    <w:p w14:paraId="6F0D93CE" w14:textId="77777777" w:rsidR="00C1742F" w:rsidRDefault="00C1742F">
      <w:pPr>
        <w:pStyle w:val="PL"/>
      </w:pPr>
      <w:r>
        <w:t xml:space="preserve">          content:</w:t>
      </w:r>
    </w:p>
    <w:p w14:paraId="76EC35C7" w14:textId="77777777" w:rsidR="00C1742F" w:rsidRDefault="00C1742F">
      <w:pPr>
        <w:pStyle w:val="PL"/>
      </w:pPr>
      <w:r>
        <w:t xml:space="preserve">            application/json:</w:t>
      </w:r>
    </w:p>
    <w:p w14:paraId="5ED7FB84" w14:textId="77777777" w:rsidR="00C1742F" w:rsidRDefault="00C1742F">
      <w:pPr>
        <w:pStyle w:val="PL"/>
      </w:pPr>
      <w:r>
        <w:t xml:space="preserve">              schema:</w:t>
      </w:r>
    </w:p>
    <w:p w14:paraId="1ED8EA45" w14:textId="77777777" w:rsidR="00C1742F" w:rsidRDefault="00C1742F">
      <w:pPr>
        <w:pStyle w:val="PL"/>
      </w:pPr>
      <w:r>
        <w:t xml:space="preserve">                $ref: '#/components/schemas/InvocationLog'</w:t>
      </w:r>
    </w:p>
    <w:p w14:paraId="02A02174" w14:textId="77777777" w:rsidR="00C1742F" w:rsidRDefault="00C1742F">
      <w:pPr>
        <w:pStyle w:val="PL"/>
      </w:pPr>
      <w:r>
        <w:t xml:space="preserve">          headers:</w:t>
      </w:r>
    </w:p>
    <w:p w14:paraId="542FFE16" w14:textId="77777777" w:rsidR="00C1742F" w:rsidRDefault="00C1742F">
      <w:pPr>
        <w:pStyle w:val="PL"/>
      </w:pPr>
      <w:r>
        <w:t xml:space="preserve">            Location:</w:t>
      </w:r>
    </w:p>
    <w:p w14:paraId="50336C82" w14:textId="77777777" w:rsidR="004E7DFC" w:rsidRDefault="00C1742F">
      <w:pPr>
        <w:pStyle w:val="PL"/>
      </w:pPr>
      <w:r>
        <w:t xml:space="preserve">              description: </w:t>
      </w:r>
      <w:r w:rsidR="004E7DFC">
        <w:t>&gt;</w:t>
      </w:r>
    </w:p>
    <w:p w14:paraId="5FD691E3" w14:textId="77777777" w:rsidR="004E7DFC" w:rsidRDefault="004E7DFC">
      <w:pPr>
        <w:pStyle w:val="PL"/>
      </w:pPr>
      <w:r>
        <w:t xml:space="preserve">                </w:t>
      </w:r>
      <w:r w:rsidR="00C1742F">
        <w:t>Contains the URI of the newly created resource, according to the structure</w:t>
      </w:r>
    </w:p>
    <w:p w14:paraId="45A7A96D" w14:textId="77777777" w:rsidR="00C1742F" w:rsidRDefault="004E7DFC">
      <w:pPr>
        <w:pStyle w:val="PL"/>
      </w:pPr>
      <w:r>
        <w:t xml:space="preserve">               </w:t>
      </w:r>
      <w:r w:rsidR="00C1742F">
        <w:t xml:space="preserve"> {apiRoot}/api-invocation-logs/v1/{aefId}/logs/{logId}</w:t>
      </w:r>
    </w:p>
    <w:p w14:paraId="4C1B8D05" w14:textId="77777777" w:rsidR="00C1742F" w:rsidRDefault="00C1742F">
      <w:pPr>
        <w:pStyle w:val="PL"/>
      </w:pPr>
      <w:r>
        <w:t xml:space="preserve">              required: true</w:t>
      </w:r>
    </w:p>
    <w:p w14:paraId="57FDCB29" w14:textId="77777777" w:rsidR="00C1742F" w:rsidRDefault="00C1742F">
      <w:pPr>
        <w:pStyle w:val="PL"/>
      </w:pPr>
      <w:r>
        <w:t xml:space="preserve">              schema:</w:t>
      </w:r>
    </w:p>
    <w:p w14:paraId="3E67D5A3" w14:textId="77777777" w:rsidR="00C1742F" w:rsidRDefault="00C1742F">
      <w:pPr>
        <w:pStyle w:val="PL"/>
      </w:pPr>
      <w:r>
        <w:t xml:space="preserve">                type: string</w:t>
      </w:r>
    </w:p>
    <w:p w14:paraId="307B9DB7" w14:textId="77777777" w:rsidR="00C1742F" w:rsidRDefault="00C1742F">
      <w:pPr>
        <w:pStyle w:val="PL"/>
      </w:pPr>
      <w:r>
        <w:t xml:space="preserve">        '400':</w:t>
      </w:r>
    </w:p>
    <w:p w14:paraId="115E449C" w14:textId="77777777" w:rsidR="00C1742F" w:rsidRDefault="00C1742F">
      <w:pPr>
        <w:pStyle w:val="PL"/>
      </w:pPr>
      <w:r>
        <w:t xml:space="preserve">          $ref: 'TS29122_CommonData.yaml#/components/responses/400'</w:t>
      </w:r>
    </w:p>
    <w:p w14:paraId="687AC0F4" w14:textId="77777777" w:rsidR="00C1742F" w:rsidRDefault="00C1742F">
      <w:pPr>
        <w:pStyle w:val="PL"/>
      </w:pPr>
      <w:r>
        <w:t xml:space="preserve">        '401':</w:t>
      </w:r>
    </w:p>
    <w:p w14:paraId="484937E4" w14:textId="77777777" w:rsidR="00C1742F" w:rsidRDefault="00C1742F">
      <w:pPr>
        <w:pStyle w:val="PL"/>
      </w:pPr>
      <w:r>
        <w:t xml:space="preserve">          $ref: 'TS29122_CommonData.yaml#/components/responses/401'</w:t>
      </w:r>
    </w:p>
    <w:p w14:paraId="3BF20B35" w14:textId="77777777" w:rsidR="00C1742F" w:rsidRDefault="00C1742F">
      <w:pPr>
        <w:pStyle w:val="PL"/>
      </w:pPr>
      <w:r>
        <w:t xml:space="preserve">        '403':</w:t>
      </w:r>
    </w:p>
    <w:p w14:paraId="4FA4C0E0" w14:textId="77777777" w:rsidR="00C1742F" w:rsidRDefault="00C1742F">
      <w:pPr>
        <w:pStyle w:val="PL"/>
      </w:pPr>
      <w:r>
        <w:t xml:space="preserve">          $ref: 'TS29122_CommonData.yaml#/components/responses/403'</w:t>
      </w:r>
    </w:p>
    <w:p w14:paraId="7E883C4B" w14:textId="77777777" w:rsidR="00C1742F" w:rsidRDefault="00C1742F">
      <w:pPr>
        <w:pStyle w:val="PL"/>
        <w:rPr>
          <w:rFonts w:eastAsia="DengXian"/>
        </w:rPr>
      </w:pPr>
      <w:r>
        <w:rPr>
          <w:rFonts w:eastAsia="DengXian"/>
        </w:rPr>
        <w:t xml:space="preserve">        '404':</w:t>
      </w:r>
    </w:p>
    <w:p w14:paraId="4B7E112A" w14:textId="77777777" w:rsidR="00C1742F" w:rsidRDefault="00C1742F">
      <w:pPr>
        <w:pStyle w:val="PL"/>
        <w:rPr>
          <w:rFonts w:eastAsia="DengXian"/>
        </w:rPr>
      </w:pPr>
      <w:r>
        <w:rPr>
          <w:rFonts w:eastAsia="DengXian"/>
        </w:rPr>
        <w:t xml:space="preserve">          $ref: 'TS29122_CommonData.yaml#/components/responses/404'</w:t>
      </w:r>
    </w:p>
    <w:p w14:paraId="3E656547" w14:textId="77777777" w:rsidR="00C1742F" w:rsidRDefault="00C1742F">
      <w:pPr>
        <w:pStyle w:val="PL"/>
      </w:pPr>
      <w:r>
        <w:t xml:space="preserve">        '411':</w:t>
      </w:r>
    </w:p>
    <w:p w14:paraId="52EB39A5" w14:textId="77777777" w:rsidR="00C1742F" w:rsidRDefault="00C1742F">
      <w:pPr>
        <w:pStyle w:val="PL"/>
      </w:pPr>
      <w:r>
        <w:t xml:space="preserve">          $ref: 'TS29122_CommonData.yaml#/components/responses/411'</w:t>
      </w:r>
    </w:p>
    <w:p w14:paraId="250F5B84" w14:textId="77777777" w:rsidR="00C1742F" w:rsidRDefault="00C1742F">
      <w:pPr>
        <w:pStyle w:val="PL"/>
      </w:pPr>
      <w:r>
        <w:t xml:space="preserve">        '413':</w:t>
      </w:r>
    </w:p>
    <w:p w14:paraId="593691FF" w14:textId="77777777" w:rsidR="00C1742F" w:rsidRDefault="00C1742F">
      <w:pPr>
        <w:pStyle w:val="PL"/>
      </w:pPr>
      <w:r>
        <w:t xml:space="preserve">          $ref: 'TS29122_CommonData.yaml#/components/responses/413'</w:t>
      </w:r>
    </w:p>
    <w:p w14:paraId="1D8BC293" w14:textId="77777777" w:rsidR="00C1742F" w:rsidRDefault="00C1742F">
      <w:pPr>
        <w:pStyle w:val="PL"/>
        <w:rPr>
          <w:rFonts w:eastAsia="DengXian"/>
        </w:rPr>
      </w:pPr>
      <w:r>
        <w:rPr>
          <w:rFonts w:eastAsia="DengXian"/>
        </w:rPr>
        <w:t xml:space="preserve">        '415':</w:t>
      </w:r>
    </w:p>
    <w:p w14:paraId="15B43A33" w14:textId="77777777" w:rsidR="00C1742F" w:rsidRDefault="00C1742F">
      <w:pPr>
        <w:pStyle w:val="PL"/>
        <w:rPr>
          <w:rFonts w:eastAsia="DengXian"/>
        </w:rPr>
      </w:pPr>
      <w:r>
        <w:rPr>
          <w:rFonts w:eastAsia="DengXian"/>
        </w:rPr>
        <w:t xml:space="preserve">          $ref: 'TS29122_CommonData.yaml#/components/responses/415'</w:t>
      </w:r>
    </w:p>
    <w:p w14:paraId="3E29843A" w14:textId="77777777" w:rsidR="00C1742F" w:rsidRDefault="00C1742F">
      <w:pPr>
        <w:pStyle w:val="PL"/>
        <w:rPr>
          <w:rFonts w:eastAsia="DengXian"/>
        </w:rPr>
      </w:pPr>
      <w:r>
        <w:rPr>
          <w:rFonts w:eastAsia="DengXian"/>
        </w:rPr>
        <w:t xml:space="preserve">        '429':</w:t>
      </w:r>
    </w:p>
    <w:p w14:paraId="59C28CC5" w14:textId="77777777" w:rsidR="00C1742F" w:rsidRDefault="00C1742F">
      <w:pPr>
        <w:pStyle w:val="PL"/>
        <w:rPr>
          <w:rFonts w:eastAsia="DengXian"/>
        </w:rPr>
      </w:pPr>
      <w:r>
        <w:rPr>
          <w:rFonts w:eastAsia="DengXian"/>
        </w:rPr>
        <w:t xml:space="preserve">          $ref: 'TS29122_CommonData.yaml#/components/responses/429'</w:t>
      </w:r>
    </w:p>
    <w:p w14:paraId="179F4A65" w14:textId="77777777" w:rsidR="00C1742F" w:rsidRDefault="00C1742F">
      <w:pPr>
        <w:pStyle w:val="PL"/>
      </w:pPr>
      <w:r>
        <w:t xml:space="preserve">        '500':</w:t>
      </w:r>
    </w:p>
    <w:p w14:paraId="54F5BC96" w14:textId="77777777" w:rsidR="00C1742F" w:rsidRDefault="00C1742F">
      <w:pPr>
        <w:pStyle w:val="PL"/>
      </w:pPr>
      <w:r>
        <w:lastRenderedPageBreak/>
        <w:t xml:space="preserve">          $ref: 'TS29122_CommonData.yaml#/components/responses/500'</w:t>
      </w:r>
    </w:p>
    <w:p w14:paraId="7250B3A9" w14:textId="77777777" w:rsidR="00C1742F" w:rsidRDefault="00C1742F">
      <w:pPr>
        <w:pStyle w:val="PL"/>
      </w:pPr>
      <w:r>
        <w:t xml:space="preserve">        '503':</w:t>
      </w:r>
    </w:p>
    <w:p w14:paraId="1D094D30" w14:textId="77777777" w:rsidR="00C1742F" w:rsidRDefault="00C1742F">
      <w:pPr>
        <w:pStyle w:val="PL"/>
      </w:pPr>
      <w:r>
        <w:t xml:space="preserve">          $ref: 'TS29122_CommonData.yaml#/components/responses/503'</w:t>
      </w:r>
    </w:p>
    <w:p w14:paraId="08E2E868" w14:textId="77777777" w:rsidR="00C1742F" w:rsidRDefault="00C1742F">
      <w:pPr>
        <w:pStyle w:val="PL"/>
      </w:pPr>
      <w:r>
        <w:t xml:space="preserve">        default:</w:t>
      </w:r>
    </w:p>
    <w:p w14:paraId="03FA9994" w14:textId="77777777" w:rsidR="00C1742F" w:rsidRDefault="00C1742F">
      <w:pPr>
        <w:pStyle w:val="PL"/>
      </w:pPr>
      <w:r>
        <w:t xml:space="preserve">          $ref: 'TS29122_CommonData.yaml#/components/responses/default'</w:t>
      </w:r>
    </w:p>
    <w:p w14:paraId="3FE2744B" w14:textId="77777777" w:rsidR="00C1742F" w:rsidRDefault="00C1742F">
      <w:pPr>
        <w:pStyle w:val="PL"/>
      </w:pPr>
      <w:r>
        <w:t xml:space="preserve">  /{aefId}/logs/{logId}:</w:t>
      </w:r>
    </w:p>
    <w:p w14:paraId="6D943D8E" w14:textId="77777777" w:rsidR="00C1742F" w:rsidRDefault="00C1742F">
      <w:pPr>
        <w:pStyle w:val="PL"/>
      </w:pPr>
      <w:r>
        <w:t xml:space="preserve">    description: Creates a new log entry for service API invocations.</w:t>
      </w:r>
    </w:p>
    <w:p w14:paraId="6B0A6865" w14:textId="77777777" w:rsidR="00C1742F" w:rsidRDefault="00C1742F">
      <w:pPr>
        <w:pStyle w:val="PL"/>
      </w:pPr>
      <w:r>
        <w:t xml:space="preserve">    parameters:</w:t>
      </w:r>
    </w:p>
    <w:p w14:paraId="0953D59E" w14:textId="77777777" w:rsidR="00C1742F" w:rsidRDefault="00C1742F">
      <w:pPr>
        <w:pStyle w:val="PL"/>
      </w:pPr>
      <w:r>
        <w:t xml:space="preserve">      - name: aefId</w:t>
      </w:r>
    </w:p>
    <w:p w14:paraId="7036C9AA" w14:textId="77777777" w:rsidR="00C1742F" w:rsidRDefault="00C1742F">
      <w:pPr>
        <w:pStyle w:val="PL"/>
      </w:pPr>
      <w:r>
        <w:t xml:space="preserve">        in: path</w:t>
      </w:r>
    </w:p>
    <w:p w14:paraId="00E3729A" w14:textId="77777777" w:rsidR="00C1742F" w:rsidRDefault="00C1742F">
      <w:pPr>
        <w:pStyle w:val="PL"/>
      </w:pPr>
      <w:r>
        <w:t xml:space="preserve">        description: Identifier of the API exposing function</w:t>
      </w:r>
    </w:p>
    <w:p w14:paraId="30B02A87" w14:textId="77777777" w:rsidR="00C1742F" w:rsidRDefault="00C1742F">
      <w:pPr>
        <w:pStyle w:val="PL"/>
      </w:pPr>
      <w:r>
        <w:t xml:space="preserve">        required: true</w:t>
      </w:r>
    </w:p>
    <w:p w14:paraId="715C59CD" w14:textId="77777777" w:rsidR="00C1742F" w:rsidRDefault="00C1742F">
      <w:pPr>
        <w:pStyle w:val="PL"/>
      </w:pPr>
      <w:r>
        <w:t xml:space="preserve">        schema:</w:t>
      </w:r>
    </w:p>
    <w:p w14:paraId="7EEE143A" w14:textId="77777777" w:rsidR="00C1742F" w:rsidRDefault="00C1742F">
      <w:pPr>
        <w:pStyle w:val="PL"/>
      </w:pPr>
      <w:r>
        <w:t xml:space="preserve">          type: string</w:t>
      </w:r>
    </w:p>
    <w:p w14:paraId="0E8AFC52" w14:textId="77777777" w:rsidR="00C1742F" w:rsidRDefault="00C1742F">
      <w:pPr>
        <w:pStyle w:val="PL"/>
      </w:pPr>
      <w:r>
        <w:t xml:space="preserve">      - name: logId</w:t>
      </w:r>
    </w:p>
    <w:p w14:paraId="04FE8406" w14:textId="77777777" w:rsidR="00C1742F" w:rsidRDefault="00C1742F">
      <w:pPr>
        <w:pStyle w:val="PL"/>
      </w:pPr>
      <w:r>
        <w:t xml:space="preserve">        in: path</w:t>
      </w:r>
    </w:p>
    <w:p w14:paraId="331B906E" w14:textId="77777777" w:rsidR="00C1742F" w:rsidRDefault="00C1742F">
      <w:pPr>
        <w:pStyle w:val="PL"/>
      </w:pPr>
      <w:r>
        <w:t xml:space="preserve">        description: Identifier of individual log entry</w:t>
      </w:r>
    </w:p>
    <w:p w14:paraId="438092EB" w14:textId="77777777" w:rsidR="00C1742F" w:rsidRDefault="00C1742F">
      <w:pPr>
        <w:pStyle w:val="PL"/>
      </w:pPr>
      <w:r>
        <w:t xml:space="preserve">        required: true</w:t>
      </w:r>
    </w:p>
    <w:p w14:paraId="36911BBC" w14:textId="77777777" w:rsidR="00C1742F" w:rsidRDefault="00C1742F">
      <w:pPr>
        <w:pStyle w:val="PL"/>
      </w:pPr>
      <w:r>
        <w:t xml:space="preserve">        schema:</w:t>
      </w:r>
    </w:p>
    <w:p w14:paraId="77E1D761" w14:textId="77777777" w:rsidR="00C1742F" w:rsidRDefault="00C1742F">
      <w:pPr>
        <w:pStyle w:val="PL"/>
      </w:pPr>
      <w:r>
        <w:t xml:space="preserve">          type: string</w:t>
      </w:r>
    </w:p>
    <w:p w14:paraId="2E10AD82" w14:textId="77777777" w:rsidR="00C1742F" w:rsidRDefault="00C1742F">
      <w:pPr>
        <w:pStyle w:val="PL"/>
      </w:pPr>
      <w:r>
        <w:t>components:</w:t>
      </w:r>
    </w:p>
    <w:p w14:paraId="50DD2513" w14:textId="77777777" w:rsidR="00C1742F" w:rsidRDefault="00C1742F">
      <w:pPr>
        <w:pStyle w:val="PL"/>
      </w:pPr>
      <w:r>
        <w:t xml:space="preserve">  schemas:</w:t>
      </w:r>
    </w:p>
    <w:p w14:paraId="4EE4235E" w14:textId="77777777" w:rsidR="00C1742F" w:rsidRDefault="00C1742F">
      <w:pPr>
        <w:pStyle w:val="PL"/>
      </w:pPr>
      <w:r>
        <w:t xml:space="preserve">    InvocationLog:</w:t>
      </w:r>
    </w:p>
    <w:p w14:paraId="212DA258" w14:textId="77777777" w:rsidR="00C1742F" w:rsidRDefault="00C1742F">
      <w:pPr>
        <w:pStyle w:val="PL"/>
      </w:pPr>
      <w:r>
        <w:t xml:space="preserve">      type: object</w:t>
      </w:r>
    </w:p>
    <w:p w14:paraId="6EB9D199" w14:textId="77777777" w:rsidR="004E7DFC" w:rsidRDefault="00C1742F">
      <w:pPr>
        <w:pStyle w:val="PL"/>
      </w:pPr>
      <w:r>
        <w:t xml:space="preserve">      description: </w:t>
      </w:r>
      <w:r w:rsidR="004E7DFC">
        <w:t>&gt;</w:t>
      </w:r>
    </w:p>
    <w:p w14:paraId="69AACD4C" w14:textId="77777777" w:rsidR="00C1742F" w:rsidRDefault="004E7DFC">
      <w:pPr>
        <w:pStyle w:val="PL"/>
      </w:pPr>
      <w:r>
        <w:t xml:space="preserve">        </w:t>
      </w:r>
      <w:r w:rsidR="00C1742F">
        <w:t xml:space="preserve">Represents </w:t>
      </w:r>
      <w:r w:rsidR="00C1742F">
        <w:rPr>
          <w:rFonts w:cs="Arial"/>
          <w:szCs w:val="18"/>
        </w:rPr>
        <w:t>a</w:t>
      </w:r>
      <w:r w:rsidR="00C1742F">
        <w:t xml:space="preserve"> </w:t>
      </w:r>
      <w:r w:rsidR="00C1742F">
        <w:rPr>
          <w:rFonts w:cs="Arial"/>
          <w:szCs w:val="18"/>
        </w:rPr>
        <w:t>set of Service API invocation logs to be stored in a CAPIF core function.</w:t>
      </w:r>
    </w:p>
    <w:p w14:paraId="5892BA0B" w14:textId="77777777" w:rsidR="00C1742F" w:rsidRDefault="00C1742F">
      <w:pPr>
        <w:pStyle w:val="PL"/>
      </w:pPr>
      <w:r>
        <w:t xml:space="preserve">      properties:</w:t>
      </w:r>
    </w:p>
    <w:p w14:paraId="0FF8253F" w14:textId="77777777" w:rsidR="00C1742F" w:rsidRDefault="00C1742F">
      <w:pPr>
        <w:pStyle w:val="PL"/>
      </w:pPr>
      <w:r>
        <w:t xml:space="preserve">        aefId:</w:t>
      </w:r>
    </w:p>
    <w:p w14:paraId="3DB98EEB" w14:textId="77777777" w:rsidR="00C1742F" w:rsidRDefault="00C1742F">
      <w:pPr>
        <w:pStyle w:val="PL"/>
      </w:pPr>
      <w:r>
        <w:t xml:space="preserve">          type: string</w:t>
      </w:r>
    </w:p>
    <w:p w14:paraId="12ACAD95" w14:textId="77777777" w:rsidR="004E7DFC" w:rsidRDefault="00C1742F">
      <w:pPr>
        <w:pStyle w:val="PL"/>
      </w:pPr>
      <w:r>
        <w:t xml:space="preserve">          description: </w:t>
      </w:r>
      <w:r w:rsidR="004E7DFC">
        <w:t>&gt;</w:t>
      </w:r>
    </w:p>
    <w:p w14:paraId="058BE94D" w14:textId="77777777" w:rsidR="004E7DFC" w:rsidRDefault="004E7DFC">
      <w:pPr>
        <w:pStyle w:val="PL"/>
      </w:pPr>
      <w:r>
        <w:t xml:space="preserve">            </w:t>
      </w:r>
      <w:r w:rsidR="00C1742F">
        <w:t>Identity information of the API exposing function requesting logging of</w:t>
      </w:r>
    </w:p>
    <w:p w14:paraId="6381DCFA" w14:textId="77777777" w:rsidR="00C1742F" w:rsidRDefault="004E7DFC">
      <w:pPr>
        <w:pStyle w:val="PL"/>
      </w:pPr>
      <w:r>
        <w:t xml:space="preserve">           </w:t>
      </w:r>
      <w:r w:rsidR="00C1742F">
        <w:t xml:space="preserve"> service API invocations</w:t>
      </w:r>
    </w:p>
    <w:p w14:paraId="080750E5" w14:textId="77777777" w:rsidR="00C1742F" w:rsidRDefault="00C1742F">
      <w:pPr>
        <w:pStyle w:val="PL"/>
      </w:pPr>
      <w:r>
        <w:t xml:space="preserve">        apiInvokerId:</w:t>
      </w:r>
    </w:p>
    <w:p w14:paraId="1BB70E27" w14:textId="77777777" w:rsidR="00C1742F" w:rsidRDefault="00C1742F">
      <w:pPr>
        <w:pStyle w:val="PL"/>
      </w:pPr>
      <w:r>
        <w:t xml:space="preserve">          type: string</w:t>
      </w:r>
    </w:p>
    <w:p w14:paraId="58A6A10B" w14:textId="77777777" w:rsidR="00C1742F" w:rsidRDefault="00C1742F">
      <w:pPr>
        <w:pStyle w:val="PL"/>
      </w:pPr>
      <w:r>
        <w:t xml:space="preserve">          description: Identity of the API invoker which invoked the service API</w:t>
      </w:r>
    </w:p>
    <w:p w14:paraId="0B7D09A7" w14:textId="77777777" w:rsidR="00C1742F" w:rsidRDefault="00C1742F">
      <w:pPr>
        <w:pStyle w:val="PL"/>
      </w:pPr>
      <w:r>
        <w:t xml:space="preserve">        logs:</w:t>
      </w:r>
    </w:p>
    <w:p w14:paraId="56E7F94C" w14:textId="77777777" w:rsidR="00C1742F" w:rsidRDefault="00C1742F">
      <w:pPr>
        <w:pStyle w:val="PL"/>
      </w:pPr>
      <w:r>
        <w:t xml:space="preserve">          type: array</w:t>
      </w:r>
    </w:p>
    <w:p w14:paraId="1C53CA34" w14:textId="77777777" w:rsidR="00C1742F" w:rsidRDefault="00C1742F">
      <w:pPr>
        <w:pStyle w:val="PL"/>
      </w:pPr>
      <w:r>
        <w:t xml:space="preserve">          items:</w:t>
      </w:r>
    </w:p>
    <w:p w14:paraId="5580EE74" w14:textId="77777777" w:rsidR="00C1742F" w:rsidRDefault="00C1742F">
      <w:pPr>
        <w:pStyle w:val="PL"/>
      </w:pPr>
      <w:r>
        <w:t xml:space="preserve">            $ref: '#/components/schemas/Log'</w:t>
      </w:r>
    </w:p>
    <w:p w14:paraId="4E48AF82" w14:textId="77777777" w:rsidR="00C1742F" w:rsidRDefault="00C1742F">
      <w:pPr>
        <w:pStyle w:val="PL"/>
      </w:pPr>
      <w:r>
        <w:t xml:space="preserve">          minItems: 1</w:t>
      </w:r>
    </w:p>
    <w:p w14:paraId="5581E01F" w14:textId="77777777" w:rsidR="00C1742F" w:rsidRDefault="00C1742F">
      <w:pPr>
        <w:pStyle w:val="PL"/>
      </w:pPr>
      <w:r>
        <w:t xml:space="preserve">          description: Service API invocation log</w:t>
      </w:r>
    </w:p>
    <w:p w14:paraId="727FF38E" w14:textId="77777777" w:rsidR="00C1742F" w:rsidRDefault="00C1742F">
      <w:pPr>
        <w:pStyle w:val="PL"/>
      </w:pPr>
      <w:r>
        <w:t xml:space="preserve">        </w:t>
      </w:r>
      <w:r>
        <w:rPr>
          <w:lang w:eastAsia="zh-CN"/>
        </w:rPr>
        <w:t>supportedFeatures</w:t>
      </w:r>
      <w:r>
        <w:t>:</w:t>
      </w:r>
    </w:p>
    <w:p w14:paraId="31AF76D0" w14:textId="77777777" w:rsidR="00C1742F" w:rsidRDefault="00C1742F">
      <w:pPr>
        <w:pStyle w:val="PL"/>
      </w:pPr>
      <w:r>
        <w:t xml:space="preserve">          $ref: 'TS29571_CommonData.yaml#/components/schemas/</w:t>
      </w:r>
      <w:r>
        <w:rPr>
          <w:lang w:eastAsia="zh-CN"/>
        </w:rPr>
        <w:t>SupportedFeatures</w:t>
      </w:r>
      <w:r>
        <w:t>'</w:t>
      </w:r>
    </w:p>
    <w:p w14:paraId="336DD684" w14:textId="77777777" w:rsidR="00C1742F" w:rsidRDefault="00C1742F">
      <w:pPr>
        <w:pStyle w:val="PL"/>
      </w:pPr>
      <w:r>
        <w:t xml:space="preserve">      required:</w:t>
      </w:r>
    </w:p>
    <w:p w14:paraId="17CB4E56" w14:textId="77777777" w:rsidR="00C1742F" w:rsidRDefault="00C1742F">
      <w:pPr>
        <w:pStyle w:val="PL"/>
      </w:pPr>
      <w:r>
        <w:t xml:space="preserve">        - aefId</w:t>
      </w:r>
    </w:p>
    <w:p w14:paraId="6D88FE8C" w14:textId="77777777" w:rsidR="00C1742F" w:rsidRDefault="00C1742F">
      <w:pPr>
        <w:pStyle w:val="PL"/>
      </w:pPr>
      <w:r>
        <w:t xml:space="preserve">        - apiInvokerId</w:t>
      </w:r>
    </w:p>
    <w:p w14:paraId="3B9A41BD" w14:textId="77777777" w:rsidR="00C1742F" w:rsidRDefault="00C1742F">
      <w:pPr>
        <w:pStyle w:val="PL"/>
      </w:pPr>
      <w:r>
        <w:t xml:space="preserve">        - logs</w:t>
      </w:r>
    </w:p>
    <w:p w14:paraId="27D8B352" w14:textId="77777777" w:rsidR="004E7DFC" w:rsidRDefault="004E7DFC">
      <w:pPr>
        <w:pStyle w:val="PL"/>
      </w:pPr>
    </w:p>
    <w:p w14:paraId="3F642B74" w14:textId="77777777" w:rsidR="00C1742F" w:rsidRDefault="00C1742F">
      <w:pPr>
        <w:pStyle w:val="PL"/>
      </w:pPr>
      <w:r>
        <w:t xml:space="preserve">    Log:</w:t>
      </w:r>
    </w:p>
    <w:p w14:paraId="00E3D2BE" w14:textId="77777777" w:rsidR="00C1742F" w:rsidRDefault="00C1742F">
      <w:pPr>
        <w:pStyle w:val="PL"/>
      </w:pPr>
      <w:r>
        <w:t xml:space="preserve">      type: object</w:t>
      </w:r>
    </w:p>
    <w:p w14:paraId="3F186F15" w14:textId="77777777" w:rsidR="00C1742F" w:rsidRDefault="00C1742F">
      <w:pPr>
        <w:pStyle w:val="PL"/>
      </w:pPr>
      <w:r>
        <w:t xml:space="preserve">      description: Represents an </w:t>
      </w:r>
      <w:r>
        <w:rPr>
          <w:rFonts w:cs="Arial"/>
          <w:szCs w:val="18"/>
        </w:rPr>
        <w:t>individual service API invocation log entry.</w:t>
      </w:r>
    </w:p>
    <w:p w14:paraId="276A4AFA" w14:textId="77777777" w:rsidR="00C1742F" w:rsidRDefault="00C1742F">
      <w:pPr>
        <w:pStyle w:val="PL"/>
      </w:pPr>
      <w:r>
        <w:t xml:space="preserve">      properties:</w:t>
      </w:r>
    </w:p>
    <w:p w14:paraId="33CB2FAA" w14:textId="77777777" w:rsidR="00C1742F" w:rsidRDefault="00C1742F">
      <w:pPr>
        <w:pStyle w:val="PL"/>
      </w:pPr>
      <w:r>
        <w:t xml:space="preserve">        apiId:</w:t>
      </w:r>
    </w:p>
    <w:p w14:paraId="14F0543E" w14:textId="77777777" w:rsidR="00C1742F" w:rsidRDefault="00C1742F">
      <w:pPr>
        <w:pStyle w:val="PL"/>
      </w:pPr>
      <w:r>
        <w:t xml:space="preserve">          type: string</w:t>
      </w:r>
    </w:p>
    <w:p w14:paraId="62DC8CF0" w14:textId="77777777" w:rsidR="00C1742F" w:rsidRDefault="00C1742F">
      <w:pPr>
        <w:pStyle w:val="PL"/>
      </w:pPr>
      <w:r>
        <w:t xml:space="preserve">          description: String identifying the API invoked.</w:t>
      </w:r>
    </w:p>
    <w:p w14:paraId="4217B8CA" w14:textId="77777777" w:rsidR="00C1742F" w:rsidRDefault="00C1742F">
      <w:pPr>
        <w:pStyle w:val="PL"/>
      </w:pPr>
      <w:r>
        <w:t xml:space="preserve">        apiName:</w:t>
      </w:r>
    </w:p>
    <w:p w14:paraId="231902EA" w14:textId="77777777" w:rsidR="00C1742F" w:rsidRDefault="00C1742F">
      <w:pPr>
        <w:pStyle w:val="PL"/>
      </w:pPr>
      <w:r>
        <w:t xml:space="preserve">          type: string</w:t>
      </w:r>
    </w:p>
    <w:p w14:paraId="11918335" w14:textId="77777777" w:rsidR="004E7DFC" w:rsidRDefault="00C1742F">
      <w:pPr>
        <w:pStyle w:val="PL"/>
      </w:pPr>
      <w:r>
        <w:t xml:space="preserve">          description: </w:t>
      </w:r>
      <w:r w:rsidR="004E7DFC">
        <w:t>&gt;</w:t>
      </w:r>
    </w:p>
    <w:p w14:paraId="16634493" w14:textId="77777777" w:rsidR="004E7DFC" w:rsidRDefault="004E7DFC">
      <w:pPr>
        <w:pStyle w:val="PL"/>
      </w:pPr>
      <w:r>
        <w:t xml:space="preserve">            </w:t>
      </w:r>
      <w:r w:rsidR="00C1742F">
        <w:t>Name of the API which was invoked,</w:t>
      </w:r>
      <w:r w:rsidR="00C1742F">
        <w:rPr>
          <w:rFonts w:cs="Arial"/>
          <w:szCs w:val="18"/>
        </w:rPr>
        <w:t xml:space="preserve"> it is set as {apiName}</w:t>
      </w:r>
      <w:r w:rsidR="00C1742F">
        <w:t xml:space="preserve"> part of the URI</w:t>
      </w:r>
    </w:p>
    <w:p w14:paraId="794A7758" w14:textId="77777777" w:rsidR="00C1742F" w:rsidRDefault="004E7DFC">
      <w:pPr>
        <w:pStyle w:val="PL"/>
      </w:pPr>
      <w:r>
        <w:t xml:space="preserve">           </w:t>
      </w:r>
      <w:r w:rsidR="00C1742F">
        <w:t xml:space="preserve"> structure</w:t>
      </w:r>
      <w:r w:rsidR="00C1742F">
        <w:rPr>
          <w:rFonts w:cs="Arial"/>
          <w:szCs w:val="18"/>
        </w:rPr>
        <w:t xml:space="preserve"> as defined in </w:t>
      </w:r>
      <w:r w:rsidR="00F87FFE">
        <w:rPr>
          <w:rFonts w:cs="Arial"/>
          <w:szCs w:val="18"/>
        </w:rPr>
        <w:t>clause</w:t>
      </w:r>
      <w:r w:rsidR="00C1742F">
        <w:rPr>
          <w:rFonts w:cs="Arial"/>
          <w:szCs w:val="18"/>
        </w:rPr>
        <w:t xml:space="preserve"> </w:t>
      </w:r>
      <w:r w:rsidR="00665166">
        <w:t>5.2.4 of 3GPP TS 29.122</w:t>
      </w:r>
      <w:r w:rsidR="00C1742F">
        <w:rPr>
          <w:rFonts w:cs="Arial"/>
          <w:szCs w:val="18"/>
        </w:rPr>
        <w:t>.</w:t>
      </w:r>
    </w:p>
    <w:p w14:paraId="38D150CC" w14:textId="77777777" w:rsidR="00C1742F" w:rsidRDefault="00C1742F">
      <w:pPr>
        <w:pStyle w:val="PL"/>
      </w:pPr>
      <w:r>
        <w:t xml:space="preserve">        apiVersion:</w:t>
      </w:r>
    </w:p>
    <w:p w14:paraId="51157641" w14:textId="77777777" w:rsidR="00C1742F" w:rsidRDefault="00C1742F">
      <w:pPr>
        <w:pStyle w:val="PL"/>
      </w:pPr>
      <w:r>
        <w:t xml:space="preserve">          type: string</w:t>
      </w:r>
    </w:p>
    <w:p w14:paraId="3F6674C7" w14:textId="77777777" w:rsidR="00C1742F" w:rsidRDefault="00C1742F">
      <w:pPr>
        <w:pStyle w:val="PL"/>
      </w:pPr>
      <w:r>
        <w:t xml:space="preserve">          description: Version of the API which was invoked</w:t>
      </w:r>
    </w:p>
    <w:p w14:paraId="589AD5FA" w14:textId="77777777" w:rsidR="00C1742F" w:rsidRDefault="00C1742F">
      <w:pPr>
        <w:pStyle w:val="PL"/>
      </w:pPr>
      <w:r>
        <w:t xml:space="preserve">        resourceName:</w:t>
      </w:r>
    </w:p>
    <w:p w14:paraId="470FAFF0" w14:textId="77777777" w:rsidR="00C1742F" w:rsidRDefault="00C1742F">
      <w:pPr>
        <w:pStyle w:val="PL"/>
      </w:pPr>
      <w:r>
        <w:t xml:space="preserve">          type: string</w:t>
      </w:r>
    </w:p>
    <w:p w14:paraId="3FDD550B" w14:textId="77777777" w:rsidR="00C1742F" w:rsidRDefault="00C1742F">
      <w:pPr>
        <w:pStyle w:val="PL"/>
      </w:pPr>
      <w:r>
        <w:t xml:space="preserve">          description: Name of the specific resource invoked</w:t>
      </w:r>
    </w:p>
    <w:p w14:paraId="29144C15" w14:textId="77777777" w:rsidR="00C1742F" w:rsidRDefault="00C1742F">
      <w:pPr>
        <w:pStyle w:val="PL"/>
        <w:rPr>
          <w:rFonts w:eastAsia="DengXian"/>
        </w:rPr>
      </w:pPr>
      <w:r>
        <w:rPr>
          <w:rFonts w:eastAsia="DengXian"/>
        </w:rPr>
        <w:t xml:space="preserve">        uri:</w:t>
      </w:r>
    </w:p>
    <w:p w14:paraId="0AB7873E" w14:textId="77777777" w:rsidR="00C1742F" w:rsidRDefault="00C1742F">
      <w:pPr>
        <w:pStyle w:val="PL"/>
        <w:rPr>
          <w:rFonts w:eastAsia="DengXian"/>
        </w:rPr>
      </w:pPr>
      <w:r>
        <w:rPr>
          <w:rFonts w:eastAsia="DengXian"/>
        </w:rPr>
        <w:t xml:space="preserve">          $ref: 'TS29122_CommonData.yaml#/components/schemas/Uri'</w:t>
      </w:r>
    </w:p>
    <w:p w14:paraId="3DCBFF2F" w14:textId="77777777" w:rsidR="00C1742F" w:rsidRDefault="00C1742F">
      <w:pPr>
        <w:pStyle w:val="PL"/>
        <w:rPr>
          <w:rFonts w:eastAsia="DengXian"/>
        </w:rPr>
      </w:pPr>
      <w:r>
        <w:rPr>
          <w:rFonts w:eastAsia="DengXian"/>
        </w:rPr>
        <w:t xml:space="preserve">        protocol:</w:t>
      </w:r>
    </w:p>
    <w:p w14:paraId="5609879D" w14:textId="77777777" w:rsidR="00C1742F" w:rsidRDefault="00C1742F">
      <w:pPr>
        <w:pStyle w:val="PL"/>
        <w:rPr>
          <w:rFonts w:eastAsia="DengXian"/>
        </w:rPr>
      </w:pPr>
      <w:r>
        <w:rPr>
          <w:rFonts w:eastAsia="DengXian"/>
        </w:rPr>
        <w:t xml:space="preserve">          $ref: 'TS29222_CAPIF_Publish_Service_API.yaml#/components/schemas/Protocol'</w:t>
      </w:r>
    </w:p>
    <w:p w14:paraId="46A46E32" w14:textId="77777777" w:rsidR="00C1742F" w:rsidRDefault="00C1742F">
      <w:pPr>
        <w:pStyle w:val="PL"/>
      </w:pPr>
      <w:r>
        <w:t xml:space="preserve">        operation:</w:t>
      </w:r>
    </w:p>
    <w:p w14:paraId="2D245E0A" w14:textId="77777777" w:rsidR="00C1742F" w:rsidRDefault="00C1742F">
      <w:pPr>
        <w:pStyle w:val="PL"/>
        <w:rPr>
          <w:rFonts w:eastAsia="DengXian"/>
        </w:rPr>
      </w:pPr>
      <w:r>
        <w:rPr>
          <w:rFonts w:eastAsia="DengXian"/>
        </w:rPr>
        <w:t xml:space="preserve">          $ref: 'TS29222_CAPIF_Publish_Service_API.yaml#/components/schemas/Operation'</w:t>
      </w:r>
    </w:p>
    <w:p w14:paraId="6738725B" w14:textId="77777777" w:rsidR="00C1742F" w:rsidRDefault="00C1742F">
      <w:pPr>
        <w:pStyle w:val="PL"/>
      </w:pPr>
      <w:r>
        <w:t xml:space="preserve">        result:</w:t>
      </w:r>
    </w:p>
    <w:p w14:paraId="7B880D42" w14:textId="77777777" w:rsidR="00C1742F" w:rsidRDefault="00C1742F">
      <w:pPr>
        <w:pStyle w:val="PL"/>
      </w:pPr>
      <w:r>
        <w:t xml:space="preserve">          type: string</w:t>
      </w:r>
    </w:p>
    <w:p w14:paraId="2D719503" w14:textId="77777777" w:rsidR="00C1742F" w:rsidRDefault="00C1742F">
      <w:pPr>
        <w:pStyle w:val="PL"/>
      </w:pPr>
      <w:r>
        <w:t xml:space="preserve">          description: </w:t>
      </w:r>
      <w:r>
        <w:rPr>
          <w:rFonts w:cs="Arial"/>
          <w:szCs w:val="18"/>
        </w:rPr>
        <w:t xml:space="preserve">For HTTP protocol, it contains </w:t>
      </w:r>
      <w:r>
        <w:t>HTTP status code of the invocation</w:t>
      </w:r>
    </w:p>
    <w:p w14:paraId="796E6DA0" w14:textId="77777777" w:rsidR="00C1742F" w:rsidRDefault="00C1742F">
      <w:pPr>
        <w:pStyle w:val="PL"/>
      </w:pPr>
      <w:r>
        <w:t xml:space="preserve">        invocationTime:</w:t>
      </w:r>
    </w:p>
    <w:p w14:paraId="1C7095A7" w14:textId="77777777" w:rsidR="00C1742F" w:rsidRDefault="00C1742F">
      <w:pPr>
        <w:pStyle w:val="PL"/>
      </w:pPr>
      <w:r>
        <w:t xml:space="preserve">          $ref: 'TS29122_CommonData.yaml#/components/schemas/DateTime'</w:t>
      </w:r>
    </w:p>
    <w:p w14:paraId="2629EB55" w14:textId="77777777" w:rsidR="00C1742F" w:rsidRDefault="00C1742F">
      <w:pPr>
        <w:pStyle w:val="PL"/>
        <w:rPr>
          <w:rFonts w:eastAsia="DengXian"/>
        </w:rPr>
      </w:pPr>
      <w:r>
        <w:rPr>
          <w:rFonts w:eastAsia="DengXian"/>
        </w:rPr>
        <w:t xml:space="preserve">        invocationLatency:</w:t>
      </w:r>
    </w:p>
    <w:p w14:paraId="3135D02E" w14:textId="77777777" w:rsidR="00C1742F" w:rsidRDefault="00C1742F">
      <w:pPr>
        <w:pStyle w:val="PL"/>
        <w:rPr>
          <w:rFonts w:eastAsia="DengXian"/>
        </w:rPr>
      </w:pPr>
      <w:r>
        <w:rPr>
          <w:rFonts w:eastAsia="DengXian"/>
        </w:rPr>
        <w:lastRenderedPageBreak/>
        <w:t xml:space="preserve">          $ref: '#/components/schemas/DurationMs'</w:t>
      </w:r>
    </w:p>
    <w:p w14:paraId="7880464E" w14:textId="77777777" w:rsidR="00C1742F" w:rsidRDefault="00C1742F">
      <w:pPr>
        <w:pStyle w:val="PL"/>
      </w:pPr>
      <w:r>
        <w:t xml:space="preserve">        inputParameters:</w:t>
      </w:r>
    </w:p>
    <w:p w14:paraId="6C16171E" w14:textId="77777777" w:rsidR="004E7DFC" w:rsidRDefault="00C1742F">
      <w:pPr>
        <w:pStyle w:val="PL"/>
      </w:pPr>
      <w:r>
        <w:t xml:space="preserve">          description: </w:t>
      </w:r>
      <w:r w:rsidR="004E7DFC">
        <w:t>&gt;</w:t>
      </w:r>
    </w:p>
    <w:p w14:paraId="2681D29C" w14:textId="77777777" w:rsidR="00C1742F" w:rsidRDefault="004E7DFC">
      <w:pPr>
        <w:pStyle w:val="PL"/>
      </w:pPr>
      <w:r>
        <w:t xml:space="preserve">            </w:t>
      </w:r>
      <w:r w:rsidR="00C1742F">
        <w:t>List of input parameters. Can be any value - string, number, boolean, array or object.</w:t>
      </w:r>
    </w:p>
    <w:p w14:paraId="5D797620" w14:textId="77777777" w:rsidR="00C1742F" w:rsidRDefault="00C1742F">
      <w:pPr>
        <w:pStyle w:val="PL"/>
        <w:rPr>
          <w:rFonts w:eastAsia="DengXian"/>
        </w:rPr>
      </w:pPr>
      <w:r>
        <w:rPr>
          <w:rFonts w:eastAsia="DengXian"/>
        </w:rPr>
        <w:t xml:space="preserve">        outputParameters:</w:t>
      </w:r>
    </w:p>
    <w:p w14:paraId="17B58018" w14:textId="77777777" w:rsidR="004E7DFC" w:rsidRDefault="00C1742F">
      <w:pPr>
        <w:pStyle w:val="PL"/>
        <w:rPr>
          <w:rFonts w:eastAsia="DengXian"/>
        </w:rPr>
      </w:pPr>
      <w:r>
        <w:rPr>
          <w:rFonts w:eastAsia="DengXian"/>
        </w:rPr>
        <w:t xml:space="preserve">          description: </w:t>
      </w:r>
      <w:r w:rsidR="004E7DFC">
        <w:rPr>
          <w:rFonts w:eastAsia="DengXian"/>
        </w:rPr>
        <w:t>&gt;</w:t>
      </w:r>
    </w:p>
    <w:p w14:paraId="28FFE3B9" w14:textId="77777777" w:rsidR="00C1742F" w:rsidRDefault="004E7DFC">
      <w:pPr>
        <w:pStyle w:val="PL"/>
        <w:rPr>
          <w:rFonts w:eastAsia="DengXian"/>
          <w:lang w:val="en-US"/>
        </w:rPr>
      </w:pPr>
      <w:r>
        <w:rPr>
          <w:rFonts w:eastAsia="DengXian"/>
        </w:rPr>
        <w:t xml:space="preserve">            </w:t>
      </w:r>
      <w:r w:rsidR="00C1742F">
        <w:rPr>
          <w:rFonts w:eastAsia="DengXian"/>
        </w:rPr>
        <w:t>List of output parameters. Can be any value - string, number, boolean, array or object.</w:t>
      </w:r>
    </w:p>
    <w:p w14:paraId="7BD00339" w14:textId="77777777" w:rsidR="00C1742F" w:rsidRDefault="00C1742F">
      <w:pPr>
        <w:pStyle w:val="PL"/>
      </w:pPr>
      <w:r>
        <w:t xml:space="preserve">        srcInterface:</w:t>
      </w:r>
    </w:p>
    <w:p w14:paraId="7618ABCC" w14:textId="77777777" w:rsidR="00C1742F" w:rsidRDefault="00C1742F">
      <w:pPr>
        <w:pStyle w:val="PL"/>
      </w:pPr>
      <w:r>
        <w:t xml:space="preserve">          $ref: 'TS29222_CAPIF_Publish_Service_API.yaml#/components/schemas/InterfaceDescription'</w:t>
      </w:r>
    </w:p>
    <w:p w14:paraId="2B83A852" w14:textId="77777777" w:rsidR="00C1742F" w:rsidRDefault="00C1742F">
      <w:pPr>
        <w:pStyle w:val="PL"/>
        <w:rPr>
          <w:rFonts w:eastAsia="DengXian"/>
        </w:rPr>
      </w:pPr>
      <w:r>
        <w:rPr>
          <w:rFonts w:eastAsia="DengXian"/>
        </w:rPr>
        <w:t xml:space="preserve">        destInterface:</w:t>
      </w:r>
    </w:p>
    <w:p w14:paraId="74DD2B53" w14:textId="77777777" w:rsidR="00C1742F" w:rsidRDefault="00C1742F">
      <w:pPr>
        <w:pStyle w:val="PL"/>
        <w:rPr>
          <w:rFonts w:eastAsia="DengXian"/>
        </w:rPr>
      </w:pPr>
      <w:r>
        <w:rPr>
          <w:rFonts w:eastAsia="DengXian"/>
        </w:rPr>
        <w:t xml:space="preserve">          $ref: 'TS29222_CAPIF_Publish_Service_API.yaml#/components/schemas/InterfaceDescription'</w:t>
      </w:r>
    </w:p>
    <w:p w14:paraId="63D411AD" w14:textId="77777777" w:rsidR="00C1742F" w:rsidRDefault="00C1742F">
      <w:pPr>
        <w:pStyle w:val="PL"/>
        <w:rPr>
          <w:rFonts w:eastAsia="DengXian"/>
        </w:rPr>
      </w:pPr>
      <w:r>
        <w:rPr>
          <w:rFonts w:eastAsia="DengXian"/>
        </w:rPr>
        <w:t xml:space="preserve">        fwdInterface:</w:t>
      </w:r>
    </w:p>
    <w:p w14:paraId="59B703DF" w14:textId="77777777" w:rsidR="00C1742F" w:rsidRDefault="00C1742F">
      <w:pPr>
        <w:pStyle w:val="PL"/>
        <w:rPr>
          <w:rFonts w:eastAsia="DengXian"/>
        </w:rPr>
      </w:pPr>
      <w:r>
        <w:rPr>
          <w:rFonts w:eastAsia="DengXian"/>
        </w:rPr>
        <w:t xml:space="preserve">          type: string</w:t>
      </w:r>
    </w:p>
    <w:p w14:paraId="5D1C5CAC" w14:textId="77777777" w:rsidR="004E7DFC" w:rsidRDefault="00C1742F">
      <w:pPr>
        <w:pStyle w:val="PL"/>
        <w:rPr>
          <w:rFonts w:eastAsia="DengXian"/>
        </w:rPr>
      </w:pPr>
      <w:r>
        <w:rPr>
          <w:rFonts w:eastAsia="DengXian"/>
        </w:rPr>
        <w:t xml:space="preserve">          description: </w:t>
      </w:r>
      <w:r w:rsidR="004E7DFC">
        <w:rPr>
          <w:rFonts w:eastAsia="DengXian"/>
        </w:rPr>
        <w:t>&gt;</w:t>
      </w:r>
    </w:p>
    <w:p w14:paraId="241C2A72" w14:textId="77777777" w:rsidR="004E7DFC" w:rsidRDefault="004E7DFC">
      <w:pPr>
        <w:pStyle w:val="PL"/>
        <w:rPr>
          <w:rFonts w:eastAsia="DengXian" w:cs="Arial"/>
          <w:szCs w:val="18"/>
        </w:rPr>
      </w:pPr>
      <w:r>
        <w:rPr>
          <w:rFonts w:eastAsia="DengXian"/>
        </w:rPr>
        <w:t xml:space="preserve">            </w:t>
      </w:r>
      <w:r w:rsidR="00C1742F">
        <w:rPr>
          <w:rFonts w:eastAsia="DengXian" w:cs="Arial"/>
          <w:szCs w:val="18"/>
        </w:rPr>
        <w:t>It includes the node identifier (as defined in IETF RFC 7239 of all forwarding</w:t>
      </w:r>
    </w:p>
    <w:p w14:paraId="679529D5" w14:textId="77777777" w:rsidR="004E7DFC" w:rsidRDefault="004E7DFC">
      <w:pPr>
        <w:pStyle w:val="PL"/>
        <w:rPr>
          <w:rFonts w:eastAsia="DengXian" w:cs="Arial"/>
          <w:szCs w:val="18"/>
          <w:lang w:eastAsia="zh-CN"/>
        </w:rPr>
      </w:pPr>
      <w:r>
        <w:rPr>
          <w:rFonts w:eastAsia="DengXian" w:cs="Arial"/>
          <w:szCs w:val="18"/>
        </w:rPr>
        <w:t xml:space="preserve">           </w:t>
      </w:r>
      <w:r w:rsidR="00C1742F">
        <w:rPr>
          <w:rFonts w:eastAsia="DengXian" w:cs="Arial"/>
          <w:szCs w:val="18"/>
        </w:rPr>
        <w:t xml:space="preserve"> entities between the API invoker and the AEF</w:t>
      </w:r>
      <w:r w:rsidR="00C1742F">
        <w:rPr>
          <w:rFonts w:eastAsia="DengXian" w:cs="Arial" w:hint="eastAsia"/>
          <w:szCs w:val="18"/>
          <w:lang w:eastAsia="zh-CN"/>
        </w:rPr>
        <w:t>,</w:t>
      </w:r>
      <w:r w:rsidR="00C1742F">
        <w:rPr>
          <w:rFonts w:eastAsia="DengXian" w:cs="Arial"/>
          <w:szCs w:val="18"/>
          <w:lang w:eastAsia="zh-CN"/>
        </w:rPr>
        <w:t xml:space="preserve"> concatenated with comma and space,</w:t>
      </w:r>
    </w:p>
    <w:p w14:paraId="6072C916" w14:textId="77777777" w:rsidR="00C1742F" w:rsidRDefault="004E7DFC">
      <w:pPr>
        <w:pStyle w:val="PL"/>
      </w:pPr>
      <w:r>
        <w:rPr>
          <w:rFonts w:eastAsia="DengXian" w:cs="Arial"/>
          <w:szCs w:val="18"/>
          <w:lang w:eastAsia="zh-CN"/>
        </w:rPr>
        <w:t xml:space="preserve">           </w:t>
      </w:r>
      <w:r w:rsidR="00C1742F">
        <w:rPr>
          <w:rFonts w:eastAsia="DengXian" w:cs="Arial"/>
          <w:szCs w:val="18"/>
          <w:lang w:eastAsia="zh-CN"/>
        </w:rPr>
        <w:t xml:space="preserve"> e.g. 192.0.2.43:80, unknown:_OBFport, 203.0.113.60</w:t>
      </w:r>
    </w:p>
    <w:p w14:paraId="2E9942BC" w14:textId="77777777" w:rsidR="00C1742F" w:rsidRDefault="00C1742F">
      <w:pPr>
        <w:pStyle w:val="PL"/>
      </w:pPr>
      <w:r>
        <w:t xml:space="preserve">      required:</w:t>
      </w:r>
    </w:p>
    <w:p w14:paraId="48A1F5CC" w14:textId="77777777" w:rsidR="00C1742F" w:rsidRDefault="00C1742F">
      <w:pPr>
        <w:pStyle w:val="PL"/>
      </w:pPr>
      <w:r>
        <w:t xml:space="preserve">        - apiId</w:t>
      </w:r>
    </w:p>
    <w:p w14:paraId="085F623D" w14:textId="77777777" w:rsidR="00C1742F" w:rsidRDefault="00C1742F">
      <w:pPr>
        <w:pStyle w:val="PL"/>
      </w:pPr>
      <w:r>
        <w:t xml:space="preserve">        - apiName</w:t>
      </w:r>
    </w:p>
    <w:p w14:paraId="4E486A71" w14:textId="77777777" w:rsidR="00C1742F" w:rsidRDefault="00C1742F">
      <w:pPr>
        <w:pStyle w:val="PL"/>
      </w:pPr>
      <w:r>
        <w:t xml:space="preserve">        - apiVersion</w:t>
      </w:r>
    </w:p>
    <w:p w14:paraId="4B28584D" w14:textId="77777777" w:rsidR="00C1742F" w:rsidRDefault="00C1742F">
      <w:pPr>
        <w:pStyle w:val="PL"/>
      </w:pPr>
      <w:r>
        <w:t xml:space="preserve">        - resourceName</w:t>
      </w:r>
    </w:p>
    <w:p w14:paraId="65D06759" w14:textId="77777777" w:rsidR="00C1742F" w:rsidRDefault="00C1742F">
      <w:pPr>
        <w:pStyle w:val="PL"/>
      </w:pPr>
      <w:r>
        <w:t xml:space="preserve">        - protocol</w:t>
      </w:r>
    </w:p>
    <w:p w14:paraId="0719B852" w14:textId="77777777" w:rsidR="00C1742F" w:rsidRDefault="00C1742F">
      <w:pPr>
        <w:pStyle w:val="PL"/>
      </w:pPr>
      <w:r>
        <w:t xml:space="preserve">        - result</w:t>
      </w:r>
    </w:p>
    <w:p w14:paraId="00C0E65A" w14:textId="77777777" w:rsidR="004E7DFC" w:rsidRDefault="004E7DFC">
      <w:pPr>
        <w:pStyle w:val="PL"/>
      </w:pPr>
    </w:p>
    <w:p w14:paraId="0351C5E5" w14:textId="77777777" w:rsidR="00C1742F" w:rsidRDefault="00C1742F">
      <w:pPr>
        <w:pStyle w:val="PL"/>
        <w:rPr>
          <w:rFonts w:eastAsia="DengXian"/>
        </w:rPr>
      </w:pPr>
      <w:r>
        <w:rPr>
          <w:rFonts w:eastAsia="DengXian"/>
        </w:rPr>
        <w:t xml:space="preserve">    DurationMs:</w:t>
      </w:r>
    </w:p>
    <w:p w14:paraId="73218256" w14:textId="77777777" w:rsidR="00C1742F" w:rsidRDefault="00C1742F">
      <w:pPr>
        <w:pStyle w:val="PL"/>
        <w:rPr>
          <w:rFonts w:eastAsia="DengXian"/>
        </w:rPr>
      </w:pPr>
      <w:r>
        <w:rPr>
          <w:rFonts w:eastAsia="DengXian"/>
        </w:rPr>
        <w:t xml:space="preserve">      type: integer</w:t>
      </w:r>
    </w:p>
    <w:p w14:paraId="6791FFA8" w14:textId="77777777" w:rsidR="00C1742F" w:rsidRDefault="00C1742F">
      <w:pPr>
        <w:pStyle w:val="PL"/>
        <w:rPr>
          <w:rFonts w:eastAsia="DengXian"/>
        </w:rPr>
      </w:pPr>
      <w:r>
        <w:rPr>
          <w:rFonts w:eastAsia="DengXian"/>
        </w:rPr>
        <w:t xml:space="preserve">      description: </w:t>
      </w:r>
      <w:r w:rsidR="007B3749">
        <w:rPr>
          <w:rFonts w:eastAsia="DengXian"/>
        </w:rPr>
        <w:t>Represents</w:t>
      </w:r>
      <w:r>
        <w:rPr>
          <w:rFonts w:eastAsia="DengXian"/>
          <w:lang w:eastAsia="zh-CN"/>
        </w:rPr>
        <w:t xml:space="preserve"> a period of time in units of milliseconds</w:t>
      </w:r>
      <w:r>
        <w:rPr>
          <w:rFonts w:eastAsia="DengXian"/>
        </w:rPr>
        <w:t>.</w:t>
      </w:r>
    </w:p>
    <w:p w14:paraId="6709BC9A" w14:textId="77777777" w:rsidR="00C1742F" w:rsidRDefault="00C1742F">
      <w:pPr>
        <w:pStyle w:val="PL"/>
        <w:rPr>
          <w:rFonts w:eastAsia="DengXian"/>
        </w:rPr>
      </w:pPr>
      <w:r>
        <w:rPr>
          <w:rFonts w:eastAsia="DengXian"/>
        </w:rPr>
        <w:t xml:space="preserve">      minimum: 0</w:t>
      </w:r>
    </w:p>
    <w:p w14:paraId="7B954159" w14:textId="77777777" w:rsidR="007B3749" w:rsidRDefault="007B3749">
      <w:pPr>
        <w:pStyle w:val="PL"/>
        <w:rPr>
          <w:rFonts w:eastAsia="DengXian"/>
        </w:rPr>
      </w:pPr>
    </w:p>
    <w:p w14:paraId="27F8F8A2" w14:textId="77777777" w:rsidR="00C1742F" w:rsidRDefault="00C1742F" w:rsidP="00F87FFE">
      <w:pPr>
        <w:pStyle w:val="Heading1"/>
      </w:pPr>
      <w:bookmarkStart w:id="9974" w:name="_Toc28010107"/>
      <w:bookmarkStart w:id="9975" w:name="_Toc34062227"/>
      <w:bookmarkStart w:id="9976" w:name="_Toc36036985"/>
      <w:bookmarkStart w:id="9977" w:name="_Toc43285254"/>
      <w:bookmarkStart w:id="9978" w:name="_Toc45133033"/>
      <w:bookmarkStart w:id="9979" w:name="_Toc51193727"/>
      <w:bookmarkStart w:id="9980" w:name="_Toc51760926"/>
      <w:bookmarkStart w:id="9981" w:name="_Toc59015376"/>
      <w:bookmarkStart w:id="9982" w:name="_Toc59015892"/>
      <w:bookmarkStart w:id="9983" w:name="_Toc68165934"/>
      <w:bookmarkStart w:id="9984" w:name="_Toc83230029"/>
      <w:bookmarkStart w:id="9985" w:name="_Toc90649229"/>
      <w:bookmarkStart w:id="9986" w:name="_Toc105594131"/>
      <w:bookmarkStart w:id="9987" w:name="_Toc114209845"/>
      <w:bookmarkStart w:id="9988" w:name="_Toc138681740"/>
      <w:bookmarkStart w:id="9989" w:name="_Toc151978179"/>
      <w:bookmarkStart w:id="9990" w:name="_Toc152148862"/>
      <w:bookmarkStart w:id="9991" w:name="_Toc161988647"/>
      <w:bookmarkStart w:id="9992" w:name="_Toc175665212"/>
      <w:r>
        <w:t>A.9</w:t>
      </w:r>
      <w:r>
        <w:tab/>
        <w:t>CAPIF_Auditing_API</w:t>
      </w:r>
      <w:bookmarkEnd w:id="9974"/>
      <w:bookmarkEnd w:id="9975"/>
      <w:bookmarkEnd w:id="9976"/>
      <w:bookmarkEnd w:id="9977"/>
      <w:bookmarkEnd w:id="9978"/>
      <w:bookmarkEnd w:id="9979"/>
      <w:bookmarkEnd w:id="9980"/>
      <w:bookmarkEnd w:id="9981"/>
      <w:bookmarkEnd w:id="9982"/>
      <w:bookmarkEnd w:id="9983"/>
      <w:bookmarkEnd w:id="9984"/>
      <w:bookmarkEnd w:id="9985"/>
      <w:bookmarkEnd w:id="9986"/>
      <w:bookmarkEnd w:id="9987"/>
      <w:bookmarkEnd w:id="9988"/>
      <w:bookmarkEnd w:id="9989"/>
      <w:bookmarkEnd w:id="9990"/>
      <w:bookmarkEnd w:id="9991"/>
      <w:bookmarkEnd w:id="9992"/>
    </w:p>
    <w:p w14:paraId="156717BA" w14:textId="77777777" w:rsidR="00C1742F" w:rsidRDefault="00C1742F">
      <w:pPr>
        <w:pStyle w:val="PL"/>
      </w:pPr>
      <w:r>
        <w:t>openapi: 3.0.0</w:t>
      </w:r>
    </w:p>
    <w:p w14:paraId="2F05E8E1" w14:textId="77777777" w:rsidR="00BA1E81" w:rsidRDefault="00BA1E81">
      <w:pPr>
        <w:pStyle w:val="PL"/>
      </w:pPr>
    </w:p>
    <w:p w14:paraId="10C3BCF5" w14:textId="77777777" w:rsidR="00C1742F" w:rsidRDefault="00C1742F">
      <w:pPr>
        <w:pStyle w:val="PL"/>
      </w:pPr>
      <w:r>
        <w:t>info:</w:t>
      </w:r>
    </w:p>
    <w:p w14:paraId="4034C5D7" w14:textId="77777777" w:rsidR="00C1742F" w:rsidRDefault="00C1742F">
      <w:pPr>
        <w:pStyle w:val="PL"/>
      </w:pPr>
      <w:r>
        <w:t xml:space="preserve">  title: CAPIF_Auditing_API</w:t>
      </w:r>
    </w:p>
    <w:p w14:paraId="4396A3D8" w14:textId="77777777" w:rsidR="00C1742F" w:rsidRDefault="00C1742F">
      <w:pPr>
        <w:pStyle w:val="PL"/>
      </w:pPr>
      <w:r>
        <w:t xml:space="preserve">  description: |</w:t>
      </w:r>
    </w:p>
    <w:p w14:paraId="05186E0A" w14:textId="77777777" w:rsidR="00C1742F" w:rsidRDefault="00C1742F">
      <w:pPr>
        <w:pStyle w:val="PL"/>
      </w:pPr>
      <w:r>
        <w:t xml:space="preserve">    API for auditing.</w:t>
      </w:r>
      <w:r w:rsidR="000B72F4">
        <w:t xml:space="preserve">  </w:t>
      </w:r>
    </w:p>
    <w:p w14:paraId="15421D93" w14:textId="77777777" w:rsidR="00C1742F" w:rsidRDefault="00C1742F">
      <w:pPr>
        <w:pStyle w:val="PL"/>
        <w:rPr>
          <w:lang w:val="en-IN"/>
        </w:rPr>
      </w:pPr>
      <w:r>
        <w:rPr>
          <w:lang w:val="en-IN"/>
        </w:rPr>
        <w:t xml:space="preserve">    © 202</w:t>
      </w:r>
      <w:r w:rsidR="00757C04">
        <w:rPr>
          <w:lang w:val="en-IN"/>
        </w:rPr>
        <w:t>4</w:t>
      </w:r>
      <w:r>
        <w:rPr>
          <w:lang w:val="en-IN"/>
        </w:rPr>
        <w:t>, 3GPP Organizational Partners (ARIB, ATIS, CCSA, ETSI, TSDSI, TTA, TTC).</w:t>
      </w:r>
      <w:r w:rsidR="000B72F4">
        <w:rPr>
          <w:lang w:val="en-IN"/>
        </w:rPr>
        <w:t xml:space="preserve">  </w:t>
      </w:r>
    </w:p>
    <w:p w14:paraId="24753CC3" w14:textId="77777777" w:rsidR="00C1742F" w:rsidRDefault="00C1742F">
      <w:pPr>
        <w:pStyle w:val="PL"/>
        <w:rPr>
          <w:lang w:val="en-IN"/>
        </w:rPr>
      </w:pPr>
      <w:r>
        <w:rPr>
          <w:lang w:val="en-IN"/>
        </w:rPr>
        <w:t xml:space="preserve">    All rights reserved.</w:t>
      </w:r>
    </w:p>
    <w:p w14:paraId="40A8CCB2" w14:textId="77777777" w:rsidR="00C1742F" w:rsidRDefault="00C1742F">
      <w:pPr>
        <w:pStyle w:val="PL"/>
      </w:pPr>
      <w:r>
        <w:t xml:space="preserve">  version: "1.</w:t>
      </w:r>
      <w:r w:rsidR="00A9074A">
        <w:t>3</w:t>
      </w:r>
      <w:r>
        <w:t>.</w:t>
      </w:r>
      <w:r w:rsidR="00A9074A">
        <w:t>0</w:t>
      </w:r>
      <w:r>
        <w:t>"</w:t>
      </w:r>
    </w:p>
    <w:p w14:paraId="26C1A9EC" w14:textId="77777777" w:rsidR="00BA1E81" w:rsidRDefault="00BA1E81">
      <w:pPr>
        <w:pStyle w:val="PL"/>
      </w:pPr>
    </w:p>
    <w:p w14:paraId="6EA093BB" w14:textId="77777777" w:rsidR="00C1742F" w:rsidRDefault="00C1742F">
      <w:pPr>
        <w:pStyle w:val="PL"/>
      </w:pPr>
      <w:r>
        <w:t>externalDocs:</w:t>
      </w:r>
    </w:p>
    <w:p w14:paraId="21505456" w14:textId="77777777" w:rsidR="00C1742F" w:rsidRDefault="00C1742F">
      <w:pPr>
        <w:pStyle w:val="PL"/>
      </w:pPr>
      <w:r>
        <w:t xml:space="preserve">  description: 3GPP TS 29.222 V1</w:t>
      </w:r>
      <w:r w:rsidR="00A9074A">
        <w:t>8</w:t>
      </w:r>
      <w:r>
        <w:t>.</w:t>
      </w:r>
      <w:r w:rsidR="00757C04">
        <w:t>6</w:t>
      </w:r>
      <w:r>
        <w:t>.0 Common API Framework for 3GPP Northbound APIs</w:t>
      </w:r>
    </w:p>
    <w:p w14:paraId="21C03432" w14:textId="77777777" w:rsidR="00C1742F" w:rsidRPr="009A6945" w:rsidRDefault="00C1742F">
      <w:pPr>
        <w:pStyle w:val="PL"/>
        <w:rPr>
          <w:lang w:val="sv-SE"/>
        </w:rPr>
      </w:pPr>
      <w:r>
        <w:t xml:space="preserve">  </w:t>
      </w:r>
      <w:r w:rsidRPr="009A6945">
        <w:rPr>
          <w:lang w:val="sv-SE"/>
        </w:rPr>
        <w:t>url: http</w:t>
      </w:r>
      <w:r w:rsidR="000B72F4" w:rsidRPr="009A6945">
        <w:rPr>
          <w:lang w:val="sv-SE"/>
        </w:rPr>
        <w:t>s</w:t>
      </w:r>
      <w:r w:rsidRPr="009A6945">
        <w:rPr>
          <w:lang w:val="sv-SE"/>
        </w:rPr>
        <w:t>://www.3gpp.org/ftp/Specs/archive/29_series/29.222/</w:t>
      </w:r>
    </w:p>
    <w:p w14:paraId="659F2A8B" w14:textId="77777777" w:rsidR="00BA1E81" w:rsidRPr="009A6945" w:rsidRDefault="00BA1E81">
      <w:pPr>
        <w:pStyle w:val="PL"/>
        <w:rPr>
          <w:lang w:val="sv-SE"/>
        </w:rPr>
      </w:pPr>
    </w:p>
    <w:p w14:paraId="2630022C" w14:textId="77777777" w:rsidR="00C1742F" w:rsidRPr="009A6945" w:rsidRDefault="00C1742F">
      <w:pPr>
        <w:pStyle w:val="PL"/>
        <w:rPr>
          <w:lang w:val="sv-SE"/>
        </w:rPr>
      </w:pPr>
      <w:r w:rsidRPr="009A6945">
        <w:rPr>
          <w:lang w:val="sv-SE"/>
        </w:rPr>
        <w:t>servers:</w:t>
      </w:r>
    </w:p>
    <w:p w14:paraId="1AD00623" w14:textId="77777777" w:rsidR="00C1742F" w:rsidRPr="009A6945" w:rsidRDefault="00C1742F">
      <w:pPr>
        <w:pStyle w:val="PL"/>
        <w:rPr>
          <w:lang w:val="sv-SE"/>
        </w:rPr>
      </w:pPr>
      <w:r w:rsidRPr="009A6945">
        <w:rPr>
          <w:lang w:val="sv-SE"/>
        </w:rPr>
        <w:t xml:space="preserve">  - url: '{apiRoot}/logs/v1'</w:t>
      </w:r>
    </w:p>
    <w:p w14:paraId="39883060" w14:textId="77777777" w:rsidR="00C1742F" w:rsidRDefault="00C1742F">
      <w:pPr>
        <w:pStyle w:val="PL"/>
      </w:pPr>
      <w:r w:rsidRPr="009A6945">
        <w:rPr>
          <w:lang w:val="sv-SE"/>
        </w:rPr>
        <w:t xml:space="preserve">    </w:t>
      </w:r>
      <w:r>
        <w:t>variables:</w:t>
      </w:r>
    </w:p>
    <w:p w14:paraId="38B4AD8A" w14:textId="77777777" w:rsidR="00C1742F" w:rsidRDefault="00C1742F">
      <w:pPr>
        <w:pStyle w:val="PL"/>
      </w:pPr>
      <w:r>
        <w:t xml:space="preserve">      apiRoot:</w:t>
      </w:r>
    </w:p>
    <w:p w14:paraId="067258BC" w14:textId="77777777" w:rsidR="00C1742F" w:rsidRDefault="00C1742F">
      <w:pPr>
        <w:pStyle w:val="PL"/>
      </w:pPr>
      <w:r>
        <w:t xml:space="preserve">        default: https://example.com</w:t>
      </w:r>
    </w:p>
    <w:p w14:paraId="6BC2D05A" w14:textId="77777777" w:rsidR="00C1742F" w:rsidRDefault="00C1742F">
      <w:pPr>
        <w:pStyle w:val="PL"/>
      </w:pPr>
      <w:r>
        <w:t xml:space="preserve">        description: apiRoot as defined in </w:t>
      </w:r>
      <w:r w:rsidR="00F87FFE">
        <w:t>clause</w:t>
      </w:r>
      <w:r>
        <w:t xml:space="preserve"> 7.5 of 3GPP TS 29.222.</w:t>
      </w:r>
    </w:p>
    <w:p w14:paraId="2BC00568" w14:textId="77777777" w:rsidR="00BA1E81" w:rsidRDefault="00BA1E81">
      <w:pPr>
        <w:pStyle w:val="PL"/>
      </w:pPr>
    </w:p>
    <w:p w14:paraId="009C323D" w14:textId="77777777" w:rsidR="00C1742F" w:rsidRDefault="00C1742F">
      <w:pPr>
        <w:pStyle w:val="PL"/>
      </w:pPr>
      <w:r>
        <w:t>paths:</w:t>
      </w:r>
    </w:p>
    <w:p w14:paraId="033FFE45" w14:textId="77777777" w:rsidR="00C1742F" w:rsidRDefault="00C1742F">
      <w:pPr>
        <w:pStyle w:val="PL"/>
      </w:pPr>
      <w:r>
        <w:t xml:space="preserve">  /apiInvocationLogs:</w:t>
      </w:r>
    </w:p>
    <w:p w14:paraId="490A41B5" w14:textId="77777777" w:rsidR="00C1742F" w:rsidRDefault="00C1742F">
      <w:pPr>
        <w:pStyle w:val="PL"/>
      </w:pPr>
      <w:r>
        <w:t xml:space="preserve">    get:</w:t>
      </w:r>
    </w:p>
    <w:p w14:paraId="29879B46" w14:textId="77777777" w:rsidR="00C1742F" w:rsidRDefault="00C1742F">
      <w:pPr>
        <w:pStyle w:val="PL"/>
      </w:pPr>
      <w:r>
        <w:t xml:space="preserve">      description: Query and retrieve service API invocation logs stored on the CAPIF core function.</w:t>
      </w:r>
    </w:p>
    <w:p w14:paraId="525CA7D7" w14:textId="77777777" w:rsidR="00C1742F" w:rsidRDefault="00C1742F">
      <w:pPr>
        <w:pStyle w:val="PL"/>
      </w:pPr>
      <w:r>
        <w:t xml:space="preserve">      parameters:</w:t>
      </w:r>
    </w:p>
    <w:p w14:paraId="479FD406" w14:textId="77777777" w:rsidR="00C1742F" w:rsidRDefault="00C1742F">
      <w:pPr>
        <w:pStyle w:val="PL"/>
      </w:pPr>
      <w:r>
        <w:t xml:space="preserve">        - name: aef-id</w:t>
      </w:r>
    </w:p>
    <w:p w14:paraId="5995B9C1" w14:textId="77777777" w:rsidR="00C1742F" w:rsidRDefault="00C1742F">
      <w:pPr>
        <w:pStyle w:val="PL"/>
      </w:pPr>
      <w:r>
        <w:t xml:space="preserve">          in: query</w:t>
      </w:r>
    </w:p>
    <w:p w14:paraId="6003F734" w14:textId="77777777" w:rsidR="00C1742F" w:rsidRDefault="00C1742F">
      <w:pPr>
        <w:pStyle w:val="PL"/>
      </w:pPr>
      <w:r>
        <w:t xml:space="preserve">          description: String identifying the API exposing function.</w:t>
      </w:r>
    </w:p>
    <w:p w14:paraId="132F7AC8" w14:textId="77777777" w:rsidR="00C1742F" w:rsidRDefault="00C1742F">
      <w:pPr>
        <w:pStyle w:val="PL"/>
      </w:pPr>
      <w:r>
        <w:t xml:space="preserve">          schema:</w:t>
      </w:r>
    </w:p>
    <w:p w14:paraId="1F860BEC" w14:textId="77777777" w:rsidR="00C1742F" w:rsidRDefault="00C1742F">
      <w:pPr>
        <w:pStyle w:val="PL"/>
      </w:pPr>
      <w:r>
        <w:t xml:space="preserve">            type: string</w:t>
      </w:r>
    </w:p>
    <w:p w14:paraId="74841839" w14:textId="77777777" w:rsidR="00C1742F" w:rsidRDefault="00C1742F">
      <w:pPr>
        <w:pStyle w:val="PL"/>
      </w:pPr>
      <w:r>
        <w:t xml:space="preserve">        - name: api-invoker-id</w:t>
      </w:r>
    </w:p>
    <w:p w14:paraId="0AA24B74" w14:textId="77777777" w:rsidR="00C1742F" w:rsidRDefault="00C1742F">
      <w:pPr>
        <w:pStyle w:val="PL"/>
      </w:pPr>
      <w:r>
        <w:t xml:space="preserve">          in: query</w:t>
      </w:r>
    </w:p>
    <w:p w14:paraId="0F3567A7" w14:textId="77777777" w:rsidR="00C1742F" w:rsidRDefault="00C1742F">
      <w:pPr>
        <w:pStyle w:val="PL"/>
      </w:pPr>
      <w:r>
        <w:t xml:space="preserve">          description: String identifying </w:t>
      </w:r>
      <w:r>
        <w:rPr>
          <w:rFonts w:cs="Arial"/>
          <w:szCs w:val="18"/>
        </w:rPr>
        <w:t>the API invoker which invoked the service API</w:t>
      </w:r>
      <w:r>
        <w:t>.</w:t>
      </w:r>
    </w:p>
    <w:p w14:paraId="0ED6223A" w14:textId="77777777" w:rsidR="00C1742F" w:rsidRDefault="00C1742F">
      <w:pPr>
        <w:pStyle w:val="PL"/>
      </w:pPr>
      <w:r>
        <w:t xml:space="preserve">          schema:</w:t>
      </w:r>
    </w:p>
    <w:p w14:paraId="47EBB328" w14:textId="77777777" w:rsidR="00C1742F" w:rsidRDefault="00C1742F">
      <w:pPr>
        <w:pStyle w:val="PL"/>
      </w:pPr>
      <w:r>
        <w:t xml:space="preserve">            type: string</w:t>
      </w:r>
    </w:p>
    <w:p w14:paraId="3844E631" w14:textId="77777777" w:rsidR="00C1742F" w:rsidRDefault="00C1742F">
      <w:pPr>
        <w:pStyle w:val="PL"/>
      </w:pPr>
      <w:r>
        <w:t xml:space="preserve">        - name: time-range-start</w:t>
      </w:r>
    </w:p>
    <w:p w14:paraId="463FA56A" w14:textId="77777777" w:rsidR="00C1742F" w:rsidRDefault="00C1742F">
      <w:pPr>
        <w:pStyle w:val="PL"/>
      </w:pPr>
      <w:r>
        <w:t xml:space="preserve">          in: query</w:t>
      </w:r>
    </w:p>
    <w:p w14:paraId="12B9B584" w14:textId="77777777" w:rsidR="00C1742F" w:rsidRDefault="00C1742F">
      <w:pPr>
        <w:pStyle w:val="PL"/>
      </w:pPr>
      <w:r>
        <w:t xml:space="preserve">          description: </w:t>
      </w:r>
      <w:r>
        <w:rPr>
          <w:rFonts w:cs="Arial"/>
          <w:szCs w:val="18"/>
        </w:rPr>
        <w:t>Start time of the invocation time range.</w:t>
      </w:r>
    </w:p>
    <w:p w14:paraId="797552E7" w14:textId="77777777" w:rsidR="00C1742F" w:rsidRDefault="00C1742F">
      <w:pPr>
        <w:pStyle w:val="PL"/>
      </w:pPr>
      <w:r>
        <w:t xml:space="preserve">          schema:</w:t>
      </w:r>
    </w:p>
    <w:p w14:paraId="24FA72D6" w14:textId="77777777" w:rsidR="00C1742F" w:rsidRDefault="00C1742F">
      <w:pPr>
        <w:pStyle w:val="PL"/>
      </w:pPr>
      <w:r>
        <w:t xml:space="preserve">            $ref: 'TS29122_CommonData.yaml#/components/schemas/DateTime'</w:t>
      </w:r>
    </w:p>
    <w:p w14:paraId="37144C97" w14:textId="77777777" w:rsidR="00C1742F" w:rsidRDefault="00C1742F">
      <w:pPr>
        <w:pStyle w:val="PL"/>
      </w:pPr>
      <w:r>
        <w:t xml:space="preserve">        - name: time-range-end</w:t>
      </w:r>
    </w:p>
    <w:p w14:paraId="20CB1652" w14:textId="77777777" w:rsidR="00C1742F" w:rsidRDefault="00C1742F">
      <w:pPr>
        <w:pStyle w:val="PL"/>
      </w:pPr>
      <w:r>
        <w:t xml:space="preserve">          in: query</w:t>
      </w:r>
    </w:p>
    <w:p w14:paraId="2A241CFC" w14:textId="77777777" w:rsidR="00C1742F" w:rsidRDefault="00C1742F">
      <w:pPr>
        <w:pStyle w:val="PL"/>
      </w:pPr>
      <w:r>
        <w:lastRenderedPageBreak/>
        <w:t xml:space="preserve">          description: End</w:t>
      </w:r>
      <w:r>
        <w:rPr>
          <w:rFonts w:cs="Arial"/>
          <w:szCs w:val="18"/>
        </w:rPr>
        <w:t xml:space="preserve"> time of the invocation time range.</w:t>
      </w:r>
    </w:p>
    <w:p w14:paraId="4678B72E" w14:textId="77777777" w:rsidR="00C1742F" w:rsidRDefault="00C1742F">
      <w:pPr>
        <w:pStyle w:val="PL"/>
      </w:pPr>
      <w:r>
        <w:t xml:space="preserve">          schema:</w:t>
      </w:r>
    </w:p>
    <w:p w14:paraId="20182C11" w14:textId="77777777" w:rsidR="00C1742F" w:rsidRDefault="00C1742F">
      <w:pPr>
        <w:pStyle w:val="PL"/>
      </w:pPr>
      <w:r>
        <w:t xml:space="preserve">            $ref: 'TS29122_CommonData.yaml#/components/schemas/DateTime'</w:t>
      </w:r>
    </w:p>
    <w:p w14:paraId="5A5F3F2C" w14:textId="77777777" w:rsidR="00C1742F" w:rsidRDefault="00C1742F">
      <w:pPr>
        <w:pStyle w:val="PL"/>
      </w:pPr>
      <w:r>
        <w:t xml:space="preserve">        - name: api-id</w:t>
      </w:r>
    </w:p>
    <w:p w14:paraId="13076144" w14:textId="77777777" w:rsidR="00C1742F" w:rsidRDefault="00C1742F">
      <w:pPr>
        <w:pStyle w:val="PL"/>
      </w:pPr>
      <w:r>
        <w:t xml:space="preserve">          in: query</w:t>
      </w:r>
    </w:p>
    <w:p w14:paraId="1D2B1EDC" w14:textId="77777777" w:rsidR="00C1742F" w:rsidRDefault="00C1742F">
      <w:pPr>
        <w:pStyle w:val="PL"/>
      </w:pPr>
      <w:r>
        <w:t xml:space="preserve">          description: </w:t>
      </w:r>
      <w:r>
        <w:rPr>
          <w:rFonts w:cs="Arial"/>
          <w:szCs w:val="18"/>
        </w:rPr>
        <w:t>String identifying the API invoked.</w:t>
      </w:r>
    </w:p>
    <w:p w14:paraId="1A4B9765" w14:textId="77777777" w:rsidR="00C1742F" w:rsidRDefault="00C1742F">
      <w:pPr>
        <w:pStyle w:val="PL"/>
      </w:pPr>
      <w:r>
        <w:t xml:space="preserve">          schema:</w:t>
      </w:r>
    </w:p>
    <w:p w14:paraId="60FBBD61" w14:textId="77777777" w:rsidR="00C1742F" w:rsidRDefault="00C1742F">
      <w:pPr>
        <w:pStyle w:val="PL"/>
      </w:pPr>
      <w:r>
        <w:t xml:space="preserve">            type: string</w:t>
      </w:r>
    </w:p>
    <w:p w14:paraId="349D1B37" w14:textId="77777777" w:rsidR="00C1742F" w:rsidRDefault="00C1742F">
      <w:pPr>
        <w:pStyle w:val="PL"/>
      </w:pPr>
      <w:r>
        <w:t xml:space="preserve">        - name: api-name</w:t>
      </w:r>
    </w:p>
    <w:p w14:paraId="0A29D2D1" w14:textId="77777777" w:rsidR="00C1742F" w:rsidRDefault="00C1742F">
      <w:pPr>
        <w:pStyle w:val="PL"/>
      </w:pPr>
      <w:r>
        <w:t xml:space="preserve">          in: query</w:t>
      </w:r>
    </w:p>
    <w:p w14:paraId="01895A7F" w14:textId="77777777" w:rsidR="004E7DFC" w:rsidRDefault="00C1742F">
      <w:pPr>
        <w:pStyle w:val="PL"/>
      </w:pPr>
      <w:r>
        <w:t xml:space="preserve">          description: </w:t>
      </w:r>
      <w:r w:rsidR="004E7DFC">
        <w:t>&gt;</w:t>
      </w:r>
    </w:p>
    <w:p w14:paraId="0D6160F4" w14:textId="77777777" w:rsidR="004E7DFC" w:rsidRDefault="004E7DFC">
      <w:pPr>
        <w:pStyle w:val="PL"/>
        <w:rPr>
          <w:rFonts w:cs="Arial"/>
          <w:szCs w:val="18"/>
        </w:rPr>
      </w:pPr>
      <w:r>
        <w:t xml:space="preserve">            </w:t>
      </w:r>
      <w:r w:rsidR="00C1742F">
        <w:rPr>
          <w:rFonts w:cs="Arial"/>
          <w:szCs w:val="18"/>
        </w:rPr>
        <w:t>API name, it is set as {apiName}</w:t>
      </w:r>
      <w:r w:rsidR="00C1742F">
        <w:t xml:space="preserve"> part of the URI structure</w:t>
      </w:r>
      <w:r w:rsidR="00C1742F">
        <w:rPr>
          <w:rFonts w:cs="Arial"/>
          <w:szCs w:val="18"/>
        </w:rPr>
        <w:t xml:space="preserve"> as defined in</w:t>
      </w:r>
    </w:p>
    <w:p w14:paraId="6BD12790" w14:textId="77777777" w:rsidR="00C1742F" w:rsidRDefault="004E7DFC">
      <w:pPr>
        <w:pStyle w:val="PL"/>
      </w:pPr>
      <w:r>
        <w:rPr>
          <w:rFonts w:cs="Arial"/>
          <w:szCs w:val="18"/>
        </w:rPr>
        <w:t xml:space="preserve">         </w:t>
      </w:r>
      <w:r w:rsidR="00C1742F">
        <w:rPr>
          <w:rFonts w:cs="Arial"/>
          <w:szCs w:val="18"/>
        </w:rPr>
        <w:t xml:space="preserve"> </w:t>
      </w:r>
      <w:r>
        <w:rPr>
          <w:rFonts w:cs="Arial"/>
          <w:szCs w:val="18"/>
        </w:rPr>
        <w:t xml:space="preserve">  </w:t>
      </w:r>
      <w:r w:rsidR="00F87FFE">
        <w:rPr>
          <w:rFonts w:cs="Arial"/>
          <w:szCs w:val="18"/>
        </w:rPr>
        <w:t>clause</w:t>
      </w:r>
      <w:r w:rsidR="00C1742F">
        <w:rPr>
          <w:rFonts w:cs="Arial"/>
          <w:szCs w:val="18"/>
        </w:rPr>
        <w:t xml:space="preserve"> </w:t>
      </w:r>
      <w:r w:rsidR="00665166">
        <w:t>5.2.4 of 3GPP TS 29.122</w:t>
      </w:r>
      <w:r w:rsidR="00C1742F">
        <w:t>.</w:t>
      </w:r>
    </w:p>
    <w:p w14:paraId="51E7AA1F" w14:textId="77777777" w:rsidR="00C1742F" w:rsidRDefault="00C1742F">
      <w:pPr>
        <w:pStyle w:val="PL"/>
      </w:pPr>
      <w:r>
        <w:t xml:space="preserve">          schema:</w:t>
      </w:r>
    </w:p>
    <w:p w14:paraId="3F765196" w14:textId="77777777" w:rsidR="00C1742F" w:rsidRDefault="00C1742F">
      <w:pPr>
        <w:pStyle w:val="PL"/>
      </w:pPr>
      <w:r>
        <w:t xml:space="preserve">            type: string</w:t>
      </w:r>
    </w:p>
    <w:p w14:paraId="3924B7AB" w14:textId="77777777" w:rsidR="00C1742F" w:rsidRDefault="00C1742F">
      <w:pPr>
        <w:pStyle w:val="PL"/>
      </w:pPr>
      <w:r>
        <w:t xml:space="preserve">        - name: api-version</w:t>
      </w:r>
    </w:p>
    <w:p w14:paraId="50A6DC3C" w14:textId="77777777" w:rsidR="00C1742F" w:rsidRDefault="00C1742F">
      <w:pPr>
        <w:pStyle w:val="PL"/>
      </w:pPr>
      <w:r>
        <w:t xml:space="preserve">          in: query</w:t>
      </w:r>
    </w:p>
    <w:p w14:paraId="2C5BBDB8" w14:textId="77777777" w:rsidR="00C1742F" w:rsidRDefault="00C1742F">
      <w:pPr>
        <w:pStyle w:val="PL"/>
      </w:pPr>
      <w:r>
        <w:t xml:space="preserve">          description: </w:t>
      </w:r>
      <w:r>
        <w:rPr>
          <w:rFonts w:cs="Arial"/>
          <w:szCs w:val="18"/>
        </w:rPr>
        <w:t>Version of the API which was invoked</w:t>
      </w:r>
      <w:r>
        <w:t>.</w:t>
      </w:r>
    </w:p>
    <w:p w14:paraId="568A001A" w14:textId="77777777" w:rsidR="00C1742F" w:rsidRDefault="00C1742F">
      <w:pPr>
        <w:pStyle w:val="PL"/>
      </w:pPr>
      <w:r>
        <w:t xml:space="preserve">          schema:</w:t>
      </w:r>
    </w:p>
    <w:p w14:paraId="0732D17F" w14:textId="77777777" w:rsidR="00C1742F" w:rsidRDefault="00C1742F">
      <w:pPr>
        <w:pStyle w:val="PL"/>
      </w:pPr>
      <w:r>
        <w:t xml:space="preserve">            type: string</w:t>
      </w:r>
    </w:p>
    <w:p w14:paraId="439BA5C4" w14:textId="77777777" w:rsidR="00C1742F" w:rsidRDefault="00C1742F">
      <w:pPr>
        <w:pStyle w:val="PL"/>
        <w:rPr>
          <w:rFonts w:eastAsia="DengXian"/>
        </w:rPr>
      </w:pPr>
      <w:r>
        <w:rPr>
          <w:rFonts w:eastAsia="DengXian"/>
        </w:rPr>
        <w:t xml:space="preserve">        - name: protocol</w:t>
      </w:r>
    </w:p>
    <w:p w14:paraId="4533259F" w14:textId="77777777" w:rsidR="00C1742F" w:rsidRDefault="00C1742F">
      <w:pPr>
        <w:pStyle w:val="PL"/>
        <w:rPr>
          <w:rFonts w:eastAsia="DengXian"/>
        </w:rPr>
      </w:pPr>
      <w:r>
        <w:rPr>
          <w:rFonts w:eastAsia="DengXian"/>
        </w:rPr>
        <w:t xml:space="preserve">          in: query</w:t>
      </w:r>
    </w:p>
    <w:p w14:paraId="5637214C" w14:textId="77777777" w:rsidR="00C1742F" w:rsidRDefault="00C1742F">
      <w:pPr>
        <w:pStyle w:val="PL"/>
        <w:rPr>
          <w:rFonts w:eastAsia="DengXian"/>
        </w:rPr>
      </w:pPr>
      <w:r>
        <w:rPr>
          <w:rFonts w:eastAsia="DengXian"/>
        </w:rPr>
        <w:t xml:space="preserve">          description: </w:t>
      </w:r>
      <w:r>
        <w:rPr>
          <w:rFonts w:eastAsia="DengXian" w:cs="Arial"/>
          <w:szCs w:val="18"/>
        </w:rPr>
        <w:t>Protocol invoked</w:t>
      </w:r>
      <w:r>
        <w:rPr>
          <w:rFonts w:eastAsia="DengXian"/>
        </w:rPr>
        <w:t>.</w:t>
      </w:r>
    </w:p>
    <w:p w14:paraId="1C0546F7" w14:textId="77777777" w:rsidR="00C1742F" w:rsidRDefault="00C1742F">
      <w:pPr>
        <w:pStyle w:val="PL"/>
        <w:rPr>
          <w:rFonts w:eastAsia="DengXian"/>
        </w:rPr>
      </w:pPr>
      <w:r>
        <w:rPr>
          <w:rFonts w:eastAsia="DengXian"/>
        </w:rPr>
        <w:t xml:space="preserve">          schema:</w:t>
      </w:r>
    </w:p>
    <w:p w14:paraId="118029DB" w14:textId="77777777" w:rsidR="00C1742F" w:rsidRDefault="00C1742F">
      <w:pPr>
        <w:pStyle w:val="PL"/>
        <w:rPr>
          <w:rFonts w:eastAsia="DengXian"/>
        </w:rPr>
      </w:pPr>
      <w:r>
        <w:rPr>
          <w:rFonts w:eastAsia="DengXian"/>
        </w:rPr>
        <w:t xml:space="preserve">            $ref: 'TS29222_CAPIF_Publish_Service_API.yaml#/components/schemas/Protocol'</w:t>
      </w:r>
    </w:p>
    <w:p w14:paraId="7CD26BE7" w14:textId="77777777" w:rsidR="00C1742F" w:rsidRDefault="00C1742F">
      <w:pPr>
        <w:pStyle w:val="PL"/>
      </w:pPr>
      <w:r>
        <w:t xml:space="preserve">        - name: operation</w:t>
      </w:r>
    </w:p>
    <w:p w14:paraId="2F8289B6" w14:textId="77777777" w:rsidR="00C1742F" w:rsidRDefault="00C1742F">
      <w:pPr>
        <w:pStyle w:val="PL"/>
      </w:pPr>
      <w:r>
        <w:t xml:space="preserve">          in: query</w:t>
      </w:r>
    </w:p>
    <w:p w14:paraId="3DE9CA48" w14:textId="77777777" w:rsidR="00C1742F" w:rsidRDefault="00C1742F">
      <w:pPr>
        <w:pStyle w:val="PL"/>
      </w:pPr>
      <w:r>
        <w:t xml:space="preserve">          description: </w:t>
      </w:r>
      <w:r>
        <w:rPr>
          <w:rFonts w:cs="Arial"/>
          <w:szCs w:val="18"/>
        </w:rPr>
        <w:t>Operation that was invoked on the API</w:t>
      </w:r>
      <w:r>
        <w:t>.</w:t>
      </w:r>
    </w:p>
    <w:p w14:paraId="4D020AB7" w14:textId="77777777" w:rsidR="00C1742F" w:rsidRDefault="00C1742F">
      <w:pPr>
        <w:pStyle w:val="PL"/>
      </w:pPr>
      <w:r>
        <w:t xml:space="preserve">          schema:</w:t>
      </w:r>
    </w:p>
    <w:p w14:paraId="6261F129" w14:textId="77777777" w:rsidR="00C1742F" w:rsidRDefault="00C1742F">
      <w:pPr>
        <w:pStyle w:val="PL"/>
        <w:rPr>
          <w:rFonts w:eastAsia="DengXian"/>
        </w:rPr>
      </w:pPr>
      <w:r>
        <w:rPr>
          <w:rFonts w:eastAsia="DengXian"/>
        </w:rPr>
        <w:t xml:space="preserve">            $ref: 'TS29222_CAPIF_Publish_Service_API.yaml#/components/schemas/Operation'</w:t>
      </w:r>
    </w:p>
    <w:p w14:paraId="626D9433" w14:textId="77777777" w:rsidR="00C1742F" w:rsidRDefault="00C1742F">
      <w:pPr>
        <w:pStyle w:val="PL"/>
      </w:pPr>
      <w:r>
        <w:t xml:space="preserve">        - name: result</w:t>
      </w:r>
    </w:p>
    <w:p w14:paraId="20DB4E5B" w14:textId="77777777" w:rsidR="00C1742F" w:rsidRDefault="00C1742F">
      <w:pPr>
        <w:pStyle w:val="PL"/>
      </w:pPr>
      <w:r>
        <w:t xml:space="preserve">          in: query</w:t>
      </w:r>
    </w:p>
    <w:p w14:paraId="1859CD22" w14:textId="77777777" w:rsidR="00C1742F" w:rsidRDefault="00C1742F">
      <w:pPr>
        <w:pStyle w:val="PL"/>
      </w:pPr>
      <w:r>
        <w:t xml:space="preserve">          description: </w:t>
      </w:r>
      <w:r>
        <w:rPr>
          <w:rFonts w:cs="Arial"/>
          <w:szCs w:val="18"/>
        </w:rPr>
        <w:t>Result or output of the invocation</w:t>
      </w:r>
      <w:r>
        <w:t>.</w:t>
      </w:r>
    </w:p>
    <w:p w14:paraId="481F3D2F" w14:textId="77777777" w:rsidR="00C1742F" w:rsidRDefault="00C1742F">
      <w:pPr>
        <w:pStyle w:val="PL"/>
      </w:pPr>
      <w:r>
        <w:t xml:space="preserve">          schema:</w:t>
      </w:r>
    </w:p>
    <w:p w14:paraId="717B17E0" w14:textId="77777777" w:rsidR="00C1742F" w:rsidRDefault="00C1742F">
      <w:pPr>
        <w:pStyle w:val="PL"/>
      </w:pPr>
      <w:r>
        <w:t xml:space="preserve">            type: string</w:t>
      </w:r>
    </w:p>
    <w:p w14:paraId="1A4FEA7B" w14:textId="77777777" w:rsidR="00C1742F" w:rsidRDefault="00C1742F">
      <w:pPr>
        <w:pStyle w:val="PL"/>
      </w:pPr>
      <w:r>
        <w:t xml:space="preserve">        - name: resource-name</w:t>
      </w:r>
    </w:p>
    <w:p w14:paraId="06E33F23" w14:textId="77777777" w:rsidR="00C1742F" w:rsidRDefault="00C1742F">
      <w:pPr>
        <w:pStyle w:val="PL"/>
      </w:pPr>
      <w:r>
        <w:t xml:space="preserve">          in: query</w:t>
      </w:r>
    </w:p>
    <w:p w14:paraId="56F9DC02" w14:textId="77777777" w:rsidR="00C1742F" w:rsidRDefault="00C1742F">
      <w:pPr>
        <w:pStyle w:val="PL"/>
      </w:pPr>
      <w:r>
        <w:t xml:space="preserve">          description: </w:t>
      </w:r>
      <w:r>
        <w:rPr>
          <w:rFonts w:cs="Arial"/>
          <w:szCs w:val="18"/>
        </w:rPr>
        <w:t>Name of the specific resource invoked.</w:t>
      </w:r>
    </w:p>
    <w:p w14:paraId="4A7A1EB4" w14:textId="77777777" w:rsidR="00C1742F" w:rsidRDefault="00C1742F">
      <w:pPr>
        <w:pStyle w:val="PL"/>
      </w:pPr>
      <w:r>
        <w:t xml:space="preserve">          schema:</w:t>
      </w:r>
    </w:p>
    <w:p w14:paraId="49F8C166" w14:textId="77777777" w:rsidR="00C1742F" w:rsidRDefault="00C1742F">
      <w:pPr>
        <w:pStyle w:val="PL"/>
      </w:pPr>
      <w:r>
        <w:t xml:space="preserve">            type: string</w:t>
      </w:r>
    </w:p>
    <w:p w14:paraId="67203002" w14:textId="77777777" w:rsidR="00C1742F" w:rsidRDefault="00C1742F">
      <w:pPr>
        <w:pStyle w:val="PL"/>
        <w:rPr>
          <w:lang w:val="en-US"/>
        </w:rPr>
      </w:pPr>
      <w:r>
        <w:rPr>
          <w:lang w:val="en-US"/>
        </w:rPr>
        <w:t xml:space="preserve">        - name: src-interface</w:t>
      </w:r>
    </w:p>
    <w:p w14:paraId="58DEA147" w14:textId="77777777" w:rsidR="00C1742F" w:rsidRDefault="00C1742F">
      <w:pPr>
        <w:pStyle w:val="PL"/>
        <w:rPr>
          <w:lang w:val="en-US"/>
        </w:rPr>
      </w:pPr>
      <w:r>
        <w:rPr>
          <w:lang w:val="en-US"/>
        </w:rPr>
        <w:t xml:space="preserve">          in: query</w:t>
      </w:r>
    </w:p>
    <w:p w14:paraId="6FDE17DA" w14:textId="77777777" w:rsidR="00C1742F" w:rsidRDefault="00C1742F">
      <w:pPr>
        <w:pStyle w:val="PL"/>
        <w:rPr>
          <w:lang w:val="en-US"/>
        </w:rPr>
      </w:pPr>
      <w:r>
        <w:rPr>
          <w:lang w:val="en-US"/>
        </w:rPr>
        <w:t xml:space="preserve">          description: </w:t>
      </w:r>
      <w:r>
        <w:rPr>
          <w:rFonts w:cs="Arial"/>
          <w:szCs w:val="18"/>
        </w:rPr>
        <w:t>Interface description of the API invoker.</w:t>
      </w:r>
    </w:p>
    <w:p w14:paraId="3645F816" w14:textId="77777777" w:rsidR="00C1742F" w:rsidRDefault="00C1742F">
      <w:pPr>
        <w:pStyle w:val="PL"/>
        <w:rPr>
          <w:rFonts w:eastAsia="DengXian"/>
          <w:lang w:val="en-US"/>
        </w:rPr>
      </w:pPr>
      <w:r>
        <w:rPr>
          <w:rFonts w:eastAsia="DengXian"/>
          <w:lang w:val="en-US"/>
        </w:rPr>
        <w:t xml:space="preserve">          content:</w:t>
      </w:r>
    </w:p>
    <w:p w14:paraId="354B416E" w14:textId="77777777" w:rsidR="00C1742F" w:rsidRDefault="00C1742F">
      <w:pPr>
        <w:pStyle w:val="PL"/>
        <w:rPr>
          <w:rFonts w:eastAsia="DengXian"/>
          <w:lang w:val="en-US"/>
        </w:rPr>
      </w:pPr>
      <w:r>
        <w:rPr>
          <w:rFonts w:eastAsia="DengXian"/>
          <w:lang w:val="en-US"/>
        </w:rPr>
        <w:t xml:space="preserve">            application/json:</w:t>
      </w:r>
    </w:p>
    <w:p w14:paraId="2319DFD8" w14:textId="77777777" w:rsidR="00C1742F" w:rsidRDefault="00C1742F">
      <w:pPr>
        <w:pStyle w:val="PL"/>
        <w:rPr>
          <w:lang w:val="en-US"/>
        </w:rPr>
      </w:pPr>
      <w:r>
        <w:rPr>
          <w:lang w:val="en-US"/>
        </w:rPr>
        <w:t xml:space="preserve">              schema:</w:t>
      </w:r>
    </w:p>
    <w:p w14:paraId="32AD34DD" w14:textId="77777777" w:rsidR="00C1742F" w:rsidRDefault="00C1742F">
      <w:pPr>
        <w:pStyle w:val="PL"/>
      </w:pPr>
      <w:r>
        <w:t xml:space="preserve">                $ref: 'TS29222_CAPIF_Publish_Service_API.yaml#/components/schemas/InterfaceDescription'</w:t>
      </w:r>
    </w:p>
    <w:p w14:paraId="39D1E27E" w14:textId="77777777" w:rsidR="00C1742F" w:rsidRDefault="00C1742F">
      <w:pPr>
        <w:pStyle w:val="PL"/>
        <w:rPr>
          <w:rFonts w:eastAsia="DengXian"/>
          <w:lang w:val="en-US"/>
        </w:rPr>
      </w:pPr>
      <w:r>
        <w:rPr>
          <w:rFonts w:eastAsia="DengXian"/>
          <w:lang w:val="en-US"/>
        </w:rPr>
        <w:t xml:space="preserve">        - name: dest-interface</w:t>
      </w:r>
    </w:p>
    <w:p w14:paraId="43EADE4E" w14:textId="77777777" w:rsidR="00C1742F" w:rsidRDefault="00C1742F">
      <w:pPr>
        <w:pStyle w:val="PL"/>
        <w:rPr>
          <w:rFonts w:eastAsia="DengXian"/>
          <w:lang w:val="en-US"/>
        </w:rPr>
      </w:pPr>
      <w:r>
        <w:rPr>
          <w:rFonts w:eastAsia="DengXian"/>
          <w:lang w:val="en-US"/>
        </w:rPr>
        <w:t xml:space="preserve">          in: query</w:t>
      </w:r>
    </w:p>
    <w:p w14:paraId="245F2AB5" w14:textId="77777777" w:rsidR="00C1742F" w:rsidRDefault="00C1742F">
      <w:pPr>
        <w:pStyle w:val="PL"/>
        <w:rPr>
          <w:rFonts w:eastAsia="DengXian" w:cs="Arial"/>
          <w:szCs w:val="18"/>
        </w:rPr>
      </w:pPr>
      <w:r>
        <w:rPr>
          <w:rFonts w:eastAsia="DengXian"/>
          <w:lang w:val="en-US"/>
        </w:rPr>
        <w:t xml:space="preserve">          description: </w:t>
      </w:r>
      <w:r>
        <w:rPr>
          <w:rFonts w:eastAsia="DengXian" w:cs="Arial"/>
          <w:szCs w:val="18"/>
        </w:rPr>
        <w:t>Interface description of the API invoked.</w:t>
      </w:r>
    </w:p>
    <w:p w14:paraId="71F62975" w14:textId="77777777" w:rsidR="00C1742F" w:rsidRDefault="00C1742F">
      <w:pPr>
        <w:pStyle w:val="PL"/>
        <w:rPr>
          <w:rFonts w:eastAsia="DengXian"/>
          <w:lang w:val="en-US"/>
        </w:rPr>
      </w:pPr>
      <w:r>
        <w:rPr>
          <w:rFonts w:eastAsia="DengXian"/>
          <w:lang w:val="en-US"/>
        </w:rPr>
        <w:t xml:space="preserve">          content:</w:t>
      </w:r>
    </w:p>
    <w:p w14:paraId="0BA16731" w14:textId="77777777" w:rsidR="00C1742F" w:rsidRDefault="00C1742F">
      <w:pPr>
        <w:pStyle w:val="PL"/>
        <w:rPr>
          <w:rFonts w:eastAsia="DengXian"/>
          <w:lang w:val="en-US"/>
        </w:rPr>
      </w:pPr>
      <w:r>
        <w:rPr>
          <w:rFonts w:eastAsia="DengXian"/>
          <w:lang w:val="en-US"/>
        </w:rPr>
        <w:t xml:space="preserve">            application/json:</w:t>
      </w:r>
    </w:p>
    <w:p w14:paraId="4A0075AD" w14:textId="77777777" w:rsidR="00C1742F" w:rsidRDefault="00C1742F">
      <w:pPr>
        <w:pStyle w:val="PL"/>
        <w:rPr>
          <w:rFonts w:eastAsia="DengXian"/>
          <w:lang w:val="en-US"/>
        </w:rPr>
      </w:pPr>
      <w:r>
        <w:rPr>
          <w:rFonts w:eastAsia="DengXian"/>
          <w:lang w:val="en-US"/>
        </w:rPr>
        <w:t xml:space="preserve">              schema:</w:t>
      </w:r>
    </w:p>
    <w:p w14:paraId="0EAF5481" w14:textId="77777777" w:rsidR="00C1742F" w:rsidRDefault="00C1742F">
      <w:pPr>
        <w:pStyle w:val="PL"/>
        <w:rPr>
          <w:rFonts w:eastAsia="DengXian"/>
        </w:rPr>
      </w:pPr>
      <w:r>
        <w:rPr>
          <w:rFonts w:eastAsia="DengXian"/>
        </w:rPr>
        <w:t xml:space="preserve">                $ref: 'TS29222_CAPIF_Publish_Service_API.yaml#/components/schemas/InterfaceDescription'</w:t>
      </w:r>
    </w:p>
    <w:p w14:paraId="7749867E" w14:textId="77777777" w:rsidR="00C1742F" w:rsidRDefault="00C1742F">
      <w:pPr>
        <w:pStyle w:val="PL"/>
      </w:pPr>
      <w:r>
        <w:t xml:space="preserve">        - name: supported-features</w:t>
      </w:r>
    </w:p>
    <w:p w14:paraId="5AB9815D" w14:textId="77777777" w:rsidR="00C1742F" w:rsidRDefault="00C1742F">
      <w:pPr>
        <w:pStyle w:val="PL"/>
      </w:pPr>
      <w:r>
        <w:t xml:space="preserve">          in: query</w:t>
      </w:r>
    </w:p>
    <w:p w14:paraId="19A4B4B7" w14:textId="77777777" w:rsidR="00C1742F" w:rsidRDefault="00C1742F">
      <w:pPr>
        <w:pStyle w:val="PL"/>
      </w:pPr>
      <w:r>
        <w:t xml:space="preserve">          description: To filter irrelevant responses related to unsupported features</w:t>
      </w:r>
    </w:p>
    <w:p w14:paraId="5EB5817B" w14:textId="77777777" w:rsidR="00C1742F" w:rsidRDefault="00C1742F">
      <w:pPr>
        <w:pStyle w:val="PL"/>
      </w:pPr>
      <w:r>
        <w:t xml:space="preserve">          schema:</w:t>
      </w:r>
    </w:p>
    <w:p w14:paraId="743543F1" w14:textId="77777777" w:rsidR="00C1742F" w:rsidRDefault="00C1742F">
      <w:pPr>
        <w:pStyle w:val="PL"/>
      </w:pPr>
      <w:r>
        <w:t xml:space="preserve">            $ref: 'TS29571_CommonData.yaml#/components/schemas/SupportedFeatures'</w:t>
      </w:r>
    </w:p>
    <w:p w14:paraId="3A7C62D9" w14:textId="77777777" w:rsidR="00C1742F" w:rsidRDefault="00C1742F">
      <w:pPr>
        <w:pStyle w:val="PL"/>
      </w:pPr>
      <w:r>
        <w:t xml:space="preserve">      responses:</w:t>
      </w:r>
    </w:p>
    <w:p w14:paraId="50E8E0B1" w14:textId="77777777" w:rsidR="00C1742F" w:rsidRDefault="00C1742F">
      <w:pPr>
        <w:pStyle w:val="PL"/>
      </w:pPr>
      <w:r>
        <w:t xml:space="preserve">        '200':</w:t>
      </w:r>
    </w:p>
    <w:p w14:paraId="1100D98B" w14:textId="77777777" w:rsidR="004E7DFC" w:rsidRDefault="00C1742F">
      <w:pPr>
        <w:pStyle w:val="PL"/>
      </w:pPr>
      <w:r>
        <w:t xml:space="preserve">          description: </w:t>
      </w:r>
      <w:r w:rsidR="004E7DFC">
        <w:t>&gt;</w:t>
      </w:r>
    </w:p>
    <w:p w14:paraId="68A66AE8" w14:textId="77777777" w:rsidR="00C1742F" w:rsidRDefault="004E7DFC">
      <w:pPr>
        <w:pStyle w:val="PL"/>
      </w:pPr>
      <w:r>
        <w:t xml:space="preserve">            </w:t>
      </w:r>
      <w:r w:rsidR="00C1742F">
        <w:t>Result of the query operation along with fetched service API invocation log data.</w:t>
      </w:r>
    </w:p>
    <w:p w14:paraId="53603613" w14:textId="77777777" w:rsidR="00C1742F" w:rsidRDefault="00C1742F">
      <w:pPr>
        <w:pStyle w:val="PL"/>
      </w:pPr>
      <w:r>
        <w:t xml:space="preserve">          content:</w:t>
      </w:r>
    </w:p>
    <w:p w14:paraId="2D07510B" w14:textId="77777777" w:rsidR="00C1742F" w:rsidRDefault="00C1742F">
      <w:pPr>
        <w:pStyle w:val="PL"/>
      </w:pPr>
      <w:r>
        <w:t xml:space="preserve">            application/json:</w:t>
      </w:r>
    </w:p>
    <w:p w14:paraId="0CBCDA2E" w14:textId="77777777" w:rsidR="00C1742F" w:rsidRDefault="00C1742F">
      <w:pPr>
        <w:pStyle w:val="PL"/>
      </w:pPr>
      <w:r>
        <w:t xml:space="preserve">              schema:</w:t>
      </w:r>
    </w:p>
    <w:p w14:paraId="440ADF9E" w14:textId="77777777" w:rsidR="00C1742F" w:rsidRDefault="00C1742F">
      <w:pPr>
        <w:pStyle w:val="PL"/>
      </w:pPr>
      <w:r>
        <w:t xml:space="preserve">                $ref: '#/components/schemas/</w:t>
      </w:r>
      <w:r w:rsidR="00B91599">
        <w:t>InvocationLogsRetrieveRes</w:t>
      </w:r>
      <w:r>
        <w:t>'</w:t>
      </w:r>
    </w:p>
    <w:p w14:paraId="7031801F" w14:textId="77777777" w:rsidR="00C1742F" w:rsidRDefault="00C1742F">
      <w:pPr>
        <w:pStyle w:val="PL"/>
      </w:pPr>
      <w:r>
        <w:t xml:space="preserve">        '307':</w:t>
      </w:r>
    </w:p>
    <w:p w14:paraId="360D094B" w14:textId="77777777" w:rsidR="00C1742F" w:rsidRDefault="00C1742F">
      <w:pPr>
        <w:pStyle w:val="PL"/>
      </w:pPr>
      <w:r>
        <w:t xml:space="preserve">          $ref: 'TS29122_CommonData.yaml#/components/responses/307'</w:t>
      </w:r>
    </w:p>
    <w:p w14:paraId="2D2A489B" w14:textId="77777777" w:rsidR="00C1742F" w:rsidRDefault="00C1742F">
      <w:pPr>
        <w:pStyle w:val="PL"/>
      </w:pPr>
      <w:r>
        <w:t xml:space="preserve">        '308':</w:t>
      </w:r>
    </w:p>
    <w:p w14:paraId="4A302B4A" w14:textId="77777777" w:rsidR="00C1742F" w:rsidRDefault="00C1742F">
      <w:pPr>
        <w:pStyle w:val="PL"/>
      </w:pPr>
      <w:r>
        <w:t xml:space="preserve">          $ref: 'TS29122_CommonData.yaml#/components/responses/308'</w:t>
      </w:r>
    </w:p>
    <w:p w14:paraId="34F98C93" w14:textId="77777777" w:rsidR="00C1742F" w:rsidRDefault="00C1742F">
      <w:pPr>
        <w:pStyle w:val="PL"/>
      </w:pPr>
      <w:r>
        <w:t xml:space="preserve">        '400':</w:t>
      </w:r>
    </w:p>
    <w:p w14:paraId="6492C34F" w14:textId="77777777" w:rsidR="00C1742F" w:rsidRDefault="00C1742F">
      <w:pPr>
        <w:pStyle w:val="PL"/>
      </w:pPr>
      <w:r>
        <w:t xml:space="preserve">          $ref: 'TS29122_CommonData.yaml#/components/responses/400'</w:t>
      </w:r>
    </w:p>
    <w:p w14:paraId="6D5B9AB8" w14:textId="77777777" w:rsidR="00C1742F" w:rsidRDefault="00C1742F">
      <w:pPr>
        <w:pStyle w:val="PL"/>
      </w:pPr>
      <w:r>
        <w:t xml:space="preserve">        '401':</w:t>
      </w:r>
    </w:p>
    <w:p w14:paraId="6E4B69B2" w14:textId="77777777" w:rsidR="00C1742F" w:rsidRDefault="00C1742F">
      <w:pPr>
        <w:pStyle w:val="PL"/>
      </w:pPr>
      <w:r>
        <w:t xml:space="preserve">          $ref: 'TS29122_CommonData.yaml#/components/responses/401'</w:t>
      </w:r>
    </w:p>
    <w:p w14:paraId="5E22BE62" w14:textId="77777777" w:rsidR="00C1742F" w:rsidRDefault="00C1742F">
      <w:pPr>
        <w:pStyle w:val="PL"/>
      </w:pPr>
      <w:r>
        <w:t xml:space="preserve">        '403':</w:t>
      </w:r>
    </w:p>
    <w:p w14:paraId="75EEA504" w14:textId="77777777" w:rsidR="00C1742F" w:rsidRDefault="00C1742F">
      <w:pPr>
        <w:pStyle w:val="PL"/>
      </w:pPr>
      <w:r>
        <w:t xml:space="preserve">          $ref: 'TS29122_CommonData.yaml#/components/responses/403'</w:t>
      </w:r>
    </w:p>
    <w:p w14:paraId="5F3D8E7A" w14:textId="77777777" w:rsidR="00C1742F" w:rsidRDefault="00C1742F">
      <w:pPr>
        <w:pStyle w:val="PL"/>
        <w:rPr>
          <w:rFonts w:eastAsia="DengXian"/>
          <w:lang w:val="en-US"/>
        </w:rPr>
      </w:pPr>
      <w:r>
        <w:rPr>
          <w:rFonts w:eastAsia="DengXian"/>
          <w:lang w:val="en-US"/>
        </w:rPr>
        <w:t xml:space="preserve">        '404':</w:t>
      </w:r>
    </w:p>
    <w:p w14:paraId="578FBA42" w14:textId="77777777" w:rsidR="00C1742F" w:rsidRDefault="00C1742F">
      <w:pPr>
        <w:pStyle w:val="PL"/>
        <w:rPr>
          <w:rFonts w:eastAsia="DengXian"/>
          <w:lang w:val="en-US"/>
        </w:rPr>
      </w:pPr>
      <w:r>
        <w:rPr>
          <w:rFonts w:eastAsia="DengXian"/>
          <w:lang w:val="en-US"/>
        </w:rPr>
        <w:lastRenderedPageBreak/>
        <w:t xml:space="preserve">          $ref: 'TS29122_CommonData.yaml#/components/responses/404'</w:t>
      </w:r>
    </w:p>
    <w:p w14:paraId="3FE94AF2" w14:textId="77777777" w:rsidR="00C1742F" w:rsidRDefault="00C1742F">
      <w:pPr>
        <w:pStyle w:val="PL"/>
        <w:rPr>
          <w:rFonts w:eastAsia="DengXian"/>
        </w:rPr>
      </w:pPr>
      <w:r>
        <w:rPr>
          <w:rFonts w:eastAsia="DengXian"/>
        </w:rPr>
        <w:t xml:space="preserve">        '406':</w:t>
      </w:r>
    </w:p>
    <w:p w14:paraId="73ECFF00" w14:textId="77777777" w:rsidR="00C1742F" w:rsidRDefault="00C1742F">
      <w:pPr>
        <w:pStyle w:val="PL"/>
        <w:rPr>
          <w:rFonts w:eastAsia="DengXian"/>
        </w:rPr>
      </w:pPr>
      <w:r>
        <w:rPr>
          <w:rFonts w:eastAsia="DengXian"/>
        </w:rPr>
        <w:t xml:space="preserve">          $ref: 'TS29122_CommonData.yaml#/components/responses/406'</w:t>
      </w:r>
    </w:p>
    <w:p w14:paraId="65FFA214" w14:textId="77777777" w:rsidR="00C1742F" w:rsidRPr="00F87FFE" w:rsidRDefault="00C1742F">
      <w:pPr>
        <w:pStyle w:val="PL"/>
      </w:pPr>
      <w:r>
        <w:t xml:space="preserve">        '414':</w:t>
      </w:r>
    </w:p>
    <w:p w14:paraId="1AF9B581" w14:textId="77777777" w:rsidR="00C1742F" w:rsidRDefault="00C1742F">
      <w:pPr>
        <w:pStyle w:val="PL"/>
      </w:pPr>
      <w:r>
        <w:t xml:space="preserve">          $ref: 'TS29122_CommonData.yaml#/components/responses/414'</w:t>
      </w:r>
    </w:p>
    <w:p w14:paraId="78B4E057" w14:textId="77777777" w:rsidR="00C1742F" w:rsidRDefault="00C1742F">
      <w:pPr>
        <w:pStyle w:val="PL"/>
        <w:rPr>
          <w:rFonts w:eastAsia="DengXian"/>
        </w:rPr>
      </w:pPr>
      <w:r>
        <w:rPr>
          <w:rFonts w:eastAsia="DengXian"/>
        </w:rPr>
        <w:t xml:space="preserve">        '429':</w:t>
      </w:r>
    </w:p>
    <w:p w14:paraId="4E0F5893" w14:textId="77777777" w:rsidR="00C1742F" w:rsidRDefault="00C1742F">
      <w:pPr>
        <w:pStyle w:val="PL"/>
        <w:rPr>
          <w:rFonts w:eastAsia="DengXian"/>
        </w:rPr>
      </w:pPr>
      <w:r>
        <w:rPr>
          <w:rFonts w:eastAsia="DengXian"/>
        </w:rPr>
        <w:t xml:space="preserve">          $ref: 'TS29122_CommonData.yaml#/components/responses/429'</w:t>
      </w:r>
    </w:p>
    <w:p w14:paraId="3DC5D9B1" w14:textId="77777777" w:rsidR="00C1742F" w:rsidRDefault="00C1742F">
      <w:pPr>
        <w:pStyle w:val="PL"/>
      </w:pPr>
      <w:r>
        <w:t xml:space="preserve">        '500':</w:t>
      </w:r>
    </w:p>
    <w:p w14:paraId="6A3D306B" w14:textId="77777777" w:rsidR="00C1742F" w:rsidRDefault="00C1742F">
      <w:pPr>
        <w:pStyle w:val="PL"/>
      </w:pPr>
      <w:r>
        <w:t xml:space="preserve">          $ref: 'TS29122_CommonData.yaml#/components/responses/500'</w:t>
      </w:r>
    </w:p>
    <w:p w14:paraId="48775FE6" w14:textId="77777777" w:rsidR="00C1742F" w:rsidRDefault="00C1742F">
      <w:pPr>
        <w:pStyle w:val="PL"/>
      </w:pPr>
      <w:r>
        <w:t xml:space="preserve">        '503':</w:t>
      </w:r>
    </w:p>
    <w:p w14:paraId="26A6CB08" w14:textId="77777777" w:rsidR="00C1742F" w:rsidRDefault="00C1742F">
      <w:pPr>
        <w:pStyle w:val="PL"/>
      </w:pPr>
      <w:r>
        <w:t xml:space="preserve">          $ref: 'TS29122_CommonData.yaml#/components/responses/503'</w:t>
      </w:r>
    </w:p>
    <w:p w14:paraId="67C7A887" w14:textId="77777777" w:rsidR="00C1742F" w:rsidRDefault="00C1742F">
      <w:pPr>
        <w:pStyle w:val="PL"/>
      </w:pPr>
      <w:r>
        <w:t xml:space="preserve">        default:</w:t>
      </w:r>
    </w:p>
    <w:p w14:paraId="71992CD7" w14:textId="77777777" w:rsidR="00C1742F" w:rsidRDefault="00C1742F">
      <w:pPr>
        <w:pStyle w:val="PL"/>
      </w:pPr>
      <w:r>
        <w:t xml:space="preserve">          $ref: 'TS29122_CommonData.yaml#/components/responses/default'</w:t>
      </w:r>
    </w:p>
    <w:p w14:paraId="1C5A203B" w14:textId="77777777" w:rsidR="00B91599" w:rsidRDefault="00B91599" w:rsidP="00B91599">
      <w:pPr>
        <w:pStyle w:val="PL"/>
      </w:pPr>
    </w:p>
    <w:p w14:paraId="48932F1B" w14:textId="77777777" w:rsidR="00B91599" w:rsidRDefault="00B91599" w:rsidP="00B91599">
      <w:pPr>
        <w:pStyle w:val="PL"/>
      </w:pPr>
      <w:r>
        <w:t>components:</w:t>
      </w:r>
    </w:p>
    <w:p w14:paraId="5182F713" w14:textId="77777777" w:rsidR="00B91599" w:rsidRDefault="00B91599" w:rsidP="00B91599">
      <w:pPr>
        <w:pStyle w:val="PL"/>
      </w:pPr>
      <w:r>
        <w:t xml:space="preserve">  schemas:</w:t>
      </w:r>
    </w:p>
    <w:p w14:paraId="284D6CB2" w14:textId="77777777" w:rsidR="00B91599" w:rsidRDefault="00B91599" w:rsidP="00B91599">
      <w:pPr>
        <w:pStyle w:val="PL"/>
      </w:pPr>
      <w:r>
        <w:t xml:space="preserve">    InvocationLogs:</w:t>
      </w:r>
    </w:p>
    <w:p w14:paraId="3D4FA582" w14:textId="77777777" w:rsidR="00B91599" w:rsidRDefault="00B91599" w:rsidP="00B91599">
      <w:pPr>
        <w:pStyle w:val="PL"/>
      </w:pPr>
      <w:r>
        <w:t xml:space="preserve">      type: object</w:t>
      </w:r>
    </w:p>
    <w:p w14:paraId="338D3296" w14:textId="77777777" w:rsidR="00B91599" w:rsidRDefault="00B91599" w:rsidP="00B91599">
      <w:pPr>
        <w:pStyle w:val="PL"/>
        <w:rPr>
          <w:rFonts w:eastAsia="DengXian"/>
        </w:rPr>
      </w:pPr>
      <w:r>
        <w:t xml:space="preserve">      </w:t>
      </w:r>
      <w:r>
        <w:rPr>
          <w:rFonts w:eastAsia="DengXian"/>
        </w:rPr>
        <w:t>description: &gt;</w:t>
      </w:r>
    </w:p>
    <w:p w14:paraId="4ADA6D79" w14:textId="77777777" w:rsidR="00B91599" w:rsidRDefault="00B91599" w:rsidP="00B91599">
      <w:pPr>
        <w:pStyle w:val="PL"/>
      </w:pPr>
      <w:r>
        <w:rPr>
          <w:rFonts w:eastAsia="DengXian"/>
        </w:rPr>
        <w:t xml:space="preserve">        </w:t>
      </w:r>
      <w:r>
        <w:t>Represents several (more than one) invocation logs.</w:t>
      </w:r>
    </w:p>
    <w:p w14:paraId="38A691A6" w14:textId="77777777" w:rsidR="00B91599" w:rsidRDefault="00B91599" w:rsidP="00B91599">
      <w:pPr>
        <w:pStyle w:val="PL"/>
      </w:pPr>
      <w:r>
        <w:t xml:space="preserve">      properties:</w:t>
      </w:r>
    </w:p>
    <w:p w14:paraId="692E6D36" w14:textId="77777777" w:rsidR="00B91599" w:rsidRDefault="00B91599" w:rsidP="00B91599">
      <w:pPr>
        <w:pStyle w:val="PL"/>
      </w:pPr>
      <w:r>
        <w:t xml:space="preserve">        multipleInvocationLogs:</w:t>
      </w:r>
    </w:p>
    <w:p w14:paraId="35209DA4" w14:textId="77777777" w:rsidR="00B91599" w:rsidRDefault="00B91599" w:rsidP="00B91599">
      <w:pPr>
        <w:pStyle w:val="PL"/>
        <w:rPr>
          <w:rFonts w:eastAsia="DengXian"/>
        </w:rPr>
      </w:pPr>
      <w:r>
        <w:rPr>
          <w:rFonts w:eastAsia="DengXian"/>
        </w:rPr>
        <w:t xml:space="preserve">          type: array</w:t>
      </w:r>
    </w:p>
    <w:p w14:paraId="3F4C5B12" w14:textId="77777777" w:rsidR="00B91599" w:rsidRDefault="00B91599" w:rsidP="00B91599">
      <w:pPr>
        <w:pStyle w:val="PL"/>
        <w:rPr>
          <w:rFonts w:eastAsia="DengXian"/>
        </w:rPr>
      </w:pPr>
      <w:r>
        <w:rPr>
          <w:rFonts w:eastAsia="DengXian"/>
        </w:rPr>
        <w:t xml:space="preserve">          items:</w:t>
      </w:r>
    </w:p>
    <w:p w14:paraId="6F4E87BF" w14:textId="77777777" w:rsidR="00B91599" w:rsidRDefault="00B91599" w:rsidP="00B91599">
      <w:pPr>
        <w:pStyle w:val="PL"/>
      </w:pPr>
      <w:r>
        <w:t xml:space="preserve">            $ref: 'TS29222_CAPIF_Logging_API_Invocation_API.yaml#/components/schemas/InvocationLog'</w:t>
      </w:r>
    </w:p>
    <w:p w14:paraId="32BA8BCB" w14:textId="77777777" w:rsidR="00B91599" w:rsidRDefault="00B91599" w:rsidP="00B91599">
      <w:pPr>
        <w:pStyle w:val="PL"/>
      </w:pPr>
      <w:r>
        <w:t xml:space="preserve">          minItems: 1</w:t>
      </w:r>
    </w:p>
    <w:p w14:paraId="3991C9AE" w14:textId="77777777" w:rsidR="00B91599" w:rsidRDefault="00B91599" w:rsidP="00B91599">
      <w:pPr>
        <w:pStyle w:val="PL"/>
      </w:pPr>
      <w:r>
        <w:t xml:space="preserve">        supportedFeatures:</w:t>
      </w:r>
    </w:p>
    <w:p w14:paraId="28F2F75F" w14:textId="77777777" w:rsidR="00B91599" w:rsidRPr="00C57DB9" w:rsidRDefault="00B91599" w:rsidP="00B91599">
      <w:pPr>
        <w:pStyle w:val="PL"/>
      </w:pPr>
      <w:r>
        <w:t xml:space="preserve">          $ref: 'TS29571_CommonData.yaml#/components/schemas/SupportedFeatures'</w:t>
      </w:r>
    </w:p>
    <w:p w14:paraId="0C08C537" w14:textId="77777777" w:rsidR="00B91599" w:rsidRDefault="00B91599" w:rsidP="00B91599">
      <w:pPr>
        <w:pStyle w:val="PL"/>
      </w:pPr>
      <w:r>
        <w:t xml:space="preserve">      required:</w:t>
      </w:r>
    </w:p>
    <w:p w14:paraId="47829051" w14:textId="77777777" w:rsidR="00B91599" w:rsidRDefault="00B91599" w:rsidP="00B91599">
      <w:pPr>
        <w:pStyle w:val="PL"/>
      </w:pPr>
      <w:r>
        <w:t xml:space="preserve">        - multipleInvocationLogs</w:t>
      </w:r>
    </w:p>
    <w:p w14:paraId="76E75C3F" w14:textId="77777777" w:rsidR="00B91599" w:rsidRDefault="00B91599" w:rsidP="00B91599">
      <w:pPr>
        <w:pStyle w:val="PL"/>
      </w:pPr>
    </w:p>
    <w:p w14:paraId="24CAE183" w14:textId="77777777" w:rsidR="00B91599" w:rsidRDefault="00B91599" w:rsidP="00B91599">
      <w:pPr>
        <w:pStyle w:val="PL"/>
      </w:pPr>
      <w:r>
        <w:t xml:space="preserve">    InvocationLogsRetrieveRes:</w:t>
      </w:r>
    </w:p>
    <w:p w14:paraId="163A258D" w14:textId="77777777" w:rsidR="00B91599" w:rsidRDefault="00B91599" w:rsidP="00B91599">
      <w:pPr>
        <w:pStyle w:val="PL"/>
        <w:rPr>
          <w:rFonts w:eastAsia="DengXian"/>
        </w:rPr>
      </w:pPr>
      <w:r>
        <w:t xml:space="preserve">      </w:t>
      </w:r>
      <w:r>
        <w:rPr>
          <w:rFonts w:eastAsia="DengXian"/>
        </w:rPr>
        <w:t>description: &gt;</w:t>
      </w:r>
    </w:p>
    <w:p w14:paraId="4FBF4639" w14:textId="77777777" w:rsidR="00B91599" w:rsidRDefault="00B91599" w:rsidP="00B91599">
      <w:pPr>
        <w:pStyle w:val="PL"/>
      </w:pPr>
      <w:r>
        <w:rPr>
          <w:rFonts w:eastAsia="DengXian"/>
        </w:rPr>
        <w:t xml:space="preserve">        </w:t>
      </w:r>
      <w:r>
        <w:t>Represents the result of an invocation logs retrieval request.</w:t>
      </w:r>
    </w:p>
    <w:p w14:paraId="77F5D4CA" w14:textId="77777777" w:rsidR="00B91599" w:rsidRDefault="00B91599" w:rsidP="00B91599">
      <w:pPr>
        <w:pStyle w:val="PL"/>
        <w:rPr>
          <w:rFonts w:eastAsia="DengXian"/>
        </w:rPr>
      </w:pPr>
      <w:r>
        <w:rPr>
          <w:rFonts w:eastAsia="DengXian"/>
        </w:rPr>
        <w:t xml:space="preserve">      oneOf:</w:t>
      </w:r>
    </w:p>
    <w:p w14:paraId="2CF152A7" w14:textId="77777777" w:rsidR="00B91599" w:rsidRDefault="00B91599" w:rsidP="00B91599">
      <w:pPr>
        <w:pStyle w:val="PL"/>
        <w:rPr>
          <w:rFonts w:eastAsia="DengXian"/>
        </w:rPr>
      </w:pPr>
      <w:r>
        <w:rPr>
          <w:rFonts w:eastAsia="DengXian"/>
        </w:rPr>
        <w:t xml:space="preserve">        - $ref: </w:t>
      </w:r>
      <w:r>
        <w:t>'TS29222_CAPIF_Logging_API_Invocation_API.yaml#/components/schemas/InvocationLog'</w:t>
      </w:r>
    </w:p>
    <w:p w14:paraId="40FCA184" w14:textId="77777777" w:rsidR="00B91599" w:rsidRDefault="00B91599" w:rsidP="00B91599">
      <w:pPr>
        <w:pStyle w:val="PL"/>
        <w:rPr>
          <w:rFonts w:eastAsia="DengXian"/>
        </w:rPr>
      </w:pPr>
      <w:r>
        <w:rPr>
          <w:rFonts w:eastAsia="DengXian"/>
        </w:rPr>
        <w:t xml:space="preserve">        - $ref: '#/components/schemas/</w:t>
      </w:r>
      <w:r>
        <w:t>InvocationLogs'</w:t>
      </w:r>
    </w:p>
    <w:p w14:paraId="36CD1E6B" w14:textId="77777777" w:rsidR="00B91599" w:rsidRDefault="00B91599">
      <w:pPr>
        <w:pStyle w:val="PL"/>
      </w:pPr>
    </w:p>
    <w:p w14:paraId="7614C410" w14:textId="77777777" w:rsidR="00BA1E81" w:rsidRDefault="00BA1E81">
      <w:pPr>
        <w:pStyle w:val="PL"/>
      </w:pPr>
    </w:p>
    <w:p w14:paraId="15B287CF" w14:textId="77777777" w:rsidR="00C1742F" w:rsidRDefault="00C1742F" w:rsidP="00F87FFE">
      <w:pPr>
        <w:pStyle w:val="Heading1"/>
      </w:pPr>
      <w:bookmarkStart w:id="9993" w:name="_Toc28010108"/>
      <w:bookmarkStart w:id="9994" w:name="_Toc34062228"/>
      <w:bookmarkStart w:id="9995" w:name="_Toc36036986"/>
      <w:bookmarkStart w:id="9996" w:name="_Toc43285255"/>
      <w:bookmarkStart w:id="9997" w:name="_Toc45133034"/>
      <w:bookmarkStart w:id="9998" w:name="_Toc51193728"/>
      <w:bookmarkStart w:id="9999" w:name="_Toc51760927"/>
      <w:bookmarkStart w:id="10000" w:name="_Toc59015377"/>
      <w:bookmarkStart w:id="10001" w:name="_Toc59015893"/>
      <w:bookmarkStart w:id="10002" w:name="_Toc68165935"/>
      <w:bookmarkStart w:id="10003" w:name="_Toc83230030"/>
      <w:bookmarkStart w:id="10004" w:name="_Toc90649230"/>
      <w:bookmarkStart w:id="10005" w:name="_Toc105594132"/>
      <w:bookmarkStart w:id="10006" w:name="_Toc114209846"/>
      <w:bookmarkStart w:id="10007" w:name="_Toc138681741"/>
      <w:bookmarkStart w:id="10008" w:name="_Toc151978180"/>
      <w:bookmarkStart w:id="10009" w:name="_Toc152148863"/>
      <w:bookmarkStart w:id="10010" w:name="_Toc161988648"/>
      <w:bookmarkStart w:id="10011" w:name="_Toc175665213"/>
      <w:r>
        <w:t>A.10</w:t>
      </w:r>
      <w:r>
        <w:tab/>
      </w:r>
      <w:r>
        <w:rPr>
          <w:lang w:val="en-IN"/>
        </w:rPr>
        <w:t>AEF</w:t>
      </w:r>
      <w:r>
        <w:t>_</w:t>
      </w:r>
      <w:r>
        <w:rPr>
          <w:lang w:val="en-IN"/>
        </w:rPr>
        <w:t>Security</w:t>
      </w:r>
      <w:r>
        <w:t>_API</w:t>
      </w:r>
      <w:bookmarkEnd w:id="9993"/>
      <w:bookmarkEnd w:id="9994"/>
      <w:bookmarkEnd w:id="9995"/>
      <w:bookmarkEnd w:id="9996"/>
      <w:bookmarkEnd w:id="9997"/>
      <w:bookmarkEnd w:id="9998"/>
      <w:bookmarkEnd w:id="9999"/>
      <w:bookmarkEnd w:id="10000"/>
      <w:bookmarkEnd w:id="10001"/>
      <w:bookmarkEnd w:id="10002"/>
      <w:bookmarkEnd w:id="10003"/>
      <w:bookmarkEnd w:id="10004"/>
      <w:bookmarkEnd w:id="10005"/>
      <w:bookmarkEnd w:id="10006"/>
      <w:bookmarkEnd w:id="10007"/>
      <w:bookmarkEnd w:id="10008"/>
      <w:bookmarkEnd w:id="10009"/>
      <w:bookmarkEnd w:id="10010"/>
      <w:bookmarkEnd w:id="10011"/>
    </w:p>
    <w:p w14:paraId="7D10DC8C" w14:textId="77777777" w:rsidR="00C1742F" w:rsidRDefault="00C1742F">
      <w:pPr>
        <w:pStyle w:val="PL"/>
      </w:pPr>
      <w:bookmarkStart w:id="10012" w:name="historyclause"/>
      <w:r>
        <w:t>openapi: 3.0.0</w:t>
      </w:r>
    </w:p>
    <w:p w14:paraId="0AE9EA96" w14:textId="77777777" w:rsidR="00BA1E81" w:rsidRDefault="00BA1E81">
      <w:pPr>
        <w:pStyle w:val="PL"/>
      </w:pPr>
    </w:p>
    <w:p w14:paraId="4AD93C8E" w14:textId="77777777" w:rsidR="00C1742F" w:rsidRDefault="00C1742F">
      <w:pPr>
        <w:pStyle w:val="PL"/>
      </w:pPr>
      <w:r>
        <w:t>info:</w:t>
      </w:r>
    </w:p>
    <w:p w14:paraId="0AF4F90B" w14:textId="77777777" w:rsidR="00C1742F" w:rsidRDefault="00C1742F">
      <w:pPr>
        <w:pStyle w:val="PL"/>
      </w:pPr>
      <w:r>
        <w:t xml:space="preserve">  title: AEF_Security_API</w:t>
      </w:r>
    </w:p>
    <w:p w14:paraId="7302CC39" w14:textId="77777777" w:rsidR="00C1742F" w:rsidRDefault="00C1742F">
      <w:pPr>
        <w:pStyle w:val="PL"/>
      </w:pPr>
      <w:r>
        <w:t xml:space="preserve">  description: |</w:t>
      </w:r>
    </w:p>
    <w:p w14:paraId="4D618D82" w14:textId="77777777" w:rsidR="00C1742F" w:rsidRDefault="00C1742F">
      <w:pPr>
        <w:pStyle w:val="PL"/>
      </w:pPr>
      <w:r>
        <w:t xml:space="preserve">    API for AEF security management.</w:t>
      </w:r>
      <w:r w:rsidR="00B265C1">
        <w:t xml:space="preserve">  </w:t>
      </w:r>
    </w:p>
    <w:p w14:paraId="327E9629" w14:textId="77777777" w:rsidR="00C1742F" w:rsidRDefault="00C1742F">
      <w:pPr>
        <w:pStyle w:val="PL"/>
        <w:rPr>
          <w:lang w:val="en-IN"/>
        </w:rPr>
      </w:pPr>
      <w:r>
        <w:rPr>
          <w:lang w:val="en-IN"/>
        </w:rPr>
        <w:t xml:space="preserve">    © 202</w:t>
      </w:r>
      <w:r w:rsidR="00757C04">
        <w:rPr>
          <w:lang w:val="en-IN"/>
        </w:rPr>
        <w:t>4</w:t>
      </w:r>
      <w:r>
        <w:rPr>
          <w:lang w:val="en-IN"/>
        </w:rPr>
        <w:t>, 3GPP Organizational Partners (ARIB, ATIS, CCSA, ETSI, TSDSI, TTA, TTC).</w:t>
      </w:r>
      <w:r w:rsidR="00B265C1">
        <w:rPr>
          <w:lang w:val="en-IN"/>
        </w:rPr>
        <w:t xml:space="preserve">  </w:t>
      </w:r>
    </w:p>
    <w:p w14:paraId="3D5365E2" w14:textId="77777777" w:rsidR="00C1742F" w:rsidRDefault="00C1742F">
      <w:pPr>
        <w:pStyle w:val="PL"/>
        <w:rPr>
          <w:lang w:val="en-IN"/>
        </w:rPr>
      </w:pPr>
      <w:r>
        <w:rPr>
          <w:lang w:val="en-IN"/>
        </w:rPr>
        <w:t xml:space="preserve">    All rights reserved.</w:t>
      </w:r>
    </w:p>
    <w:p w14:paraId="4378516A" w14:textId="77777777" w:rsidR="00C1742F" w:rsidRDefault="00C1742F">
      <w:pPr>
        <w:pStyle w:val="PL"/>
      </w:pPr>
      <w:r>
        <w:t xml:space="preserve">  version: "1.</w:t>
      </w:r>
      <w:r w:rsidR="00A9074A">
        <w:t>3</w:t>
      </w:r>
      <w:r>
        <w:t>.0"</w:t>
      </w:r>
    </w:p>
    <w:p w14:paraId="79D81FD4" w14:textId="77777777" w:rsidR="00BA1E81" w:rsidRDefault="00BA1E81">
      <w:pPr>
        <w:pStyle w:val="PL"/>
      </w:pPr>
    </w:p>
    <w:p w14:paraId="7349FD6D" w14:textId="77777777" w:rsidR="00C1742F" w:rsidRDefault="00C1742F">
      <w:pPr>
        <w:pStyle w:val="PL"/>
      </w:pPr>
      <w:r>
        <w:t>externalDocs:</w:t>
      </w:r>
    </w:p>
    <w:p w14:paraId="788C30B6" w14:textId="77777777" w:rsidR="00C1742F" w:rsidRDefault="00C1742F">
      <w:pPr>
        <w:pStyle w:val="PL"/>
      </w:pPr>
      <w:r>
        <w:t xml:space="preserve">  description: 3GPP TS 29.222 V1</w:t>
      </w:r>
      <w:r w:rsidR="00A9074A">
        <w:t>8</w:t>
      </w:r>
      <w:r>
        <w:t>.</w:t>
      </w:r>
      <w:r w:rsidR="00757C04">
        <w:t>6</w:t>
      </w:r>
      <w:r>
        <w:t>.0 Common API Framework for 3GPP Northbound APIs</w:t>
      </w:r>
    </w:p>
    <w:p w14:paraId="3535A889" w14:textId="77777777" w:rsidR="00C1742F" w:rsidRPr="009A6945" w:rsidRDefault="00C1742F">
      <w:pPr>
        <w:pStyle w:val="PL"/>
        <w:rPr>
          <w:lang w:val="sv-SE"/>
        </w:rPr>
      </w:pPr>
      <w:r>
        <w:t xml:space="preserve">  </w:t>
      </w:r>
      <w:r w:rsidRPr="009A6945">
        <w:rPr>
          <w:lang w:val="sv-SE"/>
        </w:rPr>
        <w:t>url: http</w:t>
      </w:r>
      <w:r w:rsidR="00B265C1" w:rsidRPr="009A6945">
        <w:rPr>
          <w:lang w:val="sv-SE"/>
        </w:rPr>
        <w:t>s</w:t>
      </w:r>
      <w:r w:rsidRPr="009A6945">
        <w:rPr>
          <w:lang w:val="sv-SE"/>
        </w:rPr>
        <w:t>://www.3gpp.org/ftp/Specs/archive/29_series/29.222/</w:t>
      </w:r>
    </w:p>
    <w:p w14:paraId="668F5154" w14:textId="77777777" w:rsidR="00BA1E81" w:rsidRPr="009A6945" w:rsidRDefault="00BA1E81">
      <w:pPr>
        <w:pStyle w:val="PL"/>
        <w:rPr>
          <w:lang w:val="sv-SE"/>
        </w:rPr>
      </w:pPr>
    </w:p>
    <w:p w14:paraId="2330013F" w14:textId="77777777" w:rsidR="00C1742F" w:rsidRDefault="00C1742F">
      <w:pPr>
        <w:pStyle w:val="PL"/>
      </w:pPr>
      <w:r>
        <w:t>servers:</w:t>
      </w:r>
    </w:p>
    <w:p w14:paraId="03AC9FCA" w14:textId="77777777" w:rsidR="00C1742F" w:rsidRDefault="00C1742F">
      <w:pPr>
        <w:pStyle w:val="PL"/>
      </w:pPr>
      <w:r>
        <w:t xml:space="preserve">  - url: '{apiRoot}/aef-security/v1'</w:t>
      </w:r>
    </w:p>
    <w:p w14:paraId="107AA9F4" w14:textId="77777777" w:rsidR="00C1742F" w:rsidRDefault="00C1742F">
      <w:pPr>
        <w:pStyle w:val="PL"/>
      </w:pPr>
      <w:r>
        <w:t xml:space="preserve">    variables:</w:t>
      </w:r>
    </w:p>
    <w:p w14:paraId="4CD6B781" w14:textId="77777777" w:rsidR="00C1742F" w:rsidRDefault="00C1742F">
      <w:pPr>
        <w:pStyle w:val="PL"/>
      </w:pPr>
      <w:r>
        <w:t xml:space="preserve">      apiRoot:</w:t>
      </w:r>
    </w:p>
    <w:p w14:paraId="644A9CBD" w14:textId="77777777" w:rsidR="00C1742F" w:rsidRDefault="00C1742F">
      <w:pPr>
        <w:pStyle w:val="PL"/>
      </w:pPr>
      <w:r>
        <w:t xml:space="preserve">        default: https://example.com</w:t>
      </w:r>
    </w:p>
    <w:p w14:paraId="1D6BE670" w14:textId="77777777" w:rsidR="00C1742F" w:rsidRDefault="00C1742F">
      <w:pPr>
        <w:pStyle w:val="PL"/>
      </w:pPr>
      <w:r>
        <w:t xml:space="preserve">        description: apiRoot as defined in </w:t>
      </w:r>
      <w:r w:rsidR="00F87FFE">
        <w:t>clause</w:t>
      </w:r>
      <w:r>
        <w:t xml:space="preserve"> 7.5 of 3GPP TS 29.222.</w:t>
      </w:r>
    </w:p>
    <w:p w14:paraId="4F74201E" w14:textId="77777777" w:rsidR="00BA1E81" w:rsidRDefault="00BA1E81">
      <w:pPr>
        <w:pStyle w:val="PL"/>
      </w:pPr>
    </w:p>
    <w:p w14:paraId="3500F90A" w14:textId="77777777" w:rsidR="00C1742F" w:rsidRDefault="00C1742F">
      <w:pPr>
        <w:pStyle w:val="PL"/>
      </w:pPr>
      <w:r>
        <w:t>paths:</w:t>
      </w:r>
    </w:p>
    <w:p w14:paraId="015EBBD2" w14:textId="77777777" w:rsidR="00C1742F" w:rsidRDefault="00C1742F">
      <w:pPr>
        <w:pStyle w:val="PL"/>
        <w:rPr>
          <w:rFonts w:eastAsia="DengXian"/>
        </w:rPr>
      </w:pPr>
      <w:r>
        <w:rPr>
          <w:rFonts w:eastAsia="DengXian"/>
        </w:rPr>
        <w:t xml:space="preserve">  /check-authentication:</w:t>
      </w:r>
    </w:p>
    <w:p w14:paraId="2A5809D5" w14:textId="77777777" w:rsidR="00C1742F" w:rsidRDefault="00C1742F">
      <w:pPr>
        <w:pStyle w:val="PL"/>
        <w:rPr>
          <w:rFonts w:eastAsia="DengXian"/>
        </w:rPr>
      </w:pPr>
      <w:r>
        <w:rPr>
          <w:rFonts w:eastAsia="DengXian"/>
        </w:rPr>
        <w:t xml:space="preserve">    post:</w:t>
      </w:r>
    </w:p>
    <w:p w14:paraId="0E7E001B" w14:textId="77777777" w:rsidR="00C1742F" w:rsidRDefault="00C1742F">
      <w:pPr>
        <w:pStyle w:val="PL"/>
        <w:rPr>
          <w:rFonts w:eastAsia="DengXian"/>
        </w:rPr>
      </w:pPr>
      <w:r>
        <w:rPr>
          <w:rFonts w:eastAsia="DengXian"/>
        </w:rPr>
        <w:t xml:space="preserve">      summary: Check authentication.</w:t>
      </w:r>
    </w:p>
    <w:p w14:paraId="12D6D4FB" w14:textId="77777777" w:rsidR="00C1742F" w:rsidRDefault="00C1742F">
      <w:pPr>
        <w:pStyle w:val="PL"/>
        <w:rPr>
          <w:rFonts w:eastAsia="DengXian"/>
        </w:rPr>
      </w:pPr>
      <w:r>
        <w:rPr>
          <w:rFonts w:eastAsia="DengXian"/>
        </w:rPr>
        <w:t xml:space="preserve">      requestBody:</w:t>
      </w:r>
    </w:p>
    <w:p w14:paraId="56B54FC0" w14:textId="77777777" w:rsidR="00C1742F" w:rsidRDefault="00C1742F">
      <w:pPr>
        <w:pStyle w:val="PL"/>
        <w:rPr>
          <w:rFonts w:eastAsia="DengXian"/>
        </w:rPr>
      </w:pPr>
      <w:r>
        <w:rPr>
          <w:rFonts w:eastAsia="DengXian"/>
        </w:rPr>
        <w:t xml:space="preserve">        required: true</w:t>
      </w:r>
    </w:p>
    <w:p w14:paraId="04C1618B" w14:textId="77777777" w:rsidR="00C1742F" w:rsidRDefault="00C1742F">
      <w:pPr>
        <w:pStyle w:val="PL"/>
        <w:rPr>
          <w:rFonts w:eastAsia="DengXian"/>
        </w:rPr>
      </w:pPr>
      <w:r>
        <w:rPr>
          <w:rFonts w:eastAsia="DengXian"/>
        </w:rPr>
        <w:t xml:space="preserve">        content:</w:t>
      </w:r>
    </w:p>
    <w:p w14:paraId="09C7B2C5" w14:textId="77777777" w:rsidR="00C1742F" w:rsidRDefault="00C1742F">
      <w:pPr>
        <w:pStyle w:val="PL"/>
        <w:rPr>
          <w:rFonts w:eastAsia="DengXian"/>
        </w:rPr>
      </w:pPr>
      <w:r>
        <w:rPr>
          <w:rFonts w:eastAsia="DengXian"/>
        </w:rPr>
        <w:t xml:space="preserve">          application/json:</w:t>
      </w:r>
    </w:p>
    <w:p w14:paraId="4D21D58E" w14:textId="77777777" w:rsidR="00C1742F" w:rsidRDefault="00C1742F">
      <w:pPr>
        <w:pStyle w:val="PL"/>
        <w:rPr>
          <w:rFonts w:eastAsia="DengXian"/>
        </w:rPr>
      </w:pPr>
      <w:r>
        <w:rPr>
          <w:rFonts w:eastAsia="DengXian"/>
        </w:rPr>
        <w:t xml:space="preserve">            schema:</w:t>
      </w:r>
    </w:p>
    <w:p w14:paraId="260A85F3" w14:textId="77777777" w:rsidR="00C1742F" w:rsidRDefault="00C1742F">
      <w:pPr>
        <w:pStyle w:val="PL"/>
        <w:rPr>
          <w:rFonts w:eastAsia="DengXian"/>
        </w:rPr>
      </w:pPr>
      <w:r>
        <w:rPr>
          <w:rFonts w:eastAsia="DengXian"/>
        </w:rPr>
        <w:t xml:space="preserve">              $ref: '#/components/schemas/CheckAuthenticationReq'</w:t>
      </w:r>
    </w:p>
    <w:p w14:paraId="7CC17B30" w14:textId="77777777" w:rsidR="00C1742F" w:rsidRDefault="00C1742F">
      <w:pPr>
        <w:pStyle w:val="PL"/>
        <w:rPr>
          <w:rFonts w:eastAsia="DengXian"/>
        </w:rPr>
      </w:pPr>
      <w:r>
        <w:rPr>
          <w:rFonts w:eastAsia="DengXian"/>
        </w:rPr>
        <w:t xml:space="preserve">      responses:</w:t>
      </w:r>
    </w:p>
    <w:p w14:paraId="259FDE52" w14:textId="77777777" w:rsidR="00C1742F" w:rsidRDefault="00C1742F">
      <w:pPr>
        <w:pStyle w:val="PL"/>
        <w:rPr>
          <w:rFonts w:eastAsia="DengXian"/>
        </w:rPr>
      </w:pPr>
      <w:r>
        <w:rPr>
          <w:rFonts w:eastAsia="DengXian"/>
        </w:rPr>
        <w:t xml:space="preserve">        '200':</w:t>
      </w:r>
    </w:p>
    <w:p w14:paraId="0120A943" w14:textId="77777777" w:rsidR="00C1742F" w:rsidRDefault="00C1742F">
      <w:pPr>
        <w:pStyle w:val="PL"/>
        <w:rPr>
          <w:rFonts w:eastAsia="DengXian"/>
        </w:rPr>
      </w:pPr>
      <w:r>
        <w:rPr>
          <w:rFonts w:eastAsia="DengXian"/>
        </w:rPr>
        <w:t xml:space="preserve">          description: The request was successful.</w:t>
      </w:r>
    </w:p>
    <w:p w14:paraId="5D0A2F07" w14:textId="77777777" w:rsidR="00C1742F" w:rsidRDefault="00C1742F">
      <w:pPr>
        <w:pStyle w:val="PL"/>
        <w:rPr>
          <w:rFonts w:eastAsia="DengXian"/>
        </w:rPr>
      </w:pPr>
      <w:r>
        <w:rPr>
          <w:rFonts w:eastAsia="DengXian"/>
        </w:rPr>
        <w:lastRenderedPageBreak/>
        <w:t xml:space="preserve">          content:</w:t>
      </w:r>
    </w:p>
    <w:p w14:paraId="6ABB0884" w14:textId="77777777" w:rsidR="00C1742F" w:rsidRDefault="00C1742F">
      <w:pPr>
        <w:pStyle w:val="PL"/>
        <w:rPr>
          <w:rFonts w:eastAsia="DengXian"/>
        </w:rPr>
      </w:pPr>
      <w:r>
        <w:rPr>
          <w:rFonts w:eastAsia="DengXian"/>
        </w:rPr>
        <w:t xml:space="preserve">            application/json:</w:t>
      </w:r>
    </w:p>
    <w:p w14:paraId="2442A79E" w14:textId="77777777" w:rsidR="00C1742F" w:rsidRDefault="00C1742F">
      <w:pPr>
        <w:pStyle w:val="PL"/>
        <w:rPr>
          <w:rFonts w:eastAsia="DengXian"/>
        </w:rPr>
      </w:pPr>
      <w:r>
        <w:rPr>
          <w:rFonts w:eastAsia="DengXian"/>
        </w:rPr>
        <w:t xml:space="preserve">              schema:</w:t>
      </w:r>
    </w:p>
    <w:p w14:paraId="2C250EF3" w14:textId="77777777" w:rsidR="00C1742F" w:rsidRDefault="00C1742F">
      <w:pPr>
        <w:pStyle w:val="PL"/>
        <w:rPr>
          <w:rFonts w:eastAsia="DengXian"/>
        </w:rPr>
      </w:pPr>
      <w:r>
        <w:rPr>
          <w:rFonts w:eastAsia="DengXian"/>
        </w:rPr>
        <w:t xml:space="preserve">                $ref: '#/components/schemas/CheckAuthenticationRsp'</w:t>
      </w:r>
    </w:p>
    <w:p w14:paraId="24BB3CBF" w14:textId="77777777" w:rsidR="00C1742F" w:rsidRDefault="00C1742F">
      <w:pPr>
        <w:pStyle w:val="PL"/>
      </w:pPr>
      <w:r>
        <w:t xml:space="preserve">        '307':</w:t>
      </w:r>
    </w:p>
    <w:p w14:paraId="3E163544" w14:textId="77777777" w:rsidR="00C1742F" w:rsidRDefault="00C1742F">
      <w:pPr>
        <w:pStyle w:val="PL"/>
      </w:pPr>
      <w:r>
        <w:t xml:space="preserve">          $ref: 'TS29122_CommonData.yaml#/components/responses/307'</w:t>
      </w:r>
    </w:p>
    <w:p w14:paraId="75064F49" w14:textId="77777777" w:rsidR="00C1742F" w:rsidRDefault="00C1742F">
      <w:pPr>
        <w:pStyle w:val="PL"/>
      </w:pPr>
      <w:r>
        <w:t xml:space="preserve">        '308':</w:t>
      </w:r>
    </w:p>
    <w:p w14:paraId="0E1C9EB4" w14:textId="77777777" w:rsidR="00C1742F" w:rsidRDefault="00C1742F">
      <w:pPr>
        <w:pStyle w:val="PL"/>
        <w:rPr>
          <w:rFonts w:eastAsia="DengXian"/>
        </w:rPr>
      </w:pPr>
      <w:r>
        <w:t xml:space="preserve">          $ref: 'TS29122_CommonData.yaml#/components/responses/308'</w:t>
      </w:r>
    </w:p>
    <w:p w14:paraId="7B012A8A" w14:textId="77777777" w:rsidR="00C1742F" w:rsidRDefault="00C1742F">
      <w:pPr>
        <w:pStyle w:val="PL"/>
        <w:rPr>
          <w:rFonts w:eastAsia="DengXian"/>
        </w:rPr>
      </w:pPr>
      <w:r>
        <w:rPr>
          <w:rFonts w:eastAsia="DengXian"/>
        </w:rPr>
        <w:t xml:space="preserve">        '400':</w:t>
      </w:r>
    </w:p>
    <w:p w14:paraId="76C9F773" w14:textId="77777777" w:rsidR="00C1742F" w:rsidRDefault="00C1742F">
      <w:pPr>
        <w:pStyle w:val="PL"/>
        <w:rPr>
          <w:rFonts w:eastAsia="DengXian"/>
        </w:rPr>
      </w:pPr>
      <w:r>
        <w:rPr>
          <w:rFonts w:eastAsia="DengXian"/>
        </w:rPr>
        <w:t xml:space="preserve">          $ref: 'TS29122_CommonData.yaml#/components/responses/400'</w:t>
      </w:r>
    </w:p>
    <w:p w14:paraId="3D26F8C7" w14:textId="77777777" w:rsidR="00C1742F" w:rsidRDefault="00C1742F">
      <w:pPr>
        <w:pStyle w:val="PL"/>
        <w:rPr>
          <w:rFonts w:eastAsia="DengXian"/>
        </w:rPr>
      </w:pPr>
      <w:r>
        <w:rPr>
          <w:rFonts w:eastAsia="DengXian"/>
        </w:rPr>
        <w:t xml:space="preserve">        '401':</w:t>
      </w:r>
    </w:p>
    <w:p w14:paraId="1B22C9D4" w14:textId="77777777" w:rsidR="00C1742F" w:rsidRDefault="00C1742F">
      <w:pPr>
        <w:pStyle w:val="PL"/>
        <w:rPr>
          <w:rFonts w:eastAsia="DengXian"/>
        </w:rPr>
      </w:pPr>
      <w:r>
        <w:rPr>
          <w:rFonts w:eastAsia="DengXian"/>
        </w:rPr>
        <w:t xml:space="preserve">          $ref: 'TS29122_CommonData.yaml#/components/responses/401'</w:t>
      </w:r>
    </w:p>
    <w:p w14:paraId="20A59432" w14:textId="77777777" w:rsidR="00C1742F" w:rsidRDefault="00C1742F">
      <w:pPr>
        <w:pStyle w:val="PL"/>
        <w:rPr>
          <w:rFonts w:eastAsia="DengXian"/>
        </w:rPr>
      </w:pPr>
      <w:r>
        <w:rPr>
          <w:rFonts w:eastAsia="DengXian"/>
        </w:rPr>
        <w:t xml:space="preserve">        '403':</w:t>
      </w:r>
    </w:p>
    <w:p w14:paraId="0B331543" w14:textId="77777777" w:rsidR="00C1742F" w:rsidRDefault="00C1742F">
      <w:pPr>
        <w:pStyle w:val="PL"/>
        <w:rPr>
          <w:rFonts w:eastAsia="DengXian"/>
        </w:rPr>
      </w:pPr>
      <w:r>
        <w:rPr>
          <w:rFonts w:eastAsia="DengXian"/>
        </w:rPr>
        <w:t xml:space="preserve">          $ref: 'TS29122_CommonData.yaml#/components/responses/403'</w:t>
      </w:r>
    </w:p>
    <w:p w14:paraId="41C36FAD" w14:textId="77777777" w:rsidR="00C1742F" w:rsidRDefault="00C1742F">
      <w:pPr>
        <w:pStyle w:val="PL"/>
        <w:rPr>
          <w:rFonts w:eastAsia="DengXian"/>
        </w:rPr>
      </w:pPr>
      <w:r>
        <w:rPr>
          <w:rFonts w:eastAsia="DengXian"/>
        </w:rPr>
        <w:t xml:space="preserve">        '404':</w:t>
      </w:r>
    </w:p>
    <w:p w14:paraId="01A00C81" w14:textId="77777777" w:rsidR="00C1742F" w:rsidRDefault="00C1742F">
      <w:pPr>
        <w:pStyle w:val="PL"/>
        <w:rPr>
          <w:rFonts w:eastAsia="DengXian"/>
        </w:rPr>
      </w:pPr>
      <w:r>
        <w:rPr>
          <w:rFonts w:eastAsia="DengXian"/>
        </w:rPr>
        <w:t xml:space="preserve">          $ref: 'TS29122_CommonData.yaml#/components/responses/404'</w:t>
      </w:r>
    </w:p>
    <w:p w14:paraId="740C5D5E" w14:textId="77777777" w:rsidR="00C1742F" w:rsidRDefault="00C1742F">
      <w:pPr>
        <w:pStyle w:val="PL"/>
        <w:rPr>
          <w:rFonts w:eastAsia="DengXian"/>
        </w:rPr>
      </w:pPr>
      <w:r>
        <w:rPr>
          <w:rFonts w:eastAsia="DengXian"/>
        </w:rPr>
        <w:t xml:space="preserve">        '411':</w:t>
      </w:r>
    </w:p>
    <w:p w14:paraId="1966DB4F" w14:textId="77777777" w:rsidR="00C1742F" w:rsidRDefault="00C1742F">
      <w:pPr>
        <w:pStyle w:val="PL"/>
        <w:rPr>
          <w:rFonts w:eastAsia="DengXian"/>
        </w:rPr>
      </w:pPr>
      <w:r>
        <w:rPr>
          <w:rFonts w:eastAsia="DengXian"/>
        </w:rPr>
        <w:t xml:space="preserve">          $ref: 'TS29122_CommonData.yaml#/components/responses/411'</w:t>
      </w:r>
    </w:p>
    <w:p w14:paraId="19F823F8" w14:textId="77777777" w:rsidR="00C1742F" w:rsidRDefault="00C1742F">
      <w:pPr>
        <w:pStyle w:val="PL"/>
        <w:rPr>
          <w:rFonts w:eastAsia="DengXian"/>
        </w:rPr>
      </w:pPr>
      <w:r>
        <w:rPr>
          <w:rFonts w:eastAsia="DengXian"/>
        </w:rPr>
        <w:t xml:space="preserve">        '413':</w:t>
      </w:r>
    </w:p>
    <w:p w14:paraId="5F889265" w14:textId="77777777" w:rsidR="00C1742F" w:rsidRDefault="00C1742F">
      <w:pPr>
        <w:pStyle w:val="PL"/>
        <w:rPr>
          <w:rFonts w:eastAsia="DengXian"/>
        </w:rPr>
      </w:pPr>
      <w:r>
        <w:rPr>
          <w:rFonts w:eastAsia="DengXian"/>
        </w:rPr>
        <w:t xml:space="preserve">          $ref: 'TS29122_CommonData.yaml#/components/responses/413'</w:t>
      </w:r>
    </w:p>
    <w:p w14:paraId="15651A77" w14:textId="77777777" w:rsidR="00C1742F" w:rsidRDefault="00C1742F">
      <w:pPr>
        <w:pStyle w:val="PL"/>
        <w:rPr>
          <w:rFonts w:eastAsia="DengXian"/>
        </w:rPr>
      </w:pPr>
      <w:r>
        <w:rPr>
          <w:rFonts w:eastAsia="DengXian"/>
        </w:rPr>
        <w:t xml:space="preserve">        '415':</w:t>
      </w:r>
    </w:p>
    <w:p w14:paraId="62B4FEAD" w14:textId="77777777" w:rsidR="00C1742F" w:rsidRDefault="00C1742F">
      <w:pPr>
        <w:pStyle w:val="PL"/>
        <w:rPr>
          <w:rFonts w:eastAsia="DengXian"/>
        </w:rPr>
      </w:pPr>
      <w:r>
        <w:rPr>
          <w:rFonts w:eastAsia="DengXian"/>
        </w:rPr>
        <w:t xml:space="preserve">          $ref: 'TS29122_CommonData.yaml#/components/responses/415'</w:t>
      </w:r>
    </w:p>
    <w:p w14:paraId="549B1C92" w14:textId="77777777" w:rsidR="00C1742F" w:rsidRDefault="00C1742F">
      <w:pPr>
        <w:pStyle w:val="PL"/>
        <w:rPr>
          <w:rFonts w:eastAsia="DengXian"/>
        </w:rPr>
      </w:pPr>
      <w:r>
        <w:rPr>
          <w:rFonts w:eastAsia="DengXian"/>
        </w:rPr>
        <w:t xml:space="preserve">        '429':</w:t>
      </w:r>
    </w:p>
    <w:p w14:paraId="5DA3F231" w14:textId="77777777" w:rsidR="00C1742F" w:rsidRDefault="00C1742F">
      <w:pPr>
        <w:pStyle w:val="PL"/>
        <w:rPr>
          <w:rFonts w:eastAsia="DengXian"/>
        </w:rPr>
      </w:pPr>
      <w:r>
        <w:rPr>
          <w:rFonts w:eastAsia="DengXian"/>
        </w:rPr>
        <w:t xml:space="preserve">          $ref: 'TS29122_CommonData.yaml#/components/responses/429'</w:t>
      </w:r>
    </w:p>
    <w:p w14:paraId="758F23E1" w14:textId="77777777" w:rsidR="00C1742F" w:rsidRDefault="00C1742F">
      <w:pPr>
        <w:pStyle w:val="PL"/>
        <w:rPr>
          <w:rFonts w:eastAsia="DengXian"/>
        </w:rPr>
      </w:pPr>
      <w:r>
        <w:rPr>
          <w:rFonts w:eastAsia="DengXian"/>
        </w:rPr>
        <w:t xml:space="preserve">        '500':</w:t>
      </w:r>
    </w:p>
    <w:p w14:paraId="0F606607" w14:textId="77777777" w:rsidR="00C1742F" w:rsidRDefault="00C1742F">
      <w:pPr>
        <w:pStyle w:val="PL"/>
        <w:rPr>
          <w:rFonts w:eastAsia="DengXian"/>
        </w:rPr>
      </w:pPr>
      <w:r>
        <w:rPr>
          <w:rFonts w:eastAsia="DengXian"/>
        </w:rPr>
        <w:t xml:space="preserve">          $ref: 'TS29122_CommonData.yaml#/components/responses/500'</w:t>
      </w:r>
    </w:p>
    <w:p w14:paraId="0036D49E" w14:textId="77777777" w:rsidR="00C1742F" w:rsidRDefault="00C1742F">
      <w:pPr>
        <w:pStyle w:val="PL"/>
        <w:rPr>
          <w:rFonts w:eastAsia="DengXian"/>
        </w:rPr>
      </w:pPr>
      <w:r>
        <w:rPr>
          <w:rFonts w:eastAsia="DengXian"/>
        </w:rPr>
        <w:t xml:space="preserve">        '503':</w:t>
      </w:r>
    </w:p>
    <w:p w14:paraId="52875C1B" w14:textId="77777777" w:rsidR="00C1742F" w:rsidRDefault="00C1742F">
      <w:pPr>
        <w:pStyle w:val="PL"/>
        <w:rPr>
          <w:rFonts w:eastAsia="DengXian"/>
        </w:rPr>
      </w:pPr>
      <w:r>
        <w:rPr>
          <w:rFonts w:eastAsia="DengXian"/>
        </w:rPr>
        <w:t xml:space="preserve">          $ref: 'TS29122_CommonData.yaml#/components/responses/503'</w:t>
      </w:r>
    </w:p>
    <w:p w14:paraId="2DE5662E" w14:textId="77777777" w:rsidR="00C1742F" w:rsidRDefault="00C1742F">
      <w:pPr>
        <w:pStyle w:val="PL"/>
        <w:rPr>
          <w:rFonts w:eastAsia="DengXian"/>
        </w:rPr>
      </w:pPr>
      <w:r>
        <w:rPr>
          <w:rFonts w:eastAsia="DengXian"/>
        </w:rPr>
        <w:t xml:space="preserve">        default:</w:t>
      </w:r>
    </w:p>
    <w:p w14:paraId="548DC9ED" w14:textId="77777777" w:rsidR="00C1742F" w:rsidRDefault="00C1742F">
      <w:pPr>
        <w:pStyle w:val="PL"/>
        <w:rPr>
          <w:rFonts w:eastAsia="DengXian"/>
        </w:rPr>
      </w:pPr>
      <w:r>
        <w:rPr>
          <w:rFonts w:eastAsia="DengXian"/>
        </w:rPr>
        <w:t xml:space="preserve">          $ref: 'TS29122_CommonData.yaml#/components/responses/default'</w:t>
      </w:r>
    </w:p>
    <w:p w14:paraId="5E88736B" w14:textId="77777777" w:rsidR="00C1742F" w:rsidRDefault="00C1742F">
      <w:pPr>
        <w:pStyle w:val="PL"/>
        <w:rPr>
          <w:rFonts w:eastAsia="DengXian"/>
        </w:rPr>
      </w:pPr>
    </w:p>
    <w:p w14:paraId="33C0C669" w14:textId="77777777" w:rsidR="00C1742F" w:rsidRDefault="00C1742F">
      <w:pPr>
        <w:pStyle w:val="PL"/>
        <w:rPr>
          <w:rFonts w:eastAsia="DengXian"/>
        </w:rPr>
      </w:pPr>
      <w:r>
        <w:rPr>
          <w:rFonts w:eastAsia="DengXian"/>
        </w:rPr>
        <w:t xml:space="preserve">  /revoke-authorization:</w:t>
      </w:r>
    </w:p>
    <w:p w14:paraId="05886B43" w14:textId="77777777" w:rsidR="00C1742F" w:rsidRDefault="00C1742F">
      <w:pPr>
        <w:pStyle w:val="PL"/>
        <w:rPr>
          <w:rFonts w:eastAsia="DengXian"/>
        </w:rPr>
      </w:pPr>
      <w:r>
        <w:rPr>
          <w:rFonts w:eastAsia="DengXian"/>
        </w:rPr>
        <w:t xml:space="preserve">    post:</w:t>
      </w:r>
    </w:p>
    <w:p w14:paraId="5D8796E5" w14:textId="77777777" w:rsidR="00C1742F" w:rsidRDefault="00C1742F">
      <w:pPr>
        <w:pStyle w:val="PL"/>
        <w:rPr>
          <w:rFonts w:eastAsia="DengXian"/>
        </w:rPr>
      </w:pPr>
      <w:r>
        <w:rPr>
          <w:rFonts w:eastAsia="DengXian"/>
        </w:rPr>
        <w:t xml:space="preserve">      summary: Revoke authorization.</w:t>
      </w:r>
    </w:p>
    <w:p w14:paraId="35B4B9D1" w14:textId="77777777" w:rsidR="00C1742F" w:rsidRDefault="00C1742F">
      <w:pPr>
        <w:pStyle w:val="PL"/>
        <w:rPr>
          <w:rFonts w:eastAsia="DengXian"/>
        </w:rPr>
      </w:pPr>
      <w:r>
        <w:rPr>
          <w:rFonts w:eastAsia="DengXian"/>
        </w:rPr>
        <w:t xml:space="preserve">      requestBody:</w:t>
      </w:r>
    </w:p>
    <w:p w14:paraId="71494C9B" w14:textId="77777777" w:rsidR="00C1742F" w:rsidRDefault="00C1742F">
      <w:pPr>
        <w:pStyle w:val="PL"/>
        <w:rPr>
          <w:rFonts w:eastAsia="DengXian"/>
        </w:rPr>
      </w:pPr>
      <w:r>
        <w:rPr>
          <w:rFonts w:eastAsia="DengXian"/>
        </w:rPr>
        <w:t xml:space="preserve">        required: true</w:t>
      </w:r>
    </w:p>
    <w:p w14:paraId="240CD3AA" w14:textId="77777777" w:rsidR="00C1742F" w:rsidRDefault="00C1742F">
      <w:pPr>
        <w:pStyle w:val="PL"/>
        <w:rPr>
          <w:rFonts w:eastAsia="DengXian"/>
        </w:rPr>
      </w:pPr>
      <w:r>
        <w:rPr>
          <w:rFonts w:eastAsia="DengXian"/>
        </w:rPr>
        <w:t xml:space="preserve">        content:</w:t>
      </w:r>
    </w:p>
    <w:p w14:paraId="1B20F641" w14:textId="77777777" w:rsidR="00C1742F" w:rsidRDefault="00C1742F">
      <w:pPr>
        <w:pStyle w:val="PL"/>
        <w:rPr>
          <w:rFonts w:eastAsia="DengXian"/>
        </w:rPr>
      </w:pPr>
      <w:r>
        <w:rPr>
          <w:rFonts w:eastAsia="DengXian"/>
        </w:rPr>
        <w:t xml:space="preserve">          application/json:</w:t>
      </w:r>
    </w:p>
    <w:p w14:paraId="5A93D8C1" w14:textId="77777777" w:rsidR="00C1742F" w:rsidRDefault="00C1742F">
      <w:pPr>
        <w:pStyle w:val="PL"/>
        <w:rPr>
          <w:rFonts w:eastAsia="DengXian"/>
        </w:rPr>
      </w:pPr>
      <w:r>
        <w:rPr>
          <w:rFonts w:eastAsia="DengXian"/>
        </w:rPr>
        <w:t xml:space="preserve">            schema:</w:t>
      </w:r>
    </w:p>
    <w:p w14:paraId="74EF4657" w14:textId="77777777" w:rsidR="00C1742F" w:rsidRDefault="00C1742F">
      <w:pPr>
        <w:pStyle w:val="PL"/>
        <w:rPr>
          <w:rFonts w:eastAsia="DengXian"/>
        </w:rPr>
      </w:pPr>
      <w:r>
        <w:rPr>
          <w:rFonts w:eastAsia="DengXian"/>
        </w:rPr>
        <w:t xml:space="preserve">              $ref: '#/components/schemas/RevokeAuthorizationReq'</w:t>
      </w:r>
    </w:p>
    <w:p w14:paraId="1A6A7CD5" w14:textId="77777777" w:rsidR="00C1742F" w:rsidRDefault="00C1742F">
      <w:pPr>
        <w:pStyle w:val="PL"/>
        <w:rPr>
          <w:rFonts w:eastAsia="DengXian"/>
        </w:rPr>
      </w:pPr>
      <w:r>
        <w:rPr>
          <w:rFonts w:eastAsia="DengXian"/>
        </w:rPr>
        <w:t xml:space="preserve">      responses:</w:t>
      </w:r>
    </w:p>
    <w:p w14:paraId="0243A95C" w14:textId="77777777" w:rsidR="00C1742F" w:rsidRDefault="00C1742F">
      <w:pPr>
        <w:pStyle w:val="PL"/>
        <w:rPr>
          <w:rFonts w:eastAsia="DengXian"/>
        </w:rPr>
      </w:pPr>
      <w:r>
        <w:rPr>
          <w:rFonts w:eastAsia="DengXian"/>
        </w:rPr>
        <w:t xml:space="preserve">        '200':</w:t>
      </w:r>
    </w:p>
    <w:p w14:paraId="78C4E7D0" w14:textId="77777777" w:rsidR="00C1742F" w:rsidRDefault="00C1742F">
      <w:pPr>
        <w:pStyle w:val="PL"/>
        <w:rPr>
          <w:rFonts w:eastAsia="DengXian"/>
        </w:rPr>
      </w:pPr>
      <w:r>
        <w:rPr>
          <w:rFonts w:eastAsia="DengXian"/>
        </w:rPr>
        <w:t xml:space="preserve">          description: The request was successful.</w:t>
      </w:r>
    </w:p>
    <w:p w14:paraId="34FE1C03" w14:textId="77777777" w:rsidR="00C1742F" w:rsidRDefault="00C1742F">
      <w:pPr>
        <w:pStyle w:val="PL"/>
        <w:rPr>
          <w:rFonts w:eastAsia="DengXian"/>
        </w:rPr>
      </w:pPr>
      <w:r>
        <w:rPr>
          <w:rFonts w:eastAsia="DengXian"/>
        </w:rPr>
        <w:t xml:space="preserve">          content:</w:t>
      </w:r>
    </w:p>
    <w:p w14:paraId="13857CD4" w14:textId="77777777" w:rsidR="00C1742F" w:rsidRDefault="00C1742F">
      <w:pPr>
        <w:pStyle w:val="PL"/>
        <w:rPr>
          <w:rFonts w:eastAsia="DengXian"/>
        </w:rPr>
      </w:pPr>
      <w:r>
        <w:rPr>
          <w:rFonts w:eastAsia="DengXian"/>
        </w:rPr>
        <w:t xml:space="preserve">            application/json:</w:t>
      </w:r>
    </w:p>
    <w:p w14:paraId="03128D69" w14:textId="77777777" w:rsidR="00C1742F" w:rsidRDefault="00C1742F">
      <w:pPr>
        <w:pStyle w:val="PL"/>
        <w:rPr>
          <w:rFonts w:eastAsia="DengXian"/>
        </w:rPr>
      </w:pPr>
      <w:r>
        <w:rPr>
          <w:rFonts w:eastAsia="DengXian"/>
        </w:rPr>
        <w:t xml:space="preserve">              schema:</w:t>
      </w:r>
    </w:p>
    <w:p w14:paraId="79C7B80D" w14:textId="77777777" w:rsidR="00C1742F" w:rsidRDefault="00C1742F">
      <w:pPr>
        <w:pStyle w:val="PL"/>
        <w:rPr>
          <w:rFonts w:eastAsia="DengXian"/>
        </w:rPr>
      </w:pPr>
      <w:r>
        <w:rPr>
          <w:rFonts w:eastAsia="DengXian"/>
        </w:rPr>
        <w:t xml:space="preserve">                $ref: '#/components/schemas/RevokeAuthorizationRsp'</w:t>
      </w:r>
    </w:p>
    <w:p w14:paraId="7DECD2CB" w14:textId="77777777" w:rsidR="00C1742F" w:rsidRDefault="00C1742F">
      <w:pPr>
        <w:pStyle w:val="PL"/>
      </w:pPr>
      <w:r>
        <w:t xml:space="preserve">        '307':</w:t>
      </w:r>
    </w:p>
    <w:p w14:paraId="015FA146" w14:textId="77777777" w:rsidR="00C1742F" w:rsidRDefault="00C1742F">
      <w:pPr>
        <w:pStyle w:val="PL"/>
      </w:pPr>
      <w:r>
        <w:t xml:space="preserve">          $ref: 'TS29122_CommonData.yaml#/components/responses/307'</w:t>
      </w:r>
    </w:p>
    <w:p w14:paraId="4CBAA0B8" w14:textId="77777777" w:rsidR="00C1742F" w:rsidRDefault="00C1742F">
      <w:pPr>
        <w:pStyle w:val="PL"/>
      </w:pPr>
      <w:r>
        <w:t xml:space="preserve">        '308':</w:t>
      </w:r>
    </w:p>
    <w:p w14:paraId="2EB485B8" w14:textId="77777777" w:rsidR="00C1742F" w:rsidRDefault="00C1742F">
      <w:pPr>
        <w:pStyle w:val="PL"/>
        <w:rPr>
          <w:rFonts w:eastAsia="DengXian"/>
        </w:rPr>
      </w:pPr>
      <w:r>
        <w:t xml:space="preserve">          $ref: 'TS29122_CommonData.yaml#/components/responses/308'</w:t>
      </w:r>
    </w:p>
    <w:p w14:paraId="5E7A9EBC" w14:textId="77777777" w:rsidR="00C1742F" w:rsidRDefault="00C1742F">
      <w:pPr>
        <w:pStyle w:val="PL"/>
        <w:rPr>
          <w:rFonts w:eastAsia="DengXian"/>
        </w:rPr>
      </w:pPr>
      <w:r>
        <w:rPr>
          <w:rFonts w:eastAsia="DengXian"/>
        </w:rPr>
        <w:t xml:space="preserve">        '400':</w:t>
      </w:r>
    </w:p>
    <w:p w14:paraId="212889A9" w14:textId="77777777" w:rsidR="00C1742F" w:rsidRDefault="00C1742F">
      <w:pPr>
        <w:pStyle w:val="PL"/>
        <w:rPr>
          <w:rFonts w:eastAsia="DengXian"/>
        </w:rPr>
      </w:pPr>
      <w:r>
        <w:rPr>
          <w:rFonts w:eastAsia="DengXian"/>
        </w:rPr>
        <w:t xml:space="preserve">          $ref: 'TS29122_CommonData.yaml#/components/responses/400'</w:t>
      </w:r>
    </w:p>
    <w:p w14:paraId="2B35D96F" w14:textId="77777777" w:rsidR="00C1742F" w:rsidRDefault="00C1742F">
      <w:pPr>
        <w:pStyle w:val="PL"/>
        <w:rPr>
          <w:rFonts w:eastAsia="DengXian"/>
        </w:rPr>
      </w:pPr>
      <w:r>
        <w:rPr>
          <w:rFonts w:eastAsia="DengXian"/>
        </w:rPr>
        <w:t xml:space="preserve">        '401':</w:t>
      </w:r>
    </w:p>
    <w:p w14:paraId="4BE34446" w14:textId="77777777" w:rsidR="00C1742F" w:rsidRDefault="00C1742F">
      <w:pPr>
        <w:pStyle w:val="PL"/>
        <w:rPr>
          <w:rFonts w:eastAsia="DengXian"/>
        </w:rPr>
      </w:pPr>
      <w:r>
        <w:rPr>
          <w:rFonts w:eastAsia="DengXian"/>
        </w:rPr>
        <w:t xml:space="preserve">          $ref: 'TS29122_CommonData.yaml#/components/responses/401'</w:t>
      </w:r>
    </w:p>
    <w:p w14:paraId="68BF202C" w14:textId="77777777" w:rsidR="00C1742F" w:rsidRDefault="00C1742F">
      <w:pPr>
        <w:pStyle w:val="PL"/>
        <w:rPr>
          <w:rFonts w:eastAsia="DengXian"/>
        </w:rPr>
      </w:pPr>
      <w:r>
        <w:rPr>
          <w:rFonts w:eastAsia="DengXian"/>
        </w:rPr>
        <w:t xml:space="preserve">        '403':</w:t>
      </w:r>
    </w:p>
    <w:p w14:paraId="074223A9" w14:textId="77777777" w:rsidR="00C1742F" w:rsidRDefault="00C1742F">
      <w:pPr>
        <w:pStyle w:val="PL"/>
        <w:rPr>
          <w:rFonts w:eastAsia="DengXian"/>
        </w:rPr>
      </w:pPr>
      <w:r>
        <w:rPr>
          <w:rFonts w:eastAsia="DengXian"/>
        </w:rPr>
        <w:t xml:space="preserve">          $ref: 'TS29122_CommonData.yaml#/components/responses/403'</w:t>
      </w:r>
    </w:p>
    <w:p w14:paraId="0F5EBE8C" w14:textId="77777777" w:rsidR="00C1742F" w:rsidRDefault="00C1742F">
      <w:pPr>
        <w:pStyle w:val="PL"/>
        <w:rPr>
          <w:rFonts w:eastAsia="DengXian"/>
        </w:rPr>
      </w:pPr>
      <w:r>
        <w:rPr>
          <w:rFonts w:eastAsia="DengXian"/>
        </w:rPr>
        <w:t xml:space="preserve">        '404':</w:t>
      </w:r>
    </w:p>
    <w:p w14:paraId="40C0C485" w14:textId="77777777" w:rsidR="00C1742F" w:rsidRDefault="00C1742F">
      <w:pPr>
        <w:pStyle w:val="PL"/>
        <w:rPr>
          <w:rFonts w:eastAsia="DengXian"/>
        </w:rPr>
      </w:pPr>
      <w:r>
        <w:rPr>
          <w:rFonts w:eastAsia="DengXian"/>
        </w:rPr>
        <w:t xml:space="preserve">          $ref: 'TS29122_CommonData.yaml#/components/responses/404'</w:t>
      </w:r>
    </w:p>
    <w:p w14:paraId="3E3FFCFB" w14:textId="77777777" w:rsidR="00C1742F" w:rsidRDefault="00C1742F">
      <w:pPr>
        <w:pStyle w:val="PL"/>
        <w:rPr>
          <w:rFonts w:eastAsia="DengXian"/>
        </w:rPr>
      </w:pPr>
      <w:r>
        <w:rPr>
          <w:rFonts w:eastAsia="DengXian"/>
        </w:rPr>
        <w:t xml:space="preserve">        '411':</w:t>
      </w:r>
    </w:p>
    <w:p w14:paraId="37D8FAC8" w14:textId="77777777" w:rsidR="00C1742F" w:rsidRDefault="00C1742F">
      <w:pPr>
        <w:pStyle w:val="PL"/>
        <w:rPr>
          <w:rFonts w:eastAsia="DengXian"/>
        </w:rPr>
      </w:pPr>
      <w:r>
        <w:rPr>
          <w:rFonts w:eastAsia="DengXian"/>
        </w:rPr>
        <w:t xml:space="preserve">          $ref: 'TS29122_CommonData.yaml#/components/responses/411'</w:t>
      </w:r>
    </w:p>
    <w:p w14:paraId="1A199D14" w14:textId="77777777" w:rsidR="00C1742F" w:rsidRDefault="00C1742F">
      <w:pPr>
        <w:pStyle w:val="PL"/>
        <w:rPr>
          <w:rFonts w:eastAsia="DengXian"/>
        </w:rPr>
      </w:pPr>
      <w:r>
        <w:rPr>
          <w:rFonts w:eastAsia="DengXian"/>
        </w:rPr>
        <w:t xml:space="preserve">        '413':</w:t>
      </w:r>
    </w:p>
    <w:p w14:paraId="63ABDA9C" w14:textId="77777777" w:rsidR="00C1742F" w:rsidRDefault="00C1742F">
      <w:pPr>
        <w:pStyle w:val="PL"/>
        <w:rPr>
          <w:rFonts w:eastAsia="DengXian"/>
        </w:rPr>
      </w:pPr>
      <w:r>
        <w:rPr>
          <w:rFonts w:eastAsia="DengXian"/>
        </w:rPr>
        <w:t xml:space="preserve">          $ref: 'TS29122_CommonData.yaml#/components/responses/413'</w:t>
      </w:r>
    </w:p>
    <w:p w14:paraId="52EE846A" w14:textId="77777777" w:rsidR="00C1742F" w:rsidRDefault="00C1742F">
      <w:pPr>
        <w:pStyle w:val="PL"/>
        <w:rPr>
          <w:rFonts w:eastAsia="DengXian"/>
        </w:rPr>
      </w:pPr>
      <w:r>
        <w:rPr>
          <w:rFonts w:eastAsia="DengXian"/>
        </w:rPr>
        <w:t xml:space="preserve">        '415':</w:t>
      </w:r>
    </w:p>
    <w:p w14:paraId="235AA602" w14:textId="77777777" w:rsidR="00C1742F" w:rsidRDefault="00C1742F">
      <w:pPr>
        <w:pStyle w:val="PL"/>
        <w:rPr>
          <w:rFonts w:eastAsia="DengXian"/>
        </w:rPr>
      </w:pPr>
      <w:r>
        <w:rPr>
          <w:rFonts w:eastAsia="DengXian"/>
        </w:rPr>
        <w:t xml:space="preserve">          $ref: 'TS29122_CommonData.yaml#/components/responses/415'</w:t>
      </w:r>
    </w:p>
    <w:p w14:paraId="679F69D9" w14:textId="77777777" w:rsidR="00C1742F" w:rsidRDefault="00C1742F">
      <w:pPr>
        <w:pStyle w:val="PL"/>
        <w:rPr>
          <w:rFonts w:eastAsia="DengXian"/>
        </w:rPr>
      </w:pPr>
      <w:r>
        <w:rPr>
          <w:rFonts w:eastAsia="DengXian"/>
        </w:rPr>
        <w:t xml:space="preserve">        '429':</w:t>
      </w:r>
    </w:p>
    <w:p w14:paraId="69ACA2D7" w14:textId="77777777" w:rsidR="00C1742F" w:rsidRDefault="00C1742F">
      <w:pPr>
        <w:pStyle w:val="PL"/>
        <w:rPr>
          <w:rFonts w:eastAsia="DengXian"/>
        </w:rPr>
      </w:pPr>
      <w:r>
        <w:rPr>
          <w:rFonts w:eastAsia="DengXian"/>
        </w:rPr>
        <w:t xml:space="preserve">          $ref: 'TS29122_CommonData.yaml#/components/responses/429'</w:t>
      </w:r>
    </w:p>
    <w:p w14:paraId="1EEFF95C" w14:textId="77777777" w:rsidR="00C1742F" w:rsidRDefault="00C1742F">
      <w:pPr>
        <w:pStyle w:val="PL"/>
        <w:rPr>
          <w:rFonts w:eastAsia="DengXian"/>
        </w:rPr>
      </w:pPr>
      <w:r>
        <w:rPr>
          <w:rFonts w:eastAsia="DengXian"/>
        </w:rPr>
        <w:t xml:space="preserve">        '500':</w:t>
      </w:r>
    </w:p>
    <w:p w14:paraId="773DFD6F" w14:textId="77777777" w:rsidR="00C1742F" w:rsidRDefault="00C1742F">
      <w:pPr>
        <w:pStyle w:val="PL"/>
        <w:rPr>
          <w:rFonts w:eastAsia="DengXian"/>
        </w:rPr>
      </w:pPr>
      <w:r>
        <w:rPr>
          <w:rFonts w:eastAsia="DengXian"/>
        </w:rPr>
        <w:t xml:space="preserve">          $ref: 'TS29122_CommonData.yaml#/components/responses/500'</w:t>
      </w:r>
    </w:p>
    <w:p w14:paraId="20308250" w14:textId="77777777" w:rsidR="00C1742F" w:rsidRDefault="00C1742F">
      <w:pPr>
        <w:pStyle w:val="PL"/>
        <w:rPr>
          <w:rFonts w:eastAsia="DengXian"/>
        </w:rPr>
      </w:pPr>
      <w:r>
        <w:rPr>
          <w:rFonts w:eastAsia="DengXian"/>
        </w:rPr>
        <w:t xml:space="preserve">        '503':</w:t>
      </w:r>
    </w:p>
    <w:p w14:paraId="0003FBA0" w14:textId="77777777" w:rsidR="00C1742F" w:rsidRDefault="00C1742F">
      <w:pPr>
        <w:pStyle w:val="PL"/>
        <w:rPr>
          <w:rFonts w:eastAsia="DengXian"/>
        </w:rPr>
      </w:pPr>
      <w:r>
        <w:rPr>
          <w:rFonts w:eastAsia="DengXian"/>
        </w:rPr>
        <w:t xml:space="preserve">          $ref: 'TS29122_CommonData.yaml#/components/responses/503'</w:t>
      </w:r>
    </w:p>
    <w:p w14:paraId="33D8E452" w14:textId="77777777" w:rsidR="00C1742F" w:rsidRDefault="00C1742F">
      <w:pPr>
        <w:pStyle w:val="PL"/>
        <w:rPr>
          <w:rFonts w:eastAsia="DengXian"/>
        </w:rPr>
      </w:pPr>
      <w:r>
        <w:rPr>
          <w:rFonts w:eastAsia="DengXian"/>
        </w:rPr>
        <w:t xml:space="preserve">        default:</w:t>
      </w:r>
    </w:p>
    <w:p w14:paraId="22BBE44D" w14:textId="77777777" w:rsidR="00C1742F" w:rsidRDefault="00C1742F">
      <w:pPr>
        <w:pStyle w:val="PL"/>
        <w:rPr>
          <w:rFonts w:eastAsia="DengXian"/>
        </w:rPr>
      </w:pPr>
      <w:r>
        <w:rPr>
          <w:rFonts w:eastAsia="DengXian"/>
        </w:rPr>
        <w:t xml:space="preserve">         $ref: 'TS29122_CommonData.yaml#/components/responses/default'</w:t>
      </w:r>
    </w:p>
    <w:p w14:paraId="1D321C5A" w14:textId="77777777" w:rsidR="00C1742F" w:rsidRDefault="00C1742F">
      <w:pPr>
        <w:pStyle w:val="PL"/>
        <w:rPr>
          <w:rFonts w:eastAsia="DengXian"/>
        </w:rPr>
      </w:pPr>
    </w:p>
    <w:p w14:paraId="267677A2" w14:textId="77777777" w:rsidR="00C1742F" w:rsidRDefault="00C1742F">
      <w:pPr>
        <w:pStyle w:val="PL"/>
        <w:rPr>
          <w:rFonts w:eastAsia="DengXian"/>
        </w:rPr>
      </w:pPr>
      <w:r>
        <w:rPr>
          <w:rFonts w:eastAsia="DengXian"/>
        </w:rPr>
        <w:t>components:</w:t>
      </w:r>
    </w:p>
    <w:p w14:paraId="29D85643" w14:textId="77777777" w:rsidR="00C1742F" w:rsidRDefault="00C1742F">
      <w:pPr>
        <w:pStyle w:val="PL"/>
        <w:rPr>
          <w:rFonts w:eastAsia="DengXian"/>
        </w:rPr>
      </w:pPr>
      <w:r>
        <w:rPr>
          <w:rFonts w:eastAsia="DengXian"/>
        </w:rPr>
        <w:t xml:space="preserve">  schemas:</w:t>
      </w:r>
    </w:p>
    <w:p w14:paraId="6B720059" w14:textId="77777777" w:rsidR="00C1742F" w:rsidRDefault="00C1742F">
      <w:pPr>
        <w:pStyle w:val="PL"/>
        <w:rPr>
          <w:rFonts w:eastAsia="DengXian"/>
        </w:rPr>
      </w:pPr>
      <w:r>
        <w:rPr>
          <w:rFonts w:eastAsia="DengXian"/>
        </w:rPr>
        <w:t xml:space="preserve">    CheckAuthenticationReq:</w:t>
      </w:r>
    </w:p>
    <w:p w14:paraId="0F843AC7" w14:textId="77777777" w:rsidR="00C1742F" w:rsidRDefault="00C1742F">
      <w:pPr>
        <w:pStyle w:val="PL"/>
        <w:rPr>
          <w:rFonts w:eastAsia="DengXian"/>
        </w:rPr>
      </w:pPr>
      <w:r>
        <w:rPr>
          <w:rFonts w:eastAsia="DengXian"/>
        </w:rPr>
        <w:t xml:space="preserve">      type: object</w:t>
      </w:r>
    </w:p>
    <w:p w14:paraId="5ECF9778" w14:textId="77777777" w:rsidR="00C1742F" w:rsidRDefault="00C1742F">
      <w:pPr>
        <w:pStyle w:val="PL"/>
        <w:rPr>
          <w:rFonts w:eastAsia="DengXian"/>
        </w:rPr>
      </w:pPr>
      <w:r>
        <w:rPr>
          <w:rFonts w:eastAsia="DengXian"/>
        </w:rPr>
        <w:lastRenderedPageBreak/>
        <w:t xml:space="preserve">      description: Represents </w:t>
      </w:r>
      <w:r>
        <w:rPr>
          <w:rFonts w:cs="Arial"/>
          <w:szCs w:val="18"/>
        </w:rPr>
        <w:t>authentication check request data.</w:t>
      </w:r>
    </w:p>
    <w:p w14:paraId="5CF2B2C1" w14:textId="77777777" w:rsidR="00C1742F" w:rsidRDefault="00C1742F">
      <w:pPr>
        <w:pStyle w:val="PL"/>
        <w:rPr>
          <w:rFonts w:eastAsia="DengXian"/>
        </w:rPr>
      </w:pPr>
      <w:r>
        <w:rPr>
          <w:rFonts w:eastAsia="DengXian"/>
        </w:rPr>
        <w:t xml:space="preserve">      properties:</w:t>
      </w:r>
    </w:p>
    <w:p w14:paraId="65C07FFC" w14:textId="77777777" w:rsidR="00C1742F" w:rsidRDefault="00C1742F">
      <w:pPr>
        <w:pStyle w:val="PL"/>
        <w:rPr>
          <w:rFonts w:eastAsia="DengXian"/>
        </w:rPr>
      </w:pPr>
      <w:r>
        <w:rPr>
          <w:rFonts w:eastAsia="DengXian"/>
        </w:rPr>
        <w:t xml:space="preserve">        apiInvokerId:</w:t>
      </w:r>
    </w:p>
    <w:p w14:paraId="24FAD9A4" w14:textId="77777777" w:rsidR="00C1742F" w:rsidRDefault="00C1742F">
      <w:pPr>
        <w:pStyle w:val="PL"/>
        <w:rPr>
          <w:rFonts w:eastAsia="DengXian"/>
        </w:rPr>
      </w:pPr>
      <w:r>
        <w:rPr>
          <w:rFonts w:eastAsia="DengXian"/>
        </w:rPr>
        <w:t xml:space="preserve">          type: string</w:t>
      </w:r>
    </w:p>
    <w:p w14:paraId="467C1C0E" w14:textId="77777777" w:rsidR="004E7DFC" w:rsidRDefault="00C1742F">
      <w:pPr>
        <w:pStyle w:val="PL"/>
        <w:rPr>
          <w:rFonts w:eastAsia="DengXian"/>
        </w:rPr>
      </w:pPr>
      <w:r>
        <w:rPr>
          <w:rFonts w:eastAsia="DengXian"/>
        </w:rPr>
        <w:t xml:space="preserve">          description: </w:t>
      </w:r>
      <w:r w:rsidR="004E7DFC">
        <w:rPr>
          <w:rFonts w:eastAsia="DengXian"/>
        </w:rPr>
        <w:t>&gt;</w:t>
      </w:r>
    </w:p>
    <w:p w14:paraId="224D16C3" w14:textId="77777777" w:rsidR="004E7DFC" w:rsidRDefault="004E7DFC">
      <w:pPr>
        <w:pStyle w:val="PL"/>
        <w:rPr>
          <w:rFonts w:eastAsia="DengXian" w:cs="Arial"/>
          <w:szCs w:val="18"/>
        </w:rPr>
      </w:pPr>
      <w:r>
        <w:rPr>
          <w:rFonts w:eastAsia="DengXian"/>
        </w:rPr>
        <w:t xml:space="preserve">            </w:t>
      </w:r>
      <w:r w:rsidR="00C1742F">
        <w:rPr>
          <w:rFonts w:eastAsia="DengXian" w:cs="Arial"/>
          <w:szCs w:val="18"/>
        </w:rPr>
        <w:t>API invoker ID assigned by the CAPIF core function to the API invoker</w:t>
      </w:r>
    </w:p>
    <w:p w14:paraId="026EE9DF" w14:textId="77777777" w:rsidR="00C1742F" w:rsidRDefault="004E7DFC">
      <w:pPr>
        <w:pStyle w:val="PL"/>
        <w:rPr>
          <w:rFonts w:eastAsia="DengXian" w:cs="Arial"/>
          <w:szCs w:val="18"/>
        </w:rPr>
      </w:pPr>
      <w:r>
        <w:rPr>
          <w:rFonts w:eastAsia="DengXian" w:cs="Arial"/>
          <w:szCs w:val="18"/>
        </w:rPr>
        <w:t xml:space="preserve">           </w:t>
      </w:r>
      <w:r w:rsidR="00C1742F">
        <w:rPr>
          <w:rFonts w:eastAsia="DengXian" w:cs="Arial"/>
          <w:szCs w:val="18"/>
        </w:rPr>
        <w:t xml:space="preserve"> while on-boarding the API invoker.</w:t>
      </w:r>
    </w:p>
    <w:p w14:paraId="740EB7DF" w14:textId="77777777" w:rsidR="00C1742F" w:rsidRDefault="00C1742F">
      <w:pPr>
        <w:pStyle w:val="PL"/>
        <w:rPr>
          <w:rFonts w:eastAsia="DengXian"/>
        </w:rPr>
      </w:pPr>
      <w:r>
        <w:rPr>
          <w:rFonts w:eastAsia="DengXian"/>
        </w:rPr>
        <w:t xml:space="preserve">        </w:t>
      </w:r>
      <w:r>
        <w:rPr>
          <w:rFonts w:eastAsia="DengXian"/>
          <w:lang w:eastAsia="zh-CN"/>
        </w:rPr>
        <w:t>supportedFeatures</w:t>
      </w:r>
      <w:r>
        <w:rPr>
          <w:rFonts w:eastAsia="DengXian"/>
        </w:rPr>
        <w:t>:</w:t>
      </w:r>
    </w:p>
    <w:p w14:paraId="73B0D821" w14:textId="77777777" w:rsidR="00C1742F" w:rsidRDefault="00C1742F">
      <w:pPr>
        <w:pStyle w:val="PL"/>
        <w:rPr>
          <w:rFonts w:eastAsia="DengXian"/>
        </w:rPr>
      </w:pPr>
      <w:r>
        <w:rPr>
          <w:rFonts w:eastAsia="DengXian"/>
        </w:rPr>
        <w:t xml:space="preserve">          $ref: 'TS29571_CommonData.yaml#/components/schemas/</w:t>
      </w:r>
      <w:r>
        <w:rPr>
          <w:rFonts w:eastAsia="DengXian"/>
          <w:lang w:eastAsia="zh-CN"/>
        </w:rPr>
        <w:t>SupportedFeatures</w:t>
      </w:r>
      <w:r>
        <w:rPr>
          <w:rFonts w:eastAsia="DengXian"/>
        </w:rPr>
        <w:t>'</w:t>
      </w:r>
    </w:p>
    <w:p w14:paraId="62604CF7" w14:textId="77777777" w:rsidR="00C1742F" w:rsidRDefault="00C1742F">
      <w:pPr>
        <w:pStyle w:val="PL"/>
        <w:rPr>
          <w:rFonts w:eastAsia="DengXian"/>
        </w:rPr>
      </w:pPr>
      <w:r>
        <w:rPr>
          <w:rFonts w:eastAsia="DengXian"/>
        </w:rPr>
        <w:t xml:space="preserve">      required:</w:t>
      </w:r>
    </w:p>
    <w:p w14:paraId="23759DFD" w14:textId="77777777" w:rsidR="00C1742F" w:rsidRDefault="00C1742F">
      <w:pPr>
        <w:pStyle w:val="PL"/>
        <w:rPr>
          <w:rFonts w:eastAsia="DengXian"/>
        </w:rPr>
      </w:pPr>
      <w:r>
        <w:rPr>
          <w:rFonts w:eastAsia="DengXian"/>
        </w:rPr>
        <w:t xml:space="preserve">        - apiInvokerId</w:t>
      </w:r>
    </w:p>
    <w:p w14:paraId="723AA8DB" w14:textId="77777777" w:rsidR="00C1742F" w:rsidRDefault="00C1742F">
      <w:pPr>
        <w:pStyle w:val="PL"/>
        <w:rPr>
          <w:rFonts w:eastAsia="DengXian"/>
        </w:rPr>
      </w:pPr>
      <w:r>
        <w:rPr>
          <w:rFonts w:eastAsia="DengXian"/>
        </w:rPr>
        <w:t xml:space="preserve">        - supportedFeatures</w:t>
      </w:r>
    </w:p>
    <w:p w14:paraId="4F6CD15E" w14:textId="77777777" w:rsidR="004E7DFC" w:rsidRDefault="004E7DFC">
      <w:pPr>
        <w:pStyle w:val="PL"/>
        <w:rPr>
          <w:rFonts w:eastAsia="DengXian"/>
        </w:rPr>
      </w:pPr>
    </w:p>
    <w:p w14:paraId="1CA8EE13" w14:textId="77777777" w:rsidR="00C1742F" w:rsidRDefault="00C1742F">
      <w:pPr>
        <w:pStyle w:val="PL"/>
        <w:rPr>
          <w:rFonts w:eastAsia="DengXian"/>
        </w:rPr>
      </w:pPr>
      <w:r>
        <w:rPr>
          <w:rFonts w:eastAsia="DengXian"/>
        </w:rPr>
        <w:t xml:space="preserve">    CheckAuthenticationRsp:</w:t>
      </w:r>
    </w:p>
    <w:p w14:paraId="17C20A19" w14:textId="77777777" w:rsidR="00C1742F" w:rsidRDefault="00C1742F">
      <w:pPr>
        <w:pStyle w:val="PL"/>
        <w:rPr>
          <w:rFonts w:eastAsia="DengXian"/>
        </w:rPr>
      </w:pPr>
      <w:r>
        <w:rPr>
          <w:rFonts w:eastAsia="DengXian"/>
        </w:rPr>
        <w:t xml:space="preserve">      type: object</w:t>
      </w:r>
    </w:p>
    <w:p w14:paraId="0A0A2798" w14:textId="77777777" w:rsidR="00C1742F" w:rsidRDefault="00C1742F">
      <w:pPr>
        <w:pStyle w:val="PL"/>
        <w:rPr>
          <w:rFonts w:eastAsia="DengXian"/>
        </w:rPr>
      </w:pPr>
      <w:r>
        <w:rPr>
          <w:rFonts w:eastAsia="DengXian"/>
        </w:rPr>
        <w:t xml:space="preserve">      description: Represents </w:t>
      </w:r>
      <w:r>
        <w:rPr>
          <w:rFonts w:cs="Arial"/>
          <w:szCs w:val="18"/>
        </w:rPr>
        <w:t>authentication check response data.</w:t>
      </w:r>
    </w:p>
    <w:p w14:paraId="429DA2C6" w14:textId="77777777" w:rsidR="00C1742F" w:rsidRDefault="00C1742F">
      <w:pPr>
        <w:pStyle w:val="PL"/>
        <w:rPr>
          <w:rFonts w:eastAsia="DengXian"/>
        </w:rPr>
      </w:pPr>
      <w:r>
        <w:rPr>
          <w:rFonts w:eastAsia="DengXian"/>
        </w:rPr>
        <w:t xml:space="preserve">      properties:</w:t>
      </w:r>
    </w:p>
    <w:p w14:paraId="347A5461" w14:textId="77777777" w:rsidR="00C1742F" w:rsidRDefault="00C1742F">
      <w:pPr>
        <w:pStyle w:val="PL"/>
        <w:rPr>
          <w:rFonts w:eastAsia="DengXian"/>
        </w:rPr>
      </w:pPr>
      <w:r>
        <w:rPr>
          <w:rFonts w:eastAsia="DengXian"/>
        </w:rPr>
        <w:t xml:space="preserve">        </w:t>
      </w:r>
      <w:r>
        <w:rPr>
          <w:rFonts w:eastAsia="DengXian"/>
          <w:lang w:eastAsia="zh-CN"/>
        </w:rPr>
        <w:t>supportedFeatures</w:t>
      </w:r>
      <w:r>
        <w:rPr>
          <w:rFonts w:eastAsia="DengXian"/>
        </w:rPr>
        <w:t>:</w:t>
      </w:r>
    </w:p>
    <w:p w14:paraId="5403EDE5" w14:textId="77777777" w:rsidR="00C1742F" w:rsidRDefault="00C1742F">
      <w:pPr>
        <w:pStyle w:val="PL"/>
        <w:rPr>
          <w:rFonts w:eastAsia="DengXian"/>
        </w:rPr>
      </w:pPr>
      <w:r>
        <w:rPr>
          <w:rFonts w:eastAsia="DengXian"/>
        </w:rPr>
        <w:t xml:space="preserve">          $ref: 'TS29571_CommonData.yaml#/components/schemas/</w:t>
      </w:r>
      <w:r>
        <w:rPr>
          <w:rFonts w:eastAsia="DengXian"/>
          <w:lang w:eastAsia="zh-CN"/>
        </w:rPr>
        <w:t>SupportedFeatures</w:t>
      </w:r>
      <w:r>
        <w:rPr>
          <w:rFonts w:eastAsia="DengXian"/>
        </w:rPr>
        <w:t>'</w:t>
      </w:r>
    </w:p>
    <w:p w14:paraId="35CA502B" w14:textId="77777777" w:rsidR="00C1742F" w:rsidRDefault="00C1742F">
      <w:pPr>
        <w:pStyle w:val="PL"/>
        <w:rPr>
          <w:rFonts w:eastAsia="DengXian"/>
        </w:rPr>
      </w:pPr>
      <w:r>
        <w:rPr>
          <w:rFonts w:eastAsia="DengXian"/>
        </w:rPr>
        <w:t xml:space="preserve">      required:</w:t>
      </w:r>
    </w:p>
    <w:p w14:paraId="2D7263A1" w14:textId="77777777" w:rsidR="00C1742F" w:rsidRDefault="00C1742F">
      <w:pPr>
        <w:pStyle w:val="PL"/>
        <w:rPr>
          <w:rFonts w:eastAsia="DengXian"/>
        </w:rPr>
      </w:pPr>
      <w:r>
        <w:rPr>
          <w:rFonts w:eastAsia="DengXian"/>
        </w:rPr>
        <w:t xml:space="preserve">        - supportedFeatures</w:t>
      </w:r>
    </w:p>
    <w:p w14:paraId="1864E172" w14:textId="77777777" w:rsidR="004E7DFC" w:rsidRDefault="004E7DFC">
      <w:pPr>
        <w:pStyle w:val="PL"/>
        <w:rPr>
          <w:rFonts w:eastAsia="DengXian"/>
        </w:rPr>
      </w:pPr>
    </w:p>
    <w:p w14:paraId="7129909A" w14:textId="77777777" w:rsidR="00C1742F" w:rsidRDefault="00C1742F">
      <w:pPr>
        <w:pStyle w:val="PL"/>
        <w:rPr>
          <w:rFonts w:eastAsia="DengXian"/>
        </w:rPr>
      </w:pPr>
      <w:r>
        <w:rPr>
          <w:rFonts w:eastAsia="DengXian"/>
        </w:rPr>
        <w:t xml:space="preserve">    RevokeAuthorizationReq:</w:t>
      </w:r>
    </w:p>
    <w:p w14:paraId="629D5B01" w14:textId="77777777" w:rsidR="00C1742F" w:rsidRDefault="00C1742F">
      <w:pPr>
        <w:pStyle w:val="PL"/>
        <w:rPr>
          <w:rFonts w:eastAsia="DengXian"/>
        </w:rPr>
      </w:pPr>
      <w:r>
        <w:rPr>
          <w:rFonts w:eastAsia="DengXian"/>
        </w:rPr>
        <w:t xml:space="preserve">      type: object</w:t>
      </w:r>
    </w:p>
    <w:p w14:paraId="49B92754" w14:textId="77777777" w:rsidR="00C1742F" w:rsidRDefault="00C1742F">
      <w:pPr>
        <w:pStyle w:val="PL"/>
        <w:rPr>
          <w:rFonts w:eastAsia="DengXian"/>
        </w:rPr>
      </w:pPr>
      <w:r>
        <w:rPr>
          <w:rFonts w:eastAsia="DengXian"/>
        </w:rPr>
        <w:t xml:space="preserve">      description: Represents </w:t>
      </w:r>
      <w:r>
        <w:rPr>
          <w:rFonts w:cs="Arial"/>
          <w:szCs w:val="18"/>
        </w:rPr>
        <w:t>authorization revocation request data.</w:t>
      </w:r>
    </w:p>
    <w:p w14:paraId="5F26A5EB" w14:textId="77777777" w:rsidR="00C1742F" w:rsidRDefault="00C1742F">
      <w:pPr>
        <w:pStyle w:val="PL"/>
        <w:rPr>
          <w:rFonts w:eastAsia="DengXian"/>
        </w:rPr>
      </w:pPr>
      <w:r>
        <w:rPr>
          <w:rFonts w:eastAsia="DengXian"/>
        </w:rPr>
        <w:t xml:space="preserve">      properties:</w:t>
      </w:r>
    </w:p>
    <w:p w14:paraId="68B8117E" w14:textId="77777777" w:rsidR="00C1742F" w:rsidRDefault="00C1742F">
      <w:pPr>
        <w:pStyle w:val="PL"/>
        <w:rPr>
          <w:rFonts w:eastAsia="DengXian"/>
        </w:rPr>
      </w:pPr>
      <w:r>
        <w:rPr>
          <w:rFonts w:eastAsia="DengXian"/>
        </w:rPr>
        <w:t xml:space="preserve">        revokeInfo:</w:t>
      </w:r>
    </w:p>
    <w:p w14:paraId="788408E7" w14:textId="77777777" w:rsidR="00C1742F" w:rsidRDefault="00C1742F">
      <w:pPr>
        <w:pStyle w:val="PL"/>
        <w:rPr>
          <w:rFonts w:eastAsia="DengXian"/>
        </w:rPr>
      </w:pPr>
      <w:r>
        <w:rPr>
          <w:rFonts w:eastAsia="DengXian"/>
        </w:rPr>
        <w:t xml:space="preserve">          $ref: 'TS29222_CAPIF_Security_API.yaml#/components/schemas/Security</w:t>
      </w:r>
      <w:r>
        <w:rPr>
          <w:rFonts w:eastAsia="DengXian"/>
          <w:lang w:eastAsia="zh-CN"/>
        </w:rPr>
        <w:t>Notification</w:t>
      </w:r>
      <w:r>
        <w:rPr>
          <w:rFonts w:eastAsia="DengXian"/>
        </w:rPr>
        <w:t>'</w:t>
      </w:r>
    </w:p>
    <w:p w14:paraId="7C5688F7" w14:textId="77777777" w:rsidR="00C1742F" w:rsidRDefault="00C1742F">
      <w:pPr>
        <w:pStyle w:val="PL"/>
        <w:rPr>
          <w:rFonts w:eastAsia="DengXian"/>
        </w:rPr>
      </w:pPr>
      <w:r>
        <w:rPr>
          <w:rFonts w:eastAsia="DengXian"/>
        </w:rPr>
        <w:t xml:space="preserve">        </w:t>
      </w:r>
      <w:r>
        <w:rPr>
          <w:rFonts w:eastAsia="DengXian"/>
          <w:lang w:eastAsia="zh-CN"/>
        </w:rPr>
        <w:t>supportedFeatures</w:t>
      </w:r>
      <w:r>
        <w:rPr>
          <w:rFonts w:eastAsia="DengXian"/>
        </w:rPr>
        <w:t>:</w:t>
      </w:r>
    </w:p>
    <w:p w14:paraId="1ED16019" w14:textId="77777777" w:rsidR="00C1742F" w:rsidRDefault="00C1742F">
      <w:pPr>
        <w:pStyle w:val="PL"/>
        <w:rPr>
          <w:rFonts w:eastAsia="DengXian"/>
        </w:rPr>
      </w:pPr>
      <w:r>
        <w:rPr>
          <w:rFonts w:eastAsia="DengXian"/>
        </w:rPr>
        <w:t xml:space="preserve">          $ref: 'TS29571_CommonData.yaml#/components/schemas/</w:t>
      </w:r>
      <w:r>
        <w:rPr>
          <w:rFonts w:eastAsia="DengXian"/>
          <w:lang w:eastAsia="zh-CN"/>
        </w:rPr>
        <w:t>SupportedFeatures</w:t>
      </w:r>
      <w:r>
        <w:rPr>
          <w:rFonts w:eastAsia="DengXian"/>
        </w:rPr>
        <w:t>'</w:t>
      </w:r>
    </w:p>
    <w:p w14:paraId="61605601" w14:textId="77777777" w:rsidR="00C1742F" w:rsidRDefault="00C1742F">
      <w:pPr>
        <w:pStyle w:val="PL"/>
        <w:rPr>
          <w:rFonts w:eastAsia="DengXian"/>
        </w:rPr>
      </w:pPr>
      <w:r>
        <w:rPr>
          <w:rFonts w:eastAsia="DengXian"/>
        </w:rPr>
        <w:t xml:space="preserve">      required:</w:t>
      </w:r>
    </w:p>
    <w:p w14:paraId="47D043AC" w14:textId="77777777" w:rsidR="00C1742F" w:rsidRDefault="00C1742F">
      <w:pPr>
        <w:pStyle w:val="PL"/>
        <w:rPr>
          <w:rFonts w:eastAsia="DengXian"/>
        </w:rPr>
      </w:pPr>
      <w:r>
        <w:rPr>
          <w:rFonts w:eastAsia="DengXian"/>
        </w:rPr>
        <w:t xml:space="preserve">        - revokeInfo</w:t>
      </w:r>
    </w:p>
    <w:p w14:paraId="1BC0F920" w14:textId="77777777" w:rsidR="00C1742F" w:rsidRDefault="00C1742F">
      <w:pPr>
        <w:pStyle w:val="PL"/>
        <w:rPr>
          <w:rFonts w:eastAsia="DengXian"/>
        </w:rPr>
      </w:pPr>
      <w:r>
        <w:rPr>
          <w:rFonts w:eastAsia="DengXian"/>
        </w:rPr>
        <w:t xml:space="preserve">        - supportedFeatures</w:t>
      </w:r>
    </w:p>
    <w:p w14:paraId="5521F9B8" w14:textId="77777777" w:rsidR="004E7DFC" w:rsidRDefault="004E7DFC">
      <w:pPr>
        <w:pStyle w:val="PL"/>
        <w:rPr>
          <w:rFonts w:eastAsia="DengXian"/>
        </w:rPr>
      </w:pPr>
    </w:p>
    <w:p w14:paraId="1375F16C" w14:textId="77777777" w:rsidR="00C1742F" w:rsidRDefault="00C1742F">
      <w:pPr>
        <w:pStyle w:val="PL"/>
        <w:rPr>
          <w:rFonts w:eastAsia="DengXian"/>
        </w:rPr>
      </w:pPr>
      <w:r>
        <w:rPr>
          <w:rFonts w:eastAsia="DengXian"/>
        </w:rPr>
        <w:t xml:space="preserve">    RevokeAuthorizationRsp:</w:t>
      </w:r>
    </w:p>
    <w:p w14:paraId="2EBB6D17" w14:textId="77777777" w:rsidR="00C1742F" w:rsidRDefault="00C1742F">
      <w:pPr>
        <w:pStyle w:val="PL"/>
        <w:rPr>
          <w:rFonts w:eastAsia="DengXian"/>
        </w:rPr>
      </w:pPr>
      <w:r>
        <w:rPr>
          <w:rFonts w:eastAsia="DengXian"/>
        </w:rPr>
        <w:t xml:space="preserve">      type: object</w:t>
      </w:r>
    </w:p>
    <w:p w14:paraId="6754CF50" w14:textId="77777777" w:rsidR="00C1742F" w:rsidRDefault="00C1742F">
      <w:pPr>
        <w:pStyle w:val="PL"/>
        <w:rPr>
          <w:rFonts w:eastAsia="DengXian"/>
        </w:rPr>
      </w:pPr>
      <w:r>
        <w:rPr>
          <w:rFonts w:eastAsia="DengXian"/>
        </w:rPr>
        <w:t xml:space="preserve">      description: Represents </w:t>
      </w:r>
      <w:r>
        <w:rPr>
          <w:rFonts w:cs="Arial"/>
          <w:szCs w:val="18"/>
        </w:rPr>
        <w:t>authorization revocation response data.</w:t>
      </w:r>
    </w:p>
    <w:p w14:paraId="3BA2269A" w14:textId="77777777" w:rsidR="00C1742F" w:rsidRDefault="00C1742F">
      <w:pPr>
        <w:pStyle w:val="PL"/>
        <w:rPr>
          <w:rFonts w:eastAsia="DengXian"/>
        </w:rPr>
      </w:pPr>
      <w:r>
        <w:rPr>
          <w:rFonts w:eastAsia="DengXian"/>
        </w:rPr>
        <w:t xml:space="preserve">      properties:</w:t>
      </w:r>
    </w:p>
    <w:p w14:paraId="56AFA30F" w14:textId="77777777" w:rsidR="00C1742F" w:rsidRDefault="00C1742F">
      <w:pPr>
        <w:pStyle w:val="PL"/>
        <w:rPr>
          <w:rFonts w:eastAsia="DengXian"/>
        </w:rPr>
      </w:pPr>
      <w:r>
        <w:rPr>
          <w:rFonts w:eastAsia="DengXian"/>
        </w:rPr>
        <w:t xml:space="preserve">        </w:t>
      </w:r>
      <w:r>
        <w:rPr>
          <w:rFonts w:eastAsia="DengXian"/>
          <w:lang w:eastAsia="zh-CN"/>
        </w:rPr>
        <w:t>supportedFeatures</w:t>
      </w:r>
      <w:r>
        <w:rPr>
          <w:rFonts w:eastAsia="DengXian"/>
        </w:rPr>
        <w:t>:</w:t>
      </w:r>
    </w:p>
    <w:p w14:paraId="2B0F4A5F" w14:textId="77777777" w:rsidR="00C1742F" w:rsidRDefault="00C1742F">
      <w:pPr>
        <w:pStyle w:val="PL"/>
        <w:rPr>
          <w:rFonts w:eastAsia="DengXian"/>
        </w:rPr>
      </w:pPr>
      <w:r>
        <w:rPr>
          <w:rFonts w:eastAsia="DengXian"/>
        </w:rPr>
        <w:t xml:space="preserve">          $ref: 'TS29571_CommonData.yaml#/components/schemas/</w:t>
      </w:r>
      <w:r>
        <w:rPr>
          <w:rFonts w:eastAsia="DengXian"/>
          <w:lang w:eastAsia="zh-CN"/>
        </w:rPr>
        <w:t>SupportedFeatures</w:t>
      </w:r>
      <w:r>
        <w:rPr>
          <w:rFonts w:eastAsia="DengXian"/>
        </w:rPr>
        <w:t>'</w:t>
      </w:r>
    </w:p>
    <w:p w14:paraId="04A4E2C6" w14:textId="77777777" w:rsidR="00C1742F" w:rsidRDefault="00C1742F">
      <w:pPr>
        <w:pStyle w:val="PL"/>
        <w:rPr>
          <w:rFonts w:eastAsia="DengXian"/>
        </w:rPr>
      </w:pPr>
      <w:r>
        <w:rPr>
          <w:rFonts w:eastAsia="DengXian"/>
        </w:rPr>
        <w:t xml:space="preserve">      required:</w:t>
      </w:r>
    </w:p>
    <w:p w14:paraId="449C8B9D" w14:textId="77777777" w:rsidR="00C1742F" w:rsidRDefault="00C1742F">
      <w:pPr>
        <w:pStyle w:val="PL"/>
        <w:rPr>
          <w:rFonts w:eastAsia="DengXian"/>
        </w:rPr>
      </w:pPr>
      <w:r>
        <w:rPr>
          <w:rFonts w:eastAsia="DengXian"/>
        </w:rPr>
        <w:t xml:space="preserve">        - supportedFeatures</w:t>
      </w:r>
    </w:p>
    <w:p w14:paraId="44A4DD07" w14:textId="77777777" w:rsidR="00BA1E81" w:rsidRDefault="00BA1E81">
      <w:pPr>
        <w:pStyle w:val="PL"/>
        <w:rPr>
          <w:rFonts w:eastAsia="DengXian"/>
        </w:rPr>
      </w:pPr>
    </w:p>
    <w:p w14:paraId="03C02AF7" w14:textId="77777777" w:rsidR="00C1742F" w:rsidRDefault="00C1742F" w:rsidP="00F87FFE">
      <w:pPr>
        <w:pStyle w:val="Heading1"/>
      </w:pPr>
      <w:bookmarkStart w:id="10013" w:name="_Toc34062229"/>
      <w:bookmarkStart w:id="10014" w:name="_Toc36036987"/>
      <w:bookmarkStart w:id="10015" w:name="_Toc43285256"/>
      <w:bookmarkStart w:id="10016" w:name="_Toc45133035"/>
      <w:bookmarkStart w:id="10017" w:name="_Toc51193729"/>
      <w:bookmarkStart w:id="10018" w:name="_Toc51760928"/>
      <w:bookmarkStart w:id="10019" w:name="_Toc59015378"/>
      <w:bookmarkStart w:id="10020" w:name="_Toc59015894"/>
      <w:bookmarkStart w:id="10021" w:name="_Toc68165936"/>
      <w:bookmarkStart w:id="10022" w:name="_Toc83230031"/>
      <w:bookmarkStart w:id="10023" w:name="_Toc90649231"/>
      <w:bookmarkStart w:id="10024" w:name="_Toc105594133"/>
      <w:bookmarkStart w:id="10025" w:name="_Toc114209847"/>
      <w:bookmarkStart w:id="10026" w:name="_Toc138681742"/>
      <w:bookmarkStart w:id="10027" w:name="_Toc151978181"/>
      <w:bookmarkStart w:id="10028" w:name="_Toc152148864"/>
      <w:bookmarkStart w:id="10029" w:name="_Toc161988649"/>
      <w:bookmarkStart w:id="10030" w:name="_Toc175665214"/>
      <w:r>
        <w:t>A.11</w:t>
      </w:r>
      <w:r>
        <w:tab/>
        <w:t>CAPIF_API_Provider_Management_API</w:t>
      </w:r>
      <w:bookmarkEnd w:id="10013"/>
      <w:bookmarkEnd w:id="10014"/>
      <w:bookmarkEnd w:id="10015"/>
      <w:bookmarkEnd w:id="10016"/>
      <w:bookmarkEnd w:id="10017"/>
      <w:bookmarkEnd w:id="10018"/>
      <w:bookmarkEnd w:id="10019"/>
      <w:bookmarkEnd w:id="10020"/>
      <w:bookmarkEnd w:id="10021"/>
      <w:bookmarkEnd w:id="10022"/>
      <w:bookmarkEnd w:id="10023"/>
      <w:bookmarkEnd w:id="10024"/>
      <w:bookmarkEnd w:id="10025"/>
      <w:bookmarkEnd w:id="10026"/>
      <w:bookmarkEnd w:id="10027"/>
      <w:bookmarkEnd w:id="10028"/>
      <w:bookmarkEnd w:id="10029"/>
      <w:bookmarkEnd w:id="10030"/>
    </w:p>
    <w:p w14:paraId="7E3CFBE6" w14:textId="77777777" w:rsidR="00C1742F" w:rsidRDefault="00C1742F">
      <w:pPr>
        <w:pStyle w:val="PL"/>
        <w:rPr>
          <w:rFonts w:eastAsia="DengXian"/>
        </w:rPr>
      </w:pPr>
      <w:r>
        <w:rPr>
          <w:rFonts w:eastAsia="DengXian"/>
        </w:rPr>
        <w:t>openapi: 3.0.0</w:t>
      </w:r>
    </w:p>
    <w:p w14:paraId="0498B346" w14:textId="77777777" w:rsidR="00BA1E81" w:rsidRDefault="00BA1E81">
      <w:pPr>
        <w:pStyle w:val="PL"/>
        <w:rPr>
          <w:rFonts w:eastAsia="DengXian"/>
        </w:rPr>
      </w:pPr>
    </w:p>
    <w:p w14:paraId="71223CB3" w14:textId="77777777" w:rsidR="00C1742F" w:rsidRDefault="00C1742F">
      <w:pPr>
        <w:pStyle w:val="PL"/>
        <w:rPr>
          <w:rFonts w:eastAsia="DengXian"/>
        </w:rPr>
      </w:pPr>
      <w:r>
        <w:rPr>
          <w:rFonts w:eastAsia="DengXian"/>
        </w:rPr>
        <w:t>info:</w:t>
      </w:r>
    </w:p>
    <w:p w14:paraId="497F88AD" w14:textId="77777777" w:rsidR="00C1742F" w:rsidRDefault="00C1742F">
      <w:pPr>
        <w:pStyle w:val="PL"/>
        <w:rPr>
          <w:rFonts w:eastAsia="DengXian"/>
        </w:rPr>
      </w:pPr>
      <w:r>
        <w:rPr>
          <w:rFonts w:eastAsia="DengXian"/>
        </w:rPr>
        <w:t xml:space="preserve">  title: CAPIF_API_Provider_Management_API</w:t>
      </w:r>
    </w:p>
    <w:p w14:paraId="3CAB332F" w14:textId="77777777" w:rsidR="00C1742F" w:rsidRDefault="00C1742F">
      <w:pPr>
        <w:pStyle w:val="PL"/>
        <w:rPr>
          <w:rFonts w:eastAsia="DengXian"/>
        </w:rPr>
      </w:pPr>
      <w:r>
        <w:rPr>
          <w:rFonts w:eastAsia="DengXian"/>
        </w:rPr>
        <w:t xml:space="preserve">  description: |</w:t>
      </w:r>
    </w:p>
    <w:p w14:paraId="0ED75FDA" w14:textId="77777777" w:rsidR="00C1742F" w:rsidRDefault="00C1742F">
      <w:pPr>
        <w:pStyle w:val="PL"/>
        <w:rPr>
          <w:rFonts w:eastAsia="DengXian"/>
        </w:rPr>
      </w:pPr>
      <w:r>
        <w:rPr>
          <w:rFonts w:eastAsia="DengXian"/>
        </w:rPr>
        <w:t xml:space="preserve">    API for API provider domain functions management.</w:t>
      </w:r>
      <w:r w:rsidR="0061115E">
        <w:rPr>
          <w:rFonts w:eastAsia="DengXian"/>
        </w:rPr>
        <w:t xml:space="preserve">  </w:t>
      </w:r>
    </w:p>
    <w:p w14:paraId="7784F680" w14:textId="77777777" w:rsidR="00C1742F" w:rsidRDefault="00C1742F">
      <w:pPr>
        <w:pStyle w:val="PL"/>
        <w:rPr>
          <w:rFonts w:eastAsia="DengXian"/>
        </w:rPr>
      </w:pPr>
      <w:r>
        <w:rPr>
          <w:rFonts w:eastAsia="DengXian"/>
        </w:rPr>
        <w:t xml:space="preserve">    © 202</w:t>
      </w:r>
      <w:r w:rsidR="00282B92">
        <w:rPr>
          <w:rFonts w:eastAsia="DengXian"/>
        </w:rPr>
        <w:t>4</w:t>
      </w:r>
      <w:r>
        <w:rPr>
          <w:rFonts w:eastAsia="DengXian"/>
        </w:rPr>
        <w:t>, 3GPP Organizational Partners (ARIB, ATIS, CCSA, ETSI, TSDSI, TTA, TTC).</w:t>
      </w:r>
      <w:r w:rsidR="0061115E">
        <w:rPr>
          <w:rFonts w:eastAsia="DengXian"/>
        </w:rPr>
        <w:t xml:space="preserve">  </w:t>
      </w:r>
    </w:p>
    <w:p w14:paraId="42F17134" w14:textId="77777777" w:rsidR="00C1742F" w:rsidRDefault="00C1742F">
      <w:pPr>
        <w:pStyle w:val="PL"/>
        <w:rPr>
          <w:rFonts w:eastAsia="DengXian"/>
        </w:rPr>
      </w:pPr>
      <w:r>
        <w:rPr>
          <w:rFonts w:eastAsia="DengXian"/>
        </w:rPr>
        <w:t xml:space="preserve">    All rights reserved.</w:t>
      </w:r>
    </w:p>
    <w:p w14:paraId="4390B686" w14:textId="77777777" w:rsidR="00C1742F" w:rsidRDefault="00C1742F">
      <w:pPr>
        <w:pStyle w:val="PL"/>
        <w:rPr>
          <w:rFonts w:eastAsia="DengXian"/>
        </w:rPr>
      </w:pPr>
      <w:r>
        <w:rPr>
          <w:rFonts w:eastAsia="DengXian"/>
        </w:rPr>
        <w:t xml:space="preserve">  version: "1.</w:t>
      </w:r>
      <w:r w:rsidR="00A9074A">
        <w:rPr>
          <w:rFonts w:eastAsia="DengXian"/>
        </w:rPr>
        <w:t>2</w:t>
      </w:r>
      <w:r>
        <w:rPr>
          <w:rFonts w:eastAsia="DengXian"/>
        </w:rPr>
        <w:t>.0"</w:t>
      </w:r>
    </w:p>
    <w:p w14:paraId="21B71C55" w14:textId="77777777" w:rsidR="00BA1E81" w:rsidRDefault="00BA1E81">
      <w:pPr>
        <w:pStyle w:val="PL"/>
        <w:rPr>
          <w:rFonts w:eastAsia="DengXian"/>
        </w:rPr>
      </w:pPr>
    </w:p>
    <w:p w14:paraId="08C6A0B4" w14:textId="77777777" w:rsidR="00C1742F" w:rsidRDefault="00C1742F">
      <w:pPr>
        <w:pStyle w:val="PL"/>
        <w:rPr>
          <w:rFonts w:eastAsia="DengXian"/>
        </w:rPr>
      </w:pPr>
      <w:r>
        <w:rPr>
          <w:rFonts w:eastAsia="DengXian"/>
        </w:rPr>
        <w:t>externalDocs:</w:t>
      </w:r>
    </w:p>
    <w:p w14:paraId="470FD93B" w14:textId="77777777" w:rsidR="00C1742F" w:rsidRDefault="00C1742F">
      <w:pPr>
        <w:pStyle w:val="PL"/>
        <w:rPr>
          <w:rFonts w:eastAsia="DengXian"/>
        </w:rPr>
      </w:pPr>
      <w:r>
        <w:rPr>
          <w:rFonts w:eastAsia="DengXian"/>
        </w:rPr>
        <w:t xml:space="preserve">  description: 3GPP TS 29.222 V1</w:t>
      </w:r>
      <w:r w:rsidR="00A9074A">
        <w:rPr>
          <w:rFonts w:eastAsia="DengXian"/>
        </w:rPr>
        <w:t>8</w:t>
      </w:r>
      <w:r>
        <w:rPr>
          <w:rFonts w:eastAsia="DengXian"/>
        </w:rPr>
        <w:t>.</w:t>
      </w:r>
      <w:r w:rsidR="00757C04">
        <w:rPr>
          <w:rFonts w:eastAsia="DengXian"/>
        </w:rPr>
        <w:t>6</w:t>
      </w:r>
      <w:r>
        <w:rPr>
          <w:rFonts w:eastAsia="DengXian"/>
        </w:rPr>
        <w:t>.0 Common API Framework for 3GPP Northbound APIs</w:t>
      </w:r>
    </w:p>
    <w:p w14:paraId="460D7CFB" w14:textId="77777777" w:rsidR="00C1742F" w:rsidRPr="009A6945" w:rsidRDefault="00C1742F">
      <w:pPr>
        <w:pStyle w:val="PL"/>
        <w:rPr>
          <w:rFonts w:eastAsia="DengXian"/>
          <w:lang w:val="sv-SE"/>
        </w:rPr>
      </w:pPr>
      <w:r>
        <w:rPr>
          <w:rFonts w:eastAsia="DengXian"/>
        </w:rPr>
        <w:t xml:space="preserve">  </w:t>
      </w:r>
      <w:r w:rsidRPr="009A6945">
        <w:rPr>
          <w:rFonts w:eastAsia="DengXian"/>
          <w:lang w:val="sv-SE"/>
        </w:rPr>
        <w:t>url: http</w:t>
      </w:r>
      <w:r w:rsidR="0061115E" w:rsidRPr="009A6945">
        <w:rPr>
          <w:rFonts w:eastAsia="DengXian"/>
          <w:lang w:val="sv-SE"/>
        </w:rPr>
        <w:t>s</w:t>
      </w:r>
      <w:r w:rsidRPr="009A6945">
        <w:rPr>
          <w:rFonts w:eastAsia="DengXian"/>
          <w:lang w:val="sv-SE"/>
        </w:rPr>
        <w:t>://www.3gpp.org/ftp/Specs/archive/29_series/29.222/</w:t>
      </w:r>
    </w:p>
    <w:p w14:paraId="0E808D24" w14:textId="77777777" w:rsidR="00BA1E81" w:rsidRPr="009A6945" w:rsidRDefault="00BA1E81">
      <w:pPr>
        <w:pStyle w:val="PL"/>
        <w:rPr>
          <w:rFonts w:eastAsia="DengXian"/>
          <w:lang w:val="sv-SE"/>
        </w:rPr>
      </w:pPr>
    </w:p>
    <w:p w14:paraId="74B35D64" w14:textId="77777777" w:rsidR="00C1742F" w:rsidRDefault="00C1742F">
      <w:pPr>
        <w:pStyle w:val="PL"/>
        <w:rPr>
          <w:rFonts w:eastAsia="DengXian"/>
        </w:rPr>
      </w:pPr>
      <w:r>
        <w:rPr>
          <w:rFonts w:eastAsia="DengXian"/>
        </w:rPr>
        <w:t>servers:</w:t>
      </w:r>
    </w:p>
    <w:p w14:paraId="2012B1D4" w14:textId="77777777" w:rsidR="00C1742F" w:rsidRDefault="00C1742F">
      <w:pPr>
        <w:pStyle w:val="PL"/>
        <w:rPr>
          <w:rFonts w:eastAsia="DengXian"/>
        </w:rPr>
      </w:pPr>
      <w:r>
        <w:rPr>
          <w:rFonts w:eastAsia="DengXian"/>
        </w:rPr>
        <w:t xml:space="preserve">  - url: '{apiRoot}/api-provider-management/v1'</w:t>
      </w:r>
    </w:p>
    <w:p w14:paraId="083CC618" w14:textId="77777777" w:rsidR="00C1742F" w:rsidRDefault="00C1742F">
      <w:pPr>
        <w:pStyle w:val="PL"/>
        <w:rPr>
          <w:rFonts w:eastAsia="DengXian"/>
        </w:rPr>
      </w:pPr>
      <w:r>
        <w:rPr>
          <w:rFonts w:eastAsia="DengXian"/>
        </w:rPr>
        <w:t xml:space="preserve">    variables:</w:t>
      </w:r>
    </w:p>
    <w:p w14:paraId="1E88436A" w14:textId="77777777" w:rsidR="00C1742F" w:rsidRDefault="00C1742F">
      <w:pPr>
        <w:pStyle w:val="PL"/>
        <w:rPr>
          <w:rFonts w:eastAsia="DengXian"/>
        </w:rPr>
      </w:pPr>
      <w:r>
        <w:rPr>
          <w:rFonts w:eastAsia="DengXian"/>
        </w:rPr>
        <w:t xml:space="preserve">      apiRoot:</w:t>
      </w:r>
    </w:p>
    <w:p w14:paraId="6C8EF1ED" w14:textId="77777777" w:rsidR="00C1742F" w:rsidRDefault="00C1742F">
      <w:pPr>
        <w:pStyle w:val="PL"/>
        <w:rPr>
          <w:rFonts w:eastAsia="DengXian"/>
        </w:rPr>
      </w:pPr>
      <w:r>
        <w:rPr>
          <w:rFonts w:eastAsia="DengXian"/>
        </w:rPr>
        <w:t xml:space="preserve">        default: https://example.com</w:t>
      </w:r>
    </w:p>
    <w:p w14:paraId="42E408AF" w14:textId="77777777" w:rsidR="00C1742F" w:rsidRDefault="00C1742F">
      <w:pPr>
        <w:pStyle w:val="PL"/>
        <w:rPr>
          <w:rFonts w:eastAsia="DengXian"/>
        </w:rPr>
      </w:pPr>
      <w:r>
        <w:rPr>
          <w:rFonts w:eastAsia="DengXian"/>
        </w:rPr>
        <w:t xml:space="preserve">        description: apiRoot as defined in </w:t>
      </w:r>
      <w:r w:rsidR="00F87FFE">
        <w:rPr>
          <w:rFonts w:eastAsia="DengXian"/>
        </w:rPr>
        <w:t>clause</w:t>
      </w:r>
      <w:r>
        <w:rPr>
          <w:rFonts w:eastAsia="DengXian"/>
        </w:rPr>
        <w:t xml:space="preserve"> 7.5 of 3GPP TS 29.222</w:t>
      </w:r>
    </w:p>
    <w:p w14:paraId="412DF784" w14:textId="77777777" w:rsidR="00C1742F" w:rsidRDefault="00C1742F">
      <w:pPr>
        <w:pStyle w:val="PL"/>
        <w:rPr>
          <w:rFonts w:eastAsia="DengXian"/>
        </w:rPr>
      </w:pPr>
    </w:p>
    <w:p w14:paraId="1B7D69E8" w14:textId="77777777" w:rsidR="00C1742F" w:rsidRDefault="00C1742F">
      <w:pPr>
        <w:pStyle w:val="PL"/>
        <w:rPr>
          <w:rFonts w:eastAsia="DengXian"/>
        </w:rPr>
      </w:pPr>
      <w:r>
        <w:rPr>
          <w:rFonts w:eastAsia="DengXian"/>
        </w:rPr>
        <w:t>paths:</w:t>
      </w:r>
    </w:p>
    <w:p w14:paraId="3554B2C9" w14:textId="77777777" w:rsidR="00C1742F" w:rsidRDefault="00C1742F">
      <w:pPr>
        <w:pStyle w:val="PL"/>
        <w:rPr>
          <w:rFonts w:eastAsia="DengXian"/>
        </w:rPr>
      </w:pPr>
      <w:r>
        <w:rPr>
          <w:rFonts w:eastAsia="DengXian"/>
        </w:rPr>
        <w:t xml:space="preserve">  /registrations:</w:t>
      </w:r>
    </w:p>
    <w:p w14:paraId="0D5BAA21" w14:textId="77777777" w:rsidR="00C1742F" w:rsidRDefault="00C1742F">
      <w:pPr>
        <w:pStyle w:val="PL"/>
        <w:rPr>
          <w:rFonts w:eastAsia="DengXian"/>
        </w:rPr>
      </w:pPr>
      <w:r>
        <w:rPr>
          <w:rFonts w:eastAsia="DengXian"/>
        </w:rPr>
        <w:t xml:space="preserve">    post:</w:t>
      </w:r>
    </w:p>
    <w:p w14:paraId="109A770D" w14:textId="77777777" w:rsidR="00C1742F" w:rsidRDefault="00C1742F">
      <w:pPr>
        <w:pStyle w:val="PL"/>
        <w:rPr>
          <w:rFonts w:eastAsia="DengXian"/>
        </w:rPr>
      </w:pPr>
      <w:r>
        <w:rPr>
          <w:rFonts w:eastAsia="DengXian"/>
        </w:rPr>
        <w:t xml:space="preserve">      description: Registers a new API Provider domain with API provider domain functions profiles.</w:t>
      </w:r>
    </w:p>
    <w:p w14:paraId="10D5F701" w14:textId="77777777" w:rsidR="00C1742F" w:rsidRDefault="00C1742F">
      <w:pPr>
        <w:pStyle w:val="PL"/>
        <w:rPr>
          <w:rFonts w:eastAsia="DengXian"/>
        </w:rPr>
      </w:pPr>
      <w:r>
        <w:rPr>
          <w:rFonts w:eastAsia="DengXian"/>
        </w:rPr>
        <w:t xml:space="preserve">      requestBody:</w:t>
      </w:r>
    </w:p>
    <w:p w14:paraId="7B71AD90" w14:textId="77777777" w:rsidR="00C1742F" w:rsidRDefault="00C1742F">
      <w:pPr>
        <w:pStyle w:val="PL"/>
        <w:rPr>
          <w:rFonts w:eastAsia="DengXian"/>
        </w:rPr>
      </w:pPr>
      <w:r>
        <w:rPr>
          <w:rFonts w:eastAsia="DengXian"/>
        </w:rPr>
        <w:t xml:space="preserve">        required: true</w:t>
      </w:r>
    </w:p>
    <w:p w14:paraId="531C6319" w14:textId="77777777" w:rsidR="00C1742F" w:rsidRDefault="00C1742F">
      <w:pPr>
        <w:pStyle w:val="PL"/>
        <w:rPr>
          <w:rFonts w:eastAsia="DengXian"/>
        </w:rPr>
      </w:pPr>
      <w:r>
        <w:rPr>
          <w:rFonts w:eastAsia="DengXian"/>
        </w:rPr>
        <w:t xml:space="preserve">        content:</w:t>
      </w:r>
    </w:p>
    <w:p w14:paraId="0312A49B" w14:textId="77777777" w:rsidR="00C1742F" w:rsidRDefault="00C1742F">
      <w:pPr>
        <w:pStyle w:val="PL"/>
        <w:rPr>
          <w:rFonts w:eastAsia="DengXian"/>
        </w:rPr>
      </w:pPr>
      <w:r>
        <w:rPr>
          <w:rFonts w:eastAsia="DengXian"/>
        </w:rPr>
        <w:t xml:space="preserve">          application/json:</w:t>
      </w:r>
    </w:p>
    <w:p w14:paraId="7D417EB5" w14:textId="77777777" w:rsidR="00C1742F" w:rsidRDefault="00C1742F">
      <w:pPr>
        <w:pStyle w:val="PL"/>
        <w:rPr>
          <w:rFonts w:eastAsia="DengXian"/>
        </w:rPr>
      </w:pPr>
      <w:r>
        <w:rPr>
          <w:rFonts w:eastAsia="DengXian"/>
        </w:rPr>
        <w:t xml:space="preserve">            schema:</w:t>
      </w:r>
    </w:p>
    <w:p w14:paraId="54A6F2FF" w14:textId="77777777" w:rsidR="00C1742F" w:rsidRDefault="00C1742F">
      <w:pPr>
        <w:pStyle w:val="PL"/>
        <w:rPr>
          <w:rFonts w:eastAsia="DengXian"/>
        </w:rPr>
      </w:pPr>
      <w:r>
        <w:rPr>
          <w:rFonts w:eastAsia="DengXian"/>
        </w:rPr>
        <w:lastRenderedPageBreak/>
        <w:t xml:space="preserve">              $ref: '#/components/schemas/APIProviderEnrolmentDetails'</w:t>
      </w:r>
    </w:p>
    <w:p w14:paraId="23C4FA2E" w14:textId="77777777" w:rsidR="00C1742F" w:rsidRDefault="00C1742F">
      <w:pPr>
        <w:pStyle w:val="PL"/>
        <w:rPr>
          <w:rFonts w:eastAsia="DengXian"/>
        </w:rPr>
      </w:pPr>
      <w:r>
        <w:rPr>
          <w:rFonts w:eastAsia="DengXian"/>
        </w:rPr>
        <w:t xml:space="preserve">      responses:</w:t>
      </w:r>
    </w:p>
    <w:p w14:paraId="56BE6C82" w14:textId="77777777" w:rsidR="00C1742F" w:rsidRDefault="00C1742F">
      <w:pPr>
        <w:pStyle w:val="PL"/>
        <w:rPr>
          <w:rFonts w:eastAsia="DengXian"/>
        </w:rPr>
      </w:pPr>
      <w:r>
        <w:rPr>
          <w:rFonts w:eastAsia="DengXian"/>
        </w:rPr>
        <w:t xml:space="preserve">        '201':</w:t>
      </w:r>
    </w:p>
    <w:p w14:paraId="6255A119" w14:textId="77777777" w:rsidR="00C1742F" w:rsidRDefault="00C1742F">
      <w:pPr>
        <w:pStyle w:val="PL"/>
        <w:rPr>
          <w:rFonts w:eastAsia="DengXian"/>
        </w:rPr>
      </w:pPr>
      <w:r>
        <w:rPr>
          <w:rFonts w:eastAsia="DengXian"/>
        </w:rPr>
        <w:t xml:space="preserve">          description: API provider domain registered successfully</w:t>
      </w:r>
    </w:p>
    <w:p w14:paraId="0A122F2D" w14:textId="77777777" w:rsidR="00C1742F" w:rsidRDefault="00C1742F">
      <w:pPr>
        <w:pStyle w:val="PL"/>
        <w:rPr>
          <w:rFonts w:eastAsia="DengXian"/>
        </w:rPr>
      </w:pPr>
      <w:r>
        <w:rPr>
          <w:rFonts w:eastAsia="DengXian"/>
        </w:rPr>
        <w:t xml:space="preserve">          content:</w:t>
      </w:r>
    </w:p>
    <w:p w14:paraId="76A884D2" w14:textId="77777777" w:rsidR="00C1742F" w:rsidRDefault="00C1742F">
      <w:pPr>
        <w:pStyle w:val="PL"/>
        <w:rPr>
          <w:rFonts w:eastAsia="DengXian"/>
        </w:rPr>
      </w:pPr>
      <w:r>
        <w:rPr>
          <w:rFonts w:eastAsia="DengXian"/>
        </w:rPr>
        <w:t xml:space="preserve">            application/json:</w:t>
      </w:r>
    </w:p>
    <w:p w14:paraId="39FC6453" w14:textId="77777777" w:rsidR="00C1742F" w:rsidRDefault="00C1742F">
      <w:pPr>
        <w:pStyle w:val="PL"/>
        <w:rPr>
          <w:rFonts w:eastAsia="DengXian"/>
        </w:rPr>
      </w:pPr>
      <w:r>
        <w:rPr>
          <w:rFonts w:eastAsia="DengXian"/>
        </w:rPr>
        <w:t xml:space="preserve">              schema:</w:t>
      </w:r>
    </w:p>
    <w:p w14:paraId="22A19DB2" w14:textId="77777777" w:rsidR="00C1742F" w:rsidRDefault="00C1742F">
      <w:pPr>
        <w:pStyle w:val="PL"/>
        <w:rPr>
          <w:rFonts w:eastAsia="DengXian"/>
        </w:rPr>
      </w:pPr>
      <w:r>
        <w:rPr>
          <w:rFonts w:eastAsia="DengXian"/>
        </w:rPr>
        <w:t xml:space="preserve">                $ref: '#/components/schemas/APIProviderEnrolmentDetails'</w:t>
      </w:r>
    </w:p>
    <w:p w14:paraId="2D2B6B77" w14:textId="77777777" w:rsidR="00C1742F" w:rsidRDefault="00C1742F">
      <w:pPr>
        <w:pStyle w:val="PL"/>
        <w:rPr>
          <w:rFonts w:eastAsia="DengXian"/>
        </w:rPr>
      </w:pPr>
      <w:r>
        <w:rPr>
          <w:rFonts w:eastAsia="DengXian"/>
        </w:rPr>
        <w:t xml:space="preserve">          headers:</w:t>
      </w:r>
    </w:p>
    <w:p w14:paraId="75C677BD" w14:textId="77777777" w:rsidR="00C1742F" w:rsidRDefault="00C1742F">
      <w:pPr>
        <w:pStyle w:val="PL"/>
        <w:rPr>
          <w:rFonts w:eastAsia="DengXian"/>
        </w:rPr>
      </w:pPr>
      <w:r>
        <w:rPr>
          <w:rFonts w:eastAsia="DengXian"/>
        </w:rPr>
        <w:t xml:space="preserve">            Location:</w:t>
      </w:r>
    </w:p>
    <w:p w14:paraId="59EC80C0" w14:textId="77777777" w:rsidR="004E7DFC" w:rsidRDefault="00C1742F">
      <w:pPr>
        <w:pStyle w:val="PL"/>
        <w:rPr>
          <w:rFonts w:eastAsia="DengXian"/>
        </w:rPr>
      </w:pPr>
      <w:r>
        <w:rPr>
          <w:rFonts w:eastAsia="DengXian"/>
        </w:rPr>
        <w:t xml:space="preserve">              description: </w:t>
      </w:r>
      <w:r w:rsidR="00EC3259">
        <w:rPr>
          <w:rFonts w:eastAsia="DengXian"/>
        </w:rPr>
        <w:t>&gt;</w:t>
      </w:r>
    </w:p>
    <w:p w14:paraId="61141F96" w14:textId="77777777" w:rsidR="004E7DFC" w:rsidRDefault="004E7DFC">
      <w:pPr>
        <w:pStyle w:val="PL"/>
        <w:rPr>
          <w:rFonts w:eastAsia="DengXian"/>
        </w:rPr>
      </w:pPr>
      <w:r>
        <w:rPr>
          <w:rFonts w:eastAsia="DengXian"/>
        </w:rPr>
        <w:t xml:space="preserve">                </w:t>
      </w:r>
      <w:r w:rsidR="00C1742F">
        <w:rPr>
          <w:rFonts w:eastAsia="DengXian"/>
        </w:rPr>
        <w:t>Contains the URI of the newly created resource, according to the structure</w:t>
      </w:r>
    </w:p>
    <w:p w14:paraId="5C0CB587" w14:textId="77777777" w:rsidR="00C1742F" w:rsidRDefault="004E7DFC">
      <w:pPr>
        <w:pStyle w:val="PL"/>
        <w:rPr>
          <w:rFonts w:eastAsia="DengXian"/>
        </w:rPr>
      </w:pPr>
      <w:r>
        <w:rPr>
          <w:rFonts w:eastAsia="DengXian"/>
        </w:rPr>
        <w:t xml:space="preserve">               </w:t>
      </w:r>
      <w:r w:rsidR="00C1742F">
        <w:rPr>
          <w:rFonts w:eastAsia="DengXian"/>
        </w:rPr>
        <w:t xml:space="preserve"> {apiRoot}/api-provider-management/v1/registrations/{registrationId}</w:t>
      </w:r>
    </w:p>
    <w:p w14:paraId="6E9CD56E" w14:textId="77777777" w:rsidR="00C1742F" w:rsidRDefault="00C1742F">
      <w:pPr>
        <w:pStyle w:val="PL"/>
        <w:rPr>
          <w:rFonts w:eastAsia="DengXian"/>
        </w:rPr>
      </w:pPr>
      <w:r>
        <w:rPr>
          <w:rFonts w:eastAsia="DengXian"/>
        </w:rPr>
        <w:t xml:space="preserve">              required: true</w:t>
      </w:r>
    </w:p>
    <w:p w14:paraId="11B4D18D" w14:textId="77777777" w:rsidR="00C1742F" w:rsidRDefault="00C1742F">
      <w:pPr>
        <w:pStyle w:val="PL"/>
        <w:rPr>
          <w:rFonts w:eastAsia="DengXian"/>
        </w:rPr>
      </w:pPr>
      <w:r>
        <w:rPr>
          <w:rFonts w:eastAsia="DengXian"/>
        </w:rPr>
        <w:t xml:space="preserve">              schema:</w:t>
      </w:r>
    </w:p>
    <w:p w14:paraId="60D7D9F9" w14:textId="77777777" w:rsidR="00C1742F" w:rsidRDefault="00C1742F">
      <w:pPr>
        <w:pStyle w:val="PL"/>
        <w:rPr>
          <w:rFonts w:eastAsia="DengXian"/>
        </w:rPr>
      </w:pPr>
      <w:r>
        <w:rPr>
          <w:rFonts w:eastAsia="DengXian"/>
        </w:rPr>
        <w:t xml:space="preserve">                type: string</w:t>
      </w:r>
    </w:p>
    <w:p w14:paraId="53D217CC" w14:textId="77777777" w:rsidR="00C1742F" w:rsidRDefault="00C1742F">
      <w:pPr>
        <w:pStyle w:val="PL"/>
        <w:rPr>
          <w:rFonts w:eastAsia="DengXian"/>
        </w:rPr>
      </w:pPr>
      <w:r>
        <w:rPr>
          <w:rFonts w:eastAsia="DengXian"/>
        </w:rPr>
        <w:t xml:space="preserve">        '400':</w:t>
      </w:r>
    </w:p>
    <w:p w14:paraId="3DE7CDFE" w14:textId="77777777" w:rsidR="00C1742F" w:rsidRDefault="00C1742F">
      <w:pPr>
        <w:pStyle w:val="PL"/>
        <w:rPr>
          <w:rFonts w:eastAsia="DengXian"/>
        </w:rPr>
      </w:pPr>
      <w:r>
        <w:rPr>
          <w:rFonts w:eastAsia="DengXian"/>
        </w:rPr>
        <w:t xml:space="preserve">          $ref: 'TS29122_CommonData.yaml#/components/responses/400'</w:t>
      </w:r>
    </w:p>
    <w:p w14:paraId="00D65DCC" w14:textId="77777777" w:rsidR="00C1742F" w:rsidRDefault="00C1742F">
      <w:pPr>
        <w:pStyle w:val="PL"/>
        <w:rPr>
          <w:rFonts w:eastAsia="DengXian"/>
        </w:rPr>
      </w:pPr>
      <w:r>
        <w:rPr>
          <w:rFonts w:eastAsia="DengXian"/>
        </w:rPr>
        <w:t xml:space="preserve">        '401':</w:t>
      </w:r>
    </w:p>
    <w:p w14:paraId="3AD90A64" w14:textId="77777777" w:rsidR="00C1742F" w:rsidRDefault="00C1742F">
      <w:pPr>
        <w:pStyle w:val="PL"/>
        <w:rPr>
          <w:rFonts w:eastAsia="DengXian"/>
        </w:rPr>
      </w:pPr>
      <w:r>
        <w:rPr>
          <w:rFonts w:eastAsia="DengXian"/>
        </w:rPr>
        <w:t xml:space="preserve">          $ref: 'TS29122_CommonData.yaml#/components/responses/401'</w:t>
      </w:r>
    </w:p>
    <w:p w14:paraId="33706969" w14:textId="77777777" w:rsidR="00C1742F" w:rsidRDefault="00C1742F">
      <w:pPr>
        <w:pStyle w:val="PL"/>
        <w:rPr>
          <w:rFonts w:eastAsia="DengXian"/>
        </w:rPr>
      </w:pPr>
      <w:r>
        <w:rPr>
          <w:rFonts w:eastAsia="DengXian"/>
        </w:rPr>
        <w:t xml:space="preserve">        '403':</w:t>
      </w:r>
    </w:p>
    <w:p w14:paraId="7A88A03B" w14:textId="77777777" w:rsidR="00C1742F" w:rsidRDefault="00C1742F">
      <w:pPr>
        <w:pStyle w:val="PL"/>
        <w:rPr>
          <w:rFonts w:eastAsia="DengXian"/>
        </w:rPr>
      </w:pPr>
      <w:r>
        <w:rPr>
          <w:rFonts w:eastAsia="DengXian"/>
        </w:rPr>
        <w:t xml:space="preserve">          $ref: 'TS29122_CommonData.yaml#/components/responses/403'</w:t>
      </w:r>
    </w:p>
    <w:p w14:paraId="6677F563" w14:textId="77777777" w:rsidR="00C1742F" w:rsidRDefault="00C1742F">
      <w:pPr>
        <w:pStyle w:val="PL"/>
        <w:rPr>
          <w:rFonts w:eastAsia="DengXian"/>
        </w:rPr>
      </w:pPr>
      <w:r>
        <w:rPr>
          <w:rFonts w:eastAsia="DengXian"/>
        </w:rPr>
        <w:t xml:space="preserve">        '404':</w:t>
      </w:r>
    </w:p>
    <w:p w14:paraId="230DBDD8" w14:textId="77777777" w:rsidR="00C1742F" w:rsidRDefault="00C1742F">
      <w:pPr>
        <w:pStyle w:val="PL"/>
        <w:rPr>
          <w:rFonts w:eastAsia="DengXian"/>
        </w:rPr>
      </w:pPr>
      <w:r>
        <w:rPr>
          <w:rFonts w:eastAsia="DengXian"/>
        </w:rPr>
        <w:t xml:space="preserve">          $ref: 'TS29122_CommonData.yaml#/components/responses/404'</w:t>
      </w:r>
    </w:p>
    <w:p w14:paraId="6138CA01" w14:textId="77777777" w:rsidR="00C1742F" w:rsidRDefault="00C1742F">
      <w:pPr>
        <w:pStyle w:val="PL"/>
        <w:rPr>
          <w:rFonts w:eastAsia="DengXian"/>
        </w:rPr>
      </w:pPr>
      <w:r>
        <w:rPr>
          <w:rFonts w:eastAsia="DengXian"/>
        </w:rPr>
        <w:t xml:space="preserve">        '411':</w:t>
      </w:r>
    </w:p>
    <w:p w14:paraId="5AAA6D97" w14:textId="77777777" w:rsidR="00C1742F" w:rsidRDefault="00C1742F">
      <w:pPr>
        <w:pStyle w:val="PL"/>
        <w:rPr>
          <w:rFonts w:eastAsia="DengXian"/>
        </w:rPr>
      </w:pPr>
      <w:r>
        <w:rPr>
          <w:rFonts w:eastAsia="DengXian"/>
        </w:rPr>
        <w:t xml:space="preserve">          $ref: 'TS29122_CommonData.yaml#/components/responses/411'</w:t>
      </w:r>
    </w:p>
    <w:p w14:paraId="573B22E7" w14:textId="77777777" w:rsidR="00C1742F" w:rsidRDefault="00C1742F">
      <w:pPr>
        <w:pStyle w:val="PL"/>
        <w:rPr>
          <w:rFonts w:eastAsia="DengXian"/>
        </w:rPr>
      </w:pPr>
      <w:r>
        <w:rPr>
          <w:rFonts w:eastAsia="DengXian"/>
        </w:rPr>
        <w:t xml:space="preserve">        '413':</w:t>
      </w:r>
    </w:p>
    <w:p w14:paraId="12B6EB16" w14:textId="77777777" w:rsidR="00C1742F" w:rsidRDefault="00C1742F">
      <w:pPr>
        <w:pStyle w:val="PL"/>
        <w:rPr>
          <w:rFonts w:eastAsia="DengXian"/>
        </w:rPr>
      </w:pPr>
      <w:r>
        <w:rPr>
          <w:rFonts w:eastAsia="DengXian"/>
        </w:rPr>
        <w:t xml:space="preserve">          $ref: 'TS29122_CommonData.yaml#/components/responses/413'</w:t>
      </w:r>
    </w:p>
    <w:p w14:paraId="0E656571" w14:textId="77777777" w:rsidR="00C1742F" w:rsidRDefault="00C1742F">
      <w:pPr>
        <w:pStyle w:val="PL"/>
        <w:rPr>
          <w:rFonts w:eastAsia="DengXian"/>
        </w:rPr>
      </w:pPr>
      <w:r>
        <w:rPr>
          <w:rFonts w:eastAsia="DengXian"/>
        </w:rPr>
        <w:t xml:space="preserve">        '415':</w:t>
      </w:r>
    </w:p>
    <w:p w14:paraId="62F1473D" w14:textId="77777777" w:rsidR="00C1742F" w:rsidRDefault="00C1742F">
      <w:pPr>
        <w:pStyle w:val="PL"/>
        <w:rPr>
          <w:rFonts w:eastAsia="DengXian"/>
        </w:rPr>
      </w:pPr>
      <w:r>
        <w:rPr>
          <w:rFonts w:eastAsia="DengXian"/>
        </w:rPr>
        <w:t xml:space="preserve">          $ref: 'TS29122_CommonData.yaml#/components/responses/415'</w:t>
      </w:r>
    </w:p>
    <w:p w14:paraId="5D46C8EC" w14:textId="77777777" w:rsidR="00C1742F" w:rsidRDefault="00C1742F">
      <w:pPr>
        <w:pStyle w:val="PL"/>
        <w:rPr>
          <w:rFonts w:eastAsia="DengXian"/>
        </w:rPr>
      </w:pPr>
      <w:r>
        <w:rPr>
          <w:rFonts w:eastAsia="DengXian"/>
        </w:rPr>
        <w:t xml:space="preserve">        '429':</w:t>
      </w:r>
    </w:p>
    <w:p w14:paraId="7F96F6CC" w14:textId="77777777" w:rsidR="00C1742F" w:rsidRDefault="00C1742F">
      <w:pPr>
        <w:pStyle w:val="PL"/>
        <w:rPr>
          <w:rFonts w:eastAsia="DengXian"/>
        </w:rPr>
      </w:pPr>
      <w:r>
        <w:rPr>
          <w:rFonts w:eastAsia="DengXian"/>
        </w:rPr>
        <w:t xml:space="preserve">          $ref: 'TS29122_CommonData.yaml#/components/responses/429'</w:t>
      </w:r>
    </w:p>
    <w:p w14:paraId="5D86F3FB" w14:textId="77777777" w:rsidR="00C1742F" w:rsidRDefault="00C1742F">
      <w:pPr>
        <w:pStyle w:val="PL"/>
        <w:rPr>
          <w:rFonts w:eastAsia="DengXian"/>
        </w:rPr>
      </w:pPr>
      <w:r>
        <w:rPr>
          <w:rFonts w:eastAsia="DengXian"/>
        </w:rPr>
        <w:t xml:space="preserve">        '500':</w:t>
      </w:r>
    </w:p>
    <w:p w14:paraId="1D4AD866" w14:textId="77777777" w:rsidR="00C1742F" w:rsidRDefault="00C1742F">
      <w:pPr>
        <w:pStyle w:val="PL"/>
        <w:rPr>
          <w:rFonts w:eastAsia="DengXian"/>
        </w:rPr>
      </w:pPr>
      <w:r>
        <w:rPr>
          <w:rFonts w:eastAsia="DengXian"/>
        </w:rPr>
        <w:t xml:space="preserve">          $ref: 'TS29122_CommonData.yaml#/components/responses/500'</w:t>
      </w:r>
    </w:p>
    <w:p w14:paraId="5B5C9054" w14:textId="77777777" w:rsidR="00C1742F" w:rsidRDefault="00C1742F">
      <w:pPr>
        <w:pStyle w:val="PL"/>
        <w:rPr>
          <w:rFonts w:eastAsia="DengXian"/>
        </w:rPr>
      </w:pPr>
      <w:r>
        <w:rPr>
          <w:rFonts w:eastAsia="DengXian"/>
        </w:rPr>
        <w:t xml:space="preserve">        '503':</w:t>
      </w:r>
    </w:p>
    <w:p w14:paraId="0919C71A" w14:textId="77777777" w:rsidR="00C1742F" w:rsidRDefault="00C1742F">
      <w:pPr>
        <w:pStyle w:val="PL"/>
        <w:rPr>
          <w:rFonts w:eastAsia="DengXian"/>
        </w:rPr>
      </w:pPr>
      <w:r>
        <w:rPr>
          <w:rFonts w:eastAsia="DengXian"/>
        </w:rPr>
        <w:t xml:space="preserve">          $ref: 'TS29122_CommonData.yaml#/components/responses/503'</w:t>
      </w:r>
    </w:p>
    <w:p w14:paraId="3CF7E917" w14:textId="77777777" w:rsidR="00C1742F" w:rsidRDefault="00C1742F">
      <w:pPr>
        <w:pStyle w:val="PL"/>
        <w:rPr>
          <w:rFonts w:eastAsia="DengXian"/>
        </w:rPr>
      </w:pPr>
      <w:r>
        <w:rPr>
          <w:rFonts w:eastAsia="DengXian"/>
        </w:rPr>
        <w:t xml:space="preserve">        default:</w:t>
      </w:r>
    </w:p>
    <w:p w14:paraId="0DB5FD7C" w14:textId="77777777" w:rsidR="00C1742F" w:rsidRDefault="00C1742F">
      <w:pPr>
        <w:pStyle w:val="PL"/>
        <w:rPr>
          <w:rFonts w:eastAsia="DengXian"/>
        </w:rPr>
      </w:pPr>
      <w:r>
        <w:rPr>
          <w:rFonts w:eastAsia="DengXian"/>
        </w:rPr>
        <w:t xml:space="preserve">          $ref: 'TS29122_CommonData.yaml#/components/responses/default'</w:t>
      </w:r>
    </w:p>
    <w:p w14:paraId="19CA47A1" w14:textId="77777777" w:rsidR="00C1742F" w:rsidRDefault="00C1742F">
      <w:pPr>
        <w:pStyle w:val="PL"/>
        <w:rPr>
          <w:rFonts w:eastAsia="DengXian"/>
        </w:rPr>
      </w:pPr>
      <w:r>
        <w:rPr>
          <w:rFonts w:eastAsia="DengXian"/>
        </w:rPr>
        <w:t xml:space="preserve">          </w:t>
      </w:r>
    </w:p>
    <w:p w14:paraId="002AAD34" w14:textId="77777777" w:rsidR="00C1742F" w:rsidRDefault="00C1742F">
      <w:pPr>
        <w:pStyle w:val="PL"/>
        <w:rPr>
          <w:rFonts w:eastAsia="DengXian"/>
        </w:rPr>
      </w:pPr>
      <w:r>
        <w:rPr>
          <w:rFonts w:eastAsia="DengXian"/>
        </w:rPr>
        <w:t xml:space="preserve">  /registrations/{registrationId}:</w:t>
      </w:r>
    </w:p>
    <w:p w14:paraId="004362D6" w14:textId="77777777" w:rsidR="00C1742F" w:rsidRDefault="00C1742F">
      <w:pPr>
        <w:pStyle w:val="PL"/>
        <w:rPr>
          <w:rFonts w:eastAsia="DengXian"/>
        </w:rPr>
      </w:pPr>
      <w:r>
        <w:rPr>
          <w:rFonts w:eastAsia="DengXian"/>
        </w:rPr>
        <w:t xml:space="preserve">    delete:</w:t>
      </w:r>
    </w:p>
    <w:p w14:paraId="34334F09" w14:textId="77777777" w:rsidR="00C1742F" w:rsidRDefault="00C1742F">
      <w:pPr>
        <w:pStyle w:val="PL"/>
        <w:rPr>
          <w:rFonts w:eastAsia="DengXian"/>
        </w:rPr>
      </w:pPr>
      <w:r>
        <w:rPr>
          <w:rFonts w:eastAsia="DengXian"/>
        </w:rPr>
        <w:t xml:space="preserve">      description: Deregisters API provider domain by deleting API provider domain and functions.</w:t>
      </w:r>
    </w:p>
    <w:p w14:paraId="2F6BE353" w14:textId="77777777" w:rsidR="00C1742F" w:rsidRDefault="00C1742F">
      <w:pPr>
        <w:pStyle w:val="PL"/>
        <w:rPr>
          <w:rFonts w:eastAsia="DengXian"/>
        </w:rPr>
      </w:pPr>
      <w:r>
        <w:rPr>
          <w:rFonts w:eastAsia="DengXian"/>
        </w:rPr>
        <w:t xml:space="preserve">      parameters:</w:t>
      </w:r>
    </w:p>
    <w:p w14:paraId="58FCBDE1" w14:textId="77777777" w:rsidR="00C1742F" w:rsidRDefault="00C1742F">
      <w:pPr>
        <w:pStyle w:val="PL"/>
        <w:rPr>
          <w:rFonts w:eastAsia="DengXian"/>
        </w:rPr>
      </w:pPr>
      <w:r>
        <w:rPr>
          <w:rFonts w:eastAsia="DengXian"/>
        </w:rPr>
        <w:t xml:space="preserve">        - name: registrationId</w:t>
      </w:r>
    </w:p>
    <w:p w14:paraId="730D574F" w14:textId="77777777" w:rsidR="00C1742F" w:rsidRDefault="00C1742F">
      <w:pPr>
        <w:pStyle w:val="PL"/>
        <w:rPr>
          <w:rFonts w:eastAsia="DengXian"/>
        </w:rPr>
      </w:pPr>
      <w:r>
        <w:rPr>
          <w:rFonts w:eastAsia="DengXian"/>
        </w:rPr>
        <w:t xml:space="preserve">          in: path</w:t>
      </w:r>
    </w:p>
    <w:p w14:paraId="61DB6FE0" w14:textId="77777777" w:rsidR="00C1742F" w:rsidRDefault="00C1742F">
      <w:pPr>
        <w:pStyle w:val="PL"/>
        <w:rPr>
          <w:rFonts w:eastAsia="DengXian"/>
        </w:rPr>
      </w:pPr>
      <w:r>
        <w:rPr>
          <w:rFonts w:eastAsia="DengXian"/>
        </w:rPr>
        <w:t xml:space="preserve">          description: String identifying an registered API provider domain resource.</w:t>
      </w:r>
    </w:p>
    <w:p w14:paraId="3A5FE015" w14:textId="77777777" w:rsidR="00C1742F" w:rsidRDefault="00C1742F">
      <w:pPr>
        <w:pStyle w:val="PL"/>
        <w:rPr>
          <w:rFonts w:eastAsia="DengXian"/>
        </w:rPr>
      </w:pPr>
      <w:r>
        <w:rPr>
          <w:rFonts w:eastAsia="DengXian"/>
        </w:rPr>
        <w:t xml:space="preserve">          required: true</w:t>
      </w:r>
    </w:p>
    <w:p w14:paraId="0B245B33" w14:textId="77777777" w:rsidR="00C1742F" w:rsidRDefault="00C1742F">
      <w:pPr>
        <w:pStyle w:val="PL"/>
        <w:rPr>
          <w:rFonts w:eastAsia="DengXian"/>
        </w:rPr>
      </w:pPr>
      <w:r>
        <w:rPr>
          <w:rFonts w:eastAsia="DengXian"/>
        </w:rPr>
        <w:t xml:space="preserve">          schema:</w:t>
      </w:r>
    </w:p>
    <w:p w14:paraId="0CCB77A4" w14:textId="77777777" w:rsidR="00C1742F" w:rsidRDefault="00C1742F">
      <w:pPr>
        <w:pStyle w:val="PL"/>
        <w:rPr>
          <w:rFonts w:eastAsia="DengXian"/>
        </w:rPr>
      </w:pPr>
      <w:r>
        <w:rPr>
          <w:rFonts w:eastAsia="DengXian"/>
        </w:rPr>
        <w:t xml:space="preserve">            type: string</w:t>
      </w:r>
    </w:p>
    <w:p w14:paraId="74B98652" w14:textId="77777777" w:rsidR="00C1742F" w:rsidRDefault="00C1742F">
      <w:pPr>
        <w:pStyle w:val="PL"/>
        <w:rPr>
          <w:rFonts w:eastAsia="DengXian"/>
        </w:rPr>
      </w:pPr>
      <w:r>
        <w:rPr>
          <w:rFonts w:eastAsia="DengXian"/>
        </w:rPr>
        <w:t xml:space="preserve">      responses:</w:t>
      </w:r>
    </w:p>
    <w:p w14:paraId="0C62FD64" w14:textId="77777777" w:rsidR="00C1742F" w:rsidRDefault="00C1742F">
      <w:pPr>
        <w:pStyle w:val="PL"/>
        <w:rPr>
          <w:rFonts w:eastAsia="DengXian"/>
        </w:rPr>
      </w:pPr>
      <w:r>
        <w:rPr>
          <w:rFonts w:eastAsia="DengXian"/>
        </w:rPr>
        <w:t xml:space="preserve">        '204':</w:t>
      </w:r>
    </w:p>
    <w:p w14:paraId="4C9F93B5" w14:textId="77777777" w:rsidR="00C1742F" w:rsidRDefault="00C1742F">
      <w:pPr>
        <w:pStyle w:val="PL"/>
        <w:rPr>
          <w:rFonts w:eastAsia="DengXian"/>
        </w:rPr>
      </w:pPr>
      <w:r>
        <w:rPr>
          <w:rFonts w:eastAsia="DengXian"/>
        </w:rPr>
        <w:t xml:space="preserve">          description: The API provider domain matching registrationId is deleted.</w:t>
      </w:r>
    </w:p>
    <w:p w14:paraId="20F2714E" w14:textId="77777777" w:rsidR="00C1742F" w:rsidRDefault="00C1742F">
      <w:pPr>
        <w:pStyle w:val="PL"/>
      </w:pPr>
      <w:r>
        <w:t xml:space="preserve">        '307':</w:t>
      </w:r>
    </w:p>
    <w:p w14:paraId="0FF17C0E" w14:textId="77777777" w:rsidR="00C1742F" w:rsidRDefault="00C1742F">
      <w:pPr>
        <w:pStyle w:val="PL"/>
      </w:pPr>
      <w:r>
        <w:t xml:space="preserve">          $ref: 'TS29122_CommonData.yaml#/components/responses/307'</w:t>
      </w:r>
    </w:p>
    <w:p w14:paraId="3E30D9D6" w14:textId="77777777" w:rsidR="00C1742F" w:rsidRDefault="00C1742F">
      <w:pPr>
        <w:pStyle w:val="PL"/>
      </w:pPr>
      <w:r>
        <w:t xml:space="preserve">        '308':</w:t>
      </w:r>
    </w:p>
    <w:p w14:paraId="7321BBC8" w14:textId="77777777" w:rsidR="00C1742F" w:rsidRDefault="00C1742F">
      <w:pPr>
        <w:pStyle w:val="PL"/>
        <w:rPr>
          <w:rFonts w:eastAsia="DengXian"/>
        </w:rPr>
      </w:pPr>
      <w:r>
        <w:t xml:space="preserve">          $ref: 'TS29122_CommonData.yaml#/components/responses/308'</w:t>
      </w:r>
    </w:p>
    <w:p w14:paraId="702DEE13" w14:textId="77777777" w:rsidR="00C1742F" w:rsidRDefault="00C1742F">
      <w:pPr>
        <w:pStyle w:val="PL"/>
        <w:rPr>
          <w:rFonts w:eastAsia="DengXian"/>
        </w:rPr>
      </w:pPr>
      <w:r>
        <w:rPr>
          <w:rFonts w:eastAsia="DengXian"/>
        </w:rPr>
        <w:t xml:space="preserve">        '400':</w:t>
      </w:r>
    </w:p>
    <w:p w14:paraId="2D134A03" w14:textId="77777777" w:rsidR="00C1742F" w:rsidRDefault="00C1742F">
      <w:pPr>
        <w:pStyle w:val="PL"/>
        <w:rPr>
          <w:rFonts w:eastAsia="DengXian"/>
        </w:rPr>
      </w:pPr>
      <w:r>
        <w:rPr>
          <w:rFonts w:eastAsia="DengXian"/>
        </w:rPr>
        <w:t xml:space="preserve">          $ref: 'TS29122_CommonData.yaml#/components/responses/400'</w:t>
      </w:r>
    </w:p>
    <w:p w14:paraId="580B1959" w14:textId="77777777" w:rsidR="00C1742F" w:rsidRDefault="00C1742F">
      <w:pPr>
        <w:pStyle w:val="PL"/>
        <w:rPr>
          <w:rFonts w:eastAsia="DengXian"/>
        </w:rPr>
      </w:pPr>
      <w:r>
        <w:rPr>
          <w:rFonts w:eastAsia="DengXian"/>
        </w:rPr>
        <w:t xml:space="preserve">        '401':</w:t>
      </w:r>
    </w:p>
    <w:p w14:paraId="3CD85761" w14:textId="77777777" w:rsidR="00C1742F" w:rsidRDefault="00C1742F">
      <w:pPr>
        <w:pStyle w:val="PL"/>
        <w:rPr>
          <w:rFonts w:eastAsia="DengXian"/>
        </w:rPr>
      </w:pPr>
      <w:r>
        <w:rPr>
          <w:rFonts w:eastAsia="DengXian"/>
        </w:rPr>
        <w:t xml:space="preserve">          $ref: 'TS29122_CommonData.yaml#/components/responses/401'</w:t>
      </w:r>
    </w:p>
    <w:p w14:paraId="529CFB3B" w14:textId="77777777" w:rsidR="00C1742F" w:rsidRDefault="00C1742F">
      <w:pPr>
        <w:pStyle w:val="PL"/>
        <w:rPr>
          <w:rFonts w:eastAsia="DengXian"/>
        </w:rPr>
      </w:pPr>
      <w:r>
        <w:rPr>
          <w:rFonts w:eastAsia="DengXian"/>
        </w:rPr>
        <w:t xml:space="preserve">        '403':</w:t>
      </w:r>
    </w:p>
    <w:p w14:paraId="6B5EDBD9" w14:textId="77777777" w:rsidR="00C1742F" w:rsidRDefault="00C1742F">
      <w:pPr>
        <w:pStyle w:val="PL"/>
        <w:rPr>
          <w:rFonts w:eastAsia="DengXian"/>
        </w:rPr>
      </w:pPr>
      <w:r>
        <w:rPr>
          <w:rFonts w:eastAsia="DengXian"/>
        </w:rPr>
        <w:t xml:space="preserve">          $ref: 'TS29122_CommonData.yaml#/components/responses/403'</w:t>
      </w:r>
    </w:p>
    <w:p w14:paraId="312516BC" w14:textId="77777777" w:rsidR="00C1742F" w:rsidRDefault="00C1742F">
      <w:pPr>
        <w:pStyle w:val="PL"/>
        <w:rPr>
          <w:rFonts w:eastAsia="DengXian"/>
        </w:rPr>
      </w:pPr>
      <w:r>
        <w:rPr>
          <w:rFonts w:eastAsia="DengXian"/>
        </w:rPr>
        <w:t xml:space="preserve">        '404':</w:t>
      </w:r>
    </w:p>
    <w:p w14:paraId="76E5EA5C" w14:textId="77777777" w:rsidR="00C1742F" w:rsidRDefault="00C1742F">
      <w:pPr>
        <w:pStyle w:val="PL"/>
        <w:rPr>
          <w:rFonts w:eastAsia="DengXian"/>
        </w:rPr>
      </w:pPr>
      <w:r>
        <w:rPr>
          <w:rFonts w:eastAsia="DengXian"/>
        </w:rPr>
        <w:t xml:space="preserve">          $ref: 'TS29122_CommonData.yaml#/components/responses/404'</w:t>
      </w:r>
    </w:p>
    <w:p w14:paraId="6D5CB0DF" w14:textId="77777777" w:rsidR="00C1742F" w:rsidRDefault="00C1742F">
      <w:pPr>
        <w:pStyle w:val="PL"/>
        <w:rPr>
          <w:rFonts w:eastAsia="DengXian"/>
        </w:rPr>
      </w:pPr>
      <w:r>
        <w:rPr>
          <w:rFonts w:eastAsia="DengXian"/>
        </w:rPr>
        <w:t xml:space="preserve">        '429':</w:t>
      </w:r>
    </w:p>
    <w:p w14:paraId="17FA591E" w14:textId="77777777" w:rsidR="00C1742F" w:rsidRDefault="00C1742F">
      <w:pPr>
        <w:pStyle w:val="PL"/>
        <w:rPr>
          <w:rFonts w:eastAsia="DengXian"/>
        </w:rPr>
      </w:pPr>
      <w:r>
        <w:rPr>
          <w:rFonts w:eastAsia="DengXian"/>
        </w:rPr>
        <w:t xml:space="preserve">          $ref: 'TS29122_CommonData.yaml#/components/responses/429'</w:t>
      </w:r>
    </w:p>
    <w:p w14:paraId="7A39A258" w14:textId="77777777" w:rsidR="00C1742F" w:rsidRDefault="00C1742F">
      <w:pPr>
        <w:pStyle w:val="PL"/>
        <w:rPr>
          <w:rFonts w:eastAsia="DengXian"/>
        </w:rPr>
      </w:pPr>
      <w:r>
        <w:rPr>
          <w:rFonts w:eastAsia="DengXian"/>
        </w:rPr>
        <w:t xml:space="preserve">        '500':</w:t>
      </w:r>
    </w:p>
    <w:p w14:paraId="101610FE" w14:textId="77777777" w:rsidR="00C1742F" w:rsidRDefault="00C1742F">
      <w:pPr>
        <w:pStyle w:val="PL"/>
        <w:rPr>
          <w:rFonts w:eastAsia="DengXian"/>
        </w:rPr>
      </w:pPr>
      <w:r>
        <w:rPr>
          <w:rFonts w:eastAsia="DengXian"/>
        </w:rPr>
        <w:t xml:space="preserve">          $ref: 'TS29122_CommonData.yaml#/components/responses/500'</w:t>
      </w:r>
    </w:p>
    <w:p w14:paraId="3996A00A" w14:textId="77777777" w:rsidR="00C1742F" w:rsidRDefault="00C1742F">
      <w:pPr>
        <w:pStyle w:val="PL"/>
        <w:rPr>
          <w:rFonts w:eastAsia="DengXian"/>
        </w:rPr>
      </w:pPr>
      <w:r>
        <w:rPr>
          <w:rFonts w:eastAsia="DengXian"/>
        </w:rPr>
        <w:t xml:space="preserve">        '503':</w:t>
      </w:r>
    </w:p>
    <w:p w14:paraId="62866936" w14:textId="77777777" w:rsidR="00C1742F" w:rsidRDefault="00C1742F">
      <w:pPr>
        <w:pStyle w:val="PL"/>
        <w:rPr>
          <w:rFonts w:eastAsia="DengXian"/>
        </w:rPr>
      </w:pPr>
      <w:r>
        <w:rPr>
          <w:rFonts w:eastAsia="DengXian"/>
        </w:rPr>
        <w:t xml:space="preserve">          $ref: 'TS29122_CommonData.yaml#/components/responses/503'</w:t>
      </w:r>
    </w:p>
    <w:p w14:paraId="597F24B1" w14:textId="77777777" w:rsidR="00C1742F" w:rsidRDefault="00C1742F">
      <w:pPr>
        <w:pStyle w:val="PL"/>
        <w:rPr>
          <w:rFonts w:eastAsia="DengXian"/>
        </w:rPr>
      </w:pPr>
      <w:r>
        <w:rPr>
          <w:rFonts w:eastAsia="DengXian"/>
        </w:rPr>
        <w:t xml:space="preserve">        default:</w:t>
      </w:r>
    </w:p>
    <w:p w14:paraId="7DAF7F9A" w14:textId="77777777" w:rsidR="00C1742F" w:rsidRDefault="00C1742F">
      <w:pPr>
        <w:pStyle w:val="PL"/>
        <w:rPr>
          <w:rFonts w:eastAsia="DengXian"/>
        </w:rPr>
      </w:pPr>
      <w:r>
        <w:rPr>
          <w:rFonts w:eastAsia="DengXian"/>
        </w:rPr>
        <w:t xml:space="preserve">          $ref: 'TS29122_CommonData.yaml#/components/responses/default'</w:t>
      </w:r>
    </w:p>
    <w:p w14:paraId="50BF26F6" w14:textId="77777777" w:rsidR="00C1742F" w:rsidRDefault="00C1742F">
      <w:pPr>
        <w:pStyle w:val="PL"/>
        <w:rPr>
          <w:rFonts w:eastAsia="DengXian"/>
        </w:rPr>
      </w:pPr>
      <w:r>
        <w:rPr>
          <w:rFonts w:eastAsia="DengXian"/>
        </w:rPr>
        <w:t xml:space="preserve">    put:</w:t>
      </w:r>
    </w:p>
    <w:p w14:paraId="50469A7C" w14:textId="77777777" w:rsidR="00C1742F" w:rsidRDefault="00C1742F">
      <w:pPr>
        <w:pStyle w:val="PL"/>
        <w:rPr>
          <w:rFonts w:eastAsia="DengXian"/>
        </w:rPr>
      </w:pPr>
      <w:r>
        <w:rPr>
          <w:rFonts w:eastAsia="DengXian"/>
        </w:rPr>
        <w:t xml:space="preserve">      description: Updates an API provider domain's registration details.</w:t>
      </w:r>
    </w:p>
    <w:p w14:paraId="3FA16F33" w14:textId="77777777" w:rsidR="00C1742F" w:rsidRDefault="00C1742F">
      <w:pPr>
        <w:pStyle w:val="PL"/>
        <w:rPr>
          <w:rFonts w:eastAsia="DengXian"/>
        </w:rPr>
      </w:pPr>
      <w:r>
        <w:rPr>
          <w:rFonts w:eastAsia="DengXian"/>
        </w:rPr>
        <w:t xml:space="preserve">      parameters:</w:t>
      </w:r>
    </w:p>
    <w:p w14:paraId="2F33BD70" w14:textId="77777777" w:rsidR="00C1742F" w:rsidRDefault="00C1742F">
      <w:pPr>
        <w:pStyle w:val="PL"/>
        <w:rPr>
          <w:rFonts w:eastAsia="DengXian"/>
        </w:rPr>
      </w:pPr>
      <w:r>
        <w:rPr>
          <w:rFonts w:eastAsia="DengXian"/>
        </w:rPr>
        <w:t xml:space="preserve">        - name: registrationId</w:t>
      </w:r>
    </w:p>
    <w:p w14:paraId="6EF73738" w14:textId="77777777" w:rsidR="00C1742F" w:rsidRDefault="00C1742F">
      <w:pPr>
        <w:pStyle w:val="PL"/>
        <w:rPr>
          <w:rFonts w:eastAsia="DengXian"/>
        </w:rPr>
      </w:pPr>
      <w:r>
        <w:rPr>
          <w:rFonts w:eastAsia="DengXian"/>
        </w:rPr>
        <w:t xml:space="preserve">          in: path</w:t>
      </w:r>
    </w:p>
    <w:p w14:paraId="1D0E4EC4" w14:textId="77777777" w:rsidR="00C1742F" w:rsidRDefault="00C1742F">
      <w:pPr>
        <w:pStyle w:val="PL"/>
        <w:rPr>
          <w:rFonts w:eastAsia="DengXian"/>
        </w:rPr>
      </w:pPr>
      <w:r>
        <w:rPr>
          <w:rFonts w:eastAsia="DengXian"/>
        </w:rPr>
        <w:t xml:space="preserve">          description: String identifying an registered API provider domain resource.</w:t>
      </w:r>
    </w:p>
    <w:p w14:paraId="48F06C93" w14:textId="77777777" w:rsidR="00C1742F" w:rsidRDefault="00C1742F">
      <w:pPr>
        <w:pStyle w:val="PL"/>
        <w:rPr>
          <w:rFonts w:eastAsia="DengXian"/>
        </w:rPr>
      </w:pPr>
      <w:r>
        <w:rPr>
          <w:rFonts w:eastAsia="DengXian"/>
        </w:rPr>
        <w:lastRenderedPageBreak/>
        <w:t xml:space="preserve">          required: true</w:t>
      </w:r>
    </w:p>
    <w:p w14:paraId="4A822628" w14:textId="77777777" w:rsidR="00C1742F" w:rsidRDefault="00C1742F">
      <w:pPr>
        <w:pStyle w:val="PL"/>
        <w:rPr>
          <w:rFonts w:eastAsia="DengXian"/>
        </w:rPr>
      </w:pPr>
      <w:r>
        <w:rPr>
          <w:rFonts w:eastAsia="DengXian"/>
        </w:rPr>
        <w:t xml:space="preserve">          schema:</w:t>
      </w:r>
    </w:p>
    <w:p w14:paraId="7DFEB5CD" w14:textId="77777777" w:rsidR="00C1742F" w:rsidRDefault="00C1742F">
      <w:pPr>
        <w:pStyle w:val="PL"/>
        <w:rPr>
          <w:rFonts w:eastAsia="DengXian"/>
        </w:rPr>
      </w:pPr>
      <w:r>
        <w:rPr>
          <w:rFonts w:eastAsia="DengXian"/>
        </w:rPr>
        <w:t xml:space="preserve">            type: string</w:t>
      </w:r>
    </w:p>
    <w:p w14:paraId="2F91818B" w14:textId="77777777" w:rsidR="00C1742F" w:rsidRDefault="00C1742F">
      <w:pPr>
        <w:pStyle w:val="PL"/>
        <w:rPr>
          <w:rFonts w:eastAsia="DengXian"/>
        </w:rPr>
      </w:pPr>
      <w:r>
        <w:rPr>
          <w:rFonts w:eastAsia="DengXian"/>
        </w:rPr>
        <w:t xml:space="preserve">      requestBody:</w:t>
      </w:r>
    </w:p>
    <w:p w14:paraId="7C2385F0" w14:textId="77777777" w:rsidR="004E7DFC" w:rsidRDefault="00C1742F">
      <w:pPr>
        <w:pStyle w:val="PL"/>
        <w:rPr>
          <w:rFonts w:eastAsia="DengXian"/>
        </w:rPr>
      </w:pPr>
      <w:r>
        <w:rPr>
          <w:rFonts w:eastAsia="DengXian"/>
        </w:rPr>
        <w:t xml:space="preserve">        description: </w:t>
      </w:r>
      <w:r w:rsidR="004E7DFC">
        <w:rPr>
          <w:rFonts w:eastAsia="DengXian"/>
        </w:rPr>
        <w:t>&gt;</w:t>
      </w:r>
    </w:p>
    <w:p w14:paraId="79D63D39" w14:textId="77777777" w:rsidR="004E7DFC" w:rsidRDefault="004E7DFC">
      <w:pPr>
        <w:pStyle w:val="PL"/>
        <w:rPr>
          <w:rFonts w:eastAsia="DengXian"/>
        </w:rPr>
      </w:pPr>
      <w:r>
        <w:rPr>
          <w:rFonts w:eastAsia="DengXian"/>
        </w:rPr>
        <w:t xml:space="preserve">          </w:t>
      </w:r>
      <w:r w:rsidR="00C1742F">
        <w:rPr>
          <w:rFonts w:eastAsia="DengXian"/>
        </w:rPr>
        <w:t>Representation of the API provider domain registration details to be updated</w:t>
      </w:r>
    </w:p>
    <w:p w14:paraId="2AF7A96C" w14:textId="77777777" w:rsidR="00C1742F" w:rsidRDefault="004E7DFC">
      <w:pPr>
        <w:pStyle w:val="PL"/>
        <w:rPr>
          <w:rFonts w:eastAsia="DengXian"/>
        </w:rPr>
      </w:pPr>
      <w:r>
        <w:rPr>
          <w:rFonts w:eastAsia="DengXian"/>
        </w:rPr>
        <w:t xml:space="preserve">         </w:t>
      </w:r>
      <w:r w:rsidR="00C1742F">
        <w:rPr>
          <w:rFonts w:eastAsia="DengXian"/>
        </w:rPr>
        <w:t xml:space="preserve"> in CAPIF core function.</w:t>
      </w:r>
    </w:p>
    <w:p w14:paraId="7A2B557E" w14:textId="77777777" w:rsidR="00C1742F" w:rsidRDefault="00C1742F">
      <w:pPr>
        <w:pStyle w:val="PL"/>
        <w:rPr>
          <w:rFonts w:eastAsia="DengXian"/>
        </w:rPr>
      </w:pPr>
      <w:r>
        <w:rPr>
          <w:rFonts w:eastAsia="DengXian"/>
        </w:rPr>
        <w:t xml:space="preserve">        required: true</w:t>
      </w:r>
    </w:p>
    <w:p w14:paraId="6B7BCAFE" w14:textId="77777777" w:rsidR="00C1742F" w:rsidRDefault="00C1742F">
      <w:pPr>
        <w:pStyle w:val="PL"/>
        <w:rPr>
          <w:rFonts w:eastAsia="DengXian"/>
        </w:rPr>
      </w:pPr>
      <w:r>
        <w:rPr>
          <w:rFonts w:eastAsia="DengXian"/>
        </w:rPr>
        <w:t xml:space="preserve">        content:</w:t>
      </w:r>
    </w:p>
    <w:p w14:paraId="072754CF" w14:textId="77777777" w:rsidR="00C1742F" w:rsidRDefault="00C1742F">
      <w:pPr>
        <w:pStyle w:val="PL"/>
        <w:rPr>
          <w:rFonts w:eastAsia="DengXian"/>
        </w:rPr>
      </w:pPr>
      <w:r>
        <w:rPr>
          <w:rFonts w:eastAsia="DengXian"/>
        </w:rPr>
        <w:t xml:space="preserve">          application/json:</w:t>
      </w:r>
    </w:p>
    <w:p w14:paraId="0AED3749" w14:textId="77777777" w:rsidR="00C1742F" w:rsidRDefault="00C1742F">
      <w:pPr>
        <w:pStyle w:val="PL"/>
        <w:rPr>
          <w:rFonts w:eastAsia="DengXian"/>
        </w:rPr>
      </w:pPr>
      <w:r>
        <w:rPr>
          <w:rFonts w:eastAsia="DengXian"/>
        </w:rPr>
        <w:t xml:space="preserve">            schema:</w:t>
      </w:r>
    </w:p>
    <w:p w14:paraId="496E93D5" w14:textId="77777777" w:rsidR="00C1742F" w:rsidRDefault="00C1742F">
      <w:pPr>
        <w:pStyle w:val="PL"/>
        <w:rPr>
          <w:rFonts w:eastAsia="DengXian"/>
        </w:rPr>
      </w:pPr>
      <w:r>
        <w:rPr>
          <w:rFonts w:eastAsia="DengXian"/>
        </w:rPr>
        <w:t xml:space="preserve">              $ref: '#/components/schemas/APIProviderEnrolmentDetails'</w:t>
      </w:r>
    </w:p>
    <w:p w14:paraId="322A2194" w14:textId="77777777" w:rsidR="00C1742F" w:rsidRDefault="00C1742F">
      <w:pPr>
        <w:pStyle w:val="PL"/>
        <w:rPr>
          <w:rFonts w:eastAsia="DengXian"/>
        </w:rPr>
      </w:pPr>
      <w:r>
        <w:rPr>
          <w:rFonts w:eastAsia="DengXian"/>
        </w:rPr>
        <w:t xml:space="preserve">      responses:</w:t>
      </w:r>
    </w:p>
    <w:p w14:paraId="15570462" w14:textId="77777777" w:rsidR="00C1742F" w:rsidRDefault="00C1742F">
      <w:pPr>
        <w:pStyle w:val="PL"/>
        <w:rPr>
          <w:rFonts w:eastAsia="DengXian"/>
        </w:rPr>
      </w:pPr>
      <w:r>
        <w:rPr>
          <w:rFonts w:eastAsia="DengXian"/>
        </w:rPr>
        <w:t xml:space="preserve">        '200':</w:t>
      </w:r>
    </w:p>
    <w:p w14:paraId="464FE05E" w14:textId="77777777" w:rsidR="00C1742F" w:rsidRDefault="00C1742F">
      <w:pPr>
        <w:pStyle w:val="PL"/>
        <w:rPr>
          <w:rFonts w:eastAsia="DengXian"/>
        </w:rPr>
      </w:pPr>
      <w:r>
        <w:rPr>
          <w:rFonts w:eastAsia="DengXian"/>
        </w:rPr>
        <w:t xml:space="preserve">          description: API provider domain registration details updated successfully.</w:t>
      </w:r>
    </w:p>
    <w:p w14:paraId="015F5BE8" w14:textId="77777777" w:rsidR="00C1742F" w:rsidRDefault="00C1742F">
      <w:pPr>
        <w:pStyle w:val="PL"/>
        <w:rPr>
          <w:rFonts w:eastAsia="DengXian"/>
        </w:rPr>
      </w:pPr>
      <w:r>
        <w:rPr>
          <w:rFonts w:eastAsia="DengXian"/>
        </w:rPr>
        <w:t xml:space="preserve">          content:</w:t>
      </w:r>
    </w:p>
    <w:p w14:paraId="42557A05" w14:textId="77777777" w:rsidR="00C1742F" w:rsidRDefault="00C1742F">
      <w:pPr>
        <w:pStyle w:val="PL"/>
        <w:rPr>
          <w:rFonts w:eastAsia="DengXian"/>
        </w:rPr>
      </w:pPr>
      <w:r>
        <w:rPr>
          <w:rFonts w:eastAsia="DengXian"/>
        </w:rPr>
        <w:t xml:space="preserve">            application/json:</w:t>
      </w:r>
    </w:p>
    <w:p w14:paraId="6436E822" w14:textId="77777777" w:rsidR="00C1742F" w:rsidRDefault="00C1742F">
      <w:pPr>
        <w:pStyle w:val="PL"/>
        <w:rPr>
          <w:rFonts w:eastAsia="DengXian"/>
        </w:rPr>
      </w:pPr>
      <w:r>
        <w:rPr>
          <w:rFonts w:eastAsia="DengXian"/>
        </w:rPr>
        <w:t xml:space="preserve">              schema:</w:t>
      </w:r>
    </w:p>
    <w:p w14:paraId="29744F3F" w14:textId="77777777" w:rsidR="00C1742F" w:rsidRDefault="00C1742F">
      <w:pPr>
        <w:pStyle w:val="PL"/>
        <w:rPr>
          <w:rFonts w:eastAsia="DengXian"/>
        </w:rPr>
      </w:pPr>
      <w:r>
        <w:rPr>
          <w:rFonts w:eastAsia="DengXian"/>
        </w:rPr>
        <w:t xml:space="preserve">                $ref: '#/components/schemas/APIProviderEnrolmentDetails'</w:t>
      </w:r>
    </w:p>
    <w:p w14:paraId="6E10F721" w14:textId="77777777" w:rsidR="006C1237" w:rsidRDefault="006C1237" w:rsidP="006C1237">
      <w:pPr>
        <w:pStyle w:val="PL"/>
      </w:pPr>
      <w:r>
        <w:t xml:space="preserve">        '204':</w:t>
      </w:r>
    </w:p>
    <w:p w14:paraId="1BE5A5A0" w14:textId="77777777" w:rsidR="006C1237" w:rsidRDefault="006C1237" w:rsidP="006C1237">
      <w:pPr>
        <w:pStyle w:val="PL"/>
        <w:rPr>
          <w:rFonts w:eastAsia="DengXian"/>
        </w:rPr>
      </w:pPr>
      <w:r>
        <w:t xml:space="preserve">          description: No Content</w:t>
      </w:r>
    </w:p>
    <w:p w14:paraId="540FAFAF" w14:textId="77777777" w:rsidR="00C1742F" w:rsidRDefault="00C1742F">
      <w:pPr>
        <w:pStyle w:val="PL"/>
      </w:pPr>
      <w:r>
        <w:t xml:space="preserve">        '307':</w:t>
      </w:r>
    </w:p>
    <w:p w14:paraId="78D3AE21" w14:textId="77777777" w:rsidR="00C1742F" w:rsidRDefault="00C1742F">
      <w:pPr>
        <w:pStyle w:val="PL"/>
      </w:pPr>
      <w:r>
        <w:t xml:space="preserve">          $ref: 'TS29122_CommonData.yaml#/components/responses/307'</w:t>
      </w:r>
    </w:p>
    <w:p w14:paraId="6BCC14DB" w14:textId="77777777" w:rsidR="00C1742F" w:rsidRDefault="00C1742F">
      <w:pPr>
        <w:pStyle w:val="PL"/>
      </w:pPr>
      <w:r>
        <w:t xml:space="preserve">        '308':</w:t>
      </w:r>
    </w:p>
    <w:p w14:paraId="0F4912EB" w14:textId="77777777" w:rsidR="00C1742F" w:rsidRDefault="00C1742F">
      <w:pPr>
        <w:pStyle w:val="PL"/>
        <w:rPr>
          <w:rFonts w:eastAsia="DengXian"/>
        </w:rPr>
      </w:pPr>
      <w:r>
        <w:t xml:space="preserve">          $ref: 'TS29122_CommonData.yaml#/components/responses/308'</w:t>
      </w:r>
    </w:p>
    <w:p w14:paraId="01677081" w14:textId="77777777" w:rsidR="00C1742F" w:rsidRDefault="00C1742F">
      <w:pPr>
        <w:pStyle w:val="PL"/>
        <w:rPr>
          <w:rFonts w:eastAsia="DengXian"/>
        </w:rPr>
      </w:pPr>
      <w:r>
        <w:rPr>
          <w:rFonts w:eastAsia="DengXian"/>
        </w:rPr>
        <w:t xml:space="preserve">        '400':</w:t>
      </w:r>
    </w:p>
    <w:p w14:paraId="7853C200" w14:textId="77777777" w:rsidR="00C1742F" w:rsidRDefault="00C1742F">
      <w:pPr>
        <w:pStyle w:val="PL"/>
        <w:rPr>
          <w:rFonts w:eastAsia="DengXian"/>
        </w:rPr>
      </w:pPr>
      <w:r>
        <w:rPr>
          <w:rFonts w:eastAsia="DengXian"/>
        </w:rPr>
        <w:t xml:space="preserve">          $ref: 'TS29122_CommonData.yaml#/components/responses/400'</w:t>
      </w:r>
    </w:p>
    <w:p w14:paraId="40468299" w14:textId="77777777" w:rsidR="00C1742F" w:rsidRDefault="00C1742F">
      <w:pPr>
        <w:pStyle w:val="PL"/>
        <w:rPr>
          <w:rFonts w:eastAsia="DengXian"/>
        </w:rPr>
      </w:pPr>
      <w:r>
        <w:rPr>
          <w:rFonts w:eastAsia="DengXian"/>
        </w:rPr>
        <w:t xml:space="preserve">        '401':</w:t>
      </w:r>
    </w:p>
    <w:p w14:paraId="6C0CEBB1" w14:textId="77777777" w:rsidR="00C1742F" w:rsidRDefault="00C1742F">
      <w:pPr>
        <w:pStyle w:val="PL"/>
        <w:rPr>
          <w:rFonts w:eastAsia="DengXian"/>
        </w:rPr>
      </w:pPr>
      <w:r>
        <w:rPr>
          <w:rFonts w:eastAsia="DengXian"/>
        </w:rPr>
        <w:t xml:space="preserve">          $ref: 'TS29122_CommonData.yaml#/components/responses/401'</w:t>
      </w:r>
    </w:p>
    <w:p w14:paraId="46BAC369" w14:textId="77777777" w:rsidR="00C1742F" w:rsidRDefault="00C1742F">
      <w:pPr>
        <w:pStyle w:val="PL"/>
        <w:rPr>
          <w:rFonts w:eastAsia="DengXian"/>
        </w:rPr>
      </w:pPr>
      <w:r>
        <w:rPr>
          <w:rFonts w:eastAsia="DengXian"/>
        </w:rPr>
        <w:t xml:space="preserve">        '403':</w:t>
      </w:r>
    </w:p>
    <w:p w14:paraId="05E77262" w14:textId="77777777" w:rsidR="00C1742F" w:rsidRDefault="00C1742F">
      <w:pPr>
        <w:pStyle w:val="PL"/>
        <w:rPr>
          <w:rFonts w:eastAsia="DengXian"/>
        </w:rPr>
      </w:pPr>
      <w:r>
        <w:rPr>
          <w:rFonts w:eastAsia="DengXian"/>
        </w:rPr>
        <w:t xml:space="preserve">          $ref: 'TS29122_CommonData.yaml#/components/responses/403'</w:t>
      </w:r>
    </w:p>
    <w:p w14:paraId="1B1BC7E9" w14:textId="77777777" w:rsidR="00C1742F" w:rsidRDefault="00C1742F">
      <w:pPr>
        <w:pStyle w:val="PL"/>
        <w:rPr>
          <w:rFonts w:eastAsia="DengXian"/>
        </w:rPr>
      </w:pPr>
      <w:r>
        <w:rPr>
          <w:rFonts w:eastAsia="DengXian"/>
        </w:rPr>
        <w:t xml:space="preserve">        '404':</w:t>
      </w:r>
    </w:p>
    <w:p w14:paraId="13D0F2DD" w14:textId="77777777" w:rsidR="00C1742F" w:rsidRDefault="00C1742F">
      <w:pPr>
        <w:pStyle w:val="PL"/>
        <w:rPr>
          <w:rFonts w:eastAsia="DengXian"/>
        </w:rPr>
      </w:pPr>
      <w:r>
        <w:rPr>
          <w:rFonts w:eastAsia="DengXian"/>
        </w:rPr>
        <w:t xml:space="preserve">          $ref: 'TS29122_CommonData.yaml#/components/responses/404'</w:t>
      </w:r>
    </w:p>
    <w:p w14:paraId="5201CB1F" w14:textId="77777777" w:rsidR="00C1742F" w:rsidRDefault="00C1742F">
      <w:pPr>
        <w:pStyle w:val="PL"/>
        <w:rPr>
          <w:rFonts w:eastAsia="DengXian"/>
        </w:rPr>
      </w:pPr>
      <w:r>
        <w:rPr>
          <w:rFonts w:eastAsia="DengXian"/>
        </w:rPr>
        <w:t xml:space="preserve">        '411':</w:t>
      </w:r>
    </w:p>
    <w:p w14:paraId="29DA3F00" w14:textId="77777777" w:rsidR="00C1742F" w:rsidRDefault="00C1742F">
      <w:pPr>
        <w:pStyle w:val="PL"/>
        <w:rPr>
          <w:rFonts w:eastAsia="DengXian"/>
        </w:rPr>
      </w:pPr>
      <w:r>
        <w:rPr>
          <w:rFonts w:eastAsia="DengXian"/>
        </w:rPr>
        <w:t xml:space="preserve">          $ref: 'TS29122_CommonData.yaml#/components/responses/411'</w:t>
      </w:r>
    </w:p>
    <w:p w14:paraId="34AFBB91" w14:textId="77777777" w:rsidR="00C1742F" w:rsidRDefault="00C1742F">
      <w:pPr>
        <w:pStyle w:val="PL"/>
        <w:rPr>
          <w:rFonts w:eastAsia="DengXian"/>
        </w:rPr>
      </w:pPr>
      <w:r>
        <w:rPr>
          <w:rFonts w:eastAsia="DengXian"/>
        </w:rPr>
        <w:t xml:space="preserve">        '413':</w:t>
      </w:r>
    </w:p>
    <w:p w14:paraId="54BB77FA" w14:textId="77777777" w:rsidR="00C1742F" w:rsidRDefault="00C1742F">
      <w:pPr>
        <w:pStyle w:val="PL"/>
        <w:rPr>
          <w:rFonts w:eastAsia="DengXian"/>
        </w:rPr>
      </w:pPr>
      <w:r>
        <w:rPr>
          <w:rFonts w:eastAsia="DengXian"/>
        </w:rPr>
        <w:t xml:space="preserve">          $ref: 'TS29122_CommonData.yaml#/components/responses/413'</w:t>
      </w:r>
    </w:p>
    <w:p w14:paraId="36F6848B" w14:textId="77777777" w:rsidR="00C1742F" w:rsidRDefault="00C1742F">
      <w:pPr>
        <w:pStyle w:val="PL"/>
        <w:rPr>
          <w:rFonts w:eastAsia="DengXian"/>
        </w:rPr>
      </w:pPr>
      <w:r>
        <w:rPr>
          <w:rFonts w:eastAsia="DengXian"/>
        </w:rPr>
        <w:t xml:space="preserve">        '415':</w:t>
      </w:r>
    </w:p>
    <w:p w14:paraId="2A47905B" w14:textId="77777777" w:rsidR="00C1742F" w:rsidRDefault="00C1742F">
      <w:pPr>
        <w:pStyle w:val="PL"/>
        <w:rPr>
          <w:rFonts w:eastAsia="DengXian"/>
        </w:rPr>
      </w:pPr>
      <w:r>
        <w:rPr>
          <w:rFonts w:eastAsia="DengXian"/>
        </w:rPr>
        <w:t xml:space="preserve">          $ref: 'TS29122_CommonData.yaml#/components/responses/415'</w:t>
      </w:r>
    </w:p>
    <w:p w14:paraId="1679ADF5" w14:textId="77777777" w:rsidR="00C1742F" w:rsidRDefault="00C1742F">
      <w:pPr>
        <w:pStyle w:val="PL"/>
        <w:rPr>
          <w:rFonts w:eastAsia="DengXian"/>
        </w:rPr>
      </w:pPr>
      <w:r>
        <w:rPr>
          <w:rFonts w:eastAsia="DengXian"/>
        </w:rPr>
        <w:t xml:space="preserve">        '429':</w:t>
      </w:r>
    </w:p>
    <w:p w14:paraId="55133AA3" w14:textId="77777777" w:rsidR="00C1742F" w:rsidRDefault="00C1742F">
      <w:pPr>
        <w:pStyle w:val="PL"/>
        <w:rPr>
          <w:rFonts w:eastAsia="DengXian"/>
        </w:rPr>
      </w:pPr>
      <w:r>
        <w:rPr>
          <w:rFonts w:eastAsia="DengXian"/>
        </w:rPr>
        <w:t xml:space="preserve">          $ref: 'TS29122_CommonData.yaml#/components/responses/429'</w:t>
      </w:r>
    </w:p>
    <w:p w14:paraId="5DBD669D" w14:textId="77777777" w:rsidR="00C1742F" w:rsidRDefault="00C1742F">
      <w:pPr>
        <w:pStyle w:val="PL"/>
        <w:rPr>
          <w:rFonts w:eastAsia="DengXian"/>
        </w:rPr>
      </w:pPr>
      <w:r>
        <w:rPr>
          <w:rFonts w:eastAsia="DengXian"/>
        </w:rPr>
        <w:t xml:space="preserve">        '500':</w:t>
      </w:r>
    </w:p>
    <w:p w14:paraId="4616885A" w14:textId="77777777" w:rsidR="00C1742F" w:rsidRDefault="00C1742F">
      <w:pPr>
        <w:pStyle w:val="PL"/>
        <w:rPr>
          <w:rFonts w:eastAsia="DengXian"/>
        </w:rPr>
      </w:pPr>
      <w:r>
        <w:rPr>
          <w:rFonts w:eastAsia="DengXian"/>
        </w:rPr>
        <w:t xml:space="preserve">          $ref: 'TS29122_CommonData.yaml#/components/responses/500'</w:t>
      </w:r>
    </w:p>
    <w:p w14:paraId="6979AD13" w14:textId="77777777" w:rsidR="00C1742F" w:rsidRDefault="00C1742F">
      <w:pPr>
        <w:pStyle w:val="PL"/>
        <w:rPr>
          <w:rFonts w:eastAsia="DengXian"/>
        </w:rPr>
      </w:pPr>
      <w:r>
        <w:rPr>
          <w:rFonts w:eastAsia="DengXian"/>
        </w:rPr>
        <w:t xml:space="preserve">        '503':</w:t>
      </w:r>
    </w:p>
    <w:p w14:paraId="7BF19D92" w14:textId="77777777" w:rsidR="00C1742F" w:rsidRDefault="00C1742F">
      <w:pPr>
        <w:pStyle w:val="PL"/>
        <w:rPr>
          <w:rFonts w:eastAsia="DengXian"/>
        </w:rPr>
      </w:pPr>
      <w:r>
        <w:rPr>
          <w:rFonts w:eastAsia="DengXian"/>
        </w:rPr>
        <w:t xml:space="preserve">          $ref: 'TS29122_CommonData.yaml#/components/responses/503'</w:t>
      </w:r>
    </w:p>
    <w:p w14:paraId="7F36EAEA" w14:textId="77777777" w:rsidR="00C1742F" w:rsidRDefault="00C1742F">
      <w:pPr>
        <w:pStyle w:val="PL"/>
        <w:rPr>
          <w:rFonts w:eastAsia="DengXian"/>
        </w:rPr>
      </w:pPr>
      <w:r>
        <w:rPr>
          <w:rFonts w:eastAsia="DengXian"/>
        </w:rPr>
        <w:t xml:space="preserve">        default:</w:t>
      </w:r>
    </w:p>
    <w:p w14:paraId="78DEFD07" w14:textId="77777777" w:rsidR="00C1742F" w:rsidRDefault="00C1742F">
      <w:pPr>
        <w:pStyle w:val="PL"/>
        <w:rPr>
          <w:rFonts w:eastAsia="DengXian"/>
        </w:rPr>
      </w:pPr>
      <w:r>
        <w:rPr>
          <w:rFonts w:eastAsia="DengXian"/>
        </w:rPr>
        <w:t xml:space="preserve">          $ref: 'TS29122_CommonData.yaml#/components/responses/default'</w:t>
      </w:r>
    </w:p>
    <w:p w14:paraId="1D9DF6A6" w14:textId="77777777" w:rsidR="00863E3F" w:rsidRDefault="00863E3F" w:rsidP="00863E3F">
      <w:pPr>
        <w:pStyle w:val="PL"/>
      </w:pPr>
      <w:r>
        <w:t xml:space="preserve">    patch:</w:t>
      </w:r>
    </w:p>
    <w:p w14:paraId="500BF095" w14:textId="77777777" w:rsidR="00863E3F" w:rsidRDefault="00863E3F" w:rsidP="00863E3F">
      <w:pPr>
        <w:pStyle w:val="PL"/>
      </w:pPr>
      <w:r>
        <w:t xml:space="preserve">      description: Modify an individual API provider details.</w:t>
      </w:r>
    </w:p>
    <w:p w14:paraId="75195965" w14:textId="77777777" w:rsidR="00863E3F" w:rsidRDefault="00863E3F" w:rsidP="00863E3F">
      <w:pPr>
        <w:pStyle w:val="PL"/>
      </w:pPr>
      <w:r>
        <w:t xml:space="preserve">      </w:t>
      </w:r>
      <w:r>
        <w:rPr>
          <w:rFonts w:cs="Courier New"/>
          <w:szCs w:val="16"/>
        </w:rPr>
        <w:t>operationId: ModifyInd</w:t>
      </w:r>
      <w:r>
        <w:t>ApiProviderEnrolment</w:t>
      </w:r>
    </w:p>
    <w:p w14:paraId="68876CA7" w14:textId="77777777" w:rsidR="00863E3F" w:rsidRPr="004011B0" w:rsidRDefault="00863E3F" w:rsidP="00863E3F">
      <w:pPr>
        <w:pStyle w:val="PL"/>
      </w:pPr>
      <w:r w:rsidRPr="004011B0">
        <w:t xml:space="preserve">      tags:</w:t>
      </w:r>
    </w:p>
    <w:p w14:paraId="2E603157" w14:textId="77777777" w:rsidR="00863E3F" w:rsidRPr="004011B0" w:rsidRDefault="00863E3F" w:rsidP="00863E3F">
      <w:pPr>
        <w:pStyle w:val="PL"/>
      </w:pPr>
      <w:r w:rsidRPr="004011B0">
        <w:t xml:space="preserve">        - </w:t>
      </w:r>
      <w:r>
        <w:t xml:space="preserve">Individual API Provider enrolment details </w:t>
      </w:r>
    </w:p>
    <w:p w14:paraId="3B5194F2" w14:textId="77777777" w:rsidR="00863E3F" w:rsidRDefault="00863E3F" w:rsidP="00863E3F">
      <w:pPr>
        <w:pStyle w:val="PL"/>
      </w:pPr>
      <w:r>
        <w:t xml:space="preserve">      parameters:</w:t>
      </w:r>
    </w:p>
    <w:p w14:paraId="43CBE68C" w14:textId="77777777" w:rsidR="00863E3F" w:rsidRDefault="00863E3F" w:rsidP="00863E3F">
      <w:pPr>
        <w:pStyle w:val="PL"/>
      </w:pPr>
      <w:r>
        <w:t xml:space="preserve">        - name: registrationId</w:t>
      </w:r>
    </w:p>
    <w:p w14:paraId="00587283" w14:textId="77777777" w:rsidR="00863E3F" w:rsidRDefault="00863E3F" w:rsidP="00863E3F">
      <w:pPr>
        <w:pStyle w:val="PL"/>
      </w:pPr>
      <w:r>
        <w:t xml:space="preserve">          in: path</w:t>
      </w:r>
    </w:p>
    <w:p w14:paraId="5C2DC369" w14:textId="77777777" w:rsidR="00863E3F" w:rsidRDefault="00863E3F" w:rsidP="00863E3F">
      <w:pPr>
        <w:pStyle w:val="PL"/>
      </w:pPr>
      <w:r>
        <w:t xml:space="preserve">          required: true</w:t>
      </w:r>
    </w:p>
    <w:p w14:paraId="62AE7959" w14:textId="77777777" w:rsidR="00863E3F" w:rsidRDefault="00863E3F" w:rsidP="00863E3F">
      <w:pPr>
        <w:pStyle w:val="PL"/>
      </w:pPr>
      <w:r>
        <w:t xml:space="preserve">          schema:</w:t>
      </w:r>
    </w:p>
    <w:p w14:paraId="5A722A44" w14:textId="77777777" w:rsidR="00863E3F" w:rsidRDefault="008777DA" w:rsidP="00863E3F">
      <w:pPr>
        <w:pStyle w:val="PL"/>
      </w:pPr>
      <w:r>
        <w:t xml:space="preserve">            type</w:t>
      </w:r>
      <w:r w:rsidR="00863E3F">
        <w:t>: string</w:t>
      </w:r>
    </w:p>
    <w:p w14:paraId="68CC51DC" w14:textId="77777777" w:rsidR="00863E3F" w:rsidRDefault="00863E3F" w:rsidP="00863E3F">
      <w:pPr>
        <w:pStyle w:val="PL"/>
      </w:pPr>
      <w:r>
        <w:t xml:space="preserve">      requestBody:</w:t>
      </w:r>
    </w:p>
    <w:p w14:paraId="016D58FD" w14:textId="77777777" w:rsidR="00863E3F" w:rsidRDefault="00863E3F" w:rsidP="00863E3F">
      <w:pPr>
        <w:pStyle w:val="PL"/>
      </w:pPr>
      <w:r>
        <w:t xml:space="preserve">        required: true</w:t>
      </w:r>
    </w:p>
    <w:p w14:paraId="5AFBA33F" w14:textId="77777777" w:rsidR="00863E3F" w:rsidRDefault="00863E3F" w:rsidP="00863E3F">
      <w:pPr>
        <w:pStyle w:val="PL"/>
      </w:pPr>
      <w:r>
        <w:t xml:space="preserve">        content:</w:t>
      </w:r>
    </w:p>
    <w:p w14:paraId="02B290B7" w14:textId="77777777" w:rsidR="00863E3F" w:rsidRDefault="00863E3F" w:rsidP="00863E3F">
      <w:pPr>
        <w:pStyle w:val="PL"/>
        <w:rPr>
          <w:lang w:val="en-US"/>
        </w:rPr>
      </w:pPr>
      <w:r>
        <w:rPr>
          <w:lang w:val="en-US"/>
        </w:rPr>
        <w:t xml:space="preserve">          application/merge-patch+json:</w:t>
      </w:r>
    </w:p>
    <w:p w14:paraId="17667FD8" w14:textId="77777777" w:rsidR="00863E3F" w:rsidRDefault="00863E3F" w:rsidP="00863E3F">
      <w:pPr>
        <w:pStyle w:val="PL"/>
      </w:pPr>
      <w:r>
        <w:t xml:space="preserve">            schema:</w:t>
      </w:r>
    </w:p>
    <w:p w14:paraId="52434043" w14:textId="77777777" w:rsidR="00863E3F" w:rsidRDefault="00863E3F" w:rsidP="00863E3F">
      <w:pPr>
        <w:pStyle w:val="PL"/>
      </w:pPr>
      <w:r>
        <w:t xml:space="preserve">              $ref: '#/components/schemas/</w:t>
      </w:r>
      <w:r w:rsidRPr="000C027B">
        <w:t>API</w:t>
      </w:r>
      <w:r>
        <w:t>Provider</w:t>
      </w:r>
      <w:r w:rsidRPr="000C027B">
        <w:t>EnrolmentDetails</w:t>
      </w:r>
      <w:r>
        <w:t>Patch'</w:t>
      </w:r>
    </w:p>
    <w:p w14:paraId="79051D0F" w14:textId="77777777" w:rsidR="00863E3F" w:rsidRDefault="00863E3F" w:rsidP="00863E3F">
      <w:pPr>
        <w:pStyle w:val="PL"/>
      </w:pPr>
      <w:r>
        <w:t xml:space="preserve">      responses:</w:t>
      </w:r>
    </w:p>
    <w:p w14:paraId="5438B6AB" w14:textId="77777777" w:rsidR="00863E3F" w:rsidRDefault="00863E3F" w:rsidP="00863E3F">
      <w:pPr>
        <w:pStyle w:val="PL"/>
      </w:pPr>
      <w:r>
        <w:t xml:space="preserve">        '200':</w:t>
      </w:r>
    </w:p>
    <w:p w14:paraId="1EC49F75" w14:textId="77777777" w:rsidR="004E7DFC" w:rsidRDefault="00863E3F" w:rsidP="00863E3F">
      <w:pPr>
        <w:pStyle w:val="PL"/>
      </w:pPr>
      <w:r>
        <w:t xml:space="preserve">          description: </w:t>
      </w:r>
      <w:r w:rsidR="004E7DFC">
        <w:t>&gt;</w:t>
      </w:r>
    </w:p>
    <w:p w14:paraId="7825FD1A" w14:textId="77777777" w:rsidR="004E7DFC" w:rsidRDefault="004E7DFC" w:rsidP="00863E3F">
      <w:pPr>
        <w:pStyle w:val="PL"/>
      </w:pPr>
      <w:r>
        <w:t xml:space="preserve">            </w:t>
      </w:r>
      <w:r w:rsidR="00863E3F">
        <w:t>The definition of the service API is modified successfully and a</w:t>
      </w:r>
    </w:p>
    <w:p w14:paraId="646BD816" w14:textId="77777777" w:rsidR="00863E3F" w:rsidRDefault="004E7DFC" w:rsidP="00863E3F">
      <w:pPr>
        <w:pStyle w:val="PL"/>
      </w:pPr>
      <w:r>
        <w:t xml:space="preserve">           </w:t>
      </w:r>
      <w:r w:rsidR="00863E3F">
        <w:t xml:space="preserve"> representation of the updated service API is returned in the request body.</w:t>
      </w:r>
    </w:p>
    <w:p w14:paraId="184DB7C2" w14:textId="77777777" w:rsidR="00863E3F" w:rsidRDefault="00863E3F" w:rsidP="00863E3F">
      <w:pPr>
        <w:pStyle w:val="PL"/>
      </w:pPr>
      <w:r>
        <w:t xml:space="preserve">          content:</w:t>
      </w:r>
    </w:p>
    <w:p w14:paraId="788F594D" w14:textId="77777777" w:rsidR="00863E3F" w:rsidRDefault="00863E3F" w:rsidP="00863E3F">
      <w:pPr>
        <w:pStyle w:val="PL"/>
      </w:pPr>
      <w:r>
        <w:t xml:space="preserve">            application/json:</w:t>
      </w:r>
    </w:p>
    <w:p w14:paraId="2E61D848" w14:textId="77777777" w:rsidR="00863E3F" w:rsidRDefault="00863E3F" w:rsidP="00863E3F">
      <w:pPr>
        <w:pStyle w:val="PL"/>
      </w:pPr>
      <w:r>
        <w:t xml:space="preserve">              schema:</w:t>
      </w:r>
    </w:p>
    <w:p w14:paraId="7AB31EFD" w14:textId="77777777" w:rsidR="00863E3F" w:rsidRDefault="00863E3F" w:rsidP="00863E3F">
      <w:pPr>
        <w:pStyle w:val="PL"/>
      </w:pPr>
      <w:r>
        <w:t xml:space="preserve">                $ref: '#/components/schemas/</w:t>
      </w:r>
      <w:r w:rsidRPr="000F0225">
        <w:t>API</w:t>
      </w:r>
      <w:r>
        <w:t>Provider</w:t>
      </w:r>
      <w:r w:rsidRPr="000F0225">
        <w:t>EnrolmentDetails</w:t>
      </w:r>
      <w:r>
        <w:t>'</w:t>
      </w:r>
    </w:p>
    <w:p w14:paraId="44B8D223" w14:textId="77777777" w:rsidR="00863E3F" w:rsidRDefault="00863E3F" w:rsidP="00863E3F">
      <w:pPr>
        <w:pStyle w:val="PL"/>
      </w:pPr>
      <w:r>
        <w:t xml:space="preserve">        '204':</w:t>
      </w:r>
    </w:p>
    <w:p w14:paraId="016256DF" w14:textId="77777777" w:rsidR="00863E3F" w:rsidRDefault="00863E3F" w:rsidP="00863E3F">
      <w:pPr>
        <w:pStyle w:val="PL"/>
      </w:pPr>
      <w:r>
        <w:t xml:space="preserve">          description: No Content. The definition of the service API is modified successfully.</w:t>
      </w:r>
    </w:p>
    <w:p w14:paraId="34AB476F" w14:textId="77777777" w:rsidR="00863E3F" w:rsidRDefault="00863E3F" w:rsidP="00863E3F">
      <w:pPr>
        <w:pStyle w:val="PL"/>
      </w:pPr>
      <w:r>
        <w:t xml:space="preserve">        '307':</w:t>
      </w:r>
    </w:p>
    <w:p w14:paraId="29E03D6D" w14:textId="77777777" w:rsidR="00863E3F" w:rsidRDefault="00863E3F" w:rsidP="00863E3F">
      <w:pPr>
        <w:pStyle w:val="PL"/>
      </w:pPr>
      <w:r>
        <w:t xml:space="preserve">          $ref: 'TS29122_CommonData.yaml#/components/responses/307'</w:t>
      </w:r>
    </w:p>
    <w:p w14:paraId="1AA1443F" w14:textId="77777777" w:rsidR="00863E3F" w:rsidRDefault="00863E3F" w:rsidP="00863E3F">
      <w:pPr>
        <w:pStyle w:val="PL"/>
      </w:pPr>
      <w:r>
        <w:t xml:space="preserve">        '308':</w:t>
      </w:r>
    </w:p>
    <w:p w14:paraId="37C3E537" w14:textId="77777777" w:rsidR="00863E3F" w:rsidRDefault="00863E3F" w:rsidP="00863E3F">
      <w:pPr>
        <w:pStyle w:val="PL"/>
      </w:pPr>
      <w:r>
        <w:lastRenderedPageBreak/>
        <w:t xml:space="preserve">          $ref: 'TS29122_CommonData.yaml#/components/responses/308'</w:t>
      </w:r>
    </w:p>
    <w:p w14:paraId="713D3346" w14:textId="77777777" w:rsidR="00863E3F" w:rsidRDefault="00863E3F" w:rsidP="00863E3F">
      <w:pPr>
        <w:pStyle w:val="PL"/>
      </w:pPr>
      <w:r>
        <w:t xml:space="preserve">        '400':</w:t>
      </w:r>
    </w:p>
    <w:p w14:paraId="53E5071B" w14:textId="77777777" w:rsidR="00863E3F" w:rsidRDefault="00863E3F" w:rsidP="00863E3F">
      <w:pPr>
        <w:pStyle w:val="PL"/>
      </w:pPr>
      <w:r>
        <w:t xml:space="preserve">          $ref: 'TS29122_CommonData.yaml#/components/responses/400'</w:t>
      </w:r>
    </w:p>
    <w:p w14:paraId="144E6842" w14:textId="77777777" w:rsidR="00863E3F" w:rsidRDefault="00863E3F" w:rsidP="00863E3F">
      <w:pPr>
        <w:pStyle w:val="PL"/>
      </w:pPr>
      <w:r>
        <w:t xml:space="preserve">        '401':</w:t>
      </w:r>
    </w:p>
    <w:p w14:paraId="1F027077" w14:textId="77777777" w:rsidR="00863E3F" w:rsidRDefault="00863E3F" w:rsidP="00863E3F">
      <w:pPr>
        <w:pStyle w:val="PL"/>
      </w:pPr>
      <w:r>
        <w:t xml:space="preserve">          $ref: 'TS29122_CommonData.yaml#/components/responses/401'</w:t>
      </w:r>
    </w:p>
    <w:p w14:paraId="3BA13975" w14:textId="77777777" w:rsidR="00863E3F" w:rsidRDefault="00863E3F" w:rsidP="00863E3F">
      <w:pPr>
        <w:pStyle w:val="PL"/>
      </w:pPr>
      <w:r>
        <w:t xml:space="preserve">        '403':</w:t>
      </w:r>
    </w:p>
    <w:p w14:paraId="33260822" w14:textId="77777777" w:rsidR="00863E3F" w:rsidRDefault="00863E3F" w:rsidP="00863E3F">
      <w:pPr>
        <w:pStyle w:val="PL"/>
      </w:pPr>
      <w:r>
        <w:t xml:space="preserve">          $ref: 'TS29122_CommonData.yaml#/components/responses/403'</w:t>
      </w:r>
    </w:p>
    <w:p w14:paraId="5512D6E5" w14:textId="77777777" w:rsidR="00863E3F" w:rsidRDefault="00863E3F" w:rsidP="00863E3F">
      <w:pPr>
        <w:pStyle w:val="PL"/>
      </w:pPr>
      <w:r>
        <w:t xml:space="preserve">        '404':</w:t>
      </w:r>
    </w:p>
    <w:p w14:paraId="4ECAE12A" w14:textId="77777777" w:rsidR="00863E3F" w:rsidRDefault="00863E3F" w:rsidP="00863E3F">
      <w:pPr>
        <w:pStyle w:val="PL"/>
      </w:pPr>
      <w:r>
        <w:t xml:space="preserve">          $ref: 'TS29122_CommonData.yaml#/components/responses/404'</w:t>
      </w:r>
    </w:p>
    <w:p w14:paraId="582CD728" w14:textId="77777777" w:rsidR="00863E3F" w:rsidRDefault="00863E3F" w:rsidP="00863E3F">
      <w:pPr>
        <w:pStyle w:val="PL"/>
        <w:rPr>
          <w:rFonts w:eastAsia="DengXian"/>
        </w:rPr>
      </w:pPr>
      <w:r>
        <w:rPr>
          <w:rFonts w:eastAsia="DengXian"/>
        </w:rPr>
        <w:t xml:space="preserve">        '411':</w:t>
      </w:r>
    </w:p>
    <w:p w14:paraId="4B46FDA3" w14:textId="77777777" w:rsidR="00863E3F" w:rsidRDefault="00863E3F" w:rsidP="00863E3F">
      <w:pPr>
        <w:pStyle w:val="PL"/>
        <w:rPr>
          <w:rFonts w:eastAsia="DengXian"/>
        </w:rPr>
      </w:pPr>
      <w:r>
        <w:rPr>
          <w:rFonts w:eastAsia="DengXian"/>
        </w:rPr>
        <w:t xml:space="preserve">          $ref: 'TS29122_CommonData.yaml#/components/responses/411'</w:t>
      </w:r>
    </w:p>
    <w:p w14:paraId="7D7D2376" w14:textId="77777777" w:rsidR="00863E3F" w:rsidRDefault="00863E3F" w:rsidP="00863E3F">
      <w:pPr>
        <w:pStyle w:val="PL"/>
        <w:rPr>
          <w:rFonts w:eastAsia="DengXian"/>
        </w:rPr>
      </w:pPr>
      <w:r>
        <w:rPr>
          <w:rFonts w:eastAsia="DengXian"/>
        </w:rPr>
        <w:t xml:space="preserve">        '413':</w:t>
      </w:r>
    </w:p>
    <w:p w14:paraId="44C6707C" w14:textId="77777777" w:rsidR="00863E3F" w:rsidRDefault="00863E3F" w:rsidP="00863E3F">
      <w:pPr>
        <w:pStyle w:val="PL"/>
        <w:rPr>
          <w:rFonts w:eastAsia="DengXian"/>
        </w:rPr>
      </w:pPr>
      <w:r>
        <w:rPr>
          <w:rFonts w:eastAsia="DengXian"/>
        </w:rPr>
        <w:t xml:space="preserve">          $ref: 'TS29122_CommonData.yaml#/components/responses/413'</w:t>
      </w:r>
    </w:p>
    <w:p w14:paraId="0BD62063" w14:textId="77777777" w:rsidR="00863E3F" w:rsidRDefault="00863E3F" w:rsidP="00863E3F">
      <w:pPr>
        <w:pStyle w:val="PL"/>
        <w:rPr>
          <w:rFonts w:eastAsia="DengXian"/>
        </w:rPr>
      </w:pPr>
      <w:r>
        <w:rPr>
          <w:rFonts w:eastAsia="DengXian"/>
        </w:rPr>
        <w:t xml:space="preserve">        '415':</w:t>
      </w:r>
    </w:p>
    <w:p w14:paraId="30A5398D" w14:textId="77777777" w:rsidR="00863E3F" w:rsidRDefault="00863E3F" w:rsidP="00863E3F">
      <w:pPr>
        <w:pStyle w:val="PL"/>
        <w:rPr>
          <w:rFonts w:eastAsia="DengXian"/>
        </w:rPr>
      </w:pPr>
      <w:r>
        <w:rPr>
          <w:rFonts w:eastAsia="DengXian"/>
        </w:rPr>
        <w:t xml:space="preserve">          $ref: 'TS29122_CommonData.yaml#/components/responses/415'</w:t>
      </w:r>
    </w:p>
    <w:p w14:paraId="4D9DA9EB" w14:textId="77777777" w:rsidR="00863E3F" w:rsidRDefault="00863E3F" w:rsidP="00863E3F">
      <w:pPr>
        <w:pStyle w:val="PL"/>
        <w:rPr>
          <w:rFonts w:eastAsia="DengXian"/>
        </w:rPr>
      </w:pPr>
      <w:r>
        <w:rPr>
          <w:rFonts w:eastAsia="DengXian"/>
        </w:rPr>
        <w:t xml:space="preserve">        '429':</w:t>
      </w:r>
    </w:p>
    <w:p w14:paraId="348C7217" w14:textId="77777777" w:rsidR="00863E3F" w:rsidRDefault="00863E3F" w:rsidP="00863E3F">
      <w:pPr>
        <w:pStyle w:val="PL"/>
        <w:rPr>
          <w:rFonts w:eastAsia="DengXian"/>
        </w:rPr>
      </w:pPr>
      <w:r>
        <w:rPr>
          <w:rFonts w:eastAsia="DengXian"/>
        </w:rPr>
        <w:t xml:space="preserve">          $ref: 'TS29122_CommonData.yaml#/components/responses/429'</w:t>
      </w:r>
    </w:p>
    <w:p w14:paraId="0B01AE68" w14:textId="77777777" w:rsidR="00863E3F" w:rsidRDefault="00863E3F" w:rsidP="00863E3F">
      <w:pPr>
        <w:pStyle w:val="PL"/>
      </w:pPr>
      <w:r>
        <w:t xml:space="preserve">        '500':</w:t>
      </w:r>
    </w:p>
    <w:p w14:paraId="5A8C7B49" w14:textId="77777777" w:rsidR="00863E3F" w:rsidRDefault="00863E3F" w:rsidP="00863E3F">
      <w:pPr>
        <w:pStyle w:val="PL"/>
      </w:pPr>
      <w:r>
        <w:t xml:space="preserve">          $ref: 'TS29122_CommonData.yaml#/components/responses/500'</w:t>
      </w:r>
    </w:p>
    <w:p w14:paraId="5A627F80" w14:textId="77777777" w:rsidR="00863E3F" w:rsidRDefault="00863E3F" w:rsidP="00863E3F">
      <w:pPr>
        <w:pStyle w:val="PL"/>
      </w:pPr>
      <w:r>
        <w:t xml:space="preserve">        '503':</w:t>
      </w:r>
    </w:p>
    <w:p w14:paraId="0FC2457E" w14:textId="77777777" w:rsidR="00863E3F" w:rsidRDefault="00863E3F" w:rsidP="00863E3F">
      <w:pPr>
        <w:pStyle w:val="PL"/>
      </w:pPr>
      <w:r>
        <w:t xml:space="preserve">          $ref: 'TS29122_CommonData.yaml#/components/responses/503'</w:t>
      </w:r>
    </w:p>
    <w:p w14:paraId="2AF0AD25" w14:textId="77777777" w:rsidR="00863E3F" w:rsidRDefault="00863E3F" w:rsidP="00863E3F">
      <w:pPr>
        <w:pStyle w:val="PL"/>
      </w:pPr>
      <w:r>
        <w:t xml:space="preserve">        default:</w:t>
      </w:r>
    </w:p>
    <w:p w14:paraId="6E2F2B05" w14:textId="77777777" w:rsidR="00863E3F" w:rsidRDefault="00863E3F" w:rsidP="00863E3F">
      <w:pPr>
        <w:pStyle w:val="PL"/>
      </w:pPr>
      <w:r>
        <w:t xml:space="preserve">          $ref: 'TS29122_CommonData.yaml#/components/responses/default'</w:t>
      </w:r>
    </w:p>
    <w:p w14:paraId="22926311" w14:textId="77777777" w:rsidR="00A83EE0" w:rsidRDefault="00A83EE0" w:rsidP="00863E3F">
      <w:pPr>
        <w:pStyle w:val="PL"/>
        <w:rPr>
          <w:rFonts w:eastAsia="DengXian"/>
        </w:rPr>
      </w:pPr>
    </w:p>
    <w:p w14:paraId="64EF4D94" w14:textId="77777777" w:rsidR="00C1742F" w:rsidRDefault="00C1742F">
      <w:pPr>
        <w:pStyle w:val="PL"/>
        <w:rPr>
          <w:rFonts w:eastAsia="DengXian"/>
        </w:rPr>
      </w:pPr>
      <w:r>
        <w:rPr>
          <w:rFonts w:eastAsia="DengXian"/>
        </w:rPr>
        <w:t>components:</w:t>
      </w:r>
    </w:p>
    <w:p w14:paraId="4B800EC4" w14:textId="77777777" w:rsidR="00C1742F" w:rsidRDefault="00C1742F">
      <w:pPr>
        <w:pStyle w:val="PL"/>
        <w:rPr>
          <w:rFonts w:eastAsia="DengXian"/>
        </w:rPr>
      </w:pPr>
      <w:r>
        <w:rPr>
          <w:rFonts w:eastAsia="DengXian"/>
        </w:rPr>
        <w:t xml:space="preserve">  schemas:</w:t>
      </w:r>
    </w:p>
    <w:p w14:paraId="0AC3538B" w14:textId="77777777" w:rsidR="00C1742F" w:rsidRDefault="00C1742F">
      <w:pPr>
        <w:pStyle w:val="PL"/>
        <w:rPr>
          <w:rFonts w:eastAsia="DengXian"/>
        </w:rPr>
      </w:pPr>
      <w:r>
        <w:rPr>
          <w:rFonts w:eastAsia="DengXian"/>
        </w:rPr>
        <w:t xml:space="preserve">    APIProviderEnrolmentDetails:</w:t>
      </w:r>
    </w:p>
    <w:p w14:paraId="0268A2EA" w14:textId="77777777" w:rsidR="00C1742F" w:rsidRDefault="00C1742F">
      <w:pPr>
        <w:pStyle w:val="PL"/>
        <w:rPr>
          <w:rFonts w:eastAsia="DengXian"/>
        </w:rPr>
      </w:pPr>
      <w:r>
        <w:rPr>
          <w:rFonts w:eastAsia="DengXian"/>
        </w:rPr>
        <w:t xml:space="preserve">      type: object</w:t>
      </w:r>
    </w:p>
    <w:p w14:paraId="033E8CF4" w14:textId="77777777" w:rsidR="00C1742F" w:rsidRDefault="00C1742F">
      <w:pPr>
        <w:pStyle w:val="PL"/>
        <w:rPr>
          <w:rFonts w:eastAsia="DengXian"/>
        </w:rPr>
      </w:pPr>
      <w:r>
        <w:rPr>
          <w:rFonts w:eastAsia="DengXian"/>
        </w:rPr>
        <w:t xml:space="preserve">      description: Represents an </w:t>
      </w:r>
      <w:r>
        <w:t>API provider domain's enrolment details.</w:t>
      </w:r>
    </w:p>
    <w:p w14:paraId="11B22AFD" w14:textId="77777777" w:rsidR="00C1742F" w:rsidRDefault="00C1742F">
      <w:pPr>
        <w:pStyle w:val="PL"/>
        <w:rPr>
          <w:rFonts w:eastAsia="DengXian"/>
        </w:rPr>
      </w:pPr>
      <w:r>
        <w:rPr>
          <w:rFonts w:eastAsia="DengXian"/>
        </w:rPr>
        <w:t xml:space="preserve">      properties:</w:t>
      </w:r>
    </w:p>
    <w:p w14:paraId="7B27D4D0" w14:textId="77777777" w:rsidR="00C1742F" w:rsidRDefault="00C1742F">
      <w:pPr>
        <w:pStyle w:val="PL"/>
        <w:rPr>
          <w:rFonts w:eastAsia="DengXian"/>
        </w:rPr>
      </w:pPr>
      <w:r>
        <w:rPr>
          <w:rFonts w:eastAsia="DengXian"/>
        </w:rPr>
        <w:t xml:space="preserve">        apiProvDomId:</w:t>
      </w:r>
    </w:p>
    <w:p w14:paraId="421C2EE2" w14:textId="77777777" w:rsidR="00C1742F" w:rsidRDefault="00C1742F">
      <w:pPr>
        <w:pStyle w:val="PL"/>
        <w:rPr>
          <w:rFonts w:eastAsia="DengXian"/>
        </w:rPr>
      </w:pPr>
      <w:r>
        <w:rPr>
          <w:rFonts w:eastAsia="DengXian"/>
        </w:rPr>
        <w:t xml:space="preserve">          type: string</w:t>
      </w:r>
    </w:p>
    <w:p w14:paraId="4E3F7D86" w14:textId="77777777" w:rsidR="004E7DFC" w:rsidRDefault="00C1742F">
      <w:pPr>
        <w:pStyle w:val="PL"/>
        <w:rPr>
          <w:rFonts w:eastAsia="DengXian"/>
        </w:rPr>
      </w:pPr>
      <w:r>
        <w:rPr>
          <w:rFonts w:eastAsia="DengXian"/>
        </w:rPr>
        <w:t xml:space="preserve">          description: </w:t>
      </w:r>
      <w:r w:rsidR="004E7DFC">
        <w:rPr>
          <w:rFonts w:eastAsia="DengXian"/>
        </w:rPr>
        <w:t>&gt;</w:t>
      </w:r>
    </w:p>
    <w:p w14:paraId="74BF6D52" w14:textId="77777777" w:rsidR="004E7DFC" w:rsidRDefault="004E7DFC">
      <w:pPr>
        <w:pStyle w:val="PL"/>
        <w:rPr>
          <w:rFonts w:eastAsia="DengXian"/>
        </w:rPr>
      </w:pPr>
      <w:r>
        <w:rPr>
          <w:rFonts w:eastAsia="DengXian"/>
        </w:rPr>
        <w:t xml:space="preserve">            </w:t>
      </w:r>
      <w:r w:rsidR="00C1742F">
        <w:rPr>
          <w:rFonts w:eastAsia="DengXian"/>
        </w:rPr>
        <w:t>API provider domain ID assigned by the CAPIF core function to the API management</w:t>
      </w:r>
    </w:p>
    <w:p w14:paraId="6ED1D55A" w14:textId="77777777" w:rsidR="004E7DFC" w:rsidRDefault="004E7DFC">
      <w:pPr>
        <w:pStyle w:val="PL"/>
        <w:rPr>
          <w:rFonts w:eastAsia="DengXian"/>
        </w:rPr>
      </w:pPr>
      <w:r>
        <w:rPr>
          <w:rFonts w:eastAsia="DengXian"/>
        </w:rPr>
        <w:t xml:space="preserve">           </w:t>
      </w:r>
      <w:r w:rsidR="00C1742F">
        <w:rPr>
          <w:rFonts w:eastAsia="DengXian"/>
        </w:rPr>
        <w:t xml:space="preserve"> function while registering the API provider domain. Shall not be present in the</w:t>
      </w:r>
    </w:p>
    <w:p w14:paraId="02F2D390" w14:textId="77777777" w:rsidR="004E7DFC" w:rsidRDefault="004E7DFC">
      <w:pPr>
        <w:pStyle w:val="PL"/>
        <w:rPr>
          <w:rFonts w:eastAsia="DengXian"/>
        </w:rPr>
      </w:pPr>
      <w:r>
        <w:rPr>
          <w:rFonts w:eastAsia="DengXian"/>
        </w:rPr>
        <w:t xml:space="preserve">           </w:t>
      </w:r>
      <w:r w:rsidR="00C1742F">
        <w:rPr>
          <w:rFonts w:eastAsia="DengXian"/>
        </w:rPr>
        <w:t xml:space="preserve"> HTTP POST request from the API Management function to the CAPIF core function,</w:t>
      </w:r>
    </w:p>
    <w:p w14:paraId="38AAE426" w14:textId="77777777" w:rsidR="00C1742F" w:rsidRDefault="004E7DFC">
      <w:pPr>
        <w:pStyle w:val="PL"/>
        <w:rPr>
          <w:rFonts w:eastAsia="DengXian"/>
        </w:rPr>
      </w:pPr>
      <w:r>
        <w:rPr>
          <w:rFonts w:eastAsia="DengXian"/>
        </w:rPr>
        <w:t xml:space="preserve">           </w:t>
      </w:r>
      <w:r w:rsidR="00C1742F">
        <w:rPr>
          <w:rFonts w:eastAsia="DengXian"/>
        </w:rPr>
        <w:t xml:space="preserve"> to on-board itself. Shall be present in all other HTTP requests and responses.</w:t>
      </w:r>
    </w:p>
    <w:p w14:paraId="0EFF5F6D" w14:textId="77777777" w:rsidR="00C1742F" w:rsidRDefault="00C1742F">
      <w:pPr>
        <w:pStyle w:val="PL"/>
        <w:rPr>
          <w:rFonts w:eastAsia="DengXian"/>
        </w:rPr>
      </w:pPr>
      <w:r>
        <w:rPr>
          <w:rFonts w:eastAsia="DengXian"/>
        </w:rPr>
        <w:t xml:space="preserve">          readOnly: true</w:t>
      </w:r>
    </w:p>
    <w:p w14:paraId="75FC8600" w14:textId="77777777" w:rsidR="00C1742F" w:rsidRDefault="00C1742F">
      <w:pPr>
        <w:pStyle w:val="PL"/>
        <w:rPr>
          <w:rFonts w:eastAsia="DengXian"/>
        </w:rPr>
      </w:pPr>
      <w:r>
        <w:rPr>
          <w:rFonts w:eastAsia="DengXian"/>
        </w:rPr>
        <w:t xml:space="preserve">        regSec:</w:t>
      </w:r>
    </w:p>
    <w:p w14:paraId="73ADB10C" w14:textId="77777777" w:rsidR="00C1742F" w:rsidRDefault="00C1742F">
      <w:pPr>
        <w:pStyle w:val="PL"/>
        <w:rPr>
          <w:rFonts w:eastAsia="DengXian"/>
        </w:rPr>
      </w:pPr>
      <w:r>
        <w:rPr>
          <w:rFonts w:eastAsia="DengXian"/>
        </w:rPr>
        <w:t xml:space="preserve">          type: string</w:t>
      </w:r>
    </w:p>
    <w:p w14:paraId="696E0DB9" w14:textId="77777777" w:rsidR="004E7DFC" w:rsidRDefault="00C1742F">
      <w:pPr>
        <w:pStyle w:val="PL"/>
        <w:rPr>
          <w:rFonts w:eastAsia="DengXian"/>
        </w:rPr>
      </w:pPr>
      <w:r>
        <w:rPr>
          <w:rFonts w:eastAsia="DengXian"/>
        </w:rPr>
        <w:t xml:space="preserve">          description: </w:t>
      </w:r>
      <w:r w:rsidR="004E7DFC">
        <w:rPr>
          <w:rFonts w:eastAsia="DengXian"/>
        </w:rPr>
        <w:t>&gt;</w:t>
      </w:r>
    </w:p>
    <w:p w14:paraId="3E114F7E" w14:textId="77777777" w:rsidR="004E7DFC" w:rsidRDefault="004E7DFC">
      <w:pPr>
        <w:pStyle w:val="PL"/>
        <w:rPr>
          <w:rFonts w:eastAsia="DengXian"/>
        </w:rPr>
      </w:pPr>
      <w:r>
        <w:rPr>
          <w:rFonts w:eastAsia="DengXian"/>
        </w:rPr>
        <w:t xml:space="preserve">            </w:t>
      </w:r>
      <w:r w:rsidR="00C1742F">
        <w:rPr>
          <w:rFonts w:eastAsia="DengXian"/>
        </w:rPr>
        <w:t>Security information necessary for the CAPIF core function to validate the</w:t>
      </w:r>
    </w:p>
    <w:p w14:paraId="39237415" w14:textId="77777777" w:rsidR="004E7DFC" w:rsidRDefault="004E7DFC">
      <w:pPr>
        <w:pStyle w:val="PL"/>
        <w:rPr>
          <w:rFonts w:eastAsia="DengXian"/>
        </w:rPr>
      </w:pPr>
      <w:r>
        <w:rPr>
          <w:rFonts w:eastAsia="DengXian"/>
        </w:rPr>
        <w:t xml:space="preserve">           </w:t>
      </w:r>
      <w:r w:rsidR="00C1742F">
        <w:rPr>
          <w:rFonts w:eastAsia="DengXian"/>
        </w:rPr>
        <w:t xml:space="preserve"> registration of the API provider domain. Shall be present in HTTP POST request</w:t>
      </w:r>
    </w:p>
    <w:p w14:paraId="20292545" w14:textId="77777777" w:rsidR="004E7DFC" w:rsidRDefault="004E7DFC">
      <w:pPr>
        <w:pStyle w:val="PL"/>
        <w:rPr>
          <w:rFonts w:eastAsia="DengXian"/>
        </w:rPr>
      </w:pPr>
      <w:r>
        <w:rPr>
          <w:rFonts w:eastAsia="DengXian"/>
        </w:rPr>
        <w:t xml:space="preserve">           </w:t>
      </w:r>
      <w:r w:rsidR="00C1742F">
        <w:rPr>
          <w:rFonts w:eastAsia="DengXian"/>
        </w:rPr>
        <w:t xml:space="preserve"> from API management function to CAPIF core function for API provider domain</w:t>
      </w:r>
    </w:p>
    <w:p w14:paraId="65878129" w14:textId="77777777" w:rsidR="00C1742F" w:rsidRDefault="004E7DFC">
      <w:pPr>
        <w:pStyle w:val="PL"/>
        <w:rPr>
          <w:rFonts w:eastAsia="DengXian"/>
        </w:rPr>
      </w:pPr>
      <w:r>
        <w:rPr>
          <w:rFonts w:eastAsia="DengXian"/>
        </w:rPr>
        <w:t xml:space="preserve">           </w:t>
      </w:r>
      <w:r w:rsidR="00C1742F">
        <w:rPr>
          <w:rFonts w:eastAsia="DengXian"/>
        </w:rPr>
        <w:t xml:space="preserve"> registration.</w:t>
      </w:r>
    </w:p>
    <w:p w14:paraId="1A72EB79" w14:textId="77777777" w:rsidR="00C1742F" w:rsidRDefault="00C1742F">
      <w:pPr>
        <w:pStyle w:val="PL"/>
        <w:rPr>
          <w:rFonts w:eastAsia="DengXian"/>
        </w:rPr>
      </w:pPr>
      <w:r>
        <w:rPr>
          <w:rFonts w:eastAsia="DengXian"/>
        </w:rPr>
        <w:t xml:space="preserve">        apiProvFuncs:</w:t>
      </w:r>
    </w:p>
    <w:p w14:paraId="45C031CF" w14:textId="77777777" w:rsidR="00C1742F" w:rsidRDefault="00C1742F">
      <w:pPr>
        <w:pStyle w:val="PL"/>
        <w:rPr>
          <w:rFonts w:eastAsia="DengXian"/>
        </w:rPr>
      </w:pPr>
      <w:r>
        <w:rPr>
          <w:rFonts w:eastAsia="DengXian"/>
        </w:rPr>
        <w:t xml:space="preserve">          type: array</w:t>
      </w:r>
    </w:p>
    <w:p w14:paraId="7943BC85" w14:textId="77777777" w:rsidR="00C1742F" w:rsidRDefault="00C1742F">
      <w:pPr>
        <w:pStyle w:val="PL"/>
        <w:rPr>
          <w:rFonts w:eastAsia="DengXian"/>
        </w:rPr>
      </w:pPr>
      <w:r>
        <w:rPr>
          <w:rFonts w:eastAsia="DengXian"/>
        </w:rPr>
        <w:t xml:space="preserve">          items:</w:t>
      </w:r>
    </w:p>
    <w:p w14:paraId="36A430DB" w14:textId="77777777" w:rsidR="00C1742F" w:rsidRDefault="00C1742F">
      <w:pPr>
        <w:pStyle w:val="PL"/>
        <w:rPr>
          <w:rFonts w:eastAsia="DengXian"/>
        </w:rPr>
      </w:pPr>
      <w:r>
        <w:rPr>
          <w:rFonts w:eastAsia="DengXian"/>
        </w:rPr>
        <w:t xml:space="preserve">            $ref: '#/components/schemas/APIProviderFunctionDetails'</w:t>
      </w:r>
    </w:p>
    <w:p w14:paraId="53F302D2" w14:textId="77777777" w:rsidR="00C1742F" w:rsidRDefault="00C1742F">
      <w:pPr>
        <w:pStyle w:val="PL"/>
        <w:rPr>
          <w:rFonts w:eastAsia="DengXian"/>
        </w:rPr>
      </w:pPr>
      <w:r>
        <w:rPr>
          <w:rFonts w:eastAsia="DengXian"/>
        </w:rPr>
        <w:t xml:space="preserve">          minItems: 1</w:t>
      </w:r>
    </w:p>
    <w:p w14:paraId="2CC01426" w14:textId="77777777" w:rsidR="004E7DFC" w:rsidRDefault="00C1742F">
      <w:pPr>
        <w:pStyle w:val="PL"/>
        <w:rPr>
          <w:rFonts w:eastAsia="DengXian"/>
        </w:rPr>
      </w:pPr>
      <w:r>
        <w:rPr>
          <w:rFonts w:eastAsia="DengXian"/>
        </w:rPr>
        <w:t xml:space="preserve">          description: </w:t>
      </w:r>
      <w:r w:rsidR="004E7DFC">
        <w:rPr>
          <w:rFonts w:eastAsia="DengXian"/>
        </w:rPr>
        <w:t>&gt;</w:t>
      </w:r>
    </w:p>
    <w:p w14:paraId="5FD1B1D2" w14:textId="77777777" w:rsidR="004E7DFC" w:rsidRDefault="004E7DFC">
      <w:pPr>
        <w:pStyle w:val="PL"/>
        <w:rPr>
          <w:rFonts w:eastAsia="DengXian"/>
        </w:rPr>
      </w:pPr>
      <w:r>
        <w:rPr>
          <w:rFonts w:eastAsia="DengXian"/>
        </w:rPr>
        <w:t xml:space="preserve">            </w:t>
      </w:r>
      <w:r w:rsidR="00C1742F">
        <w:rPr>
          <w:rFonts w:eastAsia="DengXian"/>
        </w:rPr>
        <w:t>A list of individual API provider domain functions details. When included by</w:t>
      </w:r>
    </w:p>
    <w:p w14:paraId="0A9FB217" w14:textId="77777777" w:rsidR="004E7DFC" w:rsidRDefault="004E7DFC">
      <w:pPr>
        <w:pStyle w:val="PL"/>
        <w:rPr>
          <w:rFonts w:eastAsia="DengXian"/>
        </w:rPr>
      </w:pPr>
      <w:r>
        <w:rPr>
          <w:rFonts w:eastAsia="DengXian"/>
        </w:rPr>
        <w:t xml:space="preserve">           </w:t>
      </w:r>
      <w:r w:rsidR="00C1742F">
        <w:rPr>
          <w:rFonts w:eastAsia="DengXian"/>
        </w:rPr>
        <w:t xml:space="preserve"> the API management function in the HTTP request message, it lists the API</w:t>
      </w:r>
    </w:p>
    <w:p w14:paraId="2B7FC5F1" w14:textId="77777777" w:rsidR="004E7DFC" w:rsidRDefault="004E7DFC">
      <w:pPr>
        <w:pStyle w:val="PL"/>
        <w:rPr>
          <w:rFonts w:eastAsia="DengXian"/>
        </w:rPr>
      </w:pPr>
      <w:r>
        <w:rPr>
          <w:rFonts w:eastAsia="DengXian"/>
        </w:rPr>
        <w:t xml:space="preserve">           </w:t>
      </w:r>
      <w:r w:rsidR="00C1742F">
        <w:rPr>
          <w:rFonts w:eastAsia="DengXian"/>
        </w:rPr>
        <w:t xml:space="preserve"> provider domain functions that the API management function intends to</w:t>
      </w:r>
    </w:p>
    <w:p w14:paraId="5FD9811F" w14:textId="77777777" w:rsidR="004E7DFC" w:rsidRDefault="004E7DFC">
      <w:pPr>
        <w:pStyle w:val="PL"/>
        <w:rPr>
          <w:rFonts w:eastAsia="DengXian"/>
        </w:rPr>
      </w:pPr>
      <w:r>
        <w:rPr>
          <w:rFonts w:eastAsia="DengXian"/>
        </w:rPr>
        <w:t xml:space="preserve">           </w:t>
      </w:r>
      <w:r w:rsidR="00C1742F">
        <w:rPr>
          <w:rFonts w:eastAsia="DengXian"/>
        </w:rPr>
        <w:t xml:space="preserve"> register/update in registration or update registration procedure. When</w:t>
      </w:r>
    </w:p>
    <w:p w14:paraId="363B628C" w14:textId="77777777" w:rsidR="004E7DFC" w:rsidRDefault="004E7DFC">
      <w:pPr>
        <w:pStyle w:val="PL"/>
        <w:rPr>
          <w:rFonts w:eastAsia="DengXian"/>
        </w:rPr>
      </w:pPr>
      <w:r>
        <w:rPr>
          <w:rFonts w:eastAsia="DengXian"/>
        </w:rPr>
        <w:t xml:space="preserve">           </w:t>
      </w:r>
      <w:r w:rsidR="00C1742F">
        <w:rPr>
          <w:rFonts w:eastAsia="DengXian"/>
        </w:rPr>
        <w:t xml:space="preserve"> included by the CAPIF core function in the HTTP response message, it lists</w:t>
      </w:r>
    </w:p>
    <w:p w14:paraId="1F4057FF" w14:textId="77777777" w:rsidR="00C1742F" w:rsidRDefault="004E7DFC">
      <w:pPr>
        <w:pStyle w:val="PL"/>
        <w:rPr>
          <w:rFonts w:eastAsia="DengXian"/>
        </w:rPr>
      </w:pPr>
      <w:r>
        <w:rPr>
          <w:rFonts w:eastAsia="DengXian"/>
        </w:rPr>
        <w:t xml:space="preserve">           </w:t>
      </w:r>
      <w:r w:rsidR="00C1742F">
        <w:rPr>
          <w:rFonts w:eastAsia="DengXian"/>
        </w:rPr>
        <w:t xml:space="preserve"> the API domain functions details that are registered or updated successfully.</w:t>
      </w:r>
    </w:p>
    <w:p w14:paraId="027CA1E4" w14:textId="77777777" w:rsidR="00C1742F" w:rsidRDefault="00C1742F">
      <w:pPr>
        <w:pStyle w:val="PL"/>
        <w:rPr>
          <w:rFonts w:eastAsia="DengXian"/>
        </w:rPr>
      </w:pPr>
      <w:r>
        <w:rPr>
          <w:rFonts w:eastAsia="DengXian"/>
        </w:rPr>
        <w:t xml:space="preserve">        apiProvDomInfo:</w:t>
      </w:r>
    </w:p>
    <w:p w14:paraId="025B498D" w14:textId="77777777" w:rsidR="00C1742F" w:rsidRDefault="00C1742F">
      <w:pPr>
        <w:pStyle w:val="PL"/>
        <w:rPr>
          <w:rFonts w:eastAsia="DengXian"/>
        </w:rPr>
      </w:pPr>
      <w:r>
        <w:rPr>
          <w:rFonts w:eastAsia="DengXian"/>
        </w:rPr>
        <w:t xml:space="preserve">          type: string</w:t>
      </w:r>
    </w:p>
    <w:p w14:paraId="03214FAA" w14:textId="77777777" w:rsidR="004E7DFC" w:rsidRDefault="00C1742F">
      <w:pPr>
        <w:pStyle w:val="PL"/>
        <w:rPr>
          <w:rFonts w:eastAsia="DengXian"/>
        </w:rPr>
      </w:pPr>
      <w:r>
        <w:rPr>
          <w:rFonts w:eastAsia="DengXian"/>
        </w:rPr>
        <w:t xml:space="preserve">          description: </w:t>
      </w:r>
      <w:r w:rsidR="004E7DFC">
        <w:rPr>
          <w:rFonts w:eastAsia="DengXian"/>
        </w:rPr>
        <w:t>&gt;</w:t>
      </w:r>
    </w:p>
    <w:p w14:paraId="2FF9E207" w14:textId="77777777" w:rsidR="004E7DFC" w:rsidRDefault="004E7DFC">
      <w:pPr>
        <w:pStyle w:val="PL"/>
        <w:rPr>
          <w:rFonts w:eastAsia="DengXian"/>
        </w:rPr>
      </w:pPr>
      <w:r>
        <w:rPr>
          <w:rFonts w:eastAsia="DengXian"/>
        </w:rPr>
        <w:t xml:space="preserve">            </w:t>
      </w:r>
      <w:r w:rsidR="00C1742F">
        <w:rPr>
          <w:rFonts w:eastAsia="DengXian"/>
        </w:rPr>
        <w:t>Generic information related to the API provider domain such as details</w:t>
      </w:r>
    </w:p>
    <w:p w14:paraId="2060FE61" w14:textId="77777777" w:rsidR="00C1742F" w:rsidRDefault="004E7DFC">
      <w:pPr>
        <w:pStyle w:val="PL"/>
        <w:rPr>
          <w:rFonts w:eastAsia="DengXian"/>
        </w:rPr>
      </w:pPr>
      <w:r>
        <w:rPr>
          <w:rFonts w:eastAsia="DengXian"/>
        </w:rPr>
        <w:t xml:space="preserve">           </w:t>
      </w:r>
      <w:r w:rsidR="00C1742F">
        <w:rPr>
          <w:rFonts w:eastAsia="DengXian"/>
        </w:rPr>
        <w:t xml:space="preserve"> of the API provider applications.</w:t>
      </w:r>
    </w:p>
    <w:p w14:paraId="440B85C0" w14:textId="77777777" w:rsidR="00C1742F" w:rsidRDefault="00C1742F">
      <w:pPr>
        <w:pStyle w:val="PL"/>
        <w:rPr>
          <w:rFonts w:eastAsia="DengXian"/>
        </w:rPr>
      </w:pPr>
      <w:r>
        <w:rPr>
          <w:rFonts w:eastAsia="DengXian"/>
        </w:rPr>
        <w:t xml:space="preserve">        suppFeat:</w:t>
      </w:r>
    </w:p>
    <w:p w14:paraId="0916E2EB" w14:textId="77777777" w:rsidR="00C1742F" w:rsidRDefault="00C1742F">
      <w:pPr>
        <w:pStyle w:val="PL"/>
        <w:rPr>
          <w:rFonts w:eastAsia="DengXian"/>
        </w:rPr>
      </w:pPr>
      <w:r>
        <w:rPr>
          <w:rFonts w:eastAsia="DengXian"/>
        </w:rPr>
        <w:t xml:space="preserve">          $ref: 'TS29571_CommonData.yaml#/components/schemas/SupportedFeatures'</w:t>
      </w:r>
    </w:p>
    <w:p w14:paraId="4E0C0A2B" w14:textId="77777777" w:rsidR="00C1742F" w:rsidRDefault="00C1742F">
      <w:pPr>
        <w:pStyle w:val="PL"/>
        <w:rPr>
          <w:rFonts w:eastAsia="DengXian"/>
        </w:rPr>
      </w:pPr>
      <w:r>
        <w:rPr>
          <w:rFonts w:eastAsia="DengXian"/>
        </w:rPr>
        <w:t xml:space="preserve">        failReason:</w:t>
      </w:r>
    </w:p>
    <w:p w14:paraId="3EEEE152" w14:textId="77777777" w:rsidR="00C1742F" w:rsidRDefault="00C1742F">
      <w:pPr>
        <w:pStyle w:val="PL"/>
        <w:rPr>
          <w:rFonts w:eastAsia="DengXian"/>
        </w:rPr>
      </w:pPr>
      <w:r>
        <w:rPr>
          <w:rFonts w:eastAsia="DengXian"/>
        </w:rPr>
        <w:t xml:space="preserve">          type: string</w:t>
      </w:r>
    </w:p>
    <w:p w14:paraId="6D46EE7D" w14:textId="77777777" w:rsidR="004E7DFC" w:rsidRDefault="00C1742F">
      <w:pPr>
        <w:pStyle w:val="PL"/>
        <w:rPr>
          <w:rFonts w:eastAsia="DengXian"/>
        </w:rPr>
      </w:pPr>
      <w:r>
        <w:rPr>
          <w:rFonts w:eastAsia="DengXian"/>
        </w:rPr>
        <w:t xml:space="preserve">          description: </w:t>
      </w:r>
      <w:r w:rsidR="004E7DFC">
        <w:rPr>
          <w:rFonts w:eastAsia="DengXian"/>
        </w:rPr>
        <w:t>&gt;</w:t>
      </w:r>
    </w:p>
    <w:p w14:paraId="55381A3C" w14:textId="77777777" w:rsidR="002219BD" w:rsidRDefault="004E7DFC">
      <w:pPr>
        <w:pStyle w:val="PL"/>
        <w:rPr>
          <w:rFonts w:eastAsia="DengXian"/>
        </w:rPr>
      </w:pPr>
      <w:r>
        <w:rPr>
          <w:rFonts w:eastAsia="DengXian"/>
        </w:rPr>
        <w:t xml:space="preserve">            </w:t>
      </w:r>
      <w:r w:rsidR="00C1742F">
        <w:rPr>
          <w:rFonts w:eastAsia="DengXian"/>
        </w:rPr>
        <w:t>Registration or update specific failure information of failed API provider</w:t>
      </w:r>
    </w:p>
    <w:p w14:paraId="64534E21" w14:textId="77777777" w:rsidR="002219BD" w:rsidRDefault="002219BD">
      <w:pPr>
        <w:pStyle w:val="PL"/>
        <w:rPr>
          <w:rFonts w:eastAsia="DengXian"/>
        </w:rPr>
      </w:pPr>
      <w:r>
        <w:rPr>
          <w:rFonts w:eastAsia="DengXian"/>
        </w:rPr>
        <w:t xml:space="preserve">           </w:t>
      </w:r>
      <w:r w:rsidR="00C1742F">
        <w:rPr>
          <w:rFonts w:eastAsia="DengXian"/>
        </w:rPr>
        <w:t xml:space="preserve"> domain function registrations.Shall be present in the HTTP response</w:t>
      </w:r>
    </w:p>
    <w:p w14:paraId="6AE93C20" w14:textId="77777777" w:rsidR="002219BD" w:rsidRDefault="002219BD">
      <w:pPr>
        <w:pStyle w:val="PL"/>
        <w:rPr>
          <w:rFonts w:eastAsia="DengXian"/>
        </w:rPr>
      </w:pPr>
      <w:r>
        <w:rPr>
          <w:rFonts w:eastAsia="DengXian"/>
        </w:rPr>
        <w:t xml:space="preserve">           </w:t>
      </w:r>
      <w:r w:rsidR="00C1742F">
        <w:rPr>
          <w:rFonts w:eastAsia="DengXian"/>
        </w:rPr>
        <w:t xml:space="preserve"> body if atleast one of the API provider domain function registration or update</w:t>
      </w:r>
    </w:p>
    <w:p w14:paraId="10B4864C" w14:textId="77777777" w:rsidR="005D38B9" w:rsidRDefault="002219BD" w:rsidP="005D38B9">
      <w:pPr>
        <w:pStyle w:val="PL"/>
        <w:rPr>
          <w:rFonts w:eastAsia="DengXian"/>
        </w:rPr>
      </w:pPr>
      <w:r>
        <w:rPr>
          <w:rFonts w:eastAsia="DengXian"/>
        </w:rPr>
        <w:t xml:space="preserve">           </w:t>
      </w:r>
      <w:r w:rsidR="00C1742F">
        <w:rPr>
          <w:rFonts w:eastAsia="DengXian"/>
        </w:rPr>
        <w:t xml:space="preserve"> registration fails.</w:t>
      </w:r>
    </w:p>
    <w:p w14:paraId="7890D006" w14:textId="77777777" w:rsidR="005D38B9" w:rsidRDefault="005D38B9" w:rsidP="005D38B9">
      <w:pPr>
        <w:pStyle w:val="PL"/>
      </w:pPr>
      <w:r>
        <w:t xml:space="preserve">        apiProvName:</w:t>
      </w:r>
    </w:p>
    <w:p w14:paraId="66895BC8" w14:textId="77777777" w:rsidR="005D38B9" w:rsidRDefault="005D38B9" w:rsidP="005D38B9">
      <w:pPr>
        <w:pStyle w:val="PL"/>
      </w:pPr>
      <w:r>
        <w:t xml:space="preserve">          type: string</w:t>
      </w:r>
    </w:p>
    <w:p w14:paraId="3E92ED2F" w14:textId="77777777" w:rsidR="00C1742F" w:rsidRDefault="005D38B9" w:rsidP="005D38B9">
      <w:pPr>
        <w:pStyle w:val="PL"/>
        <w:rPr>
          <w:rFonts w:eastAsia="DengXian"/>
        </w:rPr>
      </w:pPr>
      <w:r>
        <w:t xml:space="preserve">          description: </w:t>
      </w:r>
      <w:r w:rsidRPr="00C4408C">
        <w:t>Represents the API provider name</w:t>
      </w:r>
      <w:r>
        <w:t>.</w:t>
      </w:r>
    </w:p>
    <w:p w14:paraId="25A202A3" w14:textId="77777777" w:rsidR="00C1742F" w:rsidRDefault="00C1742F">
      <w:pPr>
        <w:pStyle w:val="PL"/>
        <w:rPr>
          <w:rFonts w:eastAsia="DengXian"/>
        </w:rPr>
      </w:pPr>
      <w:r>
        <w:rPr>
          <w:rFonts w:eastAsia="DengXian"/>
        </w:rPr>
        <w:t xml:space="preserve">      required:</w:t>
      </w:r>
    </w:p>
    <w:p w14:paraId="534BE388" w14:textId="77777777" w:rsidR="00C1742F" w:rsidRDefault="00C1742F">
      <w:pPr>
        <w:pStyle w:val="PL"/>
        <w:rPr>
          <w:rFonts w:eastAsia="DengXian"/>
        </w:rPr>
      </w:pPr>
      <w:r>
        <w:rPr>
          <w:rFonts w:eastAsia="DengXian"/>
        </w:rPr>
        <w:t xml:space="preserve">        - regSec</w:t>
      </w:r>
    </w:p>
    <w:p w14:paraId="2164BAB7" w14:textId="77777777" w:rsidR="00B43429" w:rsidRDefault="00B43429">
      <w:pPr>
        <w:pStyle w:val="PL"/>
        <w:rPr>
          <w:rFonts w:eastAsia="DengXian"/>
        </w:rPr>
      </w:pPr>
    </w:p>
    <w:p w14:paraId="305BBDF2" w14:textId="77777777" w:rsidR="00C1742F" w:rsidRDefault="00C1742F">
      <w:pPr>
        <w:pStyle w:val="PL"/>
        <w:rPr>
          <w:rFonts w:eastAsia="DengXian"/>
        </w:rPr>
      </w:pPr>
      <w:r>
        <w:rPr>
          <w:rFonts w:eastAsia="DengXian"/>
        </w:rPr>
        <w:t xml:space="preserve">    APIProviderFunctionDetails:</w:t>
      </w:r>
    </w:p>
    <w:p w14:paraId="4A92C0FC" w14:textId="77777777" w:rsidR="00C1742F" w:rsidRDefault="00C1742F">
      <w:pPr>
        <w:pStyle w:val="PL"/>
        <w:rPr>
          <w:rFonts w:eastAsia="DengXian"/>
        </w:rPr>
      </w:pPr>
      <w:r>
        <w:rPr>
          <w:rFonts w:eastAsia="DengXian"/>
        </w:rPr>
        <w:lastRenderedPageBreak/>
        <w:t xml:space="preserve">      type: object</w:t>
      </w:r>
    </w:p>
    <w:p w14:paraId="7B0255BD" w14:textId="77777777" w:rsidR="00C1742F" w:rsidRDefault="00C1742F">
      <w:pPr>
        <w:pStyle w:val="PL"/>
        <w:rPr>
          <w:rFonts w:eastAsia="DengXian"/>
        </w:rPr>
      </w:pPr>
      <w:r>
        <w:rPr>
          <w:rFonts w:eastAsia="DengXian"/>
        </w:rPr>
        <w:t xml:space="preserve">      description: Represents </w:t>
      </w:r>
      <w:r w:rsidR="00BA1E81">
        <w:rPr>
          <w:rFonts w:eastAsia="DengXian"/>
        </w:rPr>
        <w:t xml:space="preserve">an </w:t>
      </w:r>
      <w:r>
        <w:t>API provider domain function's details.</w:t>
      </w:r>
    </w:p>
    <w:p w14:paraId="23A03DD4" w14:textId="77777777" w:rsidR="00C1742F" w:rsidRDefault="00C1742F">
      <w:pPr>
        <w:pStyle w:val="PL"/>
        <w:rPr>
          <w:rFonts w:eastAsia="DengXian"/>
        </w:rPr>
      </w:pPr>
      <w:r>
        <w:rPr>
          <w:rFonts w:eastAsia="DengXian"/>
        </w:rPr>
        <w:t xml:space="preserve">      properties:</w:t>
      </w:r>
    </w:p>
    <w:p w14:paraId="5570C5C1" w14:textId="77777777" w:rsidR="00C1742F" w:rsidRDefault="00C1742F">
      <w:pPr>
        <w:pStyle w:val="PL"/>
        <w:rPr>
          <w:rFonts w:eastAsia="DengXian"/>
        </w:rPr>
      </w:pPr>
      <w:r>
        <w:rPr>
          <w:rFonts w:eastAsia="DengXian"/>
        </w:rPr>
        <w:t xml:space="preserve">        apiProvFuncId:</w:t>
      </w:r>
    </w:p>
    <w:p w14:paraId="625F71DA" w14:textId="77777777" w:rsidR="00C1742F" w:rsidRDefault="00C1742F">
      <w:pPr>
        <w:pStyle w:val="PL"/>
        <w:rPr>
          <w:rFonts w:eastAsia="DengXian"/>
        </w:rPr>
      </w:pPr>
      <w:r>
        <w:rPr>
          <w:rFonts w:eastAsia="DengXian"/>
        </w:rPr>
        <w:t xml:space="preserve">          type: string</w:t>
      </w:r>
    </w:p>
    <w:p w14:paraId="029F91E3" w14:textId="77777777" w:rsidR="00B43429" w:rsidRDefault="00C1742F">
      <w:pPr>
        <w:pStyle w:val="PL"/>
        <w:rPr>
          <w:rFonts w:eastAsia="DengXian"/>
        </w:rPr>
      </w:pPr>
      <w:r>
        <w:rPr>
          <w:rFonts w:eastAsia="DengXian"/>
        </w:rPr>
        <w:t xml:space="preserve">          description: </w:t>
      </w:r>
      <w:r w:rsidR="00B43429">
        <w:rPr>
          <w:rFonts w:eastAsia="DengXian"/>
        </w:rPr>
        <w:t>&gt;</w:t>
      </w:r>
    </w:p>
    <w:p w14:paraId="3EAC7533" w14:textId="77777777" w:rsidR="00B43429" w:rsidRDefault="00B43429">
      <w:pPr>
        <w:pStyle w:val="PL"/>
        <w:rPr>
          <w:rFonts w:eastAsia="DengXian"/>
        </w:rPr>
      </w:pPr>
      <w:r>
        <w:rPr>
          <w:rFonts w:eastAsia="DengXian"/>
        </w:rPr>
        <w:t xml:space="preserve">            </w:t>
      </w:r>
      <w:r w:rsidR="00C1742F">
        <w:rPr>
          <w:rFonts w:eastAsia="DengXian"/>
        </w:rPr>
        <w:t>API provider domain functionID assigned by the CAPIF core function to the</w:t>
      </w:r>
    </w:p>
    <w:p w14:paraId="79190728" w14:textId="77777777" w:rsidR="00B43429" w:rsidRDefault="00B43429">
      <w:pPr>
        <w:pStyle w:val="PL"/>
        <w:rPr>
          <w:rFonts w:eastAsia="DengXian"/>
        </w:rPr>
      </w:pPr>
      <w:r>
        <w:rPr>
          <w:rFonts w:eastAsia="DengXian"/>
        </w:rPr>
        <w:t xml:space="preserve">           </w:t>
      </w:r>
      <w:r w:rsidR="00C1742F">
        <w:rPr>
          <w:rFonts w:eastAsia="DengXian"/>
        </w:rPr>
        <w:t xml:space="preserve"> API provider domain function while registering/updating the API provider domain.</w:t>
      </w:r>
    </w:p>
    <w:p w14:paraId="5034945F" w14:textId="77777777" w:rsidR="00B43429" w:rsidRDefault="00B43429">
      <w:pPr>
        <w:pStyle w:val="PL"/>
        <w:rPr>
          <w:rFonts w:eastAsia="DengXian"/>
        </w:rPr>
      </w:pPr>
      <w:r>
        <w:rPr>
          <w:rFonts w:eastAsia="DengXian"/>
        </w:rPr>
        <w:t xml:space="preserve">           </w:t>
      </w:r>
      <w:r w:rsidR="00C1742F">
        <w:rPr>
          <w:rFonts w:eastAsia="DengXian"/>
        </w:rPr>
        <w:t xml:space="preserve"> Shall not be present in the HTTP POST request from the API management function to</w:t>
      </w:r>
    </w:p>
    <w:p w14:paraId="0C2CF0AF" w14:textId="77777777" w:rsidR="00B43429" w:rsidRDefault="00B43429">
      <w:pPr>
        <w:pStyle w:val="PL"/>
        <w:rPr>
          <w:rFonts w:eastAsia="DengXian"/>
        </w:rPr>
      </w:pPr>
      <w:r>
        <w:rPr>
          <w:rFonts w:eastAsia="DengXian"/>
        </w:rPr>
        <w:t xml:space="preserve">           </w:t>
      </w:r>
      <w:r w:rsidR="00C1742F">
        <w:rPr>
          <w:rFonts w:eastAsia="DengXian"/>
        </w:rPr>
        <w:t xml:space="preserve"> the CAPIF core function, to register itself. Shall be present in all other HTTP</w:t>
      </w:r>
    </w:p>
    <w:p w14:paraId="331A19D4" w14:textId="77777777" w:rsidR="00C1742F" w:rsidRDefault="00B43429">
      <w:pPr>
        <w:pStyle w:val="PL"/>
        <w:rPr>
          <w:rFonts w:eastAsia="DengXian"/>
        </w:rPr>
      </w:pPr>
      <w:r>
        <w:rPr>
          <w:rFonts w:eastAsia="DengXian"/>
        </w:rPr>
        <w:t xml:space="preserve">           </w:t>
      </w:r>
      <w:r w:rsidR="00C1742F">
        <w:rPr>
          <w:rFonts w:eastAsia="DengXian"/>
        </w:rPr>
        <w:t xml:space="preserve"> requests and responses.</w:t>
      </w:r>
    </w:p>
    <w:p w14:paraId="0B5DB2F6" w14:textId="77777777" w:rsidR="00C1742F" w:rsidRDefault="00C1742F">
      <w:pPr>
        <w:pStyle w:val="PL"/>
        <w:rPr>
          <w:rFonts w:eastAsia="DengXian"/>
        </w:rPr>
      </w:pPr>
      <w:r>
        <w:rPr>
          <w:rFonts w:eastAsia="DengXian"/>
        </w:rPr>
        <w:t xml:space="preserve">        regInfo:</w:t>
      </w:r>
    </w:p>
    <w:p w14:paraId="24A72BC9" w14:textId="77777777" w:rsidR="00C1742F" w:rsidRDefault="00C1742F">
      <w:pPr>
        <w:pStyle w:val="PL"/>
        <w:rPr>
          <w:rFonts w:eastAsia="DengXian"/>
        </w:rPr>
      </w:pPr>
      <w:r>
        <w:rPr>
          <w:rFonts w:eastAsia="DengXian"/>
        </w:rPr>
        <w:t xml:space="preserve">          $ref: '#/components/schemas/RegistrationInformation'</w:t>
      </w:r>
    </w:p>
    <w:p w14:paraId="3C477C23" w14:textId="77777777" w:rsidR="00C1742F" w:rsidRDefault="00C1742F">
      <w:pPr>
        <w:pStyle w:val="PL"/>
        <w:rPr>
          <w:rFonts w:eastAsia="DengXian"/>
        </w:rPr>
      </w:pPr>
      <w:r>
        <w:rPr>
          <w:rFonts w:eastAsia="DengXian"/>
        </w:rPr>
        <w:t xml:space="preserve">        apiProvFuncRole:</w:t>
      </w:r>
    </w:p>
    <w:p w14:paraId="1D721472" w14:textId="77777777" w:rsidR="00C1742F" w:rsidRDefault="00C1742F">
      <w:pPr>
        <w:pStyle w:val="PL"/>
        <w:rPr>
          <w:rFonts w:eastAsia="DengXian"/>
        </w:rPr>
      </w:pPr>
      <w:r>
        <w:rPr>
          <w:rFonts w:eastAsia="DengXian"/>
        </w:rPr>
        <w:t xml:space="preserve">          $ref: '#/components/schemas/ApiProviderFuncRole'</w:t>
      </w:r>
    </w:p>
    <w:p w14:paraId="3C872910" w14:textId="77777777" w:rsidR="00C1742F" w:rsidRDefault="00C1742F">
      <w:pPr>
        <w:pStyle w:val="PL"/>
        <w:rPr>
          <w:rFonts w:eastAsia="DengXian"/>
        </w:rPr>
      </w:pPr>
      <w:r>
        <w:rPr>
          <w:rFonts w:eastAsia="DengXian"/>
        </w:rPr>
        <w:t xml:space="preserve">        apiProvFuncInfo:</w:t>
      </w:r>
    </w:p>
    <w:p w14:paraId="283F27E0" w14:textId="77777777" w:rsidR="00C1742F" w:rsidRDefault="00C1742F">
      <w:pPr>
        <w:pStyle w:val="PL"/>
        <w:rPr>
          <w:rFonts w:eastAsia="DengXian"/>
        </w:rPr>
      </w:pPr>
      <w:r>
        <w:rPr>
          <w:rFonts w:eastAsia="DengXian"/>
        </w:rPr>
        <w:t xml:space="preserve">          type: string</w:t>
      </w:r>
    </w:p>
    <w:p w14:paraId="19E986C8" w14:textId="77777777" w:rsidR="00B43429" w:rsidRDefault="00C1742F">
      <w:pPr>
        <w:pStyle w:val="PL"/>
        <w:rPr>
          <w:rFonts w:eastAsia="DengXian"/>
        </w:rPr>
      </w:pPr>
      <w:r>
        <w:rPr>
          <w:rFonts w:eastAsia="DengXian"/>
        </w:rPr>
        <w:t xml:space="preserve">          description: </w:t>
      </w:r>
      <w:r w:rsidR="00B43429">
        <w:rPr>
          <w:rFonts w:eastAsia="DengXian"/>
        </w:rPr>
        <w:t>&gt;</w:t>
      </w:r>
    </w:p>
    <w:p w14:paraId="2EE4684B" w14:textId="77777777" w:rsidR="00B43429" w:rsidRDefault="00B43429">
      <w:pPr>
        <w:pStyle w:val="PL"/>
        <w:rPr>
          <w:rFonts w:eastAsia="DengXian"/>
        </w:rPr>
      </w:pPr>
      <w:r>
        <w:rPr>
          <w:rFonts w:eastAsia="DengXian"/>
        </w:rPr>
        <w:t xml:space="preserve">            </w:t>
      </w:r>
      <w:r w:rsidR="00C1742F">
        <w:rPr>
          <w:rFonts w:eastAsia="DengXian"/>
        </w:rPr>
        <w:t>Generic information related to the API provider domain function such as details</w:t>
      </w:r>
    </w:p>
    <w:p w14:paraId="0B81E396" w14:textId="77777777" w:rsidR="00C1742F" w:rsidRDefault="00B43429">
      <w:pPr>
        <w:pStyle w:val="PL"/>
        <w:rPr>
          <w:rFonts w:eastAsia="DengXian"/>
        </w:rPr>
      </w:pPr>
      <w:r>
        <w:rPr>
          <w:rFonts w:eastAsia="DengXian"/>
        </w:rPr>
        <w:t xml:space="preserve">           </w:t>
      </w:r>
      <w:r w:rsidR="00C1742F">
        <w:rPr>
          <w:rFonts w:eastAsia="DengXian"/>
        </w:rPr>
        <w:t xml:space="preserve"> of the API provider applications.</w:t>
      </w:r>
    </w:p>
    <w:p w14:paraId="110498E8" w14:textId="77777777" w:rsidR="00C1742F" w:rsidRDefault="00C1742F">
      <w:pPr>
        <w:pStyle w:val="PL"/>
        <w:rPr>
          <w:rFonts w:eastAsia="DengXian"/>
        </w:rPr>
      </w:pPr>
      <w:r>
        <w:rPr>
          <w:rFonts w:eastAsia="DengXian"/>
        </w:rPr>
        <w:t xml:space="preserve">      required:</w:t>
      </w:r>
    </w:p>
    <w:p w14:paraId="786AC495" w14:textId="77777777" w:rsidR="00C1742F" w:rsidRDefault="00C1742F">
      <w:pPr>
        <w:pStyle w:val="PL"/>
        <w:rPr>
          <w:rFonts w:eastAsia="DengXian"/>
        </w:rPr>
      </w:pPr>
      <w:r>
        <w:rPr>
          <w:rFonts w:eastAsia="DengXian"/>
        </w:rPr>
        <w:t xml:space="preserve">        - regInfo</w:t>
      </w:r>
    </w:p>
    <w:p w14:paraId="33049332" w14:textId="77777777" w:rsidR="00C1742F" w:rsidRDefault="00C1742F">
      <w:pPr>
        <w:pStyle w:val="PL"/>
        <w:rPr>
          <w:rFonts w:eastAsia="DengXian"/>
        </w:rPr>
      </w:pPr>
      <w:r>
        <w:rPr>
          <w:rFonts w:eastAsia="DengXian"/>
        </w:rPr>
        <w:t xml:space="preserve">        - apiProvFuncRole</w:t>
      </w:r>
    </w:p>
    <w:p w14:paraId="518FC3CC" w14:textId="77777777" w:rsidR="00B43429" w:rsidRDefault="00B43429">
      <w:pPr>
        <w:pStyle w:val="PL"/>
        <w:rPr>
          <w:rFonts w:eastAsia="DengXian"/>
        </w:rPr>
      </w:pPr>
    </w:p>
    <w:p w14:paraId="135752C3" w14:textId="77777777" w:rsidR="00C1742F" w:rsidRDefault="00C1742F">
      <w:pPr>
        <w:pStyle w:val="PL"/>
        <w:rPr>
          <w:rFonts w:eastAsia="DengXian"/>
        </w:rPr>
      </w:pPr>
      <w:r>
        <w:rPr>
          <w:rFonts w:eastAsia="DengXian"/>
        </w:rPr>
        <w:t xml:space="preserve">    RegistrationInformation:</w:t>
      </w:r>
    </w:p>
    <w:p w14:paraId="180EBAAA" w14:textId="77777777" w:rsidR="00C1742F" w:rsidRDefault="00C1742F">
      <w:pPr>
        <w:pStyle w:val="PL"/>
        <w:rPr>
          <w:rFonts w:eastAsia="DengXian"/>
        </w:rPr>
      </w:pPr>
      <w:r>
        <w:rPr>
          <w:rFonts w:eastAsia="DengXian"/>
        </w:rPr>
        <w:t xml:space="preserve">      type: object</w:t>
      </w:r>
    </w:p>
    <w:p w14:paraId="081BCB9A" w14:textId="77777777" w:rsidR="00B43429" w:rsidRDefault="00C1742F">
      <w:pPr>
        <w:pStyle w:val="PL"/>
        <w:rPr>
          <w:rFonts w:eastAsia="DengXian"/>
        </w:rPr>
      </w:pPr>
      <w:r>
        <w:rPr>
          <w:rFonts w:eastAsia="DengXian"/>
        </w:rPr>
        <w:t xml:space="preserve">      description: </w:t>
      </w:r>
      <w:r w:rsidR="00B43429">
        <w:rPr>
          <w:rFonts w:eastAsia="DengXian"/>
        </w:rPr>
        <w:t>&gt;</w:t>
      </w:r>
    </w:p>
    <w:p w14:paraId="2D5E7D22" w14:textId="77777777" w:rsidR="00C1742F" w:rsidRDefault="00B43429">
      <w:pPr>
        <w:pStyle w:val="PL"/>
        <w:rPr>
          <w:rFonts w:eastAsia="DengXian"/>
        </w:rPr>
      </w:pPr>
      <w:r>
        <w:rPr>
          <w:rFonts w:eastAsia="DengXian"/>
        </w:rPr>
        <w:t xml:space="preserve">        </w:t>
      </w:r>
      <w:r w:rsidR="00C1742F">
        <w:rPr>
          <w:rFonts w:eastAsia="DengXian"/>
        </w:rPr>
        <w:t xml:space="preserve">Represents </w:t>
      </w:r>
      <w:r w:rsidR="00C1742F">
        <w:t xml:space="preserve">registration information of </w:t>
      </w:r>
      <w:r w:rsidR="00C1742F">
        <w:rPr>
          <w:rFonts w:cs="Arial"/>
          <w:szCs w:val="18"/>
        </w:rPr>
        <w:t>an</w:t>
      </w:r>
      <w:r w:rsidR="00C1742F">
        <w:t xml:space="preserve"> individual API provider domain function.</w:t>
      </w:r>
    </w:p>
    <w:p w14:paraId="1CF33EF2" w14:textId="77777777" w:rsidR="00C1742F" w:rsidRDefault="00C1742F">
      <w:pPr>
        <w:pStyle w:val="PL"/>
        <w:rPr>
          <w:rFonts w:eastAsia="DengXian"/>
        </w:rPr>
      </w:pPr>
      <w:r>
        <w:rPr>
          <w:rFonts w:eastAsia="DengXian"/>
        </w:rPr>
        <w:t xml:space="preserve">      properties:</w:t>
      </w:r>
    </w:p>
    <w:p w14:paraId="3AC2893B" w14:textId="77777777" w:rsidR="00C1742F" w:rsidRDefault="00C1742F">
      <w:pPr>
        <w:pStyle w:val="PL"/>
        <w:rPr>
          <w:rFonts w:eastAsia="DengXian"/>
        </w:rPr>
      </w:pPr>
      <w:r>
        <w:rPr>
          <w:rFonts w:eastAsia="DengXian"/>
        </w:rPr>
        <w:t xml:space="preserve">        apiProvPubKey:</w:t>
      </w:r>
    </w:p>
    <w:p w14:paraId="54176291" w14:textId="77777777" w:rsidR="00C1742F" w:rsidRDefault="00C1742F">
      <w:pPr>
        <w:pStyle w:val="PL"/>
        <w:rPr>
          <w:rFonts w:eastAsia="DengXian"/>
        </w:rPr>
      </w:pPr>
      <w:r>
        <w:rPr>
          <w:rFonts w:eastAsia="DengXian"/>
        </w:rPr>
        <w:t xml:space="preserve">          type: string</w:t>
      </w:r>
    </w:p>
    <w:p w14:paraId="202D2F1E" w14:textId="77777777" w:rsidR="00C1742F" w:rsidRDefault="00C1742F">
      <w:pPr>
        <w:pStyle w:val="PL"/>
        <w:rPr>
          <w:rFonts w:eastAsia="DengXian"/>
        </w:rPr>
      </w:pPr>
      <w:r>
        <w:rPr>
          <w:rFonts w:eastAsia="DengXian"/>
        </w:rPr>
        <w:t xml:space="preserve">          description: Public Key of API Provider domain function.</w:t>
      </w:r>
    </w:p>
    <w:p w14:paraId="00754E98" w14:textId="77777777" w:rsidR="00C1742F" w:rsidRDefault="00C1742F">
      <w:pPr>
        <w:pStyle w:val="PL"/>
        <w:rPr>
          <w:rFonts w:eastAsia="DengXian"/>
        </w:rPr>
      </w:pPr>
      <w:r>
        <w:rPr>
          <w:rFonts w:eastAsia="DengXian"/>
        </w:rPr>
        <w:t xml:space="preserve">        apiProvCert:</w:t>
      </w:r>
    </w:p>
    <w:p w14:paraId="2F54D5A4" w14:textId="77777777" w:rsidR="00C1742F" w:rsidRDefault="00C1742F">
      <w:pPr>
        <w:pStyle w:val="PL"/>
        <w:rPr>
          <w:rFonts w:eastAsia="DengXian"/>
        </w:rPr>
      </w:pPr>
      <w:r>
        <w:rPr>
          <w:rFonts w:eastAsia="DengXian"/>
        </w:rPr>
        <w:t xml:space="preserve">          type: string</w:t>
      </w:r>
    </w:p>
    <w:p w14:paraId="6494C5CD" w14:textId="77777777" w:rsidR="00C1742F" w:rsidRDefault="00C1742F">
      <w:pPr>
        <w:pStyle w:val="PL"/>
        <w:rPr>
          <w:rFonts w:eastAsia="DengXian"/>
        </w:rPr>
      </w:pPr>
      <w:r>
        <w:rPr>
          <w:rFonts w:eastAsia="DengXian"/>
        </w:rPr>
        <w:t xml:space="preserve">          description: API provider domain function's client certificate</w:t>
      </w:r>
    </w:p>
    <w:p w14:paraId="3A752AEB" w14:textId="77777777" w:rsidR="00C1742F" w:rsidRDefault="00C1742F">
      <w:pPr>
        <w:pStyle w:val="PL"/>
        <w:rPr>
          <w:rFonts w:eastAsia="DengXian"/>
        </w:rPr>
      </w:pPr>
      <w:r>
        <w:rPr>
          <w:rFonts w:eastAsia="DengXian"/>
        </w:rPr>
        <w:t xml:space="preserve">      required:</w:t>
      </w:r>
    </w:p>
    <w:p w14:paraId="3BFC48A5" w14:textId="77777777" w:rsidR="00C1742F" w:rsidRDefault="00C1742F">
      <w:pPr>
        <w:pStyle w:val="PL"/>
        <w:rPr>
          <w:rFonts w:eastAsia="DengXian"/>
        </w:rPr>
      </w:pPr>
      <w:r>
        <w:rPr>
          <w:rFonts w:eastAsia="DengXian"/>
        </w:rPr>
        <w:t xml:space="preserve">        - apiProvPubKey</w:t>
      </w:r>
    </w:p>
    <w:p w14:paraId="587BC286" w14:textId="77777777" w:rsidR="00BA1E81" w:rsidRDefault="00BA1E81" w:rsidP="00BA1E81">
      <w:pPr>
        <w:pStyle w:val="PL"/>
        <w:rPr>
          <w:rFonts w:eastAsia="DengXian"/>
        </w:rPr>
      </w:pPr>
    </w:p>
    <w:p w14:paraId="1EE26DB1" w14:textId="77777777" w:rsidR="00BA1E81" w:rsidRDefault="00BA1E81" w:rsidP="00BA1E81">
      <w:pPr>
        <w:pStyle w:val="PL"/>
        <w:rPr>
          <w:rFonts w:eastAsia="DengXian"/>
        </w:rPr>
      </w:pPr>
      <w:r>
        <w:rPr>
          <w:rFonts w:eastAsia="DengXian"/>
        </w:rPr>
        <w:t xml:space="preserve">    APIProviderEnrolmentDetailsPatch:</w:t>
      </w:r>
    </w:p>
    <w:p w14:paraId="6F96DF10" w14:textId="77777777" w:rsidR="00BA1E81" w:rsidRDefault="00BA1E81" w:rsidP="00BA1E81">
      <w:pPr>
        <w:pStyle w:val="PL"/>
        <w:rPr>
          <w:rFonts w:eastAsia="DengXian"/>
        </w:rPr>
      </w:pPr>
      <w:r>
        <w:rPr>
          <w:rFonts w:eastAsia="DengXian"/>
        </w:rPr>
        <w:t xml:space="preserve">      type: object</w:t>
      </w:r>
    </w:p>
    <w:p w14:paraId="09F858C2" w14:textId="77777777" w:rsidR="00BA1E81" w:rsidRDefault="00BA1E81" w:rsidP="00BA1E81">
      <w:pPr>
        <w:pStyle w:val="PL"/>
        <w:rPr>
          <w:rFonts w:eastAsia="DengXian"/>
        </w:rPr>
      </w:pPr>
      <w:r>
        <w:rPr>
          <w:rFonts w:eastAsia="DengXian"/>
        </w:rPr>
        <w:t xml:space="preserve">      description: &gt;</w:t>
      </w:r>
    </w:p>
    <w:p w14:paraId="1771CC57" w14:textId="77777777" w:rsidR="00BA1E81" w:rsidRDefault="00BA1E81" w:rsidP="00BA1E81">
      <w:pPr>
        <w:pStyle w:val="PL"/>
        <w:rPr>
          <w:rFonts w:eastAsia="DengXian"/>
        </w:rPr>
      </w:pPr>
      <w:r>
        <w:rPr>
          <w:rFonts w:eastAsia="DengXian"/>
        </w:rPr>
        <w:t xml:space="preserve">        Represents a list of modifications for the </w:t>
      </w:r>
      <w:r>
        <w:t>API provider domain's enrolment details.</w:t>
      </w:r>
    </w:p>
    <w:p w14:paraId="03B8F27C" w14:textId="77777777" w:rsidR="00BA1E81" w:rsidRDefault="00BA1E81" w:rsidP="00BA1E81">
      <w:pPr>
        <w:pStyle w:val="PL"/>
        <w:rPr>
          <w:rFonts w:eastAsia="DengXian"/>
        </w:rPr>
      </w:pPr>
      <w:r>
        <w:rPr>
          <w:rFonts w:eastAsia="DengXian"/>
        </w:rPr>
        <w:t xml:space="preserve">      properties:</w:t>
      </w:r>
    </w:p>
    <w:p w14:paraId="693B4075" w14:textId="77777777" w:rsidR="00BA1E81" w:rsidRDefault="00BA1E81" w:rsidP="00BA1E81">
      <w:pPr>
        <w:pStyle w:val="PL"/>
        <w:rPr>
          <w:rFonts w:eastAsia="DengXian"/>
        </w:rPr>
      </w:pPr>
      <w:r>
        <w:rPr>
          <w:rFonts w:eastAsia="DengXian"/>
        </w:rPr>
        <w:t xml:space="preserve">        apiProvFuncs:</w:t>
      </w:r>
    </w:p>
    <w:p w14:paraId="2124B84D" w14:textId="77777777" w:rsidR="00BA1E81" w:rsidRDefault="00BA1E81" w:rsidP="00BA1E81">
      <w:pPr>
        <w:pStyle w:val="PL"/>
        <w:rPr>
          <w:rFonts w:eastAsia="DengXian"/>
        </w:rPr>
      </w:pPr>
      <w:r>
        <w:rPr>
          <w:rFonts w:eastAsia="DengXian"/>
        </w:rPr>
        <w:t xml:space="preserve">          type: array</w:t>
      </w:r>
    </w:p>
    <w:p w14:paraId="18BF15C0" w14:textId="77777777" w:rsidR="00BA1E81" w:rsidRDefault="00BA1E81" w:rsidP="00BA1E81">
      <w:pPr>
        <w:pStyle w:val="PL"/>
        <w:rPr>
          <w:rFonts w:eastAsia="DengXian"/>
        </w:rPr>
      </w:pPr>
      <w:r>
        <w:rPr>
          <w:rFonts w:eastAsia="DengXian"/>
        </w:rPr>
        <w:t xml:space="preserve">          items:</w:t>
      </w:r>
    </w:p>
    <w:p w14:paraId="75B22DEE" w14:textId="77777777" w:rsidR="00BA1E81" w:rsidRDefault="00BA1E81" w:rsidP="00BA1E81">
      <w:pPr>
        <w:pStyle w:val="PL"/>
        <w:rPr>
          <w:rFonts w:eastAsia="DengXian"/>
        </w:rPr>
      </w:pPr>
      <w:r>
        <w:rPr>
          <w:rFonts w:eastAsia="DengXian"/>
        </w:rPr>
        <w:t xml:space="preserve">            $ref: '#/components/schemas/APIProviderFunctionDetails'</w:t>
      </w:r>
    </w:p>
    <w:p w14:paraId="4F98F2BB" w14:textId="77777777" w:rsidR="00BA1E81" w:rsidRDefault="00BA1E81" w:rsidP="00BA1E81">
      <w:pPr>
        <w:pStyle w:val="PL"/>
        <w:rPr>
          <w:rFonts w:eastAsia="DengXian"/>
        </w:rPr>
      </w:pPr>
      <w:r>
        <w:rPr>
          <w:rFonts w:eastAsia="DengXian"/>
        </w:rPr>
        <w:t xml:space="preserve">          minItems: 1</w:t>
      </w:r>
    </w:p>
    <w:p w14:paraId="39A4BFBC" w14:textId="77777777" w:rsidR="00BA1E81" w:rsidRDefault="00BA1E81" w:rsidP="00BA1E81">
      <w:pPr>
        <w:pStyle w:val="PL"/>
        <w:rPr>
          <w:rFonts w:eastAsia="DengXian"/>
        </w:rPr>
      </w:pPr>
      <w:r>
        <w:rPr>
          <w:rFonts w:eastAsia="DengXian"/>
        </w:rPr>
        <w:t xml:space="preserve">          description: &gt;</w:t>
      </w:r>
    </w:p>
    <w:p w14:paraId="005C53EF" w14:textId="77777777" w:rsidR="00BA1E81" w:rsidRDefault="00BA1E81" w:rsidP="00BA1E81">
      <w:pPr>
        <w:pStyle w:val="PL"/>
        <w:rPr>
          <w:rFonts w:eastAsia="DengXian"/>
        </w:rPr>
      </w:pPr>
      <w:r>
        <w:rPr>
          <w:rFonts w:eastAsia="DengXian"/>
        </w:rPr>
        <w:t xml:space="preserve">            A list of individual API provider domain functions details. When included by</w:t>
      </w:r>
    </w:p>
    <w:p w14:paraId="710CB9FC" w14:textId="77777777" w:rsidR="00BA1E81" w:rsidRDefault="00BA1E81" w:rsidP="00BA1E81">
      <w:pPr>
        <w:pStyle w:val="PL"/>
        <w:rPr>
          <w:rFonts w:eastAsia="DengXian"/>
        </w:rPr>
      </w:pPr>
      <w:r>
        <w:rPr>
          <w:rFonts w:eastAsia="DengXian"/>
        </w:rPr>
        <w:t xml:space="preserve">            the API management function in the HTTP request message, it lists the API</w:t>
      </w:r>
    </w:p>
    <w:p w14:paraId="1047E14D" w14:textId="77777777" w:rsidR="00BA1E81" w:rsidRDefault="00BA1E81" w:rsidP="00BA1E81">
      <w:pPr>
        <w:pStyle w:val="PL"/>
        <w:rPr>
          <w:rFonts w:eastAsia="DengXian"/>
        </w:rPr>
      </w:pPr>
      <w:r>
        <w:rPr>
          <w:rFonts w:eastAsia="DengXian"/>
        </w:rPr>
        <w:t xml:space="preserve">            provider domain functions that the API management function intends to</w:t>
      </w:r>
    </w:p>
    <w:p w14:paraId="309B064A" w14:textId="77777777" w:rsidR="00BA1E81" w:rsidRDefault="00BA1E81" w:rsidP="00BA1E81">
      <w:pPr>
        <w:pStyle w:val="PL"/>
        <w:rPr>
          <w:rFonts w:eastAsia="DengXian"/>
        </w:rPr>
      </w:pPr>
      <w:r>
        <w:rPr>
          <w:rFonts w:eastAsia="DengXian"/>
        </w:rPr>
        <w:t xml:space="preserve">            register/update in registration or update registration procedure. </w:t>
      </w:r>
    </w:p>
    <w:p w14:paraId="464D0B04" w14:textId="77777777" w:rsidR="00BA1E81" w:rsidRDefault="00BA1E81" w:rsidP="00BA1E81">
      <w:pPr>
        <w:pStyle w:val="PL"/>
        <w:rPr>
          <w:rFonts w:eastAsia="DengXian"/>
        </w:rPr>
      </w:pPr>
      <w:r>
        <w:rPr>
          <w:rFonts w:eastAsia="DengXian"/>
        </w:rPr>
        <w:t xml:space="preserve">        apiProvDomInfo:</w:t>
      </w:r>
    </w:p>
    <w:p w14:paraId="14AC72E5" w14:textId="77777777" w:rsidR="00BA1E81" w:rsidRDefault="00BA1E81" w:rsidP="00BA1E81">
      <w:pPr>
        <w:pStyle w:val="PL"/>
        <w:rPr>
          <w:rFonts w:eastAsia="DengXian"/>
        </w:rPr>
      </w:pPr>
      <w:r>
        <w:rPr>
          <w:rFonts w:eastAsia="DengXian"/>
        </w:rPr>
        <w:t xml:space="preserve">          type: string</w:t>
      </w:r>
    </w:p>
    <w:p w14:paraId="36C077E2" w14:textId="77777777" w:rsidR="00BA1E81" w:rsidRDefault="00BA1E81" w:rsidP="00BA1E81">
      <w:pPr>
        <w:pStyle w:val="PL"/>
        <w:rPr>
          <w:rFonts w:eastAsia="DengXian"/>
        </w:rPr>
      </w:pPr>
      <w:r>
        <w:rPr>
          <w:rFonts w:eastAsia="DengXian"/>
        </w:rPr>
        <w:t xml:space="preserve">          description: &gt;</w:t>
      </w:r>
    </w:p>
    <w:p w14:paraId="10C3F7E4" w14:textId="77777777" w:rsidR="00BA1E81" w:rsidRDefault="00BA1E81" w:rsidP="00BA1E81">
      <w:pPr>
        <w:pStyle w:val="PL"/>
        <w:rPr>
          <w:rFonts w:eastAsia="DengXian"/>
        </w:rPr>
      </w:pPr>
      <w:r>
        <w:rPr>
          <w:rFonts w:eastAsia="DengXian"/>
        </w:rPr>
        <w:t xml:space="preserve">            Generic information related to the API provider domain such as details</w:t>
      </w:r>
    </w:p>
    <w:p w14:paraId="490990B0" w14:textId="77777777" w:rsidR="00BA1E81" w:rsidRDefault="00BA1E81" w:rsidP="00BA1E81">
      <w:pPr>
        <w:pStyle w:val="PL"/>
        <w:rPr>
          <w:rFonts w:eastAsia="DengXian"/>
        </w:rPr>
      </w:pPr>
      <w:r>
        <w:rPr>
          <w:rFonts w:eastAsia="DengXian"/>
        </w:rPr>
        <w:t xml:space="preserve">            of the API provider applications.</w:t>
      </w:r>
    </w:p>
    <w:p w14:paraId="0F0085E2" w14:textId="77777777" w:rsidR="00BA1E81" w:rsidRDefault="00BA1E81" w:rsidP="00BA1E81">
      <w:pPr>
        <w:pStyle w:val="PL"/>
        <w:rPr>
          <w:rFonts w:eastAsia="DengXian"/>
        </w:rPr>
      </w:pPr>
    </w:p>
    <w:p w14:paraId="221CEFB1" w14:textId="77777777" w:rsidR="00BA1E81" w:rsidRDefault="00BA1E81" w:rsidP="00BA1E81">
      <w:pPr>
        <w:pStyle w:val="PL"/>
        <w:rPr>
          <w:rFonts w:eastAsia="DengXian"/>
        </w:rPr>
      </w:pPr>
      <w:r>
        <w:rPr>
          <w:rFonts w:eastAsia="DengXian"/>
        </w:rPr>
        <w:t># Simple data types and enumerations</w:t>
      </w:r>
    </w:p>
    <w:p w14:paraId="4B2422CE" w14:textId="77777777" w:rsidR="00C1742F" w:rsidRDefault="00C1742F">
      <w:pPr>
        <w:pStyle w:val="PL"/>
        <w:rPr>
          <w:rFonts w:eastAsia="DengXian"/>
        </w:rPr>
      </w:pPr>
      <w:r>
        <w:rPr>
          <w:rFonts w:eastAsia="DengXian"/>
        </w:rPr>
        <w:t xml:space="preserve">    ApiProviderFuncRole:</w:t>
      </w:r>
    </w:p>
    <w:p w14:paraId="445819F1" w14:textId="77777777" w:rsidR="00C1742F" w:rsidRDefault="00C1742F">
      <w:pPr>
        <w:pStyle w:val="PL"/>
        <w:rPr>
          <w:rFonts w:eastAsia="DengXian"/>
        </w:rPr>
      </w:pPr>
      <w:r>
        <w:rPr>
          <w:rFonts w:eastAsia="DengXian"/>
        </w:rPr>
        <w:t xml:space="preserve">      anyOf:</w:t>
      </w:r>
    </w:p>
    <w:p w14:paraId="02E81BFB" w14:textId="77777777" w:rsidR="00C1742F" w:rsidRDefault="00C1742F">
      <w:pPr>
        <w:pStyle w:val="PL"/>
        <w:rPr>
          <w:rFonts w:eastAsia="DengXian"/>
        </w:rPr>
      </w:pPr>
      <w:r>
        <w:rPr>
          <w:rFonts w:eastAsia="DengXian"/>
        </w:rPr>
        <w:t xml:space="preserve">      - type: string</w:t>
      </w:r>
    </w:p>
    <w:p w14:paraId="1D860F1A" w14:textId="77777777" w:rsidR="00C1742F" w:rsidRDefault="00C1742F">
      <w:pPr>
        <w:pStyle w:val="PL"/>
        <w:rPr>
          <w:rFonts w:eastAsia="DengXian"/>
        </w:rPr>
      </w:pPr>
      <w:r>
        <w:rPr>
          <w:rFonts w:eastAsia="DengXian"/>
        </w:rPr>
        <w:t xml:space="preserve">        enum:</w:t>
      </w:r>
    </w:p>
    <w:p w14:paraId="3AFE24A6" w14:textId="77777777" w:rsidR="00C1742F" w:rsidRDefault="00C1742F">
      <w:pPr>
        <w:pStyle w:val="PL"/>
        <w:rPr>
          <w:rFonts w:eastAsia="DengXian"/>
        </w:rPr>
      </w:pPr>
      <w:r>
        <w:rPr>
          <w:rFonts w:eastAsia="DengXian"/>
        </w:rPr>
        <w:t xml:space="preserve">          - AEF</w:t>
      </w:r>
    </w:p>
    <w:p w14:paraId="42D0DABB" w14:textId="77777777" w:rsidR="00C1742F" w:rsidRDefault="00C1742F">
      <w:pPr>
        <w:pStyle w:val="PL"/>
        <w:rPr>
          <w:rFonts w:eastAsia="DengXian"/>
        </w:rPr>
      </w:pPr>
      <w:r>
        <w:rPr>
          <w:rFonts w:eastAsia="DengXian"/>
        </w:rPr>
        <w:t xml:space="preserve">          - APF</w:t>
      </w:r>
    </w:p>
    <w:p w14:paraId="61641D63" w14:textId="77777777" w:rsidR="00C1742F" w:rsidRDefault="00C1742F">
      <w:pPr>
        <w:pStyle w:val="PL"/>
        <w:rPr>
          <w:rFonts w:eastAsia="DengXian"/>
        </w:rPr>
      </w:pPr>
      <w:r>
        <w:rPr>
          <w:rFonts w:eastAsia="DengXian"/>
        </w:rPr>
        <w:t xml:space="preserve">          - AMF</w:t>
      </w:r>
    </w:p>
    <w:p w14:paraId="58C8368E" w14:textId="77777777" w:rsidR="00C1742F" w:rsidRDefault="00C1742F">
      <w:pPr>
        <w:pStyle w:val="PL"/>
        <w:rPr>
          <w:rFonts w:eastAsia="DengXian"/>
        </w:rPr>
      </w:pPr>
      <w:r>
        <w:rPr>
          <w:rFonts w:eastAsia="DengXian"/>
        </w:rPr>
        <w:t xml:space="preserve">      - type: string</w:t>
      </w:r>
    </w:p>
    <w:p w14:paraId="13E1CC64" w14:textId="77777777" w:rsidR="00C1742F" w:rsidRDefault="00C1742F">
      <w:pPr>
        <w:pStyle w:val="PL"/>
        <w:rPr>
          <w:rFonts w:eastAsia="DengXian"/>
        </w:rPr>
      </w:pPr>
      <w:r>
        <w:rPr>
          <w:rFonts w:eastAsia="DengXian"/>
        </w:rPr>
        <w:t xml:space="preserve">        description: &gt;</w:t>
      </w:r>
    </w:p>
    <w:p w14:paraId="586AD3E5" w14:textId="77777777" w:rsidR="00B43429" w:rsidRDefault="00C1742F">
      <w:pPr>
        <w:pStyle w:val="PL"/>
        <w:rPr>
          <w:rFonts w:eastAsia="DengXian"/>
        </w:rPr>
      </w:pPr>
      <w:r>
        <w:rPr>
          <w:rFonts w:eastAsia="DengXian"/>
        </w:rPr>
        <w:t xml:space="preserve">          This string provides forward-compatiblity with future extensions to the enumeration</w:t>
      </w:r>
    </w:p>
    <w:p w14:paraId="154FE18B" w14:textId="77777777" w:rsidR="00C1742F" w:rsidRDefault="00B43429">
      <w:pPr>
        <w:pStyle w:val="PL"/>
        <w:rPr>
          <w:rFonts w:eastAsia="DengXian"/>
        </w:rPr>
      </w:pPr>
      <w:r>
        <w:rPr>
          <w:rFonts w:eastAsia="DengXian"/>
        </w:rPr>
        <w:t xml:space="preserve">         </w:t>
      </w:r>
      <w:r w:rsidR="00C1742F">
        <w:rPr>
          <w:rFonts w:eastAsia="DengXian"/>
        </w:rPr>
        <w:t xml:space="preserve"> but is not used to encode content defined in the present version of this API.</w:t>
      </w:r>
    </w:p>
    <w:p w14:paraId="348C53CF" w14:textId="77777777" w:rsidR="00C1742F" w:rsidRDefault="00C1742F">
      <w:pPr>
        <w:pStyle w:val="PL"/>
        <w:rPr>
          <w:rFonts w:eastAsia="DengXian"/>
        </w:rPr>
      </w:pPr>
      <w:r>
        <w:rPr>
          <w:rFonts w:eastAsia="DengXian"/>
        </w:rPr>
        <w:t xml:space="preserve">      description: </w:t>
      </w:r>
      <w:r w:rsidR="00B43429">
        <w:rPr>
          <w:rFonts w:eastAsia="DengXian"/>
        </w:rPr>
        <w:t>|</w:t>
      </w:r>
    </w:p>
    <w:p w14:paraId="0677FC87" w14:textId="77777777" w:rsidR="00A83EE0" w:rsidRDefault="00A83EE0" w:rsidP="00A83EE0">
      <w:pPr>
        <w:pStyle w:val="PL"/>
        <w:rPr>
          <w:rFonts w:eastAsia="DengXian"/>
        </w:rPr>
      </w:pPr>
      <w:r>
        <w:rPr>
          <w:rFonts w:eastAsia="DengXian"/>
        </w:rPr>
        <w:t xml:space="preserve">        </w:t>
      </w:r>
      <w:r>
        <w:rPr>
          <w:rFonts w:cs="Arial"/>
          <w:szCs w:val="18"/>
        </w:rPr>
        <w:t xml:space="preserve">Indicates the role (e.g. AEF, APF, etc.) of an API provider domain function.  </w:t>
      </w:r>
    </w:p>
    <w:p w14:paraId="441F6FBB" w14:textId="77777777" w:rsidR="00C1742F" w:rsidRDefault="00C1742F">
      <w:pPr>
        <w:pStyle w:val="PL"/>
        <w:rPr>
          <w:rFonts w:eastAsia="DengXian"/>
        </w:rPr>
      </w:pPr>
      <w:r>
        <w:rPr>
          <w:rFonts w:eastAsia="DengXian"/>
        </w:rPr>
        <w:t xml:space="preserve">        Possible values are</w:t>
      </w:r>
      <w:r w:rsidR="00B43429">
        <w:rPr>
          <w:rFonts w:eastAsia="DengXian"/>
        </w:rPr>
        <w:t>:</w:t>
      </w:r>
    </w:p>
    <w:p w14:paraId="050E249D" w14:textId="77777777" w:rsidR="00C1742F" w:rsidRDefault="00C1742F">
      <w:pPr>
        <w:pStyle w:val="PL"/>
        <w:rPr>
          <w:rFonts w:eastAsia="DengXian"/>
        </w:rPr>
      </w:pPr>
      <w:r>
        <w:rPr>
          <w:rFonts w:eastAsia="DengXian"/>
        </w:rPr>
        <w:t xml:space="preserve">        - AEF: API provider function is API Exposing Function.</w:t>
      </w:r>
    </w:p>
    <w:p w14:paraId="0A9F600C" w14:textId="77777777" w:rsidR="00C1742F" w:rsidRDefault="00C1742F">
      <w:pPr>
        <w:pStyle w:val="PL"/>
        <w:rPr>
          <w:rFonts w:eastAsia="DengXian"/>
        </w:rPr>
      </w:pPr>
      <w:r>
        <w:rPr>
          <w:rFonts w:eastAsia="DengXian"/>
        </w:rPr>
        <w:t xml:space="preserve">        - APF: API provider function is API Publishing Function.</w:t>
      </w:r>
    </w:p>
    <w:p w14:paraId="1F346B00" w14:textId="77777777" w:rsidR="00C1742F" w:rsidRDefault="00C1742F">
      <w:pPr>
        <w:pStyle w:val="PL"/>
        <w:rPr>
          <w:rFonts w:eastAsia="DengXian"/>
        </w:rPr>
      </w:pPr>
      <w:r>
        <w:rPr>
          <w:rFonts w:eastAsia="DengXian"/>
        </w:rPr>
        <w:t xml:space="preserve">        - AMF: API Provider function is API Management Function.</w:t>
      </w:r>
    </w:p>
    <w:p w14:paraId="38F9B325" w14:textId="77777777" w:rsidR="00C1742F" w:rsidRDefault="00C1742F">
      <w:pPr>
        <w:pStyle w:val="PL"/>
        <w:rPr>
          <w:rFonts w:eastAsia="DengXian"/>
        </w:rPr>
      </w:pPr>
    </w:p>
    <w:p w14:paraId="5E5A6B9B" w14:textId="77777777" w:rsidR="00C1742F" w:rsidRDefault="00C1742F" w:rsidP="00F87FFE">
      <w:pPr>
        <w:pStyle w:val="Heading1"/>
      </w:pPr>
      <w:bookmarkStart w:id="10031" w:name="_Toc43285257"/>
      <w:bookmarkStart w:id="10032" w:name="_Toc45133036"/>
      <w:bookmarkStart w:id="10033" w:name="_Toc51193730"/>
      <w:bookmarkStart w:id="10034" w:name="_Toc51760929"/>
      <w:bookmarkStart w:id="10035" w:name="_Toc59015379"/>
      <w:bookmarkStart w:id="10036" w:name="_Toc59015895"/>
      <w:bookmarkStart w:id="10037" w:name="_Toc68165937"/>
      <w:bookmarkStart w:id="10038" w:name="_Toc83230032"/>
      <w:bookmarkStart w:id="10039" w:name="_Toc90649232"/>
      <w:bookmarkStart w:id="10040" w:name="_Toc105594134"/>
      <w:bookmarkStart w:id="10041" w:name="_Toc114209848"/>
      <w:bookmarkStart w:id="10042" w:name="_Toc138681743"/>
      <w:bookmarkStart w:id="10043" w:name="_Toc151978182"/>
      <w:bookmarkStart w:id="10044" w:name="_Toc152148865"/>
      <w:bookmarkStart w:id="10045" w:name="_Toc161988650"/>
      <w:bookmarkStart w:id="10046" w:name="_Toc175665215"/>
      <w:r>
        <w:lastRenderedPageBreak/>
        <w:t>A.</w:t>
      </w:r>
      <w:r>
        <w:rPr>
          <w:lang w:val="en-IN"/>
        </w:rPr>
        <w:t>12</w:t>
      </w:r>
      <w:r>
        <w:tab/>
        <w:t>CAPIF_Routing_Info_API</w:t>
      </w:r>
      <w:bookmarkEnd w:id="10031"/>
      <w:bookmarkEnd w:id="10032"/>
      <w:bookmarkEnd w:id="10033"/>
      <w:bookmarkEnd w:id="10034"/>
      <w:bookmarkEnd w:id="10035"/>
      <w:bookmarkEnd w:id="10036"/>
      <w:bookmarkEnd w:id="10037"/>
      <w:bookmarkEnd w:id="10038"/>
      <w:bookmarkEnd w:id="10039"/>
      <w:bookmarkEnd w:id="10040"/>
      <w:bookmarkEnd w:id="10041"/>
      <w:bookmarkEnd w:id="10042"/>
      <w:bookmarkEnd w:id="10043"/>
      <w:bookmarkEnd w:id="10044"/>
      <w:bookmarkEnd w:id="10045"/>
      <w:bookmarkEnd w:id="10046"/>
    </w:p>
    <w:p w14:paraId="4DDEF8FE" w14:textId="77777777" w:rsidR="00C1742F" w:rsidRDefault="00C1742F">
      <w:pPr>
        <w:pStyle w:val="PL"/>
      </w:pPr>
      <w:r>
        <w:t>openapi: 3.0.0</w:t>
      </w:r>
    </w:p>
    <w:p w14:paraId="7E030063" w14:textId="77777777" w:rsidR="00857E6F" w:rsidRDefault="00857E6F">
      <w:pPr>
        <w:pStyle w:val="PL"/>
      </w:pPr>
    </w:p>
    <w:p w14:paraId="5432C72E" w14:textId="77777777" w:rsidR="00C1742F" w:rsidRDefault="00C1742F">
      <w:pPr>
        <w:pStyle w:val="PL"/>
      </w:pPr>
      <w:r>
        <w:t>info:</w:t>
      </w:r>
    </w:p>
    <w:p w14:paraId="3B101B3C" w14:textId="77777777" w:rsidR="00C1742F" w:rsidRDefault="00C1742F">
      <w:pPr>
        <w:pStyle w:val="PL"/>
      </w:pPr>
      <w:r>
        <w:t xml:space="preserve">  title: CAPIF_Routing_Info_API</w:t>
      </w:r>
    </w:p>
    <w:p w14:paraId="73F1995F" w14:textId="77777777" w:rsidR="00C1742F" w:rsidRDefault="00C1742F">
      <w:pPr>
        <w:pStyle w:val="PL"/>
      </w:pPr>
      <w:r>
        <w:t xml:space="preserve">  description: |</w:t>
      </w:r>
    </w:p>
    <w:p w14:paraId="1695C3C8" w14:textId="77777777" w:rsidR="00C1742F" w:rsidRDefault="00C1742F">
      <w:pPr>
        <w:pStyle w:val="PL"/>
      </w:pPr>
      <w:r>
        <w:t xml:space="preserve">    API for Routing information.</w:t>
      </w:r>
      <w:r w:rsidR="00606CF8">
        <w:t xml:space="preserve">  </w:t>
      </w:r>
    </w:p>
    <w:p w14:paraId="0A848349" w14:textId="77777777" w:rsidR="00C1742F" w:rsidRDefault="00C1742F">
      <w:pPr>
        <w:pStyle w:val="PL"/>
        <w:rPr>
          <w:lang w:val="en-IN"/>
        </w:rPr>
      </w:pPr>
      <w:r>
        <w:rPr>
          <w:lang w:val="en-IN"/>
        </w:rPr>
        <w:t xml:space="preserve">    © 202</w:t>
      </w:r>
      <w:r w:rsidR="00674D35">
        <w:rPr>
          <w:lang w:val="en-IN"/>
        </w:rPr>
        <w:t>4</w:t>
      </w:r>
      <w:r>
        <w:rPr>
          <w:lang w:val="en-IN"/>
        </w:rPr>
        <w:t>, 3GPP Organizational Partners (ARIB, ATIS, CCSA, ETSI, TSDSI, TTA, TTC).</w:t>
      </w:r>
      <w:r w:rsidR="00606CF8">
        <w:rPr>
          <w:lang w:val="en-IN"/>
        </w:rPr>
        <w:t xml:space="preserve">  </w:t>
      </w:r>
    </w:p>
    <w:p w14:paraId="18AD40C4" w14:textId="77777777" w:rsidR="00C1742F" w:rsidRDefault="00C1742F">
      <w:pPr>
        <w:pStyle w:val="PL"/>
        <w:rPr>
          <w:lang w:val="en-IN"/>
        </w:rPr>
      </w:pPr>
      <w:r>
        <w:rPr>
          <w:lang w:val="en-IN"/>
        </w:rPr>
        <w:t xml:space="preserve">    All rights reserved.</w:t>
      </w:r>
    </w:p>
    <w:p w14:paraId="499A705A" w14:textId="77777777" w:rsidR="00C1742F" w:rsidRDefault="00C1742F">
      <w:pPr>
        <w:pStyle w:val="PL"/>
      </w:pPr>
      <w:r>
        <w:t xml:space="preserve">  version: "1.</w:t>
      </w:r>
      <w:r w:rsidR="00A9074A">
        <w:t>2</w:t>
      </w:r>
      <w:r>
        <w:t>.0"</w:t>
      </w:r>
    </w:p>
    <w:p w14:paraId="44D4FBAB" w14:textId="77777777" w:rsidR="00857E6F" w:rsidRDefault="00857E6F">
      <w:pPr>
        <w:pStyle w:val="PL"/>
      </w:pPr>
    </w:p>
    <w:p w14:paraId="39C7BA32" w14:textId="77777777" w:rsidR="00C1742F" w:rsidRDefault="00C1742F">
      <w:pPr>
        <w:pStyle w:val="PL"/>
      </w:pPr>
      <w:r>
        <w:t>externalDocs:</w:t>
      </w:r>
    </w:p>
    <w:p w14:paraId="3E3ED94B" w14:textId="77777777" w:rsidR="00C1742F" w:rsidRDefault="00C1742F">
      <w:pPr>
        <w:pStyle w:val="PL"/>
      </w:pPr>
      <w:r>
        <w:t xml:space="preserve">  description: 3GPP TS 29.222 V1</w:t>
      </w:r>
      <w:r w:rsidR="00A9074A">
        <w:t>8</w:t>
      </w:r>
      <w:r>
        <w:t>.</w:t>
      </w:r>
      <w:r w:rsidR="00757C04">
        <w:t>6</w:t>
      </w:r>
      <w:r>
        <w:t>.0 Common API Framework for 3GPP Northbound APIs</w:t>
      </w:r>
    </w:p>
    <w:p w14:paraId="0C22F6E1" w14:textId="77777777" w:rsidR="00C1742F" w:rsidRDefault="00C1742F">
      <w:pPr>
        <w:pStyle w:val="PL"/>
      </w:pPr>
      <w:r>
        <w:t xml:space="preserve">  url: http</w:t>
      </w:r>
      <w:r w:rsidR="00606CF8">
        <w:t>s</w:t>
      </w:r>
      <w:r>
        <w:t>://www.3gpp.org/ftp/Specs/archive/29_series/29.222/</w:t>
      </w:r>
    </w:p>
    <w:p w14:paraId="3465C70B" w14:textId="77777777" w:rsidR="00857E6F" w:rsidRDefault="00857E6F">
      <w:pPr>
        <w:pStyle w:val="PL"/>
      </w:pPr>
    </w:p>
    <w:p w14:paraId="3F91B867" w14:textId="77777777" w:rsidR="00C1742F" w:rsidRDefault="00C1742F">
      <w:pPr>
        <w:pStyle w:val="PL"/>
      </w:pPr>
      <w:r>
        <w:t>servers:</w:t>
      </w:r>
    </w:p>
    <w:p w14:paraId="545C253A" w14:textId="77777777" w:rsidR="00C1742F" w:rsidRDefault="00C1742F">
      <w:pPr>
        <w:pStyle w:val="PL"/>
      </w:pPr>
      <w:r>
        <w:t xml:space="preserve">  - url: '{apiRoot}/capif-routing-info/v1'</w:t>
      </w:r>
    </w:p>
    <w:p w14:paraId="6E0D0BCB" w14:textId="77777777" w:rsidR="00C1742F" w:rsidRDefault="00C1742F">
      <w:pPr>
        <w:pStyle w:val="PL"/>
      </w:pPr>
      <w:r>
        <w:t xml:space="preserve">    variables:</w:t>
      </w:r>
    </w:p>
    <w:p w14:paraId="058A4FE7" w14:textId="77777777" w:rsidR="00C1742F" w:rsidRDefault="00C1742F">
      <w:pPr>
        <w:pStyle w:val="PL"/>
      </w:pPr>
      <w:r>
        <w:t xml:space="preserve">      apiRoot:</w:t>
      </w:r>
    </w:p>
    <w:p w14:paraId="26280CCA" w14:textId="77777777" w:rsidR="00C1742F" w:rsidRDefault="00C1742F">
      <w:pPr>
        <w:pStyle w:val="PL"/>
      </w:pPr>
      <w:r>
        <w:t xml:space="preserve">        default: https://example.com</w:t>
      </w:r>
    </w:p>
    <w:p w14:paraId="697F59E0" w14:textId="77777777" w:rsidR="00C1742F" w:rsidRDefault="00C1742F">
      <w:pPr>
        <w:pStyle w:val="PL"/>
      </w:pPr>
      <w:r>
        <w:t xml:space="preserve">        description: apiRoot as defined in </w:t>
      </w:r>
      <w:r w:rsidR="00F87FFE">
        <w:t>clause</w:t>
      </w:r>
      <w:r>
        <w:t xml:space="preserve"> 7.5 of 3GPP TS 29.222</w:t>
      </w:r>
    </w:p>
    <w:p w14:paraId="55A7E4EE" w14:textId="77777777" w:rsidR="00C1742F" w:rsidRDefault="00C1742F">
      <w:pPr>
        <w:pStyle w:val="PL"/>
      </w:pPr>
    </w:p>
    <w:p w14:paraId="25065049" w14:textId="77777777" w:rsidR="00C1742F" w:rsidRDefault="00C1742F">
      <w:pPr>
        <w:pStyle w:val="PL"/>
      </w:pPr>
      <w:r>
        <w:t>paths:</w:t>
      </w:r>
    </w:p>
    <w:p w14:paraId="7E42C17B" w14:textId="77777777" w:rsidR="00C1742F" w:rsidRDefault="00C1742F">
      <w:pPr>
        <w:pStyle w:val="PL"/>
      </w:pPr>
      <w:r>
        <w:t xml:space="preserve">  /service-apis/{serviceApiId}:</w:t>
      </w:r>
    </w:p>
    <w:p w14:paraId="62057807" w14:textId="77777777" w:rsidR="00C1742F" w:rsidRDefault="00C1742F">
      <w:pPr>
        <w:pStyle w:val="PL"/>
      </w:pPr>
      <w:r>
        <w:t xml:space="preserve">    get:</w:t>
      </w:r>
    </w:p>
    <w:p w14:paraId="06DA9790" w14:textId="77777777" w:rsidR="00C1742F" w:rsidRDefault="00C1742F">
      <w:pPr>
        <w:pStyle w:val="PL"/>
      </w:pPr>
      <w:r>
        <w:t xml:space="preserve">      description: Retrieves the API routing information.</w:t>
      </w:r>
    </w:p>
    <w:p w14:paraId="0AF51BD3" w14:textId="77777777" w:rsidR="00C1742F" w:rsidRDefault="00C1742F">
      <w:pPr>
        <w:pStyle w:val="PL"/>
      </w:pPr>
      <w:r>
        <w:t xml:space="preserve">      parameters:</w:t>
      </w:r>
    </w:p>
    <w:p w14:paraId="78391D14" w14:textId="77777777" w:rsidR="00C1742F" w:rsidRDefault="00C1742F">
      <w:pPr>
        <w:pStyle w:val="PL"/>
      </w:pPr>
      <w:r>
        <w:t xml:space="preserve">        - name: serviceApiId</w:t>
      </w:r>
    </w:p>
    <w:p w14:paraId="421D87A5" w14:textId="77777777" w:rsidR="00C1742F" w:rsidRDefault="00C1742F">
      <w:pPr>
        <w:pStyle w:val="PL"/>
      </w:pPr>
      <w:r>
        <w:t xml:space="preserve">          in: path</w:t>
      </w:r>
    </w:p>
    <w:p w14:paraId="01E996B1" w14:textId="77777777" w:rsidR="00C1742F" w:rsidRDefault="00C1742F">
      <w:pPr>
        <w:pStyle w:val="PL"/>
      </w:pPr>
      <w:r>
        <w:t xml:space="preserve">          description: Identifier of a published service API</w:t>
      </w:r>
    </w:p>
    <w:p w14:paraId="7946BE4B" w14:textId="77777777" w:rsidR="00C1742F" w:rsidRDefault="00C1742F">
      <w:pPr>
        <w:pStyle w:val="PL"/>
      </w:pPr>
      <w:r>
        <w:t xml:space="preserve">          required: true</w:t>
      </w:r>
    </w:p>
    <w:p w14:paraId="29FF33B8" w14:textId="77777777" w:rsidR="00C1742F" w:rsidRDefault="00C1742F">
      <w:pPr>
        <w:pStyle w:val="PL"/>
      </w:pPr>
      <w:r>
        <w:t xml:space="preserve">          schema:</w:t>
      </w:r>
    </w:p>
    <w:p w14:paraId="3E6FD69C" w14:textId="77777777" w:rsidR="00C1742F" w:rsidRDefault="00C1742F">
      <w:pPr>
        <w:pStyle w:val="PL"/>
      </w:pPr>
      <w:r>
        <w:t xml:space="preserve">            type: string</w:t>
      </w:r>
    </w:p>
    <w:p w14:paraId="6389046C" w14:textId="77777777" w:rsidR="00C1742F" w:rsidRDefault="00C1742F">
      <w:pPr>
        <w:pStyle w:val="PL"/>
        <w:rPr>
          <w:rFonts w:eastAsia="DengXian"/>
        </w:rPr>
      </w:pPr>
      <w:r>
        <w:rPr>
          <w:rFonts w:eastAsia="DengXian"/>
        </w:rPr>
        <w:t xml:space="preserve">        - name: aef-id</w:t>
      </w:r>
    </w:p>
    <w:p w14:paraId="1A7B96B4" w14:textId="77777777" w:rsidR="00C1742F" w:rsidRDefault="00C1742F">
      <w:pPr>
        <w:pStyle w:val="PL"/>
        <w:rPr>
          <w:rFonts w:eastAsia="DengXian"/>
        </w:rPr>
      </w:pPr>
      <w:r>
        <w:rPr>
          <w:rFonts w:eastAsia="DengXian"/>
        </w:rPr>
        <w:t xml:space="preserve">          in: query</w:t>
      </w:r>
    </w:p>
    <w:p w14:paraId="12512759" w14:textId="77777777" w:rsidR="00C1742F" w:rsidRDefault="00C1742F">
      <w:pPr>
        <w:pStyle w:val="PL"/>
        <w:rPr>
          <w:rFonts w:eastAsia="DengXian"/>
        </w:rPr>
      </w:pPr>
      <w:r>
        <w:rPr>
          <w:rFonts w:eastAsia="DengXian"/>
        </w:rPr>
        <w:t xml:space="preserve">          required: true</w:t>
      </w:r>
    </w:p>
    <w:p w14:paraId="4E5F3E66" w14:textId="77777777" w:rsidR="00C1742F" w:rsidRDefault="00C1742F">
      <w:pPr>
        <w:pStyle w:val="PL"/>
        <w:rPr>
          <w:rFonts w:eastAsia="DengXian"/>
        </w:rPr>
      </w:pPr>
      <w:r>
        <w:rPr>
          <w:rFonts w:eastAsia="DengXian"/>
        </w:rPr>
        <w:t xml:space="preserve">          description: Identifier of the AEF</w:t>
      </w:r>
    </w:p>
    <w:p w14:paraId="36E9AA51" w14:textId="77777777" w:rsidR="00C1742F" w:rsidRDefault="00C1742F">
      <w:pPr>
        <w:pStyle w:val="PL"/>
      </w:pPr>
      <w:r>
        <w:t xml:space="preserve">          schema:</w:t>
      </w:r>
    </w:p>
    <w:p w14:paraId="3D37C868" w14:textId="77777777" w:rsidR="00C1742F" w:rsidRDefault="00C1742F">
      <w:pPr>
        <w:pStyle w:val="PL"/>
      </w:pPr>
      <w:r>
        <w:t xml:space="preserve">            type: string</w:t>
      </w:r>
    </w:p>
    <w:p w14:paraId="20101599" w14:textId="77777777" w:rsidR="00C1742F" w:rsidRDefault="00C1742F">
      <w:pPr>
        <w:pStyle w:val="PL"/>
      </w:pPr>
      <w:r>
        <w:t xml:space="preserve">        - name: supp-feat</w:t>
      </w:r>
    </w:p>
    <w:p w14:paraId="241963ED" w14:textId="77777777" w:rsidR="00C1742F" w:rsidRDefault="00C1742F">
      <w:pPr>
        <w:pStyle w:val="PL"/>
      </w:pPr>
      <w:r>
        <w:t xml:space="preserve">          in: query</w:t>
      </w:r>
    </w:p>
    <w:p w14:paraId="7D1B50AA" w14:textId="77777777" w:rsidR="00C1742F" w:rsidRDefault="00C1742F">
      <w:pPr>
        <w:pStyle w:val="PL"/>
        <w:rPr>
          <w:rFonts w:eastAsia="DengXian"/>
        </w:rPr>
      </w:pPr>
      <w:r>
        <w:rPr>
          <w:rFonts w:eastAsia="DengXian"/>
        </w:rPr>
        <w:t xml:space="preserve">          required: false</w:t>
      </w:r>
    </w:p>
    <w:p w14:paraId="1BF2743C" w14:textId="77777777" w:rsidR="00C1742F" w:rsidRDefault="00C1742F">
      <w:pPr>
        <w:pStyle w:val="PL"/>
      </w:pPr>
      <w:r>
        <w:t xml:space="preserve">          description: To filter irrelevant responses related to unsupported features</w:t>
      </w:r>
    </w:p>
    <w:p w14:paraId="3F61D99E" w14:textId="77777777" w:rsidR="00C1742F" w:rsidRDefault="00C1742F">
      <w:pPr>
        <w:pStyle w:val="PL"/>
      </w:pPr>
      <w:r>
        <w:t xml:space="preserve">          schema:</w:t>
      </w:r>
    </w:p>
    <w:p w14:paraId="27E6689A" w14:textId="77777777" w:rsidR="00C1742F" w:rsidRDefault="00C1742F">
      <w:pPr>
        <w:pStyle w:val="PL"/>
      </w:pPr>
      <w:r>
        <w:t xml:space="preserve">            $ref: 'TS29571_CommonData.yaml#/components/schemas/SupportedFeatures'</w:t>
      </w:r>
    </w:p>
    <w:p w14:paraId="4D47AC7E" w14:textId="77777777" w:rsidR="00C1742F" w:rsidRDefault="00C1742F">
      <w:pPr>
        <w:pStyle w:val="PL"/>
        <w:rPr>
          <w:lang w:val="fr-FR"/>
        </w:rPr>
      </w:pPr>
      <w:r>
        <w:t xml:space="preserve">      </w:t>
      </w:r>
      <w:r>
        <w:rPr>
          <w:lang w:val="fr-FR"/>
        </w:rPr>
        <w:t>responses:</w:t>
      </w:r>
    </w:p>
    <w:p w14:paraId="51B141BA" w14:textId="77777777" w:rsidR="00C1742F" w:rsidRDefault="00C1742F">
      <w:pPr>
        <w:pStyle w:val="PL"/>
        <w:rPr>
          <w:lang w:val="fr-FR"/>
        </w:rPr>
      </w:pPr>
      <w:r>
        <w:rPr>
          <w:lang w:val="fr-FR"/>
        </w:rPr>
        <w:t xml:space="preserve">        '200':</w:t>
      </w:r>
    </w:p>
    <w:p w14:paraId="18336240" w14:textId="77777777" w:rsidR="00C1742F" w:rsidRDefault="00C1742F">
      <w:pPr>
        <w:pStyle w:val="PL"/>
        <w:rPr>
          <w:lang w:val="fr-FR"/>
        </w:rPr>
      </w:pPr>
      <w:r>
        <w:rPr>
          <w:lang w:val="fr-FR"/>
        </w:rPr>
        <w:t xml:space="preserve">          description: OK.</w:t>
      </w:r>
    </w:p>
    <w:p w14:paraId="064CF763" w14:textId="77777777" w:rsidR="00C1742F" w:rsidRDefault="00C1742F">
      <w:pPr>
        <w:pStyle w:val="PL"/>
        <w:rPr>
          <w:lang w:val="fr-FR"/>
        </w:rPr>
      </w:pPr>
      <w:r>
        <w:rPr>
          <w:lang w:val="fr-FR"/>
        </w:rPr>
        <w:t xml:space="preserve">          content:</w:t>
      </w:r>
    </w:p>
    <w:p w14:paraId="51BB450A" w14:textId="77777777" w:rsidR="00C1742F" w:rsidRDefault="00C1742F">
      <w:pPr>
        <w:pStyle w:val="PL"/>
        <w:rPr>
          <w:lang w:val="fr-FR"/>
        </w:rPr>
      </w:pPr>
      <w:r>
        <w:rPr>
          <w:lang w:val="fr-FR"/>
        </w:rPr>
        <w:t xml:space="preserve">            application/json:</w:t>
      </w:r>
    </w:p>
    <w:p w14:paraId="185473B1" w14:textId="77777777" w:rsidR="00C1742F" w:rsidRDefault="00C1742F">
      <w:pPr>
        <w:pStyle w:val="PL"/>
        <w:rPr>
          <w:lang w:val="fr-FR"/>
        </w:rPr>
      </w:pPr>
      <w:r>
        <w:rPr>
          <w:lang w:val="fr-FR"/>
        </w:rPr>
        <w:t xml:space="preserve">              schema:</w:t>
      </w:r>
    </w:p>
    <w:p w14:paraId="7AE705B8" w14:textId="77777777" w:rsidR="00C1742F" w:rsidRDefault="00C1742F">
      <w:pPr>
        <w:pStyle w:val="PL"/>
        <w:rPr>
          <w:lang w:val="fr-FR"/>
        </w:rPr>
      </w:pPr>
      <w:r>
        <w:rPr>
          <w:lang w:val="fr-FR"/>
        </w:rPr>
        <w:t xml:space="preserve">                $ref: '#/components/schemas/RoutingInfo'</w:t>
      </w:r>
    </w:p>
    <w:p w14:paraId="0BD35B6F" w14:textId="77777777" w:rsidR="00C1742F" w:rsidRDefault="00C1742F">
      <w:pPr>
        <w:pStyle w:val="PL"/>
      </w:pPr>
      <w:r>
        <w:t xml:space="preserve">        '307':</w:t>
      </w:r>
    </w:p>
    <w:p w14:paraId="466760E7" w14:textId="77777777" w:rsidR="00C1742F" w:rsidRDefault="00C1742F">
      <w:pPr>
        <w:pStyle w:val="PL"/>
      </w:pPr>
      <w:r>
        <w:t xml:space="preserve">          $ref: 'TS29122_CommonData.yaml#/components/responses/307'</w:t>
      </w:r>
    </w:p>
    <w:p w14:paraId="06FD64E0" w14:textId="77777777" w:rsidR="00C1742F" w:rsidRDefault="00C1742F">
      <w:pPr>
        <w:pStyle w:val="PL"/>
      </w:pPr>
      <w:r>
        <w:t xml:space="preserve">        '308':</w:t>
      </w:r>
    </w:p>
    <w:p w14:paraId="42138884" w14:textId="77777777" w:rsidR="00C1742F" w:rsidRDefault="00C1742F">
      <w:pPr>
        <w:pStyle w:val="PL"/>
        <w:rPr>
          <w:lang w:val="fr-FR"/>
        </w:rPr>
      </w:pPr>
      <w:r>
        <w:t xml:space="preserve">          $ref: 'TS29122_CommonData.yaml#/components/responses/308'</w:t>
      </w:r>
    </w:p>
    <w:p w14:paraId="02691110" w14:textId="77777777" w:rsidR="00C1742F" w:rsidRDefault="00C1742F">
      <w:pPr>
        <w:pStyle w:val="PL"/>
        <w:rPr>
          <w:lang w:val="fr-FR"/>
        </w:rPr>
      </w:pPr>
      <w:r>
        <w:rPr>
          <w:lang w:val="fr-FR"/>
        </w:rPr>
        <w:t xml:space="preserve">        '400':</w:t>
      </w:r>
    </w:p>
    <w:p w14:paraId="13C055E0" w14:textId="77777777" w:rsidR="00C1742F" w:rsidRDefault="00C1742F">
      <w:pPr>
        <w:pStyle w:val="PL"/>
        <w:rPr>
          <w:lang w:val="fr-FR"/>
        </w:rPr>
      </w:pPr>
      <w:r>
        <w:rPr>
          <w:lang w:val="fr-FR"/>
        </w:rPr>
        <w:t xml:space="preserve">          $ref: 'TS29122_CommonData.yaml#/components/responses/400'</w:t>
      </w:r>
    </w:p>
    <w:p w14:paraId="54AB3BA8" w14:textId="77777777" w:rsidR="00C1742F" w:rsidRDefault="00C1742F">
      <w:pPr>
        <w:pStyle w:val="PL"/>
        <w:rPr>
          <w:lang w:val="fr-FR"/>
        </w:rPr>
      </w:pPr>
      <w:r>
        <w:rPr>
          <w:lang w:val="fr-FR"/>
        </w:rPr>
        <w:t xml:space="preserve">        '401':</w:t>
      </w:r>
    </w:p>
    <w:p w14:paraId="481C7F3C" w14:textId="77777777" w:rsidR="00C1742F" w:rsidRDefault="00C1742F">
      <w:pPr>
        <w:pStyle w:val="PL"/>
        <w:rPr>
          <w:lang w:val="fr-FR"/>
        </w:rPr>
      </w:pPr>
      <w:r>
        <w:rPr>
          <w:lang w:val="fr-FR"/>
        </w:rPr>
        <w:t xml:space="preserve">          $ref: 'TS29122_CommonData.yaml#/components/responses/401'</w:t>
      </w:r>
    </w:p>
    <w:p w14:paraId="084A0D86" w14:textId="77777777" w:rsidR="00C1742F" w:rsidRDefault="00C1742F">
      <w:pPr>
        <w:pStyle w:val="PL"/>
        <w:rPr>
          <w:lang w:val="fr-FR"/>
        </w:rPr>
      </w:pPr>
      <w:r>
        <w:rPr>
          <w:lang w:val="fr-FR"/>
        </w:rPr>
        <w:t xml:space="preserve">        '403':</w:t>
      </w:r>
    </w:p>
    <w:p w14:paraId="1BF5704D" w14:textId="77777777" w:rsidR="00C1742F" w:rsidRDefault="00C1742F">
      <w:pPr>
        <w:pStyle w:val="PL"/>
        <w:rPr>
          <w:lang w:val="fr-FR"/>
        </w:rPr>
      </w:pPr>
      <w:r>
        <w:rPr>
          <w:lang w:val="fr-FR"/>
        </w:rPr>
        <w:t xml:space="preserve">          $ref: 'TS29122_CommonData.yaml#/components/responses/403'</w:t>
      </w:r>
    </w:p>
    <w:p w14:paraId="31E1EA4D" w14:textId="77777777" w:rsidR="00C1742F" w:rsidRDefault="00C1742F">
      <w:pPr>
        <w:pStyle w:val="PL"/>
        <w:rPr>
          <w:lang w:val="fr-FR"/>
        </w:rPr>
      </w:pPr>
      <w:r>
        <w:rPr>
          <w:lang w:val="fr-FR"/>
        </w:rPr>
        <w:t xml:space="preserve">        '404':</w:t>
      </w:r>
    </w:p>
    <w:p w14:paraId="42E66BE2" w14:textId="77777777" w:rsidR="00C1742F" w:rsidRDefault="00C1742F">
      <w:pPr>
        <w:pStyle w:val="PL"/>
        <w:rPr>
          <w:lang w:val="fr-FR"/>
        </w:rPr>
      </w:pPr>
      <w:r>
        <w:rPr>
          <w:lang w:val="fr-FR"/>
        </w:rPr>
        <w:t xml:space="preserve">          $ref: 'TS29122_CommonData.yaml#/components/responses/404'</w:t>
      </w:r>
    </w:p>
    <w:p w14:paraId="1CC583C3" w14:textId="77777777" w:rsidR="00C1742F" w:rsidRDefault="00C1742F">
      <w:pPr>
        <w:pStyle w:val="PL"/>
        <w:rPr>
          <w:rFonts w:eastAsia="DengXian"/>
          <w:lang w:val="fr-FR"/>
        </w:rPr>
      </w:pPr>
      <w:r>
        <w:rPr>
          <w:rFonts w:eastAsia="DengXian"/>
          <w:lang w:val="fr-FR"/>
        </w:rPr>
        <w:t xml:space="preserve">        '406':</w:t>
      </w:r>
    </w:p>
    <w:p w14:paraId="605C8E54" w14:textId="77777777" w:rsidR="00C1742F" w:rsidRDefault="00C1742F">
      <w:pPr>
        <w:pStyle w:val="PL"/>
        <w:rPr>
          <w:rFonts w:eastAsia="DengXian"/>
          <w:lang w:val="fr-FR"/>
        </w:rPr>
      </w:pPr>
      <w:r>
        <w:rPr>
          <w:rFonts w:eastAsia="DengXian"/>
          <w:lang w:val="fr-FR"/>
        </w:rPr>
        <w:t xml:space="preserve">          $ref: 'TS29122_CommonData.yaml#/components/responses/406'</w:t>
      </w:r>
    </w:p>
    <w:p w14:paraId="59CD1916" w14:textId="77777777" w:rsidR="00C1742F" w:rsidRDefault="00C1742F">
      <w:pPr>
        <w:pStyle w:val="PL"/>
        <w:rPr>
          <w:lang w:val="fr-FR"/>
        </w:rPr>
      </w:pPr>
      <w:r>
        <w:rPr>
          <w:lang w:val="fr-FR"/>
        </w:rPr>
        <w:t xml:space="preserve">        '414':</w:t>
      </w:r>
    </w:p>
    <w:p w14:paraId="2C484267" w14:textId="77777777" w:rsidR="00C1742F" w:rsidRDefault="00C1742F">
      <w:pPr>
        <w:pStyle w:val="PL"/>
        <w:rPr>
          <w:lang w:val="fr-FR"/>
        </w:rPr>
      </w:pPr>
      <w:r>
        <w:rPr>
          <w:lang w:val="fr-FR"/>
        </w:rPr>
        <w:t xml:space="preserve">          $ref: 'TS29122_CommonData.yaml#/components/responses/414'</w:t>
      </w:r>
    </w:p>
    <w:p w14:paraId="6B2821FD" w14:textId="77777777" w:rsidR="00C1742F" w:rsidRDefault="00C1742F">
      <w:pPr>
        <w:pStyle w:val="PL"/>
        <w:rPr>
          <w:rFonts w:eastAsia="DengXian"/>
          <w:lang w:val="fr-FR"/>
        </w:rPr>
      </w:pPr>
      <w:r>
        <w:rPr>
          <w:rFonts w:eastAsia="DengXian"/>
          <w:lang w:val="fr-FR"/>
        </w:rPr>
        <w:t xml:space="preserve">        '429':</w:t>
      </w:r>
    </w:p>
    <w:p w14:paraId="7DACC611" w14:textId="77777777" w:rsidR="00C1742F" w:rsidRDefault="00C1742F">
      <w:pPr>
        <w:pStyle w:val="PL"/>
        <w:rPr>
          <w:rFonts w:eastAsia="DengXian"/>
          <w:lang w:val="fr-FR"/>
        </w:rPr>
      </w:pPr>
      <w:r>
        <w:rPr>
          <w:rFonts w:eastAsia="DengXian"/>
          <w:lang w:val="fr-FR"/>
        </w:rPr>
        <w:t xml:space="preserve">          $ref: 'TS29122_CommonData.yaml#/components/responses/429'</w:t>
      </w:r>
    </w:p>
    <w:p w14:paraId="68376E63" w14:textId="77777777" w:rsidR="00C1742F" w:rsidRDefault="00C1742F">
      <w:pPr>
        <w:pStyle w:val="PL"/>
        <w:rPr>
          <w:lang w:val="fr-FR"/>
        </w:rPr>
      </w:pPr>
      <w:r>
        <w:rPr>
          <w:lang w:val="fr-FR"/>
        </w:rPr>
        <w:t xml:space="preserve">        '500':</w:t>
      </w:r>
    </w:p>
    <w:p w14:paraId="3192C1AE" w14:textId="77777777" w:rsidR="00C1742F" w:rsidRDefault="00C1742F">
      <w:pPr>
        <w:pStyle w:val="PL"/>
        <w:rPr>
          <w:lang w:val="fr-FR"/>
        </w:rPr>
      </w:pPr>
      <w:r>
        <w:rPr>
          <w:lang w:val="fr-FR"/>
        </w:rPr>
        <w:t xml:space="preserve">          $ref: 'TS29122_CommonData.yaml#/components/responses/500'</w:t>
      </w:r>
    </w:p>
    <w:p w14:paraId="661CF166" w14:textId="77777777" w:rsidR="00C1742F" w:rsidRDefault="00C1742F">
      <w:pPr>
        <w:pStyle w:val="PL"/>
        <w:rPr>
          <w:lang w:val="fr-FR"/>
        </w:rPr>
      </w:pPr>
      <w:r>
        <w:rPr>
          <w:lang w:val="fr-FR"/>
        </w:rPr>
        <w:t xml:space="preserve">        '503':</w:t>
      </w:r>
    </w:p>
    <w:p w14:paraId="7F65B0F0" w14:textId="77777777" w:rsidR="00C1742F" w:rsidRDefault="00C1742F">
      <w:pPr>
        <w:pStyle w:val="PL"/>
        <w:rPr>
          <w:lang w:val="fr-FR"/>
        </w:rPr>
      </w:pPr>
      <w:r>
        <w:rPr>
          <w:lang w:val="fr-FR"/>
        </w:rPr>
        <w:t xml:space="preserve">          $ref: 'TS29122_CommonData.yaml#/components/responses/503'</w:t>
      </w:r>
    </w:p>
    <w:p w14:paraId="7B41F40D" w14:textId="77777777" w:rsidR="00C1742F" w:rsidRDefault="00C1742F">
      <w:pPr>
        <w:pStyle w:val="PL"/>
        <w:rPr>
          <w:lang w:val="fr-FR"/>
        </w:rPr>
      </w:pPr>
      <w:r>
        <w:rPr>
          <w:lang w:val="fr-FR"/>
        </w:rPr>
        <w:t xml:space="preserve">        default:</w:t>
      </w:r>
    </w:p>
    <w:p w14:paraId="2C3C8325" w14:textId="77777777" w:rsidR="00C1742F" w:rsidRDefault="00C1742F">
      <w:pPr>
        <w:pStyle w:val="PL"/>
        <w:rPr>
          <w:lang w:val="fr-FR"/>
        </w:rPr>
      </w:pPr>
      <w:r>
        <w:rPr>
          <w:lang w:val="fr-FR"/>
        </w:rPr>
        <w:t xml:space="preserve">          $ref: 'TS29122_CommonData.yaml#/components/responses/default'</w:t>
      </w:r>
    </w:p>
    <w:p w14:paraId="287FF5FD" w14:textId="77777777" w:rsidR="00C1742F" w:rsidRDefault="00C1742F">
      <w:pPr>
        <w:pStyle w:val="PL"/>
        <w:rPr>
          <w:lang w:val="fr-FR"/>
        </w:rPr>
      </w:pPr>
    </w:p>
    <w:p w14:paraId="500CB2B1" w14:textId="77777777" w:rsidR="00C1742F" w:rsidRDefault="00C1742F">
      <w:pPr>
        <w:pStyle w:val="PL"/>
        <w:rPr>
          <w:lang w:val="fr-FR"/>
        </w:rPr>
      </w:pPr>
      <w:r>
        <w:rPr>
          <w:lang w:val="fr-FR"/>
        </w:rPr>
        <w:t>components:</w:t>
      </w:r>
    </w:p>
    <w:p w14:paraId="12300A98" w14:textId="77777777" w:rsidR="00C1742F" w:rsidRDefault="00C1742F">
      <w:pPr>
        <w:pStyle w:val="PL"/>
        <w:rPr>
          <w:lang w:val="fr-FR"/>
        </w:rPr>
      </w:pPr>
      <w:r>
        <w:rPr>
          <w:lang w:val="fr-FR"/>
        </w:rPr>
        <w:t xml:space="preserve">  schemas:</w:t>
      </w:r>
    </w:p>
    <w:p w14:paraId="581317F9" w14:textId="77777777" w:rsidR="00C1742F" w:rsidRDefault="00C1742F">
      <w:pPr>
        <w:pStyle w:val="PL"/>
      </w:pPr>
      <w:r>
        <w:t xml:space="preserve">    RoutingInfo:</w:t>
      </w:r>
    </w:p>
    <w:p w14:paraId="6F8B927B" w14:textId="77777777" w:rsidR="00C1742F" w:rsidRDefault="00C1742F">
      <w:pPr>
        <w:pStyle w:val="PL"/>
      </w:pPr>
      <w:r>
        <w:t xml:space="preserve">      type: object</w:t>
      </w:r>
    </w:p>
    <w:p w14:paraId="587F6F85" w14:textId="77777777" w:rsidR="00C1742F" w:rsidRDefault="00C1742F">
      <w:pPr>
        <w:pStyle w:val="PL"/>
      </w:pPr>
      <w:r>
        <w:t xml:space="preserve">      description: </w:t>
      </w:r>
      <w:r>
        <w:rPr>
          <w:lang w:val="fr-FR"/>
        </w:rPr>
        <w:t>Represents an</w:t>
      </w:r>
      <w:r>
        <w:rPr>
          <w:rFonts w:cs="Arial"/>
          <w:szCs w:val="18"/>
        </w:rPr>
        <w:t xml:space="preserve"> </w:t>
      </w:r>
      <w:r>
        <w:t>API routing information</w:t>
      </w:r>
      <w:r>
        <w:rPr>
          <w:rFonts w:cs="Arial"/>
          <w:szCs w:val="18"/>
        </w:rPr>
        <w:t>.</w:t>
      </w:r>
    </w:p>
    <w:p w14:paraId="2BE61E74" w14:textId="77777777" w:rsidR="00C1742F" w:rsidRDefault="00C1742F">
      <w:pPr>
        <w:pStyle w:val="PL"/>
      </w:pPr>
      <w:r>
        <w:t xml:space="preserve">      properties:</w:t>
      </w:r>
    </w:p>
    <w:p w14:paraId="362B1984" w14:textId="77777777" w:rsidR="00C1742F" w:rsidRDefault="00C1742F">
      <w:pPr>
        <w:pStyle w:val="PL"/>
        <w:rPr>
          <w:rFonts w:eastAsia="DengXian"/>
        </w:rPr>
      </w:pPr>
      <w:r>
        <w:rPr>
          <w:rFonts w:eastAsia="DengXian"/>
        </w:rPr>
        <w:t xml:space="preserve">        routingRules:</w:t>
      </w:r>
    </w:p>
    <w:p w14:paraId="2E7E9A78" w14:textId="77777777" w:rsidR="00C1742F" w:rsidRDefault="00C1742F">
      <w:pPr>
        <w:pStyle w:val="PL"/>
        <w:rPr>
          <w:rFonts w:eastAsia="DengXian"/>
        </w:rPr>
      </w:pPr>
      <w:r>
        <w:rPr>
          <w:rFonts w:eastAsia="DengXian"/>
        </w:rPr>
        <w:t xml:space="preserve">          type: array</w:t>
      </w:r>
    </w:p>
    <w:p w14:paraId="49F8CC4E" w14:textId="77777777" w:rsidR="00C1742F" w:rsidRDefault="00C1742F">
      <w:pPr>
        <w:pStyle w:val="PL"/>
        <w:rPr>
          <w:rFonts w:eastAsia="DengXian"/>
        </w:rPr>
      </w:pPr>
      <w:r>
        <w:rPr>
          <w:rFonts w:eastAsia="DengXian"/>
        </w:rPr>
        <w:t xml:space="preserve">          items:</w:t>
      </w:r>
    </w:p>
    <w:p w14:paraId="68C29696" w14:textId="77777777" w:rsidR="00C1742F" w:rsidRDefault="00C1742F">
      <w:pPr>
        <w:pStyle w:val="PL"/>
        <w:rPr>
          <w:rFonts w:eastAsia="DengXian"/>
        </w:rPr>
      </w:pPr>
      <w:r>
        <w:rPr>
          <w:rFonts w:eastAsia="DengXian"/>
        </w:rPr>
        <w:t xml:space="preserve">            $ref: '#/components/schemas/RoutingRule'</w:t>
      </w:r>
    </w:p>
    <w:p w14:paraId="0C17F8EC" w14:textId="77777777" w:rsidR="00C1742F" w:rsidRDefault="00C1742F">
      <w:pPr>
        <w:pStyle w:val="PL"/>
        <w:rPr>
          <w:rFonts w:eastAsia="DengXian"/>
        </w:rPr>
      </w:pPr>
      <w:r>
        <w:rPr>
          <w:rFonts w:eastAsia="DengXian"/>
        </w:rPr>
        <w:t xml:space="preserve">          minItems: 1</w:t>
      </w:r>
    </w:p>
    <w:p w14:paraId="0EB535F4" w14:textId="77777777" w:rsidR="00C1742F" w:rsidRDefault="00C1742F">
      <w:pPr>
        <w:pStyle w:val="PL"/>
        <w:rPr>
          <w:rFonts w:eastAsia="DengXian" w:cs="Courier New"/>
          <w:szCs w:val="16"/>
        </w:rPr>
      </w:pPr>
      <w:r>
        <w:rPr>
          <w:rFonts w:eastAsia="DengXian" w:cs="Courier New"/>
          <w:szCs w:val="16"/>
        </w:rPr>
        <w:t xml:space="preserve">      required:</w:t>
      </w:r>
    </w:p>
    <w:p w14:paraId="58E3784D" w14:textId="77777777" w:rsidR="00C1742F" w:rsidRDefault="00C1742F">
      <w:pPr>
        <w:pStyle w:val="PL"/>
        <w:rPr>
          <w:rFonts w:eastAsia="DengXian"/>
        </w:rPr>
      </w:pPr>
      <w:r>
        <w:rPr>
          <w:rFonts w:eastAsia="DengXian" w:cs="Courier New"/>
          <w:szCs w:val="16"/>
        </w:rPr>
        <w:t xml:space="preserve">        - </w:t>
      </w:r>
      <w:r>
        <w:rPr>
          <w:rFonts w:eastAsia="DengXian"/>
        </w:rPr>
        <w:t>routingRules</w:t>
      </w:r>
    </w:p>
    <w:p w14:paraId="298B17B0" w14:textId="77777777" w:rsidR="00DB6BD7" w:rsidRDefault="00DB6BD7">
      <w:pPr>
        <w:pStyle w:val="PL"/>
        <w:rPr>
          <w:rFonts w:eastAsia="DengXian"/>
        </w:rPr>
      </w:pPr>
    </w:p>
    <w:p w14:paraId="58187C20" w14:textId="77777777" w:rsidR="00C1742F" w:rsidRDefault="00C1742F">
      <w:pPr>
        <w:pStyle w:val="PL"/>
      </w:pPr>
      <w:r>
        <w:t xml:space="preserve">    RoutingRule:</w:t>
      </w:r>
    </w:p>
    <w:p w14:paraId="3E5EB283" w14:textId="77777777" w:rsidR="00C1742F" w:rsidRDefault="00C1742F">
      <w:pPr>
        <w:pStyle w:val="PL"/>
      </w:pPr>
      <w:r>
        <w:t xml:space="preserve">      type: object</w:t>
      </w:r>
    </w:p>
    <w:p w14:paraId="51F33217" w14:textId="77777777" w:rsidR="00C1742F" w:rsidRDefault="00C1742F">
      <w:pPr>
        <w:pStyle w:val="PL"/>
      </w:pPr>
      <w:r>
        <w:t xml:space="preserve">      description: </w:t>
      </w:r>
      <w:r>
        <w:rPr>
          <w:lang w:val="fr-FR"/>
        </w:rPr>
        <w:t>Represents an</w:t>
      </w:r>
      <w:r>
        <w:rPr>
          <w:rFonts w:cs="Arial"/>
          <w:szCs w:val="18"/>
        </w:rPr>
        <w:t xml:space="preserve"> </w:t>
      </w:r>
      <w:r>
        <w:t>API routing rule</w:t>
      </w:r>
      <w:r>
        <w:rPr>
          <w:rFonts w:cs="Arial"/>
          <w:szCs w:val="18"/>
        </w:rPr>
        <w:t>.</w:t>
      </w:r>
    </w:p>
    <w:p w14:paraId="79D588C6" w14:textId="77777777" w:rsidR="00C1742F" w:rsidRDefault="00C1742F">
      <w:pPr>
        <w:pStyle w:val="PL"/>
      </w:pPr>
      <w:r>
        <w:t xml:space="preserve">      properties:</w:t>
      </w:r>
    </w:p>
    <w:p w14:paraId="0FED0DC4" w14:textId="77777777" w:rsidR="00C1742F" w:rsidRDefault="00C1742F">
      <w:pPr>
        <w:pStyle w:val="PL"/>
        <w:rPr>
          <w:rFonts w:eastAsia="DengXian"/>
        </w:rPr>
      </w:pPr>
      <w:r>
        <w:rPr>
          <w:rFonts w:eastAsia="DengXian"/>
        </w:rPr>
        <w:t xml:space="preserve">        ipv4AddrRanges:</w:t>
      </w:r>
    </w:p>
    <w:p w14:paraId="1435D92B" w14:textId="77777777" w:rsidR="00C1742F" w:rsidRDefault="00C1742F">
      <w:pPr>
        <w:pStyle w:val="PL"/>
        <w:rPr>
          <w:rFonts w:eastAsia="DengXian"/>
        </w:rPr>
      </w:pPr>
      <w:r>
        <w:rPr>
          <w:rFonts w:eastAsia="DengXian"/>
        </w:rPr>
        <w:t xml:space="preserve">          type: array</w:t>
      </w:r>
    </w:p>
    <w:p w14:paraId="70D90C9A" w14:textId="77777777" w:rsidR="00C1742F" w:rsidRDefault="00C1742F">
      <w:pPr>
        <w:pStyle w:val="PL"/>
        <w:rPr>
          <w:rFonts w:eastAsia="DengXian"/>
        </w:rPr>
      </w:pPr>
      <w:r>
        <w:rPr>
          <w:rFonts w:eastAsia="DengXian"/>
        </w:rPr>
        <w:t xml:space="preserve">          items:</w:t>
      </w:r>
    </w:p>
    <w:p w14:paraId="51C562CF" w14:textId="77777777" w:rsidR="00C1742F" w:rsidRDefault="00C1742F">
      <w:pPr>
        <w:pStyle w:val="PL"/>
      </w:pPr>
      <w:r>
        <w:t xml:space="preserve">            $ref: 'TS29510_Nnrf_NFManagement.yaml#/components/schemas/Ipv4AddressRange'</w:t>
      </w:r>
    </w:p>
    <w:p w14:paraId="1C6C8A93" w14:textId="77777777" w:rsidR="00C1742F" w:rsidRDefault="00C1742F">
      <w:pPr>
        <w:pStyle w:val="PL"/>
        <w:rPr>
          <w:rFonts w:eastAsia="DengXian"/>
        </w:rPr>
      </w:pPr>
      <w:r>
        <w:rPr>
          <w:rFonts w:eastAsia="DengXian"/>
        </w:rPr>
        <w:t xml:space="preserve">          minItems: 1</w:t>
      </w:r>
    </w:p>
    <w:p w14:paraId="0B0CE80C" w14:textId="77777777" w:rsidR="00C1742F" w:rsidRDefault="00C1742F">
      <w:pPr>
        <w:pStyle w:val="PL"/>
        <w:rPr>
          <w:rFonts w:eastAsia="DengXian"/>
        </w:rPr>
      </w:pPr>
      <w:r>
        <w:rPr>
          <w:rFonts w:eastAsia="DengXian"/>
        </w:rPr>
        <w:t xml:space="preserve">        ipv6AddrRanges:</w:t>
      </w:r>
    </w:p>
    <w:p w14:paraId="092EC225" w14:textId="77777777" w:rsidR="00C1742F" w:rsidRDefault="00C1742F">
      <w:pPr>
        <w:pStyle w:val="PL"/>
        <w:rPr>
          <w:rFonts w:eastAsia="DengXian"/>
        </w:rPr>
      </w:pPr>
      <w:r>
        <w:rPr>
          <w:rFonts w:eastAsia="DengXian"/>
        </w:rPr>
        <w:t xml:space="preserve">          type: array</w:t>
      </w:r>
    </w:p>
    <w:p w14:paraId="61DAB83E" w14:textId="77777777" w:rsidR="00C1742F" w:rsidRDefault="00C1742F">
      <w:pPr>
        <w:pStyle w:val="PL"/>
        <w:rPr>
          <w:rFonts w:eastAsia="DengXian"/>
        </w:rPr>
      </w:pPr>
      <w:r>
        <w:rPr>
          <w:rFonts w:eastAsia="DengXian"/>
        </w:rPr>
        <w:t xml:space="preserve">          items:</w:t>
      </w:r>
    </w:p>
    <w:p w14:paraId="1EDB0236" w14:textId="77777777" w:rsidR="00C1742F" w:rsidRDefault="00C1742F">
      <w:pPr>
        <w:pStyle w:val="PL"/>
        <w:rPr>
          <w:rFonts w:eastAsia="DengXian"/>
        </w:rPr>
      </w:pPr>
      <w:r>
        <w:rPr>
          <w:rFonts w:eastAsia="DengXian"/>
        </w:rPr>
        <w:t xml:space="preserve">            $ref: '#/components/schemas/</w:t>
      </w:r>
      <w:r>
        <w:rPr>
          <w:lang w:val="en-IN"/>
        </w:rPr>
        <w:t>Ipv6AddressRange</w:t>
      </w:r>
      <w:r>
        <w:rPr>
          <w:rFonts w:eastAsia="DengXian"/>
        </w:rPr>
        <w:t>'</w:t>
      </w:r>
    </w:p>
    <w:p w14:paraId="52F0835E" w14:textId="77777777" w:rsidR="00C1742F" w:rsidRDefault="00C1742F">
      <w:pPr>
        <w:pStyle w:val="PL"/>
        <w:rPr>
          <w:rFonts w:eastAsia="DengXian"/>
        </w:rPr>
      </w:pPr>
      <w:r>
        <w:rPr>
          <w:rFonts w:eastAsia="DengXian"/>
        </w:rPr>
        <w:t xml:space="preserve">          minItems: 1</w:t>
      </w:r>
    </w:p>
    <w:p w14:paraId="6FEC9E5D" w14:textId="77777777" w:rsidR="00C1742F" w:rsidRDefault="00C1742F">
      <w:pPr>
        <w:pStyle w:val="PL"/>
        <w:rPr>
          <w:rFonts w:eastAsia="DengXian"/>
        </w:rPr>
      </w:pPr>
      <w:r>
        <w:rPr>
          <w:rFonts w:eastAsia="DengXian"/>
        </w:rPr>
        <w:t xml:space="preserve">        </w:t>
      </w:r>
      <w:r>
        <w:t>aefProfile</w:t>
      </w:r>
      <w:r>
        <w:rPr>
          <w:rFonts w:eastAsia="DengXian"/>
        </w:rPr>
        <w:t>:</w:t>
      </w:r>
    </w:p>
    <w:p w14:paraId="6384413B" w14:textId="77777777" w:rsidR="00C1742F" w:rsidRDefault="00C1742F">
      <w:pPr>
        <w:pStyle w:val="PL"/>
      </w:pPr>
      <w:r>
        <w:t xml:space="preserve">          $ref: 'TS29222_CAPIF_Publish_Service_API.yaml#/components/schemas/AefProfile'</w:t>
      </w:r>
    </w:p>
    <w:p w14:paraId="63C7608E" w14:textId="77777777" w:rsidR="00C1742F" w:rsidRDefault="00C1742F">
      <w:pPr>
        <w:pStyle w:val="PL"/>
        <w:rPr>
          <w:rFonts w:eastAsia="DengXian" w:cs="Courier New"/>
          <w:szCs w:val="16"/>
        </w:rPr>
      </w:pPr>
      <w:r>
        <w:rPr>
          <w:rFonts w:eastAsia="DengXian" w:cs="Courier New"/>
          <w:szCs w:val="16"/>
        </w:rPr>
        <w:t xml:space="preserve">      required:</w:t>
      </w:r>
    </w:p>
    <w:p w14:paraId="72D0058B" w14:textId="77777777" w:rsidR="00C1742F" w:rsidRDefault="00C1742F">
      <w:pPr>
        <w:pStyle w:val="PL"/>
      </w:pPr>
      <w:r>
        <w:rPr>
          <w:rFonts w:eastAsia="DengXian" w:cs="Courier New"/>
          <w:szCs w:val="16"/>
        </w:rPr>
        <w:t xml:space="preserve">        - </w:t>
      </w:r>
      <w:r>
        <w:t>aefProfile</w:t>
      </w:r>
    </w:p>
    <w:p w14:paraId="31719D28" w14:textId="77777777" w:rsidR="00DB6BD7" w:rsidRDefault="00DB6BD7">
      <w:pPr>
        <w:pStyle w:val="PL"/>
        <w:rPr>
          <w:rFonts w:eastAsia="DengXian"/>
        </w:rPr>
      </w:pPr>
    </w:p>
    <w:p w14:paraId="6EA6E484" w14:textId="77777777" w:rsidR="00C1742F" w:rsidRDefault="00C1742F">
      <w:pPr>
        <w:pStyle w:val="PL"/>
      </w:pPr>
      <w:r>
        <w:t xml:space="preserve">    </w:t>
      </w:r>
      <w:r>
        <w:rPr>
          <w:lang w:val="en-IN"/>
        </w:rPr>
        <w:t>Ipv6AddressRange</w:t>
      </w:r>
      <w:r>
        <w:t>:</w:t>
      </w:r>
    </w:p>
    <w:p w14:paraId="139985C1" w14:textId="77777777" w:rsidR="00C1742F" w:rsidRDefault="00C1742F">
      <w:pPr>
        <w:pStyle w:val="PL"/>
      </w:pPr>
      <w:r>
        <w:t xml:space="preserve">      type: object</w:t>
      </w:r>
    </w:p>
    <w:p w14:paraId="03AD02E0" w14:textId="77777777" w:rsidR="00C1742F" w:rsidRDefault="00C1742F">
      <w:pPr>
        <w:pStyle w:val="PL"/>
      </w:pPr>
      <w:r>
        <w:t xml:space="preserve">      description: </w:t>
      </w:r>
      <w:r>
        <w:rPr>
          <w:lang w:val="fr-FR"/>
        </w:rPr>
        <w:t>Represents</w:t>
      </w:r>
      <w:r>
        <w:rPr>
          <w:rFonts w:cs="Arial"/>
          <w:szCs w:val="18"/>
        </w:rPr>
        <w:t xml:space="preserve"> </w:t>
      </w:r>
      <w:r>
        <w:t>IPv6 address range</w:t>
      </w:r>
      <w:r>
        <w:rPr>
          <w:rFonts w:cs="Arial"/>
          <w:szCs w:val="18"/>
        </w:rPr>
        <w:t>.</w:t>
      </w:r>
    </w:p>
    <w:p w14:paraId="1F5402F9" w14:textId="77777777" w:rsidR="00C1742F" w:rsidRDefault="00C1742F">
      <w:pPr>
        <w:pStyle w:val="PL"/>
      </w:pPr>
      <w:r>
        <w:t xml:space="preserve">      properties:</w:t>
      </w:r>
    </w:p>
    <w:p w14:paraId="7502DBC0" w14:textId="77777777" w:rsidR="00C1742F" w:rsidRDefault="00C1742F">
      <w:pPr>
        <w:pStyle w:val="PL"/>
      </w:pPr>
      <w:r>
        <w:t xml:space="preserve">        start:</w:t>
      </w:r>
    </w:p>
    <w:p w14:paraId="09B55807" w14:textId="77777777" w:rsidR="00C1742F" w:rsidRDefault="00C1742F">
      <w:pPr>
        <w:pStyle w:val="PL"/>
      </w:pPr>
      <w:r>
        <w:t xml:space="preserve">          $ref: 'TS29122_CommonData.yaml#/components/schemas/Ipv6Addr'</w:t>
      </w:r>
    </w:p>
    <w:p w14:paraId="0CFEC103" w14:textId="77777777" w:rsidR="00C1742F" w:rsidRDefault="00C1742F">
      <w:pPr>
        <w:pStyle w:val="PL"/>
      </w:pPr>
      <w:r>
        <w:t xml:space="preserve">        end:</w:t>
      </w:r>
    </w:p>
    <w:p w14:paraId="243F59F9" w14:textId="77777777" w:rsidR="00C1742F" w:rsidRDefault="00C1742F">
      <w:pPr>
        <w:pStyle w:val="PL"/>
      </w:pPr>
      <w:r>
        <w:t xml:space="preserve">          $ref: 'TS29122_CommonData.yaml#/components/schemas/Ipv6Addr'</w:t>
      </w:r>
    </w:p>
    <w:p w14:paraId="2D6B5CAE" w14:textId="77777777" w:rsidR="00C1742F" w:rsidRDefault="00C1742F">
      <w:pPr>
        <w:pStyle w:val="PL"/>
        <w:rPr>
          <w:rFonts w:eastAsia="DengXian" w:cs="Courier New"/>
          <w:szCs w:val="16"/>
        </w:rPr>
      </w:pPr>
      <w:r>
        <w:rPr>
          <w:rFonts w:eastAsia="DengXian" w:cs="Courier New"/>
          <w:szCs w:val="16"/>
        </w:rPr>
        <w:t xml:space="preserve">      required:</w:t>
      </w:r>
    </w:p>
    <w:p w14:paraId="0ACF5409" w14:textId="77777777" w:rsidR="00C1742F" w:rsidRDefault="00C1742F">
      <w:pPr>
        <w:pStyle w:val="PL"/>
        <w:rPr>
          <w:rFonts w:eastAsia="DengXian" w:cs="Courier New"/>
          <w:szCs w:val="16"/>
        </w:rPr>
      </w:pPr>
      <w:r>
        <w:rPr>
          <w:rFonts w:eastAsia="DengXian" w:cs="Courier New"/>
          <w:szCs w:val="16"/>
        </w:rPr>
        <w:t xml:space="preserve">        - </w:t>
      </w:r>
      <w:r>
        <w:t>start</w:t>
      </w:r>
    </w:p>
    <w:p w14:paraId="4ED7820F" w14:textId="77777777" w:rsidR="00C1742F" w:rsidRDefault="00C1742F">
      <w:pPr>
        <w:pStyle w:val="PL"/>
        <w:rPr>
          <w:rFonts w:eastAsia="DengXian"/>
        </w:rPr>
      </w:pPr>
      <w:r>
        <w:rPr>
          <w:rFonts w:eastAsia="DengXian" w:cs="Courier New"/>
          <w:szCs w:val="16"/>
        </w:rPr>
        <w:t xml:space="preserve">        - </w:t>
      </w:r>
      <w:r>
        <w:t>end</w:t>
      </w:r>
    </w:p>
    <w:p w14:paraId="3CA55A68" w14:textId="77777777" w:rsidR="00C1742F" w:rsidRDefault="00C1742F" w:rsidP="001213D3">
      <w:pPr>
        <w:pStyle w:val="Heading8"/>
      </w:pPr>
      <w:bookmarkStart w:id="10047" w:name="_Toc28010109"/>
      <w:bookmarkStart w:id="10048" w:name="_Toc34062230"/>
      <w:bookmarkStart w:id="10049" w:name="_Toc36036988"/>
      <w:bookmarkStart w:id="10050" w:name="_Toc43285258"/>
      <w:bookmarkStart w:id="10051" w:name="_Toc45133037"/>
      <w:bookmarkStart w:id="10052" w:name="_Toc51193731"/>
      <w:bookmarkStart w:id="10053" w:name="_Toc51760930"/>
      <w:bookmarkStart w:id="10054" w:name="_Toc59015380"/>
      <w:bookmarkStart w:id="10055" w:name="_Toc59015896"/>
      <w:bookmarkStart w:id="10056" w:name="_Toc68165938"/>
      <w:bookmarkStart w:id="10057" w:name="_Toc83230033"/>
      <w:bookmarkStart w:id="10058" w:name="_Toc90649233"/>
      <w:bookmarkStart w:id="10059" w:name="_Toc105594135"/>
      <w:bookmarkStart w:id="10060" w:name="_Toc114209849"/>
      <w:bookmarkStart w:id="10061" w:name="_Toc138681744"/>
      <w:bookmarkStart w:id="10062" w:name="_Toc151978183"/>
      <w:bookmarkStart w:id="10063" w:name="_Toc152148866"/>
      <w:bookmarkStart w:id="10064" w:name="_Toc161988651"/>
      <w:bookmarkStart w:id="10065" w:name="_Toc175665216"/>
      <w:r>
        <w:lastRenderedPageBreak/>
        <w:t xml:space="preserve">Annex B (informative): </w:t>
      </w:r>
      <w:r w:rsidR="00423AF5">
        <w:br/>
      </w:r>
      <w:r>
        <w:t>Change history</w:t>
      </w:r>
      <w:bookmarkEnd w:id="10012"/>
      <w:bookmarkEnd w:id="10047"/>
      <w:bookmarkEnd w:id="10048"/>
      <w:bookmarkEnd w:id="10049"/>
      <w:bookmarkEnd w:id="10050"/>
      <w:bookmarkEnd w:id="10051"/>
      <w:bookmarkEnd w:id="10052"/>
      <w:bookmarkEnd w:id="10053"/>
      <w:bookmarkEnd w:id="10054"/>
      <w:bookmarkEnd w:id="10055"/>
      <w:bookmarkEnd w:id="10056"/>
      <w:bookmarkEnd w:id="10057"/>
      <w:bookmarkEnd w:id="10058"/>
      <w:bookmarkEnd w:id="10059"/>
      <w:bookmarkEnd w:id="10060"/>
      <w:bookmarkEnd w:id="10061"/>
      <w:bookmarkEnd w:id="10062"/>
      <w:bookmarkEnd w:id="10063"/>
      <w:bookmarkEnd w:id="10064"/>
      <w:bookmarkEnd w:id="10065"/>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000" w:firstRow="0" w:lastRow="0" w:firstColumn="0" w:lastColumn="0" w:noHBand="0" w:noVBand="0"/>
      </w:tblPr>
      <w:tblGrid>
        <w:gridCol w:w="789"/>
        <w:gridCol w:w="794"/>
        <w:gridCol w:w="1074"/>
        <w:gridCol w:w="521"/>
        <w:gridCol w:w="422"/>
        <w:gridCol w:w="421"/>
        <w:gridCol w:w="4859"/>
        <w:gridCol w:w="705"/>
      </w:tblGrid>
      <w:tr w:rsidR="001213D3" w:rsidRPr="00481D2D" w14:paraId="0477DF98" w14:textId="77777777" w:rsidTr="006A52EA">
        <w:trPr>
          <w:cantSplit/>
        </w:trPr>
        <w:tc>
          <w:tcPr>
            <w:tcW w:w="9681" w:type="dxa"/>
            <w:gridSpan w:val="8"/>
            <w:tcBorders>
              <w:bottom w:val="nil"/>
            </w:tcBorders>
            <w:shd w:val="solid" w:color="FFFFFF" w:fill="auto"/>
          </w:tcPr>
          <w:p w14:paraId="2E8A2345" w14:textId="77777777" w:rsidR="001213D3" w:rsidRPr="00481D2D" w:rsidRDefault="001213D3" w:rsidP="006A52EA">
            <w:pPr>
              <w:pStyle w:val="TAL"/>
              <w:jc w:val="center"/>
              <w:rPr>
                <w:b/>
                <w:sz w:val="16"/>
              </w:rPr>
            </w:pPr>
            <w:r w:rsidRPr="00481D2D">
              <w:rPr>
                <w:b/>
              </w:rPr>
              <w:lastRenderedPageBreak/>
              <w:t>Change history</w:t>
            </w:r>
          </w:p>
        </w:tc>
      </w:tr>
      <w:tr w:rsidR="001213D3" w:rsidRPr="00481D2D" w14:paraId="0F06A831" w14:textId="77777777" w:rsidTr="006A52EA">
        <w:tc>
          <w:tcPr>
            <w:tcW w:w="798" w:type="dxa"/>
            <w:shd w:val="pct10" w:color="auto" w:fill="FFFFFF"/>
          </w:tcPr>
          <w:p w14:paraId="05C96F50" w14:textId="77777777" w:rsidR="001213D3" w:rsidRPr="00481D2D" w:rsidRDefault="001213D3" w:rsidP="006A52EA">
            <w:pPr>
              <w:pStyle w:val="TAL"/>
              <w:rPr>
                <w:b/>
                <w:sz w:val="16"/>
              </w:rPr>
            </w:pPr>
            <w:r w:rsidRPr="00481D2D">
              <w:rPr>
                <w:b/>
                <w:sz w:val="16"/>
              </w:rPr>
              <w:t>Date</w:t>
            </w:r>
          </w:p>
        </w:tc>
        <w:tc>
          <w:tcPr>
            <w:tcW w:w="797" w:type="dxa"/>
            <w:shd w:val="pct10" w:color="auto" w:fill="FFFFFF"/>
          </w:tcPr>
          <w:p w14:paraId="1BC0002B" w14:textId="77777777" w:rsidR="001213D3" w:rsidRPr="00481D2D" w:rsidRDefault="001213D3" w:rsidP="006A52EA">
            <w:pPr>
              <w:pStyle w:val="TAL"/>
              <w:rPr>
                <w:b/>
                <w:sz w:val="16"/>
              </w:rPr>
            </w:pPr>
            <w:r w:rsidRPr="00481D2D">
              <w:rPr>
                <w:b/>
                <w:sz w:val="16"/>
              </w:rPr>
              <w:t>Meeting</w:t>
            </w:r>
          </w:p>
        </w:tc>
        <w:tc>
          <w:tcPr>
            <w:tcW w:w="1088" w:type="dxa"/>
            <w:shd w:val="pct10" w:color="auto" w:fill="FFFFFF"/>
          </w:tcPr>
          <w:p w14:paraId="2FD33CA0" w14:textId="77777777" w:rsidR="001213D3" w:rsidRPr="00481D2D" w:rsidRDefault="001213D3" w:rsidP="006A52EA">
            <w:pPr>
              <w:pStyle w:val="TAL"/>
              <w:rPr>
                <w:b/>
                <w:sz w:val="16"/>
              </w:rPr>
            </w:pPr>
            <w:r w:rsidRPr="00481D2D">
              <w:rPr>
                <w:b/>
                <w:sz w:val="16"/>
              </w:rPr>
              <w:t>TDoc</w:t>
            </w:r>
          </w:p>
        </w:tc>
        <w:tc>
          <w:tcPr>
            <w:tcW w:w="524" w:type="dxa"/>
            <w:shd w:val="pct10" w:color="auto" w:fill="FFFFFF"/>
          </w:tcPr>
          <w:p w14:paraId="55C99925" w14:textId="77777777" w:rsidR="001213D3" w:rsidRPr="00481D2D" w:rsidRDefault="001213D3" w:rsidP="006A52EA">
            <w:pPr>
              <w:pStyle w:val="TAL"/>
              <w:rPr>
                <w:b/>
                <w:sz w:val="16"/>
              </w:rPr>
            </w:pPr>
            <w:r w:rsidRPr="00481D2D">
              <w:rPr>
                <w:b/>
                <w:sz w:val="16"/>
              </w:rPr>
              <w:t>CR</w:t>
            </w:r>
          </w:p>
        </w:tc>
        <w:tc>
          <w:tcPr>
            <w:tcW w:w="424" w:type="dxa"/>
            <w:shd w:val="pct10" w:color="auto" w:fill="FFFFFF"/>
          </w:tcPr>
          <w:p w14:paraId="3205042C" w14:textId="77777777" w:rsidR="001213D3" w:rsidRPr="00481D2D" w:rsidRDefault="001213D3" w:rsidP="006A52EA">
            <w:pPr>
              <w:pStyle w:val="TAL"/>
              <w:rPr>
                <w:b/>
                <w:sz w:val="16"/>
              </w:rPr>
            </w:pPr>
            <w:r w:rsidRPr="00481D2D">
              <w:rPr>
                <w:b/>
                <w:sz w:val="16"/>
              </w:rPr>
              <w:t>Rev</w:t>
            </w:r>
          </w:p>
        </w:tc>
        <w:tc>
          <w:tcPr>
            <w:tcW w:w="424" w:type="dxa"/>
            <w:shd w:val="pct10" w:color="auto" w:fill="FFFFFF"/>
          </w:tcPr>
          <w:p w14:paraId="057DDCC3" w14:textId="77777777" w:rsidR="001213D3" w:rsidRPr="00481D2D" w:rsidRDefault="001213D3" w:rsidP="006A52EA">
            <w:pPr>
              <w:pStyle w:val="TAL"/>
              <w:rPr>
                <w:b/>
                <w:sz w:val="16"/>
              </w:rPr>
            </w:pPr>
            <w:r w:rsidRPr="00481D2D">
              <w:rPr>
                <w:b/>
                <w:sz w:val="16"/>
              </w:rPr>
              <w:t>Cat</w:t>
            </w:r>
          </w:p>
        </w:tc>
        <w:tc>
          <w:tcPr>
            <w:tcW w:w="4919" w:type="dxa"/>
            <w:shd w:val="pct10" w:color="auto" w:fill="FFFFFF"/>
          </w:tcPr>
          <w:p w14:paraId="488AD0F9" w14:textId="77777777" w:rsidR="001213D3" w:rsidRPr="00481D2D" w:rsidRDefault="001213D3" w:rsidP="006A52EA">
            <w:pPr>
              <w:pStyle w:val="TAL"/>
              <w:rPr>
                <w:b/>
                <w:sz w:val="16"/>
              </w:rPr>
            </w:pPr>
            <w:r w:rsidRPr="00481D2D">
              <w:rPr>
                <w:b/>
                <w:sz w:val="16"/>
              </w:rPr>
              <w:t>Subject/Comment</w:t>
            </w:r>
          </w:p>
        </w:tc>
        <w:tc>
          <w:tcPr>
            <w:tcW w:w="707" w:type="dxa"/>
            <w:shd w:val="pct10" w:color="auto" w:fill="FFFFFF"/>
          </w:tcPr>
          <w:p w14:paraId="107FB9C6" w14:textId="77777777" w:rsidR="001213D3" w:rsidRPr="00481D2D" w:rsidRDefault="001213D3" w:rsidP="006A52EA">
            <w:pPr>
              <w:pStyle w:val="TAL"/>
              <w:rPr>
                <w:b/>
                <w:sz w:val="16"/>
              </w:rPr>
            </w:pPr>
            <w:r w:rsidRPr="00481D2D">
              <w:rPr>
                <w:b/>
                <w:sz w:val="16"/>
              </w:rPr>
              <w:t>New version</w:t>
            </w:r>
          </w:p>
        </w:tc>
      </w:tr>
      <w:tr w:rsidR="001213D3" w:rsidRPr="00481D2D" w14:paraId="3D9568F7" w14:textId="77777777" w:rsidTr="006A52EA">
        <w:tc>
          <w:tcPr>
            <w:tcW w:w="798" w:type="dxa"/>
            <w:shd w:val="solid" w:color="FFFFFF" w:fill="auto"/>
          </w:tcPr>
          <w:p w14:paraId="0D6F0951" w14:textId="77777777" w:rsidR="001213D3" w:rsidRPr="00481D2D" w:rsidRDefault="001213D3" w:rsidP="001213D3">
            <w:pPr>
              <w:pStyle w:val="TAC"/>
              <w:rPr>
                <w:sz w:val="16"/>
                <w:szCs w:val="16"/>
              </w:rPr>
            </w:pPr>
            <w:r>
              <w:rPr>
                <w:sz w:val="16"/>
                <w:szCs w:val="16"/>
              </w:rPr>
              <w:t>2018-03</w:t>
            </w:r>
          </w:p>
        </w:tc>
        <w:tc>
          <w:tcPr>
            <w:tcW w:w="797" w:type="dxa"/>
            <w:shd w:val="solid" w:color="FFFFFF" w:fill="auto"/>
          </w:tcPr>
          <w:p w14:paraId="77C50DA9" w14:textId="77777777" w:rsidR="001213D3" w:rsidRPr="00481D2D" w:rsidRDefault="001213D3" w:rsidP="001213D3">
            <w:pPr>
              <w:pStyle w:val="TAC"/>
              <w:rPr>
                <w:sz w:val="16"/>
                <w:szCs w:val="16"/>
              </w:rPr>
            </w:pPr>
            <w:r>
              <w:rPr>
                <w:sz w:val="16"/>
                <w:szCs w:val="16"/>
              </w:rPr>
              <w:t>CT3#95</w:t>
            </w:r>
          </w:p>
        </w:tc>
        <w:tc>
          <w:tcPr>
            <w:tcW w:w="1088" w:type="dxa"/>
            <w:shd w:val="solid" w:color="FFFFFF" w:fill="auto"/>
          </w:tcPr>
          <w:p w14:paraId="5DAA1729" w14:textId="77777777" w:rsidR="001213D3" w:rsidRPr="00481D2D" w:rsidRDefault="001213D3" w:rsidP="001213D3">
            <w:pPr>
              <w:pStyle w:val="TAC"/>
              <w:rPr>
                <w:sz w:val="16"/>
                <w:szCs w:val="16"/>
              </w:rPr>
            </w:pPr>
            <w:r>
              <w:rPr>
                <w:sz w:val="16"/>
                <w:szCs w:val="16"/>
              </w:rPr>
              <w:t>C3-181278</w:t>
            </w:r>
          </w:p>
        </w:tc>
        <w:tc>
          <w:tcPr>
            <w:tcW w:w="524" w:type="dxa"/>
            <w:shd w:val="solid" w:color="FFFFFF" w:fill="auto"/>
          </w:tcPr>
          <w:p w14:paraId="61476904" w14:textId="77777777" w:rsidR="001213D3" w:rsidRPr="00481D2D" w:rsidRDefault="001213D3" w:rsidP="001213D3">
            <w:pPr>
              <w:pStyle w:val="TAL"/>
              <w:rPr>
                <w:sz w:val="16"/>
                <w:szCs w:val="16"/>
              </w:rPr>
            </w:pPr>
          </w:p>
        </w:tc>
        <w:tc>
          <w:tcPr>
            <w:tcW w:w="424" w:type="dxa"/>
            <w:shd w:val="solid" w:color="FFFFFF" w:fill="auto"/>
          </w:tcPr>
          <w:p w14:paraId="0B94B897" w14:textId="77777777" w:rsidR="001213D3" w:rsidRPr="00481D2D" w:rsidRDefault="001213D3" w:rsidP="001213D3">
            <w:pPr>
              <w:pStyle w:val="TAR"/>
              <w:rPr>
                <w:sz w:val="16"/>
                <w:szCs w:val="16"/>
              </w:rPr>
            </w:pPr>
          </w:p>
        </w:tc>
        <w:tc>
          <w:tcPr>
            <w:tcW w:w="424" w:type="dxa"/>
            <w:shd w:val="solid" w:color="FFFFFF" w:fill="auto"/>
          </w:tcPr>
          <w:p w14:paraId="637A2F2D" w14:textId="77777777" w:rsidR="001213D3" w:rsidRPr="00481D2D" w:rsidRDefault="001213D3" w:rsidP="001213D3">
            <w:pPr>
              <w:pStyle w:val="TAC"/>
              <w:rPr>
                <w:sz w:val="16"/>
                <w:szCs w:val="16"/>
              </w:rPr>
            </w:pPr>
          </w:p>
        </w:tc>
        <w:tc>
          <w:tcPr>
            <w:tcW w:w="4919" w:type="dxa"/>
            <w:shd w:val="solid" w:color="FFFFFF" w:fill="auto"/>
          </w:tcPr>
          <w:p w14:paraId="6170C5A2" w14:textId="77777777" w:rsidR="001213D3" w:rsidRPr="00481D2D" w:rsidRDefault="001213D3" w:rsidP="001213D3">
            <w:pPr>
              <w:pStyle w:val="TAL"/>
              <w:rPr>
                <w:sz w:val="16"/>
                <w:szCs w:val="16"/>
              </w:rPr>
            </w:pPr>
            <w:r>
              <w:rPr>
                <w:sz w:val="16"/>
                <w:szCs w:val="16"/>
              </w:rPr>
              <w:t>TS skeleton of</w:t>
            </w:r>
            <w:r>
              <w:t xml:space="preserve"> </w:t>
            </w:r>
            <w:r>
              <w:rPr>
                <w:sz w:val="16"/>
                <w:szCs w:val="16"/>
              </w:rPr>
              <w:t>Common API Framework for 3GPP Northbound APIs</w:t>
            </w:r>
          </w:p>
        </w:tc>
        <w:tc>
          <w:tcPr>
            <w:tcW w:w="707" w:type="dxa"/>
            <w:shd w:val="solid" w:color="FFFFFF" w:fill="auto"/>
          </w:tcPr>
          <w:p w14:paraId="3E5AD475" w14:textId="77777777" w:rsidR="001213D3" w:rsidRPr="00481D2D" w:rsidRDefault="001213D3" w:rsidP="001213D3">
            <w:pPr>
              <w:pStyle w:val="TAC"/>
              <w:rPr>
                <w:sz w:val="16"/>
                <w:szCs w:val="16"/>
              </w:rPr>
            </w:pPr>
            <w:r>
              <w:rPr>
                <w:sz w:val="16"/>
                <w:szCs w:val="16"/>
              </w:rPr>
              <w:t>0.0.0</w:t>
            </w:r>
          </w:p>
        </w:tc>
      </w:tr>
      <w:tr w:rsidR="001213D3" w:rsidRPr="00481D2D" w14:paraId="1BAA8249" w14:textId="77777777" w:rsidTr="006A52EA">
        <w:tc>
          <w:tcPr>
            <w:tcW w:w="798" w:type="dxa"/>
            <w:shd w:val="solid" w:color="FFFFFF" w:fill="auto"/>
          </w:tcPr>
          <w:p w14:paraId="27E8AB1E" w14:textId="77777777" w:rsidR="001213D3" w:rsidRPr="00481D2D" w:rsidRDefault="001213D3" w:rsidP="001213D3">
            <w:pPr>
              <w:pStyle w:val="TAC"/>
              <w:rPr>
                <w:sz w:val="16"/>
                <w:szCs w:val="16"/>
              </w:rPr>
            </w:pPr>
            <w:r>
              <w:rPr>
                <w:sz w:val="16"/>
                <w:szCs w:val="16"/>
              </w:rPr>
              <w:t>2018-03</w:t>
            </w:r>
          </w:p>
        </w:tc>
        <w:tc>
          <w:tcPr>
            <w:tcW w:w="797" w:type="dxa"/>
            <w:shd w:val="solid" w:color="FFFFFF" w:fill="auto"/>
          </w:tcPr>
          <w:p w14:paraId="23F95A25" w14:textId="77777777" w:rsidR="001213D3" w:rsidRPr="00481D2D" w:rsidRDefault="001213D3" w:rsidP="001213D3">
            <w:pPr>
              <w:pStyle w:val="TAC"/>
              <w:rPr>
                <w:sz w:val="16"/>
                <w:szCs w:val="16"/>
              </w:rPr>
            </w:pPr>
            <w:r>
              <w:rPr>
                <w:sz w:val="16"/>
                <w:szCs w:val="16"/>
              </w:rPr>
              <w:t>CT3#95</w:t>
            </w:r>
          </w:p>
        </w:tc>
        <w:tc>
          <w:tcPr>
            <w:tcW w:w="1088" w:type="dxa"/>
            <w:shd w:val="solid" w:color="FFFFFF" w:fill="auto"/>
          </w:tcPr>
          <w:p w14:paraId="3003F26B" w14:textId="77777777" w:rsidR="001213D3" w:rsidRPr="00481D2D" w:rsidRDefault="001213D3" w:rsidP="001213D3">
            <w:pPr>
              <w:pStyle w:val="TAC"/>
              <w:rPr>
                <w:sz w:val="16"/>
                <w:szCs w:val="16"/>
              </w:rPr>
            </w:pPr>
            <w:r>
              <w:rPr>
                <w:sz w:val="16"/>
                <w:szCs w:val="16"/>
              </w:rPr>
              <w:t>C3-181378</w:t>
            </w:r>
          </w:p>
        </w:tc>
        <w:tc>
          <w:tcPr>
            <w:tcW w:w="524" w:type="dxa"/>
            <w:shd w:val="solid" w:color="FFFFFF" w:fill="auto"/>
          </w:tcPr>
          <w:p w14:paraId="2277B675" w14:textId="77777777" w:rsidR="001213D3" w:rsidRPr="00481D2D" w:rsidRDefault="001213D3" w:rsidP="001213D3">
            <w:pPr>
              <w:pStyle w:val="TAL"/>
              <w:rPr>
                <w:sz w:val="16"/>
                <w:szCs w:val="16"/>
              </w:rPr>
            </w:pPr>
          </w:p>
        </w:tc>
        <w:tc>
          <w:tcPr>
            <w:tcW w:w="424" w:type="dxa"/>
            <w:shd w:val="solid" w:color="FFFFFF" w:fill="auto"/>
          </w:tcPr>
          <w:p w14:paraId="659F7A32" w14:textId="77777777" w:rsidR="001213D3" w:rsidRPr="00481D2D" w:rsidRDefault="001213D3" w:rsidP="001213D3">
            <w:pPr>
              <w:pStyle w:val="TAR"/>
              <w:rPr>
                <w:sz w:val="16"/>
                <w:szCs w:val="16"/>
              </w:rPr>
            </w:pPr>
          </w:p>
        </w:tc>
        <w:tc>
          <w:tcPr>
            <w:tcW w:w="424" w:type="dxa"/>
            <w:shd w:val="solid" w:color="FFFFFF" w:fill="auto"/>
          </w:tcPr>
          <w:p w14:paraId="321FCC3F" w14:textId="77777777" w:rsidR="001213D3" w:rsidRPr="00481D2D" w:rsidRDefault="001213D3" w:rsidP="001213D3">
            <w:pPr>
              <w:pStyle w:val="TAC"/>
              <w:rPr>
                <w:sz w:val="16"/>
                <w:szCs w:val="16"/>
              </w:rPr>
            </w:pPr>
          </w:p>
        </w:tc>
        <w:tc>
          <w:tcPr>
            <w:tcW w:w="4919" w:type="dxa"/>
            <w:shd w:val="solid" w:color="FFFFFF" w:fill="auto"/>
          </w:tcPr>
          <w:p w14:paraId="08EB5EF0" w14:textId="77777777" w:rsidR="001213D3" w:rsidRPr="00481D2D" w:rsidRDefault="001213D3" w:rsidP="001213D3">
            <w:pPr>
              <w:pStyle w:val="TAL"/>
              <w:rPr>
                <w:sz w:val="16"/>
                <w:szCs w:val="16"/>
              </w:rPr>
            </w:pPr>
            <w:r>
              <w:rPr>
                <w:sz w:val="16"/>
                <w:szCs w:val="16"/>
              </w:rPr>
              <w:t>Inclusion of documents agreed in CT3#95:</w:t>
            </w:r>
            <w:r>
              <w:rPr>
                <w:sz w:val="16"/>
                <w:szCs w:val="16"/>
              </w:rPr>
              <w:br/>
              <w:t>C3-181281, C3-181282, C3-181283, C3-181284, C3-181285, C3-181286, C3-181287, C3-181321, C3-181322, Rapporteur changes</w:t>
            </w:r>
          </w:p>
        </w:tc>
        <w:tc>
          <w:tcPr>
            <w:tcW w:w="707" w:type="dxa"/>
            <w:shd w:val="solid" w:color="FFFFFF" w:fill="auto"/>
          </w:tcPr>
          <w:p w14:paraId="48A5CCB1" w14:textId="77777777" w:rsidR="001213D3" w:rsidRPr="00481D2D" w:rsidRDefault="001213D3" w:rsidP="001213D3">
            <w:pPr>
              <w:pStyle w:val="TAC"/>
              <w:rPr>
                <w:sz w:val="16"/>
                <w:szCs w:val="16"/>
              </w:rPr>
            </w:pPr>
            <w:r>
              <w:rPr>
                <w:sz w:val="16"/>
                <w:szCs w:val="16"/>
              </w:rPr>
              <w:t>0.1.0</w:t>
            </w:r>
          </w:p>
        </w:tc>
      </w:tr>
      <w:tr w:rsidR="001213D3" w:rsidRPr="00481D2D" w14:paraId="561AA865" w14:textId="77777777" w:rsidTr="006A52EA">
        <w:tc>
          <w:tcPr>
            <w:tcW w:w="798" w:type="dxa"/>
            <w:shd w:val="solid" w:color="FFFFFF" w:fill="auto"/>
          </w:tcPr>
          <w:p w14:paraId="7754F824" w14:textId="77777777" w:rsidR="001213D3" w:rsidRPr="00481D2D" w:rsidRDefault="001213D3" w:rsidP="001213D3">
            <w:pPr>
              <w:pStyle w:val="TAC"/>
              <w:rPr>
                <w:sz w:val="16"/>
                <w:szCs w:val="16"/>
              </w:rPr>
            </w:pPr>
            <w:r>
              <w:rPr>
                <w:sz w:val="16"/>
                <w:szCs w:val="16"/>
              </w:rPr>
              <w:t>2018-04</w:t>
            </w:r>
          </w:p>
        </w:tc>
        <w:tc>
          <w:tcPr>
            <w:tcW w:w="797" w:type="dxa"/>
            <w:shd w:val="solid" w:color="FFFFFF" w:fill="auto"/>
          </w:tcPr>
          <w:p w14:paraId="11C0842D" w14:textId="77777777" w:rsidR="001213D3" w:rsidRPr="00481D2D" w:rsidRDefault="001213D3" w:rsidP="001213D3">
            <w:pPr>
              <w:pStyle w:val="TAC"/>
              <w:rPr>
                <w:sz w:val="16"/>
                <w:szCs w:val="16"/>
              </w:rPr>
            </w:pPr>
            <w:r>
              <w:rPr>
                <w:sz w:val="16"/>
                <w:szCs w:val="16"/>
              </w:rPr>
              <w:t>CT3#96</w:t>
            </w:r>
          </w:p>
        </w:tc>
        <w:tc>
          <w:tcPr>
            <w:tcW w:w="1088" w:type="dxa"/>
            <w:shd w:val="solid" w:color="FFFFFF" w:fill="auto"/>
          </w:tcPr>
          <w:p w14:paraId="219B7902" w14:textId="77777777" w:rsidR="001213D3" w:rsidRPr="00481D2D" w:rsidRDefault="001213D3" w:rsidP="001213D3">
            <w:pPr>
              <w:pStyle w:val="TAC"/>
              <w:rPr>
                <w:sz w:val="16"/>
                <w:szCs w:val="16"/>
              </w:rPr>
            </w:pPr>
            <w:r>
              <w:rPr>
                <w:sz w:val="16"/>
                <w:szCs w:val="16"/>
              </w:rPr>
              <w:t>C3-182527</w:t>
            </w:r>
          </w:p>
        </w:tc>
        <w:tc>
          <w:tcPr>
            <w:tcW w:w="524" w:type="dxa"/>
            <w:shd w:val="solid" w:color="FFFFFF" w:fill="auto"/>
          </w:tcPr>
          <w:p w14:paraId="647E0037" w14:textId="77777777" w:rsidR="001213D3" w:rsidRPr="00481D2D" w:rsidRDefault="001213D3" w:rsidP="001213D3">
            <w:pPr>
              <w:pStyle w:val="TAL"/>
              <w:rPr>
                <w:sz w:val="16"/>
                <w:szCs w:val="16"/>
              </w:rPr>
            </w:pPr>
          </w:p>
        </w:tc>
        <w:tc>
          <w:tcPr>
            <w:tcW w:w="424" w:type="dxa"/>
            <w:shd w:val="solid" w:color="FFFFFF" w:fill="auto"/>
          </w:tcPr>
          <w:p w14:paraId="50DB2A8D" w14:textId="77777777" w:rsidR="001213D3" w:rsidRPr="00481D2D" w:rsidRDefault="001213D3" w:rsidP="001213D3">
            <w:pPr>
              <w:pStyle w:val="TAR"/>
              <w:rPr>
                <w:sz w:val="16"/>
                <w:szCs w:val="16"/>
              </w:rPr>
            </w:pPr>
          </w:p>
        </w:tc>
        <w:tc>
          <w:tcPr>
            <w:tcW w:w="424" w:type="dxa"/>
            <w:shd w:val="solid" w:color="FFFFFF" w:fill="auto"/>
          </w:tcPr>
          <w:p w14:paraId="02FC44A2" w14:textId="77777777" w:rsidR="001213D3" w:rsidRPr="00481D2D" w:rsidRDefault="001213D3" w:rsidP="001213D3">
            <w:pPr>
              <w:pStyle w:val="TAC"/>
              <w:rPr>
                <w:sz w:val="16"/>
                <w:szCs w:val="16"/>
              </w:rPr>
            </w:pPr>
          </w:p>
        </w:tc>
        <w:tc>
          <w:tcPr>
            <w:tcW w:w="4919" w:type="dxa"/>
            <w:shd w:val="solid" w:color="FFFFFF" w:fill="auto"/>
          </w:tcPr>
          <w:p w14:paraId="22E1B36D" w14:textId="77777777" w:rsidR="001213D3" w:rsidRPr="00481D2D" w:rsidRDefault="001213D3" w:rsidP="001213D3">
            <w:pPr>
              <w:pStyle w:val="TAL"/>
              <w:rPr>
                <w:sz w:val="16"/>
                <w:szCs w:val="16"/>
              </w:rPr>
            </w:pPr>
            <w:r>
              <w:rPr>
                <w:sz w:val="16"/>
                <w:szCs w:val="16"/>
              </w:rPr>
              <w:t>Inclusion of documents agreed in CT3#96:</w:t>
            </w:r>
            <w:r>
              <w:rPr>
                <w:sz w:val="16"/>
                <w:szCs w:val="16"/>
              </w:rPr>
              <w:br/>
              <w:t>C3-182204, C3-182387, C3-182393, C3-182395,</w:t>
            </w:r>
            <w:r>
              <w:t xml:space="preserve"> </w:t>
            </w:r>
            <w:r>
              <w:rPr>
                <w:sz w:val="16"/>
                <w:szCs w:val="16"/>
              </w:rPr>
              <w:t>C3-182468, C3-182469,</w:t>
            </w:r>
            <w:r>
              <w:t xml:space="preserve"> </w:t>
            </w:r>
            <w:r>
              <w:rPr>
                <w:sz w:val="16"/>
                <w:szCs w:val="16"/>
              </w:rPr>
              <w:t>C3-182470, C3-182483,</w:t>
            </w:r>
            <w:r>
              <w:t xml:space="preserve"> </w:t>
            </w:r>
            <w:r>
              <w:rPr>
                <w:sz w:val="16"/>
                <w:szCs w:val="16"/>
              </w:rPr>
              <w:t>C3-182484, C3-182485</w:t>
            </w:r>
          </w:p>
        </w:tc>
        <w:tc>
          <w:tcPr>
            <w:tcW w:w="707" w:type="dxa"/>
            <w:shd w:val="solid" w:color="FFFFFF" w:fill="auto"/>
          </w:tcPr>
          <w:p w14:paraId="47AD1565" w14:textId="77777777" w:rsidR="001213D3" w:rsidRPr="00481D2D" w:rsidRDefault="001213D3" w:rsidP="001213D3">
            <w:pPr>
              <w:pStyle w:val="TAC"/>
              <w:rPr>
                <w:sz w:val="16"/>
                <w:szCs w:val="16"/>
              </w:rPr>
            </w:pPr>
            <w:r>
              <w:rPr>
                <w:sz w:val="16"/>
                <w:szCs w:val="16"/>
              </w:rPr>
              <w:t>0.2.0</w:t>
            </w:r>
          </w:p>
        </w:tc>
      </w:tr>
      <w:tr w:rsidR="001213D3" w:rsidRPr="00481D2D" w14:paraId="65EB6982" w14:textId="77777777" w:rsidTr="006A52EA">
        <w:tc>
          <w:tcPr>
            <w:tcW w:w="798" w:type="dxa"/>
            <w:shd w:val="solid" w:color="FFFFFF" w:fill="auto"/>
          </w:tcPr>
          <w:p w14:paraId="57BB0953" w14:textId="77777777" w:rsidR="001213D3" w:rsidRPr="00481D2D" w:rsidRDefault="001213D3" w:rsidP="001213D3">
            <w:pPr>
              <w:pStyle w:val="TAC"/>
              <w:rPr>
                <w:sz w:val="16"/>
                <w:szCs w:val="16"/>
              </w:rPr>
            </w:pPr>
            <w:r>
              <w:rPr>
                <w:sz w:val="16"/>
                <w:szCs w:val="16"/>
              </w:rPr>
              <w:t>2018-05</w:t>
            </w:r>
          </w:p>
        </w:tc>
        <w:tc>
          <w:tcPr>
            <w:tcW w:w="797" w:type="dxa"/>
            <w:shd w:val="solid" w:color="FFFFFF" w:fill="auto"/>
          </w:tcPr>
          <w:p w14:paraId="3D619ECD" w14:textId="77777777" w:rsidR="001213D3" w:rsidRPr="00481D2D" w:rsidRDefault="001213D3" w:rsidP="001213D3">
            <w:pPr>
              <w:pStyle w:val="TAC"/>
              <w:rPr>
                <w:sz w:val="16"/>
                <w:szCs w:val="16"/>
              </w:rPr>
            </w:pPr>
            <w:r>
              <w:rPr>
                <w:sz w:val="16"/>
                <w:szCs w:val="16"/>
              </w:rPr>
              <w:t>CT3#97</w:t>
            </w:r>
          </w:p>
        </w:tc>
        <w:tc>
          <w:tcPr>
            <w:tcW w:w="1088" w:type="dxa"/>
            <w:shd w:val="solid" w:color="FFFFFF" w:fill="auto"/>
          </w:tcPr>
          <w:p w14:paraId="6515FCA8" w14:textId="77777777" w:rsidR="001213D3" w:rsidRPr="00481D2D" w:rsidRDefault="001213D3" w:rsidP="001213D3">
            <w:pPr>
              <w:pStyle w:val="TAC"/>
              <w:rPr>
                <w:sz w:val="16"/>
                <w:szCs w:val="16"/>
              </w:rPr>
            </w:pPr>
          </w:p>
        </w:tc>
        <w:tc>
          <w:tcPr>
            <w:tcW w:w="524" w:type="dxa"/>
            <w:shd w:val="solid" w:color="FFFFFF" w:fill="auto"/>
          </w:tcPr>
          <w:p w14:paraId="178A9F3C" w14:textId="77777777" w:rsidR="001213D3" w:rsidRPr="00481D2D" w:rsidRDefault="001213D3" w:rsidP="001213D3">
            <w:pPr>
              <w:pStyle w:val="TAL"/>
              <w:rPr>
                <w:sz w:val="16"/>
                <w:szCs w:val="16"/>
              </w:rPr>
            </w:pPr>
          </w:p>
        </w:tc>
        <w:tc>
          <w:tcPr>
            <w:tcW w:w="424" w:type="dxa"/>
            <w:shd w:val="solid" w:color="FFFFFF" w:fill="auto"/>
          </w:tcPr>
          <w:p w14:paraId="3C0B9158" w14:textId="77777777" w:rsidR="001213D3" w:rsidRPr="00481D2D" w:rsidRDefault="001213D3" w:rsidP="001213D3">
            <w:pPr>
              <w:pStyle w:val="TAR"/>
              <w:rPr>
                <w:sz w:val="16"/>
                <w:szCs w:val="16"/>
              </w:rPr>
            </w:pPr>
          </w:p>
        </w:tc>
        <w:tc>
          <w:tcPr>
            <w:tcW w:w="424" w:type="dxa"/>
            <w:shd w:val="solid" w:color="FFFFFF" w:fill="auto"/>
          </w:tcPr>
          <w:p w14:paraId="22D3C0ED" w14:textId="77777777" w:rsidR="001213D3" w:rsidRPr="00481D2D" w:rsidRDefault="001213D3" w:rsidP="001213D3">
            <w:pPr>
              <w:pStyle w:val="TAC"/>
              <w:rPr>
                <w:sz w:val="16"/>
                <w:szCs w:val="16"/>
              </w:rPr>
            </w:pPr>
          </w:p>
        </w:tc>
        <w:tc>
          <w:tcPr>
            <w:tcW w:w="4919" w:type="dxa"/>
            <w:shd w:val="solid" w:color="FFFFFF" w:fill="auto"/>
          </w:tcPr>
          <w:p w14:paraId="309D036A" w14:textId="77777777" w:rsidR="001213D3" w:rsidRDefault="001213D3" w:rsidP="001213D3">
            <w:pPr>
              <w:pStyle w:val="TAL"/>
              <w:rPr>
                <w:sz w:val="16"/>
                <w:szCs w:val="16"/>
              </w:rPr>
            </w:pPr>
            <w:r>
              <w:rPr>
                <w:sz w:val="16"/>
                <w:szCs w:val="16"/>
              </w:rPr>
              <w:t>Inclusion of documents agreed in CT3#97:</w:t>
            </w:r>
          </w:p>
          <w:p w14:paraId="1298BFA5" w14:textId="77777777" w:rsidR="001213D3" w:rsidRPr="00481D2D" w:rsidRDefault="001213D3" w:rsidP="001213D3">
            <w:pPr>
              <w:pStyle w:val="TAL"/>
              <w:rPr>
                <w:sz w:val="16"/>
                <w:szCs w:val="16"/>
              </w:rPr>
            </w:pPr>
            <w:r>
              <w:rPr>
                <w:sz w:val="16"/>
                <w:szCs w:val="16"/>
              </w:rPr>
              <w:t>C3-183271, C3-183274, C3-183275, C3-183372, C3-183376, C3-183377, C3-183378, C3-183379, C3-183598, C3-183599, C3-183602, C3-183603, C3-183604, C3-183798, C3-183799, C3-183809, C3-183841, C3-183842</w:t>
            </w:r>
          </w:p>
        </w:tc>
        <w:tc>
          <w:tcPr>
            <w:tcW w:w="707" w:type="dxa"/>
            <w:shd w:val="solid" w:color="FFFFFF" w:fill="auto"/>
          </w:tcPr>
          <w:p w14:paraId="08FCD105" w14:textId="77777777" w:rsidR="001213D3" w:rsidRPr="00481D2D" w:rsidRDefault="001213D3" w:rsidP="001213D3">
            <w:pPr>
              <w:pStyle w:val="TAC"/>
              <w:rPr>
                <w:sz w:val="16"/>
                <w:szCs w:val="16"/>
              </w:rPr>
            </w:pPr>
            <w:r>
              <w:rPr>
                <w:sz w:val="16"/>
                <w:szCs w:val="16"/>
              </w:rPr>
              <w:t>0.3.0</w:t>
            </w:r>
          </w:p>
        </w:tc>
      </w:tr>
      <w:tr w:rsidR="001213D3" w:rsidRPr="00481D2D" w14:paraId="4B4C0316" w14:textId="77777777" w:rsidTr="006A52EA">
        <w:tc>
          <w:tcPr>
            <w:tcW w:w="798" w:type="dxa"/>
            <w:shd w:val="solid" w:color="FFFFFF" w:fill="auto"/>
          </w:tcPr>
          <w:p w14:paraId="133B7F04" w14:textId="77777777" w:rsidR="001213D3" w:rsidRPr="00481D2D" w:rsidRDefault="001213D3" w:rsidP="001213D3">
            <w:pPr>
              <w:pStyle w:val="TAC"/>
              <w:rPr>
                <w:sz w:val="16"/>
                <w:szCs w:val="16"/>
              </w:rPr>
            </w:pPr>
            <w:r>
              <w:rPr>
                <w:sz w:val="16"/>
                <w:szCs w:val="16"/>
              </w:rPr>
              <w:t>2018-06</w:t>
            </w:r>
          </w:p>
        </w:tc>
        <w:tc>
          <w:tcPr>
            <w:tcW w:w="797" w:type="dxa"/>
            <w:shd w:val="solid" w:color="FFFFFF" w:fill="auto"/>
          </w:tcPr>
          <w:p w14:paraId="6C84674F" w14:textId="77777777" w:rsidR="001213D3" w:rsidRPr="00481D2D" w:rsidRDefault="001213D3" w:rsidP="001213D3">
            <w:pPr>
              <w:pStyle w:val="TAC"/>
              <w:rPr>
                <w:sz w:val="16"/>
                <w:szCs w:val="16"/>
              </w:rPr>
            </w:pPr>
            <w:r>
              <w:rPr>
                <w:sz w:val="16"/>
                <w:szCs w:val="16"/>
              </w:rPr>
              <w:t>CT#80</w:t>
            </w:r>
          </w:p>
        </w:tc>
        <w:tc>
          <w:tcPr>
            <w:tcW w:w="1088" w:type="dxa"/>
            <w:shd w:val="solid" w:color="FFFFFF" w:fill="auto"/>
          </w:tcPr>
          <w:p w14:paraId="2E7C3E02" w14:textId="77777777" w:rsidR="001213D3" w:rsidRPr="00481D2D" w:rsidRDefault="001213D3" w:rsidP="001213D3">
            <w:pPr>
              <w:pStyle w:val="TAC"/>
              <w:rPr>
                <w:sz w:val="16"/>
                <w:szCs w:val="16"/>
              </w:rPr>
            </w:pPr>
            <w:r>
              <w:rPr>
                <w:sz w:val="16"/>
                <w:szCs w:val="16"/>
              </w:rPr>
              <w:t>CP-181037</w:t>
            </w:r>
          </w:p>
        </w:tc>
        <w:tc>
          <w:tcPr>
            <w:tcW w:w="524" w:type="dxa"/>
            <w:shd w:val="solid" w:color="FFFFFF" w:fill="auto"/>
          </w:tcPr>
          <w:p w14:paraId="6F639363" w14:textId="77777777" w:rsidR="001213D3" w:rsidRPr="00481D2D" w:rsidRDefault="001213D3" w:rsidP="001213D3">
            <w:pPr>
              <w:pStyle w:val="TAL"/>
              <w:rPr>
                <w:sz w:val="16"/>
                <w:szCs w:val="16"/>
              </w:rPr>
            </w:pPr>
          </w:p>
        </w:tc>
        <w:tc>
          <w:tcPr>
            <w:tcW w:w="424" w:type="dxa"/>
            <w:shd w:val="solid" w:color="FFFFFF" w:fill="auto"/>
          </w:tcPr>
          <w:p w14:paraId="5A1A33CD" w14:textId="77777777" w:rsidR="001213D3" w:rsidRPr="00481D2D" w:rsidRDefault="001213D3" w:rsidP="001213D3">
            <w:pPr>
              <w:pStyle w:val="TAR"/>
              <w:rPr>
                <w:sz w:val="16"/>
                <w:szCs w:val="16"/>
              </w:rPr>
            </w:pPr>
          </w:p>
        </w:tc>
        <w:tc>
          <w:tcPr>
            <w:tcW w:w="424" w:type="dxa"/>
            <w:shd w:val="solid" w:color="FFFFFF" w:fill="auto"/>
          </w:tcPr>
          <w:p w14:paraId="3A421C9C" w14:textId="77777777" w:rsidR="001213D3" w:rsidRPr="00481D2D" w:rsidRDefault="001213D3" w:rsidP="001213D3">
            <w:pPr>
              <w:pStyle w:val="TAC"/>
              <w:rPr>
                <w:sz w:val="16"/>
                <w:szCs w:val="16"/>
              </w:rPr>
            </w:pPr>
          </w:p>
        </w:tc>
        <w:tc>
          <w:tcPr>
            <w:tcW w:w="4919" w:type="dxa"/>
            <w:shd w:val="solid" w:color="FFFFFF" w:fill="auto"/>
          </w:tcPr>
          <w:p w14:paraId="15505E0C" w14:textId="77777777" w:rsidR="001213D3" w:rsidRPr="00481D2D" w:rsidRDefault="001213D3" w:rsidP="001213D3">
            <w:pPr>
              <w:pStyle w:val="TAL"/>
              <w:rPr>
                <w:sz w:val="16"/>
                <w:szCs w:val="16"/>
              </w:rPr>
            </w:pPr>
            <w:r>
              <w:rPr>
                <w:sz w:val="16"/>
                <w:szCs w:val="16"/>
              </w:rPr>
              <w:t>TS sent to plenary for approval</w:t>
            </w:r>
          </w:p>
        </w:tc>
        <w:tc>
          <w:tcPr>
            <w:tcW w:w="707" w:type="dxa"/>
            <w:shd w:val="solid" w:color="FFFFFF" w:fill="auto"/>
          </w:tcPr>
          <w:p w14:paraId="4734AFE0" w14:textId="77777777" w:rsidR="001213D3" w:rsidRPr="00481D2D" w:rsidRDefault="001213D3" w:rsidP="001213D3">
            <w:pPr>
              <w:pStyle w:val="TAC"/>
              <w:rPr>
                <w:sz w:val="16"/>
                <w:szCs w:val="16"/>
              </w:rPr>
            </w:pPr>
            <w:r>
              <w:rPr>
                <w:sz w:val="16"/>
                <w:szCs w:val="16"/>
              </w:rPr>
              <w:t>1.0.0</w:t>
            </w:r>
          </w:p>
        </w:tc>
      </w:tr>
      <w:tr w:rsidR="001213D3" w:rsidRPr="00481D2D" w14:paraId="0098E862" w14:textId="77777777" w:rsidTr="006A52EA">
        <w:tc>
          <w:tcPr>
            <w:tcW w:w="798" w:type="dxa"/>
            <w:shd w:val="solid" w:color="FFFFFF" w:fill="auto"/>
          </w:tcPr>
          <w:p w14:paraId="3E1F2D3F" w14:textId="77777777" w:rsidR="001213D3" w:rsidRPr="00481D2D" w:rsidRDefault="001213D3" w:rsidP="001213D3">
            <w:pPr>
              <w:pStyle w:val="TAC"/>
              <w:rPr>
                <w:sz w:val="16"/>
                <w:szCs w:val="16"/>
              </w:rPr>
            </w:pPr>
            <w:r>
              <w:rPr>
                <w:sz w:val="16"/>
                <w:szCs w:val="16"/>
              </w:rPr>
              <w:t>2018-06</w:t>
            </w:r>
          </w:p>
        </w:tc>
        <w:tc>
          <w:tcPr>
            <w:tcW w:w="797" w:type="dxa"/>
            <w:shd w:val="solid" w:color="FFFFFF" w:fill="auto"/>
          </w:tcPr>
          <w:p w14:paraId="4D17A3F3" w14:textId="77777777" w:rsidR="001213D3" w:rsidRPr="00481D2D" w:rsidRDefault="001213D3" w:rsidP="001213D3">
            <w:pPr>
              <w:pStyle w:val="TAC"/>
              <w:rPr>
                <w:sz w:val="16"/>
                <w:szCs w:val="16"/>
              </w:rPr>
            </w:pPr>
            <w:r>
              <w:rPr>
                <w:sz w:val="16"/>
                <w:szCs w:val="16"/>
              </w:rPr>
              <w:t>CT#80</w:t>
            </w:r>
          </w:p>
        </w:tc>
        <w:tc>
          <w:tcPr>
            <w:tcW w:w="1088" w:type="dxa"/>
            <w:shd w:val="solid" w:color="FFFFFF" w:fill="auto"/>
          </w:tcPr>
          <w:p w14:paraId="1EF987DB" w14:textId="77777777" w:rsidR="001213D3" w:rsidRPr="00481D2D" w:rsidRDefault="001213D3" w:rsidP="001213D3">
            <w:pPr>
              <w:pStyle w:val="TAC"/>
              <w:rPr>
                <w:sz w:val="16"/>
                <w:szCs w:val="16"/>
              </w:rPr>
            </w:pPr>
            <w:r>
              <w:rPr>
                <w:sz w:val="16"/>
                <w:szCs w:val="16"/>
              </w:rPr>
              <w:t>CP-181037</w:t>
            </w:r>
          </w:p>
        </w:tc>
        <w:tc>
          <w:tcPr>
            <w:tcW w:w="524" w:type="dxa"/>
            <w:shd w:val="solid" w:color="FFFFFF" w:fill="auto"/>
          </w:tcPr>
          <w:p w14:paraId="65DDA995" w14:textId="77777777" w:rsidR="001213D3" w:rsidRPr="00481D2D" w:rsidRDefault="001213D3" w:rsidP="001213D3">
            <w:pPr>
              <w:pStyle w:val="TAL"/>
              <w:rPr>
                <w:sz w:val="16"/>
                <w:szCs w:val="16"/>
              </w:rPr>
            </w:pPr>
          </w:p>
        </w:tc>
        <w:tc>
          <w:tcPr>
            <w:tcW w:w="424" w:type="dxa"/>
            <w:shd w:val="solid" w:color="FFFFFF" w:fill="auto"/>
          </w:tcPr>
          <w:p w14:paraId="03BFAED8" w14:textId="77777777" w:rsidR="001213D3" w:rsidRPr="00481D2D" w:rsidRDefault="001213D3" w:rsidP="001213D3">
            <w:pPr>
              <w:pStyle w:val="TAR"/>
              <w:rPr>
                <w:sz w:val="16"/>
                <w:szCs w:val="16"/>
              </w:rPr>
            </w:pPr>
          </w:p>
        </w:tc>
        <w:tc>
          <w:tcPr>
            <w:tcW w:w="424" w:type="dxa"/>
            <w:shd w:val="solid" w:color="FFFFFF" w:fill="auto"/>
          </w:tcPr>
          <w:p w14:paraId="6BA355A7" w14:textId="77777777" w:rsidR="001213D3" w:rsidRPr="00481D2D" w:rsidRDefault="001213D3" w:rsidP="001213D3">
            <w:pPr>
              <w:pStyle w:val="TAC"/>
              <w:rPr>
                <w:sz w:val="16"/>
                <w:szCs w:val="16"/>
              </w:rPr>
            </w:pPr>
          </w:p>
        </w:tc>
        <w:tc>
          <w:tcPr>
            <w:tcW w:w="4919" w:type="dxa"/>
            <w:shd w:val="solid" w:color="FFFFFF" w:fill="auto"/>
          </w:tcPr>
          <w:p w14:paraId="7419E8EB" w14:textId="77777777" w:rsidR="001213D3" w:rsidRPr="00481D2D" w:rsidRDefault="001213D3" w:rsidP="001213D3">
            <w:pPr>
              <w:pStyle w:val="TAL"/>
              <w:rPr>
                <w:sz w:val="16"/>
                <w:szCs w:val="16"/>
              </w:rPr>
            </w:pPr>
            <w:r>
              <w:rPr>
                <w:sz w:val="16"/>
                <w:szCs w:val="16"/>
              </w:rPr>
              <w:t>TS approved by plenary</w:t>
            </w:r>
          </w:p>
        </w:tc>
        <w:tc>
          <w:tcPr>
            <w:tcW w:w="707" w:type="dxa"/>
            <w:shd w:val="solid" w:color="FFFFFF" w:fill="auto"/>
          </w:tcPr>
          <w:p w14:paraId="210965F3" w14:textId="77777777" w:rsidR="001213D3" w:rsidRPr="00481D2D" w:rsidRDefault="001213D3" w:rsidP="001213D3">
            <w:pPr>
              <w:pStyle w:val="TAC"/>
              <w:rPr>
                <w:sz w:val="16"/>
                <w:szCs w:val="16"/>
              </w:rPr>
            </w:pPr>
            <w:r>
              <w:rPr>
                <w:sz w:val="16"/>
                <w:szCs w:val="16"/>
              </w:rPr>
              <w:t>15.0.0</w:t>
            </w:r>
          </w:p>
        </w:tc>
      </w:tr>
      <w:tr w:rsidR="001213D3" w:rsidRPr="00481D2D" w14:paraId="415535F3" w14:textId="77777777" w:rsidTr="006A52EA">
        <w:tc>
          <w:tcPr>
            <w:tcW w:w="798" w:type="dxa"/>
            <w:shd w:val="solid" w:color="FFFFFF" w:fill="auto"/>
          </w:tcPr>
          <w:p w14:paraId="0517A78F" w14:textId="77777777" w:rsidR="001213D3" w:rsidRPr="00481D2D" w:rsidRDefault="001213D3" w:rsidP="001213D3">
            <w:pPr>
              <w:pStyle w:val="TAC"/>
              <w:rPr>
                <w:sz w:val="16"/>
                <w:szCs w:val="16"/>
              </w:rPr>
            </w:pPr>
            <w:r>
              <w:rPr>
                <w:sz w:val="16"/>
                <w:szCs w:val="16"/>
              </w:rPr>
              <w:t>2018-09</w:t>
            </w:r>
          </w:p>
        </w:tc>
        <w:tc>
          <w:tcPr>
            <w:tcW w:w="797" w:type="dxa"/>
            <w:shd w:val="solid" w:color="FFFFFF" w:fill="auto"/>
          </w:tcPr>
          <w:p w14:paraId="7783D604" w14:textId="77777777" w:rsidR="001213D3" w:rsidRPr="00481D2D" w:rsidRDefault="001213D3" w:rsidP="001213D3">
            <w:pPr>
              <w:pStyle w:val="TAC"/>
              <w:rPr>
                <w:sz w:val="16"/>
                <w:szCs w:val="16"/>
              </w:rPr>
            </w:pPr>
            <w:r>
              <w:rPr>
                <w:sz w:val="16"/>
                <w:szCs w:val="16"/>
              </w:rPr>
              <w:t>CT#81</w:t>
            </w:r>
          </w:p>
        </w:tc>
        <w:tc>
          <w:tcPr>
            <w:tcW w:w="1088" w:type="dxa"/>
            <w:shd w:val="solid" w:color="FFFFFF" w:fill="auto"/>
          </w:tcPr>
          <w:p w14:paraId="17B63E37" w14:textId="77777777" w:rsidR="001213D3" w:rsidRPr="00481D2D" w:rsidRDefault="001213D3" w:rsidP="001213D3">
            <w:pPr>
              <w:pStyle w:val="TAC"/>
              <w:rPr>
                <w:sz w:val="16"/>
                <w:szCs w:val="16"/>
              </w:rPr>
            </w:pPr>
            <w:r>
              <w:rPr>
                <w:sz w:val="16"/>
                <w:szCs w:val="16"/>
              </w:rPr>
              <w:t>CP-182016</w:t>
            </w:r>
          </w:p>
        </w:tc>
        <w:tc>
          <w:tcPr>
            <w:tcW w:w="524" w:type="dxa"/>
            <w:shd w:val="solid" w:color="FFFFFF" w:fill="auto"/>
          </w:tcPr>
          <w:p w14:paraId="457D87A4" w14:textId="77777777" w:rsidR="001213D3" w:rsidRPr="00481D2D" w:rsidRDefault="001213D3" w:rsidP="001213D3">
            <w:pPr>
              <w:pStyle w:val="TAL"/>
              <w:rPr>
                <w:sz w:val="16"/>
                <w:szCs w:val="16"/>
              </w:rPr>
            </w:pPr>
            <w:r>
              <w:rPr>
                <w:sz w:val="16"/>
                <w:szCs w:val="16"/>
              </w:rPr>
              <w:t>0001</w:t>
            </w:r>
          </w:p>
        </w:tc>
        <w:tc>
          <w:tcPr>
            <w:tcW w:w="424" w:type="dxa"/>
            <w:shd w:val="solid" w:color="FFFFFF" w:fill="auto"/>
          </w:tcPr>
          <w:p w14:paraId="7BC9793D" w14:textId="77777777" w:rsidR="001213D3" w:rsidRPr="00481D2D" w:rsidRDefault="001213D3" w:rsidP="001213D3">
            <w:pPr>
              <w:pStyle w:val="TAR"/>
              <w:rPr>
                <w:sz w:val="16"/>
                <w:szCs w:val="16"/>
              </w:rPr>
            </w:pPr>
            <w:r>
              <w:rPr>
                <w:sz w:val="16"/>
                <w:szCs w:val="16"/>
              </w:rPr>
              <w:t>1</w:t>
            </w:r>
          </w:p>
        </w:tc>
        <w:tc>
          <w:tcPr>
            <w:tcW w:w="424" w:type="dxa"/>
            <w:shd w:val="solid" w:color="FFFFFF" w:fill="auto"/>
          </w:tcPr>
          <w:p w14:paraId="7B3D111E"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70C6A4C1" w14:textId="77777777" w:rsidR="001213D3" w:rsidRPr="00481D2D" w:rsidRDefault="001213D3" w:rsidP="001213D3">
            <w:pPr>
              <w:pStyle w:val="TAL"/>
              <w:rPr>
                <w:sz w:val="16"/>
                <w:szCs w:val="16"/>
              </w:rPr>
            </w:pPr>
            <w:r>
              <w:rPr>
                <w:sz w:val="16"/>
                <w:szCs w:val="16"/>
              </w:rPr>
              <w:t>Changes to clause 4 – Overview</w:t>
            </w:r>
          </w:p>
        </w:tc>
        <w:tc>
          <w:tcPr>
            <w:tcW w:w="707" w:type="dxa"/>
            <w:shd w:val="solid" w:color="FFFFFF" w:fill="auto"/>
          </w:tcPr>
          <w:p w14:paraId="0FAB7FDF" w14:textId="77777777" w:rsidR="001213D3" w:rsidRPr="00481D2D" w:rsidRDefault="001213D3" w:rsidP="001213D3">
            <w:pPr>
              <w:pStyle w:val="TAC"/>
              <w:rPr>
                <w:sz w:val="16"/>
                <w:szCs w:val="16"/>
              </w:rPr>
            </w:pPr>
            <w:r>
              <w:rPr>
                <w:sz w:val="16"/>
                <w:szCs w:val="16"/>
              </w:rPr>
              <w:t>15.1.0</w:t>
            </w:r>
          </w:p>
        </w:tc>
      </w:tr>
      <w:tr w:rsidR="001213D3" w:rsidRPr="00481D2D" w14:paraId="62E895DA" w14:textId="77777777" w:rsidTr="006A52EA">
        <w:tc>
          <w:tcPr>
            <w:tcW w:w="798" w:type="dxa"/>
            <w:shd w:val="solid" w:color="FFFFFF" w:fill="auto"/>
          </w:tcPr>
          <w:p w14:paraId="7D037DFF" w14:textId="77777777" w:rsidR="001213D3" w:rsidRPr="00481D2D" w:rsidRDefault="001213D3" w:rsidP="001213D3">
            <w:pPr>
              <w:pStyle w:val="TAC"/>
              <w:rPr>
                <w:sz w:val="16"/>
                <w:szCs w:val="16"/>
              </w:rPr>
            </w:pPr>
            <w:r>
              <w:rPr>
                <w:sz w:val="16"/>
                <w:szCs w:val="16"/>
              </w:rPr>
              <w:t>2018-09</w:t>
            </w:r>
          </w:p>
        </w:tc>
        <w:tc>
          <w:tcPr>
            <w:tcW w:w="797" w:type="dxa"/>
            <w:shd w:val="solid" w:color="FFFFFF" w:fill="auto"/>
          </w:tcPr>
          <w:p w14:paraId="0A058DDC" w14:textId="77777777" w:rsidR="001213D3" w:rsidRPr="00481D2D" w:rsidRDefault="001213D3" w:rsidP="001213D3">
            <w:pPr>
              <w:pStyle w:val="TAC"/>
              <w:rPr>
                <w:sz w:val="16"/>
                <w:szCs w:val="16"/>
              </w:rPr>
            </w:pPr>
            <w:r>
              <w:rPr>
                <w:sz w:val="16"/>
                <w:szCs w:val="16"/>
              </w:rPr>
              <w:t>CT#81</w:t>
            </w:r>
          </w:p>
        </w:tc>
        <w:tc>
          <w:tcPr>
            <w:tcW w:w="1088" w:type="dxa"/>
            <w:shd w:val="solid" w:color="FFFFFF" w:fill="auto"/>
          </w:tcPr>
          <w:p w14:paraId="121FEBE5" w14:textId="77777777" w:rsidR="001213D3" w:rsidRPr="00481D2D" w:rsidRDefault="001213D3" w:rsidP="001213D3">
            <w:pPr>
              <w:pStyle w:val="TAC"/>
              <w:rPr>
                <w:sz w:val="16"/>
                <w:szCs w:val="16"/>
              </w:rPr>
            </w:pPr>
            <w:r>
              <w:rPr>
                <w:sz w:val="16"/>
                <w:szCs w:val="16"/>
              </w:rPr>
              <w:t>CP-182016</w:t>
            </w:r>
          </w:p>
        </w:tc>
        <w:tc>
          <w:tcPr>
            <w:tcW w:w="524" w:type="dxa"/>
            <w:shd w:val="solid" w:color="FFFFFF" w:fill="auto"/>
          </w:tcPr>
          <w:p w14:paraId="6DA961CB" w14:textId="77777777" w:rsidR="001213D3" w:rsidRPr="00481D2D" w:rsidRDefault="001213D3" w:rsidP="001213D3">
            <w:pPr>
              <w:pStyle w:val="TAL"/>
              <w:rPr>
                <w:sz w:val="16"/>
                <w:szCs w:val="16"/>
              </w:rPr>
            </w:pPr>
            <w:r>
              <w:rPr>
                <w:sz w:val="16"/>
                <w:szCs w:val="16"/>
              </w:rPr>
              <w:t>0003</w:t>
            </w:r>
          </w:p>
        </w:tc>
        <w:tc>
          <w:tcPr>
            <w:tcW w:w="424" w:type="dxa"/>
            <w:shd w:val="solid" w:color="FFFFFF" w:fill="auto"/>
          </w:tcPr>
          <w:p w14:paraId="16198C07" w14:textId="77777777" w:rsidR="001213D3" w:rsidRPr="00481D2D" w:rsidRDefault="001213D3" w:rsidP="001213D3">
            <w:pPr>
              <w:pStyle w:val="TAR"/>
              <w:rPr>
                <w:sz w:val="16"/>
                <w:szCs w:val="16"/>
              </w:rPr>
            </w:pPr>
            <w:r>
              <w:rPr>
                <w:sz w:val="16"/>
                <w:szCs w:val="16"/>
              </w:rPr>
              <w:t>2</w:t>
            </w:r>
          </w:p>
        </w:tc>
        <w:tc>
          <w:tcPr>
            <w:tcW w:w="424" w:type="dxa"/>
            <w:shd w:val="solid" w:color="FFFFFF" w:fill="auto"/>
          </w:tcPr>
          <w:p w14:paraId="6D1DB5F1"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27D9D0BE" w14:textId="77777777" w:rsidR="001213D3" w:rsidRPr="00481D2D" w:rsidRDefault="001213D3" w:rsidP="001213D3">
            <w:pPr>
              <w:pStyle w:val="TAL"/>
              <w:rPr>
                <w:sz w:val="16"/>
                <w:szCs w:val="16"/>
              </w:rPr>
            </w:pPr>
            <w:r>
              <w:rPr>
                <w:sz w:val="16"/>
                <w:szCs w:val="16"/>
              </w:rPr>
              <w:t>Changes to CAPIF Publish Service API clause</w:t>
            </w:r>
          </w:p>
        </w:tc>
        <w:tc>
          <w:tcPr>
            <w:tcW w:w="707" w:type="dxa"/>
            <w:shd w:val="solid" w:color="FFFFFF" w:fill="auto"/>
          </w:tcPr>
          <w:p w14:paraId="6A29DBF8" w14:textId="77777777" w:rsidR="001213D3" w:rsidRPr="00481D2D" w:rsidRDefault="001213D3" w:rsidP="001213D3">
            <w:pPr>
              <w:pStyle w:val="TAC"/>
              <w:rPr>
                <w:sz w:val="16"/>
                <w:szCs w:val="16"/>
              </w:rPr>
            </w:pPr>
            <w:r>
              <w:rPr>
                <w:sz w:val="16"/>
                <w:szCs w:val="16"/>
              </w:rPr>
              <w:t>15.1.0</w:t>
            </w:r>
          </w:p>
        </w:tc>
      </w:tr>
      <w:tr w:rsidR="001213D3" w:rsidRPr="00481D2D" w14:paraId="41ED21EB" w14:textId="77777777" w:rsidTr="006A52EA">
        <w:tc>
          <w:tcPr>
            <w:tcW w:w="798" w:type="dxa"/>
            <w:shd w:val="solid" w:color="FFFFFF" w:fill="auto"/>
          </w:tcPr>
          <w:p w14:paraId="0FC9C775" w14:textId="77777777" w:rsidR="001213D3" w:rsidRPr="00481D2D" w:rsidRDefault="001213D3" w:rsidP="001213D3">
            <w:pPr>
              <w:pStyle w:val="TAC"/>
              <w:rPr>
                <w:sz w:val="16"/>
                <w:szCs w:val="16"/>
              </w:rPr>
            </w:pPr>
            <w:r>
              <w:rPr>
                <w:sz w:val="16"/>
                <w:szCs w:val="16"/>
              </w:rPr>
              <w:t>2018-09</w:t>
            </w:r>
          </w:p>
        </w:tc>
        <w:tc>
          <w:tcPr>
            <w:tcW w:w="797" w:type="dxa"/>
            <w:shd w:val="solid" w:color="FFFFFF" w:fill="auto"/>
          </w:tcPr>
          <w:p w14:paraId="4AF57F43" w14:textId="77777777" w:rsidR="001213D3" w:rsidRPr="00481D2D" w:rsidRDefault="001213D3" w:rsidP="001213D3">
            <w:pPr>
              <w:pStyle w:val="TAC"/>
              <w:rPr>
                <w:sz w:val="16"/>
                <w:szCs w:val="16"/>
              </w:rPr>
            </w:pPr>
            <w:r>
              <w:rPr>
                <w:sz w:val="16"/>
                <w:szCs w:val="16"/>
              </w:rPr>
              <w:t>CT#81</w:t>
            </w:r>
          </w:p>
        </w:tc>
        <w:tc>
          <w:tcPr>
            <w:tcW w:w="1088" w:type="dxa"/>
            <w:shd w:val="solid" w:color="FFFFFF" w:fill="auto"/>
          </w:tcPr>
          <w:p w14:paraId="47200A2D" w14:textId="77777777" w:rsidR="001213D3" w:rsidRPr="00481D2D" w:rsidRDefault="001213D3" w:rsidP="001213D3">
            <w:pPr>
              <w:pStyle w:val="TAC"/>
              <w:rPr>
                <w:sz w:val="16"/>
                <w:szCs w:val="16"/>
              </w:rPr>
            </w:pPr>
            <w:r>
              <w:rPr>
                <w:sz w:val="16"/>
                <w:szCs w:val="16"/>
              </w:rPr>
              <w:t>CP-182016</w:t>
            </w:r>
          </w:p>
        </w:tc>
        <w:tc>
          <w:tcPr>
            <w:tcW w:w="524" w:type="dxa"/>
            <w:shd w:val="solid" w:color="FFFFFF" w:fill="auto"/>
          </w:tcPr>
          <w:p w14:paraId="33333C36" w14:textId="77777777" w:rsidR="001213D3" w:rsidRPr="00481D2D" w:rsidRDefault="001213D3" w:rsidP="001213D3">
            <w:pPr>
              <w:pStyle w:val="TAL"/>
              <w:rPr>
                <w:sz w:val="16"/>
                <w:szCs w:val="16"/>
              </w:rPr>
            </w:pPr>
            <w:r>
              <w:rPr>
                <w:sz w:val="16"/>
                <w:szCs w:val="16"/>
              </w:rPr>
              <w:t>0004</w:t>
            </w:r>
          </w:p>
        </w:tc>
        <w:tc>
          <w:tcPr>
            <w:tcW w:w="424" w:type="dxa"/>
            <w:shd w:val="solid" w:color="FFFFFF" w:fill="auto"/>
          </w:tcPr>
          <w:p w14:paraId="4F99B19E" w14:textId="77777777" w:rsidR="001213D3" w:rsidRPr="00481D2D" w:rsidRDefault="001213D3" w:rsidP="001213D3">
            <w:pPr>
              <w:pStyle w:val="TAR"/>
              <w:rPr>
                <w:sz w:val="16"/>
                <w:szCs w:val="16"/>
              </w:rPr>
            </w:pPr>
            <w:r>
              <w:rPr>
                <w:sz w:val="16"/>
                <w:szCs w:val="16"/>
              </w:rPr>
              <w:t>2</w:t>
            </w:r>
          </w:p>
        </w:tc>
        <w:tc>
          <w:tcPr>
            <w:tcW w:w="424" w:type="dxa"/>
            <w:shd w:val="solid" w:color="FFFFFF" w:fill="auto"/>
          </w:tcPr>
          <w:p w14:paraId="563FD79C"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6A3F5403" w14:textId="77777777" w:rsidR="001213D3" w:rsidRPr="00481D2D" w:rsidRDefault="001213D3" w:rsidP="001213D3">
            <w:pPr>
              <w:pStyle w:val="TAL"/>
              <w:rPr>
                <w:sz w:val="16"/>
                <w:szCs w:val="16"/>
              </w:rPr>
            </w:pPr>
            <w:r>
              <w:rPr>
                <w:sz w:val="16"/>
                <w:szCs w:val="16"/>
              </w:rPr>
              <w:t>Changes to CAPIF Events API clause</w:t>
            </w:r>
          </w:p>
        </w:tc>
        <w:tc>
          <w:tcPr>
            <w:tcW w:w="707" w:type="dxa"/>
            <w:shd w:val="solid" w:color="FFFFFF" w:fill="auto"/>
          </w:tcPr>
          <w:p w14:paraId="1A86D6DA" w14:textId="77777777" w:rsidR="001213D3" w:rsidRPr="00481D2D" w:rsidRDefault="001213D3" w:rsidP="001213D3">
            <w:pPr>
              <w:pStyle w:val="TAC"/>
              <w:rPr>
                <w:sz w:val="16"/>
                <w:szCs w:val="16"/>
              </w:rPr>
            </w:pPr>
            <w:r>
              <w:rPr>
                <w:sz w:val="16"/>
                <w:szCs w:val="16"/>
              </w:rPr>
              <w:t>15.1.0</w:t>
            </w:r>
          </w:p>
        </w:tc>
      </w:tr>
      <w:tr w:rsidR="001213D3" w:rsidRPr="00481D2D" w14:paraId="050A3550" w14:textId="77777777" w:rsidTr="006A52EA">
        <w:tc>
          <w:tcPr>
            <w:tcW w:w="798" w:type="dxa"/>
            <w:shd w:val="solid" w:color="FFFFFF" w:fill="auto"/>
          </w:tcPr>
          <w:p w14:paraId="413AFB1B" w14:textId="77777777" w:rsidR="001213D3" w:rsidRPr="00481D2D" w:rsidRDefault="001213D3" w:rsidP="001213D3">
            <w:pPr>
              <w:pStyle w:val="TAC"/>
              <w:rPr>
                <w:sz w:val="16"/>
                <w:szCs w:val="16"/>
              </w:rPr>
            </w:pPr>
            <w:r>
              <w:rPr>
                <w:sz w:val="16"/>
                <w:szCs w:val="16"/>
              </w:rPr>
              <w:t>2018-09</w:t>
            </w:r>
          </w:p>
        </w:tc>
        <w:tc>
          <w:tcPr>
            <w:tcW w:w="797" w:type="dxa"/>
            <w:shd w:val="solid" w:color="FFFFFF" w:fill="auto"/>
          </w:tcPr>
          <w:p w14:paraId="0EC00045" w14:textId="77777777" w:rsidR="001213D3" w:rsidRPr="00481D2D" w:rsidRDefault="001213D3" w:rsidP="001213D3">
            <w:pPr>
              <w:pStyle w:val="TAC"/>
              <w:rPr>
                <w:sz w:val="16"/>
                <w:szCs w:val="16"/>
              </w:rPr>
            </w:pPr>
            <w:r>
              <w:rPr>
                <w:sz w:val="16"/>
                <w:szCs w:val="16"/>
              </w:rPr>
              <w:t>CT#81</w:t>
            </w:r>
          </w:p>
        </w:tc>
        <w:tc>
          <w:tcPr>
            <w:tcW w:w="1088" w:type="dxa"/>
            <w:shd w:val="solid" w:color="FFFFFF" w:fill="auto"/>
          </w:tcPr>
          <w:p w14:paraId="76D71926" w14:textId="77777777" w:rsidR="001213D3" w:rsidRPr="00481D2D" w:rsidRDefault="001213D3" w:rsidP="001213D3">
            <w:pPr>
              <w:pStyle w:val="TAC"/>
              <w:rPr>
                <w:sz w:val="16"/>
                <w:szCs w:val="16"/>
              </w:rPr>
            </w:pPr>
            <w:r>
              <w:rPr>
                <w:sz w:val="16"/>
                <w:szCs w:val="16"/>
              </w:rPr>
              <w:t>CP-182016</w:t>
            </w:r>
          </w:p>
        </w:tc>
        <w:tc>
          <w:tcPr>
            <w:tcW w:w="524" w:type="dxa"/>
            <w:shd w:val="solid" w:color="FFFFFF" w:fill="auto"/>
          </w:tcPr>
          <w:p w14:paraId="34ECCEF3" w14:textId="77777777" w:rsidR="001213D3" w:rsidRPr="00481D2D" w:rsidRDefault="001213D3" w:rsidP="001213D3">
            <w:pPr>
              <w:pStyle w:val="TAL"/>
              <w:rPr>
                <w:sz w:val="16"/>
                <w:szCs w:val="16"/>
              </w:rPr>
            </w:pPr>
            <w:r>
              <w:rPr>
                <w:sz w:val="16"/>
                <w:szCs w:val="16"/>
              </w:rPr>
              <w:t>0005</w:t>
            </w:r>
          </w:p>
        </w:tc>
        <w:tc>
          <w:tcPr>
            <w:tcW w:w="424" w:type="dxa"/>
            <w:shd w:val="solid" w:color="FFFFFF" w:fill="auto"/>
          </w:tcPr>
          <w:p w14:paraId="7BCC1BC3" w14:textId="77777777" w:rsidR="001213D3" w:rsidRPr="00481D2D" w:rsidRDefault="001213D3" w:rsidP="001213D3">
            <w:pPr>
              <w:pStyle w:val="TAR"/>
              <w:rPr>
                <w:sz w:val="16"/>
                <w:szCs w:val="16"/>
              </w:rPr>
            </w:pPr>
            <w:r>
              <w:rPr>
                <w:sz w:val="16"/>
                <w:szCs w:val="16"/>
              </w:rPr>
              <w:t>4</w:t>
            </w:r>
          </w:p>
        </w:tc>
        <w:tc>
          <w:tcPr>
            <w:tcW w:w="424" w:type="dxa"/>
            <w:shd w:val="solid" w:color="FFFFFF" w:fill="auto"/>
          </w:tcPr>
          <w:p w14:paraId="6051FFB9"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44CC4E06" w14:textId="77777777" w:rsidR="001213D3" w:rsidRPr="00481D2D" w:rsidRDefault="001213D3" w:rsidP="001213D3">
            <w:pPr>
              <w:pStyle w:val="TAL"/>
              <w:rPr>
                <w:sz w:val="16"/>
                <w:szCs w:val="16"/>
              </w:rPr>
            </w:pPr>
            <w:r>
              <w:rPr>
                <w:sz w:val="16"/>
                <w:szCs w:val="16"/>
              </w:rPr>
              <w:t>Changes to CAPIF API Invoker Management API clause</w:t>
            </w:r>
          </w:p>
        </w:tc>
        <w:tc>
          <w:tcPr>
            <w:tcW w:w="707" w:type="dxa"/>
            <w:shd w:val="solid" w:color="FFFFFF" w:fill="auto"/>
          </w:tcPr>
          <w:p w14:paraId="6CDA12A5" w14:textId="77777777" w:rsidR="001213D3" w:rsidRPr="00481D2D" w:rsidRDefault="001213D3" w:rsidP="001213D3">
            <w:pPr>
              <w:pStyle w:val="TAC"/>
              <w:rPr>
                <w:sz w:val="16"/>
                <w:szCs w:val="16"/>
              </w:rPr>
            </w:pPr>
            <w:r>
              <w:rPr>
                <w:sz w:val="16"/>
                <w:szCs w:val="16"/>
              </w:rPr>
              <w:t>15.1.0</w:t>
            </w:r>
          </w:p>
        </w:tc>
      </w:tr>
      <w:tr w:rsidR="001213D3" w:rsidRPr="00481D2D" w14:paraId="5F4E3247" w14:textId="77777777" w:rsidTr="006A52EA">
        <w:tc>
          <w:tcPr>
            <w:tcW w:w="798" w:type="dxa"/>
            <w:shd w:val="solid" w:color="FFFFFF" w:fill="auto"/>
          </w:tcPr>
          <w:p w14:paraId="73ABEACB" w14:textId="77777777" w:rsidR="001213D3" w:rsidRPr="00481D2D" w:rsidRDefault="001213D3" w:rsidP="001213D3">
            <w:pPr>
              <w:pStyle w:val="TAC"/>
              <w:rPr>
                <w:sz w:val="16"/>
                <w:szCs w:val="16"/>
              </w:rPr>
            </w:pPr>
            <w:r>
              <w:rPr>
                <w:sz w:val="16"/>
                <w:szCs w:val="16"/>
              </w:rPr>
              <w:t>2018-09</w:t>
            </w:r>
          </w:p>
        </w:tc>
        <w:tc>
          <w:tcPr>
            <w:tcW w:w="797" w:type="dxa"/>
            <w:shd w:val="solid" w:color="FFFFFF" w:fill="auto"/>
          </w:tcPr>
          <w:p w14:paraId="255B5872" w14:textId="77777777" w:rsidR="001213D3" w:rsidRPr="00481D2D" w:rsidRDefault="001213D3" w:rsidP="001213D3">
            <w:pPr>
              <w:pStyle w:val="TAC"/>
              <w:rPr>
                <w:sz w:val="16"/>
                <w:szCs w:val="16"/>
              </w:rPr>
            </w:pPr>
            <w:r>
              <w:rPr>
                <w:sz w:val="16"/>
                <w:szCs w:val="16"/>
              </w:rPr>
              <w:t>CT#81</w:t>
            </w:r>
          </w:p>
        </w:tc>
        <w:tc>
          <w:tcPr>
            <w:tcW w:w="1088" w:type="dxa"/>
            <w:shd w:val="solid" w:color="FFFFFF" w:fill="auto"/>
          </w:tcPr>
          <w:p w14:paraId="3C5CDA11" w14:textId="77777777" w:rsidR="001213D3" w:rsidRPr="00481D2D" w:rsidRDefault="001213D3" w:rsidP="001213D3">
            <w:pPr>
              <w:pStyle w:val="TAC"/>
              <w:rPr>
                <w:sz w:val="16"/>
                <w:szCs w:val="16"/>
              </w:rPr>
            </w:pPr>
            <w:r>
              <w:rPr>
                <w:sz w:val="16"/>
                <w:szCs w:val="16"/>
              </w:rPr>
              <w:t>CP-182016</w:t>
            </w:r>
          </w:p>
        </w:tc>
        <w:tc>
          <w:tcPr>
            <w:tcW w:w="524" w:type="dxa"/>
            <w:shd w:val="solid" w:color="FFFFFF" w:fill="auto"/>
          </w:tcPr>
          <w:p w14:paraId="5126910C" w14:textId="77777777" w:rsidR="001213D3" w:rsidRPr="00481D2D" w:rsidRDefault="001213D3" w:rsidP="001213D3">
            <w:pPr>
              <w:pStyle w:val="TAL"/>
              <w:rPr>
                <w:sz w:val="16"/>
                <w:szCs w:val="16"/>
              </w:rPr>
            </w:pPr>
            <w:r>
              <w:rPr>
                <w:sz w:val="16"/>
                <w:szCs w:val="16"/>
              </w:rPr>
              <w:t>0006</w:t>
            </w:r>
          </w:p>
        </w:tc>
        <w:tc>
          <w:tcPr>
            <w:tcW w:w="424" w:type="dxa"/>
            <w:shd w:val="solid" w:color="FFFFFF" w:fill="auto"/>
          </w:tcPr>
          <w:p w14:paraId="4F974F27" w14:textId="77777777" w:rsidR="001213D3" w:rsidRPr="00481D2D" w:rsidRDefault="001213D3" w:rsidP="001213D3">
            <w:pPr>
              <w:pStyle w:val="TAR"/>
              <w:rPr>
                <w:sz w:val="16"/>
                <w:szCs w:val="16"/>
              </w:rPr>
            </w:pPr>
            <w:r>
              <w:rPr>
                <w:sz w:val="16"/>
                <w:szCs w:val="16"/>
              </w:rPr>
              <w:t>4</w:t>
            </w:r>
          </w:p>
        </w:tc>
        <w:tc>
          <w:tcPr>
            <w:tcW w:w="424" w:type="dxa"/>
            <w:shd w:val="solid" w:color="FFFFFF" w:fill="auto"/>
          </w:tcPr>
          <w:p w14:paraId="7AC4642E"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5B4430D2" w14:textId="77777777" w:rsidR="001213D3" w:rsidRPr="00481D2D" w:rsidRDefault="001213D3" w:rsidP="001213D3">
            <w:pPr>
              <w:pStyle w:val="TAL"/>
              <w:rPr>
                <w:sz w:val="16"/>
                <w:szCs w:val="16"/>
              </w:rPr>
            </w:pPr>
            <w:r>
              <w:rPr>
                <w:sz w:val="16"/>
                <w:szCs w:val="16"/>
              </w:rPr>
              <w:t>Changes to CAPIF Authentication Authorization API clause</w:t>
            </w:r>
          </w:p>
        </w:tc>
        <w:tc>
          <w:tcPr>
            <w:tcW w:w="707" w:type="dxa"/>
            <w:shd w:val="solid" w:color="FFFFFF" w:fill="auto"/>
          </w:tcPr>
          <w:p w14:paraId="6211C8B8" w14:textId="77777777" w:rsidR="001213D3" w:rsidRPr="00481D2D" w:rsidRDefault="001213D3" w:rsidP="001213D3">
            <w:pPr>
              <w:pStyle w:val="TAC"/>
              <w:rPr>
                <w:sz w:val="16"/>
                <w:szCs w:val="16"/>
              </w:rPr>
            </w:pPr>
            <w:r>
              <w:rPr>
                <w:sz w:val="16"/>
                <w:szCs w:val="16"/>
              </w:rPr>
              <w:t>15.1.0</w:t>
            </w:r>
          </w:p>
        </w:tc>
      </w:tr>
      <w:tr w:rsidR="001213D3" w:rsidRPr="00481D2D" w14:paraId="456FD610" w14:textId="77777777" w:rsidTr="006A52EA">
        <w:tc>
          <w:tcPr>
            <w:tcW w:w="798" w:type="dxa"/>
            <w:shd w:val="solid" w:color="FFFFFF" w:fill="auto"/>
          </w:tcPr>
          <w:p w14:paraId="55EBBC29" w14:textId="77777777" w:rsidR="001213D3" w:rsidRPr="00481D2D" w:rsidRDefault="001213D3" w:rsidP="001213D3">
            <w:pPr>
              <w:pStyle w:val="TAC"/>
              <w:rPr>
                <w:sz w:val="16"/>
                <w:szCs w:val="16"/>
              </w:rPr>
            </w:pPr>
            <w:r>
              <w:rPr>
                <w:sz w:val="16"/>
                <w:szCs w:val="16"/>
              </w:rPr>
              <w:t>2018-09</w:t>
            </w:r>
          </w:p>
        </w:tc>
        <w:tc>
          <w:tcPr>
            <w:tcW w:w="797" w:type="dxa"/>
            <w:shd w:val="solid" w:color="FFFFFF" w:fill="auto"/>
          </w:tcPr>
          <w:p w14:paraId="4F9E6016" w14:textId="77777777" w:rsidR="001213D3" w:rsidRPr="00481D2D" w:rsidRDefault="001213D3" w:rsidP="001213D3">
            <w:pPr>
              <w:pStyle w:val="TAC"/>
              <w:rPr>
                <w:sz w:val="16"/>
                <w:szCs w:val="16"/>
              </w:rPr>
            </w:pPr>
            <w:r>
              <w:rPr>
                <w:sz w:val="16"/>
                <w:szCs w:val="16"/>
              </w:rPr>
              <w:t>CT#81</w:t>
            </w:r>
          </w:p>
        </w:tc>
        <w:tc>
          <w:tcPr>
            <w:tcW w:w="1088" w:type="dxa"/>
            <w:shd w:val="solid" w:color="FFFFFF" w:fill="auto"/>
          </w:tcPr>
          <w:p w14:paraId="09D91B1D" w14:textId="77777777" w:rsidR="001213D3" w:rsidRPr="00481D2D" w:rsidRDefault="001213D3" w:rsidP="001213D3">
            <w:pPr>
              <w:pStyle w:val="TAC"/>
              <w:rPr>
                <w:sz w:val="16"/>
                <w:szCs w:val="16"/>
              </w:rPr>
            </w:pPr>
            <w:r>
              <w:rPr>
                <w:sz w:val="16"/>
                <w:szCs w:val="16"/>
              </w:rPr>
              <w:t>CP-182016</w:t>
            </w:r>
          </w:p>
        </w:tc>
        <w:tc>
          <w:tcPr>
            <w:tcW w:w="524" w:type="dxa"/>
            <w:shd w:val="solid" w:color="FFFFFF" w:fill="auto"/>
          </w:tcPr>
          <w:p w14:paraId="68F1E952" w14:textId="77777777" w:rsidR="001213D3" w:rsidRPr="00481D2D" w:rsidRDefault="001213D3" w:rsidP="001213D3">
            <w:pPr>
              <w:pStyle w:val="TAL"/>
              <w:rPr>
                <w:sz w:val="16"/>
                <w:szCs w:val="16"/>
              </w:rPr>
            </w:pPr>
            <w:r>
              <w:rPr>
                <w:sz w:val="16"/>
                <w:szCs w:val="16"/>
              </w:rPr>
              <w:t>0007</w:t>
            </w:r>
          </w:p>
        </w:tc>
        <w:tc>
          <w:tcPr>
            <w:tcW w:w="424" w:type="dxa"/>
            <w:shd w:val="solid" w:color="FFFFFF" w:fill="auto"/>
          </w:tcPr>
          <w:p w14:paraId="2390DB10" w14:textId="77777777" w:rsidR="001213D3" w:rsidRPr="00481D2D" w:rsidRDefault="001213D3" w:rsidP="001213D3">
            <w:pPr>
              <w:pStyle w:val="TAR"/>
              <w:rPr>
                <w:sz w:val="16"/>
                <w:szCs w:val="16"/>
              </w:rPr>
            </w:pPr>
            <w:r>
              <w:rPr>
                <w:sz w:val="16"/>
                <w:szCs w:val="16"/>
              </w:rPr>
              <w:t>3</w:t>
            </w:r>
          </w:p>
        </w:tc>
        <w:tc>
          <w:tcPr>
            <w:tcW w:w="424" w:type="dxa"/>
            <w:shd w:val="solid" w:color="FFFFFF" w:fill="auto"/>
          </w:tcPr>
          <w:p w14:paraId="0730BA5A"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7369B162" w14:textId="77777777" w:rsidR="001213D3" w:rsidRPr="00481D2D" w:rsidRDefault="001213D3" w:rsidP="001213D3">
            <w:pPr>
              <w:pStyle w:val="TAL"/>
              <w:rPr>
                <w:sz w:val="16"/>
                <w:szCs w:val="16"/>
              </w:rPr>
            </w:pPr>
            <w:r>
              <w:rPr>
                <w:sz w:val="16"/>
                <w:szCs w:val="16"/>
              </w:rPr>
              <w:t>Update to data types for ServiceAPIDescription and APIQuery</w:t>
            </w:r>
          </w:p>
        </w:tc>
        <w:tc>
          <w:tcPr>
            <w:tcW w:w="707" w:type="dxa"/>
            <w:shd w:val="solid" w:color="FFFFFF" w:fill="auto"/>
          </w:tcPr>
          <w:p w14:paraId="38C700A0" w14:textId="77777777" w:rsidR="001213D3" w:rsidRPr="00481D2D" w:rsidRDefault="001213D3" w:rsidP="001213D3">
            <w:pPr>
              <w:pStyle w:val="TAC"/>
              <w:rPr>
                <w:sz w:val="16"/>
                <w:szCs w:val="16"/>
              </w:rPr>
            </w:pPr>
            <w:r>
              <w:rPr>
                <w:sz w:val="16"/>
                <w:szCs w:val="16"/>
              </w:rPr>
              <w:t>15.1.0</w:t>
            </w:r>
          </w:p>
        </w:tc>
      </w:tr>
      <w:tr w:rsidR="001213D3" w:rsidRPr="00481D2D" w14:paraId="3EF5DCA7" w14:textId="77777777" w:rsidTr="006A52EA">
        <w:tc>
          <w:tcPr>
            <w:tcW w:w="798" w:type="dxa"/>
            <w:shd w:val="solid" w:color="FFFFFF" w:fill="auto"/>
          </w:tcPr>
          <w:p w14:paraId="6E73F8C7" w14:textId="77777777" w:rsidR="001213D3" w:rsidRPr="00481D2D" w:rsidRDefault="001213D3" w:rsidP="001213D3">
            <w:pPr>
              <w:pStyle w:val="TAC"/>
              <w:rPr>
                <w:sz w:val="16"/>
                <w:szCs w:val="16"/>
              </w:rPr>
            </w:pPr>
            <w:r>
              <w:rPr>
                <w:sz w:val="16"/>
                <w:szCs w:val="16"/>
              </w:rPr>
              <w:t>2018-09</w:t>
            </w:r>
          </w:p>
        </w:tc>
        <w:tc>
          <w:tcPr>
            <w:tcW w:w="797" w:type="dxa"/>
            <w:shd w:val="solid" w:color="FFFFFF" w:fill="auto"/>
          </w:tcPr>
          <w:p w14:paraId="721BE9BE" w14:textId="77777777" w:rsidR="001213D3" w:rsidRPr="00481D2D" w:rsidRDefault="001213D3" w:rsidP="001213D3">
            <w:pPr>
              <w:pStyle w:val="TAC"/>
              <w:rPr>
                <w:sz w:val="16"/>
                <w:szCs w:val="16"/>
              </w:rPr>
            </w:pPr>
            <w:r>
              <w:rPr>
                <w:sz w:val="16"/>
                <w:szCs w:val="16"/>
              </w:rPr>
              <w:t>CT#81</w:t>
            </w:r>
          </w:p>
        </w:tc>
        <w:tc>
          <w:tcPr>
            <w:tcW w:w="1088" w:type="dxa"/>
            <w:shd w:val="solid" w:color="FFFFFF" w:fill="auto"/>
          </w:tcPr>
          <w:p w14:paraId="33E31D2E" w14:textId="77777777" w:rsidR="001213D3" w:rsidRPr="00481D2D" w:rsidRDefault="001213D3" w:rsidP="001213D3">
            <w:pPr>
              <w:pStyle w:val="TAC"/>
              <w:rPr>
                <w:sz w:val="16"/>
                <w:szCs w:val="16"/>
              </w:rPr>
            </w:pPr>
            <w:r>
              <w:rPr>
                <w:sz w:val="16"/>
                <w:szCs w:val="16"/>
              </w:rPr>
              <w:t>CP-182016</w:t>
            </w:r>
          </w:p>
        </w:tc>
        <w:tc>
          <w:tcPr>
            <w:tcW w:w="524" w:type="dxa"/>
            <w:shd w:val="solid" w:color="FFFFFF" w:fill="auto"/>
          </w:tcPr>
          <w:p w14:paraId="2AE32AA1" w14:textId="77777777" w:rsidR="001213D3" w:rsidRPr="00481D2D" w:rsidRDefault="001213D3" w:rsidP="001213D3">
            <w:pPr>
              <w:pStyle w:val="TAL"/>
              <w:rPr>
                <w:sz w:val="16"/>
                <w:szCs w:val="16"/>
              </w:rPr>
            </w:pPr>
            <w:r>
              <w:rPr>
                <w:sz w:val="16"/>
                <w:szCs w:val="16"/>
              </w:rPr>
              <w:t>0008</w:t>
            </w:r>
          </w:p>
        </w:tc>
        <w:tc>
          <w:tcPr>
            <w:tcW w:w="424" w:type="dxa"/>
            <w:shd w:val="solid" w:color="FFFFFF" w:fill="auto"/>
          </w:tcPr>
          <w:p w14:paraId="67E72FD0" w14:textId="77777777" w:rsidR="001213D3" w:rsidRPr="00481D2D" w:rsidRDefault="001213D3" w:rsidP="001213D3">
            <w:pPr>
              <w:pStyle w:val="TAR"/>
              <w:rPr>
                <w:sz w:val="16"/>
                <w:szCs w:val="16"/>
              </w:rPr>
            </w:pPr>
            <w:r>
              <w:rPr>
                <w:sz w:val="16"/>
                <w:szCs w:val="16"/>
              </w:rPr>
              <w:t>5</w:t>
            </w:r>
          </w:p>
        </w:tc>
        <w:tc>
          <w:tcPr>
            <w:tcW w:w="424" w:type="dxa"/>
            <w:shd w:val="solid" w:color="FFFFFF" w:fill="auto"/>
          </w:tcPr>
          <w:p w14:paraId="2B2229C9"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58A9DB16" w14:textId="77777777" w:rsidR="001213D3" w:rsidRPr="00481D2D" w:rsidRDefault="001213D3" w:rsidP="001213D3">
            <w:pPr>
              <w:pStyle w:val="TAL"/>
              <w:rPr>
                <w:sz w:val="16"/>
                <w:szCs w:val="16"/>
              </w:rPr>
            </w:pPr>
            <w:r>
              <w:rPr>
                <w:sz w:val="16"/>
                <w:szCs w:val="16"/>
              </w:rPr>
              <w:t>Definition of CAPIF_Access_Control_Policy_API, and OpenAPI schema</w:t>
            </w:r>
          </w:p>
        </w:tc>
        <w:tc>
          <w:tcPr>
            <w:tcW w:w="707" w:type="dxa"/>
            <w:shd w:val="solid" w:color="FFFFFF" w:fill="auto"/>
          </w:tcPr>
          <w:p w14:paraId="0746B762" w14:textId="77777777" w:rsidR="001213D3" w:rsidRPr="00481D2D" w:rsidRDefault="001213D3" w:rsidP="001213D3">
            <w:pPr>
              <w:pStyle w:val="TAC"/>
              <w:rPr>
                <w:sz w:val="16"/>
                <w:szCs w:val="16"/>
              </w:rPr>
            </w:pPr>
            <w:r>
              <w:rPr>
                <w:sz w:val="16"/>
                <w:szCs w:val="16"/>
              </w:rPr>
              <w:t>15.1.0</w:t>
            </w:r>
          </w:p>
        </w:tc>
      </w:tr>
      <w:tr w:rsidR="001213D3" w:rsidRPr="00481D2D" w14:paraId="42BCF7B8" w14:textId="77777777" w:rsidTr="006A52EA">
        <w:tc>
          <w:tcPr>
            <w:tcW w:w="798" w:type="dxa"/>
            <w:shd w:val="solid" w:color="FFFFFF" w:fill="auto"/>
          </w:tcPr>
          <w:p w14:paraId="791ED964" w14:textId="77777777" w:rsidR="001213D3" w:rsidRPr="00481D2D" w:rsidRDefault="001213D3" w:rsidP="001213D3">
            <w:pPr>
              <w:pStyle w:val="TAC"/>
              <w:rPr>
                <w:sz w:val="16"/>
                <w:szCs w:val="16"/>
              </w:rPr>
            </w:pPr>
            <w:r>
              <w:rPr>
                <w:sz w:val="16"/>
                <w:szCs w:val="16"/>
              </w:rPr>
              <w:t>2018-09</w:t>
            </w:r>
          </w:p>
        </w:tc>
        <w:tc>
          <w:tcPr>
            <w:tcW w:w="797" w:type="dxa"/>
            <w:shd w:val="solid" w:color="FFFFFF" w:fill="auto"/>
          </w:tcPr>
          <w:p w14:paraId="2F86D2A8" w14:textId="77777777" w:rsidR="001213D3" w:rsidRPr="00481D2D" w:rsidRDefault="001213D3" w:rsidP="001213D3">
            <w:pPr>
              <w:pStyle w:val="TAC"/>
              <w:rPr>
                <w:sz w:val="16"/>
                <w:szCs w:val="16"/>
              </w:rPr>
            </w:pPr>
            <w:r>
              <w:rPr>
                <w:sz w:val="16"/>
                <w:szCs w:val="16"/>
              </w:rPr>
              <w:t>CT#81</w:t>
            </w:r>
          </w:p>
        </w:tc>
        <w:tc>
          <w:tcPr>
            <w:tcW w:w="1088" w:type="dxa"/>
            <w:shd w:val="solid" w:color="FFFFFF" w:fill="auto"/>
          </w:tcPr>
          <w:p w14:paraId="624C3E49" w14:textId="77777777" w:rsidR="001213D3" w:rsidRPr="00481D2D" w:rsidRDefault="001213D3" w:rsidP="001213D3">
            <w:pPr>
              <w:pStyle w:val="TAC"/>
              <w:rPr>
                <w:sz w:val="16"/>
                <w:szCs w:val="16"/>
              </w:rPr>
            </w:pPr>
            <w:r>
              <w:rPr>
                <w:sz w:val="16"/>
                <w:szCs w:val="16"/>
              </w:rPr>
              <w:t>CP-182016</w:t>
            </w:r>
          </w:p>
        </w:tc>
        <w:tc>
          <w:tcPr>
            <w:tcW w:w="524" w:type="dxa"/>
            <w:shd w:val="solid" w:color="FFFFFF" w:fill="auto"/>
          </w:tcPr>
          <w:p w14:paraId="21FE6CC2" w14:textId="77777777" w:rsidR="001213D3" w:rsidRPr="00481D2D" w:rsidRDefault="001213D3" w:rsidP="001213D3">
            <w:pPr>
              <w:pStyle w:val="TAL"/>
              <w:rPr>
                <w:sz w:val="16"/>
                <w:szCs w:val="16"/>
              </w:rPr>
            </w:pPr>
            <w:r>
              <w:rPr>
                <w:sz w:val="16"/>
                <w:szCs w:val="16"/>
              </w:rPr>
              <w:t>0009</w:t>
            </w:r>
          </w:p>
        </w:tc>
        <w:tc>
          <w:tcPr>
            <w:tcW w:w="424" w:type="dxa"/>
            <w:shd w:val="solid" w:color="FFFFFF" w:fill="auto"/>
          </w:tcPr>
          <w:p w14:paraId="389F1A14" w14:textId="77777777" w:rsidR="001213D3" w:rsidRPr="00481D2D" w:rsidRDefault="001213D3" w:rsidP="001213D3">
            <w:pPr>
              <w:pStyle w:val="TAR"/>
              <w:rPr>
                <w:sz w:val="16"/>
                <w:szCs w:val="16"/>
              </w:rPr>
            </w:pPr>
            <w:r>
              <w:rPr>
                <w:sz w:val="16"/>
                <w:szCs w:val="16"/>
              </w:rPr>
              <w:t>4</w:t>
            </w:r>
          </w:p>
        </w:tc>
        <w:tc>
          <w:tcPr>
            <w:tcW w:w="424" w:type="dxa"/>
            <w:shd w:val="solid" w:color="FFFFFF" w:fill="auto"/>
          </w:tcPr>
          <w:p w14:paraId="4AB855AB"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1CBB6A3F" w14:textId="77777777" w:rsidR="001213D3" w:rsidRPr="00481D2D" w:rsidRDefault="001213D3" w:rsidP="001213D3">
            <w:pPr>
              <w:pStyle w:val="TAL"/>
              <w:rPr>
                <w:sz w:val="16"/>
                <w:szCs w:val="16"/>
              </w:rPr>
            </w:pPr>
            <w:r>
              <w:rPr>
                <w:sz w:val="16"/>
                <w:szCs w:val="16"/>
              </w:rPr>
              <w:t>CAPIF_Events_API OpenAPI schema</w:t>
            </w:r>
          </w:p>
        </w:tc>
        <w:tc>
          <w:tcPr>
            <w:tcW w:w="707" w:type="dxa"/>
            <w:shd w:val="solid" w:color="FFFFFF" w:fill="auto"/>
          </w:tcPr>
          <w:p w14:paraId="5CE7C6A8" w14:textId="77777777" w:rsidR="001213D3" w:rsidRPr="00481D2D" w:rsidRDefault="001213D3" w:rsidP="001213D3">
            <w:pPr>
              <w:pStyle w:val="TAC"/>
              <w:rPr>
                <w:sz w:val="16"/>
                <w:szCs w:val="16"/>
              </w:rPr>
            </w:pPr>
            <w:r>
              <w:rPr>
                <w:sz w:val="16"/>
                <w:szCs w:val="16"/>
              </w:rPr>
              <w:t>15.1.0</w:t>
            </w:r>
          </w:p>
        </w:tc>
      </w:tr>
      <w:tr w:rsidR="001213D3" w:rsidRPr="00481D2D" w14:paraId="1C3BA7B5" w14:textId="77777777" w:rsidTr="006A52EA">
        <w:tc>
          <w:tcPr>
            <w:tcW w:w="798" w:type="dxa"/>
            <w:shd w:val="solid" w:color="FFFFFF" w:fill="auto"/>
          </w:tcPr>
          <w:p w14:paraId="66781BC4" w14:textId="77777777" w:rsidR="001213D3" w:rsidRPr="00481D2D" w:rsidRDefault="001213D3" w:rsidP="001213D3">
            <w:pPr>
              <w:pStyle w:val="TAC"/>
              <w:rPr>
                <w:sz w:val="16"/>
                <w:szCs w:val="16"/>
              </w:rPr>
            </w:pPr>
            <w:r>
              <w:rPr>
                <w:sz w:val="16"/>
                <w:szCs w:val="16"/>
              </w:rPr>
              <w:t>2018-09</w:t>
            </w:r>
          </w:p>
        </w:tc>
        <w:tc>
          <w:tcPr>
            <w:tcW w:w="797" w:type="dxa"/>
            <w:shd w:val="solid" w:color="FFFFFF" w:fill="auto"/>
          </w:tcPr>
          <w:p w14:paraId="28CE2AD0" w14:textId="77777777" w:rsidR="001213D3" w:rsidRPr="00481D2D" w:rsidRDefault="001213D3" w:rsidP="001213D3">
            <w:pPr>
              <w:pStyle w:val="TAC"/>
              <w:rPr>
                <w:sz w:val="16"/>
                <w:szCs w:val="16"/>
              </w:rPr>
            </w:pPr>
            <w:r>
              <w:rPr>
                <w:sz w:val="16"/>
                <w:szCs w:val="16"/>
              </w:rPr>
              <w:t>CT#81</w:t>
            </w:r>
          </w:p>
        </w:tc>
        <w:tc>
          <w:tcPr>
            <w:tcW w:w="1088" w:type="dxa"/>
            <w:shd w:val="solid" w:color="FFFFFF" w:fill="auto"/>
          </w:tcPr>
          <w:p w14:paraId="084D23AA" w14:textId="77777777" w:rsidR="001213D3" w:rsidRPr="00481D2D" w:rsidRDefault="001213D3" w:rsidP="001213D3">
            <w:pPr>
              <w:pStyle w:val="TAC"/>
              <w:rPr>
                <w:sz w:val="16"/>
                <w:szCs w:val="16"/>
              </w:rPr>
            </w:pPr>
            <w:r>
              <w:rPr>
                <w:sz w:val="16"/>
                <w:szCs w:val="16"/>
              </w:rPr>
              <w:t>CP-182016</w:t>
            </w:r>
          </w:p>
        </w:tc>
        <w:tc>
          <w:tcPr>
            <w:tcW w:w="524" w:type="dxa"/>
            <w:shd w:val="solid" w:color="FFFFFF" w:fill="auto"/>
          </w:tcPr>
          <w:p w14:paraId="125DE9C8" w14:textId="77777777" w:rsidR="001213D3" w:rsidRPr="00481D2D" w:rsidRDefault="001213D3" w:rsidP="001213D3">
            <w:pPr>
              <w:pStyle w:val="TAL"/>
              <w:rPr>
                <w:sz w:val="16"/>
                <w:szCs w:val="16"/>
              </w:rPr>
            </w:pPr>
            <w:r>
              <w:rPr>
                <w:sz w:val="16"/>
                <w:szCs w:val="16"/>
              </w:rPr>
              <w:t>0010</w:t>
            </w:r>
          </w:p>
        </w:tc>
        <w:tc>
          <w:tcPr>
            <w:tcW w:w="424" w:type="dxa"/>
            <w:shd w:val="solid" w:color="FFFFFF" w:fill="auto"/>
          </w:tcPr>
          <w:p w14:paraId="37DE59E6" w14:textId="77777777" w:rsidR="001213D3" w:rsidRPr="00481D2D" w:rsidRDefault="001213D3" w:rsidP="001213D3">
            <w:pPr>
              <w:pStyle w:val="TAR"/>
              <w:rPr>
                <w:sz w:val="16"/>
                <w:szCs w:val="16"/>
              </w:rPr>
            </w:pPr>
            <w:r>
              <w:rPr>
                <w:sz w:val="16"/>
                <w:szCs w:val="16"/>
              </w:rPr>
              <w:t>4</w:t>
            </w:r>
          </w:p>
        </w:tc>
        <w:tc>
          <w:tcPr>
            <w:tcW w:w="424" w:type="dxa"/>
            <w:shd w:val="solid" w:color="FFFFFF" w:fill="auto"/>
          </w:tcPr>
          <w:p w14:paraId="682BA7E4"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6DD4BFC6" w14:textId="77777777" w:rsidR="001213D3" w:rsidRPr="00481D2D" w:rsidRDefault="001213D3" w:rsidP="001213D3">
            <w:pPr>
              <w:pStyle w:val="TAL"/>
              <w:rPr>
                <w:sz w:val="16"/>
                <w:szCs w:val="16"/>
              </w:rPr>
            </w:pPr>
            <w:r>
              <w:rPr>
                <w:sz w:val="16"/>
                <w:szCs w:val="16"/>
              </w:rPr>
              <w:t>AEF_Authentication_API OpenAPI schema</w:t>
            </w:r>
          </w:p>
        </w:tc>
        <w:tc>
          <w:tcPr>
            <w:tcW w:w="707" w:type="dxa"/>
            <w:shd w:val="solid" w:color="FFFFFF" w:fill="auto"/>
          </w:tcPr>
          <w:p w14:paraId="15CE08FE" w14:textId="77777777" w:rsidR="001213D3" w:rsidRPr="00481D2D" w:rsidRDefault="001213D3" w:rsidP="001213D3">
            <w:pPr>
              <w:pStyle w:val="TAC"/>
              <w:rPr>
                <w:sz w:val="16"/>
                <w:szCs w:val="16"/>
              </w:rPr>
            </w:pPr>
            <w:r>
              <w:rPr>
                <w:sz w:val="16"/>
                <w:szCs w:val="16"/>
              </w:rPr>
              <w:t>15.1.0</w:t>
            </w:r>
          </w:p>
        </w:tc>
      </w:tr>
      <w:tr w:rsidR="001213D3" w:rsidRPr="00481D2D" w14:paraId="461E0FC1" w14:textId="77777777" w:rsidTr="006A52EA">
        <w:tc>
          <w:tcPr>
            <w:tcW w:w="798" w:type="dxa"/>
            <w:shd w:val="solid" w:color="FFFFFF" w:fill="auto"/>
          </w:tcPr>
          <w:p w14:paraId="379D7D68" w14:textId="77777777" w:rsidR="001213D3" w:rsidRPr="00481D2D" w:rsidRDefault="001213D3" w:rsidP="001213D3">
            <w:pPr>
              <w:pStyle w:val="TAC"/>
              <w:rPr>
                <w:sz w:val="16"/>
                <w:szCs w:val="16"/>
              </w:rPr>
            </w:pPr>
            <w:r>
              <w:rPr>
                <w:sz w:val="16"/>
                <w:szCs w:val="16"/>
              </w:rPr>
              <w:t>2018-09</w:t>
            </w:r>
          </w:p>
        </w:tc>
        <w:tc>
          <w:tcPr>
            <w:tcW w:w="797" w:type="dxa"/>
            <w:shd w:val="solid" w:color="FFFFFF" w:fill="auto"/>
          </w:tcPr>
          <w:p w14:paraId="2FE0D088" w14:textId="77777777" w:rsidR="001213D3" w:rsidRPr="00481D2D" w:rsidRDefault="001213D3" w:rsidP="001213D3">
            <w:pPr>
              <w:pStyle w:val="TAC"/>
              <w:rPr>
                <w:sz w:val="16"/>
                <w:szCs w:val="16"/>
              </w:rPr>
            </w:pPr>
            <w:r>
              <w:rPr>
                <w:sz w:val="16"/>
                <w:szCs w:val="16"/>
              </w:rPr>
              <w:t>CT#81</w:t>
            </w:r>
          </w:p>
        </w:tc>
        <w:tc>
          <w:tcPr>
            <w:tcW w:w="1088" w:type="dxa"/>
            <w:shd w:val="solid" w:color="FFFFFF" w:fill="auto"/>
          </w:tcPr>
          <w:p w14:paraId="5EACAB66" w14:textId="77777777" w:rsidR="001213D3" w:rsidRPr="00481D2D" w:rsidRDefault="001213D3" w:rsidP="001213D3">
            <w:pPr>
              <w:pStyle w:val="TAC"/>
              <w:rPr>
                <w:sz w:val="16"/>
                <w:szCs w:val="16"/>
              </w:rPr>
            </w:pPr>
            <w:r>
              <w:rPr>
                <w:sz w:val="16"/>
                <w:szCs w:val="16"/>
              </w:rPr>
              <w:t>CP-182016</w:t>
            </w:r>
          </w:p>
        </w:tc>
        <w:tc>
          <w:tcPr>
            <w:tcW w:w="524" w:type="dxa"/>
            <w:shd w:val="solid" w:color="FFFFFF" w:fill="auto"/>
          </w:tcPr>
          <w:p w14:paraId="21385886" w14:textId="77777777" w:rsidR="001213D3" w:rsidRPr="00481D2D" w:rsidRDefault="001213D3" w:rsidP="001213D3">
            <w:pPr>
              <w:pStyle w:val="TAL"/>
              <w:rPr>
                <w:sz w:val="16"/>
                <w:szCs w:val="16"/>
              </w:rPr>
            </w:pPr>
            <w:r>
              <w:rPr>
                <w:sz w:val="16"/>
                <w:szCs w:val="16"/>
              </w:rPr>
              <w:t>0011</w:t>
            </w:r>
          </w:p>
        </w:tc>
        <w:tc>
          <w:tcPr>
            <w:tcW w:w="424" w:type="dxa"/>
            <w:shd w:val="solid" w:color="FFFFFF" w:fill="auto"/>
          </w:tcPr>
          <w:p w14:paraId="09A8D8CF" w14:textId="77777777" w:rsidR="001213D3" w:rsidRPr="00481D2D" w:rsidRDefault="001213D3" w:rsidP="001213D3">
            <w:pPr>
              <w:pStyle w:val="TAR"/>
              <w:rPr>
                <w:sz w:val="16"/>
                <w:szCs w:val="16"/>
              </w:rPr>
            </w:pPr>
            <w:r>
              <w:rPr>
                <w:sz w:val="16"/>
                <w:szCs w:val="16"/>
              </w:rPr>
              <w:t>1</w:t>
            </w:r>
          </w:p>
        </w:tc>
        <w:tc>
          <w:tcPr>
            <w:tcW w:w="424" w:type="dxa"/>
            <w:shd w:val="solid" w:color="FFFFFF" w:fill="auto"/>
          </w:tcPr>
          <w:p w14:paraId="2D9245A8"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5F870A4F" w14:textId="77777777" w:rsidR="001213D3" w:rsidRPr="00481D2D" w:rsidRDefault="001213D3" w:rsidP="001213D3">
            <w:pPr>
              <w:pStyle w:val="TAL"/>
              <w:rPr>
                <w:sz w:val="16"/>
                <w:szCs w:val="16"/>
              </w:rPr>
            </w:pPr>
            <w:r>
              <w:rPr>
                <w:sz w:val="16"/>
                <w:szCs w:val="16"/>
              </w:rPr>
              <w:t>CAPIF_Discover_Service API - Corrections</w:t>
            </w:r>
          </w:p>
        </w:tc>
        <w:tc>
          <w:tcPr>
            <w:tcW w:w="707" w:type="dxa"/>
            <w:shd w:val="solid" w:color="FFFFFF" w:fill="auto"/>
          </w:tcPr>
          <w:p w14:paraId="5AA34F17" w14:textId="77777777" w:rsidR="001213D3" w:rsidRPr="00481D2D" w:rsidRDefault="001213D3" w:rsidP="001213D3">
            <w:pPr>
              <w:pStyle w:val="TAC"/>
              <w:rPr>
                <w:sz w:val="16"/>
                <w:szCs w:val="16"/>
              </w:rPr>
            </w:pPr>
            <w:r>
              <w:rPr>
                <w:sz w:val="16"/>
                <w:szCs w:val="16"/>
              </w:rPr>
              <w:t>15.1.0</w:t>
            </w:r>
          </w:p>
        </w:tc>
      </w:tr>
      <w:tr w:rsidR="001213D3" w:rsidRPr="00481D2D" w14:paraId="0A3BF8F1" w14:textId="77777777" w:rsidTr="006A52EA">
        <w:tc>
          <w:tcPr>
            <w:tcW w:w="798" w:type="dxa"/>
            <w:shd w:val="solid" w:color="FFFFFF" w:fill="auto"/>
          </w:tcPr>
          <w:p w14:paraId="0A4F3642" w14:textId="77777777" w:rsidR="001213D3" w:rsidRPr="00481D2D" w:rsidRDefault="001213D3" w:rsidP="001213D3">
            <w:pPr>
              <w:pStyle w:val="TAC"/>
              <w:rPr>
                <w:sz w:val="16"/>
                <w:szCs w:val="16"/>
              </w:rPr>
            </w:pPr>
            <w:r>
              <w:rPr>
                <w:sz w:val="16"/>
                <w:szCs w:val="16"/>
              </w:rPr>
              <w:t>2018-09</w:t>
            </w:r>
          </w:p>
        </w:tc>
        <w:tc>
          <w:tcPr>
            <w:tcW w:w="797" w:type="dxa"/>
            <w:shd w:val="solid" w:color="FFFFFF" w:fill="auto"/>
          </w:tcPr>
          <w:p w14:paraId="1BE13EF9" w14:textId="77777777" w:rsidR="001213D3" w:rsidRPr="00481D2D" w:rsidRDefault="001213D3" w:rsidP="001213D3">
            <w:pPr>
              <w:pStyle w:val="TAC"/>
              <w:rPr>
                <w:sz w:val="16"/>
                <w:szCs w:val="16"/>
              </w:rPr>
            </w:pPr>
            <w:r>
              <w:rPr>
                <w:sz w:val="16"/>
                <w:szCs w:val="16"/>
              </w:rPr>
              <w:t>CT#81</w:t>
            </w:r>
          </w:p>
        </w:tc>
        <w:tc>
          <w:tcPr>
            <w:tcW w:w="1088" w:type="dxa"/>
            <w:shd w:val="solid" w:color="FFFFFF" w:fill="auto"/>
          </w:tcPr>
          <w:p w14:paraId="2B398464" w14:textId="77777777" w:rsidR="001213D3" w:rsidRPr="00481D2D" w:rsidRDefault="001213D3" w:rsidP="001213D3">
            <w:pPr>
              <w:pStyle w:val="TAC"/>
              <w:rPr>
                <w:sz w:val="16"/>
                <w:szCs w:val="16"/>
              </w:rPr>
            </w:pPr>
            <w:r>
              <w:rPr>
                <w:sz w:val="16"/>
                <w:szCs w:val="16"/>
              </w:rPr>
              <w:t>CP-182016</w:t>
            </w:r>
          </w:p>
        </w:tc>
        <w:tc>
          <w:tcPr>
            <w:tcW w:w="524" w:type="dxa"/>
            <w:shd w:val="solid" w:color="FFFFFF" w:fill="auto"/>
          </w:tcPr>
          <w:p w14:paraId="5898B111" w14:textId="77777777" w:rsidR="001213D3" w:rsidRPr="00481D2D" w:rsidRDefault="001213D3" w:rsidP="001213D3">
            <w:pPr>
              <w:pStyle w:val="TAL"/>
              <w:rPr>
                <w:sz w:val="16"/>
                <w:szCs w:val="16"/>
              </w:rPr>
            </w:pPr>
            <w:r>
              <w:rPr>
                <w:sz w:val="16"/>
                <w:szCs w:val="16"/>
              </w:rPr>
              <w:t>0012</w:t>
            </w:r>
          </w:p>
        </w:tc>
        <w:tc>
          <w:tcPr>
            <w:tcW w:w="424" w:type="dxa"/>
            <w:shd w:val="solid" w:color="FFFFFF" w:fill="auto"/>
          </w:tcPr>
          <w:p w14:paraId="74CDB09D" w14:textId="77777777" w:rsidR="001213D3" w:rsidRPr="00481D2D" w:rsidRDefault="001213D3" w:rsidP="001213D3">
            <w:pPr>
              <w:pStyle w:val="TAR"/>
              <w:rPr>
                <w:sz w:val="16"/>
                <w:szCs w:val="16"/>
              </w:rPr>
            </w:pPr>
            <w:r>
              <w:rPr>
                <w:sz w:val="16"/>
                <w:szCs w:val="16"/>
              </w:rPr>
              <w:t>3</w:t>
            </w:r>
          </w:p>
        </w:tc>
        <w:tc>
          <w:tcPr>
            <w:tcW w:w="424" w:type="dxa"/>
            <w:shd w:val="solid" w:color="FFFFFF" w:fill="auto"/>
          </w:tcPr>
          <w:p w14:paraId="11FD7644"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43AED2AA" w14:textId="77777777" w:rsidR="001213D3" w:rsidRPr="00481D2D" w:rsidRDefault="001213D3" w:rsidP="001213D3">
            <w:pPr>
              <w:pStyle w:val="TAL"/>
              <w:rPr>
                <w:sz w:val="16"/>
                <w:szCs w:val="16"/>
              </w:rPr>
            </w:pPr>
            <w:r>
              <w:rPr>
                <w:sz w:val="16"/>
                <w:szCs w:val="16"/>
              </w:rPr>
              <w:t>CAPIF_discovery_service API OpenAPI file</w:t>
            </w:r>
          </w:p>
        </w:tc>
        <w:tc>
          <w:tcPr>
            <w:tcW w:w="707" w:type="dxa"/>
            <w:shd w:val="solid" w:color="FFFFFF" w:fill="auto"/>
          </w:tcPr>
          <w:p w14:paraId="24D493EF" w14:textId="77777777" w:rsidR="001213D3" w:rsidRPr="00481D2D" w:rsidRDefault="001213D3" w:rsidP="001213D3">
            <w:pPr>
              <w:pStyle w:val="TAC"/>
              <w:rPr>
                <w:sz w:val="16"/>
                <w:szCs w:val="16"/>
              </w:rPr>
            </w:pPr>
            <w:r>
              <w:rPr>
                <w:sz w:val="16"/>
                <w:szCs w:val="16"/>
              </w:rPr>
              <w:t>15.1.0</w:t>
            </w:r>
          </w:p>
        </w:tc>
      </w:tr>
      <w:tr w:rsidR="001213D3" w:rsidRPr="00481D2D" w14:paraId="7A6E0F89" w14:textId="77777777" w:rsidTr="006A52EA">
        <w:tc>
          <w:tcPr>
            <w:tcW w:w="798" w:type="dxa"/>
            <w:shd w:val="solid" w:color="FFFFFF" w:fill="auto"/>
          </w:tcPr>
          <w:p w14:paraId="39C9E31C" w14:textId="77777777" w:rsidR="001213D3" w:rsidRPr="00481D2D" w:rsidRDefault="001213D3" w:rsidP="001213D3">
            <w:pPr>
              <w:pStyle w:val="TAC"/>
              <w:rPr>
                <w:sz w:val="16"/>
                <w:szCs w:val="16"/>
              </w:rPr>
            </w:pPr>
            <w:r>
              <w:rPr>
                <w:sz w:val="16"/>
                <w:szCs w:val="16"/>
              </w:rPr>
              <w:t>2018-09</w:t>
            </w:r>
          </w:p>
        </w:tc>
        <w:tc>
          <w:tcPr>
            <w:tcW w:w="797" w:type="dxa"/>
            <w:shd w:val="solid" w:color="FFFFFF" w:fill="auto"/>
          </w:tcPr>
          <w:p w14:paraId="111A6D6F" w14:textId="77777777" w:rsidR="001213D3" w:rsidRPr="00481D2D" w:rsidRDefault="001213D3" w:rsidP="001213D3">
            <w:pPr>
              <w:pStyle w:val="TAC"/>
              <w:rPr>
                <w:sz w:val="16"/>
                <w:szCs w:val="16"/>
              </w:rPr>
            </w:pPr>
            <w:r>
              <w:rPr>
                <w:sz w:val="16"/>
                <w:szCs w:val="16"/>
              </w:rPr>
              <w:t>CT#81</w:t>
            </w:r>
          </w:p>
        </w:tc>
        <w:tc>
          <w:tcPr>
            <w:tcW w:w="1088" w:type="dxa"/>
            <w:shd w:val="solid" w:color="FFFFFF" w:fill="auto"/>
          </w:tcPr>
          <w:p w14:paraId="3DE50102" w14:textId="77777777" w:rsidR="001213D3" w:rsidRPr="00481D2D" w:rsidRDefault="001213D3" w:rsidP="001213D3">
            <w:pPr>
              <w:pStyle w:val="TAC"/>
              <w:rPr>
                <w:sz w:val="16"/>
                <w:szCs w:val="16"/>
              </w:rPr>
            </w:pPr>
            <w:r>
              <w:rPr>
                <w:sz w:val="16"/>
                <w:szCs w:val="16"/>
              </w:rPr>
              <w:t>CP-182016</w:t>
            </w:r>
          </w:p>
        </w:tc>
        <w:tc>
          <w:tcPr>
            <w:tcW w:w="524" w:type="dxa"/>
            <w:shd w:val="solid" w:color="FFFFFF" w:fill="auto"/>
          </w:tcPr>
          <w:p w14:paraId="156480B9" w14:textId="77777777" w:rsidR="001213D3" w:rsidRPr="00481D2D" w:rsidRDefault="001213D3" w:rsidP="001213D3">
            <w:pPr>
              <w:pStyle w:val="TAL"/>
              <w:rPr>
                <w:sz w:val="16"/>
                <w:szCs w:val="16"/>
              </w:rPr>
            </w:pPr>
            <w:r>
              <w:rPr>
                <w:sz w:val="16"/>
                <w:szCs w:val="16"/>
              </w:rPr>
              <w:t>0013</w:t>
            </w:r>
          </w:p>
        </w:tc>
        <w:tc>
          <w:tcPr>
            <w:tcW w:w="424" w:type="dxa"/>
            <w:shd w:val="solid" w:color="FFFFFF" w:fill="auto"/>
          </w:tcPr>
          <w:p w14:paraId="4BAAE843" w14:textId="77777777" w:rsidR="001213D3" w:rsidRPr="00481D2D" w:rsidRDefault="001213D3" w:rsidP="001213D3">
            <w:pPr>
              <w:pStyle w:val="TAR"/>
              <w:rPr>
                <w:sz w:val="16"/>
                <w:szCs w:val="16"/>
              </w:rPr>
            </w:pPr>
            <w:r>
              <w:rPr>
                <w:sz w:val="16"/>
                <w:szCs w:val="16"/>
              </w:rPr>
              <w:t>4</w:t>
            </w:r>
          </w:p>
        </w:tc>
        <w:tc>
          <w:tcPr>
            <w:tcW w:w="424" w:type="dxa"/>
            <w:shd w:val="solid" w:color="FFFFFF" w:fill="auto"/>
          </w:tcPr>
          <w:p w14:paraId="769D2EE0"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071C2DBB" w14:textId="77777777" w:rsidR="001213D3" w:rsidRPr="00481D2D" w:rsidRDefault="001213D3" w:rsidP="001213D3">
            <w:pPr>
              <w:pStyle w:val="TAL"/>
              <w:rPr>
                <w:sz w:val="16"/>
                <w:szCs w:val="16"/>
              </w:rPr>
            </w:pPr>
            <w:r>
              <w:rPr>
                <w:sz w:val="16"/>
                <w:szCs w:val="16"/>
              </w:rPr>
              <w:t>CAPIF_Publish_Service API - Corrections and OpenAPI file</w:t>
            </w:r>
          </w:p>
        </w:tc>
        <w:tc>
          <w:tcPr>
            <w:tcW w:w="707" w:type="dxa"/>
            <w:shd w:val="solid" w:color="FFFFFF" w:fill="auto"/>
          </w:tcPr>
          <w:p w14:paraId="5F131734" w14:textId="77777777" w:rsidR="001213D3" w:rsidRPr="00481D2D" w:rsidRDefault="001213D3" w:rsidP="001213D3">
            <w:pPr>
              <w:pStyle w:val="TAC"/>
              <w:rPr>
                <w:sz w:val="16"/>
                <w:szCs w:val="16"/>
              </w:rPr>
            </w:pPr>
            <w:r>
              <w:rPr>
                <w:sz w:val="16"/>
                <w:szCs w:val="16"/>
              </w:rPr>
              <w:t>15.1.0</w:t>
            </w:r>
          </w:p>
        </w:tc>
      </w:tr>
      <w:tr w:rsidR="001213D3" w:rsidRPr="00481D2D" w14:paraId="06423061" w14:textId="77777777" w:rsidTr="006A52EA">
        <w:tc>
          <w:tcPr>
            <w:tcW w:w="798" w:type="dxa"/>
            <w:shd w:val="solid" w:color="FFFFFF" w:fill="auto"/>
          </w:tcPr>
          <w:p w14:paraId="6B56FF51" w14:textId="77777777" w:rsidR="001213D3" w:rsidRPr="00481D2D" w:rsidRDefault="001213D3" w:rsidP="001213D3">
            <w:pPr>
              <w:pStyle w:val="TAC"/>
              <w:rPr>
                <w:sz w:val="16"/>
                <w:szCs w:val="16"/>
              </w:rPr>
            </w:pPr>
            <w:r>
              <w:rPr>
                <w:sz w:val="16"/>
                <w:szCs w:val="16"/>
              </w:rPr>
              <w:t>2018-09</w:t>
            </w:r>
          </w:p>
        </w:tc>
        <w:tc>
          <w:tcPr>
            <w:tcW w:w="797" w:type="dxa"/>
            <w:shd w:val="solid" w:color="FFFFFF" w:fill="auto"/>
          </w:tcPr>
          <w:p w14:paraId="038DACB5" w14:textId="77777777" w:rsidR="001213D3" w:rsidRPr="00481D2D" w:rsidRDefault="001213D3" w:rsidP="001213D3">
            <w:pPr>
              <w:pStyle w:val="TAC"/>
              <w:rPr>
                <w:sz w:val="16"/>
                <w:szCs w:val="16"/>
              </w:rPr>
            </w:pPr>
            <w:r>
              <w:rPr>
                <w:sz w:val="16"/>
                <w:szCs w:val="16"/>
              </w:rPr>
              <w:t>CT#81</w:t>
            </w:r>
          </w:p>
        </w:tc>
        <w:tc>
          <w:tcPr>
            <w:tcW w:w="1088" w:type="dxa"/>
            <w:shd w:val="solid" w:color="FFFFFF" w:fill="auto"/>
          </w:tcPr>
          <w:p w14:paraId="6D274CFB" w14:textId="77777777" w:rsidR="001213D3" w:rsidRPr="00481D2D" w:rsidRDefault="001213D3" w:rsidP="001213D3">
            <w:pPr>
              <w:pStyle w:val="TAC"/>
              <w:rPr>
                <w:sz w:val="16"/>
                <w:szCs w:val="16"/>
              </w:rPr>
            </w:pPr>
            <w:r>
              <w:rPr>
                <w:sz w:val="16"/>
                <w:szCs w:val="16"/>
              </w:rPr>
              <w:t>CP-182016</w:t>
            </w:r>
          </w:p>
        </w:tc>
        <w:tc>
          <w:tcPr>
            <w:tcW w:w="524" w:type="dxa"/>
            <w:shd w:val="solid" w:color="FFFFFF" w:fill="auto"/>
          </w:tcPr>
          <w:p w14:paraId="17C11FFD" w14:textId="77777777" w:rsidR="001213D3" w:rsidRPr="00481D2D" w:rsidRDefault="001213D3" w:rsidP="001213D3">
            <w:pPr>
              <w:pStyle w:val="TAL"/>
              <w:rPr>
                <w:sz w:val="16"/>
                <w:szCs w:val="16"/>
              </w:rPr>
            </w:pPr>
            <w:r>
              <w:rPr>
                <w:sz w:val="16"/>
                <w:szCs w:val="16"/>
              </w:rPr>
              <w:t>0014</w:t>
            </w:r>
          </w:p>
        </w:tc>
        <w:tc>
          <w:tcPr>
            <w:tcW w:w="424" w:type="dxa"/>
            <w:shd w:val="solid" w:color="FFFFFF" w:fill="auto"/>
          </w:tcPr>
          <w:p w14:paraId="66F4E87A" w14:textId="77777777" w:rsidR="001213D3" w:rsidRPr="00481D2D" w:rsidRDefault="001213D3" w:rsidP="001213D3">
            <w:pPr>
              <w:pStyle w:val="TAR"/>
              <w:rPr>
                <w:sz w:val="16"/>
                <w:szCs w:val="16"/>
              </w:rPr>
            </w:pPr>
            <w:r>
              <w:rPr>
                <w:sz w:val="16"/>
                <w:szCs w:val="16"/>
              </w:rPr>
              <w:t>4</w:t>
            </w:r>
          </w:p>
        </w:tc>
        <w:tc>
          <w:tcPr>
            <w:tcW w:w="424" w:type="dxa"/>
            <w:shd w:val="solid" w:color="FFFFFF" w:fill="auto"/>
          </w:tcPr>
          <w:p w14:paraId="5C8779AB"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54537DCC" w14:textId="77777777" w:rsidR="001213D3" w:rsidRPr="00481D2D" w:rsidRDefault="001213D3" w:rsidP="001213D3">
            <w:pPr>
              <w:pStyle w:val="TAL"/>
              <w:rPr>
                <w:sz w:val="16"/>
                <w:szCs w:val="16"/>
              </w:rPr>
            </w:pPr>
            <w:r>
              <w:rPr>
                <w:sz w:val="16"/>
                <w:szCs w:val="16"/>
              </w:rPr>
              <w:t>AEF_Authentication API - Editor's notes</w:t>
            </w:r>
          </w:p>
        </w:tc>
        <w:tc>
          <w:tcPr>
            <w:tcW w:w="707" w:type="dxa"/>
            <w:shd w:val="solid" w:color="FFFFFF" w:fill="auto"/>
          </w:tcPr>
          <w:p w14:paraId="220DCB6F" w14:textId="77777777" w:rsidR="001213D3" w:rsidRPr="00481D2D" w:rsidRDefault="001213D3" w:rsidP="001213D3">
            <w:pPr>
              <w:pStyle w:val="TAC"/>
              <w:rPr>
                <w:sz w:val="16"/>
                <w:szCs w:val="16"/>
              </w:rPr>
            </w:pPr>
            <w:r>
              <w:rPr>
                <w:sz w:val="16"/>
                <w:szCs w:val="16"/>
              </w:rPr>
              <w:t>15.1.0</w:t>
            </w:r>
          </w:p>
        </w:tc>
      </w:tr>
      <w:tr w:rsidR="001213D3" w:rsidRPr="00481D2D" w14:paraId="16878D9E" w14:textId="77777777" w:rsidTr="006A52EA">
        <w:tc>
          <w:tcPr>
            <w:tcW w:w="798" w:type="dxa"/>
            <w:shd w:val="solid" w:color="FFFFFF" w:fill="auto"/>
          </w:tcPr>
          <w:p w14:paraId="34469E8E" w14:textId="77777777" w:rsidR="001213D3" w:rsidRPr="00481D2D" w:rsidRDefault="001213D3" w:rsidP="001213D3">
            <w:pPr>
              <w:pStyle w:val="TAC"/>
              <w:rPr>
                <w:sz w:val="16"/>
                <w:szCs w:val="16"/>
              </w:rPr>
            </w:pPr>
            <w:r>
              <w:rPr>
                <w:sz w:val="16"/>
                <w:szCs w:val="16"/>
              </w:rPr>
              <w:t>2018-09</w:t>
            </w:r>
          </w:p>
        </w:tc>
        <w:tc>
          <w:tcPr>
            <w:tcW w:w="797" w:type="dxa"/>
            <w:shd w:val="solid" w:color="FFFFFF" w:fill="auto"/>
          </w:tcPr>
          <w:p w14:paraId="143D7299" w14:textId="77777777" w:rsidR="001213D3" w:rsidRPr="00481D2D" w:rsidRDefault="001213D3" w:rsidP="001213D3">
            <w:pPr>
              <w:pStyle w:val="TAC"/>
              <w:rPr>
                <w:sz w:val="16"/>
                <w:szCs w:val="16"/>
              </w:rPr>
            </w:pPr>
            <w:r>
              <w:rPr>
                <w:sz w:val="16"/>
                <w:szCs w:val="16"/>
              </w:rPr>
              <w:t>CT#81</w:t>
            </w:r>
          </w:p>
        </w:tc>
        <w:tc>
          <w:tcPr>
            <w:tcW w:w="1088" w:type="dxa"/>
            <w:shd w:val="solid" w:color="FFFFFF" w:fill="auto"/>
          </w:tcPr>
          <w:p w14:paraId="1462163A" w14:textId="77777777" w:rsidR="001213D3" w:rsidRPr="00481D2D" w:rsidRDefault="001213D3" w:rsidP="001213D3">
            <w:pPr>
              <w:pStyle w:val="TAC"/>
              <w:rPr>
                <w:sz w:val="16"/>
                <w:szCs w:val="16"/>
              </w:rPr>
            </w:pPr>
            <w:r>
              <w:rPr>
                <w:sz w:val="16"/>
                <w:szCs w:val="16"/>
              </w:rPr>
              <w:t>CP-182016</w:t>
            </w:r>
          </w:p>
        </w:tc>
        <w:tc>
          <w:tcPr>
            <w:tcW w:w="524" w:type="dxa"/>
            <w:shd w:val="solid" w:color="FFFFFF" w:fill="auto"/>
          </w:tcPr>
          <w:p w14:paraId="11FB5CDB" w14:textId="77777777" w:rsidR="001213D3" w:rsidRPr="00481D2D" w:rsidRDefault="001213D3" w:rsidP="001213D3">
            <w:pPr>
              <w:pStyle w:val="TAL"/>
              <w:rPr>
                <w:sz w:val="16"/>
                <w:szCs w:val="16"/>
              </w:rPr>
            </w:pPr>
            <w:r>
              <w:rPr>
                <w:sz w:val="16"/>
                <w:szCs w:val="16"/>
              </w:rPr>
              <w:t>0015</w:t>
            </w:r>
          </w:p>
        </w:tc>
        <w:tc>
          <w:tcPr>
            <w:tcW w:w="424" w:type="dxa"/>
            <w:shd w:val="solid" w:color="FFFFFF" w:fill="auto"/>
          </w:tcPr>
          <w:p w14:paraId="7325F05B" w14:textId="77777777" w:rsidR="001213D3" w:rsidRPr="00481D2D" w:rsidRDefault="001213D3" w:rsidP="001213D3">
            <w:pPr>
              <w:pStyle w:val="TAR"/>
              <w:rPr>
                <w:sz w:val="16"/>
                <w:szCs w:val="16"/>
              </w:rPr>
            </w:pPr>
            <w:r>
              <w:rPr>
                <w:sz w:val="16"/>
                <w:szCs w:val="16"/>
              </w:rPr>
              <w:t>4</w:t>
            </w:r>
          </w:p>
        </w:tc>
        <w:tc>
          <w:tcPr>
            <w:tcW w:w="424" w:type="dxa"/>
            <w:shd w:val="solid" w:color="FFFFFF" w:fill="auto"/>
          </w:tcPr>
          <w:p w14:paraId="1182D91C"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63CFB8FF" w14:textId="77777777" w:rsidR="001213D3" w:rsidRPr="00481D2D" w:rsidRDefault="001213D3" w:rsidP="001213D3">
            <w:pPr>
              <w:pStyle w:val="TAL"/>
              <w:rPr>
                <w:sz w:val="16"/>
                <w:szCs w:val="16"/>
              </w:rPr>
            </w:pPr>
            <w:r>
              <w:rPr>
                <w:sz w:val="16"/>
                <w:szCs w:val="16"/>
              </w:rPr>
              <w:t>Corrections to data type</w:t>
            </w:r>
          </w:p>
        </w:tc>
        <w:tc>
          <w:tcPr>
            <w:tcW w:w="707" w:type="dxa"/>
            <w:shd w:val="solid" w:color="FFFFFF" w:fill="auto"/>
          </w:tcPr>
          <w:p w14:paraId="32F906D3" w14:textId="77777777" w:rsidR="001213D3" w:rsidRPr="00481D2D" w:rsidRDefault="001213D3" w:rsidP="001213D3">
            <w:pPr>
              <w:pStyle w:val="TAC"/>
              <w:rPr>
                <w:sz w:val="16"/>
                <w:szCs w:val="16"/>
              </w:rPr>
            </w:pPr>
            <w:r>
              <w:rPr>
                <w:sz w:val="16"/>
                <w:szCs w:val="16"/>
              </w:rPr>
              <w:t>15.1.0</w:t>
            </w:r>
          </w:p>
        </w:tc>
      </w:tr>
      <w:tr w:rsidR="001213D3" w:rsidRPr="00481D2D" w14:paraId="4C12425D" w14:textId="77777777" w:rsidTr="006A52EA">
        <w:tc>
          <w:tcPr>
            <w:tcW w:w="798" w:type="dxa"/>
            <w:shd w:val="solid" w:color="FFFFFF" w:fill="auto"/>
          </w:tcPr>
          <w:p w14:paraId="6950AC61" w14:textId="77777777" w:rsidR="001213D3" w:rsidRPr="00481D2D" w:rsidRDefault="001213D3" w:rsidP="001213D3">
            <w:pPr>
              <w:pStyle w:val="TAC"/>
              <w:rPr>
                <w:sz w:val="16"/>
                <w:szCs w:val="16"/>
              </w:rPr>
            </w:pPr>
            <w:r>
              <w:rPr>
                <w:sz w:val="16"/>
                <w:szCs w:val="16"/>
              </w:rPr>
              <w:t>2018-09</w:t>
            </w:r>
          </w:p>
        </w:tc>
        <w:tc>
          <w:tcPr>
            <w:tcW w:w="797" w:type="dxa"/>
            <w:shd w:val="solid" w:color="FFFFFF" w:fill="auto"/>
          </w:tcPr>
          <w:p w14:paraId="56F1F81A" w14:textId="77777777" w:rsidR="001213D3" w:rsidRPr="00481D2D" w:rsidRDefault="001213D3" w:rsidP="001213D3">
            <w:pPr>
              <w:pStyle w:val="TAC"/>
              <w:rPr>
                <w:sz w:val="16"/>
                <w:szCs w:val="16"/>
              </w:rPr>
            </w:pPr>
            <w:r>
              <w:rPr>
                <w:sz w:val="16"/>
                <w:szCs w:val="16"/>
              </w:rPr>
              <w:t>CT#81</w:t>
            </w:r>
          </w:p>
        </w:tc>
        <w:tc>
          <w:tcPr>
            <w:tcW w:w="1088" w:type="dxa"/>
            <w:shd w:val="solid" w:color="FFFFFF" w:fill="auto"/>
          </w:tcPr>
          <w:p w14:paraId="1BC7E8BF" w14:textId="77777777" w:rsidR="001213D3" w:rsidRPr="00481D2D" w:rsidRDefault="001213D3" w:rsidP="001213D3">
            <w:pPr>
              <w:pStyle w:val="TAC"/>
              <w:rPr>
                <w:sz w:val="16"/>
                <w:szCs w:val="16"/>
              </w:rPr>
            </w:pPr>
            <w:r>
              <w:rPr>
                <w:sz w:val="16"/>
                <w:szCs w:val="16"/>
              </w:rPr>
              <w:t>CP-182016</w:t>
            </w:r>
          </w:p>
        </w:tc>
        <w:tc>
          <w:tcPr>
            <w:tcW w:w="524" w:type="dxa"/>
            <w:shd w:val="solid" w:color="FFFFFF" w:fill="auto"/>
          </w:tcPr>
          <w:p w14:paraId="5F389F0F" w14:textId="77777777" w:rsidR="001213D3" w:rsidRPr="00481D2D" w:rsidRDefault="001213D3" w:rsidP="001213D3">
            <w:pPr>
              <w:pStyle w:val="TAL"/>
              <w:rPr>
                <w:sz w:val="16"/>
                <w:szCs w:val="16"/>
              </w:rPr>
            </w:pPr>
            <w:r>
              <w:rPr>
                <w:sz w:val="16"/>
                <w:szCs w:val="16"/>
              </w:rPr>
              <w:t>0016</w:t>
            </w:r>
          </w:p>
        </w:tc>
        <w:tc>
          <w:tcPr>
            <w:tcW w:w="424" w:type="dxa"/>
            <w:shd w:val="solid" w:color="FFFFFF" w:fill="auto"/>
          </w:tcPr>
          <w:p w14:paraId="1A3ADAB8" w14:textId="77777777" w:rsidR="001213D3" w:rsidRPr="00481D2D" w:rsidRDefault="001213D3" w:rsidP="001213D3">
            <w:pPr>
              <w:pStyle w:val="TAR"/>
              <w:rPr>
                <w:sz w:val="16"/>
                <w:szCs w:val="16"/>
              </w:rPr>
            </w:pPr>
            <w:r>
              <w:rPr>
                <w:sz w:val="16"/>
                <w:szCs w:val="16"/>
              </w:rPr>
              <w:t>1</w:t>
            </w:r>
          </w:p>
        </w:tc>
        <w:tc>
          <w:tcPr>
            <w:tcW w:w="424" w:type="dxa"/>
            <w:shd w:val="solid" w:color="FFFFFF" w:fill="auto"/>
          </w:tcPr>
          <w:p w14:paraId="5EE57745"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241D7546" w14:textId="77777777" w:rsidR="001213D3" w:rsidRPr="00481D2D" w:rsidRDefault="001213D3" w:rsidP="001213D3">
            <w:pPr>
              <w:pStyle w:val="TAL"/>
              <w:rPr>
                <w:sz w:val="16"/>
                <w:szCs w:val="16"/>
              </w:rPr>
            </w:pPr>
            <w:r>
              <w:rPr>
                <w:sz w:val="16"/>
                <w:szCs w:val="16"/>
              </w:rPr>
              <w:t>API Invoker's Information in APIInvokerEnrolmentDetails</w:t>
            </w:r>
          </w:p>
        </w:tc>
        <w:tc>
          <w:tcPr>
            <w:tcW w:w="707" w:type="dxa"/>
            <w:shd w:val="solid" w:color="FFFFFF" w:fill="auto"/>
          </w:tcPr>
          <w:p w14:paraId="1928C4CA" w14:textId="77777777" w:rsidR="001213D3" w:rsidRPr="00481D2D" w:rsidRDefault="001213D3" w:rsidP="001213D3">
            <w:pPr>
              <w:pStyle w:val="TAC"/>
              <w:rPr>
                <w:sz w:val="16"/>
                <w:szCs w:val="16"/>
              </w:rPr>
            </w:pPr>
            <w:r>
              <w:rPr>
                <w:sz w:val="16"/>
                <w:szCs w:val="16"/>
              </w:rPr>
              <w:t>15.1.0</w:t>
            </w:r>
          </w:p>
        </w:tc>
      </w:tr>
      <w:tr w:rsidR="001213D3" w:rsidRPr="00481D2D" w14:paraId="19C57F79" w14:textId="77777777" w:rsidTr="006A52EA">
        <w:tc>
          <w:tcPr>
            <w:tcW w:w="798" w:type="dxa"/>
            <w:shd w:val="solid" w:color="FFFFFF" w:fill="auto"/>
          </w:tcPr>
          <w:p w14:paraId="7388C079" w14:textId="77777777" w:rsidR="001213D3" w:rsidRPr="00481D2D" w:rsidRDefault="001213D3" w:rsidP="001213D3">
            <w:pPr>
              <w:pStyle w:val="TAC"/>
              <w:rPr>
                <w:sz w:val="16"/>
                <w:szCs w:val="16"/>
              </w:rPr>
            </w:pPr>
            <w:r>
              <w:rPr>
                <w:sz w:val="16"/>
                <w:szCs w:val="16"/>
              </w:rPr>
              <w:t>2018-09</w:t>
            </w:r>
          </w:p>
        </w:tc>
        <w:tc>
          <w:tcPr>
            <w:tcW w:w="797" w:type="dxa"/>
            <w:shd w:val="solid" w:color="FFFFFF" w:fill="auto"/>
          </w:tcPr>
          <w:p w14:paraId="604CE83A" w14:textId="77777777" w:rsidR="001213D3" w:rsidRPr="00481D2D" w:rsidRDefault="001213D3" w:rsidP="001213D3">
            <w:pPr>
              <w:pStyle w:val="TAC"/>
              <w:rPr>
                <w:sz w:val="16"/>
                <w:szCs w:val="16"/>
              </w:rPr>
            </w:pPr>
            <w:r>
              <w:rPr>
                <w:sz w:val="16"/>
                <w:szCs w:val="16"/>
              </w:rPr>
              <w:t>CT#81</w:t>
            </w:r>
          </w:p>
        </w:tc>
        <w:tc>
          <w:tcPr>
            <w:tcW w:w="1088" w:type="dxa"/>
            <w:shd w:val="solid" w:color="FFFFFF" w:fill="auto"/>
          </w:tcPr>
          <w:p w14:paraId="0175E618" w14:textId="77777777" w:rsidR="001213D3" w:rsidRPr="00481D2D" w:rsidRDefault="001213D3" w:rsidP="001213D3">
            <w:pPr>
              <w:pStyle w:val="TAC"/>
              <w:rPr>
                <w:sz w:val="16"/>
                <w:szCs w:val="16"/>
              </w:rPr>
            </w:pPr>
            <w:r>
              <w:rPr>
                <w:sz w:val="16"/>
                <w:szCs w:val="16"/>
              </w:rPr>
              <w:t>CP-182016</w:t>
            </w:r>
          </w:p>
        </w:tc>
        <w:tc>
          <w:tcPr>
            <w:tcW w:w="524" w:type="dxa"/>
            <w:shd w:val="solid" w:color="FFFFFF" w:fill="auto"/>
          </w:tcPr>
          <w:p w14:paraId="2308E536" w14:textId="77777777" w:rsidR="001213D3" w:rsidRPr="00481D2D" w:rsidRDefault="001213D3" w:rsidP="001213D3">
            <w:pPr>
              <w:pStyle w:val="TAL"/>
              <w:rPr>
                <w:sz w:val="16"/>
                <w:szCs w:val="16"/>
              </w:rPr>
            </w:pPr>
            <w:r>
              <w:rPr>
                <w:sz w:val="16"/>
                <w:szCs w:val="16"/>
              </w:rPr>
              <w:t>0017</w:t>
            </w:r>
          </w:p>
        </w:tc>
        <w:tc>
          <w:tcPr>
            <w:tcW w:w="424" w:type="dxa"/>
            <w:shd w:val="solid" w:color="FFFFFF" w:fill="auto"/>
          </w:tcPr>
          <w:p w14:paraId="274E0ED4" w14:textId="77777777" w:rsidR="001213D3" w:rsidRPr="00481D2D" w:rsidRDefault="001213D3" w:rsidP="001213D3">
            <w:pPr>
              <w:pStyle w:val="TAR"/>
              <w:rPr>
                <w:sz w:val="16"/>
                <w:szCs w:val="16"/>
              </w:rPr>
            </w:pPr>
            <w:r>
              <w:rPr>
                <w:sz w:val="16"/>
                <w:szCs w:val="16"/>
              </w:rPr>
              <w:t>1</w:t>
            </w:r>
          </w:p>
        </w:tc>
        <w:tc>
          <w:tcPr>
            <w:tcW w:w="424" w:type="dxa"/>
            <w:shd w:val="solid" w:color="FFFFFF" w:fill="auto"/>
          </w:tcPr>
          <w:p w14:paraId="789BA18F"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0591D889" w14:textId="77777777" w:rsidR="001213D3" w:rsidRPr="00481D2D" w:rsidRDefault="001213D3" w:rsidP="001213D3">
            <w:pPr>
              <w:pStyle w:val="TAL"/>
              <w:rPr>
                <w:sz w:val="16"/>
                <w:szCs w:val="16"/>
              </w:rPr>
            </w:pPr>
            <w:r>
              <w:rPr>
                <w:sz w:val="16"/>
                <w:szCs w:val="16"/>
              </w:rPr>
              <w:t>Corrections to OnboardingInformation data type</w:t>
            </w:r>
          </w:p>
        </w:tc>
        <w:tc>
          <w:tcPr>
            <w:tcW w:w="707" w:type="dxa"/>
            <w:shd w:val="solid" w:color="FFFFFF" w:fill="auto"/>
          </w:tcPr>
          <w:p w14:paraId="472CB917" w14:textId="77777777" w:rsidR="001213D3" w:rsidRPr="00481D2D" w:rsidRDefault="001213D3" w:rsidP="001213D3">
            <w:pPr>
              <w:pStyle w:val="TAC"/>
              <w:rPr>
                <w:sz w:val="16"/>
                <w:szCs w:val="16"/>
              </w:rPr>
            </w:pPr>
            <w:r>
              <w:rPr>
                <w:sz w:val="16"/>
                <w:szCs w:val="16"/>
              </w:rPr>
              <w:t>15.1.0</w:t>
            </w:r>
          </w:p>
        </w:tc>
      </w:tr>
      <w:tr w:rsidR="001213D3" w:rsidRPr="00481D2D" w14:paraId="67770B5B" w14:textId="77777777" w:rsidTr="006A52EA">
        <w:tc>
          <w:tcPr>
            <w:tcW w:w="798" w:type="dxa"/>
            <w:shd w:val="solid" w:color="FFFFFF" w:fill="auto"/>
          </w:tcPr>
          <w:p w14:paraId="48B80FCF" w14:textId="77777777" w:rsidR="001213D3" w:rsidRPr="00481D2D" w:rsidRDefault="001213D3" w:rsidP="001213D3">
            <w:pPr>
              <w:pStyle w:val="TAC"/>
              <w:rPr>
                <w:sz w:val="16"/>
                <w:szCs w:val="16"/>
              </w:rPr>
            </w:pPr>
            <w:r>
              <w:rPr>
                <w:sz w:val="16"/>
                <w:szCs w:val="16"/>
              </w:rPr>
              <w:t>2018-09</w:t>
            </w:r>
          </w:p>
        </w:tc>
        <w:tc>
          <w:tcPr>
            <w:tcW w:w="797" w:type="dxa"/>
            <w:shd w:val="solid" w:color="FFFFFF" w:fill="auto"/>
          </w:tcPr>
          <w:p w14:paraId="584363A5" w14:textId="77777777" w:rsidR="001213D3" w:rsidRPr="00481D2D" w:rsidRDefault="001213D3" w:rsidP="001213D3">
            <w:pPr>
              <w:pStyle w:val="TAC"/>
              <w:rPr>
                <w:sz w:val="16"/>
                <w:szCs w:val="16"/>
              </w:rPr>
            </w:pPr>
            <w:r>
              <w:rPr>
                <w:sz w:val="16"/>
                <w:szCs w:val="16"/>
              </w:rPr>
              <w:t>CT#81</w:t>
            </w:r>
          </w:p>
        </w:tc>
        <w:tc>
          <w:tcPr>
            <w:tcW w:w="1088" w:type="dxa"/>
            <w:shd w:val="solid" w:color="FFFFFF" w:fill="auto"/>
          </w:tcPr>
          <w:p w14:paraId="2C529CEA" w14:textId="77777777" w:rsidR="001213D3" w:rsidRPr="00481D2D" w:rsidRDefault="001213D3" w:rsidP="001213D3">
            <w:pPr>
              <w:pStyle w:val="TAC"/>
              <w:rPr>
                <w:sz w:val="16"/>
                <w:szCs w:val="16"/>
              </w:rPr>
            </w:pPr>
            <w:r>
              <w:rPr>
                <w:sz w:val="16"/>
                <w:szCs w:val="16"/>
              </w:rPr>
              <w:t>CP-182016</w:t>
            </w:r>
          </w:p>
        </w:tc>
        <w:tc>
          <w:tcPr>
            <w:tcW w:w="524" w:type="dxa"/>
            <w:shd w:val="solid" w:color="FFFFFF" w:fill="auto"/>
          </w:tcPr>
          <w:p w14:paraId="785A8D07" w14:textId="77777777" w:rsidR="001213D3" w:rsidRPr="00481D2D" w:rsidRDefault="001213D3" w:rsidP="001213D3">
            <w:pPr>
              <w:pStyle w:val="TAL"/>
              <w:rPr>
                <w:sz w:val="16"/>
                <w:szCs w:val="16"/>
              </w:rPr>
            </w:pPr>
            <w:r>
              <w:rPr>
                <w:sz w:val="16"/>
                <w:szCs w:val="16"/>
              </w:rPr>
              <w:t>0018</w:t>
            </w:r>
          </w:p>
        </w:tc>
        <w:tc>
          <w:tcPr>
            <w:tcW w:w="424" w:type="dxa"/>
            <w:shd w:val="solid" w:color="FFFFFF" w:fill="auto"/>
          </w:tcPr>
          <w:p w14:paraId="44E14572" w14:textId="77777777" w:rsidR="001213D3" w:rsidRPr="00481D2D" w:rsidRDefault="001213D3" w:rsidP="001213D3">
            <w:pPr>
              <w:pStyle w:val="TAR"/>
              <w:rPr>
                <w:sz w:val="16"/>
                <w:szCs w:val="16"/>
              </w:rPr>
            </w:pPr>
            <w:r>
              <w:rPr>
                <w:sz w:val="16"/>
                <w:szCs w:val="16"/>
              </w:rPr>
              <w:t>2</w:t>
            </w:r>
          </w:p>
        </w:tc>
        <w:tc>
          <w:tcPr>
            <w:tcW w:w="424" w:type="dxa"/>
            <w:shd w:val="solid" w:color="FFFFFF" w:fill="auto"/>
          </w:tcPr>
          <w:p w14:paraId="113202A7"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469C8B26" w14:textId="77777777" w:rsidR="001213D3" w:rsidRPr="00481D2D" w:rsidRDefault="001213D3" w:rsidP="001213D3">
            <w:pPr>
              <w:pStyle w:val="TAL"/>
              <w:rPr>
                <w:sz w:val="16"/>
                <w:szCs w:val="16"/>
              </w:rPr>
            </w:pPr>
            <w:r>
              <w:rPr>
                <w:sz w:val="16"/>
                <w:szCs w:val="16"/>
              </w:rPr>
              <w:t>Security method preference</w:t>
            </w:r>
          </w:p>
        </w:tc>
        <w:tc>
          <w:tcPr>
            <w:tcW w:w="707" w:type="dxa"/>
            <w:shd w:val="solid" w:color="FFFFFF" w:fill="auto"/>
          </w:tcPr>
          <w:p w14:paraId="7E92F968" w14:textId="77777777" w:rsidR="001213D3" w:rsidRPr="00481D2D" w:rsidRDefault="001213D3" w:rsidP="001213D3">
            <w:pPr>
              <w:pStyle w:val="TAC"/>
              <w:rPr>
                <w:sz w:val="16"/>
                <w:szCs w:val="16"/>
              </w:rPr>
            </w:pPr>
            <w:r>
              <w:rPr>
                <w:sz w:val="16"/>
                <w:szCs w:val="16"/>
              </w:rPr>
              <w:t>15.1.0</w:t>
            </w:r>
          </w:p>
        </w:tc>
      </w:tr>
      <w:tr w:rsidR="001213D3" w:rsidRPr="00481D2D" w14:paraId="437303C0" w14:textId="77777777" w:rsidTr="006A52EA">
        <w:tc>
          <w:tcPr>
            <w:tcW w:w="798" w:type="dxa"/>
            <w:shd w:val="solid" w:color="FFFFFF" w:fill="auto"/>
          </w:tcPr>
          <w:p w14:paraId="5CFB9692" w14:textId="77777777" w:rsidR="001213D3" w:rsidRPr="00481D2D" w:rsidRDefault="001213D3" w:rsidP="001213D3">
            <w:pPr>
              <w:pStyle w:val="TAC"/>
              <w:rPr>
                <w:sz w:val="16"/>
                <w:szCs w:val="16"/>
              </w:rPr>
            </w:pPr>
            <w:r>
              <w:rPr>
                <w:sz w:val="16"/>
                <w:szCs w:val="16"/>
              </w:rPr>
              <w:t>2018-09</w:t>
            </w:r>
          </w:p>
        </w:tc>
        <w:tc>
          <w:tcPr>
            <w:tcW w:w="797" w:type="dxa"/>
            <w:shd w:val="solid" w:color="FFFFFF" w:fill="auto"/>
          </w:tcPr>
          <w:p w14:paraId="3ACC4A30" w14:textId="77777777" w:rsidR="001213D3" w:rsidRPr="00481D2D" w:rsidRDefault="001213D3" w:rsidP="001213D3">
            <w:pPr>
              <w:pStyle w:val="TAC"/>
              <w:rPr>
                <w:sz w:val="16"/>
                <w:szCs w:val="16"/>
              </w:rPr>
            </w:pPr>
            <w:r>
              <w:rPr>
                <w:sz w:val="16"/>
                <w:szCs w:val="16"/>
              </w:rPr>
              <w:t>CT#81</w:t>
            </w:r>
          </w:p>
        </w:tc>
        <w:tc>
          <w:tcPr>
            <w:tcW w:w="1088" w:type="dxa"/>
            <w:shd w:val="solid" w:color="FFFFFF" w:fill="auto"/>
          </w:tcPr>
          <w:p w14:paraId="4A46E389" w14:textId="77777777" w:rsidR="001213D3" w:rsidRPr="00481D2D" w:rsidRDefault="001213D3" w:rsidP="001213D3">
            <w:pPr>
              <w:pStyle w:val="TAC"/>
              <w:rPr>
                <w:sz w:val="16"/>
                <w:szCs w:val="16"/>
              </w:rPr>
            </w:pPr>
            <w:r>
              <w:rPr>
                <w:sz w:val="16"/>
                <w:szCs w:val="16"/>
              </w:rPr>
              <w:t>CP-182016</w:t>
            </w:r>
          </w:p>
        </w:tc>
        <w:tc>
          <w:tcPr>
            <w:tcW w:w="524" w:type="dxa"/>
            <w:shd w:val="solid" w:color="FFFFFF" w:fill="auto"/>
          </w:tcPr>
          <w:p w14:paraId="1C93DF48" w14:textId="77777777" w:rsidR="001213D3" w:rsidRPr="00481D2D" w:rsidRDefault="001213D3" w:rsidP="001213D3">
            <w:pPr>
              <w:pStyle w:val="TAL"/>
              <w:rPr>
                <w:sz w:val="16"/>
                <w:szCs w:val="16"/>
              </w:rPr>
            </w:pPr>
            <w:r>
              <w:rPr>
                <w:sz w:val="16"/>
                <w:szCs w:val="16"/>
              </w:rPr>
              <w:t>0019</w:t>
            </w:r>
          </w:p>
        </w:tc>
        <w:tc>
          <w:tcPr>
            <w:tcW w:w="424" w:type="dxa"/>
            <w:shd w:val="solid" w:color="FFFFFF" w:fill="auto"/>
          </w:tcPr>
          <w:p w14:paraId="6FE97ED5" w14:textId="77777777" w:rsidR="001213D3" w:rsidRPr="00481D2D" w:rsidRDefault="001213D3" w:rsidP="001213D3">
            <w:pPr>
              <w:pStyle w:val="TAR"/>
              <w:rPr>
                <w:sz w:val="16"/>
                <w:szCs w:val="16"/>
              </w:rPr>
            </w:pPr>
            <w:r>
              <w:rPr>
                <w:sz w:val="16"/>
                <w:szCs w:val="16"/>
              </w:rPr>
              <w:t>1</w:t>
            </w:r>
          </w:p>
        </w:tc>
        <w:tc>
          <w:tcPr>
            <w:tcW w:w="424" w:type="dxa"/>
            <w:shd w:val="solid" w:color="FFFFFF" w:fill="auto"/>
          </w:tcPr>
          <w:p w14:paraId="6BB39BA0"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646638D7" w14:textId="77777777" w:rsidR="001213D3" w:rsidRPr="00481D2D" w:rsidRDefault="001213D3" w:rsidP="001213D3">
            <w:pPr>
              <w:pStyle w:val="TAL"/>
              <w:rPr>
                <w:sz w:val="16"/>
                <w:szCs w:val="16"/>
              </w:rPr>
            </w:pPr>
            <w:r>
              <w:rPr>
                <w:sz w:val="16"/>
                <w:szCs w:val="16"/>
              </w:rPr>
              <w:t>Clarifications to Obtain_API_Invoker_Info service operation</w:t>
            </w:r>
          </w:p>
        </w:tc>
        <w:tc>
          <w:tcPr>
            <w:tcW w:w="707" w:type="dxa"/>
            <w:shd w:val="solid" w:color="FFFFFF" w:fill="auto"/>
          </w:tcPr>
          <w:p w14:paraId="409F89B7" w14:textId="77777777" w:rsidR="001213D3" w:rsidRPr="00481D2D" w:rsidRDefault="001213D3" w:rsidP="001213D3">
            <w:pPr>
              <w:pStyle w:val="TAC"/>
              <w:rPr>
                <w:sz w:val="16"/>
                <w:szCs w:val="16"/>
              </w:rPr>
            </w:pPr>
            <w:r>
              <w:rPr>
                <w:sz w:val="16"/>
                <w:szCs w:val="16"/>
              </w:rPr>
              <w:t>15.1.0</w:t>
            </w:r>
          </w:p>
        </w:tc>
      </w:tr>
      <w:tr w:rsidR="001213D3" w:rsidRPr="00481D2D" w14:paraId="0251DFB4" w14:textId="77777777" w:rsidTr="006A52EA">
        <w:tc>
          <w:tcPr>
            <w:tcW w:w="798" w:type="dxa"/>
            <w:shd w:val="solid" w:color="FFFFFF" w:fill="auto"/>
          </w:tcPr>
          <w:p w14:paraId="2E63C786" w14:textId="77777777" w:rsidR="001213D3" w:rsidRPr="00481D2D" w:rsidRDefault="001213D3" w:rsidP="001213D3">
            <w:pPr>
              <w:pStyle w:val="TAC"/>
              <w:rPr>
                <w:sz w:val="16"/>
                <w:szCs w:val="16"/>
              </w:rPr>
            </w:pPr>
            <w:r>
              <w:rPr>
                <w:sz w:val="16"/>
                <w:szCs w:val="16"/>
              </w:rPr>
              <w:t>2018-09</w:t>
            </w:r>
          </w:p>
        </w:tc>
        <w:tc>
          <w:tcPr>
            <w:tcW w:w="797" w:type="dxa"/>
            <w:shd w:val="solid" w:color="FFFFFF" w:fill="auto"/>
          </w:tcPr>
          <w:p w14:paraId="44EA334D" w14:textId="77777777" w:rsidR="001213D3" w:rsidRPr="00481D2D" w:rsidRDefault="001213D3" w:rsidP="001213D3">
            <w:pPr>
              <w:pStyle w:val="TAC"/>
              <w:rPr>
                <w:sz w:val="16"/>
                <w:szCs w:val="16"/>
              </w:rPr>
            </w:pPr>
            <w:r>
              <w:rPr>
                <w:sz w:val="16"/>
                <w:szCs w:val="16"/>
              </w:rPr>
              <w:t>CT#81</w:t>
            </w:r>
          </w:p>
        </w:tc>
        <w:tc>
          <w:tcPr>
            <w:tcW w:w="1088" w:type="dxa"/>
            <w:shd w:val="solid" w:color="FFFFFF" w:fill="auto"/>
          </w:tcPr>
          <w:p w14:paraId="67BEDFB8" w14:textId="77777777" w:rsidR="001213D3" w:rsidRPr="00481D2D" w:rsidRDefault="001213D3" w:rsidP="001213D3">
            <w:pPr>
              <w:pStyle w:val="TAC"/>
              <w:rPr>
                <w:sz w:val="16"/>
                <w:szCs w:val="16"/>
              </w:rPr>
            </w:pPr>
            <w:r>
              <w:rPr>
                <w:sz w:val="16"/>
                <w:szCs w:val="16"/>
              </w:rPr>
              <w:t>CP-182016</w:t>
            </w:r>
          </w:p>
        </w:tc>
        <w:tc>
          <w:tcPr>
            <w:tcW w:w="524" w:type="dxa"/>
            <w:shd w:val="solid" w:color="FFFFFF" w:fill="auto"/>
          </w:tcPr>
          <w:p w14:paraId="20999260" w14:textId="77777777" w:rsidR="001213D3" w:rsidRPr="00481D2D" w:rsidRDefault="001213D3" w:rsidP="001213D3">
            <w:pPr>
              <w:pStyle w:val="TAL"/>
              <w:rPr>
                <w:sz w:val="16"/>
                <w:szCs w:val="16"/>
              </w:rPr>
            </w:pPr>
            <w:r>
              <w:rPr>
                <w:sz w:val="16"/>
                <w:szCs w:val="16"/>
              </w:rPr>
              <w:t>0020</w:t>
            </w:r>
          </w:p>
        </w:tc>
        <w:tc>
          <w:tcPr>
            <w:tcW w:w="424" w:type="dxa"/>
            <w:shd w:val="solid" w:color="FFFFFF" w:fill="auto"/>
          </w:tcPr>
          <w:p w14:paraId="3E91425E" w14:textId="77777777" w:rsidR="001213D3" w:rsidRPr="00481D2D" w:rsidRDefault="001213D3" w:rsidP="001213D3">
            <w:pPr>
              <w:pStyle w:val="TAR"/>
              <w:rPr>
                <w:sz w:val="16"/>
                <w:szCs w:val="16"/>
              </w:rPr>
            </w:pPr>
            <w:r>
              <w:rPr>
                <w:sz w:val="16"/>
                <w:szCs w:val="16"/>
              </w:rPr>
              <w:t>1</w:t>
            </w:r>
          </w:p>
        </w:tc>
        <w:tc>
          <w:tcPr>
            <w:tcW w:w="424" w:type="dxa"/>
            <w:shd w:val="solid" w:color="FFFFFF" w:fill="auto"/>
          </w:tcPr>
          <w:p w14:paraId="65ABF3A7"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10AF2FE7" w14:textId="77777777" w:rsidR="001213D3" w:rsidRPr="00481D2D" w:rsidRDefault="001213D3" w:rsidP="001213D3">
            <w:pPr>
              <w:pStyle w:val="TAL"/>
              <w:rPr>
                <w:sz w:val="16"/>
                <w:szCs w:val="16"/>
              </w:rPr>
            </w:pPr>
            <w:r>
              <w:rPr>
                <w:sz w:val="16"/>
                <w:szCs w:val="16"/>
              </w:rPr>
              <w:t>Subscribed and Subscribing functional entity</w:t>
            </w:r>
          </w:p>
        </w:tc>
        <w:tc>
          <w:tcPr>
            <w:tcW w:w="707" w:type="dxa"/>
            <w:shd w:val="solid" w:color="FFFFFF" w:fill="auto"/>
          </w:tcPr>
          <w:p w14:paraId="2BCD696A" w14:textId="77777777" w:rsidR="001213D3" w:rsidRPr="00481D2D" w:rsidRDefault="001213D3" w:rsidP="001213D3">
            <w:pPr>
              <w:pStyle w:val="TAC"/>
              <w:rPr>
                <w:sz w:val="16"/>
                <w:szCs w:val="16"/>
              </w:rPr>
            </w:pPr>
            <w:r>
              <w:rPr>
                <w:sz w:val="16"/>
                <w:szCs w:val="16"/>
              </w:rPr>
              <w:t>15.1.0</w:t>
            </w:r>
          </w:p>
        </w:tc>
      </w:tr>
      <w:tr w:rsidR="001213D3" w:rsidRPr="00481D2D" w14:paraId="447F2C5E" w14:textId="77777777" w:rsidTr="006A52EA">
        <w:tc>
          <w:tcPr>
            <w:tcW w:w="798" w:type="dxa"/>
            <w:shd w:val="solid" w:color="FFFFFF" w:fill="auto"/>
          </w:tcPr>
          <w:p w14:paraId="19FFA7DA" w14:textId="77777777" w:rsidR="001213D3" w:rsidRPr="00481D2D" w:rsidRDefault="001213D3" w:rsidP="001213D3">
            <w:pPr>
              <w:pStyle w:val="TAC"/>
              <w:rPr>
                <w:sz w:val="16"/>
                <w:szCs w:val="16"/>
              </w:rPr>
            </w:pPr>
            <w:r>
              <w:rPr>
                <w:sz w:val="16"/>
                <w:szCs w:val="16"/>
              </w:rPr>
              <w:t>2018-09</w:t>
            </w:r>
          </w:p>
        </w:tc>
        <w:tc>
          <w:tcPr>
            <w:tcW w:w="797" w:type="dxa"/>
            <w:shd w:val="solid" w:color="FFFFFF" w:fill="auto"/>
          </w:tcPr>
          <w:p w14:paraId="7FD71728" w14:textId="77777777" w:rsidR="001213D3" w:rsidRPr="00481D2D" w:rsidRDefault="001213D3" w:rsidP="001213D3">
            <w:pPr>
              <w:pStyle w:val="TAC"/>
              <w:rPr>
                <w:sz w:val="16"/>
                <w:szCs w:val="16"/>
              </w:rPr>
            </w:pPr>
            <w:r>
              <w:rPr>
                <w:sz w:val="16"/>
                <w:szCs w:val="16"/>
              </w:rPr>
              <w:t>CT#81</w:t>
            </w:r>
          </w:p>
        </w:tc>
        <w:tc>
          <w:tcPr>
            <w:tcW w:w="1088" w:type="dxa"/>
            <w:shd w:val="solid" w:color="FFFFFF" w:fill="auto"/>
          </w:tcPr>
          <w:p w14:paraId="79A05CE1" w14:textId="77777777" w:rsidR="001213D3" w:rsidRPr="00481D2D" w:rsidRDefault="001213D3" w:rsidP="001213D3">
            <w:pPr>
              <w:pStyle w:val="TAC"/>
              <w:rPr>
                <w:sz w:val="16"/>
                <w:szCs w:val="16"/>
              </w:rPr>
            </w:pPr>
            <w:r>
              <w:rPr>
                <w:sz w:val="16"/>
                <w:szCs w:val="16"/>
              </w:rPr>
              <w:t>CP-182016</w:t>
            </w:r>
          </w:p>
        </w:tc>
        <w:tc>
          <w:tcPr>
            <w:tcW w:w="524" w:type="dxa"/>
            <w:shd w:val="solid" w:color="FFFFFF" w:fill="auto"/>
          </w:tcPr>
          <w:p w14:paraId="18180D9D" w14:textId="77777777" w:rsidR="001213D3" w:rsidRPr="00481D2D" w:rsidRDefault="001213D3" w:rsidP="001213D3">
            <w:pPr>
              <w:pStyle w:val="TAL"/>
              <w:rPr>
                <w:sz w:val="16"/>
                <w:szCs w:val="16"/>
              </w:rPr>
            </w:pPr>
            <w:r>
              <w:rPr>
                <w:sz w:val="16"/>
                <w:szCs w:val="16"/>
              </w:rPr>
              <w:t>0021</w:t>
            </w:r>
          </w:p>
        </w:tc>
        <w:tc>
          <w:tcPr>
            <w:tcW w:w="424" w:type="dxa"/>
            <w:shd w:val="solid" w:color="FFFFFF" w:fill="auto"/>
          </w:tcPr>
          <w:p w14:paraId="6DCF0CD6" w14:textId="77777777" w:rsidR="001213D3" w:rsidRPr="00481D2D" w:rsidRDefault="001213D3" w:rsidP="001213D3">
            <w:pPr>
              <w:pStyle w:val="TAR"/>
              <w:rPr>
                <w:sz w:val="16"/>
                <w:szCs w:val="16"/>
              </w:rPr>
            </w:pPr>
            <w:r>
              <w:rPr>
                <w:sz w:val="16"/>
                <w:szCs w:val="16"/>
              </w:rPr>
              <w:t>1</w:t>
            </w:r>
          </w:p>
        </w:tc>
        <w:tc>
          <w:tcPr>
            <w:tcW w:w="424" w:type="dxa"/>
            <w:shd w:val="solid" w:color="FFFFFF" w:fill="auto"/>
          </w:tcPr>
          <w:p w14:paraId="3B2C4E8D"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2DCE44C6" w14:textId="77777777" w:rsidR="001213D3" w:rsidRPr="00481D2D" w:rsidRDefault="001213D3" w:rsidP="001213D3">
            <w:pPr>
              <w:pStyle w:val="TAL"/>
              <w:rPr>
                <w:sz w:val="16"/>
                <w:szCs w:val="16"/>
              </w:rPr>
            </w:pPr>
            <w:r>
              <w:rPr>
                <w:sz w:val="16"/>
                <w:szCs w:val="16"/>
              </w:rPr>
              <w:t>Miscellaneous corrections</w:t>
            </w:r>
          </w:p>
        </w:tc>
        <w:tc>
          <w:tcPr>
            <w:tcW w:w="707" w:type="dxa"/>
            <w:shd w:val="solid" w:color="FFFFFF" w:fill="auto"/>
          </w:tcPr>
          <w:p w14:paraId="5D3139B1" w14:textId="77777777" w:rsidR="001213D3" w:rsidRPr="00481D2D" w:rsidRDefault="001213D3" w:rsidP="001213D3">
            <w:pPr>
              <w:pStyle w:val="TAC"/>
              <w:rPr>
                <w:sz w:val="16"/>
                <w:szCs w:val="16"/>
              </w:rPr>
            </w:pPr>
            <w:r>
              <w:rPr>
                <w:sz w:val="16"/>
                <w:szCs w:val="16"/>
              </w:rPr>
              <w:t>15.1.0</w:t>
            </w:r>
          </w:p>
        </w:tc>
      </w:tr>
      <w:tr w:rsidR="001213D3" w:rsidRPr="00481D2D" w14:paraId="593B2885" w14:textId="77777777" w:rsidTr="006A52EA">
        <w:tc>
          <w:tcPr>
            <w:tcW w:w="798" w:type="dxa"/>
            <w:shd w:val="solid" w:color="FFFFFF" w:fill="auto"/>
          </w:tcPr>
          <w:p w14:paraId="5DD5EFA8" w14:textId="77777777" w:rsidR="001213D3" w:rsidRPr="00481D2D" w:rsidRDefault="001213D3" w:rsidP="001213D3">
            <w:pPr>
              <w:pStyle w:val="TAC"/>
              <w:rPr>
                <w:sz w:val="16"/>
                <w:szCs w:val="16"/>
              </w:rPr>
            </w:pPr>
            <w:r>
              <w:rPr>
                <w:sz w:val="16"/>
                <w:szCs w:val="16"/>
              </w:rPr>
              <w:t>2018-09</w:t>
            </w:r>
          </w:p>
        </w:tc>
        <w:tc>
          <w:tcPr>
            <w:tcW w:w="797" w:type="dxa"/>
            <w:shd w:val="solid" w:color="FFFFFF" w:fill="auto"/>
          </w:tcPr>
          <w:p w14:paraId="7357F43E" w14:textId="77777777" w:rsidR="001213D3" w:rsidRPr="00481D2D" w:rsidRDefault="001213D3" w:rsidP="001213D3">
            <w:pPr>
              <w:pStyle w:val="TAC"/>
              <w:rPr>
                <w:sz w:val="16"/>
                <w:szCs w:val="16"/>
              </w:rPr>
            </w:pPr>
            <w:r>
              <w:rPr>
                <w:sz w:val="16"/>
                <w:szCs w:val="16"/>
              </w:rPr>
              <w:t>CT#81</w:t>
            </w:r>
          </w:p>
        </w:tc>
        <w:tc>
          <w:tcPr>
            <w:tcW w:w="1088" w:type="dxa"/>
            <w:shd w:val="solid" w:color="FFFFFF" w:fill="auto"/>
          </w:tcPr>
          <w:p w14:paraId="1041E42A" w14:textId="77777777" w:rsidR="001213D3" w:rsidRPr="00481D2D" w:rsidRDefault="001213D3" w:rsidP="001213D3">
            <w:pPr>
              <w:pStyle w:val="TAC"/>
              <w:rPr>
                <w:sz w:val="16"/>
                <w:szCs w:val="16"/>
              </w:rPr>
            </w:pPr>
            <w:r>
              <w:rPr>
                <w:sz w:val="16"/>
                <w:szCs w:val="16"/>
              </w:rPr>
              <w:t>CP-182016</w:t>
            </w:r>
          </w:p>
        </w:tc>
        <w:tc>
          <w:tcPr>
            <w:tcW w:w="524" w:type="dxa"/>
            <w:shd w:val="solid" w:color="FFFFFF" w:fill="auto"/>
          </w:tcPr>
          <w:p w14:paraId="4ADAD9A0" w14:textId="77777777" w:rsidR="001213D3" w:rsidRPr="00481D2D" w:rsidRDefault="001213D3" w:rsidP="001213D3">
            <w:pPr>
              <w:pStyle w:val="TAL"/>
              <w:rPr>
                <w:sz w:val="16"/>
                <w:szCs w:val="16"/>
              </w:rPr>
            </w:pPr>
            <w:r>
              <w:rPr>
                <w:sz w:val="16"/>
                <w:szCs w:val="16"/>
              </w:rPr>
              <w:t>0023</w:t>
            </w:r>
          </w:p>
        </w:tc>
        <w:tc>
          <w:tcPr>
            <w:tcW w:w="424" w:type="dxa"/>
            <w:shd w:val="solid" w:color="FFFFFF" w:fill="auto"/>
          </w:tcPr>
          <w:p w14:paraId="48DBBC12" w14:textId="77777777" w:rsidR="001213D3" w:rsidRPr="00481D2D" w:rsidRDefault="001213D3" w:rsidP="001213D3">
            <w:pPr>
              <w:pStyle w:val="TAR"/>
              <w:rPr>
                <w:sz w:val="16"/>
                <w:szCs w:val="16"/>
              </w:rPr>
            </w:pPr>
            <w:r>
              <w:rPr>
                <w:sz w:val="16"/>
                <w:szCs w:val="16"/>
              </w:rPr>
              <w:t>1</w:t>
            </w:r>
          </w:p>
        </w:tc>
        <w:tc>
          <w:tcPr>
            <w:tcW w:w="424" w:type="dxa"/>
            <w:shd w:val="solid" w:color="FFFFFF" w:fill="auto"/>
          </w:tcPr>
          <w:p w14:paraId="30CADC6D"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71770BED" w14:textId="77777777" w:rsidR="001213D3" w:rsidRPr="00481D2D" w:rsidRDefault="001213D3" w:rsidP="001213D3">
            <w:pPr>
              <w:pStyle w:val="TAL"/>
              <w:rPr>
                <w:sz w:val="16"/>
                <w:szCs w:val="16"/>
              </w:rPr>
            </w:pPr>
            <w:r>
              <w:rPr>
                <w:sz w:val="16"/>
                <w:szCs w:val="16"/>
              </w:rPr>
              <w:t>Definitions and abbreviations</w:t>
            </w:r>
          </w:p>
        </w:tc>
        <w:tc>
          <w:tcPr>
            <w:tcW w:w="707" w:type="dxa"/>
            <w:shd w:val="solid" w:color="FFFFFF" w:fill="auto"/>
          </w:tcPr>
          <w:p w14:paraId="7F116420" w14:textId="77777777" w:rsidR="001213D3" w:rsidRPr="00481D2D" w:rsidRDefault="001213D3" w:rsidP="001213D3">
            <w:pPr>
              <w:pStyle w:val="TAC"/>
              <w:rPr>
                <w:sz w:val="16"/>
                <w:szCs w:val="16"/>
              </w:rPr>
            </w:pPr>
            <w:r>
              <w:rPr>
                <w:sz w:val="16"/>
                <w:szCs w:val="16"/>
              </w:rPr>
              <w:t>15.1.0</w:t>
            </w:r>
          </w:p>
        </w:tc>
      </w:tr>
      <w:tr w:rsidR="001213D3" w:rsidRPr="00481D2D" w14:paraId="23F72C02" w14:textId="77777777" w:rsidTr="006A52EA">
        <w:tc>
          <w:tcPr>
            <w:tcW w:w="798" w:type="dxa"/>
            <w:shd w:val="solid" w:color="FFFFFF" w:fill="auto"/>
          </w:tcPr>
          <w:p w14:paraId="4D8E4AC3" w14:textId="77777777" w:rsidR="001213D3" w:rsidRPr="00481D2D" w:rsidRDefault="001213D3" w:rsidP="001213D3">
            <w:pPr>
              <w:pStyle w:val="TAC"/>
              <w:rPr>
                <w:sz w:val="16"/>
                <w:szCs w:val="16"/>
              </w:rPr>
            </w:pPr>
            <w:r>
              <w:rPr>
                <w:sz w:val="16"/>
                <w:szCs w:val="16"/>
              </w:rPr>
              <w:t>2018-09</w:t>
            </w:r>
          </w:p>
        </w:tc>
        <w:tc>
          <w:tcPr>
            <w:tcW w:w="797" w:type="dxa"/>
            <w:shd w:val="solid" w:color="FFFFFF" w:fill="auto"/>
          </w:tcPr>
          <w:p w14:paraId="66D6E983" w14:textId="77777777" w:rsidR="001213D3" w:rsidRPr="00481D2D" w:rsidRDefault="001213D3" w:rsidP="001213D3">
            <w:pPr>
              <w:pStyle w:val="TAC"/>
              <w:rPr>
                <w:sz w:val="16"/>
                <w:szCs w:val="16"/>
              </w:rPr>
            </w:pPr>
            <w:r>
              <w:rPr>
                <w:sz w:val="16"/>
                <w:szCs w:val="16"/>
              </w:rPr>
              <w:t>CT#81</w:t>
            </w:r>
          </w:p>
        </w:tc>
        <w:tc>
          <w:tcPr>
            <w:tcW w:w="1088" w:type="dxa"/>
            <w:shd w:val="solid" w:color="FFFFFF" w:fill="auto"/>
          </w:tcPr>
          <w:p w14:paraId="5DC93C27" w14:textId="77777777" w:rsidR="001213D3" w:rsidRPr="00481D2D" w:rsidRDefault="001213D3" w:rsidP="001213D3">
            <w:pPr>
              <w:pStyle w:val="TAC"/>
              <w:rPr>
                <w:sz w:val="16"/>
                <w:szCs w:val="16"/>
              </w:rPr>
            </w:pPr>
            <w:r>
              <w:rPr>
                <w:sz w:val="16"/>
                <w:szCs w:val="16"/>
              </w:rPr>
              <w:t>CP-182016</w:t>
            </w:r>
          </w:p>
        </w:tc>
        <w:tc>
          <w:tcPr>
            <w:tcW w:w="524" w:type="dxa"/>
            <w:shd w:val="solid" w:color="FFFFFF" w:fill="auto"/>
          </w:tcPr>
          <w:p w14:paraId="0C157DC9" w14:textId="77777777" w:rsidR="001213D3" w:rsidRPr="00481D2D" w:rsidRDefault="001213D3" w:rsidP="001213D3">
            <w:pPr>
              <w:pStyle w:val="TAL"/>
              <w:rPr>
                <w:sz w:val="16"/>
                <w:szCs w:val="16"/>
              </w:rPr>
            </w:pPr>
            <w:r>
              <w:rPr>
                <w:sz w:val="16"/>
                <w:szCs w:val="16"/>
              </w:rPr>
              <w:t>0024</w:t>
            </w:r>
          </w:p>
        </w:tc>
        <w:tc>
          <w:tcPr>
            <w:tcW w:w="424" w:type="dxa"/>
            <w:shd w:val="solid" w:color="FFFFFF" w:fill="auto"/>
          </w:tcPr>
          <w:p w14:paraId="2F8744CA" w14:textId="77777777" w:rsidR="001213D3" w:rsidRPr="00481D2D" w:rsidRDefault="001213D3" w:rsidP="001213D3">
            <w:pPr>
              <w:pStyle w:val="TAR"/>
              <w:rPr>
                <w:sz w:val="16"/>
                <w:szCs w:val="16"/>
              </w:rPr>
            </w:pPr>
            <w:r>
              <w:rPr>
                <w:sz w:val="16"/>
                <w:szCs w:val="16"/>
              </w:rPr>
              <w:t>1</w:t>
            </w:r>
          </w:p>
        </w:tc>
        <w:tc>
          <w:tcPr>
            <w:tcW w:w="424" w:type="dxa"/>
            <w:shd w:val="solid" w:color="FFFFFF" w:fill="auto"/>
          </w:tcPr>
          <w:p w14:paraId="7366B8C5"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46CB5108" w14:textId="77777777" w:rsidR="001213D3" w:rsidRPr="00481D2D" w:rsidRDefault="001213D3" w:rsidP="001213D3">
            <w:pPr>
              <w:pStyle w:val="TAL"/>
              <w:rPr>
                <w:sz w:val="16"/>
                <w:szCs w:val="16"/>
              </w:rPr>
            </w:pPr>
            <w:r>
              <w:rPr>
                <w:sz w:val="16"/>
                <w:szCs w:val="16"/>
              </w:rPr>
              <w:t>Referenced data types and enumerations</w:t>
            </w:r>
          </w:p>
        </w:tc>
        <w:tc>
          <w:tcPr>
            <w:tcW w:w="707" w:type="dxa"/>
            <w:shd w:val="solid" w:color="FFFFFF" w:fill="auto"/>
          </w:tcPr>
          <w:p w14:paraId="00F0764E" w14:textId="77777777" w:rsidR="001213D3" w:rsidRPr="00481D2D" w:rsidRDefault="001213D3" w:rsidP="001213D3">
            <w:pPr>
              <w:pStyle w:val="TAC"/>
              <w:rPr>
                <w:sz w:val="16"/>
                <w:szCs w:val="16"/>
              </w:rPr>
            </w:pPr>
            <w:r>
              <w:rPr>
                <w:sz w:val="16"/>
                <w:szCs w:val="16"/>
              </w:rPr>
              <w:t>15.1.0</w:t>
            </w:r>
          </w:p>
        </w:tc>
      </w:tr>
      <w:tr w:rsidR="001213D3" w:rsidRPr="00481D2D" w14:paraId="318D03AA" w14:textId="77777777" w:rsidTr="006A52EA">
        <w:tc>
          <w:tcPr>
            <w:tcW w:w="798" w:type="dxa"/>
            <w:shd w:val="solid" w:color="FFFFFF" w:fill="auto"/>
          </w:tcPr>
          <w:p w14:paraId="5C601FDE" w14:textId="77777777" w:rsidR="001213D3" w:rsidRPr="00481D2D" w:rsidRDefault="001213D3" w:rsidP="001213D3">
            <w:pPr>
              <w:pStyle w:val="TAC"/>
              <w:rPr>
                <w:sz w:val="16"/>
                <w:szCs w:val="16"/>
              </w:rPr>
            </w:pPr>
            <w:r>
              <w:rPr>
                <w:sz w:val="16"/>
                <w:szCs w:val="16"/>
              </w:rPr>
              <w:t>2018-09</w:t>
            </w:r>
          </w:p>
        </w:tc>
        <w:tc>
          <w:tcPr>
            <w:tcW w:w="797" w:type="dxa"/>
            <w:shd w:val="solid" w:color="FFFFFF" w:fill="auto"/>
          </w:tcPr>
          <w:p w14:paraId="6EB37681" w14:textId="77777777" w:rsidR="001213D3" w:rsidRPr="00481D2D" w:rsidRDefault="001213D3" w:rsidP="001213D3">
            <w:pPr>
              <w:pStyle w:val="TAC"/>
              <w:rPr>
                <w:sz w:val="16"/>
                <w:szCs w:val="16"/>
              </w:rPr>
            </w:pPr>
            <w:r>
              <w:rPr>
                <w:sz w:val="16"/>
                <w:szCs w:val="16"/>
              </w:rPr>
              <w:t>CT#81</w:t>
            </w:r>
          </w:p>
        </w:tc>
        <w:tc>
          <w:tcPr>
            <w:tcW w:w="1088" w:type="dxa"/>
            <w:shd w:val="solid" w:color="FFFFFF" w:fill="auto"/>
          </w:tcPr>
          <w:p w14:paraId="75D615C4" w14:textId="77777777" w:rsidR="001213D3" w:rsidRPr="00481D2D" w:rsidRDefault="001213D3" w:rsidP="001213D3">
            <w:pPr>
              <w:pStyle w:val="TAC"/>
              <w:rPr>
                <w:sz w:val="16"/>
                <w:szCs w:val="16"/>
              </w:rPr>
            </w:pPr>
            <w:r>
              <w:rPr>
                <w:sz w:val="16"/>
                <w:szCs w:val="16"/>
              </w:rPr>
              <w:t>CP-182016</w:t>
            </w:r>
          </w:p>
        </w:tc>
        <w:tc>
          <w:tcPr>
            <w:tcW w:w="524" w:type="dxa"/>
            <w:shd w:val="solid" w:color="FFFFFF" w:fill="auto"/>
          </w:tcPr>
          <w:p w14:paraId="310DF76A" w14:textId="77777777" w:rsidR="001213D3" w:rsidRPr="00481D2D" w:rsidRDefault="001213D3" w:rsidP="001213D3">
            <w:pPr>
              <w:pStyle w:val="TAL"/>
              <w:rPr>
                <w:sz w:val="16"/>
                <w:szCs w:val="16"/>
              </w:rPr>
            </w:pPr>
            <w:r>
              <w:rPr>
                <w:sz w:val="16"/>
                <w:szCs w:val="16"/>
              </w:rPr>
              <w:t>0025</w:t>
            </w:r>
          </w:p>
        </w:tc>
        <w:tc>
          <w:tcPr>
            <w:tcW w:w="424" w:type="dxa"/>
            <w:shd w:val="solid" w:color="FFFFFF" w:fill="auto"/>
          </w:tcPr>
          <w:p w14:paraId="7FD9770B" w14:textId="77777777" w:rsidR="001213D3" w:rsidRPr="00481D2D" w:rsidRDefault="001213D3" w:rsidP="001213D3">
            <w:pPr>
              <w:pStyle w:val="TAR"/>
              <w:rPr>
                <w:sz w:val="16"/>
                <w:szCs w:val="16"/>
              </w:rPr>
            </w:pPr>
            <w:r>
              <w:rPr>
                <w:sz w:val="16"/>
                <w:szCs w:val="16"/>
              </w:rPr>
              <w:t>2</w:t>
            </w:r>
          </w:p>
        </w:tc>
        <w:tc>
          <w:tcPr>
            <w:tcW w:w="424" w:type="dxa"/>
            <w:shd w:val="solid" w:color="FFFFFF" w:fill="auto"/>
          </w:tcPr>
          <w:p w14:paraId="54B8E385"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53FD4F57" w14:textId="77777777" w:rsidR="001213D3" w:rsidRPr="00481D2D" w:rsidRDefault="001213D3" w:rsidP="001213D3">
            <w:pPr>
              <w:pStyle w:val="TAL"/>
              <w:rPr>
                <w:sz w:val="16"/>
                <w:szCs w:val="16"/>
              </w:rPr>
            </w:pPr>
            <w:r>
              <w:rPr>
                <w:sz w:val="16"/>
                <w:szCs w:val="16"/>
              </w:rPr>
              <w:t>CAPIF_Security_API OpenAPI schema</w:t>
            </w:r>
          </w:p>
        </w:tc>
        <w:tc>
          <w:tcPr>
            <w:tcW w:w="707" w:type="dxa"/>
            <w:shd w:val="solid" w:color="FFFFFF" w:fill="auto"/>
          </w:tcPr>
          <w:p w14:paraId="37D99745" w14:textId="77777777" w:rsidR="001213D3" w:rsidRPr="00481D2D" w:rsidRDefault="001213D3" w:rsidP="001213D3">
            <w:pPr>
              <w:pStyle w:val="TAC"/>
              <w:rPr>
                <w:sz w:val="16"/>
                <w:szCs w:val="16"/>
              </w:rPr>
            </w:pPr>
            <w:r>
              <w:rPr>
                <w:sz w:val="16"/>
                <w:szCs w:val="16"/>
              </w:rPr>
              <w:t>15.1.0</w:t>
            </w:r>
          </w:p>
        </w:tc>
      </w:tr>
      <w:tr w:rsidR="001213D3" w:rsidRPr="00481D2D" w14:paraId="4F9508A9" w14:textId="77777777" w:rsidTr="006A52EA">
        <w:tc>
          <w:tcPr>
            <w:tcW w:w="798" w:type="dxa"/>
            <w:shd w:val="solid" w:color="FFFFFF" w:fill="auto"/>
          </w:tcPr>
          <w:p w14:paraId="09D2632F" w14:textId="77777777" w:rsidR="001213D3" w:rsidRPr="00481D2D" w:rsidRDefault="001213D3" w:rsidP="001213D3">
            <w:pPr>
              <w:pStyle w:val="TAC"/>
              <w:rPr>
                <w:sz w:val="16"/>
                <w:szCs w:val="16"/>
              </w:rPr>
            </w:pPr>
            <w:r>
              <w:rPr>
                <w:sz w:val="16"/>
                <w:szCs w:val="16"/>
              </w:rPr>
              <w:t>2018-09</w:t>
            </w:r>
          </w:p>
        </w:tc>
        <w:tc>
          <w:tcPr>
            <w:tcW w:w="797" w:type="dxa"/>
            <w:shd w:val="solid" w:color="FFFFFF" w:fill="auto"/>
          </w:tcPr>
          <w:p w14:paraId="6733AE0E" w14:textId="77777777" w:rsidR="001213D3" w:rsidRPr="00481D2D" w:rsidRDefault="001213D3" w:rsidP="001213D3">
            <w:pPr>
              <w:pStyle w:val="TAC"/>
              <w:rPr>
                <w:sz w:val="16"/>
                <w:szCs w:val="16"/>
              </w:rPr>
            </w:pPr>
            <w:r>
              <w:rPr>
                <w:sz w:val="16"/>
                <w:szCs w:val="16"/>
              </w:rPr>
              <w:t>CT#81</w:t>
            </w:r>
          </w:p>
        </w:tc>
        <w:tc>
          <w:tcPr>
            <w:tcW w:w="1088" w:type="dxa"/>
            <w:shd w:val="solid" w:color="FFFFFF" w:fill="auto"/>
          </w:tcPr>
          <w:p w14:paraId="44A940D4" w14:textId="77777777" w:rsidR="001213D3" w:rsidRPr="00481D2D" w:rsidRDefault="001213D3" w:rsidP="001213D3">
            <w:pPr>
              <w:pStyle w:val="TAC"/>
              <w:rPr>
                <w:sz w:val="16"/>
                <w:szCs w:val="16"/>
              </w:rPr>
            </w:pPr>
            <w:r>
              <w:rPr>
                <w:sz w:val="16"/>
                <w:szCs w:val="16"/>
              </w:rPr>
              <w:t>CP-182016</w:t>
            </w:r>
          </w:p>
        </w:tc>
        <w:tc>
          <w:tcPr>
            <w:tcW w:w="524" w:type="dxa"/>
            <w:shd w:val="solid" w:color="FFFFFF" w:fill="auto"/>
          </w:tcPr>
          <w:p w14:paraId="2C28D484" w14:textId="77777777" w:rsidR="001213D3" w:rsidRPr="00481D2D" w:rsidRDefault="001213D3" w:rsidP="001213D3">
            <w:pPr>
              <w:pStyle w:val="TAL"/>
              <w:rPr>
                <w:sz w:val="16"/>
                <w:szCs w:val="16"/>
              </w:rPr>
            </w:pPr>
            <w:r>
              <w:rPr>
                <w:sz w:val="16"/>
                <w:szCs w:val="16"/>
              </w:rPr>
              <w:t>0026</w:t>
            </w:r>
          </w:p>
        </w:tc>
        <w:tc>
          <w:tcPr>
            <w:tcW w:w="424" w:type="dxa"/>
            <w:shd w:val="solid" w:color="FFFFFF" w:fill="auto"/>
          </w:tcPr>
          <w:p w14:paraId="356D9B14" w14:textId="77777777" w:rsidR="001213D3" w:rsidRPr="00481D2D" w:rsidRDefault="001213D3" w:rsidP="001213D3">
            <w:pPr>
              <w:pStyle w:val="TAR"/>
              <w:rPr>
                <w:sz w:val="16"/>
                <w:szCs w:val="16"/>
              </w:rPr>
            </w:pPr>
            <w:r>
              <w:rPr>
                <w:sz w:val="16"/>
                <w:szCs w:val="16"/>
              </w:rPr>
              <w:t>1</w:t>
            </w:r>
          </w:p>
        </w:tc>
        <w:tc>
          <w:tcPr>
            <w:tcW w:w="424" w:type="dxa"/>
            <w:shd w:val="solid" w:color="FFFFFF" w:fill="auto"/>
          </w:tcPr>
          <w:p w14:paraId="48E320E9"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4C7271E5" w14:textId="77777777" w:rsidR="001213D3" w:rsidRPr="00481D2D" w:rsidRDefault="001213D3" w:rsidP="001213D3">
            <w:pPr>
              <w:pStyle w:val="TAL"/>
              <w:rPr>
                <w:sz w:val="16"/>
                <w:szCs w:val="16"/>
              </w:rPr>
            </w:pPr>
            <w:r>
              <w:rPr>
                <w:sz w:val="16"/>
                <w:szCs w:val="16"/>
              </w:rPr>
              <w:t>CAPIF discovery service API – API invoker retrieves API information using GET</w:t>
            </w:r>
          </w:p>
        </w:tc>
        <w:tc>
          <w:tcPr>
            <w:tcW w:w="707" w:type="dxa"/>
            <w:shd w:val="solid" w:color="FFFFFF" w:fill="auto"/>
          </w:tcPr>
          <w:p w14:paraId="5D884391" w14:textId="77777777" w:rsidR="001213D3" w:rsidRPr="00481D2D" w:rsidRDefault="001213D3" w:rsidP="001213D3">
            <w:pPr>
              <w:pStyle w:val="TAC"/>
              <w:rPr>
                <w:sz w:val="16"/>
                <w:szCs w:val="16"/>
              </w:rPr>
            </w:pPr>
            <w:r>
              <w:rPr>
                <w:sz w:val="16"/>
                <w:szCs w:val="16"/>
              </w:rPr>
              <w:t>15.1.0</w:t>
            </w:r>
          </w:p>
        </w:tc>
      </w:tr>
      <w:tr w:rsidR="001213D3" w:rsidRPr="00481D2D" w14:paraId="1BC7B35B" w14:textId="77777777" w:rsidTr="006A52EA">
        <w:tc>
          <w:tcPr>
            <w:tcW w:w="798" w:type="dxa"/>
            <w:shd w:val="solid" w:color="FFFFFF" w:fill="auto"/>
          </w:tcPr>
          <w:p w14:paraId="237A2652" w14:textId="77777777" w:rsidR="001213D3" w:rsidRPr="00481D2D" w:rsidRDefault="001213D3" w:rsidP="001213D3">
            <w:pPr>
              <w:pStyle w:val="TAC"/>
              <w:rPr>
                <w:sz w:val="16"/>
                <w:szCs w:val="16"/>
              </w:rPr>
            </w:pPr>
            <w:r>
              <w:rPr>
                <w:sz w:val="16"/>
                <w:szCs w:val="16"/>
              </w:rPr>
              <w:t>2018-09</w:t>
            </w:r>
          </w:p>
        </w:tc>
        <w:tc>
          <w:tcPr>
            <w:tcW w:w="797" w:type="dxa"/>
            <w:shd w:val="solid" w:color="FFFFFF" w:fill="auto"/>
          </w:tcPr>
          <w:p w14:paraId="201CD2FC" w14:textId="77777777" w:rsidR="001213D3" w:rsidRPr="00481D2D" w:rsidRDefault="001213D3" w:rsidP="001213D3">
            <w:pPr>
              <w:pStyle w:val="TAC"/>
              <w:rPr>
                <w:sz w:val="16"/>
                <w:szCs w:val="16"/>
              </w:rPr>
            </w:pPr>
            <w:r>
              <w:rPr>
                <w:sz w:val="16"/>
                <w:szCs w:val="16"/>
              </w:rPr>
              <w:t>CT#81</w:t>
            </w:r>
          </w:p>
        </w:tc>
        <w:tc>
          <w:tcPr>
            <w:tcW w:w="1088" w:type="dxa"/>
            <w:shd w:val="solid" w:color="FFFFFF" w:fill="auto"/>
          </w:tcPr>
          <w:p w14:paraId="0CD6D40F" w14:textId="77777777" w:rsidR="001213D3" w:rsidRPr="00481D2D" w:rsidRDefault="001213D3" w:rsidP="001213D3">
            <w:pPr>
              <w:pStyle w:val="TAC"/>
              <w:rPr>
                <w:sz w:val="16"/>
                <w:szCs w:val="16"/>
              </w:rPr>
            </w:pPr>
            <w:r>
              <w:rPr>
                <w:sz w:val="16"/>
                <w:szCs w:val="16"/>
              </w:rPr>
              <w:t>CP-182016</w:t>
            </w:r>
          </w:p>
        </w:tc>
        <w:tc>
          <w:tcPr>
            <w:tcW w:w="524" w:type="dxa"/>
            <w:shd w:val="solid" w:color="FFFFFF" w:fill="auto"/>
          </w:tcPr>
          <w:p w14:paraId="2891F401" w14:textId="77777777" w:rsidR="001213D3" w:rsidRPr="00481D2D" w:rsidRDefault="001213D3" w:rsidP="001213D3">
            <w:pPr>
              <w:pStyle w:val="TAL"/>
              <w:rPr>
                <w:sz w:val="16"/>
                <w:szCs w:val="16"/>
              </w:rPr>
            </w:pPr>
            <w:r>
              <w:rPr>
                <w:sz w:val="16"/>
                <w:szCs w:val="16"/>
              </w:rPr>
              <w:t>0028</w:t>
            </w:r>
          </w:p>
        </w:tc>
        <w:tc>
          <w:tcPr>
            <w:tcW w:w="424" w:type="dxa"/>
            <w:shd w:val="solid" w:color="FFFFFF" w:fill="auto"/>
          </w:tcPr>
          <w:p w14:paraId="024A98D1" w14:textId="77777777" w:rsidR="001213D3" w:rsidRPr="00481D2D" w:rsidRDefault="001213D3" w:rsidP="001213D3">
            <w:pPr>
              <w:pStyle w:val="TAR"/>
              <w:rPr>
                <w:sz w:val="16"/>
                <w:szCs w:val="16"/>
              </w:rPr>
            </w:pPr>
            <w:r>
              <w:rPr>
                <w:sz w:val="16"/>
                <w:szCs w:val="16"/>
              </w:rPr>
              <w:t>2</w:t>
            </w:r>
          </w:p>
        </w:tc>
        <w:tc>
          <w:tcPr>
            <w:tcW w:w="424" w:type="dxa"/>
            <w:shd w:val="solid" w:color="FFFFFF" w:fill="auto"/>
          </w:tcPr>
          <w:p w14:paraId="02D54439"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4AA6FE53" w14:textId="77777777" w:rsidR="001213D3" w:rsidRPr="00481D2D" w:rsidRDefault="001213D3" w:rsidP="001213D3">
            <w:pPr>
              <w:pStyle w:val="TAL"/>
              <w:rPr>
                <w:sz w:val="16"/>
                <w:szCs w:val="16"/>
              </w:rPr>
            </w:pPr>
            <w:r>
              <w:rPr>
                <w:sz w:val="16"/>
                <w:szCs w:val="16"/>
              </w:rPr>
              <w:t>CAPIF_Auditing_API – API management function retrieves API information logs using GET – OpenAPI document</w:t>
            </w:r>
          </w:p>
        </w:tc>
        <w:tc>
          <w:tcPr>
            <w:tcW w:w="707" w:type="dxa"/>
            <w:shd w:val="solid" w:color="FFFFFF" w:fill="auto"/>
          </w:tcPr>
          <w:p w14:paraId="037788CC" w14:textId="77777777" w:rsidR="001213D3" w:rsidRPr="00481D2D" w:rsidRDefault="001213D3" w:rsidP="001213D3">
            <w:pPr>
              <w:pStyle w:val="TAC"/>
              <w:rPr>
                <w:sz w:val="16"/>
                <w:szCs w:val="16"/>
              </w:rPr>
            </w:pPr>
            <w:r>
              <w:rPr>
                <w:sz w:val="16"/>
                <w:szCs w:val="16"/>
              </w:rPr>
              <w:t>15.1.0</w:t>
            </w:r>
          </w:p>
        </w:tc>
      </w:tr>
      <w:tr w:rsidR="001213D3" w:rsidRPr="00481D2D" w14:paraId="22BDA787" w14:textId="77777777" w:rsidTr="006A52EA">
        <w:tc>
          <w:tcPr>
            <w:tcW w:w="798" w:type="dxa"/>
            <w:shd w:val="solid" w:color="FFFFFF" w:fill="auto"/>
          </w:tcPr>
          <w:p w14:paraId="57387B34" w14:textId="77777777" w:rsidR="001213D3" w:rsidRPr="00481D2D" w:rsidRDefault="001213D3" w:rsidP="001213D3">
            <w:pPr>
              <w:pStyle w:val="TAC"/>
              <w:rPr>
                <w:sz w:val="16"/>
                <w:szCs w:val="16"/>
              </w:rPr>
            </w:pPr>
            <w:r>
              <w:rPr>
                <w:sz w:val="16"/>
                <w:szCs w:val="16"/>
              </w:rPr>
              <w:t>2018-09</w:t>
            </w:r>
          </w:p>
        </w:tc>
        <w:tc>
          <w:tcPr>
            <w:tcW w:w="797" w:type="dxa"/>
            <w:shd w:val="solid" w:color="FFFFFF" w:fill="auto"/>
          </w:tcPr>
          <w:p w14:paraId="2CDB6F3B" w14:textId="77777777" w:rsidR="001213D3" w:rsidRPr="00481D2D" w:rsidRDefault="001213D3" w:rsidP="001213D3">
            <w:pPr>
              <w:pStyle w:val="TAC"/>
              <w:rPr>
                <w:sz w:val="16"/>
                <w:szCs w:val="16"/>
              </w:rPr>
            </w:pPr>
            <w:r>
              <w:rPr>
                <w:sz w:val="16"/>
                <w:szCs w:val="16"/>
              </w:rPr>
              <w:t>CT#81</w:t>
            </w:r>
          </w:p>
        </w:tc>
        <w:tc>
          <w:tcPr>
            <w:tcW w:w="1088" w:type="dxa"/>
            <w:shd w:val="solid" w:color="FFFFFF" w:fill="auto"/>
          </w:tcPr>
          <w:p w14:paraId="7946EF24" w14:textId="77777777" w:rsidR="001213D3" w:rsidRPr="00481D2D" w:rsidRDefault="001213D3" w:rsidP="001213D3">
            <w:pPr>
              <w:pStyle w:val="TAC"/>
              <w:rPr>
                <w:sz w:val="16"/>
                <w:szCs w:val="16"/>
              </w:rPr>
            </w:pPr>
            <w:r>
              <w:rPr>
                <w:sz w:val="16"/>
                <w:szCs w:val="16"/>
              </w:rPr>
              <w:t>CP-182016</w:t>
            </w:r>
          </w:p>
        </w:tc>
        <w:tc>
          <w:tcPr>
            <w:tcW w:w="524" w:type="dxa"/>
            <w:shd w:val="solid" w:color="FFFFFF" w:fill="auto"/>
          </w:tcPr>
          <w:p w14:paraId="31512793" w14:textId="77777777" w:rsidR="001213D3" w:rsidRPr="00481D2D" w:rsidRDefault="001213D3" w:rsidP="001213D3">
            <w:pPr>
              <w:pStyle w:val="TAL"/>
              <w:rPr>
                <w:sz w:val="16"/>
                <w:szCs w:val="16"/>
              </w:rPr>
            </w:pPr>
            <w:r>
              <w:rPr>
                <w:sz w:val="16"/>
                <w:szCs w:val="16"/>
              </w:rPr>
              <w:t>0029</w:t>
            </w:r>
          </w:p>
        </w:tc>
        <w:tc>
          <w:tcPr>
            <w:tcW w:w="424" w:type="dxa"/>
            <w:shd w:val="solid" w:color="FFFFFF" w:fill="auto"/>
          </w:tcPr>
          <w:p w14:paraId="1167F0AC" w14:textId="77777777" w:rsidR="001213D3" w:rsidRPr="00481D2D" w:rsidRDefault="001213D3" w:rsidP="001213D3">
            <w:pPr>
              <w:pStyle w:val="TAR"/>
              <w:rPr>
                <w:sz w:val="16"/>
                <w:szCs w:val="16"/>
              </w:rPr>
            </w:pPr>
            <w:r>
              <w:rPr>
                <w:sz w:val="16"/>
                <w:szCs w:val="16"/>
              </w:rPr>
              <w:t>3</w:t>
            </w:r>
          </w:p>
        </w:tc>
        <w:tc>
          <w:tcPr>
            <w:tcW w:w="424" w:type="dxa"/>
            <w:shd w:val="solid" w:color="FFFFFF" w:fill="auto"/>
          </w:tcPr>
          <w:p w14:paraId="5B88A7C9"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2499B7CB" w14:textId="77777777" w:rsidR="001213D3" w:rsidRPr="00481D2D" w:rsidRDefault="001213D3" w:rsidP="001213D3">
            <w:pPr>
              <w:pStyle w:val="TAL"/>
              <w:rPr>
                <w:sz w:val="16"/>
                <w:szCs w:val="16"/>
              </w:rPr>
            </w:pPr>
            <w:r>
              <w:rPr>
                <w:sz w:val="16"/>
                <w:szCs w:val="16"/>
              </w:rPr>
              <w:t>API Names changes in clause 5</w:t>
            </w:r>
          </w:p>
        </w:tc>
        <w:tc>
          <w:tcPr>
            <w:tcW w:w="707" w:type="dxa"/>
            <w:shd w:val="solid" w:color="FFFFFF" w:fill="auto"/>
          </w:tcPr>
          <w:p w14:paraId="382C9E32" w14:textId="77777777" w:rsidR="001213D3" w:rsidRPr="00481D2D" w:rsidRDefault="001213D3" w:rsidP="001213D3">
            <w:pPr>
              <w:pStyle w:val="TAC"/>
              <w:rPr>
                <w:sz w:val="16"/>
                <w:szCs w:val="16"/>
              </w:rPr>
            </w:pPr>
            <w:r>
              <w:rPr>
                <w:sz w:val="16"/>
                <w:szCs w:val="16"/>
              </w:rPr>
              <w:t>15.1.0</w:t>
            </w:r>
          </w:p>
        </w:tc>
      </w:tr>
      <w:tr w:rsidR="001213D3" w:rsidRPr="00481D2D" w14:paraId="1A1289F9" w14:textId="77777777" w:rsidTr="006A52EA">
        <w:tc>
          <w:tcPr>
            <w:tcW w:w="798" w:type="dxa"/>
            <w:shd w:val="solid" w:color="FFFFFF" w:fill="auto"/>
          </w:tcPr>
          <w:p w14:paraId="60D0A4D5" w14:textId="77777777" w:rsidR="001213D3" w:rsidRPr="00481D2D" w:rsidRDefault="001213D3" w:rsidP="001213D3">
            <w:pPr>
              <w:pStyle w:val="TAC"/>
              <w:rPr>
                <w:sz w:val="16"/>
                <w:szCs w:val="16"/>
              </w:rPr>
            </w:pPr>
            <w:r>
              <w:rPr>
                <w:sz w:val="16"/>
                <w:szCs w:val="16"/>
              </w:rPr>
              <w:t>2018-09</w:t>
            </w:r>
          </w:p>
        </w:tc>
        <w:tc>
          <w:tcPr>
            <w:tcW w:w="797" w:type="dxa"/>
            <w:shd w:val="solid" w:color="FFFFFF" w:fill="auto"/>
          </w:tcPr>
          <w:p w14:paraId="3F506176" w14:textId="77777777" w:rsidR="001213D3" w:rsidRPr="00481D2D" w:rsidRDefault="001213D3" w:rsidP="001213D3">
            <w:pPr>
              <w:pStyle w:val="TAC"/>
              <w:rPr>
                <w:sz w:val="16"/>
                <w:szCs w:val="16"/>
              </w:rPr>
            </w:pPr>
            <w:r>
              <w:rPr>
                <w:sz w:val="16"/>
                <w:szCs w:val="16"/>
              </w:rPr>
              <w:t>CT#81</w:t>
            </w:r>
          </w:p>
        </w:tc>
        <w:tc>
          <w:tcPr>
            <w:tcW w:w="1088" w:type="dxa"/>
            <w:shd w:val="solid" w:color="FFFFFF" w:fill="auto"/>
          </w:tcPr>
          <w:p w14:paraId="09B7BCCB" w14:textId="77777777" w:rsidR="001213D3" w:rsidRPr="00481D2D" w:rsidRDefault="001213D3" w:rsidP="001213D3">
            <w:pPr>
              <w:pStyle w:val="TAC"/>
              <w:rPr>
                <w:sz w:val="16"/>
                <w:szCs w:val="16"/>
              </w:rPr>
            </w:pPr>
            <w:r>
              <w:rPr>
                <w:sz w:val="16"/>
                <w:szCs w:val="16"/>
              </w:rPr>
              <w:t>CP-182016</w:t>
            </w:r>
          </w:p>
        </w:tc>
        <w:tc>
          <w:tcPr>
            <w:tcW w:w="524" w:type="dxa"/>
            <w:shd w:val="solid" w:color="FFFFFF" w:fill="auto"/>
          </w:tcPr>
          <w:p w14:paraId="68D271D0" w14:textId="77777777" w:rsidR="001213D3" w:rsidRPr="00481D2D" w:rsidRDefault="001213D3" w:rsidP="001213D3">
            <w:pPr>
              <w:pStyle w:val="TAL"/>
              <w:rPr>
                <w:sz w:val="16"/>
                <w:szCs w:val="16"/>
              </w:rPr>
            </w:pPr>
            <w:r>
              <w:rPr>
                <w:sz w:val="16"/>
                <w:szCs w:val="16"/>
              </w:rPr>
              <w:t>0030</w:t>
            </w:r>
          </w:p>
        </w:tc>
        <w:tc>
          <w:tcPr>
            <w:tcW w:w="424" w:type="dxa"/>
            <w:shd w:val="solid" w:color="FFFFFF" w:fill="auto"/>
          </w:tcPr>
          <w:p w14:paraId="6C652FFF" w14:textId="77777777" w:rsidR="001213D3" w:rsidRPr="00481D2D" w:rsidRDefault="001213D3" w:rsidP="001213D3">
            <w:pPr>
              <w:pStyle w:val="TAR"/>
              <w:rPr>
                <w:sz w:val="16"/>
                <w:szCs w:val="16"/>
              </w:rPr>
            </w:pPr>
          </w:p>
        </w:tc>
        <w:tc>
          <w:tcPr>
            <w:tcW w:w="424" w:type="dxa"/>
            <w:shd w:val="solid" w:color="FFFFFF" w:fill="auto"/>
          </w:tcPr>
          <w:p w14:paraId="00EF3803"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74446DA1" w14:textId="77777777" w:rsidR="001213D3" w:rsidRPr="00481D2D" w:rsidRDefault="001213D3" w:rsidP="001213D3">
            <w:pPr>
              <w:pStyle w:val="TAL"/>
              <w:rPr>
                <w:sz w:val="16"/>
                <w:szCs w:val="16"/>
              </w:rPr>
            </w:pPr>
            <w:r>
              <w:rPr>
                <w:sz w:val="16"/>
                <w:szCs w:val="16"/>
              </w:rPr>
              <w:t>Change security-related API names in clause 8 and 10</w:t>
            </w:r>
          </w:p>
        </w:tc>
        <w:tc>
          <w:tcPr>
            <w:tcW w:w="707" w:type="dxa"/>
            <w:shd w:val="solid" w:color="FFFFFF" w:fill="auto"/>
          </w:tcPr>
          <w:p w14:paraId="002EAF95" w14:textId="77777777" w:rsidR="001213D3" w:rsidRPr="00481D2D" w:rsidRDefault="001213D3" w:rsidP="001213D3">
            <w:pPr>
              <w:pStyle w:val="TAC"/>
              <w:rPr>
                <w:sz w:val="16"/>
                <w:szCs w:val="16"/>
              </w:rPr>
            </w:pPr>
            <w:r>
              <w:rPr>
                <w:sz w:val="16"/>
                <w:szCs w:val="16"/>
              </w:rPr>
              <w:t>15.1.0</w:t>
            </w:r>
          </w:p>
        </w:tc>
      </w:tr>
      <w:tr w:rsidR="001213D3" w:rsidRPr="00481D2D" w14:paraId="70107EDC" w14:textId="77777777" w:rsidTr="006A52EA">
        <w:tc>
          <w:tcPr>
            <w:tcW w:w="798" w:type="dxa"/>
            <w:shd w:val="solid" w:color="FFFFFF" w:fill="auto"/>
          </w:tcPr>
          <w:p w14:paraId="5443DAB1" w14:textId="77777777" w:rsidR="001213D3" w:rsidRPr="00481D2D" w:rsidRDefault="001213D3" w:rsidP="001213D3">
            <w:pPr>
              <w:pStyle w:val="TAC"/>
              <w:rPr>
                <w:sz w:val="16"/>
                <w:szCs w:val="16"/>
              </w:rPr>
            </w:pPr>
            <w:r>
              <w:rPr>
                <w:sz w:val="16"/>
                <w:szCs w:val="16"/>
              </w:rPr>
              <w:t>2018-09</w:t>
            </w:r>
          </w:p>
        </w:tc>
        <w:tc>
          <w:tcPr>
            <w:tcW w:w="797" w:type="dxa"/>
            <w:shd w:val="solid" w:color="FFFFFF" w:fill="auto"/>
          </w:tcPr>
          <w:p w14:paraId="4A299A37" w14:textId="77777777" w:rsidR="001213D3" w:rsidRPr="00481D2D" w:rsidRDefault="001213D3" w:rsidP="001213D3">
            <w:pPr>
              <w:pStyle w:val="TAC"/>
              <w:rPr>
                <w:sz w:val="16"/>
                <w:szCs w:val="16"/>
              </w:rPr>
            </w:pPr>
            <w:r>
              <w:rPr>
                <w:sz w:val="16"/>
                <w:szCs w:val="16"/>
              </w:rPr>
              <w:t>CT#81</w:t>
            </w:r>
          </w:p>
        </w:tc>
        <w:tc>
          <w:tcPr>
            <w:tcW w:w="1088" w:type="dxa"/>
            <w:shd w:val="solid" w:color="FFFFFF" w:fill="auto"/>
          </w:tcPr>
          <w:p w14:paraId="390DFAD6" w14:textId="77777777" w:rsidR="001213D3" w:rsidRPr="00481D2D" w:rsidRDefault="001213D3" w:rsidP="001213D3">
            <w:pPr>
              <w:pStyle w:val="TAC"/>
              <w:rPr>
                <w:sz w:val="16"/>
                <w:szCs w:val="16"/>
              </w:rPr>
            </w:pPr>
            <w:r>
              <w:rPr>
                <w:sz w:val="16"/>
                <w:szCs w:val="16"/>
              </w:rPr>
              <w:t>CP-182016</w:t>
            </w:r>
          </w:p>
        </w:tc>
        <w:tc>
          <w:tcPr>
            <w:tcW w:w="524" w:type="dxa"/>
            <w:shd w:val="solid" w:color="FFFFFF" w:fill="auto"/>
          </w:tcPr>
          <w:p w14:paraId="685CA8D3" w14:textId="77777777" w:rsidR="001213D3" w:rsidRPr="00481D2D" w:rsidRDefault="001213D3" w:rsidP="001213D3">
            <w:pPr>
              <w:pStyle w:val="TAL"/>
              <w:rPr>
                <w:sz w:val="16"/>
                <w:szCs w:val="16"/>
              </w:rPr>
            </w:pPr>
            <w:r>
              <w:rPr>
                <w:sz w:val="16"/>
                <w:szCs w:val="16"/>
              </w:rPr>
              <w:t>0031</w:t>
            </w:r>
          </w:p>
        </w:tc>
        <w:tc>
          <w:tcPr>
            <w:tcW w:w="424" w:type="dxa"/>
            <w:shd w:val="solid" w:color="FFFFFF" w:fill="auto"/>
          </w:tcPr>
          <w:p w14:paraId="45C592A0" w14:textId="77777777" w:rsidR="001213D3" w:rsidRPr="00481D2D" w:rsidRDefault="001213D3" w:rsidP="001213D3">
            <w:pPr>
              <w:pStyle w:val="TAR"/>
              <w:rPr>
                <w:sz w:val="16"/>
                <w:szCs w:val="16"/>
              </w:rPr>
            </w:pPr>
            <w:r>
              <w:rPr>
                <w:sz w:val="16"/>
                <w:szCs w:val="16"/>
              </w:rPr>
              <w:t>2</w:t>
            </w:r>
          </w:p>
        </w:tc>
        <w:tc>
          <w:tcPr>
            <w:tcW w:w="424" w:type="dxa"/>
            <w:shd w:val="solid" w:color="FFFFFF" w:fill="auto"/>
          </w:tcPr>
          <w:p w14:paraId="4796D426"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00558F59" w14:textId="77777777" w:rsidR="001213D3" w:rsidRPr="00481D2D" w:rsidRDefault="001213D3" w:rsidP="001213D3">
            <w:pPr>
              <w:pStyle w:val="TAL"/>
              <w:rPr>
                <w:sz w:val="16"/>
                <w:szCs w:val="16"/>
              </w:rPr>
            </w:pPr>
            <w:r>
              <w:rPr>
                <w:sz w:val="16"/>
                <w:szCs w:val="16"/>
              </w:rPr>
              <w:t>Describe response code 202 for Onboard_API_Invoker POST method</w:t>
            </w:r>
          </w:p>
        </w:tc>
        <w:tc>
          <w:tcPr>
            <w:tcW w:w="707" w:type="dxa"/>
            <w:shd w:val="solid" w:color="FFFFFF" w:fill="auto"/>
          </w:tcPr>
          <w:p w14:paraId="6D68FF21" w14:textId="77777777" w:rsidR="001213D3" w:rsidRPr="00481D2D" w:rsidRDefault="001213D3" w:rsidP="001213D3">
            <w:pPr>
              <w:pStyle w:val="TAC"/>
              <w:rPr>
                <w:sz w:val="16"/>
                <w:szCs w:val="16"/>
              </w:rPr>
            </w:pPr>
            <w:r>
              <w:rPr>
                <w:sz w:val="16"/>
                <w:szCs w:val="16"/>
              </w:rPr>
              <w:t>15.1.0</w:t>
            </w:r>
          </w:p>
        </w:tc>
      </w:tr>
      <w:tr w:rsidR="001213D3" w:rsidRPr="00481D2D" w14:paraId="60E42BD5" w14:textId="77777777" w:rsidTr="006A52EA">
        <w:tc>
          <w:tcPr>
            <w:tcW w:w="798" w:type="dxa"/>
            <w:shd w:val="solid" w:color="FFFFFF" w:fill="auto"/>
          </w:tcPr>
          <w:p w14:paraId="43DFBF79" w14:textId="77777777" w:rsidR="001213D3" w:rsidRPr="00481D2D" w:rsidRDefault="001213D3" w:rsidP="001213D3">
            <w:pPr>
              <w:pStyle w:val="TAC"/>
              <w:rPr>
                <w:sz w:val="16"/>
                <w:szCs w:val="16"/>
              </w:rPr>
            </w:pPr>
            <w:r>
              <w:rPr>
                <w:sz w:val="16"/>
                <w:szCs w:val="16"/>
              </w:rPr>
              <w:t>2018-09</w:t>
            </w:r>
          </w:p>
        </w:tc>
        <w:tc>
          <w:tcPr>
            <w:tcW w:w="797" w:type="dxa"/>
            <w:shd w:val="solid" w:color="FFFFFF" w:fill="auto"/>
          </w:tcPr>
          <w:p w14:paraId="79C1610A" w14:textId="77777777" w:rsidR="001213D3" w:rsidRPr="00481D2D" w:rsidRDefault="001213D3" w:rsidP="001213D3">
            <w:pPr>
              <w:pStyle w:val="TAC"/>
              <w:rPr>
                <w:sz w:val="16"/>
                <w:szCs w:val="16"/>
              </w:rPr>
            </w:pPr>
            <w:r>
              <w:rPr>
                <w:sz w:val="16"/>
                <w:szCs w:val="16"/>
              </w:rPr>
              <w:t>CT#81</w:t>
            </w:r>
          </w:p>
        </w:tc>
        <w:tc>
          <w:tcPr>
            <w:tcW w:w="1088" w:type="dxa"/>
            <w:shd w:val="solid" w:color="FFFFFF" w:fill="auto"/>
          </w:tcPr>
          <w:p w14:paraId="0AB4C5E8" w14:textId="77777777" w:rsidR="001213D3" w:rsidRPr="00481D2D" w:rsidRDefault="001213D3" w:rsidP="001213D3">
            <w:pPr>
              <w:pStyle w:val="TAC"/>
              <w:rPr>
                <w:sz w:val="16"/>
                <w:szCs w:val="16"/>
              </w:rPr>
            </w:pPr>
            <w:r>
              <w:rPr>
                <w:sz w:val="16"/>
                <w:szCs w:val="16"/>
              </w:rPr>
              <w:t>CP-182016</w:t>
            </w:r>
          </w:p>
        </w:tc>
        <w:tc>
          <w:tcPr>
            <w:tcW w:w="524" w:type="dxa"/>
            <w:shd w:val="solid" w:color="FFFFFF" w:fill="auto"/>
          </w:tcPr>
          <w:p w14:paraId="5418FFC4" w14:textId="77777777" w:rsidR="001213D3" w:rsidRPr="00481D2D" w:rsidRDefault="001213D3" w:rsidP="001213D3">
            <w:pPr>
              <w:pStyle w:val="TAL"/>
              <w:rPr>
                <w:sz w:val="16"/>
                <w:szCs w:val="16"/>
              </w:rPr>
            </w:pPr>
            <w:r>
              <w:rPr>
                <w:sz w:val="16"/>
                <w:szCs w:val="16"/>
              </w:rPr>
              <w:t>0032</w:t>
            </w:r>
          </w:p>
        </w:tc>
        <w:tc>
          <w:tcPr>
            <w:tcW w:w="424" w:type="dxa"/>
            <w:shd w:val="solid" w:color="FFFFFF" w:fill="auto"/>
          </w:tcPr>
          <w:p w14:paraId="5E18DBAA" w14:textId="77777777" w:rsidR="001213D3" w:rsidRPr="00481D2D" w:rsidRDefault="001213D3" w:rsidP="001213D3">
            <w:pPr>
              <w:pStyle w:val="TAR"/>
              <w:rPr>
                <w:sz w:val="16"/>
                <w:szCs w:val="16"/>
              </w:rPr>
            </w:pPr>
          </w:p>
        </w:tc>
        <w:tc>
          <w:tcPr>
            <w:tcW w:w="424" w:type="dxa"/>
            <w:shd w:val="solid" w:color="FFFFFF" w:fill="auto"/>
          </w:tcPr>
          <w:p w14:paraId="7AB00450"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4DA25F0F" w14:textId="77777777" w:rsidR="001213D3" w:rsidRPr="00481D2D" w:rsidRDefault="001213D3" w:rsidP="001213D3">
            <w:pPr>
              <w:pStyle w:val="TAL"/>
              <w:rPr>
                <w:sz w:val="16"/>
                <w:szCs w:val="16"/>
              </w:rPr>
            </w:pPr>
            <w:r>
              <w:rPr>
                <w:sz w:val="16"/>
                <w:szCs w:val="16"/>
              </w:rPr>
              <w:t>Correct cardinality for onboardingNotificationDestination</w:t>
            </w:r>
          </w:p>
        </w:tc>
        <w:tc>
          <w:tcPr>
            <w:tcW w:w="707" w:type="dxa"/>
            <w:shd w:val="solid" w:color="FFFFFF" w:fill="auto"/>
          </w:tcPr>
          <w:p w14:paraId="69258ECD" w14:textId="77777777" w:rsidR="001213D3" w:rsidRPr="00481D2D" w:rsidRDefault="001213D3" w:rsidP="001213D3">
            <w:pPr>
              <w:pStyle w:val="TAC"/>
              <w:rPr>
                <w:sz w:val="16"/>
                <w:szCs w:val="16"/>
              </w:rPr>
            </w:pPr>
            <w:r>
              <w:rPr>
                <w:sz w:val="16"/>
                <w:szCs w:val="16"/>
              </w:rPr>
              <w:t>15.1.0</w:t>
            </w:r>
          </w:p>
        </w:tc>
      </w:tr>
      <w:tr w:rsidR="001213D3" w:rsidRPr="00481D2D" w14:paraId="558C5E5C" w14:textId="77777777" w:rsidTr="006A52EA">
        <w:tc>
          <w:tcPr>
            <w:tcW w:w="798" w:type="dxa"/>
            <w:shd w:val="solid" w:color="FFFFFF" w:fill="auto"/>
          </w:tcPr>
          <w:p w14:paraId="2C7270A8" w14:textId="77777777" w:rsidR="001213D3" w:rsidRPr="00481D2D" w:rsidRDefault="001213D3" w:rsidP="001213D3">
            <w:pPr>
              <w:pStyle w:val="TAC"/>
              <w:rPr>
                <w:sz w:val="16"/>
                <w:szCs w:val="16"/>
              </w:rPr>
            </w:pPr>
            <w:r>
              <w:rPr>
                <w:sz w:val="16"/>
                <w:szCs w:val="16"/>
              </w:rPr>
              <w:t>2018-09</w:t>
            </w:r>
          </w:p>
        </w:tc>
        <w:tc>
          <w:tcPr>
            <w:tcW w:w="797" w:type="dxa"/>
            <w:shd w:val="solid" w:color="FFFFFF" w:fill="auto"/>
          </w:tcPr>
          <w:p w14:paraId="3D58B48C" w14:textId="77777777" w:rsidR="001213D3" w:rsidRPr="00481D2D" w:rsidRDefault="001213D3" w:rsidP="001213D3">
            <w:pPr>
              <w:pStyle w:val="TAC"/>
              <w:rPr>
                <w:sz w:val="16"/>
                <w:szCs w:val="16"/>
              </w:rPr>
            </w:pPr>
            <w:r>
              <w:rPr>
                <w:sz w:val="16"/>
                <w:szCs w:val="16"/>
              </w:rPr>
              <w:t>CT#81</w:t>
            </w:r>
          </w:p>
        </w:tc>
        <w:tc>
          <w:tcPr>
            <w:tcW w:w="1088" w:type="dxa"/>
            <w:shd w:val="solid" w:color="FFFFFF" w:fill="auto"/>
          </w:tcPr>
          <w:p w14:paraId="0F133EB2" w14:textId="77777777" w:rsidR="001213D3" w:rsidRPr="00481D2D" w:rsidRDefault="001213D3" w:rsidP="001213D3">
            <w:pPr>
              <w:pStyle w:val="TAC"/>
              <w:rPr>
                <w:sz w:val="16"/>
                <w:szCs w:val="16"/>
              </w:rPr>
            </w:pPr>
            <w:r>
              <w:rPr>
                <w:sz w:val="16"/>
                <w:szCs w:val="16"/>
              </w:rPr>
              <w:t>CP-182016</w:t>
            </w:r>
          </w:p>
        </w:tc>
        <w:tc>
          <w:tcPr>
            <w:tcW w:w="524" w:type="dxa"/>
            <w:shd w:val="solid" w:color="FFFFFF" w:fill="auto"/>
          </w:tcPr>
          <w:p w14:paraId="7058F25A" w14:textId="77777777" w:rsidR="001213D3" w:rsidRPr="00481D2D" w:rsidRDefault="001213D3" w:rsidP="001213D3">
            <w:pPr>
              <w:pStyle w:val="TAL"/>
              <w:rPr>
                <w:sz w:val="16"/>
                <w:szCs w:val="16"/>
              </w:rPr>
            </w:pPr>
            <w:r>
              <w:rPr>
                <w:sz w:val="16"/>
                <w:szCs w:val="16"/>
              </w:rPr>
              <w:t>0033</w:t>
            </w:r>
          </w:p>
        </w:tc>
        <w:tc>
          <w:tcPr>
            <w:tcW w:w="424" w:type="dxa"/>
            <w:shd w:val="solid" w:color="FFFFFF" w:fill="auto"/>
          </w:tcPr>
          <w:p w14:paraId="1F564FAC" w14:textId="77777777" w:rsidR="001213D3" w:rsidRPr="00481D2D" w:rsidRDefault="001213D3" w:rsidP="001213D3">
            <w:pPr>
              <w:pStyle w:val="TAR"/>
              <w:rPr>
                <w:sz w:val="16"/>
                <w:szCs w:val="16"/>
              </w:rPr>
            </w:pPr>
          </w:p>
        </w:tc>
        <w:tc>
          <w:tcPr>
            <w:tcW w:w="424" w:type="dxa"/>
            <w:shd w:val="solid" w:color="FFFFFF" w:fill="auto"/>
          </w:tcPr>
          <w:p w14:paraId="4D3B3F64"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74FBCB39" w14:textId="77777777" w:rsidR="001213D3" w:rsidRPr="00481D2D" w:rsidRDefault="001213D3" w:rsidP="001213D3">
            <w:pPr>
              <w:pStyle w:val="TAL"/>
              <w:rPr>
                <w:sz w:val="16"/>
                <w:szCs w:val="16"/>
              </w:rPr>
            </w:pPr>
            <w:r>
              <w:rPr>
                <w:sz w:val="16"/>
                <w:szCs w:val="16"/>
              </w:rPr>
              <w:t>Correct cardinality for securityNotificationDestination</w:t>
            </w:r>
          </w:p>
        </w:tc>
        <w:tc>
          <w:tcPr>
            <w:tcW w:w="707" w:type="dxa"/>
            <w:shd w:val="solid" w:color="FFFFFF" w:fill="auto"/>
          </w:tcPr>
          <w:p w14:paraId="7AB0391F" w14:textId="77777777" w:rsidR="001213D3" w:rsidRPr="00481D2D" w:rsidRDefault="001213D3" w:rsidP="001213D3">
            <w:pPr>
              <w:pStyle w:val="TAC"/>
              <w:rPr>
                <w:sz w:val="16"/>
                <w:szCs w:val="16"/>
              </w:rPr>
            </w:pPr>
            <w:r>
              <w:rPr>
                <w:sz w:val="16"/>
                <w:szCs w:val="16"/>
              </w:rPr>
              <w:t>15.1.0</w:t>
            </w:r>
          </w:p>
        </w:tc>
      </w:tr>
      <w:tr w:rsidR="001213D3" w:rsidRPr="00481D2D" w14:paraId="6908E780" w14:textId="77777777" w:rsidTr="006A52EA">
        <w:tc>
          <w:tcPr>
            <w:tcW w:w="798" w:type="dxa"/>
            <w:shd w:val="solid" w:color="FFFFFF" w:fill="auto"/>
          </w:tcPr>
          <w:p w14:paraId="050CD242" w14:textId="77777777" w:rsidR="001213D3" w:rsidRPr="00481D2D" w:rsidRDefault="001213D3" w:rsidP="001213D3">
            <w:pPr>
              <w:pStyle w:val="TAC"/>
              <w:rPr>
                <w:sz w:val="16"/>
                <w:szCs w:val="16"/>
              </w:rPr>
            </w:pPr>
            <w:r>
              <w:rPr>
                <w:sz w:val="16"/>
                <w:szCs w:val="16"/>
              </w:rPr>
              <w:t>2018-09</w:t>
            </w:r>
          </w:p>
        </w:tc>
        <w:tc>
          <w:tcPr>
            <w:tcW w:w="797" w:type="dxa"/>
            <w:shd w:val="solid" w:color="FFFFFF" w:fill="auto"/>
          </w:tcPr>
          <w:p w14:paraId="57EAD17E" w14:textId="77777777" w:rsidR="001213D3" w:rsidRPr="00481D2D" w:rsidRDefault="001213D3" w:rsidP="001213D3">
            <w:pPr>
              <w:pStyle w:val="TAC"/>
              <w:rPr>
                <w:sz w:val="16"/>
                <w:szCs w:val="16"/>
              </w:rPr>
            </w:pPr>
            <w:r>
              <w:rPr>
                <w:sz w:val="16"/>
                <w:szCs w:val="16"/>
              </w:rPr>
              <w:t>CT#81</w:t>
            </w:r>
          </w:p>
        </w:tc>
        <w:tc>
          <w:tcPr>
            <w:tcW w:w="1088" w:type="dxa"/>
            <w:shd w:val="solid" w:color="FFFFFF" w:fill="auto"/>
          </w:tcPr>
          <w:p w14:paraId="6673AC5B" w14:textId="77777777" w:rsidR="001213D3" w:rsidRPr="00481D2D" w:rsidRDefault="001213D3" w:rsidP="001213D3">
            <w:pPr>
              <w:pStyle w:val="TAC"/>
              <w:rPr>
                <w:sz w:val="16"/>
                <w:szCs w:val="16"/>
              </w:rPr>
            </w:pPr>
            <w:r>
              <w:rPr>
                <w:sz w:val="16"/>
                <w:szCs w:val="16"/>
              </w:rPr>
              <w:t>CP-182016</w:t>
            </w:r>
          </w:p>
        </w:tc>
        <w:tc>
          <w:tcPr>
            <w:tcW w:w="524" w:type="dxa"/>
            <w:shd w:val="solid" w:color="FFFFFF" w:fill="auto"/>
          </w:tcPr>
          <w:p w14:paraId="7EA81A3D" w14:textId="77777777" w:rsidR="001213D3" w:rsidRPr="00481D2D" w:rsidRDefault="001213D3" w:rsidP="001213D3">
            <w:pPr>
              <w:pStyle w:val="TAL"/>
              <w:rPr>
                <w:sz w:val="16"/>
                <w:szCs w:val="16"/>
              </w:rPr>
            </w:pPr>
            <w:r>
              <w:rPr>
                <w:sz w:val="16"/>
                <w:szCs w:val="16"/>
              </w:rPr>
              <w:t>0034</w:t>
            </w:r>
          </w:p>
        </w:tc>
        <w:tc>
          <w:tcPr>
            <w:tcW w:w="424" w:type="dxa"/>
            <w:shd w:val="solid" w:color="FFFFFF" w:fill="auto"/>
          </w:tcPr>
          <w:p w14:paraId="120387AE" w14:textId="77777777" w:rsidR="001213D3" w:rsidRPr="00481D2D" w:rsidRDefault="001213D3" w:rsidP="001213D3">
            <w:pPr>
              <w:pStyle w:val="TAR"/>
              <w:rPr>
                <w:sz w:val="16"/>
                <w:szCs w:val="16"/>
              </w:rPr>
            </w:pPr>
            <w:r>
              <w:rPr>
                <w:sz w:val="16"/>
                <w:szCs w:val="16"/>
              </w:rPr>
              <w:t>1</w:t>
            </w:r>
          </w:p>
        </w:tc>
        <w:tc>
          <w:tcPr>
            <w:tcW w:w="424" w:type="dxa"/>
            <w:shd w:val="solid" w:color="FFFFFF" w:fill="auto"/>
          </w:tcPr>
          <w:p w14:paraId="2C78D8E2"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33251232" w14:textId="77777777" w:rsidR="001213D3" w:rsidRPr="00481D2D" w:rsidRDefault="001213D3" w:rsidP="001213D3">
            <w:pPr>
              <w:pStyle w:val="TAL"/>
              <w:rPr>
                <w:sz w:val="16"/>
                <w:szCs w:val="16"/>
              </w:rPr>
            </w:pPr>
            <w:r>
              <w:rPr>
                <w:sz w:val="16"/>
                <w:szCs w:val="16"/>
              </w:rPr>
              <w:t>Correct protocol type in Interface Description</w:t>
            </w:r>
          </w:p>
        </w:tc>
        <w:tc>
          <w:tcPr>
            <w:tcW w:w="707" w:type="dxa"/>
            <w:shd w:val="solid" w:color="FFFFFF" w:fill="auto"/>
          </w:tcPr>
          <w:p w14:paraId="3037D591" w14:textId="77777777" w:rsidR="001213D3" w:rsidRPr="00481D2D" w:rsidRDefault="001213D3" w:rsidP="001213D3">
            <w:pPr>
              <w:pStyle w:val="TAC"/>
              <w:rPr>
                <w:sz w:val="16"/>
                <w:szCs w:val="16"/>
              </w:rPr>
            </w:pPr>
            <w:r>
              <w:rPr>
                <w:sz w:val="16"/>
                <w:szCs w:val="16"/>
              </w:rPr>
              <w:t>15.1.0</w:t>
            </w:r>
          </w:p>
        </w:tc>
      </w:tr>
      <w:tr w:rsidR="001213D3" w:rsidRPr="00481D2D" w14:paraId="2EAE896E" w14:textId="77777777" w:rsidTr="006A52EA">
        <w:tc>
          <w:tcPr>
            <w:tcW w:w="798" w:type="dxa"/>
            <w:shd w:val="solid" w:color="FFFFFF" w:fill="auto"/>
          </w:tcPr>
          <w:p w14:paraId="15A612D0" w14:textId="77777777" w:rsidR="001213D3" w:rsidRPr="00481D2D" w:rsidRDefault="001213D3" w:rsidP="001213D3">
            <w:pPr>
              <w:pStyle w:val="TAC"/>
              <w:rPr>
                <w:sz w:val="16"/>
                <w:szCs w:val="16"/>
              </w:rPr>
            </w:pPr>
            <w:r>
              <w:rPr>
                <w:sz w:val="16"/>
                <w:szCs w:val="16"/>
              </w:rPr>
              <w:t>2018-09</w:t>
            </w:r>
          </w:p>
        </w:tc>
        <w:tc>
          <w:tcPr>
            <w:tcW w:w="797" w:type="dxa"/>
            <w:shd w:val="solid" w:color="FFFFFF" w:fill="auto"/>
          </w:tcPr>
          <w:p w14:paraId="1F2C6BF6" w14:textId="77777777" w:rsidR="001213D3" w:rsidRPr="00481D2D" w:rsidRDefault="001213D3" w:rsidP="001213D3">
            <w:pPr>
              <w:pStyle w:val="TAC"/>
              <w:rPr>
                <w:sz w:val="16"/>
                <w:szCs w:val="16"/>
              </w:rPr>
            </w:pPr>
            <w:r>
              <w:rPr>
                <w:sz w:val="16"/>
                <w:szCs w:val="16"/>
              </w:rPr>
              <w:t>CT#81</w:t>
            </w:r>
          </w:p>
        </w:tc>
        <w:tc>
          <w:tcPr>
            <w:tcW w:w="1088" w:type="dxa"/>
            <w:shd w:val="solid" w:color="FFFFFF" w:fill="auto"/>
          </w:tcPr>
          <w:p w14:paraId="06369144" w14:textId="77777777" w:rsidR="001213D3" w:rsidRPr="00481D2D" w:rsidRDefault="001213D3" w:rsidP="001213D3">
            <w:pPr>
              <w:pStyle w:val="TAC"/>
              <w:rPr>
                <w:sz w:val="16"/>
                <w:szCs w:val="16"/>
              </w:rPr>
            </w:pPr>
            <w:r>
              <w:rPr>
                <w:sz w:val="16"/>
                <w:szCs w:val="16"/>
              </w:rPr>
              <w:t>CP-182016</w:t>
            </w:r>
          </w:p>
        </w:tc>
        <w:tc>
          <w:tcPr>
            <w:tcW w:w="524" w:type="dxa"/>
            <w:shd w:val="solid" w:color="FFFFFF" w:fill="auto"/>
          </w:tcPr>
          <w:p w14:paraId="766F8975" w14:textId="77777777" w:rsidR="001213D3" w:rsidRPr="00481D2D" w:rsidRDefault="001213D3" w:rsidP="001213D3">
            <w:pPr>
              <w:pStyle w:val="TAL"/>
              <w:rPr>
                <w:sz w:val="16"/>
                <w:szCs w:val="16"/>
              </w:rPr>
            </w:pPr>
            <w:r>
              <w:rPr>
                <w:sz w:val="16"/>
                <w:szCs w:val="16"/>
              </w:rPr>
              <w:t>0036</w:t>
            </w:r>
          </w:p>
        </w:tc>
        <w:tc>
          <w:tcPr>
            <w:tcW w:w="424" w:type="dxa"/>
            <w:shd w:val="solid" w:color="FFFFFF" w:fill="auto"/>
          </w:tcPr>
          <w:p w14:paraId="2FF950B4" w14:textId="77777777" w:rsidR="001213D3" w:rsidRPr="00481D2D" w:rsidRDefault="001213D3" w:rsidP="001213D3">
            <w:pPr>
              <w:pStyle w:val="TAR"/>
              <w:rPr>
                <w:sz w:val="16"/>
                <w:szCs w:val="16"/>
              </w:rPr>
            </w:pPr>
            <w:r>
              <w:rPr>
                <w:sz w:val="16"/>
                <w:szCs w:val="16"/>
              </w:rPr>
              <w:t>1</w:t>
            </w:r>
          </w:p>
        </w:tc>
        <w:tc>
          <w:tcPr>
            <w:tcW w:w="424" w:type="dxa"/>
            <w:shd w:val="solid" w:color="FFFFFF" w:fill="auto"/>
          </w:tcPr>
          <w:p w14:paraId="0A99E555"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4CFF9C7C" w14:textId="77777777" w:rsidR="001213D3" w:rsidRPr="00481D2D" w:rsidRDefault="001213D3" w:rsidP="001213D3">
            <w:pPr>
              <w:pStyle w:val="TAL"/>
              <w:rPr>
                <w:sz w:val="16"/>
                <w:szCs w:val="16"/>
              </w:rPr>
            </w:pPr>
            <w:r>
              <w:rPr>
                <w:sz w:val="16"/>
                <w:szCs w:val="16"/>
              </w:rPr>
              <w:t>Query parameter in retrieving access control</w:t>
            </w:r>
          </w:p>
        </w:tc>
        <w:tc>
          <w:tcPr>
            <w:tcW w:w="707" w:type="dxa"/>
            <w:shd w:val="solid" w:color="FFFFFF" w:fill="auto"/>
          </w:tcPr>
          <w:p w14:paraId="05231A24" w14:textId="77777777" w:rsidR="001213D3" w:rsidRPr="00481D2D" w:rsidRDefault="001213D3" w:rsidP="001213D3">
            <w:pPr>
              <w:pStyle w:val="TAC"/>
              <w:rPr>
                <w:sz w:val="16"/>
                <w:szCs w:val="16"/>
              </w:rPr>
            </w:pPr>
            <w:r>
              <w:rPr>
                <w:sz w:val="16"/>
                <w:szCs w:val="16"/>
              </w:rPr>
              <w:t>15.1.0</w:t>
            </w:r>
          </w:p>
        </w:tc>
      </w:tr>
      <w:tr w:rsidR="001213D3" w:rsidRPr="00481D2D" w14:paraId="77CB2164" w14:textId="77777777" w:rsidTr="006A52EA">
        <w:tc>
          <w:tcPr>
            <w:tcW w:w="798" w:type="dxa"/>
            <w:shd w:val="solid" w:color="FFFFFF" w:fill="auto"/>
          </w:tcPr>
          <w:p w14:paraId="78DB1D32" w14:textId="77777777" w:rsidR="001213D3" w:rsidRPr="00481D2D" w:rsidRDefault="001213D3" w:rsidP="001213D3">
            <w:pPr>
              <w:pStyle w:val="TAC"/>
              <w:rPr>
                <w:sz w:val="16"/>
                <w:szCs w:val="16"/>
              </w:rPr>
            </w:pPr>
            <w:r>
              <w:rPr>
                <w:sz w:val="16"/>
                <w:szCs w:val="16"/>
              </w:rPr>
              <w:t>2018-09</w:t>
            </w:r>
          </w:p>
        </w:tc>
        <w:tc>
          <w:tcPr>
            <w:tcW w:w="797" w:type="dxa"/>
            <w:shd w:val="solid" w:color="FFFFFF" w:fill="auto"/>
          </w:tcPr>
          <w:p w14:paraId="08FBF803" w14:textId="77777777" w:rsidR="001213D3" w:rsidRPr="00481D2D" w:rsidRDefault="001213D3" w:rsidP="001213D3">
            <w:pPr>
              <w:pStyle w:val="TAC"/>
              <w:rPr>
                <w:sz w:val="16"/>
                <w:szCs w:val="16"/>
              </w:rPr>
            </w:pPr>
            <w:r>
              <w:rPr>
                <w:sz w:val="16"/>
                <w:szCs w:val="16"/>
              </w:rPr>
              <w:t>CT#81</w:t>
            </w:r>
          </w:p>
        </w:tc>
        <w:tc>
          <w:tcPr>
            <w:tcW w:w="1088" w:type="dxa"/>
            <w:shd w:val="solid" w:color="FFFFFF" w:fill="auto"/>
          </w:tcPr>
          <w:p w14:paraId="45662D7B" w14:textId="77777777" w:rsidR="001213D3" w:rsidRPr="00481D2D" w:rsidRDefault="001213D3" w:rsidP="001213D3">
            <w:pPr>
              <w:pStyle w:val="TAC"/>
              <w:rPr>
                <w:sz w:val="16"/>
                <w:szCs w:val="16"/>
              </w:rPr>
            </w:pPr>
            <w:r>
              <w:rPr>
                <w:sz w:val="16"/>
                <w:szCs w:val="16"/>
              </w:rPr>
              <w:t>CP-182037</w:t>
            </w:r>
          </w:p>
        </w:tc>
        <w:tc>
          <w:tcPr>
            <w:tcW w:w="524" w:type="dxa"/>
            <w:shd w:val="solid" w:color="FFFFFF" w:fill="auto"/>
          </w:tcPr>
          <w:p w14:paraId="7BEBAFD5" w14:textId="77777777" w:rsidR="001213D3" w:rsidRPr="00481D2D" w:rsidRDefault="001213D3" w:rsidP="001213D3">
            <w:pPr>
              <w:pStyle w:val="TAL"/>
              <w:rPr>
                <w:sz w:val="16"/>
                <w:szCs w:val="16"/>
              </w:rPr>
            </w:pPr>
            <w:r>
              <w:rPr>
                <w:sz w:val="16"/>
                <w:szCs w:val="16"/>
              </w:rPr>
              <w:t>0037</w:t>
            </w:r>
          </w:p>
        </w:tc>
        <w:tc>
          <w:tcPr>
            <w:tcW w:w="424" w:type="dxa"/>
            <w:shd w:val="solid" w:color="FFFFFF" w:fill="auto"/>
          </w:tcPr>
          <w:p w14:paraId="1BC56AA7" w14:textId="77777777" w:rsidR="001213D3" w:rsidRPr="00481D2D" w:rsidRDefault="001213D3" w:rsidP="001213D3">
            <w:pPr>
              <w:pStyle w:val="TAR"/>
              <w:rPr>
                <w:sz w:val="16"/>
                <w:szCs w:val="16"/>
              </w:rPr>
            </w:pPr>
            <w:r>
              <w:rPr>
                <w:sz w:val="16"/>
                <w:szCs w:val="16"/>
              </w:rPr>
              <w:t>1</w:t>
            </w:r>
          </w:p>
        </w:tc>
        <w:tc>
          <w:tcPr>
            <w:tcW w:w="424" w:type="dxa"/>
            <w:shd w:val="solid" w:color="FFFFFF" w:fill="auto"/>
          </w:tcPr>
          <w:p w14:paraId="7F994E46"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375CC9D1" w14:textId="77777777" w:rsidR="001213D3" w:rsidRPr="00481D2D" w:rsidRDefault="001213D3" w:rsidP="001213D3">
            <w:pPr>
              <w:pStyle w:val="TAL"/>
              <w:rPr>
                <w:sz w:val="16"/>
                <w:szCs w:val="16"/>
              </w:rPr>
            </w:pPr>
            <w:r>
              <w:rPr>
                <w:sz w:val="16"/>
                <w:szCs w:val="16"/>
              </w:rPr>
              <w:t>Authorization endpoint and token request</w:t>
            </w:r>
          </w:p>
        </w:tc>
        <w:tc>
          <w:tcPr>
            <w:tcW w:w="707" w:type="dxa"/>
            <w:shd w:val="solid" w:color="FFFFFF" w:fill="auto"/>
          </w:tcPr>
          <w:p w14:paraId="7DB73076" w14:textId="77777777" w:rsidR="001213D3" w:rsidRPr="00481D2D" w:rsidRDefault="001213D3" w:rsidP="001213D3">
            <w:pPr>
              <w:pStyle w:val="TAC"/>
              <w:rPr>
                <w:sz w:val="16"/>
                <w:szCs w:val="16"/>
              </w:rPr>
            </w:pPr>
            <w:r>
              <w:rPr>
                <w:sz w:val="16"/>
                <w:szCs w:val="16"/>
              </w:rPr>
              <w:t>15.1.0</w:t>
            </w:r>
          </w:p>
        </w:tc>
      </w:tr>
      <w:tr w:rsidR="001213D3" w:rsidRPr="00481D2D" w14:paraId="2DB2D59D" w14:textId="77777777" w:rsidTr="006A52EA">
        <w:tc>
          <w:tcPr>
            <w:tcW w:w="798" w:type="dxa"/>
            <w:shd w:val="solid" w:color="FFFFFF" w:fill="auto"/>
          </w:tcPr>
          <w:p w14:paraId="46CCE35A" w14:textId="77777777" w:rsidR="001213D3" w:rsidRPr="00481D2D" w:rsidRDefault="001213D3" w:rsidP="001213D3">
            <w:pPr>
              <w:pStyle w:val="TAC"/>
              <w:rPr>
                <w:sz w:val="16"/>
                <w:szCs w:val="16"/>
              </w:rPr>
            </w:pPr>
            <w:r>
              <w:rPr>
                <w:sz w:val="16"/>
                <w:szCs w:val="16"/>
              </w:rPr>
              <w:t>2018-09</w:t>
            </w:r>
          </w:p>
        </w:tc>
        <w:tc>
          <w:tcPr>
            <w:tcW w:w="797" w:type="dxa"/>
            <w:shd w:val="solid" w:color="FFFFFF" w:fill="auto"/>
          </w:tcPr>
          <w:p w14:paraId="3D3ACE6F" w14:textId="77777777" w:rsidR="001213D3" w:rsidRPr="00481D2D" w:rsidRDefault="001213D3" w:rsidP="001213D3">
            <w:pPr>
              <w:pStyle w:val="TAC"/>
              <w:rPr>
                <w:sz w:val="16"/>
                <w:szCs w:val="16"/>
              </w:rPr>
            </w:pPr>
            <w:r>
              <w:rPr>
                <w:sz w:val="16"/>
                <w:szCs w:val="16"/>
              </w:rPr>
              <w:t>CT#81</w:t>
            </w:r>
          </w:p>
        </w:tc>
        <w:tc>
          <w:tcPr>
            <w:tcW w:w="1088" w:type="dxa"/>
            <w:shd w:val="solid" w:color="FFFFFF" w:fill="auto"/>
          </w:tcPr>
          <w:p w14:paraId="140E50E4" w14:textId="77777777" w:rsidR="001213D3" w:rsidRPr="00481D2D" w:rsidRDefault="001213D3" w:rsidP="001213D3">
            <w:pPr>
              <w:pStyle w:val="TAC"/>
              <w:rPr>
                <w:sz w:val="16"/>
                <w:szCs w:val="16"/>
              </w:rPr>
            </w:pPr>
            <w:r>
              <w:rPr>
                <w:sz w:val="16"/>
                <w:szCs w:val="16"/>
              </w:rPr>
              <w:t>CP-182016</w:t>
            </w:r>
          </w:p>
        </w:tc>
        <w:tc>
          <w:tcPr>
            <w:tcW w:w="524" w:type="dxa"/>
            <w:shd w:val="solid" w:color="FFFFFF" w:fill="auto"/>
          </w:tcPr>
          <w:p w14:paraId="04420922" w14:textId="77777777" w:rsidR="001213D3" w:rsidRPr="00481D2D" w:rsidRDefault="001213D3" w:rsidP="001213D3">
            <w:pPr>
              <w:pStyle w:val="TAL"/>
              <w:rPr>
                <w:sz w:val="16"/>
                <w:szCs w:val="16"/>
              </w:rPr>
            </w:pPr>
            <w:r>
              <w:rPr>
                <w:sz w:val="16"/>
                <w:szCs w:val="16"/>
              </w:rPr>
              <w:t>0038</w:t>
            </w:r>
          </w:p>
        </w:tc>
        <w:tc>
          <w:tcPr>
            <w:tcW w:w="424" w:type="dxa"/>
            <w:shd w:val="solid" w:color="FFFFFF" w:fill="auto"/>
          </w:tcPr>
          <w:p w14:paraId="746509B5" w14:textId="77777777" w:rsidR="001213D3" w:rsidRPr="00481D2D" w:rsidRDefault="001213D3" w:rsidP="001213D3">
            <w:pPr>
              <w:pStyle w:val="TAR"/>
              <w:rPr>
                <w:sz w:val="16"/>
                <w:szCs w:val="16"/>
              </w:rPr>
            </w:pPr>
            <w:r>
              <w:rPr>
                <w:sz w:val="16"/>
                <w:szCs w:val="16"/>
              </w:rPr>
              <w:t>1</w:t>
            </w:r>
          </w:p>
        </w:tc>
        <w:tc>
          <w:tcPr>
            <w:tcW w:w="424" w:type="dxa"/>
            <w:shd w:val="solid" w:color="FFFFFF" w:fill="auto"/>
          </w:tcPr>
          <w:p w14:paraId="633252F9"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1CA5FBCB" w14:textId="77777777" w:rsidR="001213D3" w:rsidRPr="00481D2D" w:rsidRDefault="001213D3" w:rsidP="001213D3">
            <w:pPr>
              <w:pStyle w:val="TAL"/>
              <w:rPr>
                <w:sz w:val="16"/>
                <w:szCs w:val="16"/>
              </w:rPr>
            </w:pPr>
            <w:r>
              <w:rPr>
                <w:sz w:val="16"/>
                <w:szCs w:val="16"/>
              </w:rPr>
              <w:t>CAPIF Events</w:t>
            </w:r>
          </w:p>
        </w:tc>
        <w:tc>
          <w:tcPr>
            <w:tcW w:w="707" w:type="dxa"/>
            <w:shd w:val="solid" w:color="FFFFFF" w:fill="auto"/>
          </w:tcPr>
          <w:p w14:paraId="26B94C5A" w14:textId="77777777" w:rsidR="001213D3" w:rsidRPr="00481D2D" w:rsidRDefault="001213D3" w:rsidP="001213D3">
            <w:pPr>
              <w:pStyle w:val="TAC"/>
              <w:rPr>
                <w:sz w:val="16"/>
                <w:szCs w:val="16"/>
              </w:rPr>
            </w:pPr>
            <w:r>
              <w:rPr>
                <w:sz w:val="16"/>
                <w:szCs w:val="16"/>
              </w:rPr>
              <w:t>15.1.0</w:t>
            </w:r>
          </w:p>
        </w:tc>
      </w:tr>
      <w:tr w:rsidR="001213D3" w:rsidRPr="00481D2D" w14:paraId="00B8CA11" w14:textId="77777777" w:rsidTr="006A52EA">
        <w:tc>
          <w:tcPr>
            <w:tcW w:w="798" w:type="dxa"/>
            <w:shd w:val="solid" w:color="FFFFFF" w:fill="auto"/>
          </w:tcPr>
          <w:p w14:paraId="40B9B55D" w14:textId="77777777" w:rsidR="001213D3" w:rsidRPr="00481D2D" w:rsidRDefault="001213D3" w:rsidP="001213D3">
            <w:pPr>
              <w:pStyle w:val="TAC"/>
              <w:rPr>
                <w:sz w:val="16"/>
                <w:szCs w:val="16"/>
              </w:rPr>
            </w:pPr>
            <w:r>
              <w:rPr>
                <w:sz w:val="16"/>
                <w:szCs w:val="16"/>
              </w:rPr>
              <w:t>2018-09</w:t>
            </w:r>
          </w:p>
        </w:tc>
        <w:tc>
          <w:tcPr>
            <w:tcW w:w="797" w:type="dxa"/>
            <w:shd w:val="solid" w:color="FFFFFF" w:fill="auto"/>
          </w:tcPr>
          <w:p w14:paraId="2F6F75A5" w14:textId="77777777" w:rsidR="001213D3" w:rsidRPr="00481D2D" w:rsidRDefault="001213D3" w:rsidP="001213D3">
            <w:pPr>
              <w:pStyle w:val="TAC"/>
              <w:rPr>
                <w:sz w:val="16"/>
                <w:szCs w:val="16"/>
              </w:rPr>
            </w:pPr>
            <w:r>
              <w:rPr>
                <w:sz w:val="16"/>
                <w:szCs w:val="16"/>
              </w:rPr>
              <w:t>CT#81</w:t>
            </w:r>
          </w:p>
        </w:tc>
        <w:tc>
          <w:tcPr>
            <w:tcW w:w="1088" w:type="dxa"/>
            <w:shd w:val="solid" w:color="FFFFFF" w:fill="auto"/>
          </w:tcPr>
          <w:p w14:paraId="62011202" w14:textId="77777777" w:rsidR="001213D3" w:rsidRPr="00481D2D" w:rsidRDefault="001213D3" w:rsidP="001213D3">
            <w:pPr>
              <w:pStyle w:val="TAC"/>
              <w:rPr>
                <w:sz w:val="16"/>
                <w:szCs w:val="16"/>
              </w:rPr>
            </w:pPr>
            <w:r>
              <w:rPr>
                <w:sz w:val="16"/>
                <w:szCs w:val="16"/>
              </w:rPr>
              <w:t>CP-182016</w:t>
            </w:r>
          </w:p>
        </w:tc>
        <w:tc>
          <w:tcPr>
            <w:tcW w:w="524" w:type="dxa"/>
            <w:shd w:val="solid" w:color="FFFFFF" w:fill="auto"/>
          </w:tcPr>
          <w:p w14:paraId="5E1CB31D" w14:textId="77777777" w:rsidR="001213D3" w:rsidRPr="00481D2D" w:rsidRDefault="001213D3" w:rsidP="001213D3">
            <w:pPr>
              <w:pStyle w:val="TAL"/>
              <w:rPr>
                <w:sz w:val="16"/>
                <w:szCs w:val="16"/>
              </w:rPr>
            </w:pPr>
            <w:r>
              <w:rPr>
                <w:sz w:val="16"/>
                <w:szCs w:val="16"/>
              </w:rPr>
              <w:t>0040</w:t>
            </w:r>
          </w:p>
        </w:tc>
        <w:tc>
          <w:tcPr>
            <w:tcW w:w="424" w:type="dxa"/>
            <w:shd w:val="solid" w:color="FFFFFF" w:fill="auto"/>
          </w:tcPr>
          <w:p w14:paraId="0E1037F4" w14:textId="77777777" w:rsidR="001213D3" w:rsidRPr="00481D2D" w:rsidRDefault="001213D3" w:rsidP="001213D3">
            <w:pPr>
              <w:pStyle w:val="TAR"/>
              <w:rPr>
                <w:sz w:val="16"/>
                <w:szCs w:val="16"/>
              </w:rPr>
            </w:pPr>
            <w:r>
              <w:rPr>
                <w:sz w:val="16"/>
                <w:szCs w:val="16"/>
              </w:rPr>
              <w:t>1</w:t>
            </w:r>
          </w:p>
        </w:tc>
        <w:tc>
          <w:tcPr>
            <w:tcW w:w="424" w:type="dxa"/>
            <w:shd w:val="solid" w:color="FFFFFF" w:fill="auto"/>
          </w:tcPr>
          <w:p w14:paraId="1F3F4C02"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5A539D53" w14:textId="77777777" w:rsidR="001213D3" w:rsidRPr="00481D2D" w:rsidRDefault="001213D3" w:rsidP="001213D3">
            <w:pPr>
              <w:pStyle w:val="TAL"/>
              <w:rPr>
                <w:sz w:val="16"/>
                <w:szCs w:val="16"/>
              </w:rPr>
            </w:pPr>
            <w:r>
              <w:rPr>
                <w:sz w:val="16"/>
                <w:szCs w:val="16"/>
              </w:rPr>
              <w:t>Corrections to resource figures</w:t>
            </w:r>
          </w:p>
        </w:tc>
        <w:tc>
          <w:tcPr>
            <w:tcW w:w="707" w:type="dxa"/>
            <w:shd w:val="solid" w:color="FFFFFF" w:fill="auto"/>
          </w:tcPr>
          <w:p w14:paraId="54C7669F" w14:textId="77777777" w:rsidR="001213D3" w:rsidRPr="00481D2D" w:rsidRDefault="001213D3" w:rsidP="001213D3">
            <w:pPr>
              <w:pStyle w:val="TAC"/>
              <w:rPr>
                <w:sz w:val="16"/>
                <w:szCs w:val="16"/>
              </w:rPr>
            </w:pPr>
            <w:r>
              <w:rPr>
                <w:sz w:val="16"/>
                <w:szCs w:val="16"/>
              </w:rPr>
              <w:t>15.1.0</w:t>
            </w:r>
          </w:p>
        </w:tc>
      </w:tr>
      <w:tr w:rsidR="001213D3" w:rsidRPr="00481D2D" w14:paraId="558B4D6E" w14:textId="77777777" w:rsidTr="006A52EA">
        <w:tc>
          <w:tcPr>
            <w:tcW w:w="798" w:type="dxa"/>
            <w:shd w:val="solid" w:color="FFFFFF" w:fill="auto"/>
          </w:tcPr>
          <w:p w14:paraId="4C2C9BA8" w14:textId="77777777" w:rsidR="001213D3" w:rsidRPr="00481D2D" w:rsidRDefault="001213D3" w:rsidP="001213D3">
            <w:pPr>
              <w:pStyle w:val="TAC"/>
              <w:rPr>
                <w:sz w:val="16"/>
                <w:szCs w:val="16"/>
              </w:rPr>
            </w:pPr>
            <w:r>
              <w:rPr>
                <w:sz w:val="16"/>
                <w:szCs w:val="16"/>
              </w:rPr>
              <w:t>2018-09</w:t>
            </w:r>
          </w:p>
        </w:tc>
        <w:tc>
          <w:tcPr>
            <w:tcW w:w="797" w:type="dxa"/>
            <w:shd w:val="solid" w:color="FFFFFF" w:fill="auto"/>
          </w:tcPr>
          <w:p w14:paraId="665C5FAF" w14:textId="77777777" w:rsidR="001213D3" w:rsidRPr="00481D2D" w:rsidRDefault="001213D3" w:rsidP="001213D3">
            <w:pPr>
              <w:pStyle w:val="TAC"/>
              <w:rPr>
                <w:sz w:val="16"/>
                <w:szCs w:val="16"/>
              </w:rPr>
            </w:pPr>
            <w:r>
              <w:rPr>
                <w:sz w:val="16"/>
                <w:szCs w:val="16"/>
              </w:rPr>
              <w:t>CT#81</w:t>
            </w:r>
          </w:p>
        </w:tc>
        <w:tc>
          <w:tcPr>
            <w:tcW w:w="1088" w:type="dxa"/>
            <w:shd w:val="solid" w:color="FFFFFF" w:fill="auto"/>
          </w:tcPr>
          <w:p w14:paraId="00CFB836" w14:textId="77777777" w:rsidR="001213D3" w:rsidRPr="00481D2D" w:rsidRDefault="001213D3" w:rsidP="001213D3">
            <w:pPr>
              <w:pStyle w:val="TAC"/>
              <w:rPr>
                <w:sz w:val="16"/>
                <w:szCs w:val="16"/>
              </w:rPr>
            </w:pPr>
            <w:r>
              <w:rPr>
                <w:sz w:val="16"/>
                <w:szCs w:val="16"/>
              </w:rPr>
              <w:t>CP-182016</w:t>
            </w:r>
          </w:p>
        </w:tc>
        <w:tc>
          <w:tcPr>
            <w:tcW w:w="524" w:type="dxa"/>
            <w:shd w:val="solid" w:color="FFFFFF" w:fill="auto"/>
          </w:tcPr>
          <w:p w14:paraId="3BDA97DB" w14:textId="77777777" w:rsidR="001213D3" w:rsidRPr="00481D2D" w:rsidRDefault="001213D3" w:rsidP="001213D3">
            <w:pPr>
              <w:pStyle w:val="TAL"/>
              <w:rPr>
                <w:sz w:val="16"/>
                <w:szCs w:val="16"/>
              </w:rPr>
            </w:pPr>
            <w:r>
              <w:rPr>
                <w:sz w:val="16"/>
                <w:szCs w:val="16"/>
              </w:rPr>
              <w:t>0041</w:t>
            </w:r>
          </w:p>
        </w:tc>
        <w:tc>
          <w:tcPr>
            <w:tcW w:w="424" w:type="dxa"/>
            <w:shd w:val="solid" w:color="FFFFFF" w:fill="auto"/>
          </w:tcPr>
          <w:p w14:paraId="4C0074CA" w14:textId="77777777" w:rsidR="001213D3" w:rsidRPr="00481D2D" w:rsidRDefault="001213D3" w:rsidP="001213D3">
            <w:pPr>
              <w:pStyle w:val="TAR"/>
              <w:rPr>
                <w:sz w:val="16"/>
                <w:szCs w:val="16"/>
              </w:rPr>
            </w:pPr>
            <w:r>
              <w:rPr>
                <w:sz w:val="16"/>
                <w:szCs w:val="16"/>
              </w:rPr>
              <w:t>1</w:t>
            </w:r>
          </w:p>
        </w:tc>
        <w:tc>
          <w:tcPr>
            <w:tcW w:w="424" w:type="dxa"/>
            <w:shd w:val="solid" w:color="FFFFFF" w:fill="auto"/>
          </w:tcPr>
          <w:p w14:paraId="488D5295"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70A5F8DD" w14:textId="77777777" w:rsidR="001213D3" w:rsidRPr="00481D2D" w:rsidRDefault="001213D3" w:rsidP="001213D3">
            <w:pPr>
              <w:pStyle w:val="TAL"/>
              <w:rPr>
                <w:sz w:val="16"/>
                <w:szCs w:val="16"/>
              </w:rPr>
            </w:pPr>
            <w:r>
              <w:rPr>
                <w:sz w:val="16"/>
                <w:szCs w:val="16"/>
              </w:rPr>
              <w:t>CAPIF_Auditing_API - 'query' custom operation</w:t>
            </w:r>
          </w:p>
        </w:tc>
        <w:tc>
          <w:tcPr>
            <w:tcW w:w="707" w:type="dxa"/>
            <w:shd w:val="solid" w:color="FFFFFF" w:fill="auto"/>
          </w:tcPr>
          <w:p w14:paraId="2A493537" w14:textId="77777777" w:rsidR="001213D3" w:rsidRPr="00481D2D" w:rsidRDefault="001213D3" w:rsidP="001213D3">
            <w:pPr>
              <w:pStyle w:val="TAC"/>
              <w:rPr>
                <w:sz w:val="16"/>
                <w:szCs w:val="16"/>
              </w:rPr>
            </w:pPr>
            <w:r>
              <w:rPr>
                <w:sz w:val="16"/>
                <w:szCs w:val="16"/>
              </w:rPr>
              <w:t>15.1.0</w:t>
            </w:r>
          </w:p>
        </w:tc>
      </w:tr>
      <w:tr w:rsidR="001213D3" w:rsidRPr="00481D2D" w14:paraId="1C8AD253" w14:textId="77777777" w:rsidTr="006A52EA">
        <w:tc>
          <w:tcPr>
            <w:tcW w:w="798" w:type="dxa"/>
            <w:shd w:val="solid" w:color="FFFFFF" w:fill="auto"/>
          </w:tcPr>
          <w:p w14:paraId="5C26559E" w14:textId="77777777" w:rsidR="001213D3" w:rsidRPr="00481D2D" w:rsidRDefault="001213D3" w:rsidP="001213D3">
            <w:pPr>
              <w:pStyle w:val="TAC"/>
              <w:rPr>
                <w:sz w:val="16"/>
                <w:szCs w:val="16"/>
              </w:rPr>
            </w:pPr>
            <w:r>
              <w:rPr>
                <w:sz w:val="16"/>
                <w:szCs w:val="16"/>
              </w:rPr>
              <w:t>2018-09</w:t>
            </w:r>
          </w:p>
        </w:tc>
        <w:tc>
          <w:tcPr>
            <w:tcW w:w="797" w:type="dxa"/>
            <w:shd w:val="solid" w:color="FFFFFF" w:fill="auto"/>
          </w:tcPr>
          <w:p w14:paraId="45AF7460" w14:textId="77777777" w:rsidR="001213D3" w:rsidRPr="00481D2D" w:rsidRDefault="001213D3" w:rsidP="001213D3">
            <w:pPr>
              <w:pStyle w:val="TAC"/>
              <w:rPr>
                <w:sz w:val="16"/>
                <w:szCs w:val="16"/>
              </w:rPr>
            </w:pPr>
            <w:r>
              <w:rPr>
                <w:sz w:val="16"/>
                <w:szCs w:val="16"/>
              </w:rPr>
              <w:t>CT#81</w:t>
            </w:r>
          </w:p>
        </w:tc>
        <w:tc>
          <w:tcPr>
            <w:tcW w:w="1088" w:type="dxa"/>
            <w:shd w:val="solid" w:color="FFFFFF" w:fill="auto"/>
          </w:tcPr>
          <w:p w14:paraId="771068E1" w14:textId="77777777" w:rsidR="001213D3" w:rsidRPr="00481D2D" w:rsidRDefault="001213D3" w:rsidP="001213D3">
            <w:pPr>
              <w:pStyle w:val="TAC"/>
              <w:rPr>
                <w:sz w:val="16"/>
                <w:szCs w:val="16"/>
              </w:rPr>
            </w:pPr>
            <w:r>
              <w:rPr>
                <w:sz w:val="16"/>
                <w:szCs w:val="16"/>
              </w:rPr>
              <w:t>CP-182016</w:t>
            </w:r>
          </w:p>
        </w:tc>
        <w:tc>
          <w:tcPr>
            <w:tcW w:w="524" w:type="dxa"/>
            <w:shd w:val="solid" w:color="FFFFFF" w:fill="auto"/>
          </w:tcPr>
          <w:p w14:paraId="4B94700E" w14:textId="77777777" w:rsidR="001213D3" w:rsidRPr="00481D2D" w:rsidRDefault="001213D3" w:rsidP="001213D3">
            <w:pPr>
              <w:pStyle w:val="TAL"/>
              <w:rPr>
                <w:sz w:val="16"/>
                <w:szCs w:val="16"/>
              </w:rPr>
            </w:pPr>
            <w:r>
              <w:rPr>
                <w:sz w:val="16"/>
                <w:szCs w:val="16"/>
              </w:rPr>
              <w:t>0042</w:t>
            </w:r>
          </w:p>
        </w:tc>
        <w:tc>
          <w:tcPr>
            <w:tcW w:w="424" w:type="dxa"/>
            <w:shd w:val="solid" w:color="FFFFFF" w:fill="auto"/>
          </w:tcPr>
          <w:p w14:paraId="189BADB8" w14:textId="77777777" w:rsidR="001213D3" w:rsidRPr="00481D2D" w:rsidRDefault="001213D3" w:rsidP="001213D3">
            <w:pPr>
              <w:pStyle w:val="TAR"/>
              <w:rPr>
                <w:sz w:val="16"/>
                <w:szCs w:val="16"/>
              </w:rPr>
            </w:pPr>
            <w:r>
              <w:rPr>
                <w:sz w:val="16"/>
                <w:szCs w:val="16"/>
              </w:rPr>
              <w:t>2</w:t>
            </w:r>
          </w:p>
        </w:tc>
        <w:tc>
          <w:tcPr>
            <w:tcW w:w="424" w:type="dxa"/>
            <w:shd w:val="solid" w:color="FFFFFF" w:fill="auto"/>
          </w:tcPr>
          <w:p w14:paraId="27641D26"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46BF0236" w14:textId="77777777" w:rsidR="001213D3" w:rsidRPr="00481D2D" w:rsidRDefault="001213D3" w:rsidP="001213D3">
            <w:pPr>
              <w:pStyle w:val="TAL"/>
              <w:rPr>
                <w:sz w:val="16"/>
                <w:szCs w:val="16"/>
              </w:rPr>
            </w:pPr>
            <w:r>
              <w:rPr>
                <w:sz w:val="16"/>
                <w:szCs w:val="16"/>
              </w:rPr>
              <w:t>OpenAPI - CAPIF_API_Invoker_Management API</w:t>
            </w:r>
          </w:p>
        </w:tc>
        <w:tc>
          <w:tcPr>
            <w:tcW w:w="707" w:type="dxa"/>
            <w:shd w:val="solid" w:color="FFFFFF" w:fill="auto"/>
          </w:tcPr>
          <w:p w14:paraId="28C4AF6E" w14:textId="77777777" w:rsidR="001213D3" w:rsidRPr="00481D2D" w:rsidRDefault="001213D3" w:rsidP="001213D3">
            <w:pPr>
              <w:pStyle w:val="TAC"/>
              <w:rPr>
                <w:sz w:val="16"/>
                <w:szCs w:val="16"/>
              </w:rPr>
            </w:pPr>
            <w:r>
              <w:rPr>
                <w:sz w:val="16"/>
                <w:szCs w:val="16"/>
              </w:rPr>
              <w:t>15.1.0</w:t>
            </w:r>
          </w:p>
        </w:tc>
      </w:tr>
      <w:tr w:rsidR="001213D3" w:rsidRPr="00481D2D" w14:paraId="52271A26" w14:textId="77777777" w:rsidTr="006A52EA">
        <w:tc>
          <w:tcPr>
            <w:tcW w:w="798" w:type="dxa"/>
            <w:shd w:val="solid" w:color="FFFFFF" w:fill="auto"/>
          </w:tcPr>
          <w:p w14:paraId="14B378F2" w14:textId="77777777" w:rsidR="001213D3" w:rsidRPr="00481D2D" w:rsidRDefault="001213D3" w:rsidP="001213D3">
            <w:pPr>
              <w:pStyle w:val="TAC"/>
              <w:rPr>
                <w:sz w:val="16"/>
                <w:szCs w:val="16"/>
              </w:rPr>
            </w:pPr>
            <w:r>
              <w:rPr>
                <w:sz w:val="16"/>
                <w:szCs w:val="16"/>
              </w:rPr>
              <w:t>2018-09</w:t>
            </w:r>
          </w:p>
        </w:tc>
        <w:tc>
          <w:tcPr>
            <w:tcW w:w="797" w:type="dxa"/>
            <w:shd w:val="solid" w:color="FFFFFF" w:fill="auto"/>
          </w:tcPr>
          <w:p w14:paraId="443397A2" w14:textId="77777777" w:rsidR="001213D3" w:rsidRPr="00481D2D" w:rsidRDefault="001213D3" w:rsidP="001213D3">
            <w:pPr>
              <w:pStyle w:val="TAC"/>
              <w:rPr>
                <w:sz w:val="16"/>
                <w:szCs w:val="16"/>
              </w:rPr>
            </w:pPr>
            <w:r>
              <w:rPr>
                <w:sz w:val="16"/>
                <w:szCs w:val="16"/>
              </w:rPr>
              <w:t>CT#81</w:t>
            </w:r>
          </w:p>
        </w:tc>
        <w:tc>
          <w:tcPr>
            <w:tcW w:w="1088" w:type="dxa"/>
            <w:shd w:val="solid" w:color="FFFFFF" w:fill="auto"/>
          </w:tcPr>
          <w:p w14:paraId="0A4CF2C7" w14:textId="77777777" w:rsidR="001213D3" w:rsidRPr="00481D2D" w:rsidRDefault="001213D3" w:rsidP="001213D3">
            <w:pPr>
              <w:pStyle w:val="TAC"/>
              <w:rPr>
                <w:sz w:val="16"/>
                <w:szCs w:val="16"/>
              </w:rPr>
            </w:pPr>
            <w:r>
              <w:rPr>
                <w:sz w:val="16"/>
                <w:szCs w:val="16"/>
              </w:rPr>
              <w:t>CP-182016</w:t>
            </w:r>
          </w:p>
        </w:tc>
        <w:tc>
          <w:tcPr>
            <w:tcW w:w="524" w:type="dxa"/>
            <w:shd w:val="solid" w:color="FFFFFF" w:fill="auto"/>
          </w:tcPr>
          <w:p w14:paraId="450A765D" w14:textId="77777777" w:rsidR="001213D3" w:rsidRPr="00481D2D" w:rsidRDefault="001213D3" w:rsidP="001213D3">
            <w:pPr>
              <w:pStyle w:val="TAL"/>
              <w:rPr>
                <w:sz w:val="16"/>
                <w:szCs w:val="16"/>
              </w:rPr>
            </w:pPr>
            <w:r>
              <w:rPr>
                <w:sz w:val="16"/>
                <w:szCs w:val="16"/>
              </w:rPr>
              <w:t>0043</w:t>
            </w:r>
          </w:p>
        </w:tc>
        <w:tc>
          <w:tcPr>
            <w:tcW w:w="424" w:type="dxa"/>
            <w:shd w:val="solid" w:color="FFFFFF" w:fill="auto"/>
          </w:tcPr>
          <w:p w14:paraId="3D6B9EDC" w14:textId="77777777" w:rsidR="001213D3" w:rsidRPr="00481D2D" w:rsidRDefault="001213D3" w:rsidP="001213D3">
            <w:pPr>
              <w:pStyle w:val="TAR"/>
              <w:rPr>
                <w:sz w:val="16"/>
                <w:szCs w:val="16"/>
              </w:rPr>
            </w:pPr>
            <w:r>
              <w:rPr>
                <w:sz w:val="16"/>
                <w:szCs w:val="16"/>
              </w:rPr>
              <w:t>2</w:t>
            </w:r>
          </w:p>
        </w:tc>
        <w:tc>
          <w:tcPr>
            <w:tcW w:w="424" w:type="dxa"/>
            <w:shd w:val="solid" w:color="FFFFFF" w:fill="auto"/>
          </w:tcPr>
          <w:p w14:paraId="64BA25ED"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544DE44A" w14:textId="77777777" w:rsidR="001213D3" w:rsidRPr="00481D2D" w:rsidRDefault="001213D3" w:rsidP="001213D3">
            <w:pPr>
              <w:pStyle w:val="TAL"/>
              <w:rPr>
                <w:sz w:val="16"/>
                <w:szCs w:val="16"/>
              </w:rPr>
            </w:pPr>
            <w:r>
              <w:rPr>
                <w:sz w:val="16"/>
                <w:szCs w:val="16"/>
              </w:rPr>
              <w:t>OpenAPI - CAPIF_Logging_API_Invocation API</w:t>
            </w:r>
          </w:p>
        </w:tc>
        <w:tc>
          <w:tcPr>
            <w:tcW w:w="707" w:type="dxa"/>
            <w:shd w:val="solid" w:color="FFFFFF" w:fill="auto"/>
          </w:tcPr>
          <w:p w14:paraId="4B3BDA00" w14:textId="77777777" w:rsidR="001213D3" w:rsidRPr="00481D2D" w:rsidRDefault="001213D3" w:rsidP="001213D3">
            <w:pPr>
              <w:pStyle w:val="TAC"/>
              <w:rPr>
                <w:sz w:val="16"/>
                <w:szCs w:val="16"/>
              </w:rPr>
            </w:pPr>
            <w:r>
              <w:rPr>
                <w:sz w:val="16"/>
                <w:szCs w:val="16"/>
              </w:rPr>
              <w:t>15.1.0</w:t>
            </w:r>
          </w:p>
        </w:tc>
      </w:tr>
      <w:tr w:rsidR="001213D3" w:rsidRPr="00481D2D" w14:paraId="4617965E" w14:textId="77777777" w:rsidTr="006A52EA">
        <w:tc>
          <w:tcPr>
            <w:tcW w:w="798" w:type="dxa"/>
            <w:shd w:val="solid" w:color="FFFFFF" w:fill="auto"/>
          </w:tcPr>
          <w:p w14:paraId="41231014" w14:textId="77777777" w:rsidR="001213D3" w:rsidRPr="00481D2D" w:rsidRDefault="001213D3" w:rsidP="001213D3">
            <w:pPr>
              <w:pStyle w:val="TAC"/>
              <w:rPr>
                <w:sz w:val="16"/>
                <w:szCs w:val="16"/>
              </w:rPr>
            </w:pPr>
            <w:r>
              <w:rPr>
                <w:sz w:val="16"/>
                <w:szCs w:val="16"/>
              </w:rPr>
              <w:t>2018-12</w:t>
            </w:r>
          </w:p>
        </w:tc>
        <w:tc>
          <w:tcPr>
            <w:tcW w:w="797" w:type="dxa"/>
            <w:shd w:val="solid" w:color="FFFFFF" w:fill="auto"/>
          </w:tcPr>
          <w:p w14:paraId="792C94CC" w14:textId="77777777" w:rsidR="001213D3" w:rsidRPr="00481D2D" w:rsidRDefault="001213D3" w:rsidP="001213D3">
            <w:pPr>
              <w:pStyle w:val="TAC"/>
              <w:rPr>
                <w:sz w:val="16"/>
                <w:szCs w:val="16"/>
              </w:rPr>
            </w:pPr>
            <w:r>
              <w:rPr>
                <w:sz w:val="16"/>
                <w:szCs w:val="16"/>
              </w:rPr>
              <w:t>CT#82</w:t>
            </w:r>
          </w:p>
        </w:tc>
        <w:tc>
          <w:tcPr>
            <w:tcW w:w="1088" w:type="dxa"/>
            <w:shd w:val="solid" w:color="FFFFFF" w:fill="auto"/>
          </w:tcPr>
          <w:p w14:paraId="3E554587" w14:textId="77777777" w:rsidR="001213D3" w:rsidRPr="00481D2D" w:rsidRDefault="001213D3" w:rsidP="001213D3">
            <w:pPr>
              <w:pStyle w:val="TAC"/>
              <w:rPr>
                <w:sz w:val="16"/>
                <w:szCs w:val="16"/>
              </w:rPr>
            </w:pPr>
            <w:r>
              <w:rPr>
                <w:sz w:val="16"/>
                <w:szCs w:val="16"/>
              </w:rPr>
              <w:t>CP-183109</w:t>
            </w:r>
          </w:p>
        </w:tc>
        <w:tc>
          <w:tcPr>
            <w:tcW w:w="524" w:type="dxa"/>
            <w:shd w:val="solid" w:color="FFFFFF" w:fill="auto"/>
          </w:tcPr>
          <w:p w14:paraId="685929C7" w14:textId="77777777" w:rsidR="001213D3" w:rsidRPr="00481D2D" w:rsidRDefault="001213D3" w:rsidP="001213D3">
            <w:pPr>
              <w:pStyle w:val="TAL"/>
              <w:rPr>
                <w:sz w:val="16"/>
                <w:szCs w:val="16"/>
              </w:rPr>
            </w:pPr>
            <w:r>
              <w:rPr>
                <w:sz w:val="16"/>
                <w:szCs w:val="16"/>
              </w:rPr>
              <w:t>0047</w:t>
            </w:r>
          </w:p>
        </w:tc>
        <w:tc>
          <w:tcPr>
            <w:tcW w:w="424" w:type="dxa"/>
            <w:shd w:val="solid" w:color="FFFFFF" w:fill="auto"/>
          </w:tcPr>
          <w:p w14:paraId="3FA49A0C" w14:textId="77777777" w:rsidR="001213D3" w:rsidRPr="00481D2D" w:rsidRDefault="001213D3" w:rsidP="001213D3">
            <w:pPr>
              <w:pStyle w:val="TAR"/>
              <w:rPr>
                <w:sz w:val="16"/>
                <w:szCs w:val="16"/>
              </w:rPr>
            </w:pPr>
            <w:r>
              <w:rPr>
                <w:sz w:val="16"/>
                <w:szCs w:val="16"/>
              </w:rPr>
              <w:t> </w:t>
            </w:r>
          </w:p>
        </w:tc>
        <w:tc>
          <w:tcPr>
            <w:tcW w:w="424" w:type="dxa"/>
            <w:shd w:val="solid" w:color="FFFFFF" w:fill="auto"/>
          </w:tcPr>
          <w:p w14:paraId="28B6A7A3"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0249D390" w14:textId="77777777" w:rsidR="001213D3" w:rsidRPr="00481D2D" w:rsidRDefault="001213D3" w:rsidP="001213D3">
            <w:pPr>
              <w:pStyle w:val="TAL"/>
              <w:rPr>
                <w:sz w:val="16"/>
                <w:szCs w:val="16"/>
              </w:rPr>
            </w:pPr>
            <w:r>
              <w:rPr>
                <w:sz w:val="16"/>
                <w:szCs w:val="16"/>
              </w:rPr>
              <w:t>Correct server definition</w:t>
            </w:r>
          </w:p>
        </w:tc>
        <w:tc>
          <w:tcPr>
            <w:tcW w:w="707" w:type="dxa"/>
            <w:shd w:val="solid" w:color="FFFFFF" w:fill="auto"/>
          </w:tcPr>
          <w:p w14:paraId="6545E964" w14:textId="77777777" w:rsidR="001213D3" w:rsidRPr="00481D2D" w:rsidRDefault="001213D3" w:rsidP="001213D3">
            <w:pPr>
              <w:pStyle w:val="TAC"/>
              <w:rPr>
                <w:sz w:val="16"/>
                <w:szCs w:val="16"/>
              </w:rPr>
            </w:pPr>
            <w:r>
              <w:rPr>
                <w:sz w:val="16"/>
                <w:szCs w:val="16"/>
              </w:rPr>
              <w:t>15.2.0</w:t>
            </w:r>
          </w:p>
        </w:tc>
      </w:tr>
      <w:tr w:rsidR="001213D3" w:rsidRPr="00481D2D" w14:paraId="1847D141" w14:textId="77777777" w:rsidTr="006A52EA">
        <w:tc>
          <w:tcPr>
            <w:tcW w:w="798" w:type="dxa"/>
            <w:shd w:val="solid" w:color="FFFFFF" w:fill="auto"/>
          </w:tcPr>
          <w:p w14:paraId="11F07A5B" w14:textId="77777777" w:rsidR="001213D3" w:rsidRPr="00481D2D" w:rsidRDefault="001213D3" w:rsidP="001213D3">
            <w:pPr>
              <w:pStyle w:val="TAC"/>
              <w:rPr>
                <w:sz w:val="16"/>
                <w:szCs w:val="16"/>
              </w:rPr>
            </w:pPr>
            <w:r>
              <w:rPr>
                <w:sz w:val="16"/>
                <w:szCs w:val="16"/>
              </w:rPr>
              <w:t>2018-12</w:t>
            </w:r>
          </w:p>
        </w:tc>
        <w:tc>
          <w:tcPr>
            <w:tcW w:w="797" w:type="dxa"/>
            <w:shd w:val="solid" w:color="FFFFFF" w:fill="auto"/>
          </w:tcPr>
          <w:p w14:paraId="51929F3E" w14:textId="77777777" w:rsidR="001213D3" w:rsidRPr="00481D2D" w:rsidRDefault="001213D3" w:rsidP="001213D3">
            <w:pPr>
              <w:pStyle w:val="TAC"/>
              <w:rPr>
                <w:sz w:val="16"/>
                <w:szCs w:val="16"/>
              </w:rPr>
            </w:pPr>
            <w:r>
              <w:rPr>
                <w:sz w:val="16"/>
                <w:szCs w:val="16"/>
              </w:rPr>
              <w:t>CT#82</w:t>
            </w:r>
          </w:p>
        </w:tc>
        <w:tc>
          <w:tcPr>
            <w:tcW w:w="1088" w:type="dxa"/>
            <w:shd w:val="solid" w:color="FFFFFF" w:fill="auto"/>
          </w:tcPr>
          <w:p w14:paraId="00F3F17B" w14:textId="77777777" w:rsidR="001213D3" w:rsidRPr="00481D2D" w:rsidRDefault="001213D3" w:rsidP="001213D3">
            <w:pPr>
              <w:pStyle w:val="TAC"/>
              <w:rPr>
                <w:sz w:val="16"/>
                <w:szCs w:val="16"/>
              </w:rPr>
            </w:pPr>
            <w:r>
              <w:rPr>
                <w:sz w:val="16"/>
                <w:szCs w:val="16"/>
              </w:rPr>
              <w:t>CP-183109</w:t>
            </w:r>
          </w:p>
        </w:tc>
        <w:tc>
          <w:tcPr>
            <w:tcW w:w="524" w:type="dxa"/>
            <w:shd w:val="solid" w:color="FFFFFF" w:fill="auto"/>
          </w:tcPr>
          <w:p w14:paraId="2983BB00" w14:textId="77777777" w:rsidR="001213D3" w:rsidRPr="00481D2D" w:rsidRDefault="001213D3" w:rsidP="001213D3">
            <w:pPr>
              <w:pStyle w:val="TAL"/>
              <w:rPr>
                <w:sz w:val="16"/>
                <w:szCs w:val="16"/>
              </w:rPr>
            </w:pPr>
            <w:r>
              <w:rPr>
                <w:sz w:val="16"/>
                <w:szCs w:val="16"/>
              </w:rPr>
              <w:t>0027</w:t>
            </w:r>
          </w:p>
        </w:tc>
        <w:tc>
          <w:tcPr>
            <w:tcW w:w="424" w:type="dxa"/>
            <w:shd w:val="solid" w:color="FFFFFF" w:fill="auto"/>
          </w:tcPr>
          <w:p w14:paraId="3DA9B522" w14:textId="77777777" w:rsidR="001213D3" w:rsidRPr="00481D2D" w:rsidRDefault="001213D3" w:rsidP="001213D3">
            <w:pPr>
              <w:pStyle w:val="TAR"/>
              <w:rPr>
                <w:sz w:val="16"/>
                <w:szCs w:val="16"/>
              </w:rPr>
            </w:pPr>
            <w:r>
              <w:rPr>
                <w:sz w:val="16"/>
                <w:szCs w:val="16"/>
              </w:rPr>
              <w:t>2</w:t>
            </w:r>
          </w:p>
        </w:tc>
        <w:tc>
          <w:tcPr>
            <w:tcW w:w="424" w:type="dxa"/>
            <w:shd w:val="solid" w:color="FFFFFF" w:fill="auto"/>
          </w:tcPr>
          <w:p w14:paraId="3296BF4B"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5C356B9F" w14:textId="77777777" w:rsidR="001213D3" w:rsidRPr="00481D2D" w:rsidRDefault="001213D3" w:rsidP="001213D3">
            <w:pPr>
              <w:pStyle w:val="TAL"/>
              <w:rPr>
                <w:sz w:val="16"/>
                <w:szCs w:val="16"/>
              </w:rPr>
            </w:pPr>
            <w:r>
              <w:rPr>
                <w:sz w:val="16"/>
                <w:szCs w:val="16"/>
              </w:rPr>
              <w:t>Security adaptation for Nnef northbound APIs with CAPIF</w:t>
            </w:r>
          </w:p>
        </w:tc>
        <w:tc>
          <w:tcPr>
            <w:tcW w:w="707" w:type="dxa"/>
            <w:shd w:val="solid" w:color="FFFFFF" w:fill="auto"/>
          </w:tcPr>
          <w:p w14:paraId="086EA8A1" w14:textId="77777777" w:rsidR="001213D3" w:rsidRPr="00481D2D" w:rsidRDefault="001213D3" w:rsidP="001213D3">
            <w:pPr>
              <w:pStyle w:val="TAC"/>
              <w:rPr>
                <w:sz w:val="16"/>
                <w:szCs w:val="16"/>
              </w:rPr>
            </w:pPr>
            <w:r>
              <w:rPr>
                <w:sz w:val="16"/>
                <w:szCs w:val="16"/>
              </w:rPr>
              <w:t>15.2.0</w:t>
            </w:r>
          </w:p>
        </w:tc>
      </w:tr>
      <w:tr w:rsidR="001213D3" w:rsidRPr="00481D2D" w14:paraId="17E52C4D" w14:textId="77777777" w:rsidTr="006A52EA">
        <w:tc>
          <w:tcPr>
            <w:tcW w:w="798" w:type="dxa"/>
            <w:shd w:val="solid" w:color="FFFFFF" w:fill="auto"/>
          </w:tcPr>
          <w:p w14:paraId="163356E6" w14:textId="77777777" w:rsidR="001213D3" w:rsidRPr="00481D2D" w:rsidRDefault="001213D3" w:rsidP="001213D3">
            <w:pPr>
              <w:pStyle w:val="TAC"/>
              <w:rPr>
                <w:sz w:val="16"/>
                <w:szCs w:val="16"/>
              </w:rPr>
            </w:pPr>
            <w:r>
              <w:rPr>
                <w:sz w:val="16"/>
                <w:szCs w:val="16"/>
              </w:rPr>
              <w:t>2018-12</w:t>
            </w:r>
          </w:p>
        </w:tc>
        <w:tc>
          <w:tcPr>
            <w:tcW w:w="797" w:type="dxa"/>
            <w:shd w:val="solid" w:color="FFFFFF" w:fill="auto"/>
          </w:tcPr>
          <w:p w14:paraId="4A997671" w14:textId="77777777" w:rsidR="001213D3" w:rsidRPr="00481D2D" w:rsidRDefault="001213D3" w:rsidP="001213D3">
            <w:pPr>
              <w:pStyle w:val="TAC"/>
              <w:rPr>
                <w:sz w:val="16"/>
                <w:szCs w:val="16"/>
              </w:rPr>
            </w:pPr>
            <w:r>
              <w:rPr>
                <w:sz w:val="16"/>
                <w:szCs w:val="16"/>
              </w:rPr>
              <w:t>CT#82</w:t>
            </w:r>
          </w:p>
        </w:tc>
        <w:tc>
          <w:tcPr>
            <w:tcW w:w="1088" w:type="dxa"/>
            <w:shd w:val="solid" w:color="FFFFFF" w:fill="auto"/>
          </w:tcPr>
          <w:p w14:paraId="7C61B26D" w14:textId="77777777" w:rsidR="001213D3" w:rsidRPr="00481D2D" w:rsidRDefault="001213D3" w:rsidP="001213D3">
            <w:pPr>
              <w:pStyle w:val="TAC"/>
              <w:rPr>
                <w:sz w:val="16"/>
                <w:szCs w:val="16"/>
              </w:rPr>
            </w:pPr>
            <w:r>
              <w:rPr>
                <w:sz w:val="16"/>
                <w:szCs w:val="16"/>
              </w:rPr>
              <w:t>CP-183109</w:t>
            </w:r>
          </w:p>
        </w:tc>
        <w:tc>
          <w:tcPr>
            <w:tcW w:w="524" w:type="dxa"/>
            <w:shd w:val="solid" w:color="FFFFFF" w:fill="auto"/>
          </w:tcPr>
          <w:p w14:paraId="4B06F695" w14:textId="77777777" w:rsidR="001213D3" w:rsidRPr="00481D2D" w:rsidRDefault="001213D3" w:rsidP="001213D3">
            <w:pPr>
              <w:pStyle w:val="TAL"/>
              <w:rPr>
                <w:sz w:val="16"/>
                <w:szCs w:val="16"/>
              </w:rPr>
            </w:pPr>
            <w:r>
              <w:rPr>
                <w:sz w:val="16"/>
                <w:szCs w:val="16"/>
              </w:rPr>
              <w:t>0045</w:t>
            </w:r>
          </w:p>
        </w:tc>
        <w:tc>
          <w:tcPr>
            <w:tcW w:w="424" w:type="dxa"/>
            <w:shd w:val="solid" w:color="FFFFFF" w:fill="auto"/>
          </w:tcPr>
          <w:p w14:paraId="652E9D0D" w14:textId="77777777" w:rsidR="001213D3" w:rsidRPr="00481D2D" w:rsidRDefault="001213D3" w:rsidP="001213D3">
            <w:pPr>
              <w:pStyle w:val="TAR"/>
              <w:rPr>
                <w:sz w:val="16"/>
                <w:szCs w:val="16"/>
              </w:rPr>
            </w:pPr>
            <w:r>
              <w:rPr>
                <w:sz w:val="16"/>
                <w:szCs w:val="16"/>
              </w:rPr>
              <w:t>1</w:t>
            </w:r>
          </w:p>
        </w:tc>
        <w:tc>
          <w:tcPr>
            <w:tcW w:w="424" w:type="dxa"/>
            <w:shd w:val="solid" w:color="FFFFFF" w:fill="auto"/>
          </w:tcPr>
          <w:p w14:paraId="484BDD47"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2174D9AA" w14:textId="77777777" w:rsidR="001213D3" w:rsidRPr="00481D2D" w:rsidRDefault="001213D3" w:rsidP="001213D3">
            <w:pPr>
              <w:pStyle w:val="TAL"/>
              <w:rPr>
                <w:sz w:val="16"/>
                <w:szCs w:val="16"/>
              </w:rPr>
            </w:pPr>
            <w:r>
              <w:rPr>
                <w:sz w:val="16"/>
                <w:szCs w:val="16"/>
              </w:rPr>
              <w:t>Correct security API name in clause 5.6.2.1</w:t>
            </w:r>
          </w:p>
        </w:tc>
        <w:tc>
          <w:tcPr>
            <w:tcW w:w="707" w:type="dxa"/>
            <w:shd w:val="solid" w:color="FFFFFF" w:fill="auto"/>
          </w:tcPr>
          <w:p w14:paraId="1ACF25AD" w14:textId="77777777" w:rsidR="001213D3" w:rsidRPr="00481D2D" w:rsidRDefault="001213D3" w:rsidP="001213D3">
            <w:pPr>
              <w:pStyle w:val="TAC"/>
              <w:rPr>
                <w:sz w:val="16"/>
                <w:szCs w:val="16"/>
              </w:rPr>
            </w:pPr>
            <w:r>
              <w:rPr>
                <w:sz w:val="16"/>
                <w:szCs w:val="16"/>
              </w:rPr>
              <w:t>15.2.0</w:t>
            </w:r>
          </w:p>
        </w:tc>
      </w:tr>
      <w:tr w:rsidR="001213D3" w:rsidRPr="00481D2D" w14:paraId="00299D5C" w14:textId="77777777" w:rsidTr="006A52EA">
        <w:tc>
          <w:tcPr>
            <w:tcW w:w="798" w:type="dxa"/>
            <w:shd w:val="solid" w:color="FFFFFF" w:fill="auto"/>
          </w:tcPr>
          <w:p w14:paraId="4DE14044" w14:textId="77777777" w:rsidR="001213D3" w:rsidRPr="00481D2D" w:rsidRDefault="001213D3" w:rsidP="001213D3">
            <w:pPr>
              <w:pStyle w:val="TAC"/>
              <w:rPr>
                <w:sz w:val="16"/>
                <w:szCs w:val="16"/>
              </w:rPr>
            </w:pPr>
            <w:r>
              <w:rPr>
                <w:sz w:val="16"/>
                <w:szCs w:val="16"/>
              </w:rPr>
              <w:t>2018-12</w:t>
            </w:r>
          </w:p>
        </w:tc>
        <w:tc>
          <w:tcPr>
            <w:tcW w:w="797" w:type="dxa"/>
            <w:shd w:val="solid" w:color="FFFFFF" w:fill="auto"/>
          </w:tcPr>
          <w:p w14:paraId="556B56AE" w14:textId="77777777" w:rsidR="001213D3" w:rsidRPr="00481D2D" w:rsidRDefault="001213D3" w:rsidP="001213D3">
            <w:pPr>
              <w:pStyle w:val="TAC"/>
              <w:rPr>
                <w:sz w:val="16"/>
                <w:szCs w:val="16"/>
              </w:rPr>
            </w:pPr>
            <w:r>
              <w:rPr>
                <w:sz w:val="16"/>
                <w:szCs w:val="16"/>
              </w:rPr>
              <w:t>CT#82</w:t>
            </w:r>
          </w:p>
        </w:tc>
        <w:tc>
          <w:tcPr>
            <w:tcW w:w="1088" w:type="dxa"/>
            <w:shd w:val="solid" w:color="FFFFFF" w:fill="auto"/>
          </w:tcPr>
          <w:p w14:paraId="11E93338" w14:textId="77777777" w:rsidR="001213D3" w:rsidRPr="00481D2D" w:rsidRDefault="001213D3" w:rsidP="001213D3">
            <w:pPr>
              <w:pStyle w:val="TAC"/>
              <w:rPr>
                <w:sz w:val="16"/>
                <w:szCs w:val="16"/>
              </w:rPr>
            </w:pPr>
            <w:r>
              <w:rPr>
                <w:sz w:val="16"/>
                <w:szCs w:val="16"/>
              </w:rPr>
              <w:t>CP-183109</w:t>
            </w:r>
          </w:p>
        </w:tc>
        <w:tc>
          <w:tcPr>
            <w:tcW w:w="524" w:type="dxa"/>
            <w:shd w:val="solid" w:color="FFFFFF" w:fill="auto"/>
          </w:tcPr>
          <w:p w14:paraId="3A5EB54C" w14:textId="77777777" w:rsidR="001213D3" w:rsidRPr="00481D2D" w:rsidRDefault="001213D3" w:rsidP="001213D3">
            <w:pPr>
              <w:pStyle w:val="TAL"/>
              <w:rPr>
                <w:sz w:val="16"/>
                <w:szCs w:val="16"/>
              </w:rPr>
            </w:pPr>
            <w:r>
              <w:rPr>
                <w:sz w:val="16"/>
                <w:szCs w:val="16"/>
              </w:rPr>
              <w:t>0046</w:t>
            </w:r>
          </w:p>
        </w:tc>
        <w:tc>
          <w:tcPr>
            <w:tcW w:w="424" w:type="dxa"/>
            <w:shd w:val="solid" w:color="FFFFFF" w:fill="auto"/>
          </w:tcPr>
          <w:p w14:paraId="5E5E0929" w14:textId="77777777" w:rsidR="001213D3" w:rsidRPr="00481D2D" w:rsidRDefault="001213D3" w:rsidP="001213D3">
            <w:pPr>
              <w:pStyle w:val="TAR"/>
              <w:rPr>
                <w:sz w:val="16"/>
                <w:szCs w:val="16"/>
              </w:rPr>
            </w:pPr>
            <w:r>
              <w:rPr>
                <w:sz w:val="16"/>
                <w:szCs w:val="16"/>
              </w:rPr>
              <w:t>1</w:t>
            </w:r>
          </w:p>
        </w:tc>
        <w:tc>
          <w:tcPr>
            <w:tcW w:w="424" w:type="dxa"/>
            <w:shd w:val="solid" w:color="FFFFFF" w:fill="auto"/>
          </w:tcPr>
          <w:p w14:paraId="589260F4"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029E6289" w14:textId="77777777" w:rsidR="001213D3" w:rsidRPr="00481D2D" w:rsidRDefault="001213D3" w:rsidP="001213D3">
            <w:pPr>
              <w:pStyle w:val="TAL"/>
              <w:rPr>
                <w:sz w:val="16"/>
                <w:szCs w:val="16"/>
              </w:rPr>
            </w:pPr>
            <w:r>
              <w:rPr>
                <w:sz w:val="16"/>
                <w:szCs w:val="16"/>
              </w:rPr>
              <w:t>Remove Event operations from CAPIF_Publish_API</w:t>
            </w:r>
          </w:p>
        </w:tc>
        <w:tc>
          <w:tcPr>
            <w:tcW w:w="707" w:type="dxa"/>
            <w:shd w:val="solid" w:color="FFFFFF" w:fill="auto"/>
          </w:tcPr>
          <w:p w14:paraId="1136D8D8" w14:textId="77777777" w:rsidR="001213D3" w:rsidRPr="00481D2D" w:rsidRDefault="001213D3" w:rsidP="001213D3">
            <w:pPr>
              <w:pStyle w:val="TAC"/>
              <w:rPr>
                <w:sz w:val="16"/>
                <w:szCs w:val="16"/>
              </w:rPr>
            </w:pPr>
            <w:r>
              <w:rPr>
                <w:sz w:val="16"/>
                <w:szCs w:val="16"/>
              </w:rPr>
              <w:t>15.2.0</w:t>
            </w:r>
          </w:p>
        </w:tc>
      </w:tr>
      <w:tr w:rsidR="001213D3" w:rsidRPr="00481D2D" w14:paraId="7F8BF0A2" w14:textId="77777777" w:rsidTr="006A52EA">
        <w:tc>
          <w:tcPr>
            <w:tcW w:w="798" w:type="dxa"/>
            <w:shd w:val="solid" w:color="FFFFFF" w:fill="auto"/>
          </w:tcPr>
          <w:p w14:paraId="57867018" w14:textId="77777777" w:rsidR="001213D3" w:rsidRPr="00481D2D" w:rsidRDefault="001213D3" w:rsidP="001213D3">
            <w:pPr>
              <w:pStyle w:val="TAC"/>
              <w:rPr>
                <w:sz w:val="16"/>
                <w:szCs w:val="16"/>
              </w:rPr>
            </w:pPr>
            <w:r>
              <w:rPr>
                <w:sz w:val="16"/>
                <w:szCs w:val="16"/>
              </w:rPr>
              <w:t>2018-12</w:t>
            </w:r>
          </w:p>
        </w:tc>
        <w:tc>
          <w:tcPr>
            <w:tcW w:w="797" w:type="dxa"/>
            <w:shd w:val="solid" w:color="FFFFFF" w:fill="auto"/>
          </w:tcPr>
          <w:p w14:paraId="5B871FDC" w14:textId="77777777" w:rsidR="001213D3" w:rsidRPr="00481D2D" w:rsidRDefault="001213D3" w:rsidP="001213D3">
            <w:pPr>
              <w:pStyle w:val="TAC"/>
              <w:rPr>
                <w:sz w:val="16"/>
                <w:szCs w:val="16"/>
              </w:rPr>
            </w:pPr>
            <w:r>
              <w:rPr>
                <w:sz w:val="16"/>
                <w:szCs w:val="16"/>
              </w:rPr>
              <w:t>CT#82</w:t>
            </w:r>
          </w:p>
        </w:tc>
        <w:tc>
          <w:tcPr>
            <w:tcW w:w="1088" w:type="dxa"/>
            <w:shd w:val="solid" w:color="FFFFFF" w:fill="auto"/>
          </w:tcPr>
          <w:p w14:paraId="69DE2CA9" w14:textId="77777777" w:rsidR="001213D3" w:rsidRPr="00481D2D" w:rsidRDefault="001213D3" w:rsidP="001213D3">
            <w:pPr>
              <w:pStyle w:val="TAC"/>
              <w:rPr>
                <w:sz w:val="16"/>
                <w:szCs w:val="16"/>
              </w:rPr>
            </w:pPr>
            <w:r>
              <w:rPr>
                <w:sz w:val="16"/>
                <w:szCs w:val="16"/>
              </w:rPr>
              <w:t>CP-183109</w:t>
            </w:r>
          </w:p>
        </w:tc>
        <w:tc>
          <w:tcPr>
            <w:tcW w:w="524" w:type="dxa"/>
            <w:shd w:val="solid" w:color="FFFFFF" w:fill="auto"/>
          </w:tcPr>
          <w:p w14:paraId="0B644543" w14:textId="77777777" w:rsidR="001213D3" w:rsidRPr="00481D2D" w:rsidRDefault="001213D3" w:rsidP="001213D3">
            <w:pPr>
              <w:pStyle w:val="TAL"/>
              <w:rPr>
                <w:sz w:val="16"/>
                <w:szCs w:val="16"/>
              </w:rPr>
            </w:pPr>
            <w:r>
              <w:rPr>
                <w:sz w:val="16"/>
                <w:szCs w:val="16"/>
              </w:rPr>
              <w:t>0048</w:t>
            </w:r>
          </w:p>
        </w:tc>
        <w:tc>
          <w:tcPr>
            <w:tcW w:w="424" w:type="dxa"/>
            <w:shd w:val="solid" w:color="FFFFFF" w:fill="auto"/>
          </w:tcPr>
          <w:p w14:paraId="20C1C41A" w14:textId="77777777" w:rsidR="001213D3" w:rsidRPr="00481D2D" w:rsidRDefault="001213D3" w:rsidP="001213D3">
            <w:pPr>
              <w:pStyle w:val="TAR"/>
              <w:rPr>
                <w:sz w:val="16"/>
                <w:szCs w:val="16"/>
              </w:rPr>
            </w:pPr>
            <w:r>
              <w:rPr>
                <w:sz w:val="16"/>
                <w:szCs w:val="16"/>
              </w:rPr>
              <w:t> </w:t>
            </w:r>
          </w:p>
        </w:tc>
        <w:tc>
          <w:tcPr>
            <w:tcW w:w="424" w:type="dxa"/>
            <w:shd w:val="solid" w:color="FFFFFF" w:fill="auto"/>
          </w:tcPr>
          <w:p w14:paraId="448CEC17"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6D4A159B" w14:textId="77777777" w:rsidR="001213D3" w:rsidRPr="00481D2D" w:rsidRDefault="001213D3" w:rsidP="001213D3">
            <w:pPr>
              <w:pStyle w:val="TAL"/>
              <w:rPr>
                <w:sz w:val="16"/>
                <w:szCs w:val="16"/>
              </w:rPr>
            </w:pPr>
            <w:r>
              <w:rPr>
                <w:sz w:val="16"/>
                <w:szCs w:val="16"/>
              </w:rPr>
              <w:t>Correct CAPIF services</w:t>
            </w:r>
          </w:p>
        </w:tc>
        <w:tc>
          <w:tcPr>
            <w:tcW w:w="707" w:type="dxa"/>
            <w:shd w:val="solid" w:color="FFFFFF" w:fill="auto"/>
          </w:tcPr>
          <w:p w14:paraId="4E2BC0B0" w14:textId="77777777" w:rsidR="001213D3" w:rsidRPr="00481D2D" w:rsidRDefault="001213D3" w:rsidP="001213D3">
            <w:pPr>
              <w:pStyle w:val="TAC"/>
              <w:rPr>
                <w:sz w:val="16"/>
                <w:szCs w:val="16"/>
              </w:rPr>
            </w:pPr>
            <w:r>
              <w:rPr>
                <w:sz w:val="16"/>
                <w:szCs w:val="16"/>
              </w:rPr>
              <w:t>15.2.0</w:t>
            </w:r>
          </w:p>
        </w:tc>
      </w:tr>
      <w:tr w:rsidR="001213D3" w:rsidRPr="00481D2D" w14:paraId="4DB54720" w14:textId="77777777" w:rsidTr="006A52EA">
        <w:tc>
          <w:tcPr>
            <w:tcW w:w="798" w:type="dxa"/>
            <w:shd w:val="solid" w:color="FFFFFF" w:fill="auto"/>
          </w:tcPr>
          <w:p w14:paraId="369B68BE" w14:textId="77777777" w:rsidR="001213D3" w:rsidRPr="00481D2D" w:rsidRDefault="001213D3" w:rsidP="001213D3">
            <w:pPr>
              <w:pStyle w:val="TAC"/>
              <w:rPr>
                <w:sz w:val="16"/>
                <w:szCs w:val="16"/>
              </w:rPr>
            </w:pPr>
            <w:r>
              <w:rPr>
                <w:sz w:val="16"/>
                <w:szCs w:val="16"/>
              </w:rPr>
              <w:t>2018-12</w:t>
            </w:r>
          </w:p>
        </w:tc>
        <w:tc>
          <w:tcPr>
            <w:tcW w:w="797" w:type="dxa"/>
            <w:shd w:val="solid" w:color="FFFFFF" w:fill="auto"/>
          </w:tcPr>
          <w:p w14:paraId="030E1E77" w14:textId="77777777" w:rsidR="001213D3" w:rsidRPr="00481D2D" w:rsidRDefault="001213D3" w:rsidP="001213D3">
            <w:pPr>
              <w:pStyle w:val="TAC"/>
              <w:rPr>
                <w:sz w:val="16"/>
                <w:szCs w:val="16"/>
              </w:rPr>
            </w:pPr>
            <w:r>
              <w:rPr>
                <w:sz w:val="16"/>
                <w:szCs w:val="16"/>
              </w:rPr>
              <w:t>CT#82</w:t>
            </w:r>
          </w:p>
        </w:tc>
        <w:tc>
          <w:tcPr>
            <w:tcW w:w="1088" w:type="dxa"/>
            <w:shd w:val="solid" w:color="FFFFFF" w:fill="auto"/>
          </w:tcPr>
          <w:p w14:paraId="4FB35BC0" w14:textId="77777777" w:rsidR="001213D3" w:rsidRPr="00481D2D" w:rsidRDefault="001213D3" w:rsidP="001213D3">
            <w:pPr>
              <w:pStyle w:val="TAC"/>
              <w:rPr>
                <w:sz w:val="16"/>
                <w:szCs w:val="16"/>
              </w:rPr>
            </w:pPr>
            <w:r>
              <w:rPr>
                <w:sz w:val="16"/>
                <w:szCs w:val="16"/>
              </w:rPr>
              <w:t>CP-183109</w:t>
            </w:r>
          </w:p>
        </w:tc>
        <w:tc>
          <w:tcPr>
            <w:tcW w:w="524" w:type="dxa"/>
            <w:shd w:val="solid" w:color="FFFFFF" w:fill="auto"/>
          </w:tcPr>
          <w:p w14:paraId="2ED3A826" w14:textId="77777777" w:rsidR="001213D3" w:rsidRPr="00481D2D" w:rsidRDefault="001213D3" w:rsidP="001213D3">
            <w:pPr>
              <w:pStyle w:val="TAL"/>
              <w:rPr>
                <w:sz w:val="16"/>
                <w:szCs w:val="16"/>
              </w:rPr>
            </w:pPr>
            <w:r>
              <w:rPr>
                <w:sz w:val="16"/>
                <w:szCs w:val="16"/>
              </w:rPr>
              <w:t>0049</w:t>
            </w:r>
          </w:p>
        </w:tc>
        <w:tc>
          <w:tcPr>
            <w:tcW w:w="424" w:type="dxa"/>
            <w:shd w:val="solid" w:color="FFFFFF" w:fill="auto"/>
          </w:tcPr>
          <w:p w14:paraId="08E68AA8" w14:textId="77777777" w:rsidR="001213D3" w:rsidRPr="00481D2D" w:rsidRDefault="001213D3" w:rsidP="001213D3">
            <w:pPr>
              <w:pStyle w:val="TAR"/>
              <w:rPr>
                <w:sz w:val="16"/>
                <w:szCs w:val="16"/>
              </w:rPr>
            </w:pPr>
            <w:r>
              <w:rPr>
                <w:sz w:val="16"/>
                <w:szCs w:val="16"/>
              </w:rPr>
              <w:t>2</w:t>
            </w:r>
          </w:p>
        </w:tc>
        <w:tc>
          <w:tcPr>
            <w:tcW w:w="424" w:type="dxa"/>
            <w:shd w:val="solid" w:color="FFFFFF" w:fill="auto"/>
          </w:tcPr>
          <w:p w14:paraId="0F620223"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3DF8A78C" w14:textId="77777777" w:rsidR="001213D3" w:rsidRPr="00481D2D" w:rsidRDefault="001213D3" w:rsidP="001213D3">
            <w:pPr>
              <w:pStyle w:val="TAL"/>
              <w:rPr>
                <w:sz w:val="16"/>
                <w:szCs w:val="16"/>
              </w:rPr>
            </w:pPr>
            <w:r>
              <w:rPr>
                <w:sz w:val="16"/>
                <w:szCs w:val="16"/>
              </w:rPr>
              <w:t>Correct api name and service name for CAPIF_Publish_Service_API</w:t>
            </w:r>
          </w:p>
        </w:tc>
        <w:tc>
          <w:tcPr>
            <w:tcW w:w="707" w:type="dxa"/>
            <w:shd w:val="solid" w:color="FFFFFF" w:fill="auto"/>
          </w:tcPr>
          <w:p w14:paraId="07406D7F" w14:textId="77777777" w:rsidR="001213D3" w:rsidRPr="00481D2D" w:rsidRDefault="001213D3" w:rsidP="001213D3">
            <w:pPr>
              <w:pStyle w:val="TAC"/>
              <w:rPr>
                <w:sz w:val="16"/>
                <w:szCs w:val="16"/>
              </w:rPr>
            </w:pPr>
            <w:r>
              <w:rPr>
                <w:sz w:val="16"/>
                <w:szCs w:val="16"/>
              </w:rPr>
              <w:t>15.2.0</w:t>
            </w:r>
          </w:p>
        </w:tc>
      </w:tr>
      <w:tr w:rsidR="001213D3" w:rsidRPr="00481D2D" w14:paraId="15B82210" w14:textId="77777777" w:rsidTr="006A52EA">
        <w:tc>
          <w:tcPr>
            <w:tcW w:w="798" w:type="dxa"/>
            <w:shd w:val="solid" w:color="FFFFFF" w:fill="auto"/>
          </w:tcPr>
          <w:p w14:paraId="3E7673FC" w14:textId="77777777" w:rsidR="001213D3" w:rsidRPr="00481D2D" w:rsidRDefault="001213D3" w:rsidP="001213D3">
            <w:pPr>
              <w:pStyle w:val="TAC"/>
              <w:rPr>
                <w:sz w:val="16"/>
                <w:szCs w:val="16"/>
              </w:rPr>
            </w:pPr>
            <w:r>
              <w:rPr>
                <w:sz w:val="16"/>
                <w:szCs w:val="16"/>
              </w:rPr>
              <w:t>2018-12</w:t>
            </w:r>
          </w:p>
        </w:tc>
        <w:tc>
          <w:tcPr>
            <w:tcW w:w="797" w:type="dxa"/>
            <w:shd w:val="solid" w:color="FFFFFF" w:fill="auto"/>
          </w:tcPr>
          <w:p w14:paraId="614C70D3" w14:textId="77777777" w:rsidR="001213D3" w:rsidRPr="00481D2D" w:rsidRDefault="001213D3" w:rsidP="001213D3">
            <w:pPr>
              <w:pStyle w:val="TAC"/>
              <w:rPr>
                <w:sz w:val="16"/>
                <w:szCs w:val="16"/>
              </w:rPr>
            </w:pPr>
            <w:r>
              <w:rPr>
                <w:sz w:val="16"/>
                <w:szCs w:val="16"/>
              </w:rPr>
              <w:t>CT#82</w:t>
            </w:r>
          </w:p>
        </w:tc>
        <w:tc>
          <w:tcPr>
            <w:tcW w:w="1088" w:type="dxa"/>
            <w:shd w:val="solid" w:color="FFFFFF" w:fill="auto"/>
          </w:tcPr>
          <w:p w14:paraId="4C91262B" w14:textId="77777777" w:rsidR="001213D3" w:rsidRPr="00481D2D" w:rsidRDefault="001213D3" w:rsidP="001213D3">
            <w:pPr>
              <w:pStyle w:val="TAC"/>
              <w:rPr>
                <w:sz w:val="16"/>
                <w:szCs w:val="16"/>
              </w:rPr>
            </w:pPr>
            <w:r>
              <w:rPr>
                <w:sz w:val="16"/>
                <w:szCs w:val="16"/>
              </w:rPr>
              <w:t>CP-183109</w:t>
            </w:r>
          </w:p>
        </w:tc>
        <w:tc>
          <w:tcPr>
            <w:tcW w:w="524" w:type="dxa"/>
            <w:shd w:val="solid" w:color="FFFFFF" w:fill="auto"/>
          </w:tcPr>
          <w:p w14:paraId="77721F74" w14:textId="77777777" w:rsidR="001213D3" w:rsidRPr="00481D2D" w:rsidRDefault="001213D3" w:rsidP="001213D3">
            <w:pPr>
              <w:pStyle w:val="TAL"/>
              <w:rPr>
                <w:sz w:val="16"/>
                <w:szCs w:val="16"/>
              </w:rPr>
            </w:pPr>
            <w:r>
              <w:rPr>
                <w:sz w:val="16"/>
                <w:szCs w:val="16"/>
              </w:rPr>
              <w:t>0050</w:t>
            </w:r>
          </w:p>
        </w:tc>
        <w:tc>
          <w:tcPr>
            <w:tcW w:w="424" w:type="dxa"/>
            <w:shd w:val="solid" w:color="FFFFFF" w:fill="auto"/>
          </w:tcPr>
          <w:p w14:paraId="702D8B31" w14:textId="77777777" w:rsidR="001213D3" w:rsidRPr="00481D2D" w:rsidRDefault="001213D3" w:rsidP="001213D3">
            <w:pPr>
              <w:pStyle w:val="TAR"/>
              <w:rPr>
                <w:sz w:val="16"/>
                <w:szCs w:val="16"/>
              </w:rPr>
            </w:pPr>
            <w:r>
              <w:rPr>
                <w:sz w:val="16"/>
                <w:szCs w:val="16"/>
              </w:rPr>
              <w:t>2</w:t>
            </w:r>
          </w:p>
        </w:tc>
        <w:tc>
          <w:tcPr>
            <w:tcW w:w="424" w:type="dxa"/>
            <w:shd w:val="solid" w:color="FFFFFF" w:fill="auto"/>
          </w:tcPr>
          <w:p w14:paraId="1E41BFED"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5B6CBAF1" w14:textId="77777777" w:rsidR="001213D3" w:rsidRPr="00481D2D" w:rsidRDefault="001213D3" w:rsidP="001213D3">
            <w:pPr>
              <w:pStyle w:val="TAL"/>
              <w:rPr>
                <w:sz w:val="16"/>
                <w:szCs w:val="16"/>
              </w:rPr>
            </w:pPr>
            <w:r>
              <w:rPr>
                <w:sz w:val="16"/>
                <w:szCs w:val="16"/>
              </w:rPr>
              <w:t>Correct api name and service name for CAPIF_Discover_Service_API</w:t>
            </w:r>
          </w:p>
        </w:tc>
        <w:tc>
          <w:tcPr>
            <w:tcW w:w="707" w:type="dxa"/>
            <w:shd w:val="solid" w:color="FFFFFF" w:fill="auto"/>
          </w:tcPr>
          <w:p w14:paraId="754C9334" w14:textId="77777777" w:rsidR="001213D3" w:rsidRPr="00481D2D" w:rsidRDefault="001213D3" w:rsidP="001213D3">
            <w:pPr>
              <w:pStyle w:val="TAC"/>
              <w:rPr>
                <w:sz w:val="16"/>
                <w:szCs w:val="16"/>
              </w:rPr>
            </w:pPr>
            <w:r>
              <w:rPr>
                <w:sz w:val="16"/>
                <w:szCs w:val="16"/>
              </w:rPr>
              <w:t>15.2.0</w:t>
            </w:r>
          </w:p>
        </w:tc>
      </w:tr>
      <w:tr w:rsidR="001213D3" w:rsidRPr="00481D2D" w14:paraId="59C152A8" w14:textId="77777777" w:rsidTr="006A52EA">
        <w:tc>
          <w:tcPr>
            <w:tcW w:w="798" w:type="dxa"/>
            <w:shd w:val="solid" w:color="FFFFFF" w:fill="auto"/>
          </w:tcPr>
          <w:p w14:paraId="53FF7024" w14:textId="77777777" w:rsidR="001213D3" w:rsidRPr="00481D2D" w:rsidRDefault="001213D3" w:rsidP="001213D3">
            <w:pPr>
              <w:pStyle w:val="TAC"/>
              <w:rPr>
                <w:sz w:val="16"/>
                <w:szCs w:val="16"/>
              </w:rPr>
            </w:pPr>
            <w:r>
              <w:rPr>
                <w:sz w:val="16"/>
                <w:szCs w:val="16"/>
              </w:rPr>
              <w:t>2018-12</w:t>
            </w:r>
          </w:p>
        </w:tc>
        <w:tc>
          <w:tcPr>
            <w:tcW w:w="797" w:type="dxa"/>
            <w:shd w:val="solid" w:color="FFFFFF" w:fill="auto"/>
          </w:tcPr>
          <w:p w14:paraId="097DF4FD" w14:textId="77777777" w:rsidR="001213D3" w:rsidRPr="00481D2D" w:rsidRDefault="001213D3" w:rsidP="001213D3">
            <w:pPr>
              <w:pStyle w:val="TAC"/>
              <w:rPr>
                <w:sz w:val="16"/>
                <w:szCs w:val="16"/>
              </w:rPr>
            </w:pPr>
            <w:r>
              <w:rPr>
                <w:sz w:val="16"/>
                <w:szCs w:val="16"/>
              </w:rPr>
              <w:t>CT#82</w:t>
            </w:r>
          </w:p>
        </w:tc>
        <w:tc>
          <w:tcPr>
            <w:tcW w:w="1088" w:type="dxa"/>
            <w:shd w:val="solid" w:color="FFFFFF" w:fill="auto"/>
          </w:tcPr>
          <w:p w14:paraId="402C5491" w14:textId="77777777" w:rsidR="001213D3" w:rsidRPr="00481D2D" w:rsidRDefault="001213D3" w:rsidP="001213D3">
            <w:pPr>
              <w:pStyle w:val="TAC"/>
              <w:rPr>
                <w:sz w:val="16"/>
                <w:szCs w:val="16"/>
              </w:rPr>
            </w:pPr>
            <w:r>
              <w:rPr>
                <w:sz w:val="16"/>
                <w:szCs w:val="16"/>
              </w:rPr>
              <w:t>CP-183109</w:t>
            </w:r>
          </w:p>
        </w:tc>
        <w:tc>
          <w:tcPr>
            <w:tcW w:w="524" w:type="dxa"/>
            <w:shd w:val="solid" w:color="FFFFFF" w:fill="auto"/>
          </w:tcPr>
          <w:p w14:paraId="7FB52387" w14:textId="77777777" w:rsidR="001213D3" w:rsidRPr="00481D2D" w:rsidRDefault="001213D3" w:rsidP="001213D3">
            <w:pPr>
              <w:pStyle w:val="TAL"/>
              <w:rPr>
                <w:sz w:val="16"/>
                <w:szCs w:val="16"/>
              </w:rPr>
            </w:pPr>
            <w:r>
              <w:rPr>
                <w:sz w:val="16"/>
                <w:szCs w:val="16"/>
              </w:rPr>
              <w:t>0051</w:t>
            </w:r>
          </w:p>
        </w:tc>
        <w:tc>
          <w:tcPr>
            <w:tcW w:w="424" w:type="dxa"/>
            <w:shd w:val="solid" w:color="FFFFFF" w:fill="auto"/>
          </w:tcPr>
          <w:p w14:paraId="6320DE9D" w14:textId="77777777" w:rsidR="001213D3" w:rsidRPr="00481D2D" w:rsidRDefault="001213D3" w:rsidP="001213D3">
            <w:pPr>
              <w:pStyle w:val="TAR"/>
              <w:rPr>
                <w:sz w:val="16"/>
                <w:szCs w:val="16"/>
              </w:rPr>
            </w:pPr>
            <w:r>
              <w:rPr>
                <w:sz w:val="16"/>
                <w:szCs w:val="16"/>
              </w:rPr>
              <w:t>4</w:t>
            </w:r>
          </w:p>
        </w:tc>
        <w:tc>
          <w:tcPr>
            <w:tcW w:w="424" w:type="dxa"/>
            <w:shd w:val="solid" w:color="FFFFFF" w:fill="auto"/>
          </w:tcPr>
          <w:p w14:paraId="7F090E83"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197EC3DC" w14:textId="77777777" w:rsidR="001213D3" w:rsidRPr="00481D2D" w:rsidRDefault="001213D3" w:rsidP="001213D3">
            <w:pPr>
              <w:pStyle w:val="TAL"/>
              <w:rPr>
                <w:sz w:val="16"/>
                <w:szCs w:val="16"/>
              </w:rPr>
            </w:pPr>
            <w:r>
              <w:rPr>
                <w:sz w:val="16"/>
                <w:szCs w:val="16"/>
              </w:rPr>
              <w:t>Correct CAPIF_Publish_Service_API</w:t>
            </w:r>
          </w:p>
        </w:tc>
        <w:tc>
          <w:tcPr>
            <w:tcW w:w="707" w:type="dxa"/>
            <w:shd w:val="solid" w:color="FFFFFF" w:fill="auto"/>
          </w:tcPr>
          <w:p w14:paraId="2F2C8399" w14:textId="77777777" w:rsidR="001213D3" w:rsidRPr="00481D2D" w:rsidRDefault="001213D3" w:rsidP="001213D3">
            <w:pPr>
              <w:pStyle w:val="TAC"/>
              <w:rPr>
                <w:sz w:val="16"/>
                <w:szCs w:val="16"/>
              </w:rPr>
            </w:pPr>
            <w:r>
              <w:rPr>
                <w:sz w:val="16"/>
                <w:szCs w:val="16"/>
              </w:rPr>
              <w:t>15.2.0</w:t>
            </w:r>
          </w:p>
        </w:tc>
      </w:tr>
      <w:tr w:rsidR="001213D3" w:rsidRPr="00481D2D" w14:paraId="07D76BAE" w14:textId="77777777" w:rsidTr="006A52EA">
        <w:tc>
          <w:tcPr>
            <w:tcW w:w="798" w:type="dxa"/>
            <w:shd w:val="solid" w:color="FFFFFF" w:fill="auto"/>
          </w:tcPr>
          <w:p w14:paraId="688CDB35" w14:textId="77777777" w:rsidR="001213D3" w:rsidRPr="00481D2D" w:rsidRDefault="001213D3" w:rsidP="001213D3">
            <w:pPr>
              <w:pStyle w:val="TAC"/>
              <w:rPr>
                <w:sz w:val="16"/>
                <w:szCs w:val="16"/>
              </w:rPr>
            </w:pPr>
            <w:r>
              <w:rPr>
                <w:sz w:val="16"/>
                <w:szCs w:val="16"/>
              </w:rPr>
              <w:t>2018-12</w:t>
            </w:r>
          </w:p>
        </w:tc>
        <w:tc>
          <w:tcPr>
            <w:tcW w:w="797" w:type="dxa"/>
            <w:shd w:val="solid" w:color="FFFFFF" w:fill="auto"/>
          </w:tcPr>
          <w:p w14:paraId="7EC27AD5" w14:textId="77777777" w:rsidR="001213D3" w:rsidRPr="00481D2D" w:rsidRDefault="001213D3" w:rsidP="001213D3">
            <w:pPr>
              <w:pStyle w:val="TAC"/>
              <w:rPr>
                <w:sz w:val="16"/>
                <w:szCs w:val="16"/>
              </w:rPr>
            </w:pPr>
            <w:r>
              <w:rPr>
                <w:sz w:val="16"/>
                <w:szCs w:val="16"/>
              </w:rPr>
              <w:t>CT#82</w:t>
            </w:r>
          </w:p>
        </w:tc>
        <w:tc>
          <w:tcPr>
            <w:tcW w:w="1088" w:type="dxa"/>
            <w:shd w:val="solid" w:color="FFFFFF" w:fill="auto"/>
          </w:tcPr>
          <w:p w14:paraId="05EF43E1" w14:textId="77777777" w:rsidR="001213D3" w:rsidRPr="00481D2D" w:rsidRDefault="001213D3" w:rsidP="001213D3">
            <w:pPr>
              <w:pStyle w:val="TAC"/>
              <w:rPr>
                <w:sz w:val="16"/>
                <w:szCs w:val="16"/>
              </w:rPr>
            </w:pPr>
            <w:r>
              <w:rPr>
                <w:sz w:val="16"/>
                <w:szCs w:val="16"/>
              </w:rPr>
              <w:t>CP-183109</w:t>
            </w:r>
          </w:p>
        </w:tc>
        <w:tc>
          <w:tcPr>
            <w:tcW w:w="524" w:type="dxa"/>
            <w:shd w:val="solid" w:color="FFFFFF" w:fill="auto"/>
          </w:tcPr>
          <w:p w14:paraId="470BC403" w14:textId="77777777" w:rsidR="001213D3" w:rsidRPr="00481D2D" w:rsidRDefault="001213D3" w:rsidP="001213D3">
            <w:pPr>
              <w:pStyle w:val="TAL"/>
              <w:rPr>
                <w:sz w:val="16"/>
                <w:szCs w:val="16"/>
              </w:rPr>
            </w:pPr>
            <w:r>
              <w:rPr>
                <w:sz w:val="16"/>
                <w:szCs w:val="16"/>
              </w:rPr>
              <w:t>0052</w:t>
            </w:r>
          </w:p>
        </w:tc>
        <w:tc>
          <w:tcPr>
            <w:tcW w:w="424" w:type="dxa"/>
            <w:shd w:val="solid" w:color="FFFFFF" w:fill="auto"/>
          </w:tcPr>
          <w:p w14:paraId="296B868D" w14:textId="77777777" w:rsidR="001213D3" w:rsidRPr="00481D2D" w:rsidRDefault="001213D3" w:rsidP="001213D3">
            <w:pPr>
              <w:pStyle w:val="TAR"/>
              <w:rPr>
                <w:sz w:val="16"/>
                <w:szCs w:val="16"/>
              </w:rPr>
            </w:pPr>
            <w:r>
              <w:rPr>
                <w:sz w:val="16"/>
                <w:szCs w:val="16"/>
              </w:rPr>
              <w:t>1</w:t>
            </w:r>
          </w:p>
        </w:tc>
        <w:tc>
          <w:tcPr>
            <w:tcW w:w="424" w:type="dxa"/>
            <w:shd w:val="solid" w:color="FFFFFF" w:fill="auto"/>
          </w:tcPr>
          <w:p w14:paraId="1D159270"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5F9F838A" w14:textId="77777777" w:rsidR="001213D3" w:rsidRPr="00481D2D" w:rsidRDefault="001213D3" w:rsidP="001213D3">
            <w:pPr>
              <w:pStyle w:val="TAL"/>
              <w:rPr>
                <w:sz w:val="16"/>
                <w:szCs w:val="16"/>
              </w:rPr>
            </w:pPr>
            <w:r>
              <w:rPr>
                <w:sz w:val="16"/>
                <w:szCs w:val="16"/>
              </w:rPr>
              <w:t>Correct CAPIF_Discover_Service_API</w:t>
            </w:r>
          </w:p>
        </w:tc>
        <w:tc>
          <w:tcPr>
            <w:tcW w:w="707" w:type="dxa"/>
            <w:shd w:val="solid" w:color="FFFFFF" w:fill="auto"/>
          </w:tcPr>
          <w:p w14:paraId="05862F76" w14:textId="77777777" w:rsidR="001213D3" w:rsidRPr="00481D2D" w:rsidRDefault="001213D3" w:rsidP="001213D3">
            <w:pPr>
              <w:pStyle w:val="TAC"/>
              <w:rPr>
                <w:sz w:val="16"/>
                <w:szCs w:val="16"/>
              </w:rPr>
            </w:pPr>
            <w:r>
              <w:rPr>
                <w:sz w:val="16"/>
                <w:szCs w:val="16"/>
              </w:rPr>
              <w:t>15.2.0</w:t>
            </w:r>
          </w:p>
        </w:tc>
      </w:tr>
      <w:tr w:rsidR="001213D3" w:rsidRPr="00481D2D" w14:paraId="01D94027" w14:textId="77777777" w:rsidTr="006A52EA">
        <w:tc>
          <w:tcPr>
            <w:tcW w:w="798" w:type="dxa"/>
            <w:shd w:val="solid" w:color="FFFFFF" w:fill="auto"/>
          </w:tcPr>
          <w:p w14:paraId="6E4AB352" w14:textId="77777777" w:rsidR="001213D3" w:rsidRPr="00481D2D" w:rsidRDefault="001213D3" w:rsidP="001213D3">
            <w:pPr>
              <w:pStyle w:val="TAC"/>
              <w:rPr>
                <w:sz w:val="16"/>
                <w:szCs w:val="16"/>
              </w:rPr>
            </w:pPr>
            <w:r>
              <w:rPr>
                <w:sz w:val="16"/>
                <w:szCs w:val="16"/>
              </w:rPr>
              <w:t>2018-12</w:t>
            </w:r>
          </w:p>
        </w:tc>
        <w:tc>
          <w:tcPr>
            <w:tcW w:w="797" w:type="dxa"/>
            <w:shd w:val="solid" w:color="FFFFFF" w:fill="auto"/>
          </w:tcPr>
          <w:p w14:paraId="42CE4B12" w14:textId="77777777" w:rsidR="001213D3" w:rsidRPr="00481D2D" w:rsidRDefault="001213D3" w:rsidP="001213D3">
            <w:pPr>
              <w:pStyle w:val="TAC"/>
              <w:rPr>
                <w:sz w:val="16"/>
                <w:szCs w:val="16"/>
              </w:rPr>
            </w:pPr>
            <w:r>
              <w:rPr>
                <w:sz w:val="16"/>
                <w:szCs w:val="16"/>
              </w:rPr>
              <w:t>CT#82</w:t>
            </w:r>
          </w:p>
        </w:tc>
        <w:tc>
          <w:tcPr>
            <w:tcW w:w="1088" w:type="dxa"/>
            <w:shd w:val="solid" w:color="FFFFFF" w:fill="auto"/>
          </w:tcPr>
          <w:p w14:paraId="7F22DC29" w14:textId="77777777" w:rsidR="001213D3" w:rsidRPr="00481D2D" w:rsidRDefault="001213D3" w:rsidP="001213D3">
            <w:pPr>
              <w:pStyle w:val="TAC"/>
              <w:rPr>
                <w:sz w:val="16"/>
                <w:szCs w:val="16"/>
              </w:rPr>
            </w:pPr>
            <w:r>
              <w:rPr>
                <w:sz w:val="16"/>
                <w:szCs w:val="16"/>
              </w:rPr>
              <w:t>CP-183109</w:t>
            </w:r>
          </w:p>
        </w:tc>
        <w:tc>
          <w:tcPr>
            <w:tcW w:w="524" w:type="dxa"/>
            <w:shd w:val="solid" w:color="FFFFFF" w:fill="auto"/>
          </w:tcPr>
          <w:p w14:paraId="7764FCF0" w14:textId="77777777" w:rsidR="001213D3" w:rsidRPr="00481D2D" w:rsidRDefault="001213D3" w:rsidP="001213D3">
            <w:pPr>
              <w:pStyle w:val="TAL"/>
              <w:rPr>
                <w:sz w:val="16"/>
                <w:szCs w:val="16"/>
              </w:rPr>
            </w:pPr>
            <w:r>
              <w:rPr>
                <w:sz w:val="16"/>
                <w:szCs w:val="16"/>
              </w:rPr>
              <w:t>0053</w:t>
            </w:r>
          </w:p>
        </w:tc>
        <w:tc>
          <w:tcPr>
            <w:tcW w:w="424" w:type="dxa"/>
            <w:shd w:val="solid" w:color="FFFFFF" w:fill="auto"/>
          </w:tcPr>
          <w:p w14:paraId="784880B0" w14:textId="77777777" w:rsidR="001213D3" w:rsidRPr="00481D2D" w:rsidRDefault="001213D3" w:rsidP="001213D3">
            <w:pPr>
              <w:pStyle w:val="TAR"/>
              <w:rPr>
                <w:sz w:val="16"/>
                <w:szCs w:val="16"/>
              </w:rPr>
            </w:pPr>
            <w:r>
              <w:rPr>
                <w:sz w:val="16"/>
                <w:szCs w:val="16"/>
              </w:rPr>
              <w:t>4</w:t>
            </w:r>
          </w:p>
        </w:tc>
        <w:tc>
          <w:tcPr>
            <w:tcW w:w="424" w:type="dxa"/>
            <w:shd w:val="solid" w:color="FFFFFF" w:fill="auto"/>
          </w:tcPr>
          <w:p w14:paraId="107DE9BC"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497C8645" w14:textId="77777777" w:rsidR="001213D3" w:rsidRPr="00481D2D" w:rsidRDefault="001213D3" w:rsidP="001213D3">
            <w:pPr>
              <w:pStyle w:val="TAL"/>
              <w:rPr>
                <w:sz w:val="16"/>
                <w:szCs w:val="16"/>
              </w:rPr>
            </w:pPr>
            <w:r>
              <w:rPr>
                <w:sz w:val="16"/>
                <w:szCs w:val="16"/>
              </w:rPr>
              <w:t>Correct CAPIF_Logging_API_Invocation_API</w:t>
            </w:r>
          </w:p>
        </w:tc>
        <w:tc>
          <w:tcPr>
            <w:tcW w:w="707" w:type="dxa"/>
            <w:shd w:val="solid" w:color="FFFFFF" w:fill="auto"/>
          </w:tcPr>
          <w:p w14:paraId="4937EF04" w14:textId="77777777" w:rsidR="001213D3" w:rsidRPr="00481D2D" w:rsidRDefault="001213D3" w:rsidP="001213D3">
            <w:pPr>
              <w:pStyle w:val="TAC"/>
              <w:rPr>
                <w:sz w:val="16"/>
                <w:szCs w:val="16"/>
              </w:rPr>
            </w:pPr>
            <w:r>
              <w:rPr>
                <w:sz w:val="16"/>
                <w:szCs w:val="16"/>
              </w:rPr>
              <w:t>15.2.0</w:t>
            </w:r>
          </w:p>
        </w:tc>
      </w:tr>
      <w:tr w:rsidR="001213D3" w:rsidRPr="00481D2D" w14:paraId="36EA0268" w14:textId="77777777" w:rsidTr="006A52EA">
        <w:tc>
          <w:tcPr>
            <w:tcW w:w="798" w:type="dxa"/>
            <w:shd w:val="solid" w:color="FFFFFF" w:fill="auto"/>
          </w:tcPr>
          <w:p w14:paraId="067EC787" w14:textId="77777777" w:rsidR="001213D3" w:rsidRPr="00481D2D" w:rsidRDefault="001213D3" w:rsidP="001213D3">
            <w:pPr>
              <w:pStyle w:val="TAC"/>
              <w:rPr>
                <w:sz w:val="16"/>
                <w:szCs w:val="16"/>
              </w:rPr>
            </w:pPr>
            <w:r>
              <w:rPr>
                <w:sz w:val="16"/>
                <w:szCs w:val="16"/>
              </w:rPr>
              <w:lastRenderedPageBreak/>
              <w:t>2018-12</w:t>
            </w:r>
          </w:p>
        </w:tc>
        <w:tc>
          <w:tcPr>
            <w:tcW w:w="797" w:type="dxa"/>
            <w:shd w:val="solid" w:color="FFFFFF" w:fill="auto"/>
          </w:tcPr>
          <w:p w14:paraId="48B931BA" w14:textId="77777777" w:rsidR="001213D3" w:rsidRPr="00481D2D" w:rsidRDefault="001213D3" w:rsidP="001213D3">
            <w:pPr>
              <w:pStyle w:val="TAC"/>
              <w:rPr>
                <w:sz w:val="16"/>
                <w:szCs w:val="16"/>
              </w:rPr>
            </w:pPr>
            <w:r>
              <w:rPr>
                <w:sz w:val="16"/>
                <w:szCs w:val="16"/>
              </w:rPr>
              <w:t>CT#82</w:t>
            </w:r>
          </w:p>
        </w:tc>
        <w:tc>
          <w:tcPr>
            <w:tcW w:w="1088" w:type="dxa"/>
            <w:shd w:val="solid" w:color="FFFFFF" w:fill="auto"/>
          </w:tcPr>
          <w:p w14:paraId="03B59970" w14:textId="77777777" w:rsidR="001213D3" w:rsidRPr="00481D2D" w:rsidRDefault="001213D3" w:rsidP="001213D3">
            <w:pPr>
              <w:pStyle w:val="TAC"/>
              <w:rPr>
                <w:sz w:val="16"/>
                <w:szCs w:val="16"/>
              </w:rPr>
            </w:pPr>
            <w:r>
              <w:rPr>
                <w:sz w:val="16"/>
                <w:szCs w:val="16"/>
              </w:rPr>
              <w:t>CP-183109</w:t>
            </w:r>
          </w:p>
        </w:tc>
        <w:tc>
          <w:tcPr>
            <w:tcW w:w="524" w:type="dxa"/>
            <w:shd w:val="solid" w:color="FFFFFF" w:fill="auto"/>
          </w:tcPr>
          <w:p w14:paraId="68CBFEF4" w14:textId="77777777" w:rsidR="001213D3" w:rsidRPr="00481D2D" w:rsidRDefault="001213D3" w:rsidP="001213D3">
            <w:pPr>
              <w:pStyle w:val="TAL"/>
              <w:rPr>
                <w:sz w:val="16"/>
                <w:szCs w:val="16"/>
              </w:rPr>
            </w:pPr>
            <w:r>
              <w:rPr>
                <w:sz w:val="16"/>
                <w:szCs w:val="16"/>
              </w:rPr>
              <w:t>0054</w:t>
            </w:r>
          </w:p>
        </w:tc>
        <w:tc>
          <w:tcPr>
            <w:tcW w:w="424" w:type="dxa"/>
            <w:shd w:val="solid" w:color="FFFFFF" w:fill="auto"/>
          </w:tcPr>
          <w:p w14:paraId="7500C95A" w14:textId="77777777" w:rsidR="001213D3" w:rsidRPr="00481D2D" w:rsidRDefault="001213D3" w:rsidP="001213D3">
            <w:pPr>
              <w:pStyle w:val="TAR"/>
              <w:rPr>
                <w:sz w:val="16"/>
                <w:szCs w:val="16"/>
              </w:rPr>
            </w:pPr>
            <w:r>
              <w:rPr>
                <w:sz w:val="16"/>
                <w:szCs w:val="16"/>
              </w:rPr>
              <w:t>3</w:t>
            </w:r>
          </w:p>
        </w:tc>
        <w:tc>
          <w:tcPr>
            <w:tcW w:w="424" w:type="dxa"/>
            <w:shd w:val="solid" w:color="FFFFFF" w:fill="auto"/>
          </w:tcPr>
          <w:p w14:paraId="3A39856C"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4BC0404C" w14:textId="77777777" w:rsidR="001213D3" w:rsidRPr="00481D2D" w:rsidRDefault="001213D3" w:rsidP="001213D3">
            <w:pPr>
              <w:pStyle w:val="TAL"/>
              <w:rPr>
                <w:sz w:val="16"/>
                <w:szCs w:val="16"/>
              </w:rPr>
            </w:pPr>
            <w:r>
              <w:rPr>
                <w:sz w:val="16"/>
                <w:szCs w:val="16"/>
              </w:rPr>
              <w:t>Correct CAPIF_Auditing_API</w:t>
            </w:r>
          </w:p>
        </w:tc>
        <w:tc>
          <w:tcPr>
            <w:tcW w:w="707" w:type="dxa"/>
            <w:shd w:val="solid" w:color="FFFFFF" w:fill="auto"/>
          </w:tcPr>
          <w:p w14:paraId="296F8910" w14:textId="77777777" w:rsidR="001213D3" w:rsidRPr="00481D2D" w:rsidRDefault="001213D3" w:rsidP="001213D3">
            <w:pPr>
              <w:pStyle w:val="TAC"/>
              <w:rPr>
                <w:sz w:val="16"/>
                <w:szCs w:val="16"/>
              </w:rPr>
            </w:pPr>
            <w:r>
              <w:rPr>
                <w:sz w:val="16"/>
                <w:szCs w:val="16"/>
              </w:rPr>
              <w:t>15.2.0</w:t>
            </w:r>
          </w:p>
        </w:tc>
      </w:tr>
      <w:tr w:rsidR="001213D3" w:rsidRPr="00481D2D" w14:paraId="1154FA35" w14:textId="77777777" w:rsidTr="006A52EA">
        <w:tc>
          <w:tcPr>
            <w:tcW w:w="798" w:type="dxa"/>
            <w:shd w:val="solid" w:color="FFFFFF" w:fill="auto"/>
          </w:tcPr>
          <w:p w14:paraId="4A6B1038" w14:textId="77777777" w:rsidR="001213D3" w:rsidRPr="00481D2D" w:rsidRDefault="001213D3" w:rsidP="001213D3">
            <w:pPr>
              <w:pStyle w:val="TAC"/>
              <w:rPr>
                <w:sz w:val="16"/>
                <w:szCs w:val="16"/>
              </w:rPr>
            </w:pPr>
            <w:r>
              <w:rPr>
                <w:sz w:val="16"/>
                <w:szCs w:val="16"/>
              </w:rPr>
              <w:t>2018-12</w:t>
            </w:r>
          </w:p>
        </w:tc>
        <w:tc>
          <w:tcPr>
            <w:tcW w:w="797" w:type="dxa"/>
            <w:shd w:val="solid" w:color="FFFFFF" w:fill="auto"/>
          </w:tcPr>
          <w:p w14:paraId="085A1647" w14:textId="77777777" w:rsidR="001213D3" w:rsidRPr="00481D2D" w:rsidRDefault="001213D3" w:rsidP="001213D3">
            <w:pPr>
              <w:pStyle w:val="TAC"/>
              <w:rPr>
                <w:sz w:val="16"/>
                <w:szCs w:val="16"/>
              </w:rPr>
            </w:pPr>
            <w:r>
              <w:rPr>
                <w:sz w:val="16"/>
                <w:szCs w:val="16"/>
              </w:rPr>
              <w:t>CT#82</w:t>
            </w:r>
          </w:p>
        </w:tc>
        <w:tc>
          <w:tcPr>
            <w:tcW w:w="1088" w:type="dxa"/>
            <w:shd w:val="solid" w:color="FFFFFF" w:fill="auto"/>
          </w:tcPr>
          <w:p w14:paraId="031564C8" w14:textId="77777777" w:rsidR="001213D3" w:rsidRPr="00481D2D" w:rsidRDefault="001213D3" w:rsidP="001213D3">
            <w:pPr>
              <w:pStyle w:val="TAC"/>
              <w:rPr>
                <w:sz w:val="16"/>
                <w:szCs w:val="16"/>
              </w:rPr>
            </w:pPr>
            <w:r>
              <w:rPr>
                <w:sz w:val="16"/>
                <w:szCs w:val="16"/>
              </w:rPr>
              <w:t>CP-183109</w:t>
            </w:r>
          </w:p>
        </w:tc>
        <w:tc>
          <w:tcPr>
            <w:tcW w:w="524" w:type="dxa"/>
            <w:shd w:val="solid" w:color="FFFFFF" w:fill="auto"/>
          </w:tcPr>
          <w:p w14:paraId="66C80EF7" w14:textId="77777777" w:rsidR="001213D3" w:rsidRPr="00481D2D" w:rsidRDefault="001213D3" w:rsidP="001213D3">
            <w:pPr>
              <w:pStyle w:val="TAL"/>
              <w:rPr>
                <w:sz w:val="16"/>
                <w:szCs w:val="16"/>
              </w:rPr>
            </w:pPr>
            <w:r>
              <w:rPr>
                <w:sz w:val="16"/>
                <w:szCs w:val="16"/>
              </w:rPr>
              <w:t>0055</w:t>
            </w:r>
          </w:p>
        </w:tc>
        <w:tc>
          <w:tcPr>
            <w:tcW w:w="424" w:type="dxa"/>
            <w:shd w:val="solid" w:color="FFFFFF" w:fill="auto"/>
          </w:tcPr>
          <w:p w14:paraId="23F3106C" w14:textId="77777777" w:rsidR="001213D3" w:rsidRPr="00481D2D" w:rsidRDefault="001213D3" w:rsidP="001213D3">
            <w:pPr>
              <w:pStyle w:val="TAR"/>
              <w:rPr>
                <w:sz w:val="16"/>
                <w:szCs w:val="16"/>
              </w:rPr>
            </w:pPr>
            <w:r>
              <w:rPr>
                <w:sz w:val="16"/>
                <w:szCs w:val="16"/>
              </w:rPr>
              <w:t>2</w:t>
            </w:r>
          </w:p>
        </w:tc>
        <w:tc>
          <w:tcPr>
            <w:tcW w:w="424" w:type="dxa"/>
            <w:shd w:val="solid" w:color="FFFFFF" w:fill="auto"/>
          </w:tcPr>
          <w:p w14:paraId="3EC9BEEC"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5CAE4CB5" w14:textId="77777777" w:rsidR="001213D3" w:rsidRPr="00481D2D" w:rsidRDefault="001213D3" w:rsidP="001213D3">
            <w:pPr>
              <w:pStyle w:val="TAL"/>
              <w:rPr>
                <w:sz w:val="16"/>
                <w:szCs w:val="16"/>
              </w:rPr>
            </w:pPr>
            <w:r>
              <w:rPr>
                <w:sz w:val="16"/>
                <w:szCs w:val="16"/>
              </w:rPr>
              <w:t>Correct CAPIF_Security_API</w:t>
            </w:r>
          </w:p>
        </w:tc>
        <w:tc>
          <w:tcPr>
            <w:tcW w:w="707" w:type="dxa"/>
            <w:shd w:val="solid" w:color="FFFFFF" w:fill="auto"/>
          </w:tcPr>
          <w:p w14:paraId="25C1A7F4" w14:textId="77777777" w:rsidR="001213D3" w:rsidRPr="00481D2D" w:rsidRDefault="001213D3" w:rsidP="001213D3">
            <w:pPr>
              <w:pStyle w:val="TAC"/>
              <w:rPr>
                <w:sz w:val="16"/>
                <w:szCs w:val="16"/>
              </w:rPr>
            </w:pPr>
            <w:r>
              <w:rPr>
                <w:sz w:val="16"/>
                <w:szCs w:val="16"/>
              </w:rPr>
              <w:t>15.2.0</w:t>
            </w:r>
          </w:p>
        </w:tc>
      </w:tr>
      <w:tr w:rsidR="001213D3" w:rsidRPr="00481D2D" w14:paraId="1F0DF40E" w14:textId="77777777" w:rsidTr="006A52EA">
        <w:tc>
          <w:tcPr>
            <w:tcW w:w="798" w:type="dxa"/>
            <w:shd w:val="solid" w:color="FFFFFF" w:fill="auto"/>
          </w:tcPr>
          <w:p w14:paraId="040F906F" w14:textId="77777777" w:rsidR="001213D3" w:rsidRPr="00481D2D" w:rsidRDefault="001213D3" w:rsidP="001213D3">
            <w:pPr>
              <w:pStyle w:val="TAC"/>
              <w:rPr>
                <w:sz w:val="16"/>
                <w:szCs w:val="16"/>
              </w:rPr>
            </w:pPr>
            <w:r>
              <w:rPr>
                <w:sz w:val="16"/>
                <w:szCs w:val="16"/>
              </w:rPr>
              <w:t>2018-12</w:t>
            </w:r>
          </w:p>
        </w:tc>
        <w:tc>
          <w:tcPr>
            <w:tcW w:w="797" w:type="dxa"/>
            <w:shd w:val="solid" w:color="FFFFFF" w:fill="auto"/>
          </w:tcPr>
          <w:p w14:paraId="6424A93F" w14:textId="77777777" w:rsidR="001213D3" w:rsidRPr="00481D2D" w:rsidRDefault="001213D3" w:rsidP="001213D3">
            <w:pPr>
              <w:pStyle w:val="TAC"/>
              <w:rPr>
                <w:sz w:val="16"/>
                <w:szCs w:val="16"/>
              </w:rPr>
            </w:pPr>
            <w:r>
              <w:rPr>
                <w:sz w:val="16"/>
                <w:szCs w:val="16"/>
              </w:rPr>
              <w:t>CT#82</w:t>
            </w:r>
          </w:p>
        </w:tc>
        <w:tc>
          <w:tcPr>
            <w:tcW w:w="1088" w:type="dxa"/>
            <w:shd w:val="solid" w:color="FFFFFF" w:fill="auto"/>
          </w:tcPr>
          <w:p w14:paraId="6D7DB531" w14:textId="77777777" w:rsidR="001213D3" w:rsidRPr="00481D2D" w:rsidRDefault="001213D3" w:rsidP="001213D3">
            <w:pPr>
              <w:pStyle w:val="TAC"/>
              <w:rPr>
                <w:sz w:val="16"/>
                <w:szCs w:val="16"/>
              </w:rPr>
            </w:pPr>
            <w:r>
              <w:rPr>
                <w:sz w:val="16"/>
                <w:szCs w:val="16"/>
              </w:rPr>
              <w:t>CP-183109</w:t>
            </w:r>
          </w:p>
        </w:tc>
        <w:tc>
          <w:tcPr>
            <w:tcW w:w="524" w:type="dxa"/>
            <w:shd w:val="solid" w:color="FFFFFF" w:fill="auto"/>
          </w:tcPr>
          <w:p w14:paraId="0A9D1ACE" w14:textId="77777777" w:rsidR="001213D3" w:rsidRPr="00481D2D" w:rsidRDefault="001213D3" w:rsidP="001213D3">
            <w:pPr>
              <w:pStyle w:val="TAL"/>
              <w:rPr>
                <w:sz w:val="16"/>
                <w:szCs w:val="16"/>
              </w:rPr>
            </w:pPr>
            <w:r>
              <w:rPr>
                <w:sz w:val="16"/>
                <w:szCs w:val="16"/>
              </w:rPr>
              <w:t>0055</w:t>
            </w:r>
          </w:p>
        </w:tc>
        <w:tc>
          <w:tcPr>
            <w:tcW w:w="424" w:type="dxa"/>
            <w:shd w:val="solid" w:color="FFFFFF" w:fill="auto"/>
          </w:tcPr>
          <w:p w14:paraId="481A0A02" w14:textId="77777777" w:rsidR="001213D3" w:rsidRPr="00481D2D" w:rsidRDefault="001213D3" w:rsidP="001213D3">
            <w:pPr>
              <w:pStyle w:val="TAR"/>
              <w:rPr>
                <w:sz w:val="16"/>
                <w:szCs w:val="16"/>
              </w:rPr>
            </w:pPr>
            <w:r>
              <w:rPr>
                <w:sz w:val="16"/>
                <w:szCs w:val="16"/>
              </w:rPr>
              <w:t>3</w:t>
            </w:r>
          </w:p>
        </w:tc>
        <w:tc>
          <w:tcPr>
            <w:tcW w:w="424" w:type="dxa"/>
            <w:shd w:val="solid" w:color="FFFFFF" w:fill="auto"/>
          </w:tcPr>
          <w:p w14:paraId="29FEB8E8"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2C086F61" w14:textId="77777777" w:rsidR="001213D3" w:rsidRPr="00481D2D" w:rsidRDefault="001213D3" w:rsidP="001213D3">
            <w:pPr>
              <w:pStyle w:val="TAL"/>
              <w:rPr>
                <w:sz w:val="16"/>
                <w:szCs w:val="16"/>
              </w:rPr>
            </w:pPr>
            <w:r>
              <w:rPr>
                <w:sz w:val="16"/>
                <w:szCs w:val="16"/>
              </w:rPr>
              <w:t>Correct CAPIF_Security_API</w:t>
            </w:r>
          </w:p>
        </w:tc>
        <w:tc>
          <w:tcPr>
            <w:tcW w:w="707" w:type="dxa"/>
            <w:shd w:val="solid" w:color="FFFFFF" w:fill="auto"/>
          </w:tcPr>
          <w:p w14:paraId="5AA5A092" w14:textId="77777777" w:rsidR="001213D3" w:rsidRPr="00481D2D" w:rsidRDefault="001213D3" w:rsidP="001213D3">
            <w:pPr>
              <w:pStyle w:val="TAC"/>
              <w:rPr>
                <w:sz w:val="16"/>
                <w:szCs w:val="16"/>
              </w:rPr>
            </w:pPr>
            <w:r>
              <w:rPr>
                <w:sz w:val="16"/>
                <w:szCs w:val="16"/>
              </w:rPr>
              <w:t>15.2.0</w:t>
            </w:r>
          </w:p>
        </w:tc>
      </w:tr>
      <w:tr w:rsidR="001213D3" w:rsidRPr="00481D2D" w14:paraId="46D3EC6E" w14:textId="77777777" w:rsidTr="006A52EA">
        <w:tc>
          <w:tcPr>
            <w:tcW w:w="798" w:type="dxa"/>
            <w:shd w:val="solid" w:color="FFFFFF" w:fill="auto"/>
          </w:tcPr>
          <w:p w14:paraId="75588FF4" w14:textId="77777777" w:rsidR="001213D3" w:rsidRPr="00481D2D" w:rsidRDefault="001213D3" w:rsidP="001213D3">
            <w:pPr>
              <w:pStyle w:val="TAC"/>
              <w:rPr>
                <w:sz w:val="16"/>
                <w:szCs w:val="16"/>
              </w:rPr>
            </w:pPr>
            <w:r>
              <w:rPr>
                <w:sz w:val="16"/>
                <w:szCs w:val="16"/>
              </w:rPr>
              <w:t>2018-12</w:t>
            </w:r>
          </w:p>
        </w:tc>
        <w:tc>
          <w:tcPr>
            <w:tcW w:w="797" w:type="dxa"/>
            <w:shd w:val="solid" w:color="FFFFFF" w:fill="auto"/>
          </w:tcPr>
          <w:p w14:paraId="61977FCC" w14:textId="77777777" w:rsidR="001213D3" w:rsidRPr="00481D2D" w:rsidRDefault="001213D3" w:rsidP="001213D3">
            <w:pPr>
              <w:pStyle w:val="TAC"/>
              <w:rPr>
                <w:sz w:val="16"/>
                <w:szCs w:val="16"/>
              </w:rPr>
            </w:pPr>
            <w:r>
              <w:rPr>
                <w:sz w:val="16"/>
                <w:szCs w:val="16"/>
              </w:rPr>
              <w:t>CT#82</w:t>
            </w:r>
          </w:p>
        </w:tc>
        <w:tc>
          <w:tcPr>
            <w:tcW w:w="1088" w:type="dxa"/>
            <w:shd w:val="solid" w:color="FFFFFF" w:fill="auto"/>
          </w:tcPr>
          <w:p w14:paraId="0C0E8E34" w14:textId="77777777" w:rsidR="001213D3" w:rsidRPr="00481D2D" w:rsidRDefault="001213D3" w:rsidP="001213D3">
            <w:pPr>
              <w:pStyle w:val="TAC"/>
              <w:rPr>
                <w:sz w:val="16"/>
                <w:szCs w:val="16"/>
              </w:rPr>
            </w:pPr>
            <w:r>
              <w:rPr>
                <w:sz w:val="16"/>
                <w:szCs w:val="16"/>
              </w:rPr>
              <w:t>CP-183109</w:t>
            </w:r>
          </w:p>
        </w:tc>
        <w:tc>
          <w:tcPr>
            <w:tcW w:w="524" w:type="dxa"/>
            <w:shd w:val="solid" w:color="FFFFFF" w:fill="auto"/>
          </w:tcPr>
          <w:p w14:paraId="2572133F" w14:textId="77777777" w:rsidR="001213D3" w:rsidRPr="00481D2D" w:rsidRDefault="001213D3" w:rsidP="001213D3">
            <w:pPr>
              <w:pStyle w:val="TAL"/>
              <w:rPr>
                <w:sz w:val="16"/>
                <w:szCs w:val="16"/>
              </w:rPr>
            </w:pPr>
            <w:r>
              <w:rPr>
                <w:sz w:val="16"/>
                <w:szCs w:val="16"/>
              </w:rPr>
              <w:t>0057</w:t>
            </w:r>
          </w:p>
        </w:tc>
        <w:tc>
          <w:tcPr>
            <w:tcW w:w="424" w:type="dxa"/>
            <w:shd w:val="solid" w:color="FFFFFF" w:fill="auto"/>
          </w:tcPr>
          <w:p w14:paraId="24590DC3" w14:textId="77777777" w:rsidR="001213D3" w:rsidRPr="00481D2D" w:rsidRDefault="001213D3" w:rsidP="001213D3">
            <w:pPr>
              <w:pStyle w:val="TAR"/>
              <w:rPr>
                <w:sz w:val="16"/>
                <w:szCs w:val="16"/>
              </w:rPr>
            </w:pPr>
            <w:r>
              <w:rPr>
                <w:sz w:val="16"/>
                <w:szCs w:val="16"/>
              </w:rPr>
              <w:t> </w:t>
            </w:r>
          </w:p>
        </w:tc>
        <w:tc>
          <w:tcPr>
            <w:tcW w:w="424" w:type="dxa"/>
            <w:shd w:val="solid" w:color="FFFFFF" w:fill="auto"/>
          </w:tcPr>
          <w:p w14:paraId="0771BC53"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31525E65" w14:textId="77777777" w:rsidR="001213D3" w:rsidRPr="00481D2D" w:rsidRDefault="001213D3" w:rsidP="001213D3">
            <w:pPr>
              <w:pStyle w:val="TAL"/>
              <w:rPr>
                <w:sz w:val="16"/>
                <w:szCs w:val="16"/>
              </w:rPr>
            </w:pPr>
            <w:r>
              <w:rPr>
                <w:sz w:val="16"/>
                <w:szCs w:val="16"/>
              </w:rPr>
              <w:t>Correct CAPIF_Access_Control_Policy_API</w:t>
            </w:r>
          </w:p>
        </w:tc>
        <w:tc>
          <w:tcPr>
            <w:tcW w:w="707" w:type="dxa"/>
            <w:shd w:val="solid" w:color="FFFFFF" w:fill="auto"/>
          </w:tcPr>
          <w:p w14:paraId="3FFC22E8" w14:textId="77777777" w:rsidR="001213D3" w:rsidRPr="00481D2D" w:rsidRDefault="001213D3" w:rsidP="001213D3">
            <w:pPr>
              <w:pStyle w:val="TAC"/>
              <w:rPr>
                <w:sz w:val="16"/>
                <w:szCs w:val="16"/>
              </w:rPr>
            </w:pPr>
            <w:r>
              <w:rPr>
                <w:sz w:val="16"/>
                <w:szCs w:val="16"/>
              </w:rPr>
              <w:t>15.2.0</w:t>
            </w:r>
          </w:p>
        </w:tc>
      </w:tr>
      <w:tr w:rsidR="001213D3" w:rsidRPr="00481D2D" w14:paraId="5ADE9369" w14:textId="77777777" w:rsidTr="006A52EA">
        <w:tc>
          <w:tcPr>
            <w:tcW w:w="798" w:type="dxa"/>
            <w:shd w:val="solid" w:color="FFFFFF" w:fill="auto"/>
          </w:tcPr>
          <w:p w14:paraId="4B22231C" w14:textId="77777777" w:rsidR="001213D3" w:rsidRPr="00481D2D" w:rsidRDefault="001213D3" w:rsidP="001213D3">
            <w:pPr>
              <w:pStyle w:val="TAC"/>
              <w:rPr>
                <w:sz w:val="16"/>
                <w:szCs w:val="16"/>
              </w:rPr>
            </w:pPr>
            <w:r>
              <w:rPr>
                <w:sz w:val="16"/>
                <w:szCs w:val="16"/>
              </w:rPr>
              <w:t>2018-12</w:t>
            </w:r>
          </w:p>
        </w:tc>
        <w:tc>
          <w:tcPr>
            <w:tcW w:w="797" w:type="dxa"/>
            <w:shd w:val="solid" w:color="FFFFFF" w:fill="auto"/>
          </w:tcPr>
          <w:p w14:paraId="77A9B944" w14:textId="77777777" w:rsidR="001213D3" w:rsidRPr="00481D2D" w:rsidRDefault="001213D3" w:rsidP="001213D3">
            <w:pPr>
              <w:pStyle w:val="TAC"/>
              <w:rPr>
                <w:sz w:val="16"/>
                <w:szCs w:val="16"/>
              </w:rPr>
            </w:pPr>
            <w:r>
              <w:rPr>
                <w:sz w:val="16"/>
                <w:szCs w:val="16"/>
              </w:rPr>
              <w:t>CT#82</w:t>
            </w:r>
          </w:p>
        </w:tc>
        <w:tc>
          <w:tcPr>
            <w:tcW w:w="1088" w:type="dxa"/>
            <w:shd w:val="solid" w:color="FFFFFF" w:fill="auto"/>
          </w:tcPr>
          <w:p w14:paraId="45356C93" w14:textId="77777777" w:rsidR="001213D3" w:rsidRPr="00481D2D" w:rsidRDefault="001213D3" w:rsidP="001213D3">
            <w:pPr>
              <w:pStyle w:val="TAC"/>
              <w:rPr>
                <w:sz w:val="16"/>
                <w:szCs w:val="16"/>
              </w:rPr>
            </w:pPr>
            <w:r>
              <w:rPr>
                <w:sz w:val="16"/>
                <w:szCs w:val="16"/>
              </w:rPr>
              <w:t>CP-183109</w:t>
            </w:r>
          </w:p>
        </w:tc>
        <w:tc>
          <w:tcPr>
            <w:tcW w:w="524" w:type="dxa"/>
            <w:shd w:val="solid" w:color="FFFFFF" w:fill="auto"/>
          </w:tcPr>
          <w:p w14:paraId="2D931B72" w14:textId="77777777" w:rsidR="001213D3" w:rsidRPr="00481D2D" w:rsidRDefault="001213D3" w:rsidP="001213D3">
            <w:pPr>
              <w:pStyle w:val="TAL"/>
              <w:rPr>
                <w:sz w:val="16"/>
                <w:szCs w:val="16"/>
              </w:rPr>
            </w:pPr>
            <w:r>
              <w:rPr>
                <w:sz w:val="16"/>
                <w:szCs w:val="16"/>
              </w:rPr>
              <w:t>0058</w:t>
            </w:r>
          </w:p>
        </w:tc>
        <w:tc>
          <w:tcPr>
            <w:tcW w:w="424" w:type="dxa"/>
            <w:shd w:val="solid" w:color="FFFFFF" w:fill="auto"/>
          </w:tcPr>
          <w:p w14:paraId="7F90A84C" w14:textId="77777777" w:rsidR="001213D3" w:rsidRPr="00481D2D" w:rsidRDefault="001213D3" w:rsidP="001213D3">
            <w:pPr>
              <w:pStyle w:val="TAR"/>
              <w:rPr>
                <w:sz w:val="16"/>
                <w:szCs w:val="16"/>
              </w:rPr>
            </w:pPr>
            <w:r>
              <w:rPr>
                <w:sz w:val="16"/>
                <w:szCs w:val="16"/>
              </w:rPr>
              <w:t>2</w:t>
            </w:r>
          </w:p>
        </w:tc>
        <w:tc>
          <w:tcPr>
            <w:tcW w:w="424" w:type="dxa"/>
            <w:shd w:val="solid" w:color="FFFFFF" w:fill="auto"/>
          </w:tcPr>
          <w:p w14:paraId="6B955B2D"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5BD7B905" w14:textId="77777777" w:rsidR="001213D3" w:rsidRPr="00481D2D" w:rsidRDefault="001213D3" w:rsidP="001213D3">
            <w:pPr>
              <w:pStyle w:val="TAL"/>
              <w:rPr>
                <w:sz w:val="16"/>
                <w:szCs w:val="16"/>
              </w:rPr>
            </w:pPr>
            <w:r>
              <w:rPr>
                <w:sz w:val="16"/>
                <w:szCs w:val="16"/>
              </w:rPr>
              <w:t>supportedFeatures - CAPIF_Discover_Service_API</w:t>
            </w:r>
          </w:p>
        </w:tc>
        <w:tc>
          <w:tcPr>
            <w:tcW w:w="707" w:type="dxa"/>
            <w:shd w:val="solid" w:color="FFFFFF" w:fill="auto"/>
          </w:tcPr>
          <w:p w14:paraId="7DE1CF67" w14:textId="77777777" w:rsidR="001213D3" w:rsidRPr="00481D2D" w:rsidRDefault="001213D3" w:rsidP="001213D3">
            <w:pPr>
              <w:pStyle w:val="TAC"/>
              <w:rPr>
                <w:sz w:val="16"/>
                <w:szCs w:val="16"/>
              </w:rPr>
            </w:pPr>
            <w:r>
              <w:rPr>
                <w:sz w:val="16"/>
                <w:szCs w:val="16"/>
              </w:rPr>
              <w:t>15.2.0</w:t>
            </w:r>
          </w:p>
        </w:tc>
      </w:tr>
      <w:tr w:rsidR="001213D3" w:rsidRPr="00481D2D" w14:paraId="05B8D397" w14:textId="77777777" w:rsidTr="006A52EA">
        <w:tc>
          <w:tcPr>
            <w:tcW w:w="798" w:type="dxa"/>
            <w:shd w:val="solid" w:color="FFFFFF" w:fill="auto"/>
          </w:tcPr>
          <w:p w14:paraId="27C9F9B0" w14:textId="77777777" w:rsidR="001213D3" w:rsidRPr="00481D2D" w:rsidRDefault="001213D3" w:rsidP="001213D3">
            <w:pPr>
              <w:pStyle w:val="TAC"/>
              <w:rPr>
                <w:sz w:val="16"/>
                <w:szCs w:val="16"/>
              </w:rPr>
            </w:pPr>
            <w:r>
              <w:rPr>
                <w:sz w:val="16"/>
                <w:szCs w:val="16"/>
              </w:rPr>
              <w:t>2018-12</w:t>
            </w:r>
          </w:p>
        </w:tc>
        <w:tc>
          <w:tcPr>
            <w:tcW w:w="797" w:type="dxa"/>
            <w:shd w:val="solid" w:color="FFFFFF" w:fill="auto"/>
          </w:tcPr>
          <w:p w14:paraId="0A7CA6EA" w14:textId="77777777" w:rsidR="001213D3" w:rsidRPr="00481D2D" w:rsidRDefault="001213D3" w:rsidP="001213D3">
            <w:pPr>
              <w:pStyle w:val="TAC"/>
              <w:rPr>
                <w:sz w:val="16"/>
                <w:szCs w:val="16"/>
              </w:rPr>
            </w:pPr>
            <w:r>
              <w:rPr>
                <w:sz w:val="16"/>
                <w:szCs w:val="16"/>
              </w:rPr>
              <w:t>CT#82</w:t>
            </w:r>
          </w:p>
        </w:tc>
        <w:tc>
          <w:tcPr>
            <w:tcW w:w="1088" w:type="dxa"/>
            <w:shd w:val="solid" w:color="FFFFFF" w:fill="auto"/>
          </w:tcPr>
          <w:p w14:paraId="6B1C078B" w14:textId="77777777" w:rsidR="001213D3" w:rsidRPr="00481D2D" w:rsidRDefault="001213D3" w:rsidP="001213D3">
            <w:pPr>
              <w:pStyle w:val="TAC"/>
              <w:rPr>
                <w:sz w:val="16"/>
                <w:szCs w:val="16"/>
              </w:rPr>
            </w:pPr>
            <w:r>
              <w:rPr>
                <w:sz w:val="16"/>
                <w:szCs w:val="16"/>
              </w:rPr>
              <w:t>CP-183109</w:t>
            </w:r>
          </w:p>
        </w:tc>
        <w:tc>
          <w:tcPr>
            <w:tcW w:w="524" w:type="dxa"/>
            <w:shd w:val="solid" w:color="FFFFFF" w:fill="auto"/>
          </w:tcPr>
          <w:p w14:paraId="2D5A439A" w14:textId="77777777" w:rsidR="001213D3" w:rsidRPr="00481D2D" w:rsidRDefault="001213D3" w:rsidP="001213D3">
            <w:pPr>
              <w:pStyle w:val="TAL"/>
              <w:rPr>
                <w:sz w:val="16"/>
                <w:szCs w:val="16"/>
              </w:rPr>
            </w:pPr>
            <w:r>
              <w:rPr>
                <w:sz w:val="16"/>
                <w:szCs w:val="16"/>
              </w:rPr>
              <w:t>0059</w:t>
            </w:r>
          </w:p>
        </w:tc>
        <w:tc>
          <w:tcPr>
            <w:tcW w:w="424" w:type="dxa"/>
            <w:shd w:val="solid" w:color="FFFFFF" w:fill="auto"/>
          </w:tcPr>
          <w:p w14:paraId="7AE03831" w14:textId="77777777" w:rsidR="001213D3" w:rsidRPr="00481D2D" w:rsidRDefault="001213D3" w:rsidP="001213D3">
            <w:pPr>
              <w:pStyle w:val="TAR"/>
              <w:rPr>
                <w:sz w:val="16"/>
                <w:szCs w:val="16"/>
              </w:rPr>
            </w:pPr>
            <w:r>
              <w:rPr>
                <w:sz w:val="16"/>
                <w:szCs w:val="16"/>
              </w:rPr>
              <w:t> </w:t>
            </w:r>
          </w:p>
        </w:tc>
        <w:tc>
          <w:tcPr>
            <w:tcW w:w="424" w:type="dxa"/>
            <w:shd w:val="solid" w:color="FFFFFF" w:fill="auto"/>
          </w:tcPr>
          <w:p w14:paraId="06D8BA6C"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43747635" w14:textId="77777777" w:rsidR="001213D3" w:rsidRPr="00481D2D" w:rsidRDefault="001213D3" w:rsidP="001213D3">
            <w:pPr>
              <w:pStyle w:val="TAL"/>
              <w:rPr>
                <w:sz w:val="16"/>
                <w:szCs w:val="16"/>
              </w:rPr>
            </w:pPr>
            <w:r>
              <w:rPr>
                <w:sz w:val="16"/>
                <w:szCs w:val="16"/>
              </w:rPr>
              <w:t>supportedFeatures 002 - CAPIF_Publish_Service_API</w:t>
            </w:r>
          </w:p>
        </w:tc>
        <w:tc>
          <w:tcPr>
            <w:tcW w:w="707" w:type="dxa"/>
            <w:shd w:val="solid" w:color="FFFFFF" w:fill="auto"/>
          </w:tcPr>
          <w:p w14:paraId="65E7B933" w14:textId="77777777" w:rsidR="001213D3" w:rsidRPr="00481D2D" w:rsidRDefault="001213D3" w:rsidP="001213D3">
            <w:pPr>
              <w:pStyle w:val="TAC"/>
              <w:rPr>
                <w:sz w:val="16"/>
                <w:szCs w:val="16"/>
              </w:rPr>
            </w:pPr>
            <w:r>
              <w:rPr>
                <w:sz w:val="16"/>
                <w:szCs w:val="16"/>
              </w:rPr>
              <w:t>15.2.0</w:t>
            </w:r>
          </w:p>
        </w:tc>
      </w:tr>
      <w:tr w:rsidR="001213D3" w:rsidRPr="00481D2D" w14:paraId="08892E01" w14:textId="77777777" w:rsidTr="006A52EA">
        <w:tc>
          <w:tcPr>
            <w:tcW w:w="798" w:type="dxa"/>
            <w:shd w:val="solid" w:color="FFFFFF" w:fill="auto"/>
          </w:tcPr>
          <w:p w14:paraId="1E99F736" w14:textId="77777777" w:rsidR="001213D3" w:rsidRPr="00481D2D" w:rsidRDefault="001213D3" w:rsidP="001213D3">
            <w:pPr>
              <w:pStyle w:val="TAC"/>
              <w:rPr>
                <w:sz w:val="16"/>
                <w:szCs w:val="16"/>
              </w:rPr>
            </w:pPr>
            <w:r>
              <w:rPr>
                <w:sz w:val="16"/>
                <w:szCs w:val="16"/>
              </w:rPr>
              <w:t>2018-12</w:t>
            </w:r>
          </w:p>
        </w:tc>
        <w:tc>
          <w:tcPr>
            <w:tcW w:w="797" w:type="dxa"/>
            <w:shd w:val="solid" w:color="FFFFFF" w:fill="auto"/>
          </w:tcPr>
          <w:p w14:paraId="13ADA4AB" w14:textId="77777777" w:rsidR="001213D3" w:rsidRPr="00481D2D" w:rsidRDefault="001213D3" w:rsidP="001213D3">
            <w:pPr>
              <w:pStyle w:val="TAC"/>
              <w:rPr>
                <w:sz w:val="16"/>
                <w:szCs w:val="16"/>
              </w:rPr>
            </w:pPr>
            <w:r>
              <w:rPr>
                <w:sz w:val="16"/>
                <w:szCs w:val="16"/>
              </w:rPr>
              <w:t>CT#82</w:t>
            </w:r>
          </w:p>
        </w:tc>
        <w:tc>
          <w:tcPr>
            <w:tcW w:w="1088" w:type="dxa"/>
            <w:shd w:val="solid" w:color="FFFFFF" w:fill="auto"/>
          </w:tcPr>
          <w:p w14:paraId="0792E3A1" w14:textId="77777777" w:rsidR="001213D3" w:rsidRPr="00481D2D" w:rsidRDefault="001213D3" w:rsidP="001213D3">
            <w:pPr>
              <w:pStyle w:val="TAC"/>
              <w:rPr>
                <w:sz w:val="16"/>
                <w:szCs w:val="16"/>
              </w:rPr>
            </w:pPr>
            <w:r>
              <w:rPr>
                <w:sz w:val="16"/>
                <w:szCs w:val="16"/>
              </w:rPr>
              <w:t>CP-183109</w:t>
            </w:r>
          </w:p>
        </w:tc>
        <w:tc>
          <w:tcPr>
            <w:tcW w:w="524" w:type="dxa"/>
            <w:shd w:val="solid" w:color="FFFFFF" w:fill="auto"/>
          </w:tcPr>
          <w:p w14:paraId="2933511C" w14:textId="77777777" w:rsidR="001213D3" w:rsidRPr="00481D2D" w:rsidRDefault="001213D3" w:rsidP="001213D3">
            <w:pPr>
              <w:pStyle w:val="TAL"/>
              <w:rPr>
                <w:sz w:val="16"/>
                <w:szCs w:val="16"/>
              </w:rPr>
            </w:pPr>
            <w:r>
              <w:rPr>
                <w:sz w:val="16"/>
                <w:szCs w:val="16"/>
              </w:rPr>
              <w:t>0060</w:t>
            </w:r>
          </w:p>
        </w:tc>
        <w:tc>
          <w:tcPr>
            <w:tcW w:w="424" w:type="dxa"/>
            <w:shd w:val="solid" w:color="FFFFFF" w:fill="auto"/>
          </w:tcPr>
          <w:p w14:paraId="30BB6CCD" w14:textId="77777777" w:rsidR="001213D3" w:rsidRPr="00481D2D" w:rsidRDefault="001213D3" w:rsidP="001213D3">
            <w:pPr>
              <w:pStyle w:val="TAR"/>
              <w:rPr>
                <w:sz w:val="16"/>
                <w:szCs w:val="16"/>
              </w:rPr>
            </w:pPr>
            <w:r>
              <w:rPr>
                <w:sz w:val="16"/>
                <w:szCs w:val="16"/>
              </w:rPr>
              <w:t>1</w:t>
            </w:r>
          </w:p>
        </w:tc>
        <w:tc>
          <w:tcPr>
            <w:tcW w:w="424" w:type="dxa"/>
            <w:shd w:val="solid" w:color="FFFFFF" w:fill="auto"/>
          </w:tcPr>
          <w:p w14:paraId="2149AED8"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22C55B0E" w14:textId="77777777" w:rsidR="001213D3" w:rsidRPr="00481D2D" w:rsidRDefault="001213D3" w:rsidP="001213D3">
            <w:pPr>
              <w:pStyle w:val="TAL"/>
              <w:rPr>
                <w:sz w:val="16"/>
                <w:szCs w:val="16"/>
              </w:rPr>
            </w:pPr>
            <w:r>
              <w:rPr>
                <w:sz w:val="16"/>
                <w:szCs w:val="16"/>
              </w:rPr>
              <w:t>supportedFeatures 003 - CAPIF_Events_API</w:t>
            </w:r>
          </w:p>
        </w:tc>
        <w:tc>
          <w:tcPr>
            <w:tcW w:w="707" w:type="dxa"/>
            <w:shd w:val="solid" w:color="FFFFFF" w:fill="auto"/>
          </w:tcPr>
          <w:p w14:paraId="0842DF9D" w14:textId="77777777" w:rsidR="001213D3" w:rsidRPr="00481D2D" w:rsidRDefault="001213D3" w:rsidP="001213D3">
            <w:pPr>
              <w:pStyle w:val="TAC"/>
              <w:rPr>
                <w:sz w:val="16"/>
                <w:szCs w:val="16"/>
              </w:rPr>
            </w:pPr>
            <w:r>
              <w:rPr>
                <w:sz w:val="16"/>
                <w:szCs w:val="16"/>
              </w:rPr>
              <w:t>15.2.0</w:t>
            </w:r>
          </w:p>
        </w:tc>
      </w:tr>
      <w:tr w:rsidR="001213D3" w:rsidRPr="00481D2D" w14:paraId="48CDCF3B" w14:textId="77777777" w:rsidTr="006A52EA">
        <w:tc>
          <w:tcPr>
            <w:tcW w:w="798" w:type="dxa"/>
            <w:shd w:val="solid" w:color="FFFFFF" w:fill="auto"/>
          </w:tcPr>
          <w:p w14:paraId="11B69709" w14:textId="77777777" w:rsidR="001213D3" w:rsidRPr="00481D2D" w:rsidRDefault="001213D3" w:rsidP="001213D3">
            <w:pPr>
              <w:pStyle w:val="TAC"/>
              <w:rPr>
                <w:sz w:val="16"/>
                <w:szCs w:val="16"/>
              </w:rPr>
            </w:pPr>
            <w:r>
              <w:rPr>
                <w:sz w:val="16"/>
                <w:szCs w:val="16"/>
              </w:rPr>
              <w:t>2018-12</w:t>
            </w:r>
          </w:p>
        </w:tc>
        <w:tc>
          <w:tcPr>
            <w:tcW w:w="797" w:type="dxa"/>
            <w:shd w:val="solid" w:color="FFFFFF" w:fill="auto"/>
          </w:tcPr>
          <w:p w14:paraId="24CCF05D" w14:textId="77777777" w:rsidR="001213D3" w:rsidRPr="00481D2D" w:rsidRDefault="001213D3" w:rsidP="001213D3">
            <w:pPr>
              <w:pStyle w:val="TAC"/>
              <w:rPr>
                <w:sz w:val="16"/>
                <w:szCs w:val="16"/>
              </w:rPr>
            </w:pPr>
            <w:r>
              <w:rPr>
                <w:sz w:val="16"/>
                <w:szCs w:val="16"/>
              </w:rPr>
              <w:t>CT#82</w:t>
            </w:r>
          </w:p>
        </w:tc>
        <w:tc>
          <w:tcPr>
            <w:tcW w:w="1088" w:type="dxa"/>
            <w:shd w:val="solid" w:color="FFFFFF" w:fill="auto"/>
          </w:tcPr>
          <w:p w14:paraId="652DED2F" w14:textId="77777777" w:rsidR="001213D3" w:rsidRPr="00481D2D" w:rsidRDefault="001213D3" w:rsidP="001213D3">
            <w:pPr>
              <w:pStyle w:val="TAC"/>
              <w:rPr>
                <w:sz w:val="16"/>
                <w:szCs w:val="16"/>
              </w:rPr>
            </w:pPr>
            <w:r>
              <w:rPr>
                <w:sz w:val="16"/>
                <w:szCs w:val="16"/>
              </w:rPr>
              <w:t>CP-183109</w:t>
            </w:r>
          </w:p>
        </w:tc>
        <w:tc>
          <w:tcPr>
            <w:tcW w:w="524" w:type="dxa"/>
            <w:shd w:val="solid" w:color="FFFFFF" w:fill="auto"/>
          </w:tcPr>
          <w:p w14:paraId="2DF11644" w14:textId="77777777" w:rsidR="001213D3" w:rsidRPr="00481D2D" w:rsidRDefault="001213D3" w:rsidP="001213D3">
            <w:pPr>
              <w:pStyle w:val="TAL"/>
              <w:rPr>
                <w:sz w:val="16"/>
                <w:szCs w:val="16"/>
              </w:rPr>
            </w:pPr>
            <w:r>
              <w:rPr>
                <w:sz w:val="16"/>
                <w:szCs w:val="16"/>
              </w:rPr>
              <w:t>0061</w:t>
            </w:r>
          </w:p>
        </w:tc>
        <w:tc>
          <w:tcPr>
            <w:tcW w:w="424" w:type="dxa"/>
            <w:shd w:val="solid" w:color="FFFFFF" w:fill="auto"/>
          </w:tcPr>
          <w:p w14:paraId="14F001A7" w14:textId="77777777" w:rsidR="001213D3" w:rsidRPr="00481D2D" w:rsidRDefault="001213D3" w:rsidP="001213D3">
            <w:pPr>
              <w:pStyle w:val="TAR"/>
              <w:rPr>
                <w:sz w:val="16"/>
                <w:szCs w:val="16"/>
              </w:rPr>
            </w:pPr>
            <w:r>
              <w:rPr>
                <w:sz w:val="16"/>
                <w:szCs w:val="16"/>
              </w:rPr>
              <w:t> </w:t>
            </w:r>
          </w:p>
        </w:tc>
        <w:tc>
          <w:tcPr>
            <w:tcW w:w="424" w:type="dxa"/>
            <w:shd w:val="solid" w:color="FFFFFF" w:fill="auto"/>
          </w:tcPr>
          <w:p w14:paraId="567C1A11"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7200D311" w14:textId="77777777" w:rsidR="001213D3" w:rsidRPr="00481D2D" w:rsidRDefault="001213D3" w:rsidP="001213D3">
            <w:pPr>
              <w:pStyle w:val="TAL"/>
              <w:rPr>
                <w:sz w:val="16"/>
                <w:szCs w:val="16"/>
              </w:rPr>
            </w:pPr>
            <w:r>
              <w:rPr>
                <w:sz w:val="16"/>
                <w:szCs w:val="16"/>
              </w:rPr>
              <w:t>supportedFeatures 004 - CAPIF_API_Invoker_Management_API</w:t>
            </w:r>
          </w:p>
        </w:tc>
        <w:tc>
          <w:tcPr>
            <w:tcW w:w="707" w:type="dxa"/>
            <w:shd w:val="solid" w:color="FFFFFF" w:fill="auto"/>
          </w:tcPr>
          <w:p w14:paraId="24AE2BAA" w14:textId="77777777" w:rsidR="001213D3" w:rsidRPr="00481D2D" w:rsidRDefault="001213D3" w:rsidP="001213D3">
            <w:pPr>
              <w:pStyle w:val="TAC"/>
              <w:rPr>
                <w:sz w:val="16"/>
                <w:szCs w:val="16"/>
              </w:rPr>
            </w:pPr>
            <w:r>
              <w:rPr>
                <w:sz w:val="16"/>
                <w:szCs w:val="16"/>
              </w:rPr>
              <w:t>15.2.0</w:t>
            </w:r>
          </w:p>
        </w:tc>
      </w:tr>
      <w:tr w:rsidR="001213D3" w:rsidRPr="00481D2D" w14:paraId="55CAA0FD" w14:textId="77777777" w:rsidTr="006A52EA">
        <w:tc>
          <w:tcPr>
            <w:tcW w:w="798" w:type="dxa"/>
            <w:shd w:val="solid" w:color="FFFFFF" w:fill="auto"/>
          </w:tcPr>
          <w:p w14:paraId="1A93E64C" w14:textId="77777777" w:rsidR="001213D3" w:rsidRPr="00481D2D" w:rsidRDefault="001213D3" w:rsidP="001213D3">
            <w:pPr>
              <w:pStyle w:val="TAC"/>
              <w:rPr>
                <w:sz w:val="16"/>
                <w:szCs w:val="16"/>
              </w:rPr>
            </w:pPr>
            <w:r>
              <w:rPr>
                <w:sz w:val="16"/>
                <w:szCs w:val="16"/>
              </w:rPr>
              <w:t>2018-12</w:t>
            </w:r>
          </w:p>
        </w:tc>
        <w:tc>
          <w:tcPr>
            <w:tcW w:w="797" w:type="dxa"/>
            <w:shd w:val="solid" w:color="FFFFFF" w:fill="auto"/>
          </w:tcPr>
          <w:p w14:paraId="36F6BF9C" w14:textId="77777777" w:rsidR="001213D3" w:rsidRPr="00481D2D" w:rsidRDefault="001213D3" w:rsidP="001213D3">
            <w:pPr>
              <w:pStyle w:val="TAC"/>
              <w:rPr>
                <w:sz w:val="16"/>
                <w:szCs w:val="16"/>
              </w:rPr>
            </w:pPr>
            <w:r>
              <w:rPr>
                <w:sz w:val="16"/>
                <w:szCs w:val="16"/>
              </w:rPr>
              <w:t>CT#82</w:t>
            </w:r>
          </w:p>
        </w:tc>
        <w:tc>
          <w:tcPr>
            <w:tcW w:w="1088" w:type="dxa"/>
            <w:shd w:val="solid" w:color="FFFFFF" w:fill="auto"/>
          </w:tcPr>
          <w:p w14:paraId="3321A0E2" w14:textId="77777777" w:rsidR="001213D3" w:rsidRPr="00481D2D" w:rsidRDefault="001213D3" w:rsidP="001213D3">
            <w:pPr>
              <w:pStyle w:val="TAC"/>
              <w:rPr>
                <w:sz w:val="16"/>
                <w:szCs w:val="16"/>
              </w:rPr>
            </w:pPr>
            <w:r>
              <w:rPr>
                <w:sz w:val="16"/>
                <w:szCs w:val="16"/>
              </w:rPr>
              <w:t>CP-183109</w:t>
            </w:r>
          </w:p>
        </w:tc>
        <w:tc>
          <w:tcPr>
            <w:tcW w:w="524" w:type="dxa"/>
            <w:shd w:val="solid" w:color="FFFFFF" w:fill="auto"/>
          </w:tcPr>
          <w:p w14:paraId="2C25D672" w14:textId="77777777" w:rsidR="001213D3" w:rsidRPr="00481D2D" w:rsidRDefault="001213D3" w:rsidP="001213D3">
            <w:pPr>
              <w:pStyle w:val="TAL"/>
              <w:rPr>
                <w:sz w:val="16"/>
                <w:szCs w:val="16"/>
              </w:rPr>
            </w:pPr>
            <w:r>
              <w:rPr>
                <w:sz w:val="16"/>
                <w:szCs w:val="16"/>
              </w:rPr>
              <w:t>0062</w:t>
            </w:r>
          </w:p>
        </w:tc>
        <w:tc>
          <w:tcPr>
            <w:tcW w:w="424" w:type="dxa"/>
            <w:shd w:val="solid" w:color="FFFFFF" w:fill="auto"/>
          </w:tcPr>
          <w:p w14:paraId="42A08CCF" w14:textId="77777777" w:rsidR="001213D3" w:rsidRPr="00481D2D" w:rsidRDefault="001213D3" w:rsidP="001213D3">
            <w:pPr>
              <w:pStyle w:val="TAR"/>
              <w:rPr>
                <w:sz w:val="16"/>
                <w:szCs w:val="16"/>
              </w:rPr>
            </w:pPr>
            <w:r>
              <w:rPr>
                <w:sz w:val="16"/>
                <w:szCs w:val="16"/>
              </w:rPr>
              <w:t> </w:t>
            </w:r>
          </w:p>
        </w:tc>
        <w:tc>
          <w:tcPr>
            <w:tcW w:w="424" w:type="dxa"/>
            <w:shd w:val="solid" w:color="FFFFFF" w:fill="auto"/>
          </w:tcPr>
          <w:p w14:paraId="2446C049"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494B7740" w14:textId="77777777" w:rsidR="001213D3" w:rsidRPr="00481D2D" w:rsidRDefault="001213D3" w:rsidP="001213D3">
            <w:pPr>
              <w:pStyle w:val="TAL"/>
              <w:rPr>
                <w:sz w:val="16"/>
                <w:szCs w:val="16"/>
              </w:rPr>
            </w:pPr>
            <w:r>
              <w:rPr>
                <w:sz w:val="16"/>
                <w:szCs w:val="16"/>
              </w:rPr>
              <w:t>supportedFeatures 005 - CAPIF_Security_API</w:t>
            </w:r>
          </w:p>
        </w:tc>
        <w:tc>
          <w:tcPr>
            <w:tcW w:w="707" w:type="dxa"/>
            <w:shd w:val="solid" w:color="FFFFFF" w:fill="auto"/>
          </w:tcPr>
          <w:p w14:paraId="6F2ABE12" w14:textId="77777777" w:rsidR="001213D3" w:rsidRPr="00481D2D" w:rsidRDefault="001213D3" w:rsidP="001213D3">
            <w:pPr>
              <w:pStyle w:val="TAC"/>
              <w:rPr>
                <w:sz w:val="16"/>
                <w:szCs w:val="16"/>
              </w:rPr>
            </w:pPr>
            <w:r>
              <w:rPr>
                <w:sz w:val="16"/>
                <w:szCs w:val="16"/>
              </w:rPr>
              <w:t>15.2.0</w:t>
            </w:r>
          </w:p>
        </w:tc>
      </w:tr>
      <w:tr w:rsidR="001213D3" w:rsidRPr="00481D2D" w14:paraId="0602F258" w14:textId="77777777" w:rsidTr="006A52EA">
        <w:tc>
          <w:tcPr>
            <w:tcW w:w="798" w:type="dxa"/>
            <w:shd w:val="solid" w:color="FFFFFF" w:fill="auto"/>
          </w:tcPr>
          <w:p w14:paraId="598EEBD7" w14:textId="77777777" w:rsidR="001213D3" w:rsidRPr="00481D2D" w:rsidRDefault="001213D3" w:rsidP="001213D3">
            <w:pPr>
              <w:pStyle w:val="TAC"/>
              <w:rPr>
                <w:sz w:val="16"/>
                <w:szCs w:val="16"/>
              </w:rPr>
            </w:pPr>
            <w:r>
              <w:rPr>
                <w:sz w:val="16"/>
                <w:szCs w:val="16"/>
              </w:rPr>
              <w:t>2018-12</w:t>
            </w:r>
          </w:p>
        </w:tc>
        <w:tc>
          <w:tcPr>
            <w:tcW w:w="797" w:type="dxa"/>
            <w:shd w:val="solid" w:color="FFFFFF" w:fill="auto"/>
          </w:tcPr>
          <w:p w14:paraId="5AFA8074" w14:textId="77777777" w:rsidR="001213D3" w:rsidRPr="00481D2D" w:rsidRDefault="001213D3" w:rsidP="001213D3">
            <w:pPr>
              <w:pStyle w:val="TAC"/>
              <w:rPr>
                <w:sz w:val="16"/>
                <w:szCs w:val="16"/>
              </w:rPr>
            </w:pPr>
            <w:r>
              <w:rPr>
                <w:sz w:val="16"/>
                <w:szCs w:val="16"/>
              </w:rPr>
              <w:t>CT#82</w:t>
            </w:r>
          </w:p>
        </w:tc>
        <w:tc>
          <w:tcPr>
            <w:tcW w:w="1088" w:type="dxa"/>
            <w:shd w:val="solid" w:color="FFFFFF" w:fill="auto"/>
          </w:tcPr>
          <w:p w14:paraId="571ECAD0" w14:textId="77777777" w:rsidR="001213D3" w:rsidRPr="00481D2D" w:rsidRDefault="001213D3" w:rsidP="001213D3">
            <w:pPr>
              <w:pStyle w:val="TAC"/>
              <w:rPr>
                <w:sz w:val="16"/>
                <w:szCs w:val="16"/>
              </w:rPr>
            </w:pPr>
            <w:r>
              <w:rPr>
                <w:sz w:val="16"/>
                <w:szCs w:val="16"/>
              </w:rPr>
              <w:t>CP-183109</w:t>
            </w:r>
          </w:p>
        </w:tc>
        <w:tc>
          <w:tcPr>
            <w:tcW w:w="524" w:type="dxa"/>
            <w:shd w:val="solid" w:color="FFFFFF" w:fill="auto"/>
          </w:tcPr>
          <w:p w14:paraId="53578440" w14:textId="77777777" w:rsidR="001213D3" w:rsidRPr="00481D2D" w:rsidRDefault="001213D3" w:rsidP="001213D3">
            <w:pPr>
              <w:pStyle w:val="TAL"/>
              <w:rPr>
                <w:sz w:val="16"/>
                <w:szCs w:val="16"/>
              </w:rPr>
            </w:pPr>
            <w:r>
              <w:rPr>
                <w:sz w:val="16"/>
                <w:szCs w:val="16"/>
              </w:rPr>
              <w:t>0063</w:t>
            </w:r>
          </w:p>
        </w:tc>
        <w:tc>
          <w:tcPr>
            <w:tcW w:w="424" w:type="dxa"/>
            <w:shd w:val="solid" w:color="FFFFFF" w:fill="auto"/>
          </w:tcPr>
          <w:p w14:paraId="5F795A4C" w14:textId="77777777" w:rsidR="001213D3" w:rsidRPr="00481D2D" w:rsidRDefault="001213D3" w:rsidP="001213D3">
            <w:pPr>
              <w:pStyle w:val="TAR"/>
              <w:rPr>
                <w:sz w:val="16"/>
                <w:szCs w:val="16"/>
              </w:rPr>
            </w:pPr>
            <w:r>
              <w:rPr>
                <w:sz w:val="16"/>
                <w:szCs w:val="16"/>
              </w:rPr>
              <w:t>2</w:t>
            </w:r>
          </w:p>
        </w:tc>
        <w:tc>
          <w:tcPr>
            <w:tcW w:w="424" w:type="dxa"/>
            <w:shd w:val="solid" w:color="FFFFFF" w:fill="auto"/>
          </w:tcPr>
          <w:p w14:paraId="4D8A07A6"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435456AD" w14:textId="77777777" w:rsidR="001213D3" w:rsidRPr="00481D2D" w:rsidRDefault="001213D3" w:rsidP="001213D3">
            <w:pPr>
              <w:pStyle w:val="TAL"/>
              <w:rPr>
                <w:sz w:val="16"/>
                <w:szCs w:val="16"/>
              </w:rPr>
            </w:pPr>
            <w:r>
              <w:rPr>
                <w:sz w:val="16"/>
                <w:szCs w:val="16"/>
              </w:rPr>
              <w:t>supportedFeatures - CAPIF_Access_Control_Policy_API</w:t>
            </w:r>
          </w:p>
        </w:tc>
        <w:tc>
          <w:tcPr>
            <w:tcW w:w="707" w:type="dxa"/>
            <w:shd w:val="solid" w:color="FFFFFF" w:fill="auto"/>
          </w:tcPr>
          <w:p w14:paraId="158E0FDB" w14:textId="77777777" w:rsidR="001213D3" w:rsidRPr="00481D2D" w:rsidRDefault="001213D3" w:rsidP="001213D3">
            <w:pPr>
              <w:pStyle w:val="TAC"/>
              <w:rPr>
                <w:sz w:val="16"/>
                <w:szCs w:val="16"/>
              </w:rPr>
            </w:pPr>
            <w:r>
              <w:rPr>
                <w:sz w:val="16"/>
                <w:szCs w:val="16"/>
              </w:rPr>
              <w:t>15.2.0</w:t>
            </w:r>
          </w:p>
        </w:tc>
      </w:tr>
      <w:tr w:rsidR="001213D3" w:rsidRPr="00481D2D" w14:paraId="59FF7ED4" w14:textId="77777777" w:rsidTr="006A52EA">
        <w:tc>
          <w:tcPr>
            <w:tcW w:w="798" w:type="dxa"/>
            <w:shd w:val="solid" w:color="FFFFFF" w:fill="auto"/>
          </w:tcPr>
          <w:p w14:paraId="3A17CCC5" w14:textId="77777777" w:rsidR="001213D3" w:rsidRPr="00481D2D" w:rsidRDefault="001213D3" w:rsidP="001213D3">
            <w:pPr>
              <w:pStyle w:val="TAC"/>
              <w:rPr>
                <w:sz w:val="16"/>
                <w:szCs w:val="16"/>
              </w:rPr>
            </w:pPr>
            <w:r>
              <w:rPr>
                <w:sz w:val="16"/>
                <w:szCs w:val="16"/>
              </w:rPr>
              <w:t>2018-12</w:t>
            </w:r>
          </w:p>
        </w:tc>
        <w:tc>
          <w:tcPr>
            <w:tcW w:w="797" w:type="dxa"/>
            <w:shd w:val="solid" w:color="FFFFFF" w:fill="auto"/>
          </w:tcPr>
          <w:p w14:paraId="3E178140" w14:textId="77777777" w:rsidR="001213D3" w:rsidRPr="00481D2D" w:rsidRDefault="001213D3" w:rsidP="001213D3">
            <w:pPr>
              <w:pStyle w:val="TAC"/>
              <w:rPr>
                <w:sz w:val="16"/>
                <w:szCs w:val="16"/>
              </w:rPr>
            </w:pPr>
            <w:r>
              <w:rPr>
                <w:sz w:val="16"/>
                <w:szCs w:val="16"/>
              </w:rPr>
              <w:t>CT#82</w:t>
            </w:r>
          </w:p>
        </w:tc>
        <w:tc>
          <w:tcPr>
            <w:tcW w:w="1088" w:type="dxa"/>
            <w:shd w:val="solid" w:color="FFFFFF" w:fill="auto"/>
          </w:tcPr>
          <w:p w14:paraId="26C64C5E" w14:textId="77777777" w:rsidR="001213D3" w:rsidRPr="00481D2D" w:rsidRDefault="001213D3" w:rsidP="001213D3">
            <w:pPr>
              <w:pStyle w:val="TAC"/>
              <w:rPr>
                <w:sz w:val="16"/>
                <w:szCs w:val="16"/>
              </w:rPr>
            </w:pPr>
            <w:r>
              <w:rPr>
                <w:sz w:val="16"/>
                <w:szCs w:val="16"/>
              </w:rPr>
              <w:t>CP-183109</w:t>
            </w:r>
          </w:p>
        </w:tc>
        <w:tc>
          <w:tcPr>
            <w:tcW w:w="524" w:type="dxa"/>
            <w:shd w:val="solid" w:color="FFFFFF" w:fill="auto"/>
          </w:tcPr>
          <w:p w14:paraId="206C7D01" w14:textId="77777777" w:rsidR="001213D3" w:rsidRPr="00481D2D" w:rsidRDefault="001213D3" w:rsidP="001213D3">
            <w:pPr>
              <w:pStyle w:val="TAL"/>
              <w:rPr>
                <w:sz w:val="16"/>
                <w:szCs w:val="16"/>
              </w:rPr>
            </w:pPr>
            <w:r>
              <w:rPr>
                <w:sz w:val="16"/>
                <w:szCs w:val="16"/>
              </w:rPr>
              <w:t>0064</w:t>
            </w:r>
          </w:p>
        </w:tc>
        <w:tc>
          <w:tcPr>
            <w:tcW w:w="424" w:type="dxa"/>
            <w:shd w:val="solid" w:color="FFFFFF" w:fill="auto"/>
          </w:tcPr>
          <w:p w14:paraId="7D045472" w14:textId="77777777" w:rsidR="001213D3" w:rsidRPr="00481D2D" w:rsidRDefault="001213D3" w:rsidP="001213D3">
            <w:pPr>
              <w:pStyle w:val="TAR"/>
              <w:rPr>
                <w:sz w:val="16"/>
                <w:szCs w:val="16"/>
              </w:rPr>
            </w:pPr>
            <w:r>
              <w:rPr>
                <w:sz w:val="16"/>
                <w:szCs w:val="16"/>
              </w:rPr>
              <w:t> </w:t>
            </w:r>
          </w:p>
        </w:tc>
        <w:tc>
          <w:tcPr>
            <w:tcW w:w="424" w:type="dxa"/>
            <w:shd w:val="solid" w:color="FFFFFF" w:fill="auto"/>
          </w:tcPr>
          <w:p w14:paraId="2A288563"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6F91F710" w14:textId="77777777" w:rsidR="001213D3" w:rsidRPr="00481D2D" w:rsidRDefault="001213D3" w:rsidP="001213D3">
            <w:pPr>
              <w:pStyle w:val="TAL"/>
              <w:rPr>
                <w:sz w:val="16"/>
                <w:szCs w:val="16"/>
              </w:rPr>
            </w:pPr>
            <w:r>
              <w:rPr>
                <w:sz w:val="16"/>
                <w:szCs w:val="16"/>
              </w:rPr>
              <w:t>supportedFeatures 007 - CAPIF_Logging_API_Invocation_API</w:t>
            </w:r>
          </w:p>
        </w:tc>
        <w:tc>
          <w:tcPr>
            <w:tcW w:w="707" w:type="dxa"/>
            <w:shd w:val="solid" w:color="FFFFFF" w:fill="auto"/>
          </w:tcPr>
          <w:p w14:paraId="4DC00152" w14:textId="77777777" w:rsidR="001213D3" w:rsidRPr="00481D2D" w:rsidRDefault="001213D3" w:rsidP="001213D3">
            <w:pPr>
              <w:pStyle w:val="TAC"/>
              <w:rPr>
                <w:sz w:val="16"/>
                <w:szCs w:val="16"/>
              </w:rPr>
            </w:pPr>
            <w:r>
              <w:rPr>
                <w:sz w:val="16"/>
                <w:szCs w:val="16"/>
              </w:rPr>
              <w:t>15.2.0</w:t>
            </w:r>
          </w:p>
        </w:tc>
      </w:tr>
      <w:tr w:rsidR="001213D3" w:rsidRPr="00481D2D" w14:paraId="56F0673F" w14:textId="77777777" w:rsidTr="006A52EA">
        <w:tc>
          <w:tcPr>
            <w:tcW w:w="798" w:type="dxa"/>
            <w:shd w:val="solid" w:color="FFFFFF" w:fill="auto"/>
          </w:tcPr>
          <w:p w14:paraId="39B17544" w14:textId="77777777" w:rsidR="001213D3" w:rsidRPr="00481D2D" w:rsidRDefault="001213D3" w:rsidP="001213D3">
            <w:pPr>
              <w:pStyle w:val="TAC"/>
              <w:rPr>
                <w:sz w:val="16"/>
                <w:szCs w:val="16"/>
              </w:rPr>
            </w:pPr>
            <w:r>
              <w:rPr>
                <w:sz w:val="16"/>
                <w:szCs w:val="16"/>
              </w:rPr>
              <w:t>2018-12</w:t>
            </w:r>
          </w:p>
        </w:tc>
        <w:tc>
          <w:tcPr>
            <w:tcW w:w="797" w:type="dxa"/>
            <w:shd w:val="solid" w:color="FFFFFF" w:fill="auto"/>
          </w:tcPr>
          <w:p w14:paraId="67EC7AE8" w14:textId="77777777" w:rsidR="001213D3" w:rsidRPr="00481D2D" w:rsidRDefault="001213D3" w:rsidP="001213D3">
            <w:pPr>
              <w:pStyle w:val="TAC"/>
              <w:rPr>
                <w:sz w:val="16"/>
                <w:szCs w:val="16"/>
              </w:rPr>
            </w:pPr>
            <w:r>
              <w:rPr>
                <w:sz w:val="16"/>
                <w:szCs w:val="16"/>
              </w:rPr>
              <w:t>CT#82</w:t>
            </w:r>
          </w:p>
        </w:tc>
        <w:tc>
          <w:tcPr>
            <w:tcW w:w="1088" w:type="dxa"/>
            <w:shd w:val="solid" w:color="FFFFFF" w:fill="auto"/>
          </w:tcPr>
          <w:p w14:paraId="763401E0" w14:textId="77777777" w:rsidR="001213D3" w:rsidRPr="00481D2D" w:rsidRDefault="001213D3" w:rsidP="001213D3">
            <w:pPr>
              <w:pStyle w:val="TAC"/>
              <w:rPr>
                <w:sz w:val="16"/>
                <w:szCs w:val="16"/>
              </w:rPr>
            </w:pPr>
            <w:r>
              <w:rPr>
                <w:sz w:val="16"/>
                <w:szCs w:val="16"/>
              </w:rPr>
              <w:t>CP-183109</w:t>
            </w:r>
          </w:p>
        </w:tc>
        <w:tc>
          <w:tcPr>
            <w:tcW w:w="524" w:type="dxa"/>
            <w:shd w:val="solid" w:color="FFFFFF" w:fill="auto"/>
          </w:tcPr>
          <w:p w14:paraId="4438E849" w14:textId="77777777" w:rsidR="001213D3" w:rsidRPr="00481D2D" w:rsidRDefault="001213D3" w:rsidP="001213D3">
            <w:pPr>
              <w:pStyle w:val="TAL"/>
              <w:rPr>
                <w:sz w:val="16"/>
                <w:szCs w:val="16"/>
              </w:rPr>
            </w:pPr>
            <w:r>
              <w:rPr>
                <w:sz w:val="16"/>
                <w:szCs w:val="16"/>
              </w:rPr>
              <w:t>0065</w:t>
            </w:r>
          </w:p>
        </w:tc>
        <w:tc>
          <w:tcPr>
            <w:tcW w:w="424" w:type="dxa"/>
            <w:shd w:val="solid" w:color="FFFFFF" w:fill="auto"/>
          </w:tcPr>
          <w:p w14:paraId="56340060" w14:textId="77777777" w:rsidR="001213D3" w:rsidRPr="00481D2D" w:rsidRDefault="001213D3" w:rsidP="001213D3">
            <w:pPr>
              <w:pStyle w:val="TAR"/>
              <w:rPr>
                <w:sz w:val="16"/>
                <w:szCs w:val="16"/>
              </w:rPr>
            </w:pPr>
            <w:r>
              <w:rPr>
                <w:sz w:val="16"/>
                <w:szCs w:val="16"/>
              </w:rPr>
              <w:t>2</w:t>
            </w:r>
          </w:p>
        </w:tc>
        <w:tc>
          <w:tcPr>
            <w:tcW w:w="424" w:type="dxa"/>
            <w:shd w:val="solid" w:color="FFFFFF" w:fill="auto"/>
          </w:tcPr>
          <w:p w14:paraId="23FF4422"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12E59D5A" w14:textId="77777777" w:rsidR="001213D3" w:rsidRPr="00481D2D" w:rsidRDefault="001213D3" w:rsidP="001213D3">
            <w:pPr>
              <w:pStyle w:val="TAL"/>
              <w:rPr>
                <w:sz w:val="16"/>
                <w:szCs w:val="16"/>
              </w:rPr>
            </w:pPr>
            <w:r>
              <w:rPr>
                <w:sz w:val="16"/>
                <w:szCs w:val="16"/>
              </w:rPr>
              <w:t>supportedFeatures - CAPIF_Auditing_API</w:t>
            </w:r>
          </w:p>
        </w:tc>
        <w:tc>
          <w:tcPr>
            <w:tcW w:w="707" w:type="dxa"/>
            <w:shd w:val="solid" w:color="FFFFFF" w:fill="auto"/>
          </w:tcPr>
          <w:p w14:paraId="0DD246BD" w14:textId="77777777" w:rsidR="001213D3" w:rsidRPr="00481D2D" w:rsidRDefault="001213D3" w:rsidP="001213D3">
            <w:pPr>
              <w:pStyle w:val="TAC"/>
              <w:rPr>
                <w:sz w:val="16"/>
                <w:szCs w:val="16"/>
              </w:rPr>
            </w:pPr>
            <w:r>
              <w:rPr>
                <w:sz w:val="16"/>
                <w:szCs w:val="16"/>
              </w:rPr>
              <w:t>15.2.0</w:t>
            </w:r>
          </w:p>
        </w:tc>
      </w:tr>
      <w:tr w:rsidR="001213D3" w:rsidRPr="00481D2D" w14:paraId="318F7012" w14:textId="77777777" w:rsidTr="006A52EA">
        <w:tc>
          <w:tcPr>
            <w:tcW w:w="798" w:type="dxa"/>
            <w:shd w:val="solid" w:color="FFFFFF" w:fill="auto"/>
          </w:tcPr>
          <w:p w14:paraId="5FB5CAA1" w14:textId="77777777" w:rsidR="001213D3" w:rsidRPr="00481D2D" w:rsidRDefault="001213D3" w:rsidP="001213D3">
            <w:pPr>
              <w:pStyle w:val="TAC"/>
              <w:rPr>
                <w:sz w:val="16"/>
                <w:szCs w:val="16"/>
              </w:rPr>
            </w:pPr>
            <w:r>
              <w:rPr>
                <w:sz w:val="16"/>
                <w:szCs w:val="16"/>
              </w:rPr>
              <w:t>2018-12</w:t>
            </w:r>
          </w:p>
        </w:tc>
        <w:tc>
          <w:tcPr>
            <w:tcW w:w="797" w:type="dxa"/>
            <w:shd w:val="solid" w:color="FFFFFF" w:fill="auto"/>
          </w:tcPr>
          <w:p w14:paraId="5C2B6E29" w14:textId="77777777" w:rsidR="001213D3" w:rsidRPr="00481D2D" w:rsidRDefault="001213D3" w:rsidP="001213D3">
            <w:pPr>
              <w:pStyle w:val="TAC"/>
              <w:rPr>
                <w:sz w:val="16"/>
                <w:szCs w:val="16"/>
              </w:rPr>
            </w:pPr>
            <w:r>
              <w:rPr>
                <w:sz w:val="16"/>
                <w:szCs w:val="16"/>
              </w:rPr>
              <w:t>CT#82</w:t>
            </w:r>
          </w:p>
        </w:tc>
        <w:tc>
          <w:tcPr>
            <w:tcW w:w="1088" w:type="dxa"/>
            <w:shd w:val="solid" w:color="FFFFFF" w:fill="auto"/>
          </w:tcPr>
          <w:p w14:paraId="092DF569" w14:textId="77777777" w:rsidR="001213D3" w:rsidRPr="00481D2D" w:rsidRDefault="001213D3" w:rsidP="001213D3">
            <w:pPr>
              <w:pStyle w:val="TAC"/>
              <w:rPr>
                <w:sz w:val="16"/>
                <w:szCs w:val="16"/>
              </w:rPr>
            </w:pPr>
            <w:r>
              <w:rPr>
                <w:sz w:val="16"/>
                <w:szCs w:val="16"/>
              </w:rPr>
              <w:t>CP-183109</w:t>
            </w:r>
          </w:p>
        </w:tc>
        <w:tc>
          <w:tcPr>
            <w:tcW w:w="524" w:type="dxa"/>
            <w:shd w:val="solid" w:color="FFFFFF" w:fill="auto"/>
          </w:tcPr>
          <w:p w14:paraId="432C80CE" w14:textId="77777777" w:rsidR="001213D3" w:rsidRPr="00481D2D" w:rsidRDefault="001213D3" w:rsidP="001213D3">
            <w:pPr>
              <w:pStyle w:val="TAL"/>
              <w:rPr>
                <w:sz w:val="16"/>
                <w:szCs w:val="16"/>
              </w:rPr>
            </w:pPr>
            <w:r>
              <w:rPr>
                <w:sz w:val="16"/>
                <w:szCs w:val="16"/>
              </w:rPr>
              <w:t>0067</w:t>
            </w:r>
          </w:p>
        </w:tc>
        <w:tc>
          <w:tcPr>
            <w:tcW w:w="424" w:type="dxa"/>
            <w:shd w:val="solid" w:color="FFFFFF" w:fill="auto"/>
          </w:tcPr>
          <w:p w14:paraId="1D563980" w14:textId="77777777" w:rsidR="001213D3" w:rsidRPr="00481D2D" w:rsidRDefault="001213D3" w:rsidP="001213D3">
            <w:pPr>
              <w:pStyle w:val="TAR"/>
              <w:rPr>
                <w:sz w:val="16"/>
                <w:szCs w:val="16"/>
              </w:rPr>
            </w:pPr>
            <w:r>
              <w:rPr>
                <w:sz w:val="16"/>
                <w:szCs w:val="16"/>
              </w:rPr>
              <w:t> </w:t>
            </w:r>
          </w:p>
        </w:tc>
        <w:tc>
          <w:tcPr>
            <w:tcW w:w="424" w:type="dxa"/>
            <w:shd w:val="solid" w:color="FFFFFF" w:fill="auto"/>
          </w:tcPr>
          <w:p w14:paraId="0FE8B51A"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6D785280" w14:textId="77777777" w:rsidR="001213D3" w:rsidRPr="00481D2D" w:rsidRDefault="001213D3" w:rsidP="001213D3">
            <w:pPr>
              <w:pStyle w:val="TAL"/>
              <w:rPr>
                <w:sz w:val="16"/>
                <w:szCs w:val="16"/>
              </w:rPr>
            </w:pPr>
            <w:r>
              <w:rPr>
                <w:sz w:val="16"/>
                <w:szCs w:val="16"/>
              </w:rPr>
              <w:t>Redundant Editor's note</w:t>
            </w:r>
          </w:p>
        </w:tc>
        <w:tc>
          <w:tcPr>
            <w:tcW w:w="707" w:type="dxa"/>
            <w:shd w:val="solid" w:color="FFFFFF" w:fill="auto"/>
          </w:tcPr>
          <w:p w14:paraId="3C01F136" w14:textId="77777777" w:rsidR="001213D3" w:rsidRPr="00481D2D" w:rsidRDefault="001213D3" w:rsidP="001213D3">
            <w:pPr>
              <w:pStyle w:val="TAC"/>
              <w:rPr>
                <w:sz w:val="16"/>
                <w:szCs w:val="16"/>
              </w:rPr>
            </w:pPr>
            <w:r>
              <w:rPr>
                <w:sz w:val="16"/>
                <w:szCs w:val="16"/>
              </w:rPr>
              <w:t>15.2.0</w:t>
            </w:r>
          </w:p>
        </w:tc>
      </w:tr>
      <w:tr w:rsidR="001213D3" w:rsidRPr="00481D2D" w14:paraId="71789A6A" w14:textId="77777777" w:rsidTr="006A52EA">
        <w:tc>
          <w:tcPr>
            <w:tcW w:w="798" w:type="dxa"/>
            <w:shd w:val="solid" w:color="FFFFFF" w:fill="auto"/>
          </w:tcPr>
          <w:p w14:paraId="66CB3901" w14:textId="77777777" w:rsidR="001213D3" w:rsidRPr="00481D2D" w:rsidRDefault="001213D3" w:rsidP="001213D3">
            <w:pPr>
              <w:pStyle w:val="TAC"/>
              <w:rPr>
                <w:sz w:val="16"/>
                <w:szCs w:val="16"/>
              </w:rPr>
            </w:pPr>
            <w:r>
              <w:rPr>
                <w:sz w:val="16"/>
                <w:szCs w:val="16"/>
              </w:rPr>
              <w:t>2018-12</w:t>
            </w:r>
          </w:p>
        </w:tc>
        <w:tc>
          <w:tcPr>
            <w:tcW w:w="797" w:type="dxa"/>
            <w:shd w:val="solid" w:color="FFFFFF" w:fill="auto"/>
          </w:tcPr>
          <w:p w14:paraId="1D56CCBB" w14:textId="77777777" w:rsidR="001213D3" w:rsidRPr="00481D2D" w:rsidRDefault="001213D3" w:rsidP="001213D3">
            <w:pPr>
              <w:pStyle w:val="TAC"/>
              <w:rPr>
                <w:sz w:val="16"/>
                <w:szCs w:val="16"/>
              </w:rPr>
            </w:pPr>
            <w:r>
              <w:rPr>
                <w:sz w:val="16"/>
                <w:szCs w:val="16"/>
              </w:rPr>
              <w:t>CT#82</w:t>
            </w:r>
          </w:p>
        </w:tc>
        <w:tc>
          <w:tcPr>
            <w:tcW w:w="1088" w:type="dxa"/>
            <w:shd w:val="solid" w:color="FFFFFF" w:fill="auto"/>
          </w:tcPr>
          <w:p w14:paraId="25F8F4F5" w14:textId="77777777" w:rsidR="001213D3" w:rsidRPr="00481D2D" w:rsidRDefault="001213D3" w:rsidP="001213D3">
            <w:pPr>
              <w:pStyle w:val="TAC"/>
              <w:rPr>
                <w:sz w:val="16"/>
                <w:szCs w:val="16"/>
              </w:rPr>
            </w:pPr>
            <w:r>
              <w:rPr>
                <w:sz w:val="16"/>
                <w:szCs w:val="16"/>
              </w:rPr>
              <w:t>CP-183109</w:t>
            </w:r>
          </w:p>
        </w:tc>
        <w:tc>
          <w:tcPr>
            <w:tcW w:w="524" w:type="dxa"/>
            <w:shd w:val="solid" w:color="FFFFFF" w:fill="auto"/>
          </w:tcPr>
          <w:p w14:paraId="5ADA185E" w14:textId="77777777" w:rsidR="001213D3" w:rsidRPr="00481D2D" w:rsidRDefault="001213D3" w:rsidP="001213D3">
            <w:pPr>
              <w:pStyle w:val="TAL"/>
              <w:rPr>
                <w:sz w:val="16"/>
                <w:szCs w:val="16"/>
              </w:rPr>
            </w:pPr>
            <w:r>
              <w:rPr>
                <w:sz w:val="16"/>
                <w:szCs w:val="16"/>
              </w:rPr>
              <w:t>0068</w:t>
            </w:r>
          </w:p>
        </w:tc>
        <w:tc>
          <w:tcPr>
            <w:tcW w:w="424" w:type="dxa"/>
            <w:shd w:val="solid" w:color="FFFFFF" w:fill="auto"/>
          </w:tcPr>
          <w:p w14:paraId="7BE5C548" w14:textId="77777777" w:rsidR="001213D3" w:rsidRPr="00481D2D" w:rsidRDefault="001213D3" w:rsidP="001213D3">
            <w:pPr>
              <w:pStyle w:val="TAR"/>
              <w:rPr>
                <w:sz w:val="16"/>
                <w:szCs w:val="16"/>
              </w:rPr>
            </w:pPr>
            <w:r>
              <w:rPr>
                <w:sz w:val="16"/>
                <w:szCs w:val="16"/>
              </w:rPr>
              <w:t>1</w:t>
            </w:r>
          </w:p>
        </w:tc>
        <w:tc>
          <w:tcPr>
            <w:tcW w:w="424" w:type="dxa"/>
            <w:shd w:val="solid" w:color="FFFFFF" w:fill="auto"/>
          </w:tcPr>
          <w:p w14:paraId="38CE5404"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5E79F6D7" w14:textId="77777777" w:rsidR="001213D3" w:rsidRPr="00481D2D" w:rsidRDefault="001213D3" w:rsidP="001213D3">
            <w:pPr>
              <w:pStyle w:val="TAL"/>
              <w:rPr>
                <w:sz w:val="16"/>
                <w:szCs w:val="16"/>
              </w:rPr>
            </w:pPr>
            <w:r>
              <w:rPr>
                <w:sz w:val="16"/>
                <w:szCs w:val="16"/>
              </w:rPr>
              <w:t>Correct CAPIF_API_Invoker_Management_API</w:t>
            </w:r>
          </w:p>
        </w:tc>
        <w:tc>
          <w:tcPr>
            <w:tcW w:w="707" w:type="dxa"/>
            <w:shd w:val="solid" w:color="FFFFFF" w:fill="auto"/>
          </w:tcPr>
          <w:p w14:paraId="07FF8AB3" w14:textId="77777777" w:rsidR="001213D3" w:rsidRPr="00481D2D" w:rsidRDefault="001213D3" w:rsidP="001213D3">
            <w:pPr>
              <w:pStyle w:val="TAC"/>
              <w:rPr>
                <w:sz w:val="16"/>
                <w:szCs w:val="16"/>
              </w:rPr>
            </w:pPr>
            <w:r>
              <w:rPr>
                <w:sz w:val="16"/>
                <w:szCs w:val="16"/>
              </w:rPr>
              <w:t>15.2.0</w:t>
            </w:r>
          </w:p>
        </w:tc>
      </w:tr>
      <w:tr w:rsidR="001213D3" w:rsidRPr="00481D2D" w14:paraId="52156422" w14:textId="77777777" w:rsidTr="006A52EA">
        <w:tc>
          <w:tcPr>
            <w:tcW w:w="798" w:type="dxa"/>
            <w:shd w:val="solid" w:color="FFFFFF" w:fill="auto"/>
          </w:tcPr>
          <w:p w14:paraId="3AC8C6D9" w14:textId="77777777" w:rsidR="001213D3" w:rsidRPr="00481D2D" w:rsidRDefault="001213D3" w:rsidP="001213D3">
            <w:pPr>
              <w:pStyle w:val="TAC"/>
              <w:rPr>
                <w:sz w:val="16"/>
                <w:szCs w:val="16"/>
              </w:rPr>
            </w:pPr>
            <w:r>
              <w:rPr>
                <w:sz w:val="16"/>
                <w:szCs w:val="16"/>
              </w:rPr>
              <w:t>2018-12</w:t>
            </w:r>
          </w:p>
        </w:tc>
        <w:tc>
          <w:tcPr>
            <w:tcW w:w="797" w:type="dxa"/>
            <w:shd w:val="solid" w:color="FFFFFF" w:fill="auto"/>
          </w:tcPr>
          <w:p w14:paraId="438153DD" w14:textId="77777777" w:rsidR="001213D3" w:rsidRPr="00481D2D" w:rsidRDefault="001213D3" w:rsidP="001213D3">
            <w:pPr>
              <w:pStyle w:val="TAC"/>
              <w:rPr>
                <w:sz w:val="16"/>
                <w:szCs w:val="16"/>
              </w:rPr>
            </w:pPr>
            <w:r>
              <w:rPr>
                <w:sz w:val="16"/>
                <w:szCs w:val="16"/>
              </w:rPr>
              <w:t>CT#82</w:t>
            </w:r>
          </w:p>
        </w:tc>
        <w:tc>
          <w:tcPr>
            <w:tcW w:w="1088" w:type="dxa"/>
            <w:shd w:val="solid" w:color="FFFFFF" w:fill="auto"/>
          </w:tcPr>
          <w:p w14:paraId="537B27BD" w14:textId="77777777" w:rsidR="001213D3" w:rsidRPr="00481D2D" w:rsidRDefault="001213D3" w:rsidP="001213D3">
            <w:pPr>
              <w:pStyle w:val="TAC"/>
              <w:rPr>
                <w:sz w:val="16"/>
                <w:szCs w:val="16"/>
              </w:rPr>
            </w:pPr>
            <w:r>
              <w:rPr>
                <w:sz w:val="16"/>
                <w:szCs w:val="16"/>
              </w:rPr>
              <w:t>CP-183109</w:t>
            </w:r>
          </w:p>
        </w:tc>
        <w:tc>
          <w:tcPr>
            <w:tcW w:w="524" w:type="dxa"/>
            <w:shd w:val="solid" w:color="FFFFFF" w:fill="auto"/>
          </w:tcPr>
          <w:p w14:paraId="36B0716D" w14:textId="77777777" w:rsidR="001213D3" w:rsidRPr="00481D2D" w:rsidRDefault="001213D3" w:rsidP="001213D3">
            <w:pPr>
              <w:pStyle w:val="TAL"/>
              <w:rPr>
                <w:sz w:val="16"/>
                <w:szCs w:val="16"/>
              </w:rPr>
            </w:pPr>
            <w:r>
              <w:rPr>
                <w:sz w:val="16"/>
                <w:szCs w:val="16"/>
              </w:rPr>
              <w:t>0070</w:t>
            </w:r>
          </w:p>
        </w:tc>
        <w:tc>
          <w:tcPr>
            <w:tcW w:w="424" w:type="dxa"/>
            <w:shd w:val="solid" w:color="FFFFFF" w:fill="auto"/>
          </w:tcPr>
          <w:p w14:paraId="29FC2E6D" w14:textId="77777777" w:rsidR="001213D3" w:rsidRPr="00481D2D" w:rsidRDefault="001213D3" w:rsidP="001213D3">
            <w:pPr>
              <w:pStyle w:val="TAR"/>
              <w:rPr>
                <w:sz w:val="16"/>
                <w:szCs w:val="16"/>
              </w:rPr>
            </w:pPr>
            <w:r>
              <w:rPr>
                <w:sz w:val="16"/>
                <w:szCs w:val="16"/>
              </w:rPr>
              <w:t> </w:t>
            </w:r>
          </w:p>
        </w:tc>
        <w:tc>
          <w:tcPr>
            <w:tcW w:w="424" w:type="dxa"/>
            <w:shd w:val="solid" w:color="FFFFFF" w:fill="auto"/>
          </w:tcPr>
          <w:p w14:paraId="4A8DDE8B"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3F9F5742" w14:textId="77777777" w:rsidR="001213D3" w:rsidRPr="00481D2D" w:rsidRDefault="001213D3" w:rsidP="001213D3">
            <w:pPr>
              <w:pStyle w:val="TAL"/>
              <w:rPr>
                <w:sz w:val="16"/>
                <w:szCs w:val="16"/>
              </w:rPr>
            </w:pPr>
            <w:r>
              <w:rPr>
                <w:sz w:val="16"/>
                <w:szCs w:val="16"/>
              </w:rPr>
              <w:t>Missing general description in A.1</w:t>
            </w:r>
          </w:p>
        </w:tc>
        <w:tc>
          <w:tcPr>
            <w:tcW w:w="707" w:type="dxa"/>
            <w:shd w:val="solid" w:color="FFFFFF" w:fill="auto"/>
          </w:tcPr>
          <w:p w14:paraId="5EE353DE" w14:textId="77777777" w:rsidR="001213D3" w:rsidRPr="00481D2D" w:rsidRDefault="001213D3" w:rsidP="001213D3">
            <w:pPr>
              <w:pStyle w:val="TAC"/>
              <w:rPr>
                <w:sz w:val="16"/>
                <w:szCs w:val="16"/>
              </w:rPr>
            </w:pPr>
            <w:r>
              <w:rPr>
                <w:sz w:val="16"/>
                <w:szCs w:val="16"/>
              </w:rPr>
              <w:t>15.2.0</w:t>
            </w:r>
          </w:p>
        </w:tc>
      </w:tr>
      <w:tr w:rsidR="001213D3" w:rsidRPr="00481D2D" w14:paraId="6F5F93A1" w14:textId="77777777" w:rsidTr="006A52EA">
        <w:tc>
          <w:tcPr>
            <w:tcW w:w="798" w:type="dxa"/>
            <w:shd w:val="solid" w:color="FFFFFF" w:fill="auto"/>
          </w:tcPr>
          <w:p w14:paraId="19AF4931" w14:textId="77777777" w:rsidR="001213D3" w:rsidRPr="00481D2D" w:rsidRDefault="001213D3" w:rsidP="001213D3">
            <w:pPr>
              <w:pStyle w:val="TAC"/>
              <w:rPr>
                <w:sz w:val="16"/>
                <w:szCs w:val="16"/>
              </w:rPr>
            </w:pPr>
            <w:r>
              <w:rPr>
                <w:sz w:val="16"/>
                <w:szCs w:val="16"/>
              </w:rPr>
              <w:t>2018-12</w:t>
            </w:r>
          </w:p>
        </w:tc>
        <w:tc>
          <w:tcPr>
            <w:tcW w:w="797" w:type="dxa"/>
            <w:shd w:val="solid" w:color="FFFFFF" w:fill="auto"/>
          </w:tcPr>
          <w:p w14:paraId="7497924C" w14:textId="77777777" w:rsidR="001213D3" w:rsidRPr="00481D2D" w:rsidRDefault="001213D3" w:rsidP="001213D3">
            <w:pPr>
              <w:pStyle w:val="TAC"/>
              <w:rPr>
                <w:sz w:val="16"/>
                <w:szCs w:val="16"/>
              </w:rPr>
            </w:pPr>
            <w:r>
              <w:rPr>
                <w:sz w:val="16"/>
                <w:szCs w:val="16"/>
              </w:rPr>
              <w:t>CT#82</w:t>
            </w:r>
          </w:p>
        </w:tc>
        <w:tc>
          <w:tcPr>
            <w:tcW w:w="1088" w:type="dxa"/>
            <w:shd w:val="solid" w:color="FFFFFF" w:fill="auto"/>
          </w:tcPr>
          <w:p w14:paraId="75D461F8" w14:textId="77777777" w:rsidR="001213D3" w:rsidRPr="00481D2D" w:rsidRDefault="001213D3" w:rsidP="001213D3">
            <w:pPr>
              <w:pStyle w:val="TAC"/>
              <w:rPr>
                <w:sz w:val="16"/>
                <w:szCs w:val="16"/>
              </w:rPr>
            </w:pPr>
            <w:r>
              <w:rPr>
                <w:sz w:val="16"/>
                <w:szCs w:val="16"/>
              </w:rPr>
              <w:t>CP-183109</w:t>
            </w:r>
          </w:p>
        </w:tc>
        <w:tc>
          <w:tcPr>
            <w:tcW w:w="524" w:type="dxa"/>
            <w:shd w:val="solid" w:color="FFFFFF" w:fill="auto"/>
          </w:tcPr>
          <w:p w14:paraId="6FBF6ABD" w14:textId="77777777" w:rsidR="001213D3" w:rsidRPr="00481D2D" w:rsidRDefault="001213D3" w:rsidP="001213D3">
            <w:pPr>
              <w:pStyle w:val="TAL"/>
              <w:rPr>
                <w:sz w:val="16"/>
                <w:szCs w:val="16"/>
              </w:rPr>
            </w:pPr>
            <w:r>
              <w:rPr>
                <w:sz w:val="16"/>
                <w:szCs w:val="16"/>
              </w:rPr>
              <w:t>0071</w:t>
            </w:r>
          </w:p>
        </w:tc>
        <w:tc>
          <w:tcPr>
            <w:tcW w:w="424" w:type="dxa"/>
            <w:shd w:val="solid" w:color="FFFFFF" w:fill="auto"/>
          </w:tcPr>
          <w:p w14:paraId="1D6EDA69" w14:textId="77777777" w:rsidR="001213D3" w:rsidRPr="00481D2D" w:rsidRDefault="001213D3" w:rsidP="001213D3">
            <w:pPr>
              <w:pStyle w:val="TAR"/>
              <w:rPr>
                <w:sz w:val="16"/>
                <w:szCs w:val="16"/>
              </w:rPr>
            </w:pPr>
            <w:r>
              <w:rPr>
                <w:sz w:val="16"/>
                <w:szCs w:val="16"/>
              </w:rPr>
              <w:t>1</w:t>
            </w:r>
          </w:p>
        </w:tc>
        <w:tc>
          <w:tcPr>
            <w:tcW w:w="424" w:type="dxa"/>
            <w:shd w:val="solid" w:color="FFFFFF" w:fill="auto"/>
          </w:tcPr>
          <w:p w14:paraId="40BDAA76"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4741532C" w14:textId="77777777" w:rsidR="001213D3" w:rsidRPr="00481D2D" w:rsidRDefault="001213D3" w:rsidP="001213D3">
            <w:pPr>
              <w:pStyle w:val="TAL"/>
              <w:rPr>
                <w:sz w:val="16"/>
                <w:szCs w:val="16"/>
              </w:rPr>
            </w:pPr>
            <w:r>
              <w:rPr>
                <w:sz w:val="16"/>
                <w:szCs w:val="16"/>
              </w:rPr>
              <w:t>Update mandatory error status code</w:t>
            </w:r>
          </w:p>
        </w:tc>
        <w:tc>
          <w:tcPr>
            <w:tcW w:w="707" w:type="dxa"/>
            <w:shd w:val="solid" w:color="FFFFFF" w:fill="auto"/>
          </w:tcPr>
          <w:p w14:paraId="3020A4D0" w14:textId="77777777" w:rsidR="001213D3" w:rsidRPr="00481D2D" w:rsidRDefault="001213D3" w:rsidP="001213D3">
            <w:pPr>
              <w:pStyle w:val="TAC"/>
              <w:rPr>
                <w:sz w:val="16"/>
                <w:szCs w:val="16"/>
              </w:rPr>
            </w:pPr>
            <w:r>
              <w:rPr>
                <w:sz w:val="16"/>
                <w:szCs w:val="16"/>
              </w:rPr>
              <w:t>15.2.0</w:t>
            </w:r>
          </w:p>
        </w:tc>
      </w:tr>
      <w:tr w:rsidR="001213D3" w:rsidRPr="00481D2D" w14:paraId="726EC351" w14:textId="77777777" w:rsidTr="006A52EA">
        <w:tc>
          <w:tcPr>
            <w:tcW w:w="798" w:type="dxa"/>
            <w:shd w:val="solid" w:color="FFFFFF" w:fill="auto"/>
          </w:tcPr>
          <w:p w14:paraId="40AF800C" w14:textId="77777777" w:rsidR="001213D3" w:rsidRPr="00481D2D" w:rsidRDefault="001213D3" w:rsidP="001213D3">
            <w:pPr>
              <w:pStyle w:val="TAC"/>
              <w:rPr>
                <w:sz w:val="16"/>
                <w:szCs w:val="16"/>
              </w:rPr>
            </w:pPr>
            <w:r>
              <w:rPr>
                <w:sz w:val="16"/>
                <w:szCs w:val="16"/>
              </w:rPr>
              <w:t>2018-12</w:t>
            </w:r>
          </w:p>
        </w:tc>
        <w:tc>
          <w:tcPr>
            <w:tcW w:w="797" w:type="dxa"/>
            <w:shd w:val="solid" w:color="FFFFFF" w:fill="auto"/>
          </w:tcPr>
          <w:p w14:paraId="27D0303E" w14:textId="77777777" w:rsidR="001213D3" w:rsidRPr="00481D2D" w:rsidRDefault="001213D3" w:rsidP="001213D3">
            <w:pPr>
              <w:pStyle w:val="TAC"/>
              <w:rPr>
                <w:sz w:val="16"/>
                <w:szCs w:val="16"/>
              </w:rPr>
            </w:pPr>
            <w:r>
              <w:rPr>
                <w:sz w:val="16"/>
                <w:szCs w:val="16"/>
              </w:rPr>
              <w:t>CT#82</w:t>
            </w:r>
          </w:p>
        </w:tc>
        <w:tc>
          <w:tcPr>
            <w:tcW w:w="1088" w:type="dxa"/>
            <w:shd w:val="solid" w:color="FFFFFF" w:fill="auto"/>
          </w:tcPr>
          <w:p w14:paraId="78D772DE" w14:textId="77777777" w:rsidR="001213D3" w:rsidRPr="00481D2D" w:rsidRDefault="001213D3" w:rsidP="001213D3">
            <w:pPr>
              <w:pStyle w:val="TAC"/>
              <w:rPr>
                <w:sz w:val="16"/>
                <w:szCs w:val="16"/>
              </w:rPr>
            </w:pPr>
            <w:r>
              <w:rPr>
                <w:sz w:val="16"/>
                <w:szCs w:val="16"/>
              </w:rPr>
              <w:t>CP-183109</w:t>
            </w:r>
          </w:p>
        </w:tc>
        <w:tc>
          <w:tcPr>
            <w:tcW w:w="524" w:type="dxa"/>
            <w:shd w:val="solid" w:color="FFFFFF" w:fill="auto"/>
          </w:tcPr>
          <w:p w14:paraId="7C5E9F43" w14:textId="77777777" w:rsidR="001213D3" w:rsidRPr="00481D2D" w:rsidRDefault="001213D3" w:rsidP="001213D3">
            <w:pPr>
              <w:pStyle w:val="TAL"/>
              <w:rPr>
                <w:sz w:val="16"/>
                <w:szCs w:val="16"/>
              </w:rPr>
            </w:pPr>
            <w:r>
              <w:rPr>
                <w:sz w:val="16"/>
                <w:szCs w:val="16"/>
              </w:rPr>
              <w:t>0072</w:t>
            </w:r>
          </w:p>
        </w:tc>
        <w:tc>
          <w:tcPr>
            <w:tcW w:w="424" w:type="dxa"/>
            <w:shd w:val="solid" w:color="FFFFFF" w:fill="auto"/>
          </w:tcPr>
          <w:p w14:paraId="5510CDD7" w14:textId="77777777" w:rsidR="001213D3" w:rsidRPr="00481D2D" w:rsidRDefault="001213D3" w:rsidP="001213D3">
            <w:pPr>
              <w:pStyle w:val="TAR"/>
              <w:rPr>
                <w:sz w:val="16"/>
                <w:szCs w:val="16"/>
              </w:rPr>
            </w:pPr>
            <w:r>
              <w:rPr>
                <w:sz w:val="16"/>
                <w:szCs w:val="16"/>
              </w:rPr>
              <w:t>3</w:t>
            </w:r>
          </w:p>
        </w:tc>
        <w:tc>
          <w:tcPr>
            <w:tcW w:w="424" w:type="dxa"/>
            <w:shd w:val="solid" w:color="FFFFFF" w:fill="auto"/>
          </w:tcPr>
          <w:p w14:paraId="00B59EBB"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52971571" w14:textId="77777777" w:rsidR="001213D3" w:rsidRPr="00481D2D" w:rsidRDefault="001213D3" w:rsidP="001213D3">
            <w:pPr>
              <w:pStyle w:val="TAL"/>
              <w:rPr>
                <w:sz w:val="16"/>
                <w:szCs w:val="16"/>
              </w:rPr>
            </w:pPr>
            <w:r>
              <w:rPr>
                <w:sz w:val="16"/>
                <w:szCs w:val="16"/>
              </w:rPr>
              <w:t>Correct resource model and add missing functions in CAPIF_Security_API</w:t>
            </w:r>
          </w:p>
        </w:tc>
        <w:tc>
          <w:tcPr>
            <w:tcW w:w="707" w:type="dxa"/>
            <w:shd w:val="solid" w:color="FFFFFF" w:fill="auto"/>
          </w:tcPr>
          <w:p w14:paraId="091E8206" w14:textId="77777777" w:rsidR="001213D3" w:rsidRPr="00481D2D" w:rsidRDefault="001213D3" w:rsidP="001213D3">
            <w:pPr>
              <w:pStyle w:val="TAC"/>
              <w:rPr>
                <w:sz w:val="16"/>
                <w:szCs w:val="16"/>
              </w:rPr>
            </w:pPr>
            <w:r>
              <w:rPr>
                <w:sz w:val="16"/>
                <w:szCs w:val="16"/>
              </w:rPr>
              <w:t>15.2.0</w:t>
            </w:r>
          </w:p>
        </w:tc>
      </w:tr>
      <w:tr w:rsidR="001213D3" w:rsidRPr="00481D2D" w14:paraId="10F90DD0" w14:textId="77777777" w:rsidTr="006A52EA">
        <w:tc>
          <w:tcPr>
            <w:tcW w:w="798" w:type="dxa"/>
            <w:shd w:val="solid" w:color="FFFFFF" w:fill="auto"/>
          </w:tcPr>
          <w:p w14:paraId="1E4801E6" w14:textId="77777777" w:rsidR="001213D3" w:rsidRPr="00481D2D" w:rsidRDefault="001213D3" w:rsidP="001213D3">
            <w:pPr>
              <w:pStyle w:val="TAC"/>
              <w:rPr>
                <w:sz w:val="16"/>
                <w:szCs w:val="16"/>
              </w:rPr>
            </w:pPr>
            <w:r>
              <w:rPr>
                <w:sz w:val="16"/>
                <w:szCs w:val="16"/>
              </w:rPr>
              <w:t>2018-12</w:t>
            </w:r>
          </w:p>
        </w:tc>
        <w:tc>
          <w:tcPr>
            <w:tcW w:w="797" w:type="dxa"/>
            <w:shd w:val="solid" w:color="FFFFFF" w:fill="auto"/>
          </w:tcPr>
          <w:p w14:paraId="4B7D979D" w14:textId="77777777" w:rsidR="001213D3" w:rsidRPr="00481D2D" w:rsidRDefault="001213D3" w:rsidP="001213D3">
            <w:pPr>
              <w:pStyle w:val="TAC"/>
              <w:rPr>
                <w:sz w:val="16"/>
                <w:szCs w:val="16"/>
              </w:rPr>
            </w:pPr>
            <w:r>
              <w:rPr>
                <w:sz w:val="16"/>
                <w:szCs w:val="16"/>
              </w:rPr>
              <w:t>CT#82</w:t>
            </w:r>
          </w:p>
        </w:tc>
        <w:tc>
          <w:tcPr>
            <w:tcW w:w="1088" w:type="dxa"/>
            <w:shd w:val="solid" w:color="FFFFFF" w:fill="auto"/>
          </w:tcPr>
          <w:p w14:paraId="2C2E51AE" w14:textId="77777777" w:rsidR="001213D3" w:rsidRPr="00481D2D" w:rsidRDefault="001213D3" w:rsidP="001213D3">
            <w:pPr>
              <w:pStyle w:val="TAC"/>
              <w:rPr>
                <w:sz w:val="16"/>
                <w:szCs w:val="16"/>
              </w:rPr>
            </w:pPr>
            <w:r>
              <w:rPr>
                <w:sz w:val="16"/>
                <w:szCs w:val="16"/>
              </w:rPr>
              <w:t>CP-183109</w:t>
            </w:r>
          </w:p>
        </w:tc>
        <w:tc>
          <w:tcPr>
            <w:tcW w:w="524" w:type="dxa"/>
            <w:shd w:val="solid" w:color="FFFFFF" w:fill="auto"/>
          </w:tcPr>
          <w:p w14:paraId="08004C6B" w14:textId="77777777" w:rsidR="001213D3" w:rsidRPr="00481D2D" w:rsidRDefault="001213D3" w:rsidP="001213D3">
            <w:pPr>
              <w:pStyle w:val="TAL"/>
              <w:rPr>
                <w:sz w:val="16"/>
                <w:szCs w:val="16"/>
              </w:rPr>
            </w:pPr>
            <w:r>
              <w:rPr>
                <w:sz w:val="16"/>
                <w:szCs w:val="16"/>
              </w:rPr>
              <w:t>0074</w:t>
            </w:r>
          </w:p>
        </w:tc>
        <w:tc>
          <w:tcPr>
            <w:tcW w:w="424" w:type="dxa"/>
            <w:shd w:val="solid" w:color="FFFFFF" w:fill="auto"/>
          </w:tcPr>
          <w:p w14:paraId="0E804DEF" w14:textId="77777777" w:rsidR="001213D3" w:rsidRPr="00481D2D" w:rsidRDefault="001213D3" w:rsidP="001213D3">
            <w:pPr>
              <w:pStyle w:val="TAR"/>
              <w:rPr>
                <w:sz w:val="16"/>
                <w:szCs w:val="16"/>
              </w:rPr>
            </w:pPr>
            <w:r>
              <w:rPr>
                <w:sz w:val="16"/>
                <w:szCs w:val="16"/>
              </w:rPr>
              <w:t>2</w:t>
            </w:r>
          </w:p>
        </w:tc>
        <w:tc>
          <w:tcPr>
            <w:tcW w:w="424" w:type="dxa"/>
            <w:shd w:val="solid" w:color="FFFFFF" w:fill="auto"/>
          </w:tcPr>
          <w:p w14:paraId="6B3A91FA"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40FF20F3" w14:textId="77777777" w:rsidR="001213D3" w:rsidRPr="00481D2D" w:rsidRDefault="001213D3" w:rsidP="001213D3">
            <w:pPr>
              <w:pStyle w:val="TAL"/>
              <w:rPr>
                <w:sz w:val="16"/>
                <w:szCs w:val="16"/>
              </w:rPr>
            </w:pPr>
            <w:r>
              <w:rPr>
                <w:sz w:val="16"/>
                <w:szCs w:val="16"/>
              </w:rPr>
              <w:t>Correct resource model and add missing function in AEF_Authentication_API</w:t>
            </w:r>
          </w:p>
        </w:tc>
        <w:tc>
          <w:tcPr>
            <w:tcW w:w="707" w:type="dxa"/>
            <w:shd w:val="solid" w:color="FFFFFF" w:fill="auto"/>
          </w:tcPr>
          <w:p w14:paraId="169FF14E" w14:textId="77777777" w:rsidR="001213D3" w:rsidRPr="00481D2D" w:rsidRDefault="001213D3" w:rsidP="001213D3">
            <w:pPr>
              <w:pStyle w:val="TAC"/>
              <w:rPr>
                <w:sz w:val="16"/>
                <w:szCs w:val="16"/>
              </w:rPr>
            </w:pPr>
            <w:r>
              <w:rPr>
                <w:sz w:val="16"/>
                <w:szCs w:val="16"/>
              </w:rPr>
              <w:t>15.2.0</w:t>
            </w:r>
          </w:p>
        </w:tc>
      </w:tr>
      <w:tr w:rsidR="001213D3" w:rsidRPr="00481D2D" w14:paraId="40DD8639" w14:textId="77777777" w:rsidTr="006A52EA">
        <w:tc>
          <w:tcPr>
            <w:tcW w:w="798" w:type="dxa"/>
            <w:shd w:val="solid" w:color="FFFFFF" w:fill="auto"/>
          </w:tcPr>
          <w:p w14:paraId="3D939B30" w14:textId="77777777" w:rsidR="001213D3" w:rsidRPr="00481D2D" w:rsidRDefault="001213D3" w:rsidP="001213D3">
            <w:pPr>
              <w:pStyle w:val="TAC"/>
              <w:rPr>
                <w:sz w:val="16"/>
                <w:szCs w:val="16"/>
              </w:rPr>
            </w:pPr>
            <w:r>
              <w:rPr>
                <w:sz w:val="16"/>
                <w:szCs w:val="16"/>
              </w:rPr>
              <w:t>2018-12</w:t>
            </w:r>
          </w:p>
        </w:tc>
        <w:tc>
          <w:tcPr>
            <w:tcW w:w="797" w:type="dxa"/>
            <w:shd w:val="solid" w:color="FFFFFF" w:fill="auto"/>
          </w:tcPr>
          <w:p w14:paraId="62B543DF" w14:textId="77777777" w:rsidR="001213D3" w:rsidRPr="00481D2D" w:rsidRDefault="001213D3" w:rsidP="001213D3">
            <w:pPr>
              <w:pStyle w:val="TAC"/>
              <w:rPr>
                <w:sz w:val="16"/>
                <w:szCs w:val="16"/>
              </w:rPr>
            </w:pPr>
            <w:r>
              <w:rPr>
                <w:sz w:val="16"/>
                <w:szCs w:val="16"/>
              </w:rPr>
              <w:t>CT#82</w:t>
            </w:r>
          </w:p>
        </w:tc>
        <w:tc>
          <w:tcPr>
            <w:tcW w:w="1088" w:type="dxa"/>
            <w:shd w:val="solid" w:color="FFFFFF" w:fill="auto"/>
          </w:tcPr>
          <w:p w14:paraId="5EF9AE22" w14:textId="77777777" w:rsidR="001213D3" w:rsidRPr="00481D2D" w:rsidRDefault="001213D3" w:rsidP="001213D3">
            <w:pPr>
              <w:pStyle w:val="TAC"/>
              <w:rPr>
                <w:sz w:val="16"/>
                <w:szCs w:val="16"/>
              </w:rPr>
            </w:pPr>
            <w:r>
              <w:rPr>
                <w:sz w:val="16"/>
                <w:szCs w:val="16"/>
              </w:rPr>
              <w:t>CP-183109</w:t>
            </w:r>
          </w:p>
        </w:tc>
        <w:tc>
          <w:tcPr>
            <w:tcW w:w="524" w:type="dxa"/>
            <w:shd w:val="solid" w:color="FFFFFF" w:fill="auto"/>
          </w:tcPr>
          <w:p w14:paraId="2B9A2C50" w14:textId="77777777" w:rsidR="001213D3" w:rsidRPr="00481D2D" w:rsidRDefault="001213D3" w:rsidP="001213D3">
            <w:pPr>
              <w:pStyle w:val="TAL"/>
              <w:rPr>
                <w:sz w:val="16"/>
                <w:szCs w:val="16"/>
              </w:rPr>
            </w:pPr>
            <w:r>
              <w:rPr>
                <w:sz w:val="16"/>
                <w:szCs w:val="16"/>
              </w:rPr>
              <w:t>0075</w:t>
            </w:r>
          </w:p>
        </w:tc>
        <w:tc>
          <w:tcPr>
            <w:tcW w:w="424" w:type="dxa"/>
            <w:shd w:val="solid" w:color="FFFFFF" w:fill="auto"/>
          </w:tcPr>
          <w:p w14:paraId="54A2CA5C" w14:textId="77777777" w:rsidR="001213D3" w:rsidRPr="00481D2D" w:rsidRDefault="001213D3" w:rsidP="001213D3">
            <w:pPr>
              <w:pStyle w:val="TAR"/>
              <w:rPr>
                <w:sz w:val="16"/>
                <w:szCs w:val="16"/>
              </w:rPr>
            </w:pPr>
            <w:r>
              <w:rPr>
                <w:sz w:val="16"/>
                <w:szCs w:val="16"/>
              </w:rPr>
              <w:t>1</w:t>
            </w:r>
          </w:p>
        </w:tc>
        <w:tc>
          <w:tcPr>
            <w:tcW w:w="424" w:type="dxa"/>
            <w:shd w:val="solid" w:color="FFFFFF" w:fill="auto"/>
          </w:tcPr>
          <w:p w14:paraId="043A0856"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415E87B6" w14:textId="77777777" w:rsidR="001213D3" w:rsidRPr="00481D2D" w:rsidRDefault="001213D3" w:rsidP="001213D3">
            <w:pPr>
              <w:pStyle w:val="TAL"/>
              <w:rPr>
                <w:sz w:val="16"/>
                <w:szCs w:val="16"/>
              </w:rPr>
            </w:pPr>
            <w:r>
              <w:rPr>
                <w:sz w:val="16"/>
                <w:szCs w:val="16"/>
              </w:rPr>
              <w:t>externalDocs field in OpenAPI documents</w:t>
            </w:r>
          </w:p>
        </w:tc>
        <w:tc>
          <w:tcPr>
            <w:tcW w:w="707" w:type="dxa"/>
            <w:shd w:val="solid" w:color="FFFFFF" w:fill="auto"/>
          </w:tcPr>
          <w:p w14:paraId="62891AFF" w14:textId="77777777" w:rsidR="001213D3" w:rsidRPr="00481D2D" w:rsidRDefault="001213D3" w:rsidP="001213D3">
            <w:pPr>
              <w:pStyle w:val="TAC"/>
              <w:rPr>
                <w:sz w:val="16"/>
                <w:szCs w:val="16"/>
              </w:rPr>
            </w:pPr>
            <w:r>
              <w:rPr>
                <w:sz w:val="16"/>
                <w:szCs w:val="16"/>
              </w:rPr>
              <w:t>15.2.0</w:t>
            </w:r>
          </w:p>
        </w:tc>
      </w:tr>
      <w:tr w:rsidR="001213D3" w:rsidRPr="00481D2D" w14:paraId="016B6A19" w14:textId="77777777" w:rsidTr="006A52EA">
        <w:tc>
          <w:tcPr>
            <w:tcW w:w="798" w:type="dxa"/>
            <w:shd w:val="solid" w:color="FFFFFF" w:fill="auto"/>
          </w:tcPr>
          <w:p w14:paraId="0D730D87" w14:textId="77777777" w:rsidR="001213D3" w:rsidRPr="00481D2D" w:rsidRDefault="001213D3" w:rsidP="001213D3">
            <w:pPr>
              <w:pStyle w:val="TAC"/>
              <w:rPr>
                <w:sz w:val="16"/>
                <w:szCs w:val="16"/>
              </w:rPr>
            </w:pPr>
            <w:r>
              <w:rPr>
                <w:sz w:val="16"/>
                <w:szCs w:val="16"/>
              </w:rPr>
              <w:t>2018-12</w:t>
            </w:r>
          </w:p>
        </w:tc>
        <w:tc>
          <w:tcPr>
            <w:tcW w:w="797" w:type="dxa"/>
            <w:shd w:val="solid" w:color="FFFFFF" w:fill="auto"/>
          </w:tcPr>
          <w:p w14:paraId="11DABF33" w14:textId="77777777" w:rsidR="001213D3" w:rsidRPr="00481D2D" w:rsidRDefault="001213D3" w:rsidP="001213D3">
            <w:pPr>
              <w:pStyle w:val="TAC"/>
              <w:rPr>
                <w:sz w:val="16"/>
                <w:szCs w:val="16"/>
              </w:rPr>
            </w:pPr>
            <w:r>
              <w:rPr>
                <w:sz w:val="16"/>
                <w:szCs w:val="16"/>
              </w:rPr>
              <w:t>CT#82</w:t>
            </w:r>
          </w:p>
        </w:tc>
        <w:tc>
          <w:tcPr>
            <w:tcW w:w="1088" w:type="dxa"/>
            <w:shd w:val="solid" w:color="FFFFFF" w:fill="auto"/>
          </w:tcPr>
          <w:p w14:paraId="0FE5C220" w14:textId="77777777" w:rsidR="001213D3" w:rsidRPr="00481D2D" w:rsidRDefault="001213D3" w:rsidP="001213D3">
            <w:pPr>
              <w:pStyle w:val="TAC"/>
              <w:rPr>
                <w:sz w:val="16"/>
                <w:szCs w:val="16"/>
              </w:rPr>
            </w:pPr>
            <w:r>
              <w:rPr>
                <w:sz w:val="16"/>
                <w:szCs w:val="16"/>
              </w:rPr>
              <w:t>CP-183109</w:t>
            </w:r>
          </w:p>
        </w:tc>
        <w:tc>
          <w:tcPr>
            <w:tcW w:w="524" w:type="dxa"/>
            <w:shd w:val="solid" w:color="FFFFFF" w:fill="auto"/>
          </w:tcPr>
          <w:p w14:paraId="7C54FABF" w14:textId="77777777" w:rsidR="001213D3" w:rsidRPr="00481D2D" w:rsidRDefault="001213D3" w:rsidP="001213D3">
            <w:pPr>
              <w:pStyle w:val="TAL"/>
              <w:rPr>
                <w:sz w:val="16"/>
                <w:szCs w:val="16"/>
              </w:rPr>
            </w:pPr>
            <w:r>
              <w:rPr>
                <w:sz w:val="16"/>
                <w:szCs w:val="16"/>
              </w:rPr>
              <w:t>0076</w:t>
            </w:r>
          </w:p>
        </w:tc>
        <w:tc>
          <w:tcPr>
            <w:tcW w:w="424" w:type="dxa"/>
            <w:shd w:val="solid" w:color="FFFFFF" w:fill="auto"/>
          </w:tcPr>
          <w:p w14:paraId="63246945" w14:textId="77777777" w:rsidR="001213D3" w:rsidRPr="00481D2D" w:rsidRDefault="001213D3" w:rsidP="001213D3">
            <w:pPr>
              <w:pStyle w:val="TAR"/>
              <w:rPr>
                <w:sz w:val="16"/>
                <w:szCs w:val="16"/>
              </w:rPr>
            </w:pPr>
            <w:r>
              <w:rPr>
                <w:sz w:val="16"/>
                <w:szCs w:val="16"/>
              </w:rPr>
              <w:t>3</w:t>
            </w:r>
          </w:p>
        </w:tc>
        <w:tc>
          <w:tcPr>
            <w:tcW w:w="424" w:type="dxa"/>
            <w:shd w:val="solid" w:color="FFFFFF" w:fill="auto"/>
          </w:tcPr>
          <w:p w14:paraId="06E76DE3"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776F4D91" w14:textId="77777777" w:rsidR="001213D3" w:rsidRPr="00481D2D" w:rsidRDefault="001213D3" w:rsidP="001213D3">
            <w:pPr>
              <w:pStyle w:val="TAL"/>
              <w:rPr>
                <w:sz w:val="16"/>
                <w:szCs w:val="16"/>
              </w:rPr>
            </w:pPr>
            <w:r>
              <w:rPr>
                <w:sz w:val="16"/>
                <w:szCs w:val="16"/>
              </w:rPr>
              <w:t>location header in OpenAPI documents</w:t>
            </w:r>
          </w:p>
        </w:tc>
        <w:tc>
          <w:tcPr>
            <w:tcW w:w="707" w:type="dxa"/>
            <w:shd w:val="solid" w:color="FFFFFF" w:fill="auto"/>
          </w:tcPr>
          <w:p w14:paraId="03FFA50C" w14:textId="77777777" w:rsidR="001213D3" w:rsidRPr="00481D2D" w:rsidRDefault="001213D3" w:rsidP="001213D3">
            <w:pPr>
              <w:pStyle w:val="TAC"/>
              <w:rPr>
                <w:sz w:val="16"/>
                <w:szCs w:val="16"/>
              </w:rPr>
            </w:pPr>
            <w:r>
              <w:rPr>
                <w:sz w:val="16"/>
                <w:szCs w:val="16"/>
              </w:rPr>
              <w:t>15.2.0</w:t>
            </w:r>
          </w:p>
        </w:tc>
      </w:tr>
      <w:tr w:rsidR="001213D3" w:rsidRPr="00481D2D" w14:paraId="57BDBE6C" w14:textId="77777777" w:rsidTr="006A52EA">
        <w:tc>
          <w:tcPr>
            <w:tcW w:w="798" w:type="dxa"/>
            <w:shd w:val="solid" w:color="FFFFFF" w:fill="auto"/>
          </w:tcPr>
          <w:p w14:paraId="10D1DF0E" w14:textId="77777777" w:rsidR="001213D3" w:rsidRPr="00481D2D" w:rsidRDefault="001213D3" w:rsidP="001213D3">
            <w:pPr>
              <w:pStyle w:val="TAC"/>
              <w:rPr>
                <w:sz w:val="16"/>
                <w:szCs w:val="16"/>
              </w:rPr>
            </w:pPr>
            <w:r>
              <w:rPr>
                <w:sz w:val="16"/>
                <w:szCs w:val="16"/>
              </w:rPr>
              <w:t>2018-12</w:t>
            </w:r>
          </w:p>
        </w:tc>
        <w:tc>
          <w:tcPr>
            <w:tcW w:w="797" w:type="dxa"/>
            <w:shd w:val="solid" w:color="FFFFFF" w:fill="auto"/>
          </w:tcPr>
          <w:p w14:paraId="5E66E8BD" w14:textId="77777777" w:rsidR="001213D3" w:rsidRPr="00481D2D" w:rsidRDefault="001213D3" w:rsidP="001213D3">
            <w:pPr>
              <w:pStyle w:val="TAC"/>
              <w:rPr>
                <w:sz w:val="16"/>
                <w:szCs w:val="16"/>
              </w:rPr>
            </w:pPr>
            <w:r>
              <w:rPr>
                <w:sz w:val="16"/>
                <w:szCs w:val="16"/>
              </w:rPr>
              <w:t>CT#82</w:t>
            </w:r>
          </w:p>
        </w:tc>
        <w:tc>
          <w:tcPr>
            <w:tcW w:w="1088" w:type="dxa"/>
            <w:shd w:val="solid" w:color="FFFFFF" w:fill="auto"/>
          </w:tcPr>
          <w:p w14:paraId="2CFB7909" w14:textId="77777777" w:rsidR="001213D3" w:rsidRPr="00481D2D" w:rsidRDefault="001213D3" w:rsidP="001213D3">
            <w:pPr>
              <w:pStyle w:val="TAC"/>
              <w:rPr>
                <w:sz w:val="16"/>
                <w:szCs w:val="16"/>
              </w:rPr>
            </w:pPr>
            <w:r>
              <w:rPr>
                <w:sz w:val="16"/>
                <w:szCs w:val="16"/>
              </w:rPr>
              <w:t>CP-183109</w:t>
            </w:r>
          </w:p>
        </w:tc>
        <w:tc>
          <w:tcPr>
            <w:tcW w:w="524" w:type="dxa"/>
            <w:shd w:val="solid" w:color="FFFFFF" w:fill="auto"/>
          </w:tcPr>
          <w:p w14:paraId="465F0C4F" w14:textId="77777777" w:rsidR="001213D3" w:rsidRPr="00481D2D" w:rsidRDefault="001213D3" w:rsidP="001213D3">
            <w:pPr>
              <w:pStyle w:val="TAL"/>
              <w:rPr>
                <w:sz w:val="16"/>
                <w:szCs w:val="16"/>
              </w:rPr>
            </w:pPr>
            <w:r>
              <w:rPr>
                <w:sz w:val="16"/>
                <w:szCs w:val="16"/>
              </w:rPr>
              <w:t>0077</w:t>
            </w:r>
          </w:p>
        </w:tc>
        <w:tc>
          <w:tcPr>
            <w:tcW w:w="424" w:type="dxa"/>
            <w:shd w:val="solid" w:color="FFFFFF" w:fill="auto"/>
          </w:tcPr>
          <w:p w14:paraId="47681BD3" w14:textId="77777777" w:rsidR="001213D3" w:rsidRPr="00481D2D" w:rsidRDefault="001213D3" w:rsidP="001213D3">
            <w:pPr>
              <w:pStyle w:val="TAR"/>
              <w:rPr>
                <w:sz w:val="16"/>
                <w:szCs w:val="16"/>
              </w:rPr>
            </w:pPr>
            <w:r>
              <w:rPr>
                <w:sz w:val="16"/>
                <w:szCs w:val="16"/>
              </w:rPr>
              <w:t>1</w:t>
            </w:r>
          </w:p>
        </w:tc>
        <w:tc>
          <w:tcPr>
            <w:tcW w:w="424" w:type="dxa"/>
            <w:shd w:val="solid" w:color="FFFFFF" w:fill="auto"/>
          </w:tcPr>
          <w:p w14:paraId="0000416D"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24DAA8EC" w14:textId="77777777" w:rsidR="001213D3" w:rsidRPr="00481D2D" w:rsidRDefault="001213D3" w:rsidP="001213D3">
            <w:pPr>
              <w:pStyle w:val="TAL"/>
              <w:rPr>
                <w:sz w:val="16"/>
                <w:szCs w:val="16"/>
              </w:rPr>
            </w:pPr>
            <w:r>
              <w:rPr>
                <w:sz w:val="16"/>
                <w:szCs w:val="16"/>
              </w:rPr>
              <w:t>version number in OpenAPI documents</w:t>
            </w:r>
          </w:p>
        </w:tc>
        <w:tc>
          <w:tcPr>
            <w:tcW w:w="707" w:type="dxa"/>
            <w:shd w:val="solid" w:color="FFFFFF" w:fill="auto"/>
          </w:tcPr>
          <w:p w14:paraId="738F33A9" w14:textId="77777777" w:rsidR="001213D3" w:rsidRPr="00481D2D" w:rsidRDefault="001213D3" w:rsidP="001213D3">
            <w:pPr>
              <w:pStyle w:val="TAC"/>
              <w:rPr>
                <w:sz w:val="16"/>
                <w:szCs w:val="16"/>
              </w:rPr>
            </w:pPr>
            <w:r>
              <w:rPr>
                <w:sz w:val="16"/>
                <w:szCs w:val="16"/>
              </w:rPr>
              <w:t>15.2.0</w:t>
            </w:r>
          </w:p>
        </w:tc>
      </w:tr>
      <w:tr w:rsidR="001213D3" w:rsidRPr="00481D2D" w14:paraId="085AD9B7" w14:textId="77777777" w:rsidTr="006A52EA">
        <w:tc>
          <w:tcPr>
            <w:tcW w:w="798" w:type="dxa"/>
            <w:shd w:val="solid" w:color="FFFFFF" w:fill="auto"/>
          </w:tcPr>
          <w:p w14:paraId="253F21F5" w14:textId="77777777" w:rsidR="001213D3" w:rsidRPr="00481D2D" w:rsidRDefault="001213D3" w:rsidP="001213D3">
            <w:pPr>
              <w:pStyle w:val="TAC"/>
              <w:rPr>
                <w:sz w:val="16"/>
                <w:szCs w:val="16"/>
              </w:rPr>
            </w:pPr>
            <w:r>
              <w:rPr>
                <w:sz w:val="16"/>
                <w:szCs w:val="16"/>
              </w:rPr>
              <w:t>2018-12</w:t>
            </w:r>
          </w:p>
        </w:tc>
        <w:tc>
          <w:tcPr>
            <w:tcW w:w="797" w:type="dxa"/>
            <w:shd w:val="solid" w:color="FFFFFF" w:fill="auto"/>
          </w:tcPr>
          <w:p w14:paraId="02067CFD" w14:textId="77777777" w:rsidR="001213D3" w:rsidRPr="00481D2D" w:rsidRDefault="001213D3" w:rsidP="001213D3">
            <w:pPr>
              <w:pStyle w:val="TAC"/>
              <w:rPr>
                <w:sz w:val="16"/>
                <w:szCs w:val="16"/>
              </w:rPr>
            </w:pPr>
            <w:r>
              <w:rPr>
                <w:sz w:val="16"/>
                <w:szCs w:val="16"/>
              </w:rPr>
              <w:t>CT#82</w:t>
            </w:r>
          </w:p>
        </w:tc>
        <w:tc>
          <w:tcPr>
            <w:tcW w:w="1088" w:type="dxa"/>
            <w:shd w:val="solid" w:color="FFFFFF" w:fill="auto"/>
          </w:tcPr>
          <w:p w14:paraId="4DF5A63D" w14:textId="77777777" w:rsidR="001213D3" w:rsidRPr="00481D2D" w:rsidRDefault="001213D3" w:rsidP="001213D3">
            <w:pPr>
              <w:pStyle w:val="TAC"/>
              <w:rPr>
                <w:sz w:val="16"/>
                <w:szCs w:val="16"/>
              </w:rPr>
            </w:pPr>
            <w:r>
              <w:rPr>
                <w:sz w:val="16"/>
                <w:szCs w:val="16"/>
              </w:rPr>
              <w:t>CP-183109</w:t>
            </w:r>
          </w:p>
        </w:tc>
        <w:tc>
          <w:tcPr>
            <w:tcW w:w="524" w:type="dxa"/>
            <w:shd w:val="solid" w:color="FFFFFF" w:fill="auto"/>
          </w:tcPr>
          <w:p w14:paraId="63F75212" w14:textId="77777777" w:rsidR="001213D3" w:rsidRPr="00481D2D" w:rsidRDefault="001213D3" w:rsidP="001213D3">
            <w:pPr>
              <w:pStyle w:val="TAL"/>
              <w:rPr>
                <w:sz w:val="16"/>
                <w:szCs w:val="16"/>
              </w:rPr>
            </w:pPr>
            <w:r>
              <w:rPr>
                <w:sz w:val="16"/>
                <w:szCs w:val="16"/>
              </w:rPr>
              <w:t>0078</w:t>
            </w:r>
          </w:p>
        </w:tc>
        <w:tc>
          <w:tcPr>
            <w:tcW w:w="424" w:type="dxa"/>
            <w:shd w:val="solid" w:color="FFFFFF" w:fill="auto"/>
          </w:tcPr>
          <w:p w14:paraId="22145A34" w14:textId="77777777" w:rsidR="001213D3" w:rsidRPr="00481D2D" w:rsidRDefault="001213D3" w:rsidP="001213D3">
            <w:pPr>
              <w:pStyle w:val="TAR"/>
              <w:rPr>
                <w:sz w:val="16"/>
                <w:szCs w:val="16"/>
              </w:rPr>
            </w:pPr>
            <w:r>
              <w:rPr>
                <w:sz w:val="16"/>
                <w:szCs w:val="16"/>
              </w:rPr>
              <w:t>2</w:t>
            </w:r>
          </w:p>
        </w:tc>
        <w:tc>
          <w:tcPr>
            <w:tcW w:w="424" w:type="dxa"/>
            <w:shd w:val="solid" w:color="FFFFFF" w:fill="auto"/>
          </w:tcPr>
          <w:p w14:paraId="01D53252"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6AF81475" w14:textId="77777777" w:rsidR="001213D3" w:rsidRPr="00481D2D" w:rsidRDefault="001213D3" w:rsidP="001213D3">
            <w:pPr>
              <w:pStyle w:val="TAL"/>
              <w:rPr>
                <w:sz w:val="16"/>
                <w:szCs w:val="16"/>
              </w:rPr>
            </w:pPr>
            <w:r>
              <w:rPr>
                <w:sz w:val="16"/>
                <w:szCs w:val="16"/>
              </w:rPr>
              <w:t>corrections to CAPIF_Access_Control_Policy_API</w:t>
            </w:r>
          </w:p>
        </w:tc>
        <w:tc>
          <w:tcPr>
            <w:tcW w:w="707" w:type="dxa"/>
            <w:shd w:val="solid" w:color="FFFFFF" w:fill="auto"/>
          </w:tcPr>
          <w:p w14:paraId="4A35ADD6" w14:textId="77777777" w:rsidR="001213D3" w:rsidRPr="00481D2D" w:rsidRDefault="001213D3" w:rsidP="001213D3">
            <w:pPr>
              <w:pStyle w:val="TAC"/>
              <w:rPr>
                <w:sz w:val="16"/>
                <w:szCs w:val="16"/>
              </w:rPr>
            </w:pPr>
            <w:r>
              <w:rPr>
                <w:sz w:val="16"/>
                <w:szCs w:val="16"/>
              </w:rPr>
              <w:t>15.2.0</w:t>
            </w:r>
          </w:p>
        </w:tc>
      </w:tr>
      <w:tr w:rsidR="001213D3" w:rsidRPr="00481D2D" w14:paraId="3581F733" w14:textId="77777777" w:rsidTr="006A52EA">
        <w:tc>
          <w:tcPr>
            <w:tcW w:w="798" w:type="dxa"/>
            <w:shd w:val="solid" w:color="FFFFFF" w:fill="auto"/>
          </w:tcPr>
          <w:p w14:paraId="205EF555" w14:textId="77777777" w:rsidR="001213D3" w:rsidRPr="00481D2D" w:rsidRDefault="001213D3" w:rsidP="001213D3">
            <w:pPr>
              <w:pStyle w:val="TAC"/>
              <w:rPr>
                <w:sz w:val="16"/>
                <w:szCs w:val="16"/>
              </w:rPr>
            </w:pPr>
            <w:r>
              <w:rPr>
                <w:sz w:val="16"/>
                <w:szCs w:val="16"/>
              </w:rPr>
              <w:t>2018-12</w:t>
            </w:r>
          </w:p>
        </w:tc>
        <w:tc>
          <w:tcPr>
            <w:tcW w:w="797" w:type="dxa"/>
            <w:shd w:val="solid" w:color="FFFFFF" w:fill="auto"/>
          </w:tcPr>
          <w:p w14:paraId="75F68C07" w14:textId="77777777" w:rsidR="001213D3" w:rsidRPr="00481D2D" w:rsidRDefault="001213D3" w:rsidP="001213D3">
            <w:pPr>
              <w:pStyle w:val="TAC"/>
              <w:rPr>
                <w:sz w:val="16"/>
                <w:szCs w:val="16"/>
              </w:rPr>
            </w:pPr>
            <w:r>
              <w:rPr>
                <w:sz w:val="16"/>
                <w:szCs w:val="16"/>
              </w:rPr>
              <w:t>CT#82</w:t>
            </w:r>
          </w:p>
        </w:tc>
        <w:tc>
          <w:tcPr>
            <w:tcW w:w="1088" w:type="dxa"/>
            <w:shd w:val="solid" w:color="FFFFFF" w:fill="auto"/>
          </w:tcPr>
          <w:p w14:paraId="0E66D3B2" w14:textId="77777777" w:rsidR="001213D3" w:rsidRPr="00481D2D" w:rsidRDefault="001213D3" w:rsidP="001213D3">
            <w:pPr>
              <w:pStyle w:val="TAC"/>
              <w:rPr>
                <w:sz w:val="16"/>
                <w:szCs w:val="16"/>
              </w:rPr>
            </w:pPr>
            <w:r>
              <w:rPr>
                <w:sz w:val="16"/>
                <w:szCs w:val="16"/>
              </w:rPr>
              <w:t>CP-183109</w:t>
            </w:r>
          </w:p>
        </w:tc>
        <w:tc>
          <w:tcPr>
            <w:tcW w:w="524" w:type="dxa"/>
            <w:shd w:val="solid" w:color="FFFFFF" w:fill="auto"/>
          </w:tcPr>
          <w:p w14:paraId="19D3FD8D" w14:textId="77777777" w:rsidR="001213D3" w:rsidRPr="00481D2D" w:rsidRDefault="001213D3" w:rsidP="001213D3">
            <w:pPr>
              <w:pStyle w:val="TAL"/>
              <w:rPr>
                <w:sz w:val="16"/>
                <w:szCs w:val="16"/>
              </w:rPr>
            </w:pPr>
            <w:r>
              <w:rPr>
                <w:sz w:val="16"/>
                <w:szCs w:val="16"/>
              </w:rPr>
              <w:t>0079</w:t>
            </w:r>
          </w:p>
        </w:tc>
        <w:tc>
          <w:tcPr>
            <w:tcW w:w="424" w:type="dxa"/>
            <w:shd w:val="solid" w:color="FFFFFF" w:fill="auto"/>
          </w:tcPr>
          <w:p w14:paraId="74B2D24D" w14:textId="77777777" w:rsidR="001213D3" w:rsidRPr="00481D2D" w:rsidRDefault="001213D3" w:rsidP="001213D3">
            <w:pPr>
              <w:pStyle w:val="TAR"/>
              <w:rPr>
                <w:sz w:val="16"/>
                <w:szCs w:val="16"/>
              </w:rPr>
            </w:pPr>
            <w:r>
              <w:rPr>
                <w:sz w:val="16"/>
                <w:szCs w:val="16"/>
              </w:rPr>
              <w:t>1</w:t>
            </w:r>
          </w:p>
        </w:tc>
        <w:tc>
          <w:tcPr>
            <w:tcW w:w="424" w:type="dxa"/>
            <w:shd w:val="solid" w:color="FFFFFF" w:fill="auto"/>
          </w:tcPr>
          <w:p w14:paraId="0B3ACA23"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6969656C" w14:textId="77777777" w:rsidR="001213D3" w:rsidRPr="00481D2D" w:rsidRDefault="001213D3" w:rsidP="001213D3">
            <w:pPr>
              <w:pStyle w:val="TAL"/>
              <w:rPr>
                <w:sz w:val="16"/>
                <w:szCs w:val="16"/>
              </w:rPr>
            </w:pPr>
            <w:r>
              <w:rPr>
                <w:sz w:val="16"/>
                <w:szCs w:val="16"/>
              </w:rPr>
              <w:t>corrections to CAPIF_Logging_API_Invocation_API</w:t>
            </w:r>
          </w:p>
        </w:tc>
        <w:tc>
          <w:tcPr>
            <w:tcW w:w="707" w:type="dxa"/>
            <w:shd w:val="solid" w:color="FFFFFF" w:fill="auto"/>
          </w:tcPr>
          <w:p w14:paraId="0B64CFBB" w14:textId="77777777" w:rsidR="001213D3" w:rsidRPr="00481D2D" w:rsidRDefault="001213D3" w:rsidP="001213D3">
            <w:pPr>
              <w:pStyle w:val="TAC"/>
              <w:rPr>
                <w:sz w:val="16"/>
                <w:szCs w:val="16"/>
              </w:rPr>
            </w:pPr>
            <w:r>
              <w:rPr>
                <w:sz w:val="16"/>
                <w:szCs w:val="16"/>
              </w:rPr>
              <w:t>15.2.0</w:t>
            </w:r>
          </w:p>
        </w:tc>
      </w:tr>
      <w:tr w:rsidR="001213D3" w:rsidRPr="00481D2D" w14:paraId="76D32067" w14:textId="77777777" w:rsidTr="006A52EA">
        <w:tc>
          <w:tcPr>
            <w:tcW w:w="798" w:type="dxa"/>
            <w:shd w:val="solid" w:color="FFFFFF" w:fill="auto"/>
          </w:tcPr>
          <w:p w14:paraId="55F53731" w14:textId="77777777" w:rsidR="001213D3" w:rsidRPr="00481D2D" w:rsidRDefault="001213D3" w:rsidP="001213D3">
            <w:pPr>
              <w:pStyle w:val="TAC"/>
              <w:rPr>
                <w:sz w:val="16"/>
                <w:szCs w:val="16"/>
              </w:rPr>
            </w:pPr>
            <w:r>
              <w:rPr>
                <w:sz w:val="16"/>
                <w:szCs w:val="16"/>
              </w:rPr>
              <w:t>2018-12</w:t>
            </w:r>
          </w:p>
        </w:tc>
        <w:tc>
          <w:tcPr>
            <w:tcW w:w="797" w:type="dxa"/>
            <w:shd w:val="solid" w:color="FFFFFF" w:fill="auto"/>
          </w:tcPr>
          <w:p w14:paraId="3B534092" w14:textId="77777777" w:rsidR="001213D3" w:rsidRPr="00481D2D" w:rsidRDefault="001213D3" w:rsidP="001213D3">
            <w:pPr>
              <w:pStyle w:val="TAC"/>
              <w:rPr>
                <w:sz w:val="16"/>
                <w:szCs w:val="16"/>
              </w:rPr>
            </w:pPr>
            <w:r>
              <w:rPr>
                <w:sz w:val="16"/>
                <w:szCs w:val="16"/>
              </w:rPr>
              <w:t>CT#82</w:t>
            </w:r>
          </w:p>
        </w:tc>
        <w:tc>
          <w:tcPr>
            <w:tcW w:w="1088" w:type="dxa"/>
            <w:shd w:val="solid" w:color="FFFFFF" w:fill="auto"/>
          </w:tcPr>
          <w:p w14:paraId="03E0FEDA" w14:textId="77777777" w:rsidR="001213D3" w:rsidRPr="00481D2D" w:rsidRDefault="001213D3" w:rsidP="001213D3">
            <w:pPr>
              <w:pStyle w:val="TAC"/>
              <w:rPr>
                <w:sz w:val="16"/>
                <w:szCs w:val="16"/>
              </w:rPr>
            </w:pPr>
            <w:r>
              <w:rPr>
                <w:sz w:val="16"/>
                <w:szCs w:val="16"/>
              </w:rPr>
              <w:t>CP-183109</w:t>
            </w:r>
          </w:p>
        </w:tc>
        <w:tc>
          <w:tcPr>
            <w:tcW w:w="524" w:type="dxa"/>
            <w:shd w:val="solid" w:color="FFFFFF" w:fill="auto"/>
          </w:tcPr>
          <w:p w14:paraId="699DB48E" w14:textId="77777777" w:rsidR="001213D3" w:rsidRPr="00481D2D" w:rsidRDefault="001213D3" w:rsidP="001213D3">
            <w:pPr>
              <w:pStyle w:val="TAL"/>
              <w:rPr>
                <w:sz w:val="16"/>
                <w:szCs w:val="16"/>
              </w:rPr>
            </w:pPr>
            <w:r>
              <w:rPr>
                <w:sz w:val="16"/>
                <w:szCs w:val="16"/>
              </w:rPr>
              <w:t>0079</w:t>
            </w:r>
          </w:p>
        </w:tc>
        <w:tc>
          <w:tcPr>
            <w:tcW w:w="424" w:type="dxa"/>
            <w:shd w:val="solid" w:color="FFFFFF" w:fill="auto"/>
          </w:tcPr>
          <w:p w14:paraId="622490BD" w14:textId="77777777" w:rsidR="001213D3" w:rsidRPr="00481D2D" w:rsidRDefault="001213D3" w:rsidP="001213D3">
            <w:pPr>
              <w:pStyle w:val="TAR"/>
              <w:rPr>
                <w:sz w:val="16"/>
                <w:szCs w:val="16"/>
              </w:rPr>
            </w:pPr>
            <w:r>
              <w:rPr>
                <w:sz w:val="16"/>
                <w:szCs w:val="16"/>
              </w:rPr>
              <w:t>2</w:t>
            </w:r>
          </w:p>
        </w:tc>
        <w:tc>
          <w:tcPr>
            <w:tcW w:w="424" w:type="dxa"/>
            <w:shd w:val="solid" w:color="FFFFFF" w:fill="auto"/>
          </w:tcPr>
          <w:p w14:paraId="2FD184BE"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13DE3DF3" w14:textId="77777777" w:rsidR="001213D3" w:rsidRPr="00481D2D" w:rsidRDefault="001213D3" w:rsidP="001213D3">
            <w:pPr>
              <w:pStyle w:val="TAL"/>
              <w:rPr>
                <w:sz w:val="16"/>
                <w:szCs w:val="16"/>
              </w:rPr>
            </w:pPr>
            <w:r>
              <w:rPr>
                <w:sz w:val="16"/>
                <w:szCs w:val="16"/>
              </w:rPr>
              <w:t>Security adaptation for T8 APIs with CAPIF</w:t>
            </w:r>
          </w:p>
        </w:tc>
        <w:tc>
          <w:tcPr>
            <w:tcW w:w="707" w:type="dxa"/>
            <w:shd w:val="solid" w:color="FFFFFF" w:fill="auto"/>
          </w:tcPr>
          <w:p w14:paraId="4FFB4D59" w14:textId="77777777" w:rsidR="001213D3" w:rsidRPr="00481D2D" w:rsidRDefault="001213D3" w:rsidP="001213D3">
            <w:pPr>
              <w:pStyle w:val="TAC"/>
              <w:rPr>
                <w:sz w:val="16"/>
                <w:szCs w:val="16"/>
              </w:rPr>
            </w:pPr>
            <w:r>
              <w:rPr>
                <w:sz w:val="16"/>
                <w:szCs w:val="16"/>
              </w:rPr>
              <w:t>15.2.0</w:t>
            </w:r>
          </w:p>
        </w:tc>
      </w:tr>
      <w:tr w:rsidR="001213D3" w:rsidRPr="00481D2D" w14:paraId="6D2AC875" w14:textId="77777777" w:rsidTr="006A52EA">
        <w:tc>
          <w:tcPr>
            <w:tcW w:w="798" w:type="dxa"/>
            <w:shd w:val="solid" w:color="FFFFFF" w:fill="auto"/>
          </w:tcPr>
          <w:p w14:paraId="1C8EFDCA" w14:textId="77777777" w:rsidR="001213D3" w:rsidRPr="00481D2D" w:rsidRDefault="001213D3" w:rsidP="001213D3">
            <w:pPr>
              <w:pStyle w:val="TAC"/>
              <w:rPr>
                <w:sz w:val="16"/>
                <w:szCs w:val="16"/>
              </w:rPr>
            </w:pPr>
            <w:r>
              <w:rPr>
                <w:sz w:val="16"/>
                <w:szCs w:val="16"/>
              </w:rPr>
              <w:t>2018-12</w:t>
            </w:r>
          </w:p>
        </w:tc>
        <w:tc>
          <w:tcPr>
            <w:tcW w:w="797" w:type="dxa"/>
            <w:shd w:val="solid" w:color="FFFFFF" w:fill="auto"/>
          </w:tcPr>
          <w:p w14:paraId="34AAF74A" w14:textId="77777777" w:rsidR="001213D3" w:rsidRPr="00481D2D" w:rsidRDefault="001213D3" w:rsidP="001213D3">
            <w:pPr>
              <w:pStyle w:val="TAC"/>
              <w:rPr>
                <w:sz w:val="16"/>
                <w:szCs w:val="16"/>
              </w:rPr>
            </w:pPr>
            <w:r>
              <w:rPr>
                <w:sz w:val="16"/>
                <w:szCs w:val="16"/>
              </w:rPr>
              <w:t>CT#82</w:t>
            </w:r>
          </w:p>
        </w:tc>
        <w:tc>
          <w:tcPr>
            <w:tcW w:w="1088" w:type="dxa"/>
            <w:shd w:val="solid" w:color="FFFFFF" w:fill="auto"/>
          </w:tcPr>
          <w:p w14:paraId="1DDDA19C" w14:textId="77777777" w:rsidR="001213D3" w:rsidRPr="00481D2D" w:rsidRDefault="001213D3" w:rsidP="001213D3">
            <w:pPr>
              <w:pStyle w:val="TAC"/>
              <w:rPr>
                <w:sz w:val="16"/>
                <w:szCs w:val="16"/>
              </w:rPr>
            </w:pPr>
            <w:r>
              <w:rPr>
                <w:sz w:val="16"/>
                <w:szCs w:val="16"/>
              </w:rPr>
              <w:t>CP-183109</w:t>
            </w:r>
          </w:p>
        </w:tc>
        <w:tc>
          <w:tcPr>
            <w:tcW w:w="524" w:type="dxa"/>
            <w:shd w:val="solid" w:color="FFFFFF" w:fill="auto"/>
          </w:tcPr>
          <w:p w14:paraId="5A8D9B56" w14:textId="77777777" w:rsidR="001213D3" w:rsidRPr="00481D2D" w:rsidRDefault="001213D3" w:rsidP="001213D3">
            <w:pPr>
              <w:pStyle w:val="TAL"/>
              <w:rPr>
                <w:sz w:val="16"/>
                <w:szCs w:val="16"/>
              </w:rPr>
            </w:pPr>
            <w:r>
              <w:rPr>
                <w:sz w:val="16"/>
                <w:szCs w:val="16"/>
              </w:rPr>
              <w:t>0080</w:t>
            </w:r>
          </w:p>
        </w:tc>
        <w:tc>
          <w:tcPr>
            <w:tcW w:w="424" w:type="dxa"/>
            <w:shd w:val="solid" w:color="FFFFFF" w:fill="auto"/>
          </w:tcPr>
          <w:p w14:paraId="058D1EE4" w14:textId="77777777" w:rsidR="001213D3" w:rsidRPr="00481D2D" w:rsidRDefault="001213D3" w:rsidP="001213D3">
            <w:pPr>
              <w:pStyle w:val="TAR"/>
              <w:rPr>
                <w:sz w:val="16"/>
                <w:szCs w:val="16"/>
              </w:rPr>
            </w:pPr>
            <w:r>
              <w:rPr>
                <w:sz w:val="16"/>
                <w:szCs w:val="16"/>
              </w:rPr>
              <w:t> </w:t>
            </w:r>
          </w:p>
        </w:tc>
        <w:tc>
          <w:tcPr>
            <w:tcW w:w="424" w:type="dxa"/>
            <w:shd w:val="solid" w:color="FFFFFF" w:fill="auto"/>
          </w:tcPr>
          <w:p w14:paraId="11E6D2D8"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5F335CEB" w14:textId="77777777" w:rsidR="001213D3" w:rsidRPr="00481D2D" w:rsidRDefault="001213D3" w:rsidP="001213D3">
            <w:pPr>
              <w:pStyle w:val="TAL"/>
              <w:rPr>
                <w:sz w:val="16"/>
                <w:szCs w:val="16"/>
              </w:rPr>
            </w:pPr>
            <w:r>
              <w:rPr>
                <w:sz w:val="16"/>
                <w:szCs w:val="16"/>
              </w:rPr>
              <w:t>corrections to EventNotification</w:t>
            </w:r>
          </w:p>
        </w:tc>
        <w:tc>
          <w:tcPr>
            <w:tcW w:w="707" w:type="dxa"/>
            <w:shd w:val="solid" w:color="FFFFFF" w:fill="auto"/>
          </w:tcPr>
          <w:p w14:paraId="508082E7" w14:textId="77777777" w:rsidR="001213D3" w:rsidRPr="00481D2D" w:rsidRDefault="001213D3" w:rsidP="001213D3">
            <w:pPr>
              <w:pStyle w:val="TAC"/>
              <w:rPr>
                <w:sz w:val="16"/>
                <w:szCs w:val="16"/>
              </w:rPr>
            </w:pPr>
            <w:r>
              <w:rPr>
                <w:sz w:val="16"/>
                <w:szCs w:val="16"/>
              </w:rPr>
              <w:t>15.2.0</w:t>
            </w:r>
          </w:p>
        </w:tc>
      </w:tr>
      <w:tr w:rsidR="001213D3" w:rsidRPr="00481D2D" w14:paraId="31FC091C" w14:textId="77777777" w:rsidTr="006A52EA">
        <w:tc>
          <w:tcPr>
            <w:tcW w:w="798" w:type="dxa"/>
            <w:shd w:val="solid" w:color="FFFFFF" w:fill="auto"/>
          </w:tcPr>
          <w:p w14:paraId="1D5929F7" w14:textId="77777777" w:rsidR="001213D3" w:rsidRPr="00481D2D" w:rsidRDefault="001213D3" w:rsidP="001213D3">
            <w:pPr>
              <w:pStyle w:val="TAC"/>
              <w:rPr>
                <w:sz w:val="16"/>
                <w:szCs w:val="16"/>
              </w:rPr>
            </w:pPr>
            <w:r>
              <w:rPr>
                <w:sz w:val="16"/>
                <w:szCs w:val="16"/>
              </w:rPr>
              <w:t>2018-12</w:t>
            </w:r>
          </w:p>
        </w:tc>
        <w:tc>
          <w:tcPr>
            <w:tcW w:w="797" w:type="dxa"/>
            <w:shd w:val="solid" w:color="FFFFFF" w:fill="auto"/>
          </w:tcPr>
          <w:p w14:paraId="00ABAD25" w14:textId="77777777" w:rsidR="001213D3" w:rsidRPr="00481D2D" w:rsidRDefault="001213D3" w:rsidP="001213D3">
            <w:pPr>
              <w:pStyle w:val="TAC"/>
              <w:rPr>
                <w:sz w:val="16"/>
                <w:szCs w:val="16"/>
              </w:rPr>
            </w:pPr>
            <w:r>
              <w:rPr>
                <w:sz w:val="16"/>
                <w:szCs w:val="16"/>
              </w:rPr>
              <w:t>CT#82</w:t>
            </w:r>
          </w:p>
        </w:tc>
        <w:tc>
          <w:tcPr>
            <w:tcW w:w="1088" w:type="dxa"/>
            <w:shd w:val="solid" w:color="FFFFFF" w:fill="auto"/>
          </w:tcPr>
          <w:p w14:paraId="551E11B2" w14:textId="77777777" w:rsidR="001213D3" w:rsidRPr="00481D2D" w:rsidRDefault="001213D3" w:rsidP="001213D3">
            <w:pPr>
              <w:pStyle w:val="TAC"/>
              <w:rPr>
                <w:sz w:val="16"/>
                <w:szCs w:val="16"/>
              </w:rPr>
            </w:pPr>
            <w:r>
              <w:rPr>
                <w:sz w:val="16"/>
                <w:szCs w:val="16"/>
              </w:rPr>
              <w:t>CP-183109</w:t>
            </w:r>
          </w:p>
        </w:tc>
        <w:tc>
          <w:tcPr>
            <w:tcW w:w="524" w:type="dxa"/>
            <w:shd w:val="solid" w:color="FFFFFF" w:fill="auto"/>
          </w:tcPr>
          <w:p w14:paraId="7D99CEC6" w14:textId="77777777" w:rsidR="001213D3" w:rsidRPr="00481D2D" w:rsidRDefault="001213D3" w:rsidP="001213D3">
            <w:pPr>
              <w:pStyle w:val="TAL"/>
              <w:rPr>
                <w:sz w:val="16"/>
                <w:szCs w:val="16"/>
              </w:rPr>
            </w:pPr>
            <w:r>
              <w:rPr>
                <w:sz w:val="16"/>
                <w:szCs w:val="16"/>
              </w:rPr>
              <w:t>0081</w:t>
            </w:r>
          </w:p>
        </w:tc>
        <w:tc>
          <w:tcPr>
            <w:tcW w:w="424" w:type="dxa"/>
            <w:shd w:val="solid" w:color="FFFFFF" w:fill="auto"/>
          </w:tcPr>
          <w:p w14:paraId="109E89EE" w14:textId="77777777" w:rsidR="001213D3" w:rsidRPr="00481D2D" w:rsidRDefault="001213D3" w:rsidP="001213D3">
            <w:pPr>
              <w:pStyle w:val="TAR"/>
              <w:rPr>
                <w:sz w:val="16"/>
                <w:szCs w:val="16"/>
              </w:rPr>
            </w:pPr>
            <w:r>
              <w:rPr>
                <w:sz w:val="16"/>
                <w:szCs w:val="16"/>
              </w:rPr>
              <w:t> </w:t>
            </w:r>
          </w:p>
        </w:tc>
        <w:tc>
          <w:tcPr>
            <w:tcW w:w="424" w:type="dxa"/>
            <w:shd w:val="solid" w:color="FFFFFF" w:fill="auto"/>
          </w:tcPr>
          <w:p w14:paraId="2D1E16A6"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7657B811" w14:textId="77777777" w:rsidR="001213D3" w:rsidRPr="00481D2D" w:rsidRDefault="001213D3" w:rsidP="001213D3">
            <w:pPr>
              <w:pStyle w:val="TAL"/>
              <w:rPr>
                <w:sz w:val="16"/>
                <w:szCs w:val="16"/>
              </w:rPr>
            </w:pPr>
            <w:r>
              <w:rPr>
                <w:sz w:val="16"/>
                <w:szCs w:val="16"/>
              </w:rPr>
              <w:t>corrections to theSubscriber</w:t>
            </w:r>
          </w:p>
        </w:tc>
        <w:tc>
          <w:tcPr>
            <w:tcW w:w="707" w:type="dxa"/>
            <w:shd w:val="solid" w:color="FFFFFF" w:fill="auto"/>
          </w:tcPr>
          <w:p w14:paraId="1E3D553F" w14:textId="77777777" w:rsidR="001213D3" w:rsidRPr="00481D2D" w:rsidRDefault="001213D3" w:rsidP="001213D3">
            <w:pPr>
              <w:pStyle w:val="TAC"/>
              <w:rPr>
                <w:sz w:val="16"/>
                <w:szCs w:val="16"/>
              </w:rPr>
            </w:pPr>
            <w:r>
              <w:rPr>
                <w:sz w:val="16"/>
                <w:szCs w:val="16"/>
              </w:rPr>
              <w:t>15.2.0</w:t>
            </w:r>
          </w:p>
        </w:tc>
      </w:tr>
      <w:tr w:rsidR="001213D3" w:rsidRPr="00481D2D" w14:paraId="40D5A0BF" w14:textId="77777777" w:rsidTr="006A52EA">
        <w:tc>
          <w:tcPr>
            <w:tcW w:w="798" w:type="dxa"/>
            <w:shd w:val="solid" w:color="FFFFFF" w:fill="auto"/>
          </w:tcPr>
          <w:p w14:paraId="2CF64BFE" w14:textId="77777777" w:rsidR="001213D3" w:rsidRPr="00481D2D" w:rsidRDefault="001213D3" w:rsidP="001213D3">
            <w:pPr>
              <w:pStyle w:val="TAC"/>
              <w:rPr>
                <w:sz w:val="16"/>
                <w:szCs w:val="16"/>
              </w:rPr>
            </w:pPr>
            <w:r>
              <w:rPr>
                <w:sz w:val="16"/>
                <w:szCs w:val="16"/>
              </w:rPr>
              <w:t>2018-12</w:t>
            </w:r>
          </w:p>
        </w:tc>
        <w:tc>
          <w:tcPr>
            <w:tcW w:w="797" w:type="dxa"/>
            <w:shd w:val="solid" w:color="FFFFFF" w:fill="auto"/>
          </w:tcPr>
          <w:p w14:paraId="7FCE1A6C" w14:textId="77777777" w:rsidR="001213D3" w:rsidRPr="00481D2D" w:rsidRDefault="001213D3" w:rsidP="001213D3">
            <w:pPr>
              <w:pStyle w:val="TAC"/>
              <w:rPr>
                <w:sz w:val="16"/>
                <w:szCs w:val="16"/>
              </w:rPr>
            </w:pPr>
            <w:r>
              <w:rPr>
                <w:sz w:val="16"/>
                <w:szCs w:val="16"/>
              </w:rPr>
              <w:t>CT#82</w:t>
            </w:r>
          </w:p>
        </w:tc>
        <w:tc>
          <w:tcPr>
            <w:tcW w:w="1088" w:type="dxa"/>
            <w:shd w:val="solid" w:color="FFFFFF" w:fill="auto"/>
          </w:tcPr>
          <w:p w14:paraId="20D8A88F" w14:textId="77777777" w:rsidR="001213D3" w:rsidRPr="00481D2D" w:rsidRDefault="001213D3" w:rsidP="001213D3">
            <w:pPr>
              <w:pStyle w:val="TAC"/>
              <w:rPr>
                <w:sz w:val="16"/>
                <w:szCs w:val="16"/>
              </w:rPr>
            </w:pPr>
            <w:r>
              <w:rPr>
                <w:sz w:val="16"/>
                <w:szCs w:val="16"/>
              </w:rPr>
              <w:t>CP-183109</w:t>
            </w:r>
          </w:p>
        </w:tc>
        <w:tc>
          <w:tcPr>
            <w:tcW w:w="524" w:type="dxa"/>
            <w:shd w:val="solid" w:color="FFFFFF" w:fill="auto"/>
          </w:tcPr>
          <w:p w14:paraId="32C72B39" w14:textId="77777777" w:rsidR="001213D3" w:rsidRPr="00481D2D" w:rsidRDefault="001213D3" w:rsidP="001213D3">
            <w:pPr>
              <w:pStyle w:val="TAL"/>
              <w:rPr>
                <w:sz w:val="16"/>
                <w:szCs w:val="16"/>
              </w:rPr>
            </w:pPr>
            <w:r>
              <w:rPr>
                <w:sz w:val="16"/>
                <w:szCs w:val="16"/>
              </w:rPr>
              <w:t>0082</w:t>
            </w:r>
          </w:p>
        </w:tc>
        <w:tc>
          <w:tcPr>
            <w:tcW w:w="424" w:type="dxa"/>
            <w:shd w:val="solid" w:color="FFFFFF" w:fill="auto"/>
          </w:tcPr>
          <w:p w14:paraId="1DD2092B" w14:textId="77777777" w:rsidR="001213D3" w:rsidRPr="00481D2D" w:rsidRDefault="001213D3" w:rsidP="001213D3">
            <w:pPr>
              <w:pStyle w:val="TAR"/>
              <w:rPr>
                <w:sz w:val="16"/>
                <w:szCs w:val="16"/>
              </w:rPr>
            </w:pPr>
            <w:r>
              <w:rPr>
                <w:sz w:val="16"/>
                <w:szCs w:val="16"/>
              </w:rPr>
              <w:t> </w:t>
            </w:r>
          </w:p>
        </w:tc>
        <w:tc>
          <w:tcPr>
            <w:tcW w:w="424" w:type="dxa"/>
            <w:shd w:val="solid" w:color="FFFFFF" w:fill="auto"/>
          </w:tcPr>
          <w:p w14:paraId="1DB679D6"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7C6CB798" w14:textId="77777777" w:rsidR="001213D3" w:rsidRPr="00481D2D" w:rsidRDefault="001213D3" w:rsidP="001213D3">
            <w:pPr>
              <w:pStyle w:val="TAL"/>
              <w:rPr>
                <w:sz w:val="16"/>
                <w:szCs w:val="16"/>
              </w:rPr>
            </w:pPr>
            <w:r>
              <w:rPr>
                <w:sz w:val="16"/>
                <w:szCs w:val="16"/>
              </w:rPr>
              <w:t>remove 'OnboardingRequestAck' data type</w:t>
            </w:r>
          </w:p>
        </w:tc>
        <w:tc>
          <w:tcPr>
            <w:tcW w:w="707" w:type="dxa"/>
            <w:shd w:val="solid" w:color="FFFFFF" w:fill="auto"/>
          </w:tcPr>
          <w:p w14:paraId="71CC2C8A" w14:textId="77777777" w:rsidR="001213D3" w:rsidRPr="00481D2D" w:rsidRDefault="001213D3" w:rsidP="001213D3">
            <w:pPr>
              <w:pStyle w:val="TAC"/>
              <w:rPr>
                <w:sz w:val="16"/>
                <w:szCs w:val="16"/>
              </w:rPr>
            </w:pPr>
            <w:r>
              <w:rPr>
                <w:sz w:val="16"/>
                <w:szCs w:val="16"/>
              </w:rPr>
              <w:t>15.2.0</w:t>
            </w:r>
          </w:p>
        </w:tc>
      </w:tr>
      <w:tr w:rsidR="001213D3" w:rsidRPr="00481D2D" w14:paraId="163E399E" w14:textId="77777777" w:rsidTr="006A52EA">
        <w:tc>
          <w:tcPr>
            <w:tcW w:w="798" w:type="dxa"/>
            <w:shd w:val="solid" w:color="FFFFFF" w:fill="auto"/>
          </w:tcPr>
          <w:p w14:paraId="5E84878B" w14:textId="77777777" w:rsidR="001213D3" w:rsidRPr="00481D2D" w:rsidRDefault="001213D3" w:rsidP="001213D3">
            <w:pPr>
              <w:pStyle w:val="TAC"/>
              <w:rPr>
                <w:sz w:val="16"/>
                <w:szCs w:val="16"/>
              </w:rPr>
            </w:pPr>
            <w:r>
              <w:rPr>
                <w:sz w:val="16"/>
                <w:szCs w:val="16"/>
              </w:rPr>
              <w:t>2019-03</w:t>
            </w:r>
          </w:p>
        </w:tc>
        <w:tc>
          <w:tcPr>
            <w:tcW w:w="797" w:type="dxa"/>
            <w:shd w:val="solid" w:color="FFFFFF" w:fill="auto"/>
          </w:tcPr>
          <w:p w14:paraId="1D50B644" w14:textId="77777777" w:rsidR="001213D3" w:rsidRPr="00481D2D" w:rsidRDefault="001213D3" w:rsidP="001213D3">
            <w:pPr>
              <w:pStyle w:val="TAC"/>
              <w:rPr>
                <w:sz w:val="16"/>
                <w:szCs w:val="16"/>
              </w:rPr>
            </w:pPr>
            <w:r>
              <w:rPr>
                <w:sz w:val="16"/>
                <w:szCs w:val="16"/>
              </w:rPr>
              <w:t>CT#83</w:t>
            </w:r>
          </w:p>
        </w:tc>
        <w:tc>
          <w:tcPr>
            <w:tcW w:w="1088" w:type="dxa"/>
            <w:shd w:val="solid" w:color="FFFFFF" w:fill="auto"/>
          </w:tcPr>
          <w:p w14:paraId="3C6D0F38" w14:textId="77777777" w:rsidR="001213D3" w:rsidRPr="00481D2D" w:rsidRDefault="001213D3" w:rsidP="001213D3">
            <w:pPr>
              <w:pStyle w:val="TAC"/>
              <w:rPr>
                <w:sz w:val="16"/>
                <w:szCs w:val="16"/>
              </w:rPr>
            </w:pPr>
            <w:r>
              <w:rPr>
                <w:sz w:val="16"/>
                <w:szCs w:val="16"/>
              </w:rPr>
              <w:t>CP-190119</w:t>
            </w:r>
          </w:p>
        </w:tc>
        <w:tc>
          <w:tcPr>
            <w:tcW w:w="524" w:type="dxa"/>
            <w:shd w:val="solid" w:color="FFFFFF" w:fill="auto"/>
          </w:tcPr>
          <w:p w14:paraId="3EED99E1" w14:textId="77777777" w:rsidR="001213D3" w:rsidRPr="00481D2D" w:rsidRDefault="001213D3" w:rsidP="001213D3">
            <w:pPr>
              <w:pStyle w:val="TAL"/>
              <w:rPr>
                <w:sz w:val="16"/>
                <w:szCs w:val="16"/>
              </w:rPr>
            </w:pPr>
            <w:r>
              <w:rPr>
                <w:sz w:val="16"/>
                <w:szCs w:val="16"/>
              </w:rPr>
              <w:t>0083</w:t>
            </w:r>
          </w:p>
        </w:tc>
        <w:tc>
          <w:tcPr>
            <w:tcW w:w="424" w:type="dxa"/>
            <w:shd w:val="solid" w:color="FFFFFF" w:fill="auto"/>
          </w:tcPr>
          <w:p w14:paraId="3C3531F8" w14:textId="77777777" w:rsidR="001213D3" w:rsidRPr="00481D2D" w:rsidRDefault="001213D3" w:rsidP="001213D3">
            <w:pPr>
              <w:pStyle w:val="TAR"/>
              <w:rPr>
                <w:sz w:val="16"/>
                <w:szCs w:val="16"/>
              </w:rPr>
            </w:pPr>
            <w:r>
              <w:rPr>
                <w:sz w:val="16"/>
                <w:szCs w:val="16"/>
              </w:rPr>
              <w:t>1</w:t>
            </w:r>
          </w:p>
        </w:tc>
        <w:tc>
          <w:tcPr>
            <w:tcW w:w="424" w:type="dxa"/>
            <w:shd w:val="solid" w:color="FFFFFF" w:fill="auto"/>
          </w:tcPr>
          <w:p w14:paraId="5FCAB9C7"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7F45FA74" w14:textId="77777777" w:rsidR="001213D3" w:rsidRPr="00481D2D" w:rsidRDefault="001213D3" w:rsidP="001213D3">
            <w:pPr>
              <w:pStyle w:val="TAL"/>
              <w:rPr>
                <w:sz w:val="16"/>
                <w:szCs w:val="16"/>
              </w:rPr>
            </w:pPr>
            <w:r>
              <w:rPr>
                <w:sz w:val="16"/>
                <w:szCs w:val="16"/>
              </w:rPr>
              <w:t>Correct GET description for retrieving service API information</w:t>
            </w:r>
          </w:p>
        </w:tc>
        <w:tc>
          <w:tcPr>
            <w:tcW w:w="707" w:type="dxa"/>
            <w:shd w:val="solid" w:color="FFFFFF" w:fill="auto"/>
          </w:tcPr>
          <w:p w14:paraId="3AA63B50" w14:textId="77777777" w:rsidR="001213D3" w:rsidRPr="00481D2D" w:rsidRDefault="001213D3" w:rsidP="001213D3">
            <w:pPr>
              <w:pStyle w:val="TAC"/>
              <w:rPr>
                <w:sz w:val="16"/>
                <w:szCs w:val="16"/>
              </w:rPr>
            </w:pPr>
            <w:r>
              <w:rPr>
                <w:sz w:val="16"/>
                <w:szCs w:val="16"/>
              </w:rPr>
              <w:t>15.3.0</w:t>
            </w:r>
          </w:p>
        </w:tc>
      </w:tr>
      <w:tr w:rsidR="001213D3" w:rsidRPr="00481D2D" w14:paraId="66CC7099" w14:textId="77777777" w:rsidTr="006A52EA">
        <w:tc>
          <w:tcPr>
            <w:tcW w:w="798" w:type="dxa"/>
            <w:shd w:val="solid" w:color="FFFFFF" w:fill="auto"/>
          </w:tcPr>
          <w:p w14:paraId="6C3515CC" w14:textId="77777777" w:rsidR="001213D3" w:rsidRPr="00481D2D" w:rsidRDefault="001213D3" w:rsidP="001213D3">
            <w:pPr>
              <w:pStyle w:val="TAC"/>
              <w:rPr>
                <w:sz w:val="16"/>
                <w:szCs w:val="16"/>
              </w:rPr>
            </w:pPr>
            <w:r>
              <w:rPr>
                <w:sz w:val="16"/>
                <w:szCs w:val="16"/>
              </w:rPr>
              <w:t>2019-03</w:t>
            </w:r>
          </w:p>
        </w:tc>
        <w:tc>
          <w:tcPr>
            <w:tcW w:w="797" w:type="dxa"/>
            <w:shd w:val="solid" w:color="FFFFFF" w:fill="auto"/>
          </w:tcPr>
          <w:p w14:paraId="4B92242D" w14:textId="77777777" w:rsidR="001213D3" w:rsidRPr="00481D2D" w:rsidRDefault="001213D3" w:rsidP="001213D3">
            <w:pPr>
              <w:pStyle w:val="TAC"/>
              <w:rPr>
                <w:sz w:val="16"/>
                <w:szCs w:val="16"/>
              </w:rPr>
            </w:pPr>
            <w:r>
              <w:rPr>
                <w:sz w:val="16"/>
                <w:szCs w:val="16"/>
              </w:rPr>
              <w:t>CT#83</w:t>
            </w:r>
          </w:p>
        </w:tc>
        <w:tc>
          <w:tcPr>
            <w:tcW w:w="1088" w:type="dxa"/>
            <w:shd w:val="solid" w:color="FFFFFF" w:fill="auto"/>
          </w:tcPr>
          <w:p w14:paraId="4082AFEF" w14:textId="77777777" w:rsidR="001213D3" w:rsidRPr="00481D2D" w:rsidRDefault="001213D3" w:rsidP="001213D3">
            <w:pPr>
              <w:pStyle w:val="TAC"/>
              <w:rPr>
                <w:sz w:val="16"/>
                <w:szCs w:val="16"/>
              </w:rPr>
            </w:pPr>
            <w:r>
              <w:rPr>
                <w:sz w:val="16"/>
                <w:szCs w:val="16"/>
              </w:rPr>
              <w:t>CP-190119</w:t>
            </w:r>
          </w:p>
        </w:tc>
        <w:tc>
          <w:tcPr>
            <w:tcW w:w="524" w:type="dxa"/>
            <w:shd w:val="solid" w:color="FFFFFF" w:fill="auto"/>
          </w:tcPr>
          <w:p w14:paraId="70A438A4" w14:textId="77777777" w:rsidR="001213D3" w:rsidRPr="00481D2D" w:rsidRDefault="001213D3" w:rsidP="001213D3">
            <w:pPr>
              <w:pStyle w:val="TAL"/>
              <w:rPr>
                <w:sz w:val="16"/>
                <w:szCs w:val="16"/>
              </w:rPr>
            </w:pPr>
            <w:r>
              <w:rPr>
                <w:sz w:val="16"/>
                <w:szCs w:val="16"/>
              </w:rPr>
              <w:t>0084</w:t>
            </w:r>
          </w:p>
        </w:tc>
        <w:tc>
          <w:tcPr>
            <w:tcW w:w="424" w:type="dxa"/>
            <w:shd w:val="solid" w:color="FFFFFF" w:fill="auto"/>
          </w:tcPr>
          <w:p w14:paraId="671DDD18" w14:textId="77777777" w:rsidR="001213D3" w:rsidRPr="00481D2D" w:rsidRDefault="001213D3" w:rsidP="001213D3">
            <w:pPr>
              <w:pStyle w:val="TAR"/>
              <w:rPr>
                <w:sz w:val="16"/>
                <w:szCs w:val="16"/>
              </w:rPr>
            </w:pPr>
            <w:r>
              <w:rPr>
                <w:sz w:val="16"/>
                <w:szCs w:val="16"/>
              </w:rPr>
              <w:t>1</w:t>
            </w:r>
          </w:p>
        </w:tc>
        <w:tc>
          <w:tcPr>
            <w:tcW w:w="424" w:type="dxa"/>
            <w:shd w:val="solid" w:color="FFFFFF" w:fill="auto"/>
          </w:tcPr>
          <w:p w14:paraId="7FB7C2BF"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47B72235" w14:textId="77777777" w:rsidR="001213D3" w:rsidRPr="00481D2D" w:rsidRDefault="001213D3" w:rsidP="001213D3">
            <w:pPr>
              <w:pStyle w:val="TAL"/>
              <w:rPr>
                <w:sz w:val="16"/>
                <w:szCs w:val="16"/>
              </w:rPr>
            </w:pPr>
            <w:r>
              <w:rPr>
                <w:sz w:val="16"/>
                <w:szCs w:val="16"/>
              </w:rPr>
              <w:t>Correct PUT message for updating service APIs</w:t>
            </w:r>
          </w:p>
        </w:tc>
        <w:tc>
          <w:tcPr>
            <w:tcW w:w="707" w:type="dxa"/>
            <w:shd w:val="solid" w:color="FFFFFF" w:fill="auto"/>
          </w:tcPr>
          <w:p w14:paraId="57A818CE" w14:textId="77777777" w:rsidR="001213D3" w:rsidRPr="00481D2D" w:rsidRDefault="001213D3" w:rsidP="001213D3">
            <w:pPr>
              <w:pStyle w:val="TAC"/>
              <w:rPr>
                <w:sz w:val="16"/>
                <w:szCs w:val="16"/>
              </w:rPr>
            </w:pPr>
            <w:r>
              <w:rPr>
                <w:sz w:val="16"/>
                <w:szCs w:val="16"/>
              </w:rPr>
              <w:t>15.3.0</w:t>
            </w:r>
          </w:p>
        </w:tc>
      </w:tr>
      <w:tr w:rsidR="001213D3" w:rsidRPr="00481D2D" w14:paraId="4C2A27FC" w14:textId="77777777" w:rsidTr="006A52EA">
        <w:tc>
          <w:tcPr>
            <w:tcW w:w="798" w:type="dxa"/>
            <w:shd w:val="solid" w:color="FFFFFF" w:fill="auto"/>
          </w:tcPr>
          <w:p w14:paraId="4C088EA6" w14:textId="77777777" w:rsidR="001213D3" w:rsidRPr="00481D2D" w:rsidRDefault="001213D3" w:rsidP="001213D3">
            <w:pPr>
              <w:pStyle w:val="TAC"/>
              <w:rPr>
                <w:sz w:val="16"/>
                <w:szCs w:val="16"/>
              </w:rPr>
            </w:pPr>
            <w:r>
              <w:rPr>
                <w:sz w:val="16"/>
                <w:szCs w:val="16"/>
              </w:rPr>
              <w:t>2019-03</w:t>
            </w:r>
          </w:p>
        </w:tc>
        <w:tc>
          <w:tcPr>
            <w:tcW w:w="797" w:type="dxa"/>
            <w:shd w:val="solid" w:color="FFFFFF" w:fill="auto"/>
          </w:tcPr>
          <w:p w14:paraId="7F5553D0" w14:textId="77777777" w:rsidR="001213D3" w:rsidRPr="00481D2D" w:rsidRDefault="001213D3" w:rsidP="001213D3">
            <w:pPr>
              <w:pStyle w:val="TAC"/>
              <w:rPr>
                <w:sz w:val="16"/>
                <w:szCs w:val="16"/>
              </w:rPr>
            </w:pPr>
            <w:r>
              <w:rPr>
                <w:sz w:val="16"/>
                <w:szCs w:val="16"/>
              </w:rPr>
              <w:t>CT#83</w:t>
            </w:r>
          </w:p>
        </w:tc>
        <w:tc>
          <w:tcPr>
            <w:tcW w:w="1088" w:type="dxa"/>
            <w:shd w:val="solid" w:color="FFFFFF" w:fill="auto"/>
          </w:tcPr>
          <w:p w14:paraId="077D46C8" w14:textId="77777777" w:rsidR="001213D3" w:rsidRPr="00481D2D" w:rsidRDefault="001213D3" w:rsidP="001213D3">
            <w:pPr>
              <w:pStyle w:val="TAC"/>
              <w:rPr>
                <w:sz w:val="16"/>
                <w:szCs w:val="16"/>
              </w:rPr>
            </w:pPr>
            <w:r>
              <w:rPr>
                <w:sz w:val="16"/>
                <w:szCs w:val="16"/>
              </w:rPr>
              <w:t>CP-190119</w:t>
            </w:r>
          </w:p>
        </w:tc>
        <w:tc>
          <w:tcPr>
            <w:tcW w:w="524" w:type="dxa"/>
            <w:shd w:val="solid" w:color="FFFFFF" w:fill="auto"/>
          </w:tcPr>
          <w:p w14:paraId="6C110FA4" w14:textId="77777777" w:rsidR="001213D3" w:rsidRPr="00481D2D" w:rsidRDefault="001213D3" w:rsidP="001213D3">
            <w:pPr>
              <w:pStyle w:val="TAL"/>
              <w:rPr>
                <w:sz w:val="16"/>
                <w:szCs w:val="16"/>
              </w:rPr>
            </w:pPr>
            <w:r>
              <w:rPr>
                <w:sz w:val="16"/>
                <w:szCs w:val="16"/>
              </w:rPr>
              <w:t>0085</w:t>
            </w:r>
          </w:p>
        </w:tc>
        <w:tc>
          <w:tcPr>
            <w:tcW w:w="424" w:type="dxa"/>
            <w:shd w:val="solid" w:color="FFFFFF" w:fill="auto"/>
          </w:tcPr>
          <w:p w14:paraId="6591EE21" w14:textId="77777777" w:rsidR="001213D3" w:rsidRPr="00481D2D" w:rsidRDefault="001213D3" w:rsidP="001213D3">
            <w:pPr>
              <w:pStyle w:val="TAR"/>
              <w:rPr>
                <w:sz w:val="16"/>
                <w:szCs w:val="16"/>
              </w:rPr>
            </w:pPr>
            <w:r>
              <w:rPr>
                <w:sz w:val="16"/>
                <w:szCs w:val="16"/>
              </w:rPr>
              <w:t>2</w:t>
            </w:r>
          </w:p>
        </w:tc>
        <w:tc>
          <w:tcPr>
            <w:tcW w:w="424" w:type="dxa"/>
            <w:shd w:val="solid" w:color="FFFFFF" w:fill="auto"/>
          </w:tcPr>
          <w:p w14:paraId="2A694307"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233D319F" w14:textId="77777777" w:rsidR="001213D3" w:rsidRPr="00481D2D" w:rsidRDefault="001213D3" w:rsidP="001213D3">
            <w:pPr>
              <w:pStyle w:val="TAL"/>
              <w:rPr>
                <w:sz w:val="16"/>
                <w:szCs w:val="16"/>
              </w:rPr>
            </w:pPr>
            <w:r>
              <w:rPr>
                <w:sz w:val="16"/>
                <w:szCs w:val="16"/>
              </w:rPr>
              <w:t>Correct AEF operations related to obtaining security info or revoking API invokers</w:t>
            </w:r>
          </w:p>
        </w:tc>
        <w:tc>
          <w:tcPr>
            <w:tcW w:w="707" w:type="dxa"/>
            <w:shd w:val="solid" w:color="FFFFFF" w:fill="auto"/>
          </w:tcPr>
          <w:p w14:paraId="7DA55E93" w14:textId="77777777" w:rsidR="001213D3" w:rsidRPr="00481D2D" w:rsidRDefault="001213D3" w:rsidP="001213D3">
            <w:pPr>
              <w:pStyle w:val="TAC"/>
              <w:rPr>
                <w:sz w:val="16"/>
                <w:szCs w:val="16"/>
              </w:rPr>
            </w:pPr>
            <w:r>
              <w:rPr>
                <w:sz w:val="16"/>
                <w:szCs w:val="16"/>
              </w:rPr>
              <w:t>15.3.0</w:t>
            </w:r>
          </w:p>
        </w:tc>
      </w:tr>
      <w:tr w:rsidR="001213D3" w:rsidRPr="00481D2D" w14:paraId="71DB8D7B" w14:textId="77777777" w:rsidTr="006A52EA">
        <w:tc>
          <w:tcPr>
            <w:tcW w:w="798" w:type="dxa"/>
            <w:shd w:val="solid" w:color="FFFFFF" w:fill="auto"/>
          </w:tcPr>
          <w:p w14:paraId="084CCEAF" w14:textId="77777777" w:rsidR="001213D3" w:rsidRPr="00481D2D" w:rsidRDefault="001213D3" w:rsidP="001213D3">
            <w:pPr>
              <w:pStyle w:val="TAC"/>
              <w:rPr>
                <w:sz w:val="16"/>
                <w:szCs w:val="16"/>
              </w:rPr>
            </w:pPr>
            <w:r>
              <w:rPr>
                <w:sz w:val="16"/>
                <w:szCs w:val="16"/>
              </w:rPr>
              <w:t>2019-03</w:t>
            </w:r>
          </w:p>
        </w:tc>
        <w:tc>
          <w:tcPr>
            <w:tcW w:w="797" w:type="dxa"/>
            <w:shd w:val="solid" w:color="FFFFFF" w:fill="auto"/>
          </w:tcPr>
          <w:p w14:paraId="05A1C4C7" w14:textId="77777777" w:rsidR="001213D3" w:rsidRPr="00481D2D" w:rsidRDefault="001213D3" w:rsidP="001213D3">
            <w:pPr>
              <w:pStyle w:val="TAC"/>
              <w:rPr>
                <w:sz w:val="16"/>
                <w:szCs w:val="16"/>
              </w:rPr>
            </w:pPr>
            <w:r>
              <w:rPr>
                <w:sz w:val="16"/>
                <w:szCs w:val="16"/>
              </w:rPr>
              <w:t>CT#83</w:t>
            </w:r>
          </w:p>
        </w:tc>
        <w:tc>
          <w:tcPr>
            <w:tcW w:w="1088" w:type="dxa"/>
            <w:shd w:val="solid" w:color="FFFFFF" w:fill="auto"/>
          </w:tcPr>
          <w:p w14:paraId="2A06B86C" w14:textId="77777777" w:rsidR="001213D3" w:rsidRPr="00481D2D" w:rsidRDefault="001213D3" w:rsidP="001213D3">
            <w:pPr>
              <w:pStyle w:val="TAC"/>
              <w:rPr>
                <w:sz w:val="16"/>
                <w:szCs w:val="16"/>
              </w:rPr>
            </w:pPr>
            <w:r>
              <w:rPr>
                <w:sz w:val="16"/>
                <w:szCs w:val="16"/>
              </w:rPr>
              <w:t>CP-190119</w:t>
            </w:r>
          </w:p>
        </w:tc>
        <w:tc>
          <w:tcPr>
            <w:tcW w:w="524" w:type="dxa"/>
            <w:shd w:val="solid" w:color="FFFFFF" w:fill="auto"/>
          </w:tcPr>
          <w:p w14:paraId="5EDDCE91" w14:textId="77777777" w:rsidR="001213D3" w:rsidRPr="00481D2D" w:rsidRDefault="001213D3" w:rsidP="001213D3">
            <w:pPr>
              <w:pStyle w:val="TAL"/>
              <w:rPr>
                <w:sz w:val="16"/>
                <w:szCs w:val="16"/>
              </w:rPr>
            </w:pPr>
            <w:r>
              <w:rPr>
                <w:sz w:val="16"/>
                <w:szCs w:val="16"/>
              </w:rPr>
              <w:t>0086</w:t>
            </w:r>
          </w:p>
        </w:tc>
        <w:tc>
          <w:tcPr>
            <w:tcW w:w="424" w:type="dxa"/>
            <w:shd w:val="solid" w:color="FFFFFF" w:fill="auto"/>
          </w:tcPr>
          <w:p w14:paraId="7E4A6784" w14:textId="77777777" w:rsidR="001213D3" w:rsidRPr="00481D2D" w:rsidRDefault="001213D3" w:rsidP="001213D3">
            <w:pPr>
              <w:pStyle w:val="TAR"/>
              <w:rPr>
                <w:sz w:val="16"/>
                <w:szCs w:val="16"/>
              </w:rPr>
            </w:pPr>
            <w:r>
              <w:rPr>
                <w:sz w:val="16"/>
                <w:szCs w:val="16"/>
              </w:rPr>
              <w:t>1</w:t>
            </w:r>
          </w:p>
        </w:tc>
        <w:tc>
          <w:tcPr>
            <w:tcW w:w="424" w:type="dxa"/>
            <w:shd w:val="solid" w:color="FFFFFF" w:fill="auto"/>
          </w:tcPr>
          <w:p w14:paraId="077220CD"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4061170A" w14:textId="77777777" w:rsidR="001213D3" w:rsidRPr="00481D2D" w:rsidRDefault="001213D3" w:rsidP="001213D3">
            <w:pPr>
              <w:pStyle w:val="TAL"/>
              <w:rPr>
                <w:sz w:val="16"/>
                <w:szCs w:val="16"/>
              </w:rPr>
            </w:pPr>
            <w:r>
              <w:rPr>
                <w:sz w:val="16"/>
                <w:szCs w:val="16"/>
              </w:rPr>
              <w:t>Correction of definition of obtaining the correct resource in Security APIs</w:t>
            </w:r>
          </w:p>
        </w:tc>
        <w:tc>
          <w:tcPr>
            <w:tcW w:w="707" w:type="dxa"/>
            <w:shd w:val="solid" w:color="FFFFFF" w:fill="auto"/>
          </w:tcPr>
          <w:p w14:paraId="67BDA7CF" w14:textId="77777777" w:rsidR="001213D3" w:rsidRPr="00481D2D" w:rsidRDefault="001213D3" w:rsidP="001213D3">
            <w:pPr>
              <w:pStyle w:val="TAC"/>
              <w:rPr>
                <w:sz w:val="16"/>
                <w:szCs w:val="16"/>
              </w:rPr>
            </w:pPr>
            <w:r>
              <w:rPr>
                <w:sz w:val="16"/>
                <w:szCs w:val="16"/>
              </w:rPr>
              <w:t>15.3.0</w:t>
            </w:r>
          </w:p>
        </w:tc>
      </w:tr>
      <w:tr w:rsidR="001213D3" w:rsidRPr="00481D2D" w14:paraId="41B9292B" w14:textId="77777777" w:rsidTr="006A52EA">
        <w:tc>
          <w:tcPr>
            <w:tcW w:w="798" w:type="dxa"/>
            <w:shd w:val="solid" w:color="FFFFFF" w:fill="auto"/>
          </w:tcPr>
          <w:p w14:paraId="0ECFAD5C" w14:textId="77777777" w:rsidR="001213D3" w:rsidRPr="00481D2D" w:rsidRDefault="001213D3" w:rsidP="001213D3">
            <w:pPr>
              <w:pStyle w:val="TAC"/>
              <w:rPr>
                <w:sz w:val="16"/>
                <w:szCs w:val="16"/>
              </w:rPr>
            </w:pPr>
            <w:r>
              <w:rPr>
                <w:sz w:val="16"/>
                <w:szCs w:val="16"/>
              </w:rPr>
              <w:t>2019-03</w:t>
            </w:r>
          </w:p>
        </w:tc>
        <w:tc>
          <w:tcPr>
            <w:tcW w:w="797" w:type="dxa"/>
            <w:shd w:val="solid" w:color="FFFFFF" w:fill="auto"/>
          </w:tcPr>
          <w:p w14:paraId="503A57B2" w14:textId="77777777" w:rsidR="001213D3" w:rsidRPr="00481D2D" w:rsidRDefault="001213D3" w:rsidP="001213D3">
            <w:pPr>
              <w:pStyle w:val="TAC"/>
              <w:rPr>
                <w:sz w:val="16"/>
                <w:szCs w:val="16"/>
              </w:rPr>
            </w:pPr>
            <w:r>
              <w:rPr>
                <w:sz w:val="16"/>
                <w:szCs w:val="16"/>
              </w:rPr>
              <w:t>CT#83</w:t>
            </w:r>
          </w:p>
        </w:tc>
        <w:tc>
          <w:tcPr>
            <w:tcW w:w="1088" w:type="dxa"/>
            <w:shd w:val="solid" w:color="FFFFFF" w:fill="auto"/>
          </w:tcPr>
          <w:p w14:paraId="6943271F" w14:textId="77777777" w:rsidR="001213D3" w:rsidRPr="00481D2D" w:rsidRDefault="001213D3" w:rsidP="001213D3">
            <w:pPr>
              <w:pStyle w:val="TAC"/>
              <w:rPr>
                <w:sz w:val="16"/>
                <w:szCs w:val="16"/>
              </w:rPr>
            </w:pPr>
            <w:r>
              <w:rPr>
                <w:sz w:val="16"/>
                <w:szCs w:val="16"/>
              </w:rPr>
              <w:t>CP-190119</w:t>
            </w:r>
          </w:p>
        </w:tc>
        <w:tc>
          <w:tcPr>
            <w:tcW w:w="524" w:type="dxa"/>
            <w:shd w:val="solid" w:color="FFFFFF" w:fill="auto"/>
          </w:tcPr>
          <w:p w14:paraId="5040B9D6" w14:textId="77777777" w:rsidR="001213D3" w:rsidRPr="00481D2D" w:rsidRDefault="001213D3" w:rsidP="001213D3">
            <w:pPr>
              <w:pStyle w:val="TAL"/>
              <w:rPr>
                <w:sz w:val="16"/>
                <w:szCs w:val="16"/>
              </w:rPr>
            </w:pPr>
            <w:r>
              <w:rPr>
                <w:sz w:val="16"/>
                <w:szCs w:val="16"/>
              </w:rPr>
              <w:t>0089</w:t>
            </w:r>
          </w:p>
        </w:tc>
        <w:tc>
          <w:tcPr>
            <w:tcW w:w="424" w:type="dxa"/>
            <w:shd w:val="solid" w:color="FFFFFF" w:fill="auto"/>
          </w:tcPr>
          <w:p w14:paraId="5E261DF5" w14:textId="77777777" w:rsidR="001213D3" w:rsidRPr="00481D2D" w:rsidRDefault="001213D3" w:rsidP="001213D3">
            <w:pPr>
              <w:pStyle w:val="TAR"/>
              <w:rPr>
                <w:sz w:val="16"/>
                <w:szCs w:val="16"/>
              </w:rPr>
            </w:pPr>
            <w:r>
              <w:rPr>
                <w:sz w:val="16"/>
                <w:szCs w:val="16"/>
              </w:rPr>
              <w:t>1</w:t>
            </w:r>
          </w:p>
        </w:tc>
        <w:tc>
          <w:tcPr>
            <w:tcW w:w="424" w:type="dxa"/>
            <w:shd w:val="solid" w:color="FFFFFF" w:fill="auto"/>
          </w:tcPr>
          <w:p w14:paraId="77582A53"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0C5CA8B1" w14:textId="77777777" w:rsidR="001213D3" w:rsidRPr="00481D2D" w:rsidRDefault="001213D3" w:rsidP="001213D3">
            <w:pPr>
              <w:pStyle w:val="TAL"/>
              <w:rPr>
                <w:sz w:val="16"/>
                <w:szCs w:val="16"/>
              </w:rPr>
            </w:pPr>
            <w:r>
              <w:rPr>
                <w:sz w:val="16"/>
                <w:szCs w:val="16"/>
              </w:rPr>
              <w:t>Correct several descriptions in clause 8 tables</w:t>
            </w:r>
          </w:p>
        </w:tc>
        <w:tc>
          <w:tcPr>
            <w:tcW w:w="707" w:type="dxa"/>
            <w:shd w:val="solid" w:color="FFFFFF" w:fill="auto"/>
          </w:tcPr>
          <w:p w14:paraId="59C04F90" w14:textId="77777777" w:rsidR="001213D3" w:rsidRPr="00481D2D" w:rsidRDefault="001213D3" w:rsidP="001213D3">
            <w:pPr>
              <w:pStyle w:val="TAC"/>
              <w:rPr>
                <w:sz w:val="16"/>
                <w:szCs w:val="16"/>
              </w:rPr>
            </w:pPr>
            <w:r>
              <w:rPr>
                <w:sz w:val="16"/>
                <w:szCs w:val="16"/>
              </w:rPr>
              <w:t>15.3.0</w:t>
            </w:r>
          </w:p>
        </w:tc>
      </w:tr>
      <w:tr w:rsidR="001213D3" w:rsidRPr="00481D2D" w14:paraId="26FE2397" w14:textId="77777777" w:rsidTr="006A52EA">
        <w:tc>
          <w:tcPr>
            <w:tcW w:w="798" w:type="dxa"/>
            <w:shd w:val="solid" w:color="FFFFFF" w:fill="auto"/>
          </w:tcPr>
          <w:p w14:paraId="776D3900" w14:textId="77777777" w:rsidR="001213D3" w:rsidRPr="00481D2D" w:rsidRDefault="001213D3" w:rsidP="001213D3">
            <w:pPr>
              <w:pStyle w:val="TAC"/>
              <w:rPr>
                <w:sz w:val="16"/>
                <w:szCs w:val="16"/>
              </w:rPr>
            </w:pPr>
            <w:r>
              <w:rPr>
                <w:sz w:val="16"/>
                <w:szCs w:val="16"/>
              </w:rPr>
              <w:t>2019-06</w:t>
            </w:r>
          </w:p>
        </w:tc>
        <w:tc>
          <w:tcPr>
            <w:tcW w:w="797" w:type="dxa"/>
            <w:shd w:val="solid" w:color="FFFFFF" w:fill="auto"/>
          </w:tcPr>
          <w:p w14:paraId="3430A1CC" w14:textId="77777777" w:rsidR="001213D3" w:rsidRPr="00481D2D" w:rsidRDefault="001213D3" w:rsidP="001213D3">
            <w:pPr>
              <w:pStyle w:val="TAC"/>
              <w:rPr>
                <w:sz w:val="16"/>
                <w:szCs w:val="16"/>
              </w:rPr>
            </w:pPr>
            <w:r>
              <w:rPr>
                <w:sz w:val="16"/>
                <w:szCs w:val="16"/>
              </w:rPr>
              <w:t>CT#84</w:t>
            </w:r>
          </w:p>
        </w:tc>
        <w:tc>
          <w:tcPr>
            <w:tcW w:w="1088" w:type="dxa"/>
            <w:shd w:val="solid" w:color="FFFFFF" w:fill="auto"/>
          </w:tcPr>
          <w:p w14:paraId="48BBDF0F" w14:textId="77777777" w:rsidR="001213D3" w:rsidRPr="00481D2D" w:rsidRDefault="001213D3" w:rsidP="001213D3">
            <w:pPr>
              <w:pStyle w:val="TAC"/>
              <w:rPr>
                <w:sz w:val="16"/>
                <w:szCs w:val="16"/>
              </w:rPr>
            </w:pPr>
            <w:r>
              <w:rPr>
                <w:sz w:val="16"/>
                <w:szCs w:val="16"/>
              </w:rPr>
              <w:t>CP-191088</w:t>
            </w:r>
          </w:p>
        </w:tc>
        <w:tc>
          <w:tcPr>
            <w:tcW w:w="524" w:type="dxa"/>
            <w:shd w:val="solid" w:color="FFFFFF" w:fill="auto"/>
          </w:tcPr>
          <w:p w14:paraId="6A691505" w14:textId="77777777" w:rsidR="001213D3" w:rsidRPr="00481D2D" w:rsidRDefault="001213D3" w:rsidP="001213D3">
            <w:pPr>
              <w:pStyle w:val="TAL"/>
              <w:rPr>
                <w:sz w:val="16"/>
                <w:szCs w:val="16"/>
              </w:rPr>
            </w:pPr>
            <w:r>
              <w:rPr>
                <w:sz w:val="16"/>
                <w:szCs w:val="16"/>
              </w:rPr>
              <w:t>0090</w:t>
            </w:r>
          </w:p>
        </w:tc>
        <w:tc>
          <w:tcPr>
            <w:tcW w:w="424" w:type="dxa"/>
            <w:shd w:val="solid" w:color="FFFFFF" w:fill="auto"/>
          </w:tcPr>
          <w:p w14:paraId="5C584119" w14:textId="77777777" w:rsidR="001213D3" w:rsidRPr="00481D2D" w:rsidRDefault="001213D3" w:rsidP="001213D3">
            <w:pPr>
              <w:pStyle w:val="TAR"/>
              <w:rPr>
                <w:sz w:val="16"/>
                <w:szCs w:val="16"/>
              </w:rPr>
            </w:pPr>
            <w:r>
              <w:rPr>
                <w:sz w:val="16"/>
                <w:szCs w:val="16"/>
              </w:rPr>
              <w:t>1</w:t>
            </w:r>
          </w:p>
        </w:tc>
        <w:tc>
          <w:tcPr>
            <w:tcW w:w="424" w:type="dxa"/>
            <w:shd w:val="solid" w:color="FFFFFF" w:fill="auto"/>
          </w:tcPr>
          <w:p w14:paraId="40C64595"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11683561" w14:textId="77777777" w:rsidR="001213D3" w:rsidRPr="00481D2D" w:rsidRDefault="001213D3" w:rsidP="001213D3">
            <w:pPr>
              <w:pStyle w:val="TAL"/>
              <w:rPr>
                <w:sz w:val="16"/>
                <w:szCs w:val="16"/>
              </w:rPr>
            </w:pPr>
            <w:r>
              <w:rPr>
                <w:sz w:val="16"/>
                <w:szCs w:val="16"/>
              </w:rPr>
              <w:t>Correct CAPIF_Logging_API yaml file</w:t>
            </w:r>
          </w:p>
        </w:tc>
        <w:tc>
          <w:tcPr>
            <w:tcW w:w="707" w:type="dxa"/>
            <w:shd w:val="solid" w:color="FFFFFF" w:fill="auto"/>
          </w:tcPr>
          <w:p w14:paraId="65D49251" w14:textId="77777777" w:rsidR="001213D3" w:rsidRPr="00481D2D" w:rsidRDefault="001213D3" w:rsidP="001213D3">
            <w:pPr>
              <w:pStyle w:val="TAC"/>
              <w:rPr>
                <w:sz w:val="16"/>
                <w:szCs w:val="16"/>
              </w:rPr>
            </w:pPr>
            <w:r>
              <w:rPr>
                <w:sz w:val="16"/>
                <w:szCs w:val="16"/>
              </w:rPr>
              <w:t>15.4.0</w:t>
            </w:r>
          </w:p>
        </w:tc>
      </w:tr>
      <w:tr w:rsidR="001213D3" w:rsidRPr="00481D2D" w14:paraId="6104ECBD" w14:textId="77777777" w:rsidTr="006A52EA">
        <w:tc>
          <w:tcPr>
            <w:tcW w:w="798" w:type="dxa"/>
            <w:shd w:val="solid" w:color="FFFFFF" w:fill="auto"/>
          </w:tcPr>
          <w:p w14:paraId="7EA81C7C" w14:textId="77777777" w:rsidR="001213D3" w:rsidRPr="00481D2D" w:rsidRDefault="001213D3" w:rsidP="001213D3">
            <w:pPr>
              <w:pStyle w:val="TAC"/>
              <w:rPr>
                <w:sz w:val="16"/>
                <w:szCs w:val="16"/>
              </w:rPr>
            </w:pPr>
            <w:r>
              <w:rPr>
                <w:sz w:val="16"/>
                <w:szCs w:val="16"/>
              </w:rPr>
              <w:t>2019-06</w:t>
            </w:r>
          </w:p>
        </w:tc>
        <w:tc>
          <w:tcPr>
            <w:tcW w:w="797" w:type="dxa"/>
            <w:shd w:val="solid" w:color="FFFFFF" w:fill="auto"/>
          </w:tcPr>
          <w:p w14:paraId="1259CFF0" w14:textId="77777777" w:rsidR="001213D3" w:rsidRPr="00481D2D" w:rsidRDefault="001213D3" w:rsidP="001213D3">
            <w:pPr>
              <w:pStyle w:val="TAC"/>
              <w:rPr>
                <w:sz w:val="16"/>
                <w:szCs w:val="16"/>
              </w:rPr>
            </w:pPr>
            <w:r>
              <w:rPr>
                <w:sz w:val="16"/>
                <w:szCs w:val="16"/>
              </w:rPr>
              <w:t>CT#84</w:t>
            </w:r>
          </w:p>
        </w:tc>
        <w:tc>
          <w:tcPr>
            <w:tcW w:w="1088" w:type="dxa"/>
            <w:shd w:val="solid" w:color="FFFFFF" w:fill="auto"/>
          </w:tcPr>
          <w:p w14:paraId="1A8AECA7" w14:textId="77777777" w:rsidR="001213D3" w:rsidRPr="00481D2D" w:rsidRDefault="001213D3" w:rsidP="001213D3">
            <w:pPr>
              <w:pStyle w:val="TAC"/>
              <w:rPr>
                <w:sz w:val="16"/>
                <w:szCs w:val="16"/>
              </w:rPr>
            </w:pPr>
            <w:r>
              <w:rPr>
                <w:sz w:val="16"/>
                <w:szCs w:val="16"/>
              </w:rPr>
              <w:t>CP-191221</w:t>
            </w:r>
          </w:p>
        </w:tc>
        <w:tc>
          <w:tcPr>
            <w:tcW w:w="524" w:type="dxa"/>
            <w:shd w:val="solid" w:color="FFFFFF" w:fill="auto"/>
          </w:tcPr>
          <w:p w14:paraId="5EA57A90" w14:textId="77777777" w:rsidR="001213D3" w:rsidRPr="00481D2D" w:rsidRDefault="001213D3" w:rsidP="001213D3">
            <w:pPr>
              <w:pStyle w:val="TAL"/>
              <w:rPr>
                <w:sz w:val="16"/>
                <w:szCs w:val="16"/>
              </w:rPr>
            </w:pPr>
            <w:r>
              <w:rPr>
                <w:sz w:val="16"/>
                <w:szCs w:val="16"/>
              </w:rPr>
              <w:t>0091</w:t>
            </w:r>
          </w:p>
        </w:tc>
        <w:tc>
          <w:tcPr>
            <w:tcW w:w="424" w:type="dxa"/>
            <w:shd w:val="solid" w:color="FFFFFF" w:fill="auto"/>
          </w:tcPr>
          <w:p w14:paraId="0D5BD37D" w14:textId="77777777" w:rsidR="001213D3" w:rsidRPr="00481D2D" w:rsidRDefault="001213D3" w:rsidP="001213D3">
            <w:pPr>
              <w:pStyle w:val="TAR"/>
              <w:rPr>
                <w:sz w:val="16"/>
                <w:szCs w:val="16"/>
              </w:rPr>
            </w:pPr>
            <w:r>
              <w:rPr>
                <w:sz w:val="16"/>
                <w:szCs w:val="16"/>
              </w:rPr>
              <w:t>1</w:t>
            </w:r>
          </w:p>
        </w:tc>
        <w:tc>
          <w:tcPr>
            <w:tcW w:w="424" w:type="dxa"/>
            <w:shd w:val="solid" w:color="FFFFFF" w:fill="auto"/>
          </w:tcPr>
          <w:p w14:paraId="16CD087A"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52CAEE49" w14:textId="77777777" w:rsidR="001213D3" w:rsidRPr="00481D2D" w:rsidRDefault="001213D3" w:rsidP="001213D3">
            <w:pPr>
              <w:pStyle w:val="TAL"/>
              <w:rPr>
                <w:sz w:val="16"/>
                <w:szCs w:val="16"/>
              </w:rPr>
            </w:pPr>
            <w:r>
              <w:rPr>
                <w:sz w:val="16"/>
                <w:szCs w:val="16"/>
              </w:rPr>
              <w:t>Copyright notice in the YAML files</w:t>
            </w:r>
          </w:p>
        </w:tc>
        <w:tc>
          <w:tcPr>
            <w:tcW w:w="707" w:type="dxa"/>
            <w:shd w:val="solid" w:color="FFFFFF" w:fill="auto"/>
          </w:tcPr>
          <w:p w14:paraId="4E2448AD" w14:textId="77777777" w:rsidR="001213D3" w:rsidRPr="00481D2D" w:rsidRDefault="001213D3" w:rsidP="001213D3">
            <w:pPr>
              <w:pStyle w:val="TAC"/>
              <w:rPr>
                <w:sz w:val="16"/>
                <w:szCs w:val="16"/>
              </w:rPr>
            </w:pPr>
            <w:r>
              <w:rPr>
                <w:sz w:val="16"/>
                <w:szCs w:val="16"/>
              </w:rPr>
              <w:t>15.4.0</w:t>
            </w:r>
          </w:p>
        </w:tc>
      </w:tr>
      <w:tr w:rsidR="001213D3" w:rsidRPr="00481D2D" w14:paraId="5D492210" w14:textId="77777777" w:rsidTr="006A52EA">
        <w:tc>
          <w:tcPr>
            <w:tcW w:w="798" w:type="dxa"/>
            <w:shd w:val="solid" w:color="FFFFFF" w:fill="auto"/>
          </w:tcPr>
          <w:p w14:paraId="14FAEAFA" w14:textId="77777777" w:rsidR="001213D3" w:rsidRPr="00481D2D" w:rsidRDefault="001213D3" w:rsidP="001213D3">
            <w:pPr>
              <w:pStyle w:val="TAC"/>
              <w:rPr>
                <w:sz w:val="16"/>
                <w:szCs w:val="16"/>
              </w:rPr>
            </w:pPr>
            <w:r>
              <w:rPr>
                <w:sz w:val="16"/>
                <w:szCs w:val="16"/>
              </w:rPr>
              <w:t>2019-06</w:t>
            </w:r>
          </w:p>
        </w:tc>
        <w:tc>
          <w:tcPr>
            <w:tcW w:w="797" w:type="dxa"/>
            <w:shd w:val="solid" w:color="FFFFFF" w:fill="auto"/>
          </w:tcPr>
          <w:p w14:paraId="791523E7" w14:textId="77777777" w:rsidR="001213D3" w:rsidRPr="00481D2D" w:rsidRDefault="001213D3" w:rsidP="001213D3">
            <w:pPr>
              <w:pStyle w:val="TAC"/>
              <w:rPr>
                <w:sz w:val="16"/>
                <w:szCs w:val="16"/>
              </w:rPr>
            </w:pPr>
            <w:r>
              <w:rPr>
                <w:sz w:val="16"/>
                <w:szCs w:val="16"/>
              </w:rPr>
              <w:t>CT#84</w:t>
            </w:r>
          </w:p>
        </w:tc>
        <w:tc>
          <w:tcPr>
            <w:tcW w:w="1088" w:type="dxa"/>
            <w:shd w:val="solid" w:color="FFFFFF" w:fill="auto"/>
          </w:tcPr>
          <w:p w14:paraId="3B0F3FC4" w14:textId="77777777" w:rsidR="001213D3" w:rsidRPr="00481D2D" w:rsidRDefault="001213D3" w:rsidP="001213D3">
            <w:pPr>
              <w:pStyle w:val="TAC"/>
              <w:rPr>
                <w:sz w:val="16"/>
                <w:szCs w:val="16"/>
              </w:rPr>
            </w:pPr>
            <w:r>
              <w:rPr>
                <w:sz w:val="16"/>
                <w:szCs w:val="16"/>
              </w:rPr>
              <w:t>CP-191222</w:t>
            </w:r>
          </w:p>
        </w:tc>
        <w:tc>
          <w:tcPr>
            <w:tcW w:w="524" w:type="dxa"/>
            <w:shd w:val="solid" w:color="FFFFFF" w:fill="auto"/>
          </w:tcPr>
          <w:p w14:paraId="530E1CF1" w14:textId="77777777" w:rsidR="001213D3" w:rsidRPr="00481D2D" w:rsidRDefault="001213D3" w:rsidP="001213D3">
            <w:pPr>
              <w:pStyle w:val="TAL"/>
              <w:rPr>
                <w:sz w:val="16"/>
                <w:szCs w:val="16"/>
              </w:rPr>
            </w:pPr>
            <w:r>
              <w:rPr>
                <w:sz w:val="16"/>
                <w:szCs w:val="16"/>
              </w:rPr>
              <w:t>0092</w:t>
            </w:r>
          </w:p>
        </w:tc>
        <w:tc>
          <w:tcPr>
            <w:tcW w:w="424" w:type="dxa"/>
            <w:shd w:val="solid" w:color="FFFFFF" w:fill="auto"/>
          </w:tcPr>
          <w:p w14:paraId="5F79221D" w14:textId="77777777" w:rsidR="001213D3" w:rsidRPr="00481D2D" w:rsidRDefault="001213D3" w:rsidP="001213D3">
            <w:pPr>
              <w:pStyle w:val="TAR"/>
              <w:rPr>
                <w:sz w:val="16"/>
                <w:szCs w:val="16"/>
              </w:rPr>
            </w:pPr>
            <w:r>
              <w:rPr>
                <w:sz w:val="16"/>
                <w:szCs w:val="16"/>
              </w:rPr>
              <w:t>1</w:t>
            </w:r>
          </w:p>
        </w:tc>
        <w:tc>
          <w:tcPr>
            <w:tcW w:w="424" w:type="dxa"/>
            <w:shd w:val="solid" w:color="FFFFFF" w:fill="auto"/>
          </w:tcPr>
          <w:p w14:paraId="451EA733"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44012240" w14:textId="77777777" w:rsidR="001213D3" w:rsidRPr="00481D2D" w:rsidRDefault="001213D3" w:rsidP="001213D3">
            <w:pPr>
              <w:pStyle w:val="TAL"/>
              <w:rPr>
                <w:sz w:val="16"/>
                <w:szCs w:val="16"/>
              </w:rPr>
            </w:pPr>
            <w:r>
              <w:rPr>
                <w:sz w:val="16"/>
                <w:szCs w:val="16"/>
              </w:rPr>
              <w:t>API version update</w:t>
            </w:r>
          </w:p>
        </w:tc>
        <w:tc>
          <w:tcPr>
            <w:tcW w:w="707" w:type="dxa"/>
            <w:shd w:val="solid" w:color="FFFFFF" w:fill="auto"/>
          </w:tcPr>
          <w:p w14:paraId="7A8BB91A" w14:textId="77777777" w:rsidR="001213D3" w:rsidRPr="00481D2D" w:rsidRDefault="001213D3" w:rsidP="001213D3">
            <w:pPr>
              <w:pStyle w:val="TAC"/>
              <w:rPr>
                <w:sz w:val="16"/>
                <w:szCs w:val="16"/>
              </w:rPr>
            </w:pPr>
            <w:r>
              <w:rPr>
                <w:sz w:val="16"/>
                <w:szCs w:val="16"/>
              </w:rPr>
              <w:t>15.4.0</w:t>
            </w:r>
          </w:p>
        </w:tc>
      </w:tr>
      <w:tr w:rsidR="001213D3" w:rsidRPr="00481D2D" w14:paraId="3119CF7B" w14:textId="77777777" w:rsidTr="006A52EA">
        <w:tc>
          <w:tcPr>
            <w:tcW w:w="798" w:type="dxa"/>
            <w:shd w:val="solid" w:color="FFFFFF" w:fill="auto"/>
          </w:tcPr>
          <w:p w14:paraId="59ACB752" w14:textId="77777777" w:rsidR="001213D3" w:rsidRPr="00481D2D" w:rsidRDefault="001213D3" w:rsidP="001213D3">
            <w:pPr>
              <w:pStyle w:val="TAC"/>
              <w:rPr>
                <w:sz w:val="16"/>
                <w:szCs w:val="16"/>
              </w:rPr>
            </w:pPr>
            <w:r>
              <w:rPr>
                <w:rFonts w:hint="eastAsia"/>
                <w:sz w:val="16"/>
                <w:szCs w:val="16"/>
                <w:lang w:eastAsia="zh-CN"/>
              </w:rPr>
              <w:t>2019-0</w:t>
            </w:r>
            <w:r>
              <w:rPr>
                <w:sz w:val="16"/>
                <w:szCs w:val="16"/>
                <w:lang w:eastAsia="zh-CN"/>
              </w:rPr>
              <w:t>9</w:t>
            </w:r>
          </w:p>
        </w:tc>
        <w:tc>
          <w:tcPr>
            <w:tcW w:w="797" w:type="dxa"/>
            <w:shd w:val="solid" w:color="FFFFFF" w:fill="auto"/>
          </w:tcPr>
          <w:p w14:paraId="5201BA20" w14:textId="77777777" w:rsidR="001213D3" w:rsidRPr="00481D2D" w:rsidRDefault="001213D3" w:rsidP="001213D3">
            <w:pPr>
              <w:pStyle w:val="TAC"/>
              <w:rPr>
                <w:sz w:val="16"/>
                <w:szCs w:val="16"/>
              </w:rPr>
            </w:pPr>
            <w:r>
              <w:rPr>
                <w:sz w:val="16"/>
                <w:szCs w:val="16"/>
              </w:rPr>
              <w:t>CT#85</w:t>
            </w:r>
          </w:p>
        </w:tc>
        <w:tc>
          <w:tcPr>
            <w:tcW w:w="1088" w:type="dxa"/>
            <w:shd w:val="solid" w:color="FFFFFF" w:fill="auto"/>
          </w:tcPr>
          <w:p w14:paraId="274E48B3" w14:textId="77777777" w:rsidR="001213D3" w:rsidRPr="00481D2D" w:rsidRDefault="001213D3" w:rsidP="001213D3">
            <w:pPr>
              <w:pStyle w:val="TAC"/>
              <w:rPr>
                <w:sz w:val="16"/>
                <w:szCs w:val="16"/>
              </w:rPr>
            </w:pPr>
            <w:r>
              <w:rPr>
                <w:sz w:val="16"/>
                <w:szCs w:val="16"/>
              </w:rPr>
              <w:t>CP-192158</w:t>
            </w:r>
          </w:p>
        </w:tc>
        <w:tc>
          <w:tcPr>
            <w:tcW w:w="524" w:type="dxa"/>
            <w:shd w:val="solid" w:color="FFFFFF" w:fill="auto"/>
          </w:tcPr>
          <w:p w14:paraId="0147C429" w14:textId="77777777" w:rsidR="001213D3" w:rsidRPr="00481D2D" w:rsidRDefault="001213D3" w:rsidP="001213D3">
            <w:pPr>
              <w:pStyle w:val="TAL"/>
              <w:rPr>
                <w:sz w:val="16"/>
                <w:szCs w:val="16"/>
              </w:rPr>
            </w:pPr>
            <w:r>
              <w:rPr>
                <w:sz w:val="16"/>
                <w:szCs w:val="16"/>
              </w:rPr>
              <w:t>0093</w:t>
            </w:r>
          </w:p>
        </w:tc>
        <w:tc>
          <w:tcPr>
            <w:tcW w:w="424" w:type="dxa"/>
            <w:shd w:val="solid" w:color="FFFFFF" w:fill="auto"/>
          </w:tcPr>
          <w:p w14:paraId="393D1729" w14:textId="77777777" w:rsidR="001213D3" w:rsidRPr="00481D2D" w:rsidRDefault="001213D3" w:rsidP="001213D3">
            <w:pPr>
              <w:pStyle w:val="TAR"/>
              <w:rPr>
                <w:sz w:val="16"/>
                <w:szCs w:val="16"/>
              </w:rPr>
            </w:pPr>
            <w:r>
              <w:rPr>
                <w:sz w:val="16"/>
                <w:szCs w:val="16"/>
              </w:rPr>
              <w:t>3</w:t>
            </w:r>
          </w:p>
        </w:tc>
        <w:tc>
          <w:tcPr>
            <w:tcW w:w="424" w:type="dxa"/>
            <w:shd w:val="solid" w:color="FFFFFF" w:fill="auto"/>
          </w:tcPr>
          <w:p w14:paraId="77AE578F"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7662022E" w14:textId="77777777" w:rsidR="001213D3" w:rsidRPr="00481D2D" w:rsidRDefault="001213D3" w:rsidP="001213D3">
            <w:pPr>
              <w:pStyle w:val="TAL"/>
              <w:rPr>
                <w:sz w:val="16"/>
                <w:szCs w:val="16"/>
              </w:rPr>
            </w:pPr>
            <w:r>
              <w:rPr>
                <w:sz w:val="16"/>
                <w:szCs w:val="16"/>
              </w:rPr>
              <w:t>Northbound API registeration and discovery</w:t>
            </w:r>
          </w:p>
        </w:tc>
        <w:tc>
          <w:tcPr>
            <w:tcW w:w="707" w:type="dxa"/>
            <w:shd w:val="solid" w:color="FFFFFF" w:fill="auto"/>
          </w:tcPr>
          <w:p w14:paraId="28FA9B05" w14:textId="77777777" w:rsidR="001213D3" w:rsidRPr="00481D2D" w:rsidRDefault="001213D3" w:rsidP="001213D3">
            <w:pPr>
              <w:pStyle w:val="TAC"/>
              <w:rPr>
                <w:sz w:val="16"/>
                <w:szCs w:val="16"/>
              </w:rPr>
            </w:pPr>
            <w:r>
              <w:rPr>
                <w:sz w:val="16"/>
                <w:szCs w:val="16"/>
              </w:rPr>
              <w:t>16.0.0</w:t>
            </w:r>
          </w:p>
        </w:tc>
      </w:tr>
      <w:tr w:rsidR="001213D3" w:rsidRPr="00481D2D" w14:paraId="5EA44EF8" w14:textId="77777777" w:rsidTr="006A52EA">
        <w:tc>
          <w:tcPr>
            <w:tcW w:w="798" w:type="dxa"/>
            <w:shd w:val="solid" w:color="FFFFFF" w:fill="auto"/>
          </w:tcPr>
          <w:p w14:paraId="46397228" w14:textId="77777777" w:rsidR="001213D3" w:rsidRPr="00481D2D" w:rsidRDefault="001213D3" w:rsidP="001213D3">
            <w:pPr>
              <w:pStyle w:val="TAC"/>
              <w:rPr>
                <w:sz w:val="16"/>
                <w:szCs w:val="16"/>
              </w:rPr>
            </w:pPr>
            <w:r>
              <w:rPr>
                <w:rFonts w:hint="eastAsia"/>
                <w:sz w:val="16"/>
                <w:szCs w:val="16"/>
                <w:lang w:eastAsia="zh-CN"/>
              </w:rPr>
              <w:t>2019-</w:t>
            </w:r>
            <w:r>
              <w:rPr>
                <w:sz w:val="16"/>
                <w:szCs w:val="16"/>
                <w:lang w:eastAsia="zh-CN"/>
              </w:rPr>
              <w:t>12</w:t>
            </w:r>
          </w:p>
        </w:tc>
        <w:tc>
          <w:tcPr>
            <w:tcW w:w="797" w:type="dxa"/>
            <w:shd w:val="solid" w:color="FFFFFF" w:fill="auto"/>
          </w:tcPr>
          <w:p w14:paraId="24DD4585" w14:textId="77777777" w:rsidR="001213D3" w:rsidRPr="00481D2D" w:rsidRDefault="001213D3" w:rsidP="001213D3">
            <w:pPr>
              <w:pStyle w:val="TAC"/>
              <w:rPr>
                <w:sz w:val="16"/>
                <w:szCs w:val="16"/>
              </w:rPr>
            </w:pPr>
            <w:r>
              <w:rPr>
                <w:sz w:val="16"/>
                <w:szCs w:val="16"/>
              </w:rPr>
              <w:t>CT#86</w:t>
            </w:r>
          </w:p>
        </w:tc>
        <w:tc>
          <w:tcPr>
            <w:tcW w:w="1088" w:type="dxa"/>
            <w:shd w:val="solid" w:color="FFFFFF" w:fill="auto"/>
          </w:tcPr>
          <w:p w14:paraId="57C0C2C0" w14:textId="77777777" w:rsidR="001213D3" w:rsidRPr="00481D2D" w:rsidRDefault="001213D3" w:rsidP="001213D3">
            <w:pPr>
              <w:pStyle w:val="TAC"/>
              <w:rPr>
                <w:sz w:val="16"/>
                <w:szCs w:val="16"/>
              </w:rPr>
            </w:pPr>
            <w:r>
              <w:rPr>
                <w:sz w:val="16"/>
                <w:szCs w:val="16"/>
              </w:rPr>
              <w:t>CP-193194</w:t>
            </w:r>
          </w:p>
        </w:tc>
        <w:tc>
          <w:tcPr>
            <w:tcW w:w="524" w:type="dxa"/>
            <w:shd w:val="solid" w:color="FFFFFF" w:fill="auto"/>
          </w:tcPr>
          <w:p w14:paraId="18FC2BE0" w14:textId="77777777" w:rsidR="001213D3" w:rsidRPr="00481D2D" w:rsidRDefault="001213D3" w:rsidP="001213D3">
            <w:pPr>
              <w:pStyle w:val="TAL"/>
              <w:rPr>
                <w:sz w:val="16"/>
                <w:szCs w:val="16"/>
              </w:rPr>
            </w:pPr>
            <w:r>
              <w:rPr>
                <w:sz w:val="16"/>
                <w:szCs w:val="16"/>
              </w:rPr>
              <w:t>0095</w:t>
            </w:r>
          </w:p>
        </w:tc>
        <w:tc>
          <w:tcPr>
            <w:tcW w:w="424" w:type="dxa"/>
            <w:shd w:val="solid" w:color="FFFFFF" w:fill="auto"/>
          </w:tcPr>
          <w:p w14:paraId="1D2BE7F9" w14:textId="77777777" w:rsidR="001213D3" w:rsidRPr="00481D2D" w:rsidRDefault="001213D3" w:rsidP="001213D3">
            <w:pPr>
              <w:pStyle w:val="TAR"/>
              <w:rPr>
                <w:sz w:val="16"/>
                <w:szCs w:val="16"/>
              </w:rPr>
            </w:pPr>
            <w:r>
              <w:rPr>
                <w:sz w:val="16"/>
                <w:szCs w:val="16"/>
              </w:rPr>
              <w:t>1</w:t>
            </w:r>
          </w:p>
        </w:tc>
        <w:tc>
          <w:tcPr>
            <w:tcW w:w="424" w:type="dxa"/>
            <w:shd w:val="solid" w:color="FFFFFF" w:fill="auto"/>
          </w:tcPr>
          <w:p w14:paraId="386F0CC1" w14:textId="77777777" w:rsidR="001213D3" w:rsidRPr="00481D2D" w:rsidRDefault="001213D3" w:rsidP="001213D3">
            <w:pPr>
              <w:pStyle w:val="TAC"/>
              <w:rPr>
                <w:sz w:val="16"/>
                <w:szCs w:val="16"/>
              </w:rPr>
            </w:pPr>
            <w:r>
              <w:rPr>
                <w:sz w:val="16"/>
                <w:szCs w:val="16"/>
              </w:rPr>
              <w:t>A</w:t>
            </w:r>
          </w:p>
        </w:tc>
        <w:tc>
          <w:tcPr>
            <w:tcW w:w="4919" w:type="dxa"/>
            <w:shd w:val="solid" w:color="FFFFFF" w:fill="auto"/>
          </w:tcPr>
          <w:p w14:paraId="17492507" w14:textId="77777777" w:rsidR="001213D3" w:rsidRPr="00481D2D" w:rsidRDefault="001213D3" w:rsidP="001213D3">
            <w:pPr>
              <w:pStyle w:val="TAL"/>
              <w:rPr>
                <w:sz w:val="16"/>
                <w:szCs w:val="16"/>
              </w:rPr>
            </w:pPr>
            <w:r>
              <w:rPr>
                <w:sz w:val="16"/>
                <w:szCs w:val="16"/>
              </w:rPr>
              <w:t>Correct cardinality in event API</w:t>
            </w:r>
          </w:p>
        </w:tc>
        <w:tc>
          <w:tcPr>
            <w:tcW w:w="707" w:type="dxa"/>
            <w:shd w:val="solid" w:color="FFFFFF" w:fill="auto"/>
          </w:tcPr>
          <w:p w14:paraId="6C1E3A02" w14:textId="77777777" w:rsidR="001213D3" w:rsidRPr="00481D2D" w:rsidRDefault="001213D3" w:rsidP="001213D3">
            <w:pPr>
              <w:pStyle w:val="TAC"/>
              <w:rPr>
                <w:sz w:val="16"/>
                <w:szCs w:val="16"/>
              </w:rPr>
            </w:pPr>
            <w:r>
              <w:rPr>
                <w:sz w:val="16"/>
                <w:szCs w:val="16"/>
              </w:rPr>
              <w:t>16.1.0</w:t>
            </w:r>
          </w:p>
        </w:tc>
      </w:tr>
      <w:tr w:rsidR="001213D3" w:rsidRPr="00481D2D" w14:paraId="78DD7D26" w14:textId="77777777" w:rsidTr="006A52EA">
        <w:tc>
          <w:tcPr>
            <w:tcW w:w="798" w:type="dxa"/>
            <w:shd w:val="solid" w:color="FFFFFF" w:fill="auto"/>
          </w:tcPr>
          <w:p w14:paraId="60765DD4" w14:textId="77777777" w:rsidR="001213D3" w:rsidRPr="00481D2D" w:rsidRDefault="001213D3" w:rsidP="001213D3">
            <w:pPr>
              <w:pStyle w:val="TAC"/>
              <w:rPr>
                <w:sz w:val="16"/>
                <w:szCs w:val="16"/>
              </w:rPr>
            </w:pPr>
            <w:r>
              <w:rPr>
                <w:rFonts w:hint="eastAsia"/>
                <w:sz w:val="16"/>
                <w:szCs w:val="16"/>
                <w:lang w:eastAsia="zh-CN"/>
              </w:rPr>
              <w:t>2019-</w:t>
            </w:r>
            <w:r>
              <w:rPr>
                <w:sz w:val="16"/>
                <w:szCs w:val="16"/>
                <w:lang w:eastAsia="zh-CN"/>
              </w:rPr>
              <w:t>12</w:t>
            </w:r>
          </w:p>
        </w:tc>
        <w:tc>
          <w:tcPr>
            <w:tcW w:w="797" w:type="dxa"/>
            <w:shd w:val="solid" w:color="FFFFFF" w:fill="auto"/>
          </w:tcPr>
          <w:p w14:paraId="37FA70C6" w14:textId="77777777" w:rsidR="001213D3" w:rsidRPr="00481D2D" w:rsidRDefault="001213D3" w:rsidP="001213D3">
            <w:pPr>
              <w:pStyle w:val="TAC"/>
              <w:rPr>
                <w:sz w:val="16"/>
                <w:szCs w:val="16"/>
              </w:rPr>
            </w:pPr>
            <w:r>
              <w:rPr>
                <w:sz w:val="16"/>
                <w:szCs w:val="16"/>
              </w:rPr>
              <w:t>CT#86</w:t>
            </w:r>
          </w:p>
        </w:tc>
        <w:tc>
          <w:tcPr>
            <w:tcW w:w="1088" w:type="dxa"/>
            <w:shd w:val="solid" w:color="FFFFFF" w:fill="auto"/>
          </w:tcPr>
          <w:p w14:paraId="1DC51ED8" w14:textId="77777777" w:rsidR="001213D3" w:rsidRPr="00481D2D" w:rsidRDefault="001213D3" w:rsidP="001213D3">
            <w:pPr>
              <w:pStyle w:val="TAC"/>
              <w:rPr>
                <w:sz w:val="16"/>
                <w:szCs w:val="16"/>
              </w:rPr>
            </w:pPr>
            <w:r>
              <w:rPr>
                <w:sz w:val="16"/>
                <w:szCs w:val="16"/>
              </w:rPr>
              <w:t>CP-193199</w:t>
            </w:r>
          </w:p>
        </w:tc>
        <w:tc>
          <w:tcPr>
            <w:tcW w:w="524" w:type="dxa"/>
            <w:shd w:val="solid" w:color="FFFFFF" w:fill="auto"/>
          </w:tcPr>
          <w:p w14:paraId="2E3CFFD0" w14:textId="77777777" w:rsidR="001213D3" w:rsidRPr="00481D2D" w:rsidRDefault="001213D3" w:rsidP="001213D3">
            <w:pPr>
              <w:pStyle w:val="TAL"/>
              <w:rPr>
                <w:sz w:val="16"/>
                <w:szCs w:val="16"/>
              </w:rPr>
            </w:pPr>
            <w:r>
              <w:rPr>
                <w:sz w:val="16"/>
                <w:szCs w:val="16"/>
              </w:rPr>
              <w:t>0096</w:t>
            </w:r>
          </w:p>
        </w:tc>
        <w:tc>
          <w:tcPr>
            <w:tcW w:w="424" w:type="dxa"/>
            <w:shd w:val="solid" w:color="FFFFFF" w:fill="auto"/>
          </w:tcPr>
          <w:p w14:paraId="752EA301" w14:textId="77777777" w:rsidR="001213D3" w:rsidRPr="00481D2D" w:rsidRDefault="001213D3" w:rsidP="001213D3">
            <w:pPr>
              <w:pStyle w:val="TAR"/>
              <w:rPr>
                <w:sz w:val="16"/>
                <w:szCs w:val="16"/>
              </w:rPr>
            </w:pPr>
            <w:r>
              <w:rPr>
                <w:sz w:val="16"/>
                <w:szCs w:val="16"/>
              </w:rPr>
              <w:t>4</w:t>
            </w:r>
          </w:p>
        </w:tc>
        <w:tc>
          <w:tcPr>
            <w:tcW w:w="424" w:type="dxa"/>
            <w:shd w:val="solid" w:color="FFFFFF" w:fill="auto"/>
          </w:tcPr>
          <w:p w14:paraId="19305267" w14:textId="77777777" w:rsidR="001213D3" w:rsidRPr="00481D2D" w:rsidRDefault="001213D3" w:rsidP="001213D3">
            <w:pPr>
              <w:pStyle w:val="TAC"/>
              <w:rPr>
                <w:sz w:val="16"/>
                <w:szCs w:val="16"/>
              </w:rPr>
            </w:pPr>
            <w:r>
              <w:rPr>
                <w:sz w:val="16"/>
                <w:szCs w:val="16"/>
              </w:rPr>
              <w:t>B</w:t>
            </w:r>
          </w:p>
        </w:tc>
        <w:tc>
          <w:tcPr>
            <w:tcW w:w="4919" w:type="dxa"/>
            <w:shd w:val="solid" w:color="FFFFFF" w:fill="auto"/>
          </w:tcPr>
          <w:p w14:paraId="6DD608C4" w14:textId="77777777" w:rsidR="001213D3" w:rsidRPr="00481D2D" w:rsidRDefault="001213D3" w:rsidP="001213D3">
            <w:pPr>
              <w:pStyle w:val="TAL"/>
              <w:rPr>
                <w:sz w:val="16"/>
                <w:szCs w:val="16"/>
              </w:rPr>
            </w:pPr>
            <w:r>
              <w:rPr>
                <w:sz w:val="16"/>
                <w:szCs w:val="16"/>
              </w:rPr>
              <w:t>Reference update: RFC 8259</w:t>
            </w:r>
          </w:p>
        </w:tc>
        <w:tc>
          <w:tcPr>
            <w:tcW w:w="707" w:type="dxa"/>
            <w:shd w:val="solid" w:color="FFFFFF" w:fill="auto"/>
          </w:tcPr>
          <w:p w14:paraId="471B2EC1" w14:textId="77777777" w:rsidR="001213D3" w:rsidRPr="00481D2D" w:rsidRDefault="001213D3" w:rsidP="001213D3">
            <w:pPr>
              <w:pStyle w:val="TAC"/>
              <w:rPr>
                <w:sz w:val="16"/>
                <w:szCs w:val="16"/>
              </w:rPr>
            </w:pPr>
            <w:r>
              <w:rPr>
                <w:sz w:val="16"/>
                <w:szCs w:val="16"/>
              </w:rPr>
              <w:t>16.1.0</w:t>
            </w:r>
          </w:p>
        </w:tc>
      </w:tr>
      <w:tr w:rsidR="001213D3" w:rsidRPr="00481D2D" w14:paraId="2634F346" w14:textId="77777777" w:rsidTr="006A52EA">
        <w:tc>
          <w:tcPr>
            <w:tcW w:w="798" w:type="dxa"/>
            <w:shd w:val="solid" w:color="FFFFFF" w:fill="auto"/>
          </w:tcPr>
          <w:p w14:paraId="64170F3E" w14:textId="77777777" w:rsidR="001213D3" w:rsidRPr="00481D2D" w:rsidRDefault="001213D3" w:rsidP="001213D3">
            <w:pPr>
              <w:pStyle w:val="TAC"/>
              <w:rPr>
                <w:sz w:val="16"/>
                <w:szCs w:val="16"/>
              </w:rPr>
            </w:pPr>
            <w:r>
              <w:rPr>
                <w:rFonts w:hint="eastAsia"/>
                <w:sz w:val="16"/>
                <w:szCs w:val="16"/>
                <w:lang w:eastAsia="zh-CN"/>
              </w:rPr>
              <w:t>2019-</w:t>
            </w:r>
            <w:r>
              <w:rPr>
                <w:sz w:val="16"/>
                <w:szCs w:val="16"/>
                <w:lang w:eastAsia="zh-CN"/>
              </w:rPr>
              <w:t>12</w:t>
            </w:r>
          </w:p>
        </w:tc>
        <w:tc>
          <w:tcPr>
            <w:tcW w:w="797" w:type="dxa"/>
            <w:shd w:val="solid" w:color="FFFFFF" w:fill="auto"/>
          </w:tcPr>
          <w:p w14:paraId="63B0A1DA" w14:textId="77777777" w:rsidR="001213D3" w:rsidRPr="00481D2D" w:rsidRDefault="001213D3" w:rsidP="001213D3">
            <w:pPr>
              <w:pStyle w:val="TAC"/>
              <w:rPr>
                <w:sz w:val="16"/>
                <w:szCs w:val="16"/>
              </w:rPr>
            </w:pPr>
            <w:r>
              <w:rPr>
                <w:sz w:val="16"/>
                <w:szCs w:val="16"/>
              </w:rPr>
              <w:t>CT#86</w:t>
            </w:r>
          </w:p>
        </w:tc>
        <w:tc>
          <w:tcPr>
            <w:tcW w:w="1088" w:type="dxa"/>
            <w:shd w:val="solid" w:color="FFFFFF" w:fill="auto"/>
          </w:tcPr>
          <w:p w14:paraId="0A3E0A5B" w14:textId="77777777" w:rsidR="001213D3" w:rsidRPr="00481D2D" w:rsidRDefault="001213D3" w:rsidP="001213D3">
            <w:pPr>
              <w:pStyle w:val="TAC"/>
              <w:rPr>
                <w:sz w:val="16"/>
                <w:szCs w:val="16"/>
              </w:rPr>
            </w:pPr>
            <w:r>
              <w:rPr>
                <w:sz w:val="16"/>
                <w:szCs w:val="16"/>
              </w:rPr>
              <w:t>CP-193199</w:t>
            </w:r>
          </w:p>
        </w:tc>
        <w:tc>
          <w:tcPr>
            <w:tcW w:w="524" w:type="dxa"/>
            <w:shd w:val="solid" w:color="FFFFFF" w:fill="auto"/>
          </w:tcPr>
          <w:p w14:paraId="091FF697" w14:textId="77777777" w:rsidR="001213D3" w:rsidRPr="00481D2D" w:rsidRDefault="001213D3" w:rsidP="001213D3">
            <w:pPr>
              <w:pStyle w:val="TAL"/>
              <w:rPr>
                <w:sz w:val="16"/>
                <w:szCs w:val="16"/>
              </w:rPr>
            </w:pPr>
            <w:r>
              <w:rPr>
                <w:sz w:val="16"/>
                <w:szCs w:val="16"/>
              </w:rPr>
              <w:t>0097</w:t>
            </w:r>
          </w:p>
        </w:tc>
        <w:tc>
          <w:tcPr>
            <w:tcW w:w="424" w:type="dxa"/>
            <w:shd w:val="solid" w:color="FFFFFF" w:fill="auto"/>
          </w:tcPr>
          <w:p w14:paraId="2A43B4CE" w14:textId="77777777" w:rsidR="001213D3" w:rsidRPr="00481D2D" w:rsidRDefault="001213D3" w:rsidP="001213D3">
            <w:pPr>
              <w:pStyle w:val="TAR"/>
              <w:rPr>
                <w:sz w:val="16"/>
                <w:szCs w:val="16"/>
              </w:rPr>
            </w:pPr>
          </w:p>
        </w:tc>
        <w:tc>
          <w:tcPr>
            <w:tcW w:w="424" w:type="dxa"/>
            <w:shd w:val="solid" w:color="FFFFFF" w:fill="auto"/>
          </w:tcPr>
          <w:p w14:paraId="027C1449" w14:textId="77777777" w:rsidR="001213D3" w:rsidRPr="00481D2D" w:rsidRDefault="001213D3" w:rsidP="001213D3">
            <w:pPr>
              <w:pStyle w:val="TAC"/>
              <w:rPr>
                <w:sz w:val="16"/>
                <w:szCs w:val="16"/>
              </w:rPr>
            </w:pPr>
            <w:r>
              <w:rPr>
                <w:sz w:val="16"/>
                <w:szCs w:val="16"/>
              </w:rPr>
              <w:t>F</w:t>
            </w:r>
          </w:p>
        </w:tc>
        <w:tc>
          <w:tcPr>
            <w:tcW w:w="4919" w:type="dxa"/>
            <w:shd w:val="solid" w:color="FFFFFF" w:fill="auto"/>
          </w:tcPr>
          <w:p w14:paraId="6D22F900" w14:textId="77777777" w:rsidR="001213D3" w:rsidRPr="00481D2D" w:rsidRDefault="001213D3" w:rsidP="001213D3">
            <w:pPr>
              <w:pStyle w:val="TAL"/>
              <w:rPr>
                <w:sz w:val="16"/>
                <w:szCs w:val="16"/>
              </w:rPr>
            </w:pPr>
            <w:r>
              <w:rPr>
                <w:sz w:val="16"/>
                <w:szCs w:val="16"/>
              </w:rPr>
              <w:t>Detailed information in CAPIF event notification</w:t>
            </w:r>
          </w:p>
        </w:tc>
        <w:tc>
          <w:tcPr>
            <w:tcW w:w="707" w:type="dxa"/>
            <w:shd w:val="solid" w:color="FFFFFF" w:fill="auto"/>
          </w:tcPr>
          <w:p w14:paraId="71B775F4" w14:textId="77777777" w:rsidR="001213D3" w:rsidRPr="00481D2D" w:rsidRDefault="001213D3" w:rsidP="001213D3">
            <w:pPr>
              <w:pStyle w:val="TAC"/>
              <w:rPr>
                <w:sz w:val="16"/>
                <w:szCs w:val="16"/>
              </w:rPr>
            </w:pPr>
            <w:r>
              <w:rPr>
                <w:sz w:val="16"/>
                <w:szCs w:val="16"/>
              </w:rPr>
              <w:t>16.1.0</w:t>
            </w:r>
          </w:p>
        </w:tc>
      </w:tr>
      <w:tr w:rsidR="001213D3" w:rsidRPr="00481D2D" w14:paraId="08F74EFB" w14:textId="77777777" w:rsidTr="006A52EA">
        <w:tc>
          <w:tcPr>
            <w:tcW w:w="798" w:type="dxa"/>
            <w:shd w:val="solid" w:color="FFFFFF" w:fill="auto"/>
          </w:tcPr>
          <w:p w14:paraId="586591FB" w14:textId="77777777" w:rsidR="001213D3" w:rsidRPr="00481D2D" w:rsidRDefault="001213D3" w:rsidP="001213D3">
            <w:pPr>
              <w:pStyle w:val="TAC"/>
              <w:rPr>
                <w:sz w:val="16"/>
                <w:szCs w:val="16"/>
              </w:rPr>
            </w:pPr>
            <w:r>
              <w:rPr>
                <w:rFonts w:hint="eastAsia"/>
                <w:sz w:val="16"/>
                <w:szCs w:val="16"/>
                <w:lang w:eastAsia="zh-CN"/>
              </w:rPr>
              <w:t>2019-</w:t>
            </w:r>
            <w:r>
              <w:rPr>
                <w:sz w:val="16"/>
                <w:szCs w:val="16"/>
                <w:lang w:eastAsia="zh-CN"/>
              </w:rPr>
              <w:t>12</w:t>
            </w:r>
          </w:p>
        </w:tc>
        <w:tc>
          <w:tcPr>
            <w:tcW w:w="797" w:type="dxa"/>
            <w:shd w:val="solid" w:color="FFFFFF" w:fill="auto"/>
          </w:tcPr>
          <w:p w14:paraId="4B9E23F3" w14:textId="77777777" w:rsidR="001213D3" w:rsidRPr="00481D2D" w:rsidRDefault="001213D3" w:rsidP="001213D3">
            <w:pPr>
              <w:pStyle w:val="TAC"/>
              <w:rPr>
                <w:sz w:val="16"/>
                <w:szCs w:val="16"/>
              </w:rPr>
            </w:pPr>
            <w:r>
              <w:rPr>
                <w:sz w:val="16"/>
                <w:szCs w:val="16"/>
                <w:lang w:eastAsia="zh-CN"/>
              </w:rPr>
              <w:t>CT#86</w:t>
            </w:r>
          </w:p>
        </w:tc>
        <w:tc>
          <w:tcPr>
            <w:tcW w:w="1088" w:type="dxa"/>
            <w:shd w:val="solid" w:color="FFFFFF" w:fill="auto"/>
          </w:tcPr>
          <w:p w14:paraId="0CD5EBFC" w14:textId="77777777" w:rsidR="001213D3" w:rsidRPr="00481D2D" w:rsidRDefault="001213D3" w:rsidP="001213D3">
            <w:pPr>
              <w:pStyle w:val="TAC"/>
              <w:rPr>
                <w:sz w:val="16"/>
                <w:szCs w:val="16"/>
              </w:rPr>
            </w:pPr>
            <w:r>
              <w:rPr>
                <w:sz w:val="16"/>
                <w:szCs w:val="16"/>
                <w:lang w:eastAsia="zh-CN"/>
              </w:rPr>
              <w:t>CP-193195</w:t>
            </w:r>
          </w:p>
        </w:tc>
        <w:tc>
          <w:tcPr>
            <w:tcW w:w="524" w:type="dxa"/>
            <w:shd w:val="solid" w:color="FFFFFF" w:fill="auto"/>
          </w:tcPr>
          <w:p w14:paraId="05CAD9B3" w14:textId="77777777" w:rsidR="001213D3" w:rsidRPr="00481D2D" w:rsidRDefault="001213D3" w:rsidP="001213D3">
            <w:pPr>
              <w:pStyle w:val="TAL"/>
              <w:rPr>
                <w:sz w:val="16"/>
                <w:szCs w:val="16"/>
              </w:rPr>
            </w:pPr>
            <w:r>
              <w:rPr>
                <w:sz w:val="16"/>
                <w:szCs w:val="16"/>
                <w:lang w:eastAsia="zh-CN"/>
              </w:rPr>
              <w:t>0101</w:t>
            </w:r>
          </w:p>
        </w:tc>
        <w:tc>
          <w:tcPr>
            <w:tcW w:w="424" w:type="dxa"/>
            <w:shd w:val="solid" w:color="FFFFFF" w:fill="auto"/>
          </w:tcPr>
          <w:p w14:paraId="520E4F84" w14:textId="77777777" w:rsidR="001213D3" w:rsidRPr="00481D2D" w:rsidRDefault="001213D3" w:rsidP="001213D3">
            <w:pPr>
              <w:pStyle w:val="TAR"/>
              <w:rPr>
                <w:sz w:val="16"/>
                <w:szCs w:val="16"/>
              </w:rPr>
            </w:pPr>
            <w:r>
              <w:rPr>
                <w:sz w:val="16"/>
                <w:szCs w:val="16"/>
              </w:rPr>
              <w:t>4</w:t>
            </w:r>
          </w:p>
        </w:tc>
        <w:tc>
          <w:tcPr>
            <w:tcW w:w="424" w:type="dxa"/>
            <w:shd w:val="solid" w:color="FFFFFF" w:fill="auto"/>
          </w:tcPr>
          <w:p w14:paraId="0A0D4A3B" w14:textId="77777777" w:rsidR="001213D3" w:rsidRPr="00481D2D" w:rsidRDefault="001213D3" w:rsidP="001213D3">
            <w:pPr>
              <w:pStyle w:val="TAC"/>
              <w:rPr>
                <w:sz w:val="16"/>
                <w:szCs w:val="16"/>
              </w:rPr>
            </w:pPr>
            <w:r>
              <w:rPr>
                <w:sz w:val="16"/>
                <w:szCs w:val="16"/>
              </w:rPr>
              <w:t>B</w:t>
            </w:r>
          </w:p>
        </w:tc>
        <w:tc>
          <w:tcPr>
            <w:tcW w:w="4919" w:type="dxa"/>
            <w:shd w:val="solid" w:color="FFFFFF" w:fill="auto"/>
          </w:tcPr>
          <w:p w14:paraId="3AE573A7" w14:textId="77777777" w:rsidR="001213D3" w:rsidRPr="00481D2D" w:rsidRDefault="001213D3" w:rsidP="001213D3">
            <w:pPr>
              <w:pStyle w:val="TAL"/>
              <w:rPr>
                <w:sz w:val="16"/>
                <w:szCs w:val="16"/>
              </w:rPr>
            </w:pPr>
            <w:r>
              <w:rPr>
                <w:sz w:val="16"/>
                <w:szCs w:val="16"/>
              </w:rPr>
              <w:t>Updates to Service Architecture and functional entities</w:t>
            </w:r>
          </w:p>
        </w:tc>
        <w:tc>
          <w:tcPr>
            <w:tcW w:w="707" w:type="dxa"/>
            <w:shd w:val="solid" w:color="FFFFFF" w:fill="auto"/>
          </w:tcPr>
          <w:p w14:paraId="0F92ACAE" w14:textId="77777777" w:rsidR="001213D3" w:rsidRPr="00481D2D" w:rsidRDefault="001213D3" w:rsidP="001213D3">
            <w:pPr>
              <w:pStyle w:val="TAC"/>
              <w:rPr>
                <w:sz w:val="16"/>
                <w:szCs w:val="16"/>
              </w:rPr>
            </w:pPr>
            <w:r>
              <w:rPr>
                <w:sz w:val="16"/>
                <w:szCs w:val="16"/>
              </w:rPr>
              <w:t>16.1.0</w:t>
            </w:r>
          </w:p>
        </w:tc>
      </w:tr>
      <w:tr w:rsidR="001213D3" w:rsidRPr="00481D2D" w14:paraId="5D5590D4" w14:textId="77777777" w:rsidTr="006A52EA">
        <w:tc>
          <w:tcPr>
            <w:tcW w:w="798" w:type="dxa"/>
            <w:shd w:val="solid" w:color="FFFFFF" w:fill="auto"/>
          </w:tcPr>
          <w:p w14:paraId="129D9667" w14:textId="77777777" w:rsidR="001213D3" w:rsidRPr="00481D2D" w:rsidRDefault="001213D3" w:rsidP="001213D3">
            <w:pPr>
              <w:pStyle w:val="TAC"/>
              <w:rPr>
                <w:sz w:val="16"/>
                <w:szCs w:val="16"/>
              </w:rPr>
            </w:pPr>
            <w:r>
              <w:rPr>
                <w:rFonts w:hint="eastAsia"/>
                <w:sz w:val="16"/>
                <w:szCs w:val="16"/>
                <w:lang w:eastAsia="zh-CN"/>
              </w:rPr>
              <w:t>2019-</w:t>
            </w:r>
            <w:r>
              <w:rPr>
                <w:sz w:val="16"/>
                <w:szCs w:val="16"/>
                <w:lang w:eastAsia="zh-CN"/>
              </w:rPr>
              <w:t>12</w:t>
            </w:r>
          </w:p>
        </w:tc>
        <w:tc>
          <w:tcPr>
            <w:tcW w:w="797" w:type="dxa"/>
            <w:shd w:val="solid" w:color="FFFFFF" w:fill="auto"/>
          </w:tcPr>
          <w:p w14:paraId="429FAF21" w14:textId="77777777" w:rsidR="001213D3" w:rsidRPr="00481D2D" w:rsidRDefault="001213D3" w:rsidP="001213D3">
            <w:pPr>
              <w:pStyle w:val="TAC"/>
              <w:rPr>
                <w:sz w:val="16"/>
                <w:szCs w:val="16"/>
              </w:rPr>
            </w:pPr>
            <w:r>
              <w:rPr>
                <w:sz w:val="16"/>
                <w:szCs w:val="16"/>
                <w:lang w:eastAsia="zh-CN"/>
              </w:rPr>
              <w:t>CT#86</w:t>
            </w:r>
          </w:p>
        </w:tc>
        <w:tc>
          <w:tcPr>
            <w:tcW w:w="1088" w:type="dxa"/>
            <w:shd w:val="solid" w:color="FFFFFF" w:fill="auto"/>
          </w:tcPr>
          <w:p w14:paraId="030E6A4C" w14:textId="77777777" w:rsidR="001213D3" w:rsidRPr="00481D2D" w:rsidRDefault="001213D3" w:rsidP="001213D3">
            <w:pPr>
              <w:pStyle w:val="TAC"/>
              <w:rPr>
                <w:sz w:val="16"/>
                <w:szCs w:val="16"/>
              </w:rPr>
            </w:pPr>
            <w:r>
              <w:rPr>
                <w:sz w:val="16"/>
                <w:szCs w:val="16"/>
                <w:lang w:eastAsia="zh-CN"/>
              </w:rPr>
              <w:t>CP-193194</w:t>
            </w:r>
          </w:p>
        </w:tc>
        <w:tc>
          <w:tcPr>
            <w:tcW w:w="524" w:type="dxa"/>
            <w:shd w:val="solid" w:color="FFFFFF" w:fill="auto"/>
          </w:tcPr>
          <w:p w14:paraId="5B1088E6" w14:textId="77777777" w:rsidR="001213D3" w:rsidRPr="00481D2D" w:rsidRDefault="001213D3" w:rsidP="001213D3">
            <w:pPr>
              <w:pStyle w:val="TAL"/>
              <w:rPr>
                <w:sz w:val="16"/>
                <w:szCs w:val="16"/>
              </w:rPr>
            </w:pPr>
            <w:r>
              <w:rPr>
                <w:sz w:val="16"/>
                <w:szCs w:val="16"/>
                <w:lang w:eastAsia="zh-CN"/>
              </w:rPr>
              <w:t>0103</w:t>
            </w:r>
          </w:p>
        </w:tc>
        <w:tc>
          <w:tcPr>
            <w:tcW w:w="424" w:type="dxa"/>
            <w:shd w:val="solid" w:color="FFFFFF" w:fill="auto"/>
          </w:tcPr>
          <w:p w14:paraId="2460CE9A" w14:textId="77777777" w:rsidR="001213D3" w:rsidRPr="00481D2D" w:rsidRDefault="001213D3" w:rsidP="001213D3">
            <w:pPr>
              <w:pStyle w:val="TAR"/>
              <w:rPr>
                <w:sz w:val="16"/>
                <w:szCs w:val="16"/>
              </w:rPr>
            </w:pPr>
            <w:r>
              <w:rPr>
                <w:sz w:val="16"/>
                <w:szCs w:val="16"/>
              </w:rPr>
              <w:t>1</w:t>
            </w:r>
          </w:p>
        </w:tc>
        <w:tc>
          <w:tcPr>
            <w:tcW w:w="424" w:type="dxa"/>
            <w:shd w:val="solid" w:color="FFFFFF" w:fill="auto"/>
          </w:tcPr>
          <w:p w14:paraId="30E2BBC5" w14:textId="77777777" w:rsidR="001213D3" w:rsidRPr="00481D2D" w:rsidRDefault="001213D3" w:rsidP="001213D3">
            <w:pPr>
              <w:pStyle w:val="TAC"/>
              <w:rPr>
                <w:sz w:val="16"/>
                <w:szCs w:val="16"/>
              </w:rPr>
            </w:pPr>
            <w:r>
              <w:rPr>
                <w:sz w:val="16"/>
                <w:szCs w:val="16"/>
              </w:rPr>
              <w:t>A</w:t>
            </w:r>
          </w:p>
        </w:tc>
        <w:tc>
          <w:tcPr>
            <w:tcW w:w="4919" w:type="dxa"/>
            <w:shd w:val="solid" w:color="FFFFFF" w:fill="auto"/>
          </w:tcPr>
          <w:p w14:paraId="054A3588" w14:textId="77777777" w:rsidR="001213D3" w:rsidRPr="00481D2D" w:rsidRDefault="001213D3" w:rsidP="001213D3">
            <w:pPr>
              <w:pStyle w:val="TAL"/>
              <w:rPr>
                <w:sz w:val="16"/>
                <w:szCs w:val="16"/>
              </w:rPr>
            </w:pPr>
            <w:r>
              <w:rPr>
                <w:sz w:val="16"/>
                <w:szCs w:val="16"/>
              </w:rPr>
              <w:t>Clause reference corrections</w:t>
            </w:r>
          </w:p>
        </w:tc>
        <w:tc>
          <w:tcPr>
            <w:tcW w:w="707" w:type="dxa"/>
            <w:shd w:val="solid" w:color="FFFFFF" w:fill="auto"/>
          </w:tcPr>
          <w:p w14:paraId="0AF46865" w14:textId="77777777" w:rsidR="001213D3" w:rsidRPr="00481D2D" w:rsidRDefault="001213D3" w:rsidP="001213D3">
            <w:pPr>
              <w:pStyle w:val="TAC"/>
              <w:rPr>
                <w:sz w:val="16"/>
                <w:szCs w:val="16"/>
              </w:rPr>
            </w:pPr>
            <w:r>
              <w:rPr>
                <w:sz w:val="16"/>
                <w:szCs w:val="16"/>
              </w:rPr>
              <w:t>16.1.0</w:t>
            </w:r>
          </w:p>
        </w:tc>
      </w:tr>
      <w:tr w:rsidR="001213D3" w:rsidRPr="00481D2D" w14:paraId="37E770DD" w14:textId="77777777" w:rsidTr="006A52EA">
        <w:tc>
          <w:tcPr>
            <w:tcW w:w="798" w:type="dxa"/>
            <w:shd w:val="solid" w:color="FFFFFF" w:fill="auto"/>
          </w:tcPr>
          <w:p w14:paraId="36A20050" w14:textId="77777777" w:rsidR="001213D3" w:rsidRPr="00481D2D" w:rsidRDefault="001213D3" w:rsidP="001213D3">
            <w:pPr>
              <w:pStyle w:val="TAC"/>
              <w:rPr>
                <w:sz w:val="16"/>
                <w:szCs w:val="16"/>
              </w:rPr>
            </w:pPr>
            <w:r>
              <w:rPr>
                <w:rFonts w:hint="eastAsia"/>
                <w:sz w:val="16"/>
                <w:szCs w:val="16"/>
                <w:lang w:eastAsia="zh-CN"/>
              </w:rPr>
              <w:t>2019-</w:t>
            </w:r>
            <w:r>
              <w:rPr>
                <w:sz w:val="16"/>
                <w:szCs w:val="16"/>
                <w:lang w:eastAsia="zh-CN"/>
              </w:rPr>
              <w:t>12</w:t>
            </w:r>
          </w:p>
        </w:tc>
        <w:tc>
          <w:tcPr>
            <w:tcW w:w="797" w:type="dxa"/>
            <w:shd w:val="solid" w:color="FFFFFF" w:fill="auto"/>
          </w:tcPr>
          <w:p w14:paraId="7FF2DB18" w14:textId="77777777" w:rsidR="001213D3" w:rsidRPr="00481D2D" w:rsidRDefault="001213D3" w:rsidP="001213D3">
            <w:pPr>
              <w:pStyle w:val="TAC"/>
              <w:rPr>
                <w:sz w:val="16"/>
                <w:szCs w:val="16"/>
              </w:rPr>
            </w:pPr>
            <w:r>
              <w:rPr>
                <w:sz w:val="16"/>
                <w:szCs w:val="16"/>
                <w:lang w:eastAsia="zh-CN"/>
              </w:rPr>
              <w:t>CT#86</w:t>
            </w:r>
          </w:p>
        </w:tc>
        <w:tc>
          <w:tcPr>
            <w:tcW w:w="1088" w:type="dxa"/>
            <w:shd w:val="solid" w:color="FFFFFF" w:fill="auto"/>
          </w:tcPr>
          <w:p w14:paraId="22CC265A" w14:textId="77777777" w:rsidR="001213D3" w:rsidRPr="00481D2D" w:rsidRDefault="001213D3" w:rsidP="001213D3">
            <w:pPr>
              <w:pStyle w:val="TAC"/>
              <w:rPr>
                <w:sz w:val="16"/>
                <w:szCs w:val="16"/>
              </w:rPr>
            </w:pPr>
            <w:r>
              <w:rPr>
                <w:sz w:val="16"/>
                <w:szCs w:val="16"/>
                <w:lang w:eastAsia="zh-CN"/>
              </w:rPr>
              <w:t>CP-193194</w:t>
            </w:r>
          </w:p>
        </w:tc>
        <w:tc>
          <w:tcPr>
            <w:tcW w:w="524" w:type="dxa"/>
            <w:shd w:val="solid" w:color="FFFFFF" w:fill="auto"/>
          </w:tcPr>
          <w:p w14:paraId="0CE7FD46" w14:textId="77777777" w:rsidR="001213D3" w:rsidRPr="00481D2D" w:rsidRDefault="001213D3" w:rsidP="001213D3">
            <w:pPr>
              <w:pStyle w:val="TAL"/>
              <w:rPr>
                <w:sz w:val="16"/>
                <w:szCs w:val="16"/>
              </w:rPr>
            </w:pPr>
            <w:r>
              <w:rPr>
                <w:sz w:val="16"/>
                <w:szCs w:val="16"/>
                <w:lang w:eastAsia="zh-CN"/>
              </w:rPr>
              <w:t>0105</w:t>
            </w:r>
          </w:p>
        </w:tc>
        <w:tc>
          <w:tcPr>
            <w:tcW w:w="424" w:type="dxa"/>
            <w:shd w:val="solid" w:color="FFFFFF" w:fill="auto"/>
          </w:tcPr>
          <w:p w14:paraId="3AEC3135" w14:textId="77777777" w:rsidR="001213D3" w:rsidRPr="00481D2D" w:rsidRDefault="001213D3" w:rsidP="001213D3">
            <w:pPr>
              <w:pStyle w:val="TAR"/>
              <w:rPr>
                <w:sz w:val="16"/>
                <w:szCs w:val="16"/>
              </w:rPr>
            </w:pPr>
            <w:r>
              <w:rPr>
                <w:sz w:val="16"/>
                <w:szCs w:val="16"/>
              </w:rPr>
              <w:t>1</w:t>
            </w:r>
          </w:p>
        </w:tc>
        <w:tc>
          <w:tcPr>
            <w:tcW w:w="424" w:type="dxa"/>
            <w:shd w:val="solid" w:color="FFFFFF" w:fill="auto"/>
          </w:tcPr>
          <w:p w14:paraId="1228A2BC" w14:textId="77777777" w:rsidR="001213D3" w:rsidRPr="00481D2D" w:rsidRDefault="001213D3" w:rsidP="001213D3">
            <w:pPr>
              <w:pStyle w:val="TAC"/>
              <w:rPr>
                <w:sz w:val="16"/>
                <w:szCs w:val="16"/>
              </w:rPr>
            </w:pPr>
            <w:r>
              <w:rPr>
                <w:sz w:val="16"/>
                <w:szCs w:val="16"/>
              </w:rPr>
              <w:t>A</w:t>
            </w:r>
          </w:p>
        </w:tc>
        <w:tc>
          <w:tcPr>
            <w:tcW w:w="4919" w:type="dxa"/>
            <w:shd w:val="solid" w:color="FFFFFF" w:fill="auto"/>
          </w:tcPr>
          <w:p w14:paraId="3BF7D007" w14:textId="77777777" w:rsidR="001213D3" w:rsidRPr="00481D2D" w:rsidRDefault="001213D3" w:rsidP="001213D3">
            <w:pPr>
              <w:pStyle w:val="TAL"/>
              <w:rPr>
                <w:sz w:val="16"/>
                <w:szCs w:val="16"/>
              </w:rPr>
            </w:pPr>
            <w:r>
              <w:rPr>
                <w:sz w:val="16"/>
                <w:szCs w:val="16"/>
              </w:rPr>
              <w:t>Conventions for Open API specification files</w:t>
            </w:r>
          </w:p>
        </w:tc>
        <w:tc>
          <w:tcPr>
            <w:tcW w:w="707" w:type="dxa"/>
            <w:shd w:val="solid" w:color="FFFFFF" w:fill="auto"/>
          </w:tcPr>
          <w:p w14:paraId="2CF46C31" w14:textId="77777777" w:rsidR="001213D3" w:rsidRPr="00481D2D" w:rsidRDefault="001213D3" w:rsidP="001213D3">
            <w:pPr>
              <w:pStyle w:val="TAC"/>
              <w:rPr>
                <w:sz w:val="16"/>
                <w:szCs w:val="16"/>
              </w:rPr>
            </w:pPr>
            <w:r>
              <w:rPr>
                <w:sz w:val="16"/>
                <w:szCs w:val="16"/>
              </w:rPr>
              <w:t>16.1.0</w:t>
            </w:r>
          </w:p>
        </w:tc>
      </w:tr>
      <w:tr w:rsidR="001213D3" w:rsidRPr="00481D2D" w14:paraId="5E327611" w14:textId="77777777" w:rsidTr="006A52EA">
        <w:tc>
          <w:tcPr>
            <w:tcW w:w="798" w:type="dxa"/>
            <w:shd w:val="solid" w:color="FFFFFF" w:fill="auto"/>
          </w:tcPr>
          <w:p w14:paraId="44E198B0" w14:textId="77777777" w:rsidR="001213D3" w:rsidRPr="00481D2D" w:rsidRDefault="001213D3" w:rsidP="001213D3">
            <w:pPr>
              <w:pStyle w:val="TAC"/>
              <w:rPr>
                <w:sz w:val="16"/>
                <w:szCs w:val="16"/>
              </w:rPr>
            </w:pPr>
            <w:r>
              <w:rPr>
                <w:rFonts w:hint="eastAsia"/>
                <w:sz w:val="16"/>
                <w:szCs w:val="16"/>
                <w:lang w:eastAsia="zh-CN"/>
              </w:rPr>
              <w:t>2019-</w:t>
            </w:r>
            <w:r>
              <w:rPr>
                <w:sz w:val="16"/>
                <w:szCs w:val="16"/>
                <w:lang w:eastAsia="zh-CN"/>
              </w:rPr>
              <w:t>12</w:t>
            </w:r>
          </w:p>
        </w:tc>
        <w:tc>
          <w:tcPr>
            <w:tcW w:w="797" w:type="dxa"/>
            <w:shd w:val="solid" w:color="FFFFFF" w:fill="auto"/>
          </w:tcPr>
          <w:p w14:paraId="1DAB7FF1" w14:textId="77777777" w:rsidR="001213D3" w:rsidRPr="00481D2D" w:rsidRDefault="001213D3" w:rsidP="001213D3">
            <w:pPr>
              <w:pStyle w:val="TAC"/>
              <w:rPr>
                <w:sz w:val="16"/>
                <w:szCs w:val="16"/>
              </w:rPr>
            </w:pPr>
            <w:r>
              <w:rPr>
                <w:sz w:val="16"/>
                <w:szCs w:val="16"/>
                <w:lang w:eastAsia="zh-CN"/>
              </w:rPr>
              <w:t>CT#86</w:t>
            </w:r>
          </w:p>
        </w:tc>
        <w:tc>
          <w:tcPr>
            <w:tcW w:w="1088" w:type="dxa"/>
            <w:shd w:val="solid" w:color="FFFFFF" w:fill="auto"/>
          </w:tcPr>
          <w:p w14:paraId="5757F885" w14:textId="77777777" w:rsidR="001213D3" w:rsidRPr="00481D2D" w:rsidRDefault="001213D3" w:rsidP="001213D3">
            <w:pPr>
              <w:pStyle w:val="TAC"/>
              <w:rPr>
                <w:sz w:val="16"/>
                <w:szCs w:val="16"/>
              </w:rPr>
            </w:pPr>
            <w:r>
              <w:rPr>
                <w:sz w:val="16"/>
                <w:szCs w:val="16"/>
                <w:lang w:eastAsia="zh-CN"/>
              </w:rPr>
              <w:t>CP-193195</w:t>
            </w:r>
          </w:p>
        </w:tc>
        <w:tc>
          <w:tcPr>
            <w:tcW w:w="524" w:type="dxa"/>
            <w:shd w:val="solid" w:color="FFFFFF" w:fill="auto"/>
          </w:tcPr>
          <w:p w14:paraId="64E5FA74" w14:textId="77777777" w:rsidR="001213D3" w:rsidRPr="00481D2D" w:rsidRDefault="001213D3" w:rsidP="001213D3">
            <w:pPr>
              <w:pStyle w:val="TAL"/>
              <w:rPr>
                <w:sz w:val="16"/>
                <w:szCs w:val="16"/>
              </w:rPr>
            </w:pPr>
            <w:r>
              <w:rPr>
                <w:sz w:val="16"/>
                <w:szCs w:val="16"/>
                <w:lang w:eastAsia="zh-CN"/>
              </w:rPr>
              <w:t>0106</w:t>
            </w:r>
          </w:p>
        </w:tc>
        <w:tc>
          <w:tcPr>
            <w:tcW w:w="424" w:type="dxa"/>
            <w:shd w:val="solid" w:color="FFFFFF" w:fill="auto"/>
          </w:tcPr>
          <w:p w14:paraId="65C622CF" w14:textId="77777777" w:rsidR="001213D3" w:rsidRPr="00481D2D" w:rsidRDefault="001213D3" w:rsidP="001213D3">
            <w:pPr>
              <w:pStyle w:val="TAR"/>
              <w:rPr>
                <w:sz w:val="16"/>
                <w:szCs w:val="16"/>
              </w:rPr>
            </w:pPr>
            <w:r>
              <w:rPr>
                <w:sz w:val="16"/>
                <w:szCs w:val="16"/>
              </w:rPr>
              <w:t>1</w:t>
            </w:r>
          </w:p>
        </w:tc>
        <w:tc>
          <w:tcPr>
            <w:tcW w:w="424" w:type="dxa"/>
            <w:shd w:val="solid" w:color="FFFFFF" w:fill="auto"/>
          </w:tcPr>
          <w:p w14:paraId="7D3243E6" w14:textId="77777777" w:rsidR="001213D3" w:rsidRPr="00481D2D" w:rsidRDefault="001213D3" w:rsidP="001213D3">
            <w:pPr>
              <w:pStyle w:val="TAC"/>
              <w:rPr>
                <w:sz w:val="16"/>
                <w:szCs w:val="16"/>
              </w:rPr>
            </w:pPr>
            <w:r>
              <w:rPr>
                <w:sz w:val="16"/>
                <w:szCs w:val="16"/>
              </w:rPr>
              <w:t>B</w:t>
            </w:r>
          </w:p>
        </w:tc>
        <w:tc>
          <w:tcPr>
            <w:tcW w:w="4919" w:type="dxa"/>
            <w:shd w:val="solid" w:color="FFFFFF" w:fill="auto"/>
          </w:tcPr>
          <w:p w14:paraId="0C63D38E" w14:textId="77777777" w:rsidR="001213D3" w:rsidRPr="00481D2D" w:rsidRDefault="001213D3" w:rsidP="001213D3">
            <w:pPr>
              <w:pStyle w:val="TAL"/>
              <w:rPr>
                <w:sz w:val="16"/>
                <w:szCs w:val="16"/>
              </w:rPr>
            </w:pPr>
            <w:r>
              <w:rPr>
                <w:sz w:val="16"/>
                <w:szCs w:val="16"/>
              </w:rPr>
              <w:t>Update-to-Service-Architecture</w:t>
            </w:r>
          </w:p>
        </w:tc>
        <w:tc>
          <w:tcPr>
            <w:tcW w:w="707" w:type="dxa"/>
            <w:shd w:val="solid" w:color="FFFFFF" w:fill="auto"/>
          </w:tcPr>
          <w:p w14:paraId="6CB7B1F2" w14:textId="77777777" w:rsidR="001213D3" w:rsidRPr="00481D2D" w:rsidRDefault="001213D3" w:rsidP="001213D3">
            <w:pPr>
              <w:pStyle w:val="TAC"/>
              <w:rPr>
                <w:sz w:val="16"/>
                <w:szCs w:val="16"/>
              </w:rPr>
            </w:pPr>
            <w:r>
              <w:rPr>
                <w:sz w:val="16"/>
                <w:szCs w:val="16"/>
              </w:rPr>
              <w:t>16.1.0</w:t>
            </w:r>
          </w:p>
        </w:tc>
      </w:tr>
      <w:tr w:rsidR="001213D3" w:rsidRPr="00481D2D" w14:paraId="5BEFB734" w14:textId="77777777" w:rsidTr="006A52EA">
        <w:tc>
          <w:tcPr>
            <w:tcW w:w="798" w:type="dxa"/>
            <w:shd w:val="solid" w:color="FFFFFF" w:fill="auto"/>
          </w:tcPr>
          <w:p w14:paraId="50E84C68" w14:textId="77777777" w:rsidR="001213D3" w:rsidRPr="00481D2D" w:rsidRDefault="001213D3" w:rsidP="001213D3">
            <w:pPr>
              <w:pStyle w:val="TAC"/>
              <w:rPr>
                <w:sz w:val="16"/>
                <w:szCs w:val="16"/>
              </w:rPr>
            </w:pPr>
            <w:r>
              <w:rPr>
                <w:rFonts w:hint="eastAsia"/>
                <w:sz w:val="16"/>
                <w:szCs w:val="16"/>
                <w:lang w:eastAsia="zh-CN"/>
              </w:rPr>
              <w:t>2019-</w:t>
            </w:r>
            <w:r>
              <w:rPr>
                <w:sz w:val="16"/>
                <w:szCs w:val="16"/>
                <w:lang w:eastAsia="zh-CN"/>
              </w:rPr>
              <w:t>12</w:t>
            </w:r>
          </w:p>
        </w:tc>
        <w:tc>
          <w:tcPr>
            <w:tcW w:w="797" w:type="dxa"/>
            <w:shd w:val="solid" w:color="FFFFFF" w:fill="auto"/>
          </w:tcPr>
          <w:p w14:paraId="7AC810A3" w14:textId="77777777" w:rsidR="001213D3" w:rsidRPr="00481D2D" w:rsidRDefault="001213D3" w:rsidP="001213D3">
            <w:pPr>
              <w:pStyle w:val="TAC"/>
              <w:rPr>
                <w:sz w:val="16"/>
                <w:szCs w:val="16"/>
              </w:rPr>
            </w:pPr>
            <w:r>
              <w:rPr>
                <w:sz w:val="16"/>
                <w:szCs w:val="16"/>
                <w:lang w:eastAsia="zh-CN"/>
              </w:rPr>
              <w:t>CT#86</w:t>
            </w:r>
          </w:p>
        </w:tc>
        <w:tc>
          <w:tcPr>
            <w:tcW w:w="1088" w:type="dxa"/>
            <w:shd w:val="solid" w:color="FFFFFF" w:fill="auto"/>
          </w:tcPr>
          <w:p w14:paraId="68333BC4" w14:textId="77777777" w:rsidR="001213D3" w:rsidRPr="00481D2D" w:rsidRDefault="001213D3" w:rsidP="001213D3">
            <w:pPr>
              <w:pStyle w:val="TAC"/>
              <w:rPr>
                <w:sz w:val="16"/>
                <w:szCs w:val="16"/>
              </w:rPr>
            </w:pPr>
            <w:r>
              <w:rPr>
                <w:sz w:val="16"/>
                <w:szCs w:val="16"/>
                <w:lang w:eastAsia="zh-CN"/>
              </w:rPr>
              <w:t>CP-193195</w:t>
            </w:r>
          </w:p>
        </w:tc>
        <w:tc>
          <w:tcPr>
            <w:tcW w:w="524" w:type="dxa"/>
            <w:shd w:val="solid" w:color="FFFFFF" w:fill="auto"/>
          </w:tcPr>
          <w:p w14:paraId="1088C677" w14:textId="77777777" w:rsidR="001213D3" w:rsidRPr="00481D2D" w:rsidRDefault="001213D3" w:rsidP="001213D3">
            <w:pPr>
              <w:pStyle w:val="TAL"/>
              <w:rPr>
                <w:sz w:val="16"/>
                <w:szCs w:val="16"/>
              </w:rPr>
            </w:pPr>
            <w:r>
              <w:rPr>
                <w:sz w:val="16"/>
                <w:szCs w:val="16"/>
                <w:lang w:eastAsia="zh-CN"/>
              </w:rPr>
              <w:t>0107</w:t>
            </w:r>
          </w:p>
        </w:tc>
        <w:tc>
          <w:tcPr>
            <w:tcW w:w="424" w:type="dxa"/>
            <w:shd w:val="solid" w:color="FFFFFF" w:fill="auto"/>
          </w:tcPr>
          <w:p w14:paraId="6A328B29" w14:textId="77777777" w:rsidR="001213D3" w:rsidRPr="00481D2D" w:rsidRDefault="001213D3" w:rsidP="001213D3">
            <w:pPr>
              <w:pStyle w:val="TAR"/>
              <w:rPr>
                <w:sz w:val="16"/>
                <w:szCs w:val="16"/>
              </w:rPr>
            </w:pPr>
            <w:r>
              <w:rPr>
                <w:sz w:val="16"/>
                <w:szCs w:val="16"/>
              </w:rPr>
              <w:t>2</w:t>
            </w:r>
          </w:p>
        </w:tc>
        <w:tc>
          <w:tcPr>
            <w:tcW w:w="424" w:type="dxa"/>
            <w:shd w:val="solid" w:color="FFFFFF" w:fill="auto"/>
          </w:tcPr>
          <w:p w14:paraId="30118C1F" w14:textId="77777777" w:rsidR="001213D3" w:rsidRPr="00481D2D" w:rsidRDefault="001213D3" w:rsidP="001213D3">
            <w:pPr>
              <w:pStyle w:val="TAC"/>
              <w:rPr>
                <w:sz w:val="16"/>
                <w:szCs w:val="16"/>
              </w:rPr>
            </w:pPr>
            <w:r>
              <w:rPr>
                <w:sz w:val="16"/>
                <w:szCs w:val="16"/>
              </w:rPr>
              <w:t>B</w:t>
            </w:r>
          </w:p>
        </w:tc>
        <w:tc>
          <w:tcPr>
            <w:tcW w:w="4919" w:type="dxa"/>
            <w:shd w:val="solid" w:color="FFFFFF" w:fill="auto"/>
          </w:tcPr>
          <w:p w14:paraId="2C394E24" w14:textId="77777777" w:rsidR="001213D3" w:rsidRPr="00481D2D" w:rsidRDefault="001213D3" w:rsidP="001213D3">
            <w:pPr>
              <w:pStyle w:val="TAL"/>
              <w:rPr>
                <w:sz w:val="16"/>
                <w:szCs w:val="16"/>
              </w:rPr>
            </w:pPr>
            <w:r>
              <w:rPr>
                <w:sz w:val="16"/>
                <w:szCs w:val="16"/>
              </w:rPr>
              <w:t>Update-to-Service-API-Publish</w:t>
            </w:r>
          </w:p>
        </w:tc>
        <w:tc>
          <w:tcPr>
            <w:tcW w:w="707" w:type="dxa"/>
            <w:shd w:val="solid" w:color="FFFFFF" w:fill="auto"/>
          </w:tcPr>
          <w:p w14:paraId="2D777C7E" w14:textId="77777777" w:rsidR="001213D3" w:rsidRPr="00481D2D" w:rsidRDefault="001213D3" w:rsidP="001213D3">
            <w:pPr>
              <w:pStyle w:val="TAC"/>
              <w:rPr>
                <w:sz w:val="16"/>
                <w:szCs w:val="16"/>
              </w:rPr>
            </w:pPr>
            <w:r>
              <w:rPr>
                <w:sz w:val="16"/>
                <w:szCs w:val="16"/>
              </w:rPr>
              <w:t>16.1.0</w:t>
            </w:r>
          </w:p>
        </w:tc>
      </w:tr>
      <w:tr w:rsidR="001213D3" w:rsidRPr="00481D2D" w14:paraId="0581282B" w14:textId="77777777" w:rsidTr="006A52EA">
        <w:tc>
          <w:tcPr>
            <w:tcW w:w="798" w:type="dxa"/>
            <w:shd w:val="solid" w:color="FFFFFF" w:fill="auto"/>
          </w:tcPr>
          <w:p w14:paraId="16542008" w14:textId="77777777" w:rsidR="001213D3" w:rsidRPr="00481D2D" w:rsidRDefault="001213D3" w:rsidP="001213D3">
            <w:pPr>
              <w:pStyle w:val="TAC"/>
              <w:rPr>
                <w:sz w:val="16"/>
                <w:szCs w:val="16"/>
              </w:rPr>
            </w:pPr>
            <w:r>
              <w:rPr>
                <w:rFonts w:hint="eastAsia"/>
                <w:sz w:val="16"/>
                <w:szCs w:val="16"/>
                <w:lang w:eastAsia="zh-CN"/>
              </w:rPr>
              <w:t>2019-</w:t>
            </w:r>
            <w:r>
              <w:rPr>
                <w:sz w:val="16"/>
                <w:szCs w:val="16"/>
                <w:lang w:eastAsia="zh-CN"/>
              </w:rPr>
              <w:t>12</w:t>
            </w:r>
          </w:p>
        </w:tc>
        <w:tc>
          <w:tcPr>
            <w:tcW w:w="797" w:type="dxa"/>
            <w:shd w:val="solid" w:color="FFFFFF" w:fill="auto"/>
          </w:tcPr>
          <w:p w14:paraId="345D9A17" w14:textId="77777777" w:rsidR="001213D3" w:rsidRPr="00481D2D" w:rsidRDefault="001213D3" w:rsidP="001213D3">
            <w:pPr>
              <w:pStyle w:val="TAC"/>
              <w:rPr>
                <w:sz w:val="16"/>
                <w:szCs w:val="16"/>
              </w:rPr>
            </w:pPr>
            <w:r>
              <w:rPr>
                <w:sz w:val="16"/>
                <w:szCs w:val="16"/>
                <w:lang w:eastAsia="zh-CN"/>
              </w:rPr>
              <w:t>CT#86</w:t>
            </w:r>
          </w:p>
        </w:tc>
        <w:tc>
          <w:tcPr>
            <w:tcW w:w="1088" w:type="dxa"/>
            <w:shd w:val="solid" w:color="FFFFFF" w:fill="auto"/>
          </w:tcPr>
          <w:p w14:paraId="05ED2D44" w14:textId="77777777" w:rsidR="001213D3" w:rsidRPr="00481D2D" w:rsidRDefault="001213D3" w:rsidP="001213D3">
            <w:pPr>
              <w:pStyle w:val="TAC"/>
              <w:rPr>
                <w:sz w:val="16"/>
                <w:szCs w:val="16"/>
              </w:rPr>
            </w:pPr>
            <w:r>
              <w:rPr>
                <w:sz w:val="16"/>
                <w:szCs w:val="16"/>
                <w:lang w:eastAsia="zh-CN"/>
              </w:rPr>
              <w:t>CP-193195</w:t>
            </w:r>
          </w:p>
        </w:tc>
        <w:tc>
          <w:tcPr>
            <w:tcW w:w="524" w:type="dxa"/>
            <w:shd w:val="solid" w:color="FFFFFF" w:fill="auto"/>
          </w:tcPr>
          <w:p w14:paraId="76EE330F" w14:textId="77777777" w:rsidR="001213D3" w:rsidRPr="00481D2D" w:rsidRDefault="001213D3" w:rsidP="001213D3">
            <w:pPr>
              <w:pStyle w:val="TAL"/>
              <w:rPr>
                <w:sz w:val="16"/>
                <w:szCs w:val="16"/>
              </w:rPr>
            </w:pPr>
            <w:r>
              <w:rPr>
                <w:sz w:val="16"/>
                <w:szCs w:val="16"/>
                <w:lang w:eastAsia="zh-CN"/>
              </w:rPr>
              <w:t>0108</w:t>
            </w:r>
          </w:p>
        </w:tc>
        <w:tc>
          <w:tcPr>
            <w:tcW w:w="424" w:type="dxa"/>
            <w:shd w:val="solid" w:color="FFFFFF" w:fill="auto"/>
          </w:tcPr>
          <w:p w14:paraId="2B29D0D8" w14:textId="77777777" w:rsidR="001213D3" w:rsidRPr="00481D2D" w:rsidRDefault="001213D3" w:rsidP="001213D3">
            <w:pPr>
              <w:pStyle w:val="TAR"/>
              <w:rPr>
                <w:sz w:val="16"/>
                <w:szCs w:val="16"/>
              </w:rPr>
            </w:pPr>
            <w:r>
              <w:rPr>
                <w:sz w:val="16"/>
                <w:szCs w:val="16"/>
              </w:rPr>
              <w:t>1</w:t>
            </w:r>
          </w:p>
        </w:tc>
        <w:tc>
          <w:tcPr>
            <w:tcW w:w="424" w:type="dxa"/>
            <w:shd w:val="solid" w:color="FFFFFF" w:fill="auto"/>
          </w:tcPr>
          <w:p w14:paraId="7E3DB4D3" w14:textId="77777777" w:rsidR="001213D3" w:rsidRPr="00481D2D" w:rsidRDefault="001213D3" w:rsidP="001213D3">
            <w:pPr>
              <w:pStyle w:val="TAC"/>
              <w:rPr>
                <w:sz w:val="16"/>
                <w:szCs w:val="16"/>
              </w:rPr>
            </w:pPr>
            <w:r>
              <w:rPr>
                <w:sz w:val="16"/>
                <w:szCs w:val="16"/>
              </w:rPr>
              <w:t>B</w:t>
            </w:r>
          </w:p>
        </w:tc>
        <w:tc>
          <w:tcPr>
            <w:tcW w:w="4919" w:type="dxa"/>
            <w:shd w:val="solid" w:color="FFFFFF" w:fill="auto"/>
          </w:tcPr>
          <w:p w14:paraId="204EF200" w14:textId="77777777" w:rsidR="001213D3" w:rsidRPr="00481D2D" w:rsidRDefault="001213D3" w:rsidP="001213D3">
            <w:pPr>
              <w:pStyle w:val="TAL"/>
              <w:rPr>
                <w:sz w:val="16"/>
                <w:szCs w:val="16"/>
              </w:rPr>
            </w:pPr>
            <w:r>
              <w:rPr>
                <w:sz w:val="16"/>
                <w:szCs w:val="16"/>
              </w:rPr>
              <w:t>Interconnection-Service-API-Publish</w:t>
            </w:r>
          </w:p>
        </w:tc>
        <w:tc>
          <w:tcPr>
            <w:tcW w:w="707" w:type="dxa"/>
            <w:shd w:val="solid" w:color="FFFFFF" w:fill="auto"/>
          </w:tcPr>
          <w:p w14:paraId="0FA69A7B" w14:textId="77777777" w:rsidR="001213D3" w:rsidRPr="00481D2D" w:rsidRDefault="001213D3" w:rsidP="001213D3">
            <w:pPr>
              <w:pStyle w:val="TAC"/>
              <w:rPr>
                <w:sz w:val="16"/>
                <w:szCs w:val="16"/>
              </w:rPr>
            </w:pPr>
            <w:r>
              <w:rPr>
                <w:sz w:val="16"/>
                <w:szCs w:val="16"/>
              </w:rPr>
              <w:t>16.1.0</w:t>
            </w:r>
          </w:p>
        </w:tc>
      </w:tr>
      <w:tr w:rsidR="001213D3" w:rsidRPr="00481D2D" w14:paraId="05DEC7A2" w14:textId="77777777" w:rsidTr="006A52EA">
        <w:tc>
          <w:tcPr>
            <w:tcW w:w="798" w:type="dxa"/>
            <w:shd w:val="solid" w:color="FFFFFF" w:fill="auto"/>
          </w:tcPr>
          <w:p w14:paraId="46EEB809" w14:textId="77777777" w:rsidR="001213D3" w:rsidRPr="00481D2D" w:rsidRDefault="001213D3" w:rsidP="001213D3">
            <w:pPr>
              <w:pStyle w:val="TAC"/>
              <w:rPr>
                <w:sz w:val="16"/>
                <w:szCs w:val="16"/>
              </w:rPr>
            </w:pPr>
            <w:r>
              <w:rPr>
                <w:rFonts w:hint="eastAsia"/>
                <w:sz w:val="16"/>
                <w:szCs w:val="16"/>
                <w:lang w:eastAsia="zh-CN"/>
              </w:rPr>
              <w:t>2019-</w:t>
            </w:r>
            <w:r>
              <w:rPr>
                <w:sz w:val="16"/>
                <w:szCs w:val="16"/>
                <w:lang w:eastAsia="zh-CN"/>
              </w:rPr>
              <w:t>12</w:t>
            </w:r>
          </w:p>
        </w:tc>
        <w:tc>
          <w:tcPr>
            <w:tcW w:w="797" w:type="dxa"/>
            <w:shd w:val="solid" w:color="FFFFFF" w:fill="auto"/>
          </w:tcPr>
          <w:p w14:paraId="4F1716DF" w14:textId="77777777" w:rsidR="001213D3" w:rsidRPr="00481D2D" w:rsidRDefault="001213D3" w:rsidP="001213D3">
            <w:pPr>
              <w:pStyle w:val="TAC"/>
              <w:rPr>
                <w:sz w:val="16"/>
                <w:szCs w:val="16"/>
              </w:rPr>
            </w:pPr>
            <w:r>
              <w:rPr>
                <w:sz w:val="16"/>
                <w:szCs w:val="16"/>
                <w:lang w:eastAsia="zh-CN"/>
              </w:rPr>
              <w:t>CT#86</w:t>
            </w:r>
          </w:p>
        </w:tc>
        <w:tc>
          <w:tcPr>
            <w:tcW w:w="1088" w:type="dxa"/>
            <w:shd w:val="solid" w:color="FFFFFF" w:fill="auto"/>
          </w:tcPr>
          <w:p w14:paraId="43D54E8A" w14:textId="77777777" w:rsidR="001213D3" w:rsidRPr="00481D2D" w:rsidRDefault="001213D3" w:rsidP="001213D3">
            <w:pPr>
              <w:pStyle w:val="TAC"/>
              <w:rPr>
                <w:sz w:val="16"/>
                <w:szCs w:val="16"/>
              </w:rPr>
            </w:pPr>
            <w:r>
              <w:rPr>
                <w:sz w:val="16"/>
                <w:szCs w:val="16"/>
                <w:lang w:eastAsia="zh-CN"/>
              </w:rPr>
              <w:t>CP-193195</w:t>
            </w:r>
          </w:p>
        </w:tc>
        <w:tc>
          <w:tcPr>
            <w:tcW w:w="524" w:type="dxa"/>
            <w:shd w:val="solid" w:color="FFFFFF" w:fill="auto"/>
          </w:tcPr>
          <w:p w14:paraId="6932E2B1" w14:textId="77777777" w:rsidR="001213D3" w:rsidRPr="00481D2D" w:rsidRDefault="001213D3" w:rsidP="001213D3">
            <w:pPr>
              <w:pStyle w:val="TAL"/>
              <w:rPr>
                <w:sz w:val="16"/>
                <w:szCs w:val="16"/>
              </w:rPr>
            </w:pPr>
            <w:r>
              <w:rPr>
                <w:sz w:val="16"/>
                <w:szCs w:val="16"/>
                <w:lang w:eastAsia="zh-CN"/>
              </w:rPr>
              <w:t>0109</w:t>
            </w:r>
          </w:p>
        </w:tc>
        <w:tc>
          <w:tcPr>
            <w:tcW w:w="424" w:type="dxa"/>
            <w:shd w:val="solid" w:color="FFFFFF" w:fill="auto"/>
          </w:tcPr>
          <w:p w14:paraId="602F82FB" w14:textId="77777777" w:rsidR="001213D3" w:rsidRPr="00481D2D" w:rsidRDefault="001213D3" w:rsidP="001213D3">
            <w:pPr>
              <w:pStyle w:val="TAR"/>
              <w:rPr>
                <w:sz w:val="16"/>
                <w:szCs w:val="16"/>
              </w:rPr>
            </w:pPr>
            <w:r>
              <w:rPr>
                <w:sz w:val="16"/>
                <w:szCs w:val="16"/>
              </w:rPr>
              <w:t>2</w:t>
            </w:r>
          </w:p>
        </w:tc>
        <w:tc>
          <w:tcPr>
            <w:tcW w:w="424" w:type="dxa"/>
            <w:shd w:val="solid" w:color="FFFFFF" w:fill="auto"/>
          </w:tcPr>
          <w:p w14:paraId="19C0B97E" w14:textId="77777777" w:rsidR="001213D3" w:rsidRPr="00481D2D" w:rsidRDefault="001213D3" w:rsidP="001213D3">
            <w:pPr>
              <w:pStyle w:val="TAC"/>
              <w:rPr>
                <w:sz w:val="16"/>
                <w:szCs w:val="16"/>
              </w:rPr>
            </w:pPr>
            <w:r>
              <w:rPr>
                <w:sz w:val="16"/>
                <w:szCs w:val="16"/>
              </w:rPr>
              <w:t>B</w:t>
            </w:r>
          </w:p>
        </w:tc>
        <w:tc>
          <w:tcPr>
            <w:tcW w:w="4919" w:type="dxa"/>
            <w:shd w:val="solid" w:color="FFFFFF" w:fill="auto"/>
          </w:tcPr>
          <w:p w14:paraId="1198D63E" w14:textId="77777777" w:rsidR="001213D3" w:rsidRPr="00481D2D" w:rsidRDefault="001213D3" w:rsidP="001213D3">
            <w:pPr>
              <w:pStyle w:val="TAL"/>
              <w:rPr>
                <w:sz w:val="16"/>
                <w:szCs w:val="16"/>
              </w:rPr>
            </w:pPr>
            <w:r>
              <w:rPr>
                <w:sz w:val="16"/>
                <w:szCs w:val="16"/>
              </w:rPr>
              <w:t>Update-to-Discover-Service-API</w:t>
            </w:r>
          </w:p>
        </w:tc>
        <w:tc>
          <w:tcPr>
            <w:tcW w:w="707" w:type="dxa"/>
            <w:shd w:val="solid" w:color="FFFFFF" w:fill="auto"/>
          </w:tcPr>
          <w:p w14:paraId="2F5FB63B" w14:textId="77777777" w:rsidR="001213D3" w:rsidRPr="00481D2D" w:rsidRDefault="001213D3" w:rsidP="001213D3">
            <w:pPr>
              <w:pStyle w:val="TAC"/>
              <w:rPr>
                <w:sz w:val="16"/>
                <w:szCs w:val="16"/>
              </w:rPr>
            </w:pPr>
            <w:r>
              <w:rPr>
                <w:sz w:val="16"/>
                <w:szCs w:val="16"/>
              </w:rPr>
              <w:t>16.1.0</w:t>
            </w:r>
          </w:p>
        </w:tc>
      </w:tr>
      <w:tr w:rsidR="001213D3" w:rsidRPr="00481D2D" w14:paraId="7FE9A15C" w14:textId="77777777" w:rsidTr="006A52EA">
        <w:tc>
          <w:tcPr>
            <w:tcW w:w="798" w:type="dxa"/>
            <w:shd w:val="solid" w:color="FFFFFF" w:fill="auto"/>
          </w:tcPr>
          <w:p w14:paraId="4E9D4F4B" w14:textId="77777777" w:rsidR="001213D3" w:rsidRPr="00481D2D" w:rsidRDefault="001213D3" w:rsidP="001213D3">
            <w:pPr>
              <w:pStyle w:val="TAC"/>
              <w:rPr>
                <w:sz w:val="16"/>
                <w:szCs w:val="16"/>
              </w:rPr>
            </w:pPr>
            <w:r>
              <w:rPr>
                <w:rFonts w:hint="eastAsia"/>
                <w:sz w:val="16"/>
                <w:szCs w:val="16"/>
                <w:lang w:eastAsia="zh-CN"/>
              </w:rPr>
              <w:t>2019-</w:t>
            </w:r>
            <w:r>
              <w:rPr>
                <w:sz w:val="16"/>
                <w:szCs w:val="16"/>
                <w:lang w:eastAsia="zh-CN"/>
              </w:rPr>
              <w:t>12</w:t>
            </w:r>
          </w:p>
        </w:tc>
        <w:tc>
          <w:tcPr>
            <w:tcW w:w="797" w:type="dxa"/>
            <w:shd w:val="solid" w:color="FFFFFF" w:fill="auto"/>
          </w:tcPr>
          <w:p w14:paraId="03F7C7FE" w14:textId="77777777" w:rsidR="001213D3" w:rsidRPr="00481D2D" w:rsidRDefault="001213D3" w:rsidP="001213D3">
            <w:pPr>
              <w:pStyle w:val="TAC"/>
              <w:rPr>
                <w:sz w:val="16"/>
                <w:szCs w:val="16"/>
              </w:rPr>
            </w:pPr>
            <w:r>
              <w:rPr>
                <w:sz w:val="16"/>
                <w:szCs w:val="16"/>
                <w:lang w:eastAsia="zh-CN"/>
              </w:rPr>
              <w:t>CT#86</w:t>
            </w:r>
          </w:p>
        </w:tc>
        <w:tc>
          <w:tcPr>
            <w:tcW w:w="1088" w:type="dxa"/>
            <w:shd w:val="solid" w:color="FFFFFF" w:fill="auto"/>
          </w:tcPr>
          <w:p w14:paraId="53C00349" w14:textId="77777777" w:rsidR="001213D3" w:rsidRPr="00481D2D" w:rsidRDefault="001213D3" w:rsidP="001213D3">
            <w:pPr>
              <w:pStyle w:val="TAC"/>
              <w:rPr>
                <w:sz w:val="16"/>
                <w:szCs w:val="16"/>
              </w:rPr>
            </w:pPr>
            <w:r>
              <w:rPr>
                <w:sz w:val="16"/>
                <w:szCs w:val="16"/>
                <w:lang w:eastAsia="zh-CN"/>
              </w:rPr>
              <w:t>CP-193199</w:t>
            </w:r>
          </w:p>
        </w:tc>
        <w:tc>
          <w:tcPr>
            <w:tcW w:w="524" w:type="dxa"/>
            <w:shd w:val="solid" w:color="FFFFFF" w:fill="auto"/>
          </w:tcPr>
          <w:p w14:paraId="084AE136" w14:textId="77777777" w:rsidR="001213D3" w:rsidRPr="00481D2D" w:rsidRDefault="001213D3" w:rsidP="001213D3">
            <w:pPr>
              <w:pStyle w:val="TAL"/>
              <w:rPr>
                <w:sz w:val="16"/>
                <w:szCs w:val="16"/>
              </w:rPr>
            </w:pPr>
            <w:r>
              <w:rPr>
                <w:sz w:val="16"/>
                <w:szCs w:val="16"/>
                <w:lang w:eastAsia="zh-CN"/>
              </w:rPr>
              <w:t>0111</w:t>
            </w:r>
          </w:p>
        </w:tc>
        <w:tc>
          <w:tcPr>
            <w:tcW w:w="424" w:type="dxa"/>
            <w:shd w:val="solid" w:color="FFFFFF" w:fill="auto"/>
          </w:tcPr>
          <w:p w14:paraId="3BAE985A" w14:textId="77777777"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14:paraId="34179654" w14:textId="77777777" w:rsidR="001213D3" w:rsidRPr="00481D2D" w:rsidRDefault="001213D3" w:rsidP="001213D3">
            <w:pPr>
              <w:pStyle w:val="TAC"/>
              <w:rPr>
                <w:sz w:val="16"/>
                <w:szCs w:val="16"/>
              </w:rPr>
            </w:pPr>
            <w:r>
              <w:rPr>
                <w:sz w:val="16"/>
                <w:szCs w:val="16"/>
                <w:lang w:eastAsia="zh-CN"/>
              </w:rPr>
              <w:t>B</w:t>
            </w:r>
          </w:p>
        </w:tc>
        <w:tc>
          <w:tcPr>
            <w:tcW w:w="4919" w:type="dxa"/>
            <w:shd w:val="solid" w:color="FFFFFF" w:fill="auto"/>
          </w:tcPr>
          <w:p w14:paraId="07EEE1FF" w14:textId="77777777" w:rsidR="001213D3" w:rsidRPr="00481D2D" w:rsidRDefault="001213D3" w:rsidP="001213D3">
            <w:pPr>
              <w:pStyle w:val="TAL"/>
              <w:rPr>
                <w:sz w:val="16"/>
                <w:szCs w:val="16"/>
              </w:rPr>
            </w:pPr>
            <w:r>
              <w:rPr>
                <w:sz w:val="16"/>
                <w:szCs w:val="16"/>
                <w:lang w:eastAsia="zh-CN"/>
              </w:rPr>
              <w:t>Supported feature in API publish service</w:t>
            </w:r>
          </w:p>
        </w:tc>
        <w:tc>
          <w:tcPr>
            <w:tcW w:w="707" w:type="dxa"/>
            <w:shd w:val="solid" w:color="FFFFFF" w:fill="auto"/>
          </w:tcPr>
          <w:p w14:paraId="7260A011" w14:textId="77777777" w:rsidR="001213D3" w:rsidRPr="00481D2D" w:rsidRDefault="001213D3" w:rsidP="001213D3">
            <w:pPr>
              <w:pStyle w:val="TAC"/>
              <w:rPr>
                <w:sz w:val="16"/>
                <w:szCs w:val="16"/>
              </w:rPr>
            </w:pPr>
            <w:r>
              <w:rPr>
                <w:sz w:val="16"/>
                <w:szCs w:val="16"/>
              </w:rPr>
              <w:t>16.1.0</w:t>
            </w:r>
          </w:p>
        </w:tc>
      </w:tr>
      <w:tr w:rsidR="001213D3" w:rsidRPr="00481D2D" w14:paraId="7021E0E3" w14:textId="77777777" w:rsidTr="006A52EA">
        <w:tc>
          <w:tcPr>
            <w:tcW w:w="798" w:type="dxa"/>
            <w:shd w:val="solid" w:color="FFFFFF" w:fill="auto"/>
          </w:tcPr>
          <w:p w14:paraId="40E049EC" w14:textId="77777777" w:rsidR="001213D3" w:rsidRPr="00481D2D" w:rsidRDefault="001213D3" w:rsidP="001213D3">
            <w:pPr>
              <w:pStyle w:val="TAC"/>
              <w:rPr>
                <w:sz w:val="16"/>
                <w:szCs w:val="16"/>
              </w:rPr>
            </w:pPr>
            <w:r>
              <w:rPr>
                <w:rFonts w:hint="eastAsia"/>
                <w:sz w:val="16"/>
                <w:szCs w:val="16"/>
                <w:lang w:eastAsia="zh-CN"/>
              </w:rPr>
              <w:t>2019-</w:t>
            </w:r>
            <w:r>
              <w:rPr>
                <w:sz w:val="16"/>
                <w:szCs w:val="16"/>
                <w:lang w:eastAsia="zh-CN"/>
              </w:rPr>
              <w:t>12</w:t>
            </w:r>
          </w:p>
        </w:tc>
        <w:tc>
          <w:tcPr>
            <w:tcW w:w="797" w:type="dxa"/>
            <w:shd w:val="solid" w:color="FFFFFF" w:fill="auto"/>
          </w:tcPr>
          <w:p w14:paraId="7780B42E" w14:textId="77777777" w:rsidR="001213D3" w:rsidRPr="00481D2D" w:rsidRDefault="001213D3" w:rsidP="001213D3">
            <w:pPr>
              <w:pStyle w:val="TAC"/>
              <w:rPr>
                <w:sz w:val="16"/>
                <w:szCs w:val="16"/>
              </w:rPr>
            </w:pPr>
            <w:r>
              <w:rPr>
                <w:sz w:val="16"/>
                <w:szCs w:val="16"/>
                <w:lang w:eastAsia="zh-CN"/>
              </w:rPr>
              <w:t>CT#86</w:t>
            </w:r>
          </w:p>
        </w:tc>
        <w:tc>
          <w:tcPr>
            <w:tcW w:w="1088" w:type="dxa"/>
            <w:shd w:val="solid" w:color="FFFFFF" w:fill="auto"/>
          </w:tcPr>
          <w:p w14:paraId="1F8D3390" w14:textId="77777777" w:rsidR="001213D3" w:rsidRPr="00481D2D" w:rsidRDefault="001213D3" w:rsidP="001213D3">
            <w:pPr>
              <w:pStyle w:val="TAC"/>
              <w:rPr>
                <w:sz w:val="16"/>
                <w:szCs w:val="16"/>
              </w:rPr>
            </w:pPr>
            <w:r>
              <w:rPr>
                <w:sz w:val="16"/>
                <w:szCs w:val="16"/>
                <w:lang w:eastAsia="zh-CN"/>
              </w:rPr>
              <w:t>CP-193195</w:t>
            </w:r>
          </w:p>
        </w:tc>
        <w:tc>
          <w:tcPr>
            <w:tcW w:w="524" w:type="dxa"/>
            <w:shd w:val="solid" w:color="FFFFFF" w:fill="auto"/>
          </w:tcPr>
          <w:p w14:paraId="06FFCFB1" w14:textId="77777777" w:rsidR="001213D3" w:rsidRPr="00481D2D" w:rsidRDefault="001213D3" w:rsidP="001213D3">
            <w:pPr>
              <w:pStyle w:val="TAL"/>
              <w:rPr>
                <w:sz w:val="16"/>
                <w:szCs w:val="16"/>
              </w:rPr>
            </w:pPr>
            <w:r>
              <w:rPr>
                <w:sz w:val="16"/>
                <w:szCs w:val="16"/>
                <w:lang w:eastAsia="zh-CN"/>
              </w:rPr>
              <w:t>0112</w:t>
            </w:r>
          </w:p>
        </w:tc>
        <w:tc>
          <w:tcPr>
            <w:tcW w:w="424" w:type="dxa"/>
            <w:shd w:val="solid" w:color="FFFFFF" w:fill="auto"/>
          </w:tcPr>
          <w:p w14:paraId="1ECF6B81" w14:textId="77777777" w:rsidR="001213D3" w:rsidRPr="00481D2D" w:rsidRDefault="001213D3" w:rsidP="001213D3">
            <w:pPr>
              <w:pStyle w:val="TAR"/>
              <w:rPr>
                <w:sz w:val="16"/>
                <w:szCs w:val="16"/>
              </w:rPr>
            </w:pPr>
            <w:r>
              <w:rPr>
                <w:sz w:val="16"/>
                <w:szCs w:val="16"/>
              </w:rPr>
              <w:t>1</w:t>
            </w:r>
          </w:p>
        </w:tc>
        <w:tc>
          <w:tcPr>
            <w:tcW w:w="424" w:type="dxa"/>
            <w:shd w:val="solid" w:color="FFFFFF" w:fill="auto"/>
          </w:tcPr>
          <w:p w14:paraId="165C022B" w14:textId="77777777" w:rsidR="001213D3" w:rsidRPr="00481D2D" w:rsidRDefault="001213D3" w:rsidP="001213D3">
            <w:pPr>
              <w:pStyle w:val="TAC"/>
              <w:rPr>
                <w:sz w:val="16"/>
                <w:szCs w:val="16"/>
              </w:rPr>
            </w:pPr>
            <w:r>
              <w:rPr>
                <w:sz w:val="16"/>
                <w:szCs w:val="16"/>
              </w:rPr>
              <w:t>B</w:t>
            </w:r>
          </w:p>
        </w:tc>
        <w:tc>
          <w:tcPr>
            <w:tcW w:w="4919" w:type="dxa"/>
            <w:shd w:val="solid" w:color="FFFFFF" w:fill="auto"/>
          </w:tcPr>
          <w:p w14:paraId="62CBD7FA" w14:textId="77777777" w:rsidR="001213D3" w:rsidRPr="00481D2D" w:rsidRDefault="001213D3" w:rsidP="001213D3">
            <w:pPr>
              <w:pStyle w:val="TAL"/>
              <w:rPr>
                <w:sz w:val="16"/>
                <w:szCs w:val="16"/>
              </w:rPr>
            </w:pPr>
            <w:r>
              <w:rPr>
                <w:sz w:val="16"/>
                <w:szCs w:val="16"/>
              </w:rPr>
              <w:t>API invoker details update – Service Definition</w:t>
            </w:r>
          </w:p>
        </w:tc>
        <w:tc>
          <w:tcPr>
            <w:tcW w:w="707" w:type="dxa"/>
            <w:shd w:val="solid" w:color="FFFFFF" w:fill="auto"/>
          </w:tcPr>
          <w:p w14:paraId="4129800A" w14:textId="77777777" w:rsidR="001213D3" w:rsidRPr="00481D2D" w:rsidRDefault="001213D3" w:rsidP="001213D3">
            <w:pPr>
              <w:pStyle w:val="TAC"/>
              <w:rPr>
                <w:sz w:val="16"/>
                <w:szCs w:val="16"/>
              </w:rPr>
            </w:pPr>
            <w:r>
              <w:rPr>
                <w:sz w:val="16"/>
                <w:szCs w:val="16"/>
              </w:rPr>
              <w:t>16.1.0</w:t>
            </w:r>
          </w:p>
        </w:tc>
      </w:tr>
      <w:tr w:rsidR="001213D3" w:rsidRPr="00481D2D" w14:paraId="14C81CD3" w14:textId="77777777" w:rsidTr="006A52EA">
        <w:tc>
          <w:tcPr>
            <w:tcW w:w="798" w:type="dxa"/>
            <w:shd w:val="solid" w:color="FFFFFF" w:fill="auto"/>
          </w:tcPr>
          <w:p w14:paraId="5EBD5BD3" w14:textId="77777777" w:rsidR="001213D3" w:rsidRPr="00481D2D" w:rsidRDefault="001213D3" w:rsidP="001213D3">
            <w:pPr>
              <w:pStyle w:val="TAC"/>
              <w:rPr>
                <w:sz w:val="16"/>
                <w:szCs w:val="16"/>
              </w:rPr>
            </w:pPr>
            <w:r>
              <w:rPr>
                <w:rFonts w:hint="eastAsia"/>
                <w:sz w:val="16"/>
                <w:szCs w:val="16"/>
                <w:lang w:eastAsia="zh-CN"/>
              </w:rPr>
              <w:t>2019-</w:t>
            </w:r>
            <w:r>
              <w:rPr>
                <w:sz w:val="16"/>
                <w:szCs w:val="16"/>
                <w:lang w:eastAsia="zh-CN"/>
              </w:rPr>
              <w:t>12</w:t>
            </w:r>
          </w:p>
        </w:tc>
        <w:tc>
          <w:tcPr>
            <w:tcW w:w="797" w:type="dxa"/>
            <w:shd w:val="solid" w:color="FFFFFF" w:fill="auto"/>
          </w:tcPr>
          <w:p w14:paraId="21789521" w14:textId="77777777" w:rsidR="001213D3" w:rsidRPr="00481D2D" w:rsidRDefault="001213D3" w:rsidP="001213D3">
            <w:pPr>
              <w:pStyle w:val="TAC"/>
              <w:rPr>
                <w:sz w:val="16"/>
                <w:szCs w:val="16"/>
              </w:rPr>
            </w:pPr>
            <w:r>
              <w:rPr>
                <w:sz w:val="16"/>
                <w:szCs w:val="16"/>
                <w:lang w:eastAsia="zh-CN"/>
              </w:rPr>
              <w:t>CT#86</w:t>
            </w:r>
          </w:p>
        </w:tc>
        <w:tc>
          <w:tcPr>
            <w:tcW w:w="1088" w:type="dxa"/>
            <w:shd w:val="solid" w:color="FFFFFF" w:fill="auto"/>
          </w:tcPr>
          <w:p w14:paraId="29FDE6E9" w14:textId="77777777" w:rsidR="001213D3" w:rsidRPr="00481D2D" w:rsidRDefault="001213D3" w:rsidP="001213D3">
            <w:pPr>
              <w:pStyle w:val="TAC"/>
              <w:rPr>
                <w:sz w:val="16"/>
                <w:szCs w:val="16"/>
              </w:rPr>
            </w:pPr>
            <w:r>
              <w:rPr>
                <w:sz w:val="16"/>
                <w:szCs w:val="16"/>
                <w:lang w:eastAsia="zh-CN"/>
              </w:rPr>
              <w:t>CP-193195</w:t>
            </w:r>
          </w:p>
        </w:tc>
        <w:tc>
          <w:tcPr>
            <w:tcW w:w="524" w:type="dxa"/>
            <w:shd w:val="solid" w:color="FFFFFF" w:fill="auto"/>
          </w:tcPr>
          <w:p w14:paraId="0C903CE8" w14:textId="77777777" w:rsidR="001213D3" w:rsidRPr="00481D2D" w:rsidRDefault="001213D3" w:rsidP="001213D3">
            <w:pPr>
              <w:pStyle w:val="TAL"/>
              <w:rPr>
                <w:sz w:val="16"/>
                <w:szCs w:val="16"/>
              </w:rPr>
            </w:pPr>
            <w:r>
              <w:rPr>
                <w:sz w:val="16"/>
                <w:szCs w:val="16"/>
                <w:lang w:eastAsia="zh-CN"/>
              </w:rPr>
              <w:t>0113</w:t>
            </w:r>
          </w:p>
        </w:tc>
        <w:tc>
          <w:tcPr>
            <w:tcW w:w="424" w:type="dxa"/>
            <w:shd w:val="solid" w:color="FFFFFF" w:fill="auto"/>
          </w:tcPr>
          <w:p w14:paraId="147D55F8" w14:textId="77777777" w:rsidR="001213D3" w:rsidRPr="00481D2D" w:rsidRDefault="001213D3" w:rsidP="001213D3">
            <w:pPr>
              <w:pStyle w:val="TAR"/>
              <w:rPr>
                <w:sz w:val="16"/>
                <w:szCs w:val="16"/>
              </w:rPr>
            </w:pPr>
            <w:r>
              <w:rPr>
                <w:sz w:val="16"/>
                <w:szCs w:val="16"/>
              </w:rPr>
              <w:t>1</w:t>
            </w:r>
          </w:p>
        </w:tc>
        <w:tc>
          <w:tcPr>
            <w:tcW w:w="424" w:type="dxa"/>
            <w:shd w:val="solid" w:color="FFFFFF" w:fill="auto"/>
          </w:tcPr>
          <w:p w14:paraId="2757BBB9" w14:textId="77777777" w:rsidR="001213D3" w:rsidRPr="00481D2D" w:rsidRDefault="001213D3" w:rsidP="001213D3">
            <w:pPr>
              <w:pStyle w:val="TAC"/>
              <w:rPr>
                <w:sz w:val="16"/>
                <w:szCs w:val="16"/>
              </w:rPr>
            </w:pPr>
            <w:r>
              <w:rPr>
                <w:sz w:val="16"/>
                <w:szCs w:val="16"/>
              </w:rPr>
              <w:t>B</w:t>
            </w:r>
          </w:p>
        </w:tc>
        <w:tc>
          <w:tcPr>
            <w:tcW w:w="4919" w:type="dxa"/>
            <w:shd w:val="solid" w:color="FFFFFF" w:fill="auto"/>
          </w:tcPr>
          <w:p w14:paraId="6BC97D9F" w14:textId="77777777" w:rsidR="001213D3" w:rsidRPr="00481D2D" w:rsidRDefault="001213D3" w:rsidP="001213D3">
            <w:pPr>
              <w:pStyle w:val="TAL"/>
              <w:rPr>
                <w:sz w:val="16"/>
                <w:szCs w:val="16"/>
              </w:rPr>
            </w:pPr>
            <w:r>
              <w:rPr>
                <w:sz w:val="16"/>
                <w:szCs w:val="16"/>
              </w:rPr>
              <w:t>API invoker details update – API Definition</w:t>
            </w:r>
          </w:p>
        </w:tc>
        <w:tc>
          <w:tcPr>
            <w:tcW w:w="707" w:type="dxa"/>
            <w:shd w:val="solid" w:color="FFFFFF" w:fill="auto"/>
          </w:tcPr>
          <w:p w14:paraId="2BE53FAA" w14:textId="77777777" w:rsidR="001213D3" w:rsidRPr="00481D2D" w:rsidRDefault="001213D3" w:rsidP="001213D3">
            <w:pPr>
              <w:pStyle w:val="TAC"/>
              <w:rPr>
                <w:sz w:val="16"/>
                <w:szCs w:val="16"/>
              </w:rPr>
            </w:pPr>
            <w:r>
              <w:rPr>
                <w:sz w:val="16"/>
                <w:szCs w:val="16"/>
              </w:rPr>
              <w:t>16.1.0</w:t>
            </w:r>
          </w:p>
        </w:tc>
      </w:tr>
      <w:tr w:rsidR="001213D3" w:rsidRPr="00481D2D" w14:paraId="5426581F" w14:textId="77777777" w:rsidTr="006A52EA">
        <w:tc>
          <w:tcPr>
            <w:tcW w:w="798" w:type="dxa"/>
            <w:shd w:val="solid" w:color="FFFFFF" w:fill="auto"/>
          </w:tcPr>
          <w:p w14:paraId="5C0689BE" w14:textId="77777777" w:rsidR="001213D3" w:rsidRPr="00481D2D" w:rsidRDefault="001213D3" w:rsidP="001213D3">
            <w:pPr>
              <w:pStyle w:val="TAC"/>
              <w:rPr>
                <w:sz w:val="16"/>
                <w:szCs w:val="16"/>
              </w:rPr>
            </w:pPr>
            <w:r>
              <w:rPr>
                <w:rFonts w:hint="eastAsia"/>
                <w:sz w:val="16"/>
                <w:szCs w:val="16"/>
                <w:lang w:eastAsia="zh-CN"/>
              </w:rPr>
              <w:t>2019-</w:t>
            </w:r>
            <w:r>
              <w:rPr>
                <w:sz w:val="16"/>
                <w:szCs w:val="16"/>
                <w:lang w:eastAsia="zh-CN"/>
              </w:rPr>
              <w:t>12</w:t>
            </w:r>
          </w:p>
        </w:tc>
        <w:tc>
          <w:tcPr>
            <w:tcW w:w="797" w:type="dxa"/>
            <w:shd w:val="solid" w:color="FFFFFF" w:fill="auto"/>
          </w:tcPr>
          <w:p w14:paraId="01DF159E" w14:textId="77777777" w:rsidR="001213D3" w:rsidRPr="00481D2D" w:rsidRDefault="001213D3" w:rsidP="001213D3">
            <w:pPr>
              <w:pStyle w:val="TAC"/>
              <w:rPr>
                <w:sz w:val="16"/>
                <w:szCs w:val="16"/>
              </w:rPr>
            </w:pPr>
            <w:r>
              <w:rPr>
                <w:sz w:val="16"/>
                <w:szCs w:val="16"/>
                <w:lang w:eastAsia="zh-CN"/>
              </w:rPr>
              <w:t>CT#86</w:t>
            </w:r>
          </w:p>
        </w:tc>
        <w:tc>
          <w:tcPr>
            <w:tcW w:w="1088" w:type="dxa"/>
            <w:shd w:val="solid" w:color="FFFFFF" w:fill="auto"/>
          </w:tcPr>
          <w:p w14:paraId="664D0ED6" w14:textId="77777777" w:rsidR="001213D3" w:rsidRPr="00481D2D" w:rsidRDefault="001213D3" w:rsidP="001213D3">
            <w:pPr>
              <w:pStyle w:val="TAC"/>
              <w:rPr>
                <w:sz w:val="16"/>
                <w:szCs w:val="16"/>
              </w:rPr>
            </w:pPr>
            <w:r>
              <w:rPr>
                <w:sz w:val="16"/>
                <w:szCs w:val="16"/>
                <w:lang w:eastAsia="zh-CN"/>
              </w:rPr>
              <w:t>CP-193195</w:t>
            </w:r>
          </w:p>
        </w:tc>
        <w:tc>
          <w:tcPr>
            <w:tcW w:w="524" w:type="dxa"/>
            <w:shd w:val="solid" w:color="FFFFFF" w:fill="auto"/>
          </w:tcPr>
          <w:p w14:paraId="353F09AD" w14:textId="77777777" w:rsidR="001213D3" w:rsidRPr="00481D2D" w:rsidRDefault="001213D3" w:rsidP="001213D3">
            <w:pPr>
              <w:pStyle w:val="TAL"/>
              <w:rPr>
                <w:sz w:val="16"/>
                <w:szCs w:val="16"/>
              </w:rPr>
            </w:pPr>
            <w:r>
              <w:rPr>
                <w:sz w:val="16"/>
                <w:szCs w:val="16"/>
                <w:lang w:eastAsia="zh-CN"/>
              </w:rPr>
              <w:t>0114</w:t>
            </w:r>
          </w:p>
        </w:tc>
        <w:tc>
          <w:tcPr>
            <w:tcW w:w="424" w:type="dxa"/>
            <w:shd w:val="solid" w:color="FFFFFF" w:fill="auto"/>
          </w:tcPr>
          <w:p w14:paraId="4E630BD6" w14:textId="77777777" w:rsidR="001213D3" w:rsidRPr="00481D2D" w:rsidRDefault="001213D3" w:rsidP="001213D3">
            <w:pPr>
              <w:pStyle w:val="TAR"/>
              <w:rPr>
                <w:sz w:val="16"/>
                <w:szCs w:val="16"/>
              </w:rPr>
            </w:pPr>
            <w:r>
              <w:rPr>
                <w:sz w:val="16"/>
                <w:szCs w:val="16"/>
              </w:rPr>
              <w:t>1</w:t>
            </w:r>
          </w:p>
        </w:tc>
        <w:tc>
          <w:tcPr>
            <w:tcW w:w="424" w:type="dxa"/>
            <w:shd w:val="solid" w:color="FFFFFF" w:fill="auto"/>
          </w:tcPr>
          <w:p w14:paraId="48C9F05A" w14:textId="77777777" w:rsidR="001213D3" w:rsidRPr="00481D2D" w:rsidRDefault="001213D3" w:rsidP="001213D3">
            <w:pPr>
              <w:pStyle w:val="TAC"/>
              <w:rPr>
                <w:sz w:val="16"/>
                <w:szCs w:val="16"/>
              </w:rPr>
            </w:pPr>
            <w:r>
              <w:rPr>
                <w:sz w:val="16"/>
                <w:szCs w:val="16"/>
              </w:rPr>
              <w:t>B</w:t>
            </w:r>
          </w:p>
        </w:tc>
        <w:tc>
          <w:tcPr>
            <w:tcW w:w="4919" w:type="dxa"/>
            <w:shd w:val="solid" w:color="FFFFFF" w:fill="auto"/>
          </w:tcPr>
          <w:p w14:paraId="06167DD9" w14:textId="77777777" w:rsidR="001213D3" w:rsidRPr="00481D2D" w:rsidRDefault="001213D3" w:rsidP="001213D3">
            <w:pPr>
              <w:pStyle w:val="TAL"/>
              <w:rPr>
                <w:sz w:val="16"/>
                <w:szCs w:val="16"/>
              </w:rPr>
            </w:pPr>
            <w:r>
              <w:rPr>
                <w:sz w:val="16"/>
                <w:szCs w:val="16"/>
              </w:rPr>
              <w:t>API Provider Registration and Update – Service Definition</w:t>
            </w:r>
          </w:p>
        </w:tc>
        <w:tc>
          <w:tcPr>
            <w:tcW w:w="707" w:type="dxa"/>
            <w:shd w:val="solid" w:color="FFFFFF" w:fill="auto"/>
          </w:tcPr>
          <w:p w14:paraId="27E69672" w14:textId="77777777" w:rsidR="001213D3" w:rsidRPr="00481D2D" w:rsidRDefault="001213D3" w:rsidP="001213D3">
            <w:pPr>
              <w:pStyle w:val="TAC"/>
              <w:rPr>
                <w:sz w:val="16"/>
                <w:szCs w:val="16"/>
              </w:rPr>
            </w:pPr>
            <w:r>
              <w:rPr>
                <w:sz w:val="16"/>
                <w:szCs w:val="16"/>
              </w:rPr>
              <w:t>16.1.0</w:t>
            </w:r>
          </w:p>
        </w:tc>
      </w:tr>
      <w:tr w:rsidR="001213D3" w:rsidRPr="00481D2D" w14:paraId="37CCDEB8" w14:textId="77777777" w:rsidTr="006A52EA">
        <w:tc>
          <w:tcPr>
            <w:tcW w:w="798" w:type="dxa"/>
            <w:shd w:val="solid" w:color="FFFFFF" w:fill="auto"/>
          </w:tcPr>
          <w:p w14:paraId="5E0F8CC1" w14:textId="77777777" w:rsidR="001213D3" w:rsidRPr="00481D2D" w:rsidRDefault="001213D3" w:rsidP="001213D3">
            <w:pPr>
              <w:pStyle w:val="TAC"/>
              <w:rPr>
                <w:sz w:val="16"/>
                <w:szCs w:val="16"/>
              </w:rPr>
            </w:pPr>
            <w:r>
              <w:rPr>
                <w:rFonts w:hint="eastAsia"/>
                <w:sz w:val="16"/>
                <w:szCs w:val="16"/>
                <w:lang w:eastAsia="zh-CN"/>
              </w:rPr>
              <w:t>2019-</w:t>
            </w:r>
            <w:r>
              <w:rPr>
                <w:sz w:val="16"/>
                <w:szCs w:val="16"/>
                <w:lang w:eastAsia="zh-CN"/>
              </w:rPr>
              <w:t>12</w:t>
            </w:r>
          </w:p>
        </w:tc>
        <w:tc>
          <w:tcPr>
            <w:tcW w:w="797" w:type="dxa"/>
            <w:shd w:val="solid" w:color="FFFFFF" w:fill="auto"/>
          </w:tcPr>
          <w:p w14:paraId="1597ACBF" w14:textId="77777777" w:rsidR="001213D3" w:rsidRPr="00481D2D" w:rsidRDefault="001213D3" w:rsidP="001213D3">
            <w:pPr>
              <w:pStyle w:val="TAC"/>
              <w:rPr>
                <w:sz w:val="16"/>
                <w:szCs w:val="16"/>
              </w:rPr>
            </w:pPr>
            <w:r>
              <w:rPr>
                <w:sz w:val="16"/>
                <w:szCs w:val="16"/>
                <w:lang w:eastAsia="zh-CN"/>
              </w:rPr>
              <w:t>CT#86</w:t>
            </w:r>
          </w:p>
        </w:tc>
        <w:tc>
          <w:tcPr>
            <w:tcW w:w="1088" w:type="dxa"/>
            <w:shd w:val="solid" w:color="FFFFFF" w:fill="auto"/>
          </w:tcPr>
          <w:p w14:paraId="76CACCB0" w14:textId="77777777" w:rsidR="001213D3" w:rsidRPr="00481D2D" w:rsidRDefault="001213D3" w:rsidP="001213D3">
            <w:pPr>
              <w:pStyle w:val="TAC"/>
              <w:rPr>
                <w:sz w:val="16"/>
                <w:szCs w:val="16"/>
              </w:rPr>
            </w:pPr>
            <w:r>
              <w:rPr>
                <w:sz w:val="16"/>
                <w:szCs w:val="16"/>
                <w:lang w:eastAsia="zh-CN"/>
              </w:rPr>
              <w:t>CP-193195</w:t>
            </w:r>
          </w:p>
        </w:tc>
        <w:tc>
          <w:tcPr>
            <w:tcW w:w="524" w:type="dxa"/>
            <w:shd w:val="solid" w:color="FFFFFF" w:fill="auto"/>
          </w:tcPr>
          <w:p w14:paraId="5D1B69B5" w14:textId="77777777" w:rsidR="001213D3" w:rsidRPr="00481D2D" w:rsidRDefault="001213D3" w:rsidP="001213D3">
            <w:pPr>
              <w:pStyle w:val="TAL"/>
              <w:rPr>
                <w:sz w:val="16"/>
                <w:szCs w:val="16"/>
              </w:rPr>
            </w:pPr>
            <w:r>
              <w:rPr>
                <w:sz w:val="16"/>
                <w:szCs w:val="16"/>
                <w:lang w:eastAsia="zh-CN"/>
              </w:rPr>
              <w:t>0115</w:t>
            </w:r>
          </w:p>
        </w:tc>
        <w:tc>
          <w:tcPr>
            <w:tcW w:w="424" w:type="dxa"/>
            <w:shd w:val="solid" w:color="FFFFFF" w:fill="auto"/>
          </w:tcPr>
          <w:p w14:paraId="7FB322A3" w14:textId="77777777" w:rsidR="001213D3" w:rsidRPr="00481D2D" w:rsidRDefault="001213D3" w:rsidP="001213D3">
            <w:pPr>
              <w:pStyle w:val="TAR"/>
              <w:rPr>
                <w:sz w:val="16"/>
                <w:szCs w:val="16"/>
              </w:rPr>
            </w:pPr>
            <w:r>
              <w:rPr>
                <w:sz w:val="16"/>
                <w:szCs w:val="16"/>
              </w:rPr>
              <w:t>3</w:t>
            </w:r>
          </w:p>
        </w:tc>
        <w:tc>
          <w:tcPr>
            <w:tcW w:w="424" w:type="dxa"/>
            <w:shd w:val="solid" w:color="FFFFFF" w:fill="auto"/>
          </w:tcPr>
          <w:p w14:paraId="1644B7E9" w14:textId="77777777" w:rsidR="001213D3" w:rsidRPr="00481D2D" w:rsidRDefault="001213D3" w:rsidP="001213D3">
            <w:pPr>
              <w:pStyle w:val="TAC"/>
              <w:rPr>
                <w:sz w:val="16"/>
                <w:szCs w:val="16"/>
              </w:rPr>
            </w:pPr>
            <w:r>
              <w:rPr>
                <w:sz w:val="16"/>
                <w:szCs w:val="16"/>
              </w:rPr>
              <w:t>B</w:t>
            </w:r>
          </w:p>
        </w:tc>
        <w:tc>
          <w:tcPr>
            <w:tcW w:w="4919" w:type="dxa"/>
            <w:shd w:val="solid" w:color="FFFFFF" w:fill="auto"/>
          </w:tcPr>
          <w:p w14:paraId="65502050" w14:textId="77777777" w:rsidR="001213D3" w:rsidRPr="00481D2D" w:rsidRDefault="001213D3" w:rsidP="001213D3">
            <w:pPr>
              <w:pStyle w:val="TAL"/>
              <w:rPr>
                <w:sz w:val="16"/>
                <w:szCs w:val="16"/>
              </w:rPr>
            </w:pPr>
            <w:r>
              <w:rPr>
                <w:sz w:val="16"/>
                <w:szCs w:val="16"/>
              </w:rPr>
              <w:t>API Provider Registration and Update – API Definition</w:t>
            </w:r>
          </w:p>
        </w:tc>
        <w:tc>
          <w:tcPr>
            <w:tcW w:w="707" w:type="dxa"/>
            <w:shd w:val="solid" w:color="FFFFFF" w:fill="auto"/>
          </w:tcPr>
          <w:p w14:paraId="4DF47F85" w14:textId="77777777" w:rsidR="001213D3" w:rsidRPr="00481D2D" w:rsidRDefault="001213D3" w:rsidP="001213D3">
            <w:pPr>
              <w:pStyle w:val="TAC"/>
              <w:rPr>
                <w:sz w:val="16"/>
                <w:szCs w:val="16"/>
              </w:rPr>
            </w:pPr>
            <w:r>
              <w:rPr>
                <w:sz w:val="16"/>
                <w:szCs w:val="16"/>
              </w:rPr>
              <w:t>16.1.0</w:t>
            </w:r>
          </w:p>
        </w:tc>
      </w:tr>
      <w:tr w:rsidR="001213D3" w:rsidRPr="00481D2D" w14:paraId="38FE505D" w14:textId="77777777" w:rsidTr="006A52EA">
        <w:tc>
          <w:tcPr>
            <w:tcW w:w="798" w:type="dxa"/>
            <w:shd w:val="solid" w:color="FFFFFF" w:fill="auto"/>
          </w:tcPr>
          <w:p w14:paraId="498904AC" w14:textId="77777777" w:rsidR="001213D3" w:rsidRPr="00481D2D" w:rsidRDefault="001213D3" w:rsidP="001213D3">
            <w:pPr>
              <w:pStyle w:val="TAC"/>
              <w:rPr>
                <w:sz w:val="16"/>
                <w:szCs w:val="16"/>
              </w:rPr>
            </w:pPr>
            <w:r>
              <w:rPr>
                <w:rFonts w:hint="eastAsia"/>
                <w:sz w:val="16"/>
                <w:szCs w:val="16"/>
                <w:lang w:eastAsia="zh-CN"/>
              </w:rPr>
              <w:t>2019-</w:t>
            </w:r>
            <w:r>
              <w:rPr>
                <w:sz w:val="16"/>
                <w:szCs w:val="16"/>
                <w:lang w:eastAsia="zh-CN"/>
              </w:rPr>
              <w:t>12</w:t>
            </w:r>
          </w:p>
        </w:tc>
        <w:tc>
          <w:tcPr>
            <w:tcW w:w="797" w:type="dxa"/>
            <w:shd w:val="solid" w:color="FFFFFF" w:fill="auto"/>
          </w:tcPr>
          <w:p w14:paraId="28850D6F" w14:textId="77777777" w:rsidR="001213D3" w:rsidRPr="00481D2D" w:rsidRDefault="001213D3" w:rsidP="001213D3">
            <w:pPr>
              <w:pStyle w:val="TAC"/>
              <w:rPr>
                <w:sz w:val="16"/>
                <w:szCs w:val="16"/>
              </w:rPr>
            </w:pPr>
            <w:r>
              <w:rPr>
                <w:sz w:val="16"/>
                <w:szCs w:val="16"/>
                <w:lang w:eastAsia="zh-CN"/>
              </w:rPr>
              <w:t>CT#86</w:t>
            </w:r>
          </w:p>
        </w:tc>
        <w:tc>
          <w:tcPr>
            <w:tcW w:w="1088" w:type="dxa"/>
            <w:shd w:val="solid" w:color="FFFFFF" w:fill="auto"/>
          </w:tcPr>
          <w:p w14:paraId="136111BA" w14:textId="77777777" w:rsidR="001213D3" w:rsidRPr="00481D2D" w:rsidRDefault="001213D3" w:rsidP="001213D3">
            <w:pPr>
              <w:pStyle w:val="TAC"/>
              <w:rPr>
                <w:sz w:val="16"/>
                <w:szCs w:val="16"/>
              </w:rPr>
            </w:pPr>
            <w:r>
              <w:rPr>
                <w:sz w:val="16"/>
                <w:szCs w:val="16"/>
                <w:lang w:eastAsia="zh-CN"/>
              </w:rPr>
              <w:t>CP-193195</w:t>
            </w:r>
          </w:p>
        </w:tc>
        <w:tc>
          <w:tcPr>
            <w:tcW w:w="524" w:type="dxa"/>
            <w:shd w:val="solid" w:color="FFFFFF" w:fill="auto"/>
          </w:tcPr>
          <w:p w14:paraId="0DF1BB1B" w14:textId="77777777" w:rsidR="001213D3" w:rsidRPr="00481D2D" w:rsidRDefault="001213D3" w:rsidP="001213D3">
            <w:pPr>
              <w:pStyle w:val="TAL"/>
              <w:rPr>
                <w:sz w:val="16"/>
                <w:szCs w:val="16"/>
              </w:rPr>
            </w:pPr>
            <w:r>
              <w:rPr>
                <w:sz w:val="16"/>
                <w:szCs w:val="16"/>
                <w:lang w:eastAsia="zh-CN"/>
              </w:rPr>
              <w:t>0116</w:t>
            </w:r>
          </w:p>
        </w:tc>
        <w:tc>
          <w:tcPr>
            <w:tcW w:w="424" w:type="dxa"/>
            <w:shd w:val="solid" w:color="FFFFFF" w:fill="auto"/>
          </w:tcPr>
          <w:p w14:paraId="0DA3A692" w14:textId="77777777" w:rsidR="001213D3" w:rsidRPr="00481D2D" w:rsidRDefault="001213D3" w:rsidP="001213D3">
            <w:pPr>
              <w:pStyle w:val="TAR"/>
              <w:rPr>
                <w:sz w:val="16"/>
                <w:szCs w:val="16"/>
              </w:rPr>
            </w:pPr>
            <w:r>
              <w:rPr>
                <w:sz w:val="16"/>
                <w:szCs w:val="16"/>
              </w:rPr>
              <w:t>1</w:t>
            </w:r>
          </w:p>
        </w:tc>
        <w:tc>
          <w:tcPr>
            <w:tcW w:w="424" w:type="dxa"/>
            <w:shd w:val="solid" w:color="FFFFFF" w:fill="auto"/>
          </w:tcPr>
          <w:p w14:paraId="5A39E583" w14:textId="77777777" w:rsidR="001213D3" w:rsidRPr="00481D2D" w:rsidRDefault="001213D3" w:rsidP="001213D3">
            <w:pPr>
              <w:pStyle w:val="TAC"/>
              <w:rPr>
                <w:sz w:val="16"/>
                <w:szCs w:val="16"/>
              </w:rPr>
            </w:pPr>
            <w:r>
              <w:rPr>
                <w:sz w:val="16"/>
                <w:szCs w:val="16"/>
              </w:rPr>
              <w:t>B</w:t>
            </w:r>
          </w:p>
        </w:tc>
        <w:tc>
          <w:tcPr>
            <w:tcW w:w="4919" w:type="dxa"/>
            <w:shd w:val="solid" w:color="FFFFFF" w:fill="auto"/>
          </w:tcPr>
          <w:p w14:paraId="7A26AE73" w14:textId="77777777" w:rsidR="001213D3" w:rsidRPr="00481D2D" w:rsidRDefault="001213D3" w:rsidP="001213D3">
            <w:pPr>
              <w:pStyle w:val="TAL"/>
              <w:rPr>
                <w:sz w:val="16"/>
                <w:szCs w:val="16"/>
              </w:rPr>
            </w:pPr>
            <w:r>
              <w:rPr>
                <w:sz w:val="16"/>
                <w:szCs w:val="16"/>
              </w:rPr>
              <w:t>Support for 3rd party API provider domain</w:t>
            </w:r>
          </w:p>
        </w:tc>
        <w:tc>
          <w:tcPr>
            <w:tcW w:w="707" w:type="dxa"/>
            <w:shd w:val="solid" w:color="FFFFFF" w:fill="auto"/>
          </w:tcPr>
          <w:p w14:paraId="38FF6624" w14:textId="77777777" w:rsidR="001213D3" w:rsidRPr="00481D2D" w:rsidRDefault="001213D3" w:rsidP="001213D3">
            <w:pPr>
              <w:pStyle w:val="TAC"/>
              <w:rPr>
                <w:sz w:val="16"/>
                <w:szCs w:val="16"/>
              </w:rPr>
            </w:pPr>
            <w:r>
              <w:rPr>
                <w:sz w:val="16"/>
                <w:szCs w:val="16"/>
              </w:rPr>
              <w:t>16.1.0</w:t>
            </w:r>
          </w:p>
        </w:tc>
      </w:tr>
      <w:tr w:rsidR="001213D3" w:rsidRPr="00481D2D" w14:paraId="42CD294A" w14:textId="77777777" w:rsidTr="006A52EA">
        <w:tc>
          <w:tcPr>
            <w:tcW w:w="798" w:type="dxa"/>
            <w:shd w:val="solid" w:color="FFFFFF" w:fill="auto"/>
          </w:tcPr>
          <w:p w14:paraId="0F5DDF19" w14:textId="77777777" w:rsidR="001213D3" w:rsidRPr="00481D2D" w:rsidRDefault="001213D3" w:rsidP="001213D3">
            <w:pPr>
              <w:pStyle w:val="TAC"/>
              <w:rPr>
                <w:sz w:val="16"/>
                <w:szCs w:val="16"/>
              </w:rPr>
            </w:pPr>
            <w:r>
              <w:rPr>
                <w:rFonts w:hint="eastAsia"/>
                <w:sz w:val="16"/>
                <w:szCs w:val="16"/>
                <w:lang w:eastAsia="zh-CN"/>
              </w:rPr>
              <w:t>2019-</w:t>
            </w:r>
            <w:r>
              <w:rPr>
                <w:sz w:val="16"/>
                <w:szCs w:val="16"/>
                <w:lang w:eastAsia="zh-CN"/>
              </w:rPr>
              <w:t>12</w:t>
            </w:r>
          </w:p>
        </w:tc>
        <w:tc>
          <w:tcPr>
            <w:tcW w:w="797" w:type="dxa"/>
            <w:shd w:val="solid" w:color="FFFFFF" w:fill="auto"/>
          </w:tcPr>
          <w:p w14:paraId="1F44775C" w14:textId="77777777" w:rsidR="001213D3" w:rsidRPr="00481D2D" w:rsidRDefault="001213D3" w:rsidP="001213D3">
            <w:pPr>
              <w:pStyle w:val="TAC"/>
              <w:rPr>
                <w:sz w:val="16"/>
                <w:szCs w:val="16"/>
              </w:rPr>
            </w:pPr>
            <w:r>
              <w:rPr>
                <w:sz w:val="16"/>
                <w:szCs w:val="16"/>
                <w:lang w:eastAsia="zh-CN"/>
              </w:rPr>
              <w:t>CT#86</w:t>
            </w:r>
          </w:p>
        </w:tc>
        <w:tc>
          <w:tcPr>
            <w:tcW w:w="1088" w:type="dxa"/>
            <w:shd w:val="solid" w:color="FFFFFF" w:fill="auto"/>
          </w:tcPr>
          <w:p w14:paraId="20A3BD85" w14:textId="77777777" w:rsidR="001213D3" w:rsidRPr="00481D2D" w:rsidRDefault="001213D3" w:rsidP="001213D3">
            <w:pPr>
              <w:pStyle w:val="TAC"/>
              <w:rPr>
                <w:sz w:val="16"/>
                <w:szCs w:val="16"/>
              </w:rPr>
            </w:pPr>
            <w:r>
              <w:rPr>
                <w:sz w:val="16"/>
                <w:szCs w:val="16"/>
                <w:lang w:eastAsia="zh-CN"/>
              </w:rPr>
              <w:t>CP-193194</w:t>
            </w:r>
          </w:p>
        </w:tc>
        <w:tc>
          <w:tcPr>
            <w:tcW w:w="524" w:type="dxa"/>
            <w:shd w:val="solid" w:color="FFFFFF" w:fill="auto"/>
          </w:tcPr>
          <w:p w14:paraId="44AA5A87" w14:textId="77777777" w:rsidR="001213D3" w:rsidRPr="00481D2D" w:rsidRDefault="001213D3" w:rsidP="001213D3">
            <w:pPr>
              <w:pStyle w:val="TAL"/>
              <w:rPr>
                <w:sz w:val="16"/>
                <w:szCs w:val="16"/>
              </w:rPr>
            </w:pPr>
            <w:r>
              <w:rPr>
                <w:sz w:val="16"/>
                <w:szCs w:val="16"/>
                <w:lang w:eastAsia="zh-CN"/>
              </w:rPr>
              <w:t>0118</w:t>
            </w:r>
          </w:p>
        </w:tc>
        <w:tc>
          <w:tcPr>
            <w:tcW w:w="424" w:type="dxa"/>
            <w:shd w:val="solid" w:color="FFFFFF" w:fill="auto"/>
          </w:tcPr>
          <w:p w14:paraId="565FC442" w14:textId="77777777" w:rsidR="001213D3" w:rsidRPr="00481D2D" w:rsidRDefault="001213D3" w:rsidP="001213D3">
            <w:pPr>
              <w:pStyle w:val="TAR"/>
              <w:rPr>
                <w:sz w:val="16"/>
                <w:szCs w:val="16"/>
              </w:rPr>
            </w:pPr>
            <w:r>
              <w:rPr>
                <w:sz w:val="16"/>
                <w:szCs w:val="16"/>
              </w:rPr>
              <w:t>1</w:t>
            </w:r>
          </w:p>
        </w:tc>
        <w:tc>
          <w:tcPr>
            <w:tcW w:w="424" w:type="dxa"/>
            <w:shd w:val="solid" w:color="FFFFFF" w:fill="auto"/>
          </w:tcPr>
          <w:p w14:paraId="32F9024D" w14:textId="77777777" w:rsidR="001213D3" w:rsidRPr="00481D2D" w:rsidRDefault="001213D3" w:rsidP="001213D3">
            <w:pPr>
              <w:pStyle w:val="TAC"/>
              <w:rPr>
                <w:sz w:val="16"/>
                <w:szCs w:val="16"/>
              </w:rPr>
            </w:pPr>
            <w:r>
              <w:rPr>
                <w:sz w:val="16"/>
                <w:szCs w:val="16"/>
              </w:rPr>
              <w:t>A</w:t>
            </w:r>
          </w:p>
        </w:tc>
        <w:tc>
          <w:tcPr>
            <w:tcW w:w="4919" w:type="dxa"/>
            <w:shd w:val="solid" w:color="FFFFFF" w:fill="auto"/>
          </w:tcPr>
          <w:p w14:paraId="15DA1426" w14:textId="77777777" w:rsidR="001213D3" w:rsidRPr="00481D2D" w:rsidRDefault="001213D3" w:rsidP="001213D3">
            <w:pPr>
              <w:pStyle w:val="TAL"/>
              <w:rPr>
                <w:sz w:val="16"/>
                <w:szCs w:val="16"/>
              </w:rPr>
            </w:pPr>
            <w:r>
              <w:rPr>
                <w:sz w:val="16"/>
                <w:szCs w:val="16"/>
              </w:rPr>
              <w:t>Correct the notificationDestination of ServiceSecurity object in yaml file</w:t>
            </w:r>
          </w:p>
        </w:tc>
        <w:tc>
          <w:tcPr>
            <w:tcW w:w="707" w:type="dxa"/>
            <w:shd w:val="solid" w:color="FFFFFF" w:fill="auto"/>
          </w:tcPr>
          <w:p w14:paraId="6A43B6EA" w14:textId="77777777" w:rsidR="001213D3" w:rsidRPr="00481D2D" w:rsidRDefault="001213D3" w:rsidP="001213D3">
            <w:pPr>
              <w:pStyle w:val="TAC"/>
              <w:rPr>
                <w:sz w:val="16"/>
                <w:szCs w:val="16"/>
              </w:rPr>
            </w:pPr>
            <w:r>
              <w:rPr>
                <w:sz w:val="16"/>
                <w:szCs w:val="16"/>
              </w:rPr>
              <w:t>16.1.0</w:t>
            </w:r>
          </w:p>
        </w:tc>
      </w:tr>
      <w:tr w:rsidR="001213D3" w:rsidRPr="00481D2D" w14:paraId="0557385C" w14:textId="77777777" w:rsidTr="006A52EA">
        <w:tc>
          <w:tcPr>
            <w:tcW w:w="798" w:type="dxa"/>
            <w:shd w:val="solid" w:color="FFFFFF" w:fill="auto"/>
          </w:tcPr>
          <w:p w14:paraId="53B5E681" w14:textId="77777777" w:rsidR="001213D3" w:rsidRPr="00481D2D" w:rsidRDefault="001213D3" w:rsidP="001213D3">
            <w:pPr>
              <w:pStyle w:val="TAC"/>
              <w:rPr>
                <w:sz w:val="16"/>
                <w:szCs w:val="16"/>
              </w:rPr>
            </w:pPr>
            <w:r>
              <w:rPr>
                <w:rFonts w:hint="eastAsia"/>
                <w:sz w:val="16"/>
                <w:szCs w:val="16"/>
                <w:lang w:eastAsia="zh-CN"/>
              </w:rPr>
              <w:t>2019-</w:t>
            </w:r>
            <w:r>
              <w:rPr>
                <w:sz w:val="16"/>
                <w:szCs w:val="16"/>
                <w:lang w:eastAsia="zh-CN"/>
              </w:rPr>
              <w:t>12</w:t>
            </w:r>
          </w:p>
        </w:tc>
        <w:tc>
          <w:tcPr>
            <w:tcW w:w="797" w:type="dxa"/>
            <w:shd w:val="solid" w:color="FFFFFF" w:fill="auto"/>
          </w:tcPr>
          <w:p w14:paraId="0458CEEA" w14:textId="77777777" w:rsidR="001213D3" w:rsidRPr="00481D2D" w:rsidRDefault="001213D3" w:rsidP="001213D3">
            <w:pPr>
              <w:pStyle w:val="TAC"/>
              <w:rPr>
                <w:sz w:val="16"/>
                <w:szCs w:val="16"/>
              </w:rPr>
            </w:pPr>
            <w:r>
              <w:rPr>
                <w:sz w:val="16"/>
                <w:szCs w:val="16"/>
                <w:lang w:eastAsia="zh-CN"/>
              </w:rPr>
              <w:t>CT#86</w:t>
            </w:r>
          </w:p>
        </w:tc>
        <w:tc>
          <w:tcPr>
            <w:tcW w:w="1088" w:type="dxa"/>
            <w:shd w:val="solid" w:color="FFFFFF" w:fill="auto"/>
          </w:tcPr>
          <w:p w14:paraId="5E0697A3" w14:textId="77777777" w:rsidR="001213D3" w:rsidRPr="00481D2D" w:rsidRDefault="001213D3" w:rsidP="001213D3">
            <w:pPr>
              <w:pStyle w:val="TAC"/>
              <w:rPr>
                <w:sz w:val="16"/>
                <w:szCs w:val="16"/>
              </w:rPr>
            </w:pPr>
            <w:r>
              <w:rPr>
                <w:sz w:val="16"/>
                <w:szCs w:val="16"/>
                <w:lang w:eastAsia="zh-CN"/>
              </w:rPr>
              <w:t>CP-193194</w:t>
            </w:r>
          </w:p>
        </w:tc>
        <w:tc>
          <w:tcPr>
            <w:tcW w:w="524" w:type="dxa"/>
            <w:shd w:val="solid" w:color="FFFFFF" w:fill="auto"/>
          </w:tcPr>
          <w:p w14:paraId="3DF41DA2" w14:textId="77777777" w:rsidR="001213D3" w:rsidRPr="00481D2D" w:rsidRDefault="001213D3" w:rsidP="001213D3">
            <w:pPr>
              <w:pStyle w:val="TAL"/>
              <w:rPr>
                <w:sz w:val="16"/>
                <w:szCs w:val="16"/>
              </w:rPr>
            </w:pPr>
            <w:r>
              <w:rPr>
                <w:sz w:val="16"/>
                <w:szCs w:val="16"/>
                <w:lang w:eastAsia="zh-CN"/>
              </w:rPr>
              <w:t>0120</w:t>
            </w:r>
          </w:p>
        </w:tc>
        <w:tc>
          <w:tcPr>
            <w:tcW w:w="424" w:type="dxa"/>
            <w:shd w:val="solid" w:color="FFFFFF" w:fill="auto"/>
          </w:tcPr>
          <w:p w14:paraId="5921AC63" w14:textId="77777777" w:rsidR="001213D3" w:rsidRPr="00481D2D" w:rsidRDefault="001213D3" w:rsidP="001213D3">
            <w:pPr>
              <w:pStyle w:val="TAR"/>
              <w:rPr>
                <w:sz w:val="16"/>
                <w:szCs w:val="16"/>
              </w:rPr>
            </w:pPr>
            <w:r>
              <w:rPr>
                <w:sz w:val="16"/>
                <w:szCs w:val="16"/>
              </w:rPr>
              <w:t>1</w:t>
            </w:r>
          </w:p>
        </w:tc>
        <w:tc>
          <w:tcPr>
            <w:tcW w:w="424" w:type="dxa"/>
            <w:shd w:val="solid" w:color="FFFFFF" w:fill="auto"/>
          </w:tcPr>
          <w:p w14:paraId="7BDF3850" w14:textId="77777777" w:rsidR="001213D3" w:rsidRPr="00481D2D" w:rsidRDefault="001213D3" w:rsidP="001213D3">
            <w:pPr>
              <w:pStyle w:val="TAC"/>
              <w:rPr>
                <w:sz w:val="16"/>
                <w:szCs w:val="16"/>
              </w:rPr>
            </w:pPr>
            <w:r>
              <w:rPr>
                <w:sz w:val="16"/>
                <w:szCs w:val="16"/>
              </w:rPr>
              <w:t>A</w:t>
            </w:r>
          </w:p>
        </w:tc>
        <w:tc>
          <w:tcPr>
            <w:tcW w:w="4919" w:type="dxa"/>
            <w:shd w:val="solid" w:color="FFFFFF" w:fill="auto"/>
          </w:tcPr>
          <w:p w14:paraId="3D8059E9" w14:textId="77777777" w:rsidR="001213D3" w:rsidRPr="00481D2D" w:rsidRDefault="001213D3" w:rsidP="001213D3">
            <w:pPr>
              <w:pStyle w:val="TAL"/>
              <w:rPr>
                <w:sz w:val="16"/>
                <w:szCs w:val="16"/>
              </w:rPr>
            </w:pPr>
            <w:r>
              <w:rPr>
                <w:sz w:val="16"/>
                <w:szCs w:val="16"/>
              </w:rPr>
              <w:t>Align the API name of Initiate_Authentication</w:t>
            </w:r>
          </w:p>
        </w:tc>
        <w:tc>
          <w:tcPr>
            <w:tcW w:w="707" w:type="dxa"/>
            <w:shd w:val="solid" w:color="FFFFFF" w:fill="auto"/>
          </w:tcPr>
          <w:p w14:paraId="00061B70" w14:textId="77777777" w:rsidR="001213D3" w:rsidRPr="00481D2D" w:rsidRDefault="001213D3" w:rsidP="001213D3">
            <w:pPr>
              <w:pStyle w:val="TAC"/>
              <w:rPr>
                <w:sz w:val="16"/>
                <w:szCs w:val="16"/>
              </w:rPr>
            </w:pPr>
            <w:r>
              <w:rPr>
                <w:sz w:val="16"/>
                <w:szCs w:val="16"/>
              </w:rPr>
              <w:t>16.1.0</w:t>
            </w:r>
          </w:p>
        </w:tc>
      </w:tr>
      <w:tr w:rsidR="001213D3" w:rsidRPr="00481D2D" w14:paraId="1663E836" w14:textId="77777777" w:rsidTr="006A52EA">
        <w:tc>
          <w:tcPr>
            <w:tcW w:w="798" w:type="dxa"/>
            <w:shd w:val="solid" w:color="FFFFFF" w:fill="auto"/>
          </w:tcPr>
          <w:p w14:paraId="7E19DC63" w14:textId="77777777" w:rsidR="001213D3" w:rsidRPr="00481D2D" w:rsidRDefault="001213D3" w:rsidP="001213D3">
            <w:pPr>
              <w:pStyle w:val="TAC"/>
              <w:rPr>
                <w:sz w:val="16"/>
                <w:szCs w:val="16"/>
              </w:rPr>
            </w:pPr>
            <w:r>
              <w:rPr>
                <w:rFonts w:hint="eastAsia"/>
                <w:sz w:val="16"/>
                <w:szCs w:val="16"/>
                <w:lang w:eastAsia="zh-CN"/>
              </w:rPr>
              <w:t>2019-</w:t>
            </w:r>
            <w:r>
              <w:rPr>
                <w:sz w:val="16"/>
                <w:szCs w:val="16"/>
                <w:lang w:eastAsia="zh-CN"/>
              </w:rPr>
              <w:t>12</w:t>
            </w:r>
          </w:p>
        </w:tc>
        <w:tc>
          <w:tcPr>
            <w:tcW w:w="797" w:type="dxa"/>
            <w:shd w:val="solid" w:color="FFFFFF" w:fill="auto"/>
          </w:tcPr>
          <w:p w14:paraId="4128CDF3" w14:textId="77777777" w:rsidR="001213D3" w:rsidRPr="00481D2D" w:rsidRDefault="001213D3" w:rsidP="001213D3">
            <w:pPr>
              <w:pStyle w:val="TAC"/>
              <w:rPr>
                <w:sz w:val="16"/>
                <w:szCs w:val="16"/>
              </w:rPr>
            </w:pPr>
            <w:r>
              <w:rPr>
                <w:sz w:val="16"/>
                <w:szCs w:val="16"/>
                <w:lang w:eastAsia="zh-CN"/>
              </w:rPr>
              <w:t>CT#86</w:t>
            </w:r>
          </w:p>
        </w:tc>
        <w:tc>
          <w:tcPr>
            <w:tcW w:w="1088" w:type="dxa"/>
            <w:shd w:val="solid" w:color="FFFFFF" w:fill="auto"/>
          </w:tcPr>
          <w:p w14:paraId="5571C103" w14:textId="77777777" w:rsidR="001213D3" w:rsidRPr="00481D2D" w:rsidRDefault="001213D3" w:rsidP="001213D3">
            <w:pPr>
              <w:pStyle w:val="TAC"/>
              <w:rPr>
                <w:sz w:val="16"/>
                <w:szCs w:val="16"/>
              </w:rPr>
            </w:pPr>
            <w:r>
              <w:rPr>
                <w:sz w:val="16"/>
                <w:szCs w:val="16"/>
                <w:lang w:eastAsia="zh-CN"/>
              </w:rPr>
              <w:t>CP-193212</w:t>
            </w:r>
          </w:p>
        </w:tc>
        <w:tc>
          <w:tcPr>
            <w:tcW w:w="524" w:type="dxa"/>
            <w:shd w:val="solid" w:color="FFFFFF" w:fill="auto"/>
          </w:tcPr>
          <w:p w14:paraId="080672D9" w14:textId="77777777" w:rsidR="001213D3" w:rsidRPr="00481D2D" w:rsidRDefault="001213D3" w:rsidP="001213D3">
            <w:pPr>
              <w:pStyle w:val="TAL"/>
              <w:rPr>
                <w:sz w:val="16"/>
                <w:szCs w:val="16"/>
              </w:rPr>
            </w:pPr>
            <w:r>
              <w:rPr>
                <w:sz w:val="16"/>
                <w:szCs w:val="16"/>
                <w:lang w:eastAsia="zh-CN"/>
              </w:rPr>
              <w:t>0121</w:t>
            </w:r>
          </w:p>
        </w:tc>
        <w:tc>
          <w:tcPr>
            <w:tcW w:w="424" w:type="dxa"/>
            <w:shd w:val="solid" w:color="FFFFFF" w:fill="auto"/>
          </w:tcPr>
          <w:p w14:paraId="7A70B1BD" w14:textId="77777777" w:rsidR="001213D3" w:rsidRPr="00481D2D" w:rsidRDefault="001213D3" w:rsidP="001213D3">
            <w:pPr>
              <w:pStyle w:val="TAR"/>
              <w:rPr>
                <w:sz w:val="16"/>
                <w:szCs w:val="16"/>
              </w:rPr>
            </w:pPr>
          </w:p>
        </w:tc>
        <w:tc>
          <w:tcPr>
            <w:tcW w:w="424" w:type="dxa"/>
            <w:shd w:val="solid" w:color="FFFFFF" w:fill="auto"/>
          </w:tcPr>
          <w:p w14:paraId="505FA7BB"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00B28562" w14:textId="77777777" w:rsidR="001213D3" w:rsidRPr="00481D2D" w:rsidRDefault="001213D3" w:rsidP="001213D3">
            <w:pPr>
              <w:pStyle w:val="TAL"/>
              <w:rPr>
                <w:sz w:val="16"/>
                <w:szCs w:val="16"/>
              </w:rPr>
            </w:pPr>
            <w:r>
              <w:rPr>
                <w:sz w:val="16"/>
                <w:szCs w:val="16"/>
              </w:rPr>
              <w:t>Update of API version and TS version in OpenAPI file</w:t>
            </w:r>
          </w:p>
        </w:tc>
        <w:tc>
          <w:tcPr>
            <w:tcW w:w="707" w:type="dxa"/>
            <w:shd w:val="solid" w:color="FFFFFF" w:fill="auto"/>
          </w:tcPr>
          <w:p w14:paraId="5BB3A8E9" w14:textId="77777777" w:rsidR="001213D3" w:rsidRPr="00481D2D" w:rsidRDefault="001213D3" w:rsidP="001213D3">
            <w:pPr>
              <w:pStyle w:val="TAC"/>
              <w:rPr>
                <w:sz w:val="16"/>
                <w:szCs w:val="16"/>
              </w:rPr>
            </w:pPr>
            <w:r>
              <w:rPr>
                <w:sz w:val="16"/>
                <w:szCs w:val="16"/>
              </w:rPr>
              <w:t>16.1.0</w:t>
            </w:r>
          </w:p>
        </w:tc>
      </w:tr>
      <w:tr w:rsidR="001213D3" w:rsidRPr="00481D2D" w14:paraId="3A7658FD" w14:textId="77777777" w:rsidTr="006A52EA">
        <w:tc>
          <w:tcPr>
            <w:tcW w:w="798" w:type="dxa"/>
            <w:shd w:val="solid" w:color="FFFFFF" w:fill="auto"/>
          </w:tcPr>
          <w:p w14:paraId="11D01E56" w14:textId="77777777" w:rsidR="001213D3" w:rsidRPr="00481D2D" w:rsidRDefault="001213D3" w:rsidP="001213D3">
            <w:pPr>
              <w:pStyle w:val="TAC"/>
              <w:rPr>
                <w:sz w:val="16"/>
                <w:szCs w:val="16"/>
              </w:rPr>
            </w:pPr>
            <w:r>
              <w:rPr>
                <w:sz w:val="16"/>
                <w:szCs w:val="16"/>
                <w:lang w:eastAsia="zh-CN"/>
              </w:rPr>
              <w:t>2020-03</w:t>
            </w:r>
          </w:p>
        </w:tc>
        <w:tc>
          <w:tcPr>
            <w:tcW w:w="797" w:type="dxa"/>
            <w:shd w:val="solid" w:color="FFFFFF" w:fill="auto"/>
          </w:tcPr>
          <w:p w14:paraId="78287DFD" w14:textId="77777777" w:rsidR="001213D3" w:rsidRPr="00481D2D" w:rsidRDefault="001213D3" w:rsidP="001213D3">
            <w:pPr>
              <w:pStyle w:val="TAC"/>
              <w:rPr>
                <w:sz w:val="16"/>
                <w:szCs w:val="16"/>
              </w:rPr>
            </w:pPr>
            <w:r>
              <w:rPr>
                <w:sz w:val="16"/>
                <w:szCs w:val="16"/>
                <w:lang w:eastAsia="zh-CN"/>
              </w:rPr>
              <w:t>CT#87e</w:t>
            </w:r>
          </w:p>
        </w:tc>
        <w:tc>
          <w:tcPr>
            <w:tcW w:w="1088" w:type="dxa"/>
            <w:shd w:val="solid" w:color="FFFFFF" w:fill="auto"/>
          </w:tcPr>
          <w:p w14:paraId="44764E51" w14:textId="77777777" w:rsidR="001213D3" w:rsidRPr="00481D2D" w:rsidRDefault="001213D3" w:rsidP="001213D3">
            <w:pPr>
              <w:pStyle w:val="TAC"/>
              <w:rPr>
                <w:sz w:val="16"/>
                <w:szCs w:val="16"/>
              </w:rPr>
            </w:pPr>
            <w:r>
              <w:rPr>
                <w:sz w:val="16"/>
                <w:szCs w:val="16"/>
                <w:lang w:eastAsia="zh-CN"/>
              </w:rPr>
              <w:t>CP-200205</w:t>
            </w:r>
          </w:p>
        </w:tc>
        <w:tc>
          <w:tcPr>
            <w:tcW w:w="524" w:type="dxa"/>
            <w:shd w:val="solid" w:color="FFFFFF" w:fill="auto"/>
          </w:tcPr>
          <w:p w14:paraId="09A75990" w14:textId="77777777" w:rsidR="001213D3" w:rsidRPr="00481D2D" w:rsidRDefault="001213D3" w:rsidP="001213D3">
            <w:pPr>
              <w:pStyle w:val="TAL"/>
              <w:rPr>
                <w:sz w:val="16"/>
                <w:szCs w:val="16"/>
              </w:rPr>
            </w:pPr>
            <w:r>
              <w:rPr>
                <w:sz w:val="16"/>
                <w:szCs w:val="16"/>
                <w:lang w:eastAsia="zh-CN"/>
              </w:rPr>
              <w:t>0123</w:t>
            </w:r>
          </w:p>
        </w:tc>
        <w:tc>
          <w:tcPr>
            <w:tcW w:w="424" w:type="dxa"/>
            <w:shd w:val="solid" w:color="FFFFFF" w:fill="auto"/>
          </w:tcPr>
          <w:p w14:paraId="74239E82" w14:textId="77777777"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14:paraId="1584E015" w14:textId="77777777" w:rsidR="001213D3" w:rsidRPr="00481D2D" w:rsidRDefault="001213D3" w:rsidP="001213D3">
            <w:pPr>
              <w:pStyle w:val="TAC"/>
              <w:rPr>
                <w:sz w:val="16"/>
                <w:szCs w:val="16"/>
              </w:rPr>
            </w:pPr>
            <w:r>
              <w:rPr>
                <w:sz w:val="16"/>
                <w:szCs w:val="16"/>
                <w:lang w:eastAsia="zh-CN"/>
              </w:rPr>
              <w:t>B</w:t>
            </w:r>
          </w:p>
        </w:tc>
        <w:tc>
          <w:tcPr>
            <w:tcW w:w="4919" w:type="dxa"/>
            <w:shd w:val="solid" w:color="FFFFFF" w:fill="auto"/>
          </w:tcPr>
          <w:p w14:paraId="25954D0A" w14:textId="77777777" w:rsidR="001213D3" w:rsidRPr="00481D2D" w:rsidRDefault="001213D3" w:rsidP="001213D3">
            <w:pPr>
              <w:pStyle w:val="TAL"/>
              <w:rPr>
                <w:sz w:val="16"/>
                <w:szCs w:val="16"/>
              </w:rPr>
            </w:pPr>
            <w:r>
              <w:rPr>
                <w:sz w:val="16"/>
                <w:szCs w:val="16"/>
              </w:rPr>
              <w:t>Published API path</w:t>
            </w:r>
          </w:p>
        </w:tc>
        <w:tc>
          <w:tcPr>
            <w:tcW w:w="707" w:type="dxa"/>
            <w:shd w:val="solid" w:color="FFFFFF" w:fill="auto"/>
          </w:tcPr>
          <w:p w14:paraId="6BB93014" w14:textId="77777777" w:rsidR="001213D3" w:rsidRPr="00481D2D" w:rsidRDefault="001213D3" w:rsidP="001213D3">
            <w:pPr>
              <w:pStyle w:val="TAC"/>
              <w:rPr>
                <w:sz w:val="16"/>
                <w:szCs w:val="16"/>
              </w:rPr>
            </w:pPr>
            <w:r>
              <w:rPr>
                <w:sz w:val="16"/>
                <w:szCs w:val="16"/>
              </w:rPr>
              <w:t>16.2.0</w:t>
            </w:r>
          </w:p>
        </w:tc>
      </w:tr>
      <w:tr w:rsidR="001213D3" w:rsidRPr="00481D2D" w14:paraId="03798C5B" w14:textId="77777777" w:rsidTr="006A52EA">
        <w:tc>
          <w:tcPr>
            <w:tcW w:w="798" w:type="dxa"/>
            <w:shd w:val="solid" w:color="FFFFFF" w:fill="auto"/>
          </w:tcPr>
          <w:p w14:paraId="6940C723" w14:textId="77777777" w:rsidR="001213D3" w:rsidRPr="00481D2D" w:rsidRDefault="001213D3" w:rsidP="001213D3">
            <w:pPr>
              <w:pStyle w:val="TAC"/>
              <w:rPr>
                <w:sz w:val="16"/>
                <w:szCs w:val="16"/>
              </w:rPr>
            </w:pPr>
            <w:r>
              <w:rPr>
                <w:sz w:val="16"/>
                <w:szCs w:val="16"/>
                <w:lang w:eastAsia="zh-CN"/>
              </w:rPr>
              <w:t>2020-03</w:t>
            </w:r>
          </w:p>
        </w:tc>
        <w:tc>
          <w:tcPr>
            <w:tcW w:w="797" w:type="dxa"/>
            <w:shd w:val="solid" w:color="FFFFFF" w:fill="auto"/>
          </w:tcPr>
          <w:p w14:paraId="752472C3" w14:textId="77777777" w:rsidR="001213D3" w:rsidRPr="00481D2D" w:rsidRDefault="001213D3" w:rsidP="001213D3">
            <w:pPr>
              <w:pStyle w:val="TAC"/>
              <w:rPr>
                <w:sz w:val="16"/>
                <w:szCs w:val="16"/>
              </w:rPr>
            </w:pPr>
            <w:r>
              <w:rPr>
                <w:sz w:val="16"/>
                <w:szCs w:val="16"/>
                <w:lang w:eastAsia="zh-CN"/>
              </w:rPr>
              <w:t>CT#87e</w:t>
            </w:r>
          </w:p>
        </w:tc>
        <w:tc>
          <w:tcPr>
            <w:tcW w:w="1088" w:type="dxa"/>
            <w:shd w:val="solid" w:color="FFFFFF" w:fill="auto"/>
          </w:tcPr>
          <w:p w14:paraId="12539602" w14:textId="77777777" w:rsidR="001213D3" w:rsidRPr="00481D2D" w:rsidRDefault="001213D3" w:rsidP="001213D3">
            <w:pPr>
              <w:pStyle w:val="TAC"/>
              <w:rPr>
                <w:sz w:val="16"/>
                <w:szCs w:val="16"/>
              </w:rPr>
            </w:pPr>
            <w:r>
              <w:rPr>
                <w:sz w:val="16"/>
                <w:szCs w:val="16"/>
                <w:lang w:eastAsia="zh-CN"/>
              </w:rPr>
              <w:t>CP-200205</w:t>
            </w:r>
          </w:p>
        </w:tc>
        <w:tc>
          <w:tcPr>
            <w:tcW w:w="524" w:type="dxa"/>
            <w:shd w:val="solid" w:color="FFFFFF" w:fill="auto"/>
          </w:tcPr>
          <w:p w14:paraId="2BAE853F" w14:textId="77777777" w:rsidR="001213D3" w:rsidRPr="00481D2D" w:rsidRDefault="001213D3" w:rsidP="001213D3">
            <w:pPr>
              <w:pStyle w:val="TAL"/>
              <w:rPr>
                <w:sz w:val="16"/>
                <w:szCs w:val="16"/>
              </w:rPr>
            </w:pPr>
            <w:r>
              <w:rPr>
                <w:sz w:val="16"/>
                <w:szCs w:val="16"/>
                <w:lang w:eastAsia="zh-CN"/>
              </w:rPr>
              <w:t>0124</w:t>
            </w:r>
          </w:p>
        </w:tc>
        <w:tc>
          <w:tcPr>
            <w:tcW w:w="424" w:type="dxa"/>
            <w:shd w:val="solid" w:color="FFFFFF" w:fill="auto"/>
          </w:tcPr>
          <w:p w14:paraId="613A9667" w14:textId="77777777" w:rsidR="001213D3" w:rsidRPr="00481D2D" w:rsidRDefault="001213D3" w:rsidP="001213D3">
            <w:pPr>
              <w:pStyle w:val="TAR"/>
              <w:rPr>
                <w:sz w:val="16"/>
                <w:szCs w:val="16"/>
              </w:rPr>
            </w:pPr>
          </w:p>
        </w:tc>
        <w:tc>
          <w:tcPr>
            <w:tcW w:w="424" w:type="dxa"/>
            <w:shd w:val="solid" w:color="FFFFFF" w:fill="auto"/>
          </w:tcPr>
          <w:p w14:paraId="1FA8E96D" w14:textId="77777777" w:rsidR="001213D3" w:rsidRPr="00481D2D" w:rsidRDefault="001213D3" w:rsidP="001213D3">
            <w:pPr>
              <w:pStyle w:val="TAC"/>
              <w:rPr>
                <w:sz w:val="16"/>
                <w:szCs w:val="16"/>
              </w:rPr>
            </w:pPr>
            <w:r>
              <w:rPr>
                <w:sz w:val="16"/>
                <w:szCs w:val="16"/>
                <w:lang w:eastAsia="zh-CN"/>
              </w:rPr>
              <w:t>B</w:t>
            </w:r>
          </w:p>
        </w:tc>
        <w:tc>
          <w:tcPr>
            <w:tcW w:w="4919" w:type="dxa"/>
            <w:shd w:val="solid" w:color="FFFFFF" w:fill="auto"/>
          </w:tcPr>
          <w:p w14:paraId="2E0FC5AD" w14:textId="77777777" w:rsidR="001213D3" w:rsidRPr="00481D2D" w:rsidRDefault="001213D3" w:rsidP="001213D3">
            <w:pPr>
              <w:pStyle w:val="TAL"/>
              <w:rPr>
                <w:sz w:val="16"/>
                <w:szCs w:val="16"/>
              </w:rPr>
            </w:pPr>
            <w:r>
              <w:rPr>
                <w:sz w:val="16"/>
                <w:szCs w:val="16"/>
              </w:rPr>
              <w:t>API Invoker Udpate – Event Updates</w:t>
            </w:r>
          </w:p>
        </w:tc>
        <w:tc>
          <w:tcPr>
            <w:tcW w:w="707" w:type="dxa"/>
            <w:shd w:val="solid" w:color="FFFFFF" w:fill="auto"/>
          </w:tcPr>
          <w:p w14:paraId="2E1F57D7" w14:textId="77777777" w:rsidR="001213D3" w:rsidRPr="00481D2D" w:rsidRDefault="001213D3" w:rsidP="001213D3">
            <w:pPr>
              <w:pStyle w:val="TAC"/>
              <w:rPr>
                <w:sz w:val="16"/>
                <w:szCs w:val="16"/>
              </w:rPr>
            </w:pPr>
            <w:r>
              <w:rPr>
                <w:sz w:val="16"/>
                <w:szCs w:val="16"/>
              </w:rPr>
              <w:t>16.2.0</w:t>
            </w:r>
          </w:p>
        </w:tc>
      </w:tr>
      <w:tr w:rsidR="001213D3" w:rsidRPr="00481D2D" w14:paraId="39F313FB" w14:textId="77777777" w:rsidTr="006A52EA">
        <w:tc>
          <w:tcPr>
            <w:tcW w:w="798" w:type="dxa"/>
            <w:shd w:val="solid" w:color="FFFFFF" w:fill="auto"/>
          </w:tcPr>
          <w:p w14:paraId="690A29D7" w14:textId="77777777" w:rsidR="001213D3" w:rsidRPr="00481D2D" w:rsidRDefault="001213D3" w:rsidP="001213D3">
            <w:pPr>
              <w:pStyle w:val="TAC"/>
              <w:rPr>
                <w:sz w:val="16"/>
                <w:szCs w:val="16"/>
              </w:rPr>
            </w:pPr>
            <w:r>
              <w:rPr>
                <w:sz w:val="16"/>
                <w:szCs w:val="16"/>
                <w:lang w:eastAsia="zh-CN"/>
              </w:rPr>
              <w:t>2020-03</w:t>
            </w:r>
          </w:p>
        </w:tc>
        <w:tc>
          <w:tcPr>
            <w:tcW w:w="797" w:type="dxa"/>
            <w:shd w:val="solid" w:color="FFFFFF" w:fill="auto"/>
          </w:tcPr>
          <w:p w14:paraId="45F41271" w14:textId="77777777" w:rsidR="001213D3" w:rsidRPr="00481D2D" w:rsidRDefault="001213D3" w:rsidP="001213D3">
            <w:pPr>
              <w:pStyle w:val="TAC"/>
              <w:rPr>
                <w:sz w:val="16"/>
                <w:szCs w:val="16"/>
              </w:rPr>
            </w:pPr>
            <w:r>
              <w:rPr>
                <w:sz w:val="16"/>
                <w:szCs w:val="16"/>
                <w:lang w:eastAsia="zh-CN"/>
              </w:rPr>
              <w:t>CT#87e</w:t>
            </w:r>
          </w:p>
        </w:tc>
        <w:tc>
          <w:tcPr>
            <w:tcW w:w="1088" w:type="dxa"/>
            <w:shd w:val="solid" w:color="FFFFFF" w:fill="auto"/>
          </w:tcPr>
          <w:p w14:paraId="3F746420" w14:textId="77777777" w:rsidR="001213D3" w:rsidRPr="00481D2D" w:rsidRDefault="001213D3" w:rsidP="001213D3">
            <w:pPr>
              <w:pStyle w:val="TAC"/>
              <w:rPr>
                <w:sz w:val="16"/>
                <w:szCs w:val="16"/>
              </w:rPr>
            </w:pPr>
            <w:r>
              <w:rPr>
                <w:sz w:val="16"/>
                <w:szCs w:val="16"/>
                <w:lang w:eastAsia="zh-CN"/>
              </w:rPr>
              <w:t>CP-200205</w:t>
            </w:r>
          </w:p>
        </w:tc>
        <w:tc>
          <w:tcPr>
            <w:tcW w:w="524" w:type="dxa"/>
            <w:shd w:val="solid" w:color="FFFFFF" w:fill="auto"/>
          </w:tcPr>
          <w:p w14:paraId="6F31E8C1" w14:textId="77777777" w:rsidR="001213D3" w:rsidRPr="00481D2D" w:rsidRDefault="001213D3" w:rsidP="001213D3">
            <w:pPr>
              <w:pStyle w:val="TAL"/>
              <w:rPr>
                <w:sz w:val="16"/>
                <w:szCs w:val="16"/>
              </w:rPr>
            </w:pPr>
            <w:r>
              <w:rPr>
                <w:sz w:val="16"/>
                <w:szCs w:val="16"/>
                <w:lang w:eastAsia="zh-CN"/>
              </w:rPr>
              <w:t>0125</w:t>
            </w:r>
          </w:p>
        </w:tc>
        <w:tc>
          <w:tcPr>
            <w:tcW w:w="424" w:type="dxa"/>
            <w:shd w:val="solid" w:color="FFFFFF" w:fill="auto"/>
          </w:tcPr>
          <w:p w14:paraId="68BB18BD" w14:textId="77777777" w:rsidR="001213D3" w:rsidRPr="00481D2D" w:rsidRDefault="001213D3" w:rsidP="001213D3">
            <w:pPr>
              <w:pStyle w:val="TAR"/>
              <w:rPr>
                <w:sz w:val="16"/>
                <w:szCs w:val="16"/>
              </w:rPr>
            </w:pPr>
            <w:r>
              <w:rPr>
                <w:sz w:val="16"/>
                <w:szCs w:val="16"/>
                <w:lang w:eastAsia="zh-CN"/>
              </w:rPr>
              <w:t>2</w:t>
            </w:r>
          </w:p>
        </w:tc>
        <w:tc>
          <w:tcPr>
            <w:tcW w:w="424" w:type="dxa"/>
            <w:shd w:val="solid" w:color="FFFFFF" w:fill="auto"/>
          </w:tcPr>
          <w:p w14:paraId="6CB108C3" w14:textId="77777777" w:rsidR="001213D3" w:rsidRPr="00481D2D" w:rsidRDefault="001213D3" w:rsidP="001213D3">
            <w:pPr>
              <w:pStyle w:val="TAC"/>
              <w:rPr>
                <w:sz w:val="16"/>
                <w:szCs w:val="16"/>
              </w:rPr>
            </w:pPr>
            <w:r>
              <w:rPr>
                <w:sz w:val="16"/>
                <w:szCs w:val="16"/>
                <w:lang w:eastAsia="zh-CN"/>
              </w:rPr>
              <w:t>B</w:t>
            </w:r>
          </w:p>
        </w:tc>
        <w:tc>
          <w:tcPr>
            <w:tcW w:w="4919" w:type="dxa"/>
            <w:shd w:val="solid" w:color="FFFFFF" w:fill="auto"/>
          </w:tcPr>
          <w:p w14:paraId="5EAA1594" w14:textId="77777777" w:rsidR="001213D3" w:rsidRPr="00481D2D" w:rsidRDefault="001213D3" w:rsidP="001213D3">
            <w:pPr>
              <w:pStyle w:val="TAL"/>
              <w:rPr>
                <w:sz w:val="16"/>
                <w:szCs w:val="16"/>
              </w:rPr>
            </w:pPr>
            <w:r>
              <w:rPr>
                <w:sz w:val="16"/>
                <w:szCs w:val="16"/>
              </w:rPr>
              <w:t>API Provider Management – Open API</w:t>
            </w:r>
          </w:p>
        </w:tc>
        <w:tc>
          <w:tcPr>
            <w:tcW w:w="707" w:type="dxa"/>
            <w:shd w:val="solid" w:color="FFFFFF" w:fill="auto"/>
          </w:tcPr>
          <w:p w14:paraId="3E0AA89B" w14:textId="77777777" w:rsidR="001213D3" w:rsidRPr="00481D2D" w:rsidRDefault="001213D3" w:rsidP="001213D3">
            <w:pPr>
              <w:pStyle w:val="TAC"/>
              <w:rPr>
                <w:sz w:val="16"/>
                <w:szCs w:val="16"/>
              </w:rPr>
            </w:pPr>
            <w:r>
              <w:rPr>
                <w:sz w:val="16"/>
                <w:szCs w:val="16"/>
              </w:rPr>
              <w:t>16.2.0</w:t>
            </w:r>
          </w:p>
        </w:tc>
      </w:tr>
      <w:tr w:rsidR="001213D3" w:rsidRPr="00481D2D" w14:paraId="657F2951" w14:textId="77777777" w:rsidTr="006A52EA">
        <w:tc>
          <w:tcPr>
            <w:tcW w:w="798" w:type="dxa"/>
            <w:shd w:val="solid" w:color="FFFFFF" w:fill="auto"/>
          </w:tcPr>
          <w:p w14:paraId="3D525D93" w14:textId="77777777" w:rsidR="001213D3" w:rsidRPr="00481D2D" w:rsidRDefault="001213D3" w:rsidP="001213D3">
            <w:pPr>
              <w:pStyle w:val="TAC"/>
              <w:rPr>
                <w:sz w:val="16"/>
                <w:szCs w:val="16"/>
              </w:rPr>
            </w:pPr>
            <w:r>
              <w:rPr>
                <w:sz w:val="16"/>
                <w:szCs w:val="16"/>
                <w:lang w:eastAsia="zh-CN"/>
              </w:rPr>
              <w:t>2020-03</w:t>
            </w:r>
          </w:p>
        </w:tc>
        <w:tc>
          <w:tcPr>
            <w:tcW w:w="797" w:type="dxa"/>
            <w:shd w:val="solid" w:color="FFFFFF" w:fill="auto"/>
          </w:tcPr>
          <w:p w14:paraId="1BDC9EA1" w14:textId="77777777" w:rsidR="001213D3" w:rsidRPr="00481D2D" w:rsidRDefault="001213D3" w:rsidP="001213D3">
            <w:pPr>
              <w:pStyle w:val="TAC"/>
              <w:rPr>
                <w:sz w:val="16"/>
                <w:szCs w:val="16"/>
              </w:rPr>
            </w:pPr>
            <w:r>
              <w:rPr>
                <w:sz w:val="16"/>
                <w:szCs w:val="16"/>
                <w:lang w:eastAsia="zh-CN"/>
              </w:rPr>
              <w:t>CT#87e</w:t>
            </w:r>
          </w:p>
        </w:tc>
        <w:tc>
          <w:tcPr>
            <w:tcW w:w="1088" w:type="dxa"/>
            <w:shd w:val="solid" w:color="FFFFFF" w:fill="auto"/>
          </w:tcPr>
          <w:p w14:paraId="79BE523D" w14:textId="77777777" w:rsidR="001213D3" w:rsidRPr="00481D2D" w:rsidRDefault="001213D3" w:rsidP="001213D3">
            <w:pPr>
              <w:pStyle w:val="TAC"/>
              <w:rPr>
                <w:sz w:val="16"/>
                <w:szCs w:val="16"/>
              </w:rPr>
            </w:pPr>
            <w:r>
              <w:rPr>
                <w:sz w:val="16"/>
                <w:szCs w:val="16"/>
                <w:lang w:eastAsia="zh-CN"/>
              </w:rPr>
              <w:t>CP-200216</w:t>
            </w:r>
          </w:p>
        </w:tc>
        <w:tc>
          <w:tcPr>
            <w:tcW w:w="524" w:type="dxa"/>
            <w:shd w:val="solid" w:color="FFFFFF" w:fill="auto"/>
          </w:tcPr>
          <w:p w14:paraId="1565E081" w14:textId="77777777" w:rsidR="001213D3" w:rsidRPr="00481D2D" w:rsidRDefault="001213D3" w:rsidP="001213D3">
            <w:pPr>
              <w:pStyle w:val="TAL"/>
              <w:rPr>
                <w:sz w:val="16"/>
                <w:szCs w:val="16"/>
              </w:rPr>
            </w:pPr>
            <w:r>
              <w:rPr>
                <w:sz w:val="16"/>
                <w:szCs w:val="16"/>
                <w:lang w:eastAsia="zh-CN"/>
              </w:rPr>
              <w:t>0126</w:t>
            </w:r>
          </w:p>
        </w:tc>
        <w:tc>
          <w:tcPr>
            <w:tcW w:w="424" w:type="dxa"/>
            <w:shd w:val="solid" w:color="FFFFFF" w:fill="auto"/>
          </w:tcPr>
          <w:p w14:paraId="00626F89" w14:textId="77777777" w:rsidR="001213D3" w:rsidRPr="00481D2D" w:rsidRDefault="001213D3" w:rsidP="001213D3">
            <w:pPr>
              <w:pStyle w:val="TAR"/>
              <w:rPr>
                <w:sz w:val="16"/>
                <w:szCs w:val="16"/>
              </w:rPr>
            </w:pPr>
          </w:p>
        </w:tc>
        <w:tc>
          <w:tcPr>
            <w:tcW w:w="424" w:type="dxa"/>
            <w:shd w:val="solid" w:color="FFFFFF" w:fill="auto"/>
          </w:tcPr>
          <w:p w14:paraId="5B5D96DC"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307169B0" w14:textId="77777777" w:rsidR="001213D3" w:rsidRPr="00481D2D" w:rsidRDefault="001213D3" w:rsidP="001213D3">
            <w:pPr>
              <w:pStyle w:val="TAL"/>
              <w:rPr>
                <w:sz w:val="16"/>
                <w:szCs w:val="16"/>
              </w:rPr>
            </w:pPr>
            <w:r>
              <w:rPr>
                <w:sz w:val="16"/>
                <w:szCs w:val="16"/>
              </w:rPr>
              <w:t>29.222 Rel-16 Update of OpenAPI version and TS version in externalDocs field</w:t>
            </w:r>
          </w:p>
        </w:tc>
        <w:tc>
          <w:tcPr>
            <w:tcW w:w="707" w:type="dxa"/>
            <w:shd w:val="solid" w:color="FFFFFF" w:fill="auto"/>
          </w:tcPr>
          <w:p w14:paraId="09F05F28" w14:textId="77777777" w:rsidR="001213D3" w:rsidRPr="00481D2D" w:rsidRDefault="001213D3" w:rsidP="001213D3">
            <w:pPr>
              <w:pStyle w:val="TAC"/>
              <w:rPr>
                <w:sz w:val="16"/>
                <w:szCs w:val="16"/>
              </w:rPr>
            </w:pPr>
            <w:r>
              <w:rPr>
                <w:sz w:val="16"/>
                <w:szCs w:val="16"/>
              </w:rPr>
              <w:t>16.2.0</w:t>
            </w:r>
          </w:p>
        </w:tc>
      </w:tr>
      <w:tr w:rsidR="001213D3" w:rsidRPr="00481D2D" w14:paraId="6F46F422" w14:textId="77777777" w:rsidTr="006A52EA">
        <w:tc>
          <w:tcPr>
            <w:tcW w:w="798" w:type="dxa"/>
            <w:shd w:val="solid" w:color="FFFFFF" w:fill="auto"/>
          </w:tcPr>
          <w:p w14:paraId="5A60F392" w14:textId="77777777" w:rsidR="001213D3" w:rsidRPr="00481D2D" w:rsidRDefault="001213D3" w:rsidP="001213D3">
            <w:pPr>
              <w:pStyle w:val="TAC"/>
              <w:rPr>
                <w:sz w:val="16"/>
                <w:szCs w:val="16"/>
              </w:rPr>
            </w:pPr>
            <w:r>
              <w:rPr>
                <w:sz w:val="16"/>
                <w:szCs w:val="16"/>
                <w:lang w:eastAsia="zh-CN"/>
              </w:rPr>
              <w:t>2020-06</w:t>
            </w:r>
          </w:p>
        </w:tc>
        <w:tc>
          <w:tcPr>
            <w:tcW w:w="797" w:type="dxa"/>
            <w:shd w:val="solid" w:color="FFFFFF" w:fill="auto"/>
          </w:tcPr>
          <w:p w14:paraId="546D1E80" w14:textId="77777777" w:rsidR="001213D3" w:rsidRPr="00481D2D" w:rsidRDefault="001213D3" w:rsidP="001213D3">
            <w:pPr>
              <w:pStyle w:val="TAC"/>
              <w:rPr>
                <w:sz w:val="16"/>
                <w:szCs w:val="16"/>
              </w:rPr>
            </w:pPr>
            <w:r>
              <w:rPr>
                <w:sz w:val="16"/>
                <w:szCs w:val="16"/>
                <w:lang w:eastAsia="zh-CN"/>
              </w:rPr>
              <w:t>CT#88e</w:t>
            </w:r>
          </w:p>
        </w:tc>
        <w:tc>
          <w:tcPr>
            <w:tcW w:w="1088" w:type="dxa"/>
            <w:shd w:val="solid" w:color="FFFFFF" w:fill="auto"/>
          </w:tcPr>
          <w:p w14:paraId="7937F501" w14:textId="77777777" w:rsidR="001213D3" w:rsidRPr="00481D2D" w:rsidRDefault="001213D3" w:rsidP="001213D3">
            <w:pPr>
              <w:pStyle w:val="TAC"/>
              <w:rPr>
                <w:sz w:val="16"/>
                <w:szCs w:val="16"/>
              </w:rPr>
            </w:pPr>
            <w:r>
              <w:rPr>
                <w:sz w:val="16"/>
                <w:szCs w:val="16"/>
                <w:lang w:eastAsia="zh-CN"/>
              </w:rPr>
              <w:t>CP-201277</w:t>
            </w:r>
          </w:p>
        </w:tc>
        <w:tc>
          <w:tcPr>
            <w:tcW w:w="524" w:type="dxa"/>
            <w:shd w:val="solid" w:color="FFFFFF" w:fill="auto"/>
          </w:tcPr>
          <w:p w14:paraId="72BF25C4" w14:textId="77777777" w:rsidR="001213D3" w:rsidRPr="00481D2D" w:rsidRDefault="001213D3" w:rsidP="001213D3">
            <w:pPr>
              <w:pStyle w:val="TAL"/>
              <w:rPr>
                <w:sz w:val="16"/>
                <w:szCs w:val="16"/>
              </w:rPr>
            </w:pPr>
            <w:r>
              <w:rPr>
                <w:sz w:val="16"/>
                <w:szCs w:val="16"/>
                <w:lang w:eastAsia="zh-CN"/>
              </w:rPr>
              <w:t>0128</w:t>
            </w:r>
          </w:p>
        </w:tc>
        <w:tc>
          <w:tcPr>
            <w:tcW w:w="424" w:type="dxa"/>
            <w:shd w:val="solid" w:color="FFFFFF" w:fill="auto"/>
          </w:tcPr>
          <w:p w14:paraId="2A18BA87" w14:textId="77777777" w:rsidR="001213D3" w:rsidRPr="00481D2D" w:rsidRDefault="001213D3" w:rsidP="001213D3">
            <w:pPr>
              <w:pStyle w:val="TAR"/>
              <w:rPr>
                <w:sz w:val="16"/>
                <w:szCs w:val="16"/>
              </w:rPr>
            </w:pPr>
            <w:r>
              <w:rPr>
                <w:sz w:val="16"/>
                <w:szCs w:val="16"/>
                <w:lang w:eastAsia="zh-CN"/>
              </w:rPr>
              <w:t>3</w:t>
            </w:r>
          </w:p>
        </w:tc>
        <w:tc>
          <w:tcPr>
            <w:tcW w:w="424" w:type="dxa"/>
            <w:shd w:val="solid" w:color="FFFFFF" w:fill="auto"/>
          </w:tcPr>
          <w:p w14:paraId="11B89D4B" w14:textId="77777777" w:rsidR="001213D3" w:rsidRPr="00481D2D" w:rsidRDefault="001213D3" w:rsidP="001213D3">
            <w:pPr>
              <w:pStyle w:val="TAC"/>
              <w:rPr>
                <w:sz w:val="16"/>
                <w:szCs w:val="16"/>
              </w:rPr>
            </w:pPr>
            <w:r>
              <w:rPr>
                <w:sz w:val="16"/>
                <w:szCs w:val="16"/>
                <w:lang w:eastAsia="zh-CN"/>
              </w:rPr>
              <w:t>B</w:t>
            </w:r>
          </w:p>
        </w:tc>
        <w:tc>
          <w:tcPr>
            <w:tcW w:w="4919" w:type="dxa"/>
            <w:shd w:val="solid" w:color="FFFFFF" w:fill="auto"/>
          </w:tcPr>
          <w:p w14:paraId="72770E53" w14:textId="77777777" w:rsidR="001213D3" w:rsidRPr="00481D2D" w:rsidRDefault="001213D3" w:rsidP="001213D3">
            <w:pPr>
              <w:pStyle w:val="TAL"/>
              <w:rPr>
                <w:sz w:val="16"/>
                <w:szCs w:val="16"/>
              </w:rPr>
            </w:pPr>
            <w:r>
              <w:rPr>
                <w:sz w:val="16"/>
                <w:szCs w:val="16"/>
              </w:rPr>
              <w:t>Service description and operations for CAPIF_API_Routing_Policy_API</w:t>
            </w:r>
          </w:p>
        </w:tc>
        <w:tc>
          <w:tcPr>
            <w:tcW w:w="707" w:type="dxa"/>
            <w:shd w:val="solid" w:color="FFFFFF" w:fill="auto"/>
          </w:tcPr>
          <w:p w14:paraId="5C6D7C50" w14:textId="77777777" w:rsidR="001213D3" w:rsidRPr="00481D2D" w:rsidRDefault="001213D3" w:rsidP="001213D3">
            <w:pPr>
              <w:pStyle w:val="TAC"/>
              <w:rPr>
                <w:sz w:val="16"/>
                <w:szCs w:val="16"/>
              </w:rPr>
            </w:pPr>
            <w:r>
              <w:rPr>
                <w:sz w:val="16"/>
                <w:szCs w:val="16"/>
              </w:rPr>
              <w:t>16.3.0</w:t>
            </w:r>
          </w:p>
        </w:tc>
      </w:tr>
      <w:tr w:rsidR="001213D3" w:rsidRPr="00481D2D" w14:paraId="2E1AFCD1" w14:textId="77777777" w:rsidTr="006A52EA">
        <w:tc>
          <w:tcPr>
            <w:tcW w:w="798" w:type="dxa"/>
            <w:shd w:val="solid" w:color="FFFFFF" w:fill="auto"/>
          </w:tcPr>
          <w:p w14:paraId="1010ABD9" w14:textId="77777777" w:rsidR="001213D3" w:rsidRPr="00481D2D" w:rsidRDefault="001213D3" w:rsidP="001213D3">
            <w:pPr>
              <w:pStyle w:val="TAC"/>
              <w:rPr>
                <w:sz w:val="16"/>
                <w:szCs w:val="16"/>
              </w:rPr>
            </w:pPr>
            <w:r>
              <w:rPr>
                <w:sz w:val="16"/>
                <w:szCs w:val="16"/>
                <w:lang w:eastAsia="zh-CN"/>
              </w:rPr>
              <w:t>2020-06</w:t>
            </w:r>
          </w:p>
        </w:tc>
        <w:tc>
          <w:tcPr>
            <w:tcW w:w="797" w:type="dxa"/>
            <w:shd w:val="solid" w:color="FFFFFF" w:fill="auto"/>
          </w:tcPr>
          <w:p w14:paraId="6A9D6218" w14:textId="77777777" w:rsidR="001213D3" w:rsidRPr="00481D2D" w:rsidRDefault="001213D3" w:rsidP="001213D3">
            <w:pPr>
              <w:pStyle w:val="TAC"/>
              <w:rPr>
                <w:sz w:val="16"/>
                <w:szCs w:val="16"/>
              </w:rPr>
            </w:pPr>
            <w:r>
              <w:rPr>
                <w:sz w:val="16"/>
                <w:szCs w:val="16"/>
                <w:lang w:eastAsia="zh-CN"/>
              </w:rPr>
              <w:t>CT#88e</w:t>
            </w:r>
          </w:p>
        </w:tc>
        <w:tc>
          <w:tcPr>
            <w:tcW w:w="1088" w:type="dxa"/>
            <w:shd w:val="solid" w:color="FFFFFF" w:fill="auto"/>
          </w:tcPr>
          <w:p w14:paraId="32C930C0" w14:textId="77777777" w:rsidR="001213D3" w:rsidRPr="00481D2D" w:rsidRDefault="001213D3" w:rsidP="001213D3">
            <w:pPr>
              <w:pStyle w:val="TAC"/>
              <w:rPr>
                <w:sz w:val="16"/>
                <w:szCs w:val="16"/>
              </w:rPr>
            </w:pPr>
            <w:r>
              <w:rPr>
                <w:sz w:val="16"/>
                <w:szCs w:val="16"/>
                <w:lang w:eastAsia="zh-CN"/>
              </w:rPr>
              <w:t>CP-201277</w:t>
            </w:r>
          </w:p>
        </w:tc>
        <w:tc>
          <w:tcPr>
            <w:tcW w:w="524" w:type="dxa"/>
            <w:shd w:val="solid" w:color="FFFFFF" w:fill="auto"/>
          </w:tcPr>
          <w:p w14:paraId="6B5FFD28" w14:textId="77777777" w:rsidR="001213D3" w:rsidRPr="00481D2D" w:rsidRDefault="001213D3" w:rsidP="001213D3">
            <w:pPr>
              <w:pStyle w:val="TAL"/>
              <w:rPr>
                <w:sz w:val="16"/>
                <w:szCs w:val="16"/>
              </w:rPr>
            </w:pPr>
            <w:r>
              <w:rPr>
                <w:sz w:val="16"/>
                <w:szCs w:val="16"/>
                <w:lang w:eastAsia="zh-CN"/>
              </w:rPr>
              <w:t>0129</w:t>
            </w:r>
          </w:p>
        </w:tc>
        <w:tc>
          <w:tcPr>
            <w:tcW w:w="424" w:type="dxa"/>
            <w:shd w:val="solid" w:color="FFFFFF" w:fill="auto"/>
          </w:tcPr>
          <w:p w14:paraId="5C7FC557" w14:textId="77777777" w:rsidR="001213D3" w:rsidRPr="00481D2D" w:rsidRDefault="001213D3" w:rsidP="001213D3">
            <w:pPr>
              <w:pStyle w:val="TAR"/>
              <w:rPr>
                <w:sz w:val="16"/>
                <w:szCs w:val="16"/>
              </w:rPr>
            </w:pPr>
            <w:r>
              <w:rPr>
                <w:sz w:val="16"/>
                <w:szCs w:val="16"/>
                <w:lang w:eastAsia="zh-CN"/>
              </w:rPr>
              <w:t>3</w:t>
            </w:r>
          </w:p>
        </w:tc>
        <w:tc>
          <w:tcPr>
            <w:tcW w:w="424" w:type="dxa"/>
            <w:shd w:val="solid" w:color="FFFFFF" w:fill="auto"/>
          </w:tcPr>
          <w:p w14:paraId="2CC28455" w14:textId="77777777" w:rsidR="001213D3" w:rsidRPr="00481D2D" w:rsidRDefault="001213D3" w:rsidP="001213D3">
            <w:pPr>
              <w:pStyle w:val="TAC"/>
              <w:rPr>
                <w:sz w:val="16"/>
                <w:szCs w:val="16"/>
              </w:rPr>
            </w:pPr>
            <w:r>
              <w:rPr>
                <w:sz w:val="16"/>
                <w:szCs w:val="16"/>
                <w:lang w:eastAsia="zh-CN"/>
              </w:rPr>
              <w:t>B</w:t>
            </w:r>
          </w:p>
        </w:tc>
        <w:tc>
          <w:tcPr>
            <w:tcW w:w="4919" w:type="dxa"/>
            <w:shd w:val="solid" w:color="FFFFFF" w:fill="auto"/>
          </w:tcPr>
          <w:p w14:paraId="3D5B6FAB" w14:textId="77777777" w:rsidR="001213D3" w:rsidRPr="00481D2D" w:rsidRDefault="001213D3" w:rsidP="001213D3">
            <w:pPr>
              <w:pStyle w:val="TAL"/>
              <w:rPr>
                <w:sz w:val="16"/>
                <w:szCs w:val="16"/>
              </w:rPr>
            </w:pPr>
            <w:r>
              <w:rPr>
                <w:sz w:val="16"/>
                <w:szCs w:val="16"/>
              </w:rPr>
              <w:t>API definition for CAPIF_API_Routing_Policy_API</w:t>
            </w:r>
          </w:p>
        </w:tc>
        <w:tc>
          <w:tcPr>
            <w:tcW w:w="707" w:type="dxa"/>
            <w:shd w:val="solid" w:color="FFFFFF" w:fill="auto"/>
          </w:tcPr>
          <w:p w14:paraId="77D7D533" w14:textId="77777777" w:rsidR="001213D3" w:rsidRPr="00481D2D" w:rsidRDefault="001213D3" w:rsidP="001213D3">
            <w:pPr>
              <w:pStyle w:val="TAC"/>
              <w:rPr>
                <w:sz w:val="16"/>
                <w:szCs w:val="16"/>
              </w:rPr>
            </w:pPr>
            <w:r>
              <w:rPr>
                <w:sz w:val="16"/>
                <w:szCs w:val="16"/>
              </w:rPr>
              <w:t>16.3.0</w:t>
            </w:r>
          </w:p>
        </w:tc>
      </w:tr>
      <w:tr w:rsidR="001213D3" w:rsidRPr="00481D2D" w14:paraId="3FD41C69" w14:textId="77777777" w:rsidTr="006A52EA">
        <w:tc>
          <w:tcPr>
            <w:tcW w:w="798" w:type="dxa"/>
            <w:shd w:val="solid" w:color="FFFFFF" w:fill="auto"/>
          </w:tcPr>
          <w:p w14:paraId="5C6197FE" w14:textId="77777777" w:rsidR="001213D3" w:rsidRPr="00481D2D" w:rsidRDefault="001213D3" w:rsidP="001213D3">
            <w:pPr>
              <w:pStyle w:val="TAC"/>
              <w:rPr>
                <w:sz w:val="16"/>
                <w:szCs w:val="16"/>
              </w:rPr>
            </w:pPr>
            <w:r>
              <w:rPr>
                <w:sz w:val="16"/>
                <w:szCs w:val="16"/>
                <w:lang w:eastAsia="zh-CN"/>
              </w:rPr>
              <w:t>2020-06</w:t>
            </w:r>
          </w:p>
        </w:tc>
        <w:tc>
          <w:tcPr>
            <w:tcW w:w="797" w:type="dxa"/>
            <w:shd w:val="solid" w:color="FFFFFF" w:fill="auto"/>
          </w:tcPr>
          <w:p w14:paraId="2710E2B6" w14:textId="77777777" w:rsidR="001213D3" w:rsidRPr="00481D2D" w:rsidRDefault="001213D3" w:rsidP="001213D3">
            <w:pPr>
              <w:pStyle w:val="TAC"/>
              <w:rPr>
                <w:sz w:val="16"/>
                <w:szCs w:val="16"/>
              </w:rPr>
            </w:pPr>
            <w:r>
              <w:rPr>
                <w:sz w:val="16"/>
                <w:szCs w:val="16"/>
                <w:lang w:eastAsia="zh-CN"/>
              </w:rPr>
              <w:t>CT#88e</w:t>
            </w:r>
          </w:p>
        </w:tc>
        <w:tc>
          <w:tcPr>
            <w:tcW w:w="1088" w:type="dxa"/>
            <w:shd w:val="solid" w:color="FFFFFF" w:fill="auto"/>
          </w:tcPr>
          <w:p w14:paraId="4DD6281F" w14:textId="77777777" w:rsidR="001213D3" w:rsidRPr="00481D2D" w:rsidRDefault="001213D3" w:rsidP="001213D3">
            <w:pPr>
              <w:pStyle w:val="TAC"/>
              <w:rPr>
                <w:sz w:val="16"/>
                <w:szCs w:val="16"/>
              </w:rPr>
            </w:pPr>
            <w:r>
              <w:rPr>
                <w:sz w:val="16"/>
                <w:szCs w:val="16"/>
                <w:lang w:eastAsia="zh-CN"/>
              </w:rPr>
              <w:t>CP-201278</w:t>
            </w:r>
          </w:p>
        </w:tc>
        <w:tc>
          <w:tcPr>
            <w:tcW w:w="524" w:type="dxa"/>
            <w:shd w:val="solid" w:color="FFFFFF" w:fill="auto"/>
          </w:tcPr>
          <w:p w14:paraId="2BCE1C75" w14:textId="77777777" w:rsidR="001213D3" w:rsidRPr="00481D2D" w:rsidRDefault="001213D3" w:rsidP="001213D3">
            <w:pPr>
              <w:pStyle w:val="TAL"/>
              <w:rPr>
                <w:sz w:val="16"/>
                <w:szCs w:val="16"/>
              </w:rPr>
            </w:pPr>
            <w:r>
              <w:rPr>
                <w:sz w:val="16"/>
                <w:szCs w:val="16"/>
                <w:lang w:eastAsia="zh-CN"/>
              </w:rPr>
              <w:t>0130</w:t>
            </w:r>
          </w:p>
        </w:tc>
        <w:tc>
          <w:tcPr>
            <w:tcW w:w="424" w:type="dxa"/>
            <w:shd w:val="solid" w:color="FFFFFF" w:fill="auto"/>
          </w:tcPr>
          <w:p w14:paraId="1D267D43" w14:textId="77777777" w:rsidR="001213D3" w:rsidRPr="00481D2D" w:rsidRDefault="001213D3" w:rsidP="001213D3">
            <w:pPr>
              <w:pStyle w:val="TAR"/>
              <w:rPr>
                <w:sz w:val="16"/>
                <w:szCs w:val="16"/>
              </w:rPr>
            </w:pPr>
            <w:r>
              <w:rPr>
                <w:sz w:val="16"/>
                <w:szCs w:val="16"/>
                <w:lang w:eastAsia="zh-CN"/>
              </w:rPr>
              <w:t>3</w:t>
            </w:r>
          </w:p>
        </w:tc>
        <w:tc>
          <w:tcPr>
            <w:tcW w:w="424" w:type="dxa"/>
            <w:shd w:val="solid" w:color="FFFFFF" w:fill="auto"/>
          </w:tcPr>
          <w:p w14:paraId="68A03520" w14:textId="77777777" w:rsidR="001213D3" w:rsidRPr="00481D2D" w:rsidRDefault="001213D3" w:rsidP="001213D3">
            <w:pPr>
              <w:pStyle w:val="TAC"/>
              <w:rPr>
                <w:sz w:val="16"/>
                <w:szCs w:val="16"/>
              </w:rPr>
            </w:pPr>
            <w:r>
              <w:rPr>
                <w:sz w:val="16"/>
                <w:szCs w:val="16"/>
                <w:lang w:eastAsia="zh-CN"/>
              </w:rPr>
              <w:t>B</w:t>
            </w:r>
          </w:p>
        </w:tc>
        <w:tc>
          <w:tcPr>
            <w:tcW w:w="4919" w:type="dxa"/>
            <w:shd w:val="solid" w:color="FFFFFF" w:fill="auto"/>
          </w:tcPr>
          <w:p w14:paraId="6522F8E5" w14:textId="77777777" w:rsidR="001213D3" w:rsidRPr="00481D2D" w:rsidRDefault="001213D3" w:rsidP="001213D3">
            <w:pPr>
              <w:pStyle w:val="TAL"/>
              <w:rPr>
                <w:sz w:val="16"/>
                <w:szCs w:val="16"/>
              </w:rPr>
            </w:pPr>
            <w:r>
              <w:rPr>
                <w:sz w:val="16"/>
                <w:szCs w:val="16"/>
              </w:rPr>
              <w:t>API Topology hiding</w:t>
            </w:r>
          </w:p>
        </w:tc>
        <w:tc>
          <w:tcPr>
            <w:tcW w:w="707" w:type="dxa"/>
            <w:shd w:val="solid" w:color="FFFFFF" w:fill="auto"/>
          </w:tcPr>
          <w:p w14:paraId="09B35517" w14:textId="77777777" w:rsidR="001213D3" w:rsidRPr="00481D2D" w:rsidRDefault="001213D3" w:rsidP="001213D3">
            <w:pPr>
              <w:pStyle w:val="TAC"/>
              <w:rPr>
                <w:sz w:val="16"/>
                <w:szCs w:val="16"/>
              </w:rPr>
            </w:pPr>
            <w:r>
              <w:rPr>
                <w:sz w:val="16"/>
                <w:szCs w:val="16"/>
              </w:rPr>
              <w:t>16.3.0</w:t>
            </w:r>
          </w:p>
        </w:tc>
      </w:tr>
      <w:tr w:rsidR="001213D3" w:rsidRPr="00481D2D" w14:paraId="6BE12BAC" w14:textId="77777777" w:rsidTr="006A52EA">
        <w:tc>
          <w:tcPr>
            <w:tcW w:w="798" w:type="dxa"/>
            <w:shd w:val="solid" w:color="FFFFFF" w:fill="auto"/>
          </w:tcPr>
          <w:p w14:paraId="4752C5CE" w14:textId="77777777" w:rsidR="001213D3" w:rsidRPr="00481D2D" w:rsidRDefault="001213D3" w:rsidP="001213D3">
            <w:pPr>
              <w:pStyle w:val="TAC"/>
              <w:rPr>
                <w:sz w:val="16"/>
                <w:szCs w:val="16"/>
              </w:rPr>
            </w:pPr>
            <w:r>
              <w:rPr>
                <w:sz w:val="16"/>
                <w:szCs w:val="16"/>
                <w:lang w:eastAsia="zh-CN"/>
              </w:rPr>
              <w:t>2020-06</w:t>
            </w:r>
          </w:p>
        </w:tc>
        <w:tc>
          <w:tcPr>
            <w:tcW w:w="797" w:type="dxa"/>
            <w:shd w:val="solid" w:color="FFFFFF" w:fill="auto"/>
          </w:tcPr>
          <w:p w14:paraId="4D7B4B9F" w14:textId="77777777" w:rsidR="001213D3" w:rsidRPr="00481D2D" w:rsidRDefault="001213D3" w:rsidP="001213D3">
            <w:pPr>
              <w:pStyle w:val="TAC"/>
              <w:rPr>
                <w:sz w:val="16"/>
                <w:szCs w:val="16"/>
              </w:rPr>
            </w:pPr>
            <w:r>
              <w:rPr>
                <w:sz w:val="16"/>
                <w:szCs w:val="16"/>
                <w:lang w:eastAsia="zh-CN"/>
              </w:rPr>
              <w:t>CT#88e</w:t>
            </w:r>
          </w:p>
        </w:tc>
        <w:tc>
          <w:tcPr>
            <w:tcW w:w="1088" w:type="dxa"/>
            <w:shd w:val="solid" w:color="FFFFFF" w:fill="auto"/>
          </w:tcPr>
          <w:p w14:paraId="0E110029" w14:textId="77777777" w:rsidR="001213D3" w:rsidRPr="00481D2D" w:rsidRDefault="001213D3" w:rsidP="001213D3">
            <w:pPr>
              <w:pStyle w:val="TAC"/>
              <w:rPr>
                <w:sz w:val="16"/>
                <w:szCs w:val="16"/>
              </w:rPr>
            </w:pPr>
            <w:r>
              <w:rPr>
                <w:sz w:val="16"/>
                <w:szCs w:val="16"/>
                <w:lang w:eastAsia="zh-CN"/>
              </w:rPr>
              <w:t>CP-201230</w:t>
            </w:r>
          </w:p>
        </w:tc>
        <w:tc>
          <w:tcPr>
            <w:tcW w:w="524" w:type="dxa"/>
            <w:shd w:val="solid" w:color="FFFFFF" w:fill="auto"/>
          </w:tcPr>
          <w:p w14:paraId="3D3FDFDD" w14:textId="77777777" w:rsidR="001213D3" w:rsidRPr="00481D2D" w:rsidRDefault="001213D3" w:rsidP="001213D3">
            <w:pPr>
              <w:pStyle w:val="TAL"/>
              <w:rPr>
                <w:sz w:val="16"/>
                <w:szCs w:val="16"/>
              </w:rPr>
            </w:pPr>
            <w:r>
              <w:rPr>
                <w:sz w:val="16"/>
                <w:szCs w:val="16"/>
                <w:lang w:eastAsia="zh-CN"/>
              </w:rPr>
              <w:t>0133</w:t>
            </w:r>
          </w:p>
        </w:tc>
        <w:tc>
          <w:tcPr>
            <w:tcW w:w="424" w:type="dxa"/>
            <w:shd w:val="solid" w:color="FFFFFF" w:fill="auto"/>
          </w:tcPr>
          <w:p w14:paraId="567BF940" w14:textId="77777777" w:rsidR="001213D3" w:rsidRPr="00481D2D" w:rsidRDefault="001213D3" w:rsidP="001213D3">
            <w:pPr>
              <w:pStyle w:val="TAR"/>
              <w:rPr>
                <w:sz w:val="16"/>
                <w:szCs w:val="16"/>
              </w:rPr>
            </w:pPr>
          </w:p>
        </w:tc>
        <w:tc>
          <w:tcPr>
            <w:tcW w:w="424" w:type="dxa"/>
            <w:shd w:val="solid" w:color="FFFFFF" w:fill="auto"/>
          </w:tcPr>
          <w:p w14:paraId="6D15EF87" w14:textId="77777777" w:rsidR="001213D3" w:rsidRPr="00481D2D" w:rsidRDefault="001213D3" w:rsidP="001213D3">
            <w:pPr>
              <w:pStyle w:val="TAC"/>
              <w:rPr>
                <w:sz w:val="16"/>
                <w:szCs w:val="16"/>
              </w:rPr>
            </w:pPr>
            <w:r>
              <w:rPr>
                <w:sz w:val="16"/>
                <w:szCs w:val="16"/>
                <w:lang w:eastAsia="zh-CN"/>
              </w:rPr>
              <w:t>A</w:t>
            </w:r>
          </w:p>
        </w:tc>
        <w:tc>
          <w:tcPr>
            <w:tcW w:w="4919" w:type="dxa"/>
            <w:shd w:val="solid" w:color="FFFFFF" w:fill="auto"/>
          </w:tcPr>
          <w:p w14:paraId="7D9301BB" w14:textId="77777777" w:rsidR="001213D3" w:rsidRPr="00481D2D" w:rsidRDefault="001213D3" w:rsidP="001213D3">
            <w:pPr>
              <w:pStyle w:val="TAL"/>
              <w:rPr>
                <w:sz w:val="16"/>
                <w:szCs w:val="16"/>
              </w:rPr>
            </w:pPr>
            <w:r>
              <w:rPr>
                <w:sz w:val="16"/>
                <w:szCs w:val="16"/>
              </w:rPr>
              <w:t>Correct API publish procedure</w:t>
            </w:r>
          </w:p>
        </w:tc>
        <w:tc>
          <w:tcPr>
            <w:tcW w:w="707" w:type="dxa"/>
            <w:shd w:val="solid" w:color="FFFFFF" w:fill="auto"/>
          </w:tcPr>
          <w:p w14:paraId="0BB64E29" w14:textId="77777777" w:rsidR="001213D3" w:rsidRPr="00481D2D" w:rsidRDefault="001213D3" w:rsidP="001213D3">
            <w:pPr>
              <w:pStyle w:val="TAC"/>
              <w:rPr>
                <w:sz w:val="16"/>
                <w:szCs w:val="16"/>
              </w:rPr>
            </w:pPr>
            <w:r>
              <w:rPr>
                <w:sz w:val="16"/>
                <w:szCs w:val="16"/>
              </w:rPr>
              <w:t>16.3.0</w:t>
            </w:r>
          </w:p>
        </w:tc>
      </w:tr>
      <w:tr w:rsidR="001213D3" w:rsidRPr="00481D2D" w14:paraId="0625F9CC" w14:textId="77777777" w:rsidTr="006A52EA">
        <w:tc>
          <w:tcPr>
            <w:tcW w:w="798" w:type="dxa"/>
            <w:shd w:val="solid" w:color="FFFFFF" w:fill="auto"/>
          </w:tcPr>
          <w:p w14:paraId="385548D7" w14:textId="77777777" w:rsidR="001213D3" w:rsidRPr="00481D2D" w:rsidRDefault="001213D3" w:rsidP="001213D3">
            <w:pPr>
              <w:pStyle w:val="TAC"/>
              <w:rPr>
                <w:sz w:val="16"/>
                <w:szCs w:val="16"/>
              </w:rPr>
            </w:pPr>
            <w:r>
              <w:rPr>
                <w:sz w:val="16"/>
                <w:szCs w:val="16"/>
                <w:lang w:eastAsia="zh-CN"/>
              </w:rPr>
              <w:t>2020-06</w:t>
            </w:r>
          </w:p>
        </w:tc>
        <w:tc>
          <w:tcPr>
            <w:tcW w:w="797" w:type="dxa"/>
            <w:shd w:val="solid" w:color="FFFFFF" w:fill="auto"/>
          </w:tcPr>
          <w:p w14:paraId="3AD8348D" w14:textId="77777777" w:rsidR="001213D3" w:rsidRPr="00481D2D" w:rsidRDefault="001213D3" w:rsidP="001213D3">
            <w:pPr>
              <w:pStyle w:val="TAC"/>
              <w:rPr>
                <w:sz w:val="16"/>
                <w:szCs w:val="16"/>
              </w:rPr>
            </w:pPr>
            <w:r>
              <w:rPr>
                <w:sz w:val="16"/>
                <w:szCs w:val="16"/>
                <w:lang w:eastAsia="zh-CN"/>
              </w:rPr>
              <w:t>CT#88e</w:t>
            </w:r>
          </w:p>
        </w:tc>
        <w:tc>
          <w:tcPr>
            <w:tcW w:w="1088" w:type="dxa"/>
            <w:shd w:val="solid" w:color="FFFFFF" w:fill="auto"/>
          </w:tcPr>
          <w:p w14:paraId="1364D3E7" w14:textId="77777777" w:rsidR="001213D3" w:rsidRPr="00481D2D" w:rsidRDefault="001213D3" w:rsidP="001213D3">
            <w:pPr>
              <w:pStyle w:val="TAC"/>
              <w:rPr>
                <w:sz w:val="16"/>
                <w:szCs w:val="16"/>
              </w:rPr>
            </w:pPr>
            <w:r>
              <w:rPr>
                <w:sz w:val="16"/>
                <w:szCs w:val="16"/>
                <w:lang w:eastAsia="zh-CN"/>
              </w:rPr>
              <w:t>CP-201231</w:t>
            </w:r>
          </w:p>
        </w:tc>
        <w:tc>
          <w:tcPr>
            <w:tcW w:w="524" w:type="dxa"/>
            <w:shd w:val="solid" w:color="FFFFFF" w:fill="auto"/>
          </w:tcPr>
          <w:p w14:paraId="1E21EDC2" w14:textId="77777777" w:rsidR="001213D3" w:rsidRPr="00481D2D" w:rsidRDefault="001213D3" w:rsidP="001213D3">
            <w:pPr>
              <w:pStyle w:val="TAL"/>
              <w:rPr>
                <w:sz w:val="16"/>
                <w:szCs w:val="16"/>
              </w:rPr>
            </w:pPr>
            <w:r>
              <w:rPr>
                <w:sz w:val="16"/>
                <w:szCs w:val="16"/>
                <w:lang w:eastAsia="zh-CN"/>
              </w:rPr>
              <w:t>0131</w:t>
            </w:r>
          </w:p>
        </w:tc>
        <w:tc>
          <w:tcPr>
            <w:tcW w:w="424" w:type="dxa"/>
            <w:shd w:val="solid" w:color="FFFFFF" w:fill="auto"/>
          </w:tcPr>
          <w:p w14:paraId="16AADEBB" w14:textId="77777777"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14:paraId="342F68B4"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19D080C8" w14:textId="77777777" w:rsidR="001213D3" w:rsidRPr="00481D2D" w:rsidRDefault="001213D3" w:rsidP="001213D3">
            <w:pPr>
              <w:pStyle w:val="TAL"/>
              <w:rPr>
                <w:sz w:val="16"/>
                <w:szCs w:val="16"/>
              </w:rPr>
            </w:pPr>
            <w:r>
              <w:rPr>
                <w:sz w:val="16"/>
                <w:szCs w:val="16"/>
              </w:rPr>
              <w:t>API Provider management API attribute name optimization</w:t>
            </w:r>
          </w:p>
        </w:tc>
        <w:tc>
          <w:tcPr>
            <w:tcW w:w="707" w:type="dxa"/>
            <w:shd w:val="solid" w:color="FFFFFF" w:fill="auto"/>
          </w:tcPr>
          <w:p w14:paraId="6EE945C1" w14:textId="77777777" w:rsidR="001213D3" w:rsidRPr="00481D2D" w:rsidRDefault="001213D3" w:rsidP="001213D3">
            <w:pPr>
              <w:pStyle w:val="TAC"/>
              <w:rPr>
                <w:sz w:val="16"/>
                <w:szCs w:val="16"/>
              </w:rPr>
            </w:pPr>
            <w:r>
              <w:rPr>
                <w:sz w:val="16"/>
                <w:szCs w:val="16"/>
              </w:rPr>
              <w:t>16.3.0</w:t>
            </w:r>
          </w:p>
        </w:tc>
      </w:tr>
      <w:tr w:rsidR="001213D3" w:rsidRPr="00481D2D" w14:paraId="061D1358" w14:textId="77777777" w:rsidTr="006A52EA">
        <w:tc>
          <w:tcPr>
            <w:tcW w:w="798" w:type="dxa"/>
            <w:shd w:val="solid" w:color="FFFFFF" w:fill="auto"/>
          </w:tcPr>
          <w:p w14:paraId="79ECC42C" w14:textId="77777777" w:rsidR="001213D3" w:rsidRPr="00481D2D" w:rsidRDefault="001213D3" w:rsidP="001213D3">
            <w:pPr>
              <w:pStyle w:val="TAC"/>
              <w:rPr>
                <w:sz w:val="16"/>
                <w:szCs w:val="16"/>
              </w:rPr>
            </w:pPr>
            <w:r>
              <w:rPr>
                <w:sz w:val="16"/>
                <w:szCs w:val="16"/>
                <w:lang w:eastAsia="zh-CN"/>
              </w:rPr>
              <w:t>2020-06</w:t>
            </w:r>
          </w:p>
        </w:tc>
        <w:tc>
          <w:tcPr>
            <w:tcW w:w="797" w:type="dxa"/>
            <w:shd w:val="solid" w:color="FFFFFF" w:fill="auto"/>
          </w:tcPr>
          <w:p w14:paraId="0B2ECD9D" w14:textId="77777777" w:rsidR="001213D3" w:rsidRPr="00481D2D" w:rsidRDefault="001213D3" w:rsidP="001213D3">
            <w:pPr>
              <w:pStyle w:val="TAC"/>
              <w:rPr>
                <w:sz w:val="16"/>
                <w:szCs w:val="16"/>
              </w:rPr>
            </w:pPr>
            <w:r>
              <w:rPr>
                <w:sz w:val="16"/>
                <w:szCs w:val="16"/>
                <w:lang w:eastAsia="zh-CN"/>
              </w:rPr>
              <w:t>CT#88e</w:t>
            </w:r>
          </w:p>
        </w:tc>
        <w:tc>
          <w:tcPr>
            <w:tcW w:w="1088" w:type="dxa"/>
            <w:shd w:val="solid" w:color="FFFFFF" w:fill="auto"/>
          </w:tcPr>
          <w:p w14:paraId="1D92BCCE" w14:textId="77777777" w:rsidR="001213D3" w:rsidRPr="00481D2D" w:rsidRDefault="001213D3" w:rsidP="001213D3">
            <w:pPr>
              <w:pStyle w:val="TAC"/>
              <w:rPr>
                <w:sz w:val="16"/>
                <w:szCs w:val="16"/>
              </w:rPr>
            </w:pPr>
            <w:r>
              <w:rPr>
                <w:sz w:val="16"/>
                <w:szCs w:val="16"/>
                <w:lang w:eastAsia="zh-CN"/>
              </w:rPr>
              <w:t>CP-201231</w:t>
            </w:r>
          </w:p>
        </w:tc>
        <w:tc>
          <w:tcPr>
            <w:tcW w:w="524" w:type="dxa"/>
            <w:shd w:val="solid" w:color="FFFFFF" w:fill="auto"/>
          </w:tcPr>
          <w:p w14:paraId="2161EA3A" w14:textId="77777777" w:rsidR="001213D3" w:rsidRPr="00481D2D" w:rsidRDefault="001213D3" w:rsidP="001213D3">
            <w:pPr>
              <w:pStyle w:val="TAL"/>
              <w:rPr>
                <w:sz w:val="16"/>
                <w:szCs w:val="16"/>
              </w:rPr>
            </w:pPr>
            <w:r>
              <w:rPr>
                <w:sz w:val="16"/>
                <w:szCs w:val="16"/>
                <w:lang w:eastAsia="zh-CN"/>
              </w:rPr>
              <w:t>0135</w:t>
            </w:r>
          </w:p>
        </w:tc>
        <w:tc>
          <w:tcPr>
            <w:tcW w:w="424" w:type="dxa"/>
            <w:shd w:val="solid" w:color="FFFFFF" w:fill="auto"/>
          </w:tcPr>
          <w:p w14:paraId="4463802C" w14:textId="77777777"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14:paraId="3838EE4D"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7B1AE366" w14:textId="77777777" w:rsidR="001213D3" w:rsidRPr="00481D2D" w:rsidRDefault="001213D3" w:rsidP="001213D3">
            <w:pPr>
              <w:pStyle w:val="TAL"/>
              <w:rPr>
                <w:sz w:val="16"/>
                <w:szCs w:val="16"/>
              </w:rPr>
            </w:pPr>
            <w:r>
              <w:rPr>
                <w:sz w:val="16"/>
                <w:szCs w:val="16"/>
              </w:rPr>
              <w:t>Correct ServiceAPIDescription</w:t>
            </w:r>
          </w:p>
        </w:tc>
        <w:tc>
          <w:tcPr>
            <w:tcW w:w="707" w:type="dxa"/>
            <w:shd w:val="solid" w:color="FFFFFF" w:fill="auto"/>
          </w:tcPr>
          <w:p w14:paraId="5192C1AE" w14:textId="77777777" w:rsidR="001213D3" w:rsidRPr="00481D2D" w:rsidRDefault="001213D3" w:rsidP="001213D3">
            <w:pPr>
              <w:pStyle w:val="TAC"/>
              <w:rPr>
                <w:sz w:val="16"/>
                <w:szCs w:val="16"/>
              </w:rPr>
            </w:pPr>
            <w:r>
              <w:rPr>
                <w:sz w:val="16"/>
                <w:szCs w:val="16"/>
              </w:rPr>
              <w:t>16.3.0</w:t>
            </w:r>
          </w:p>
        </w:tc>
      </w:tr>
      <w:tr w:rsidR="001213D3" w:rsidRPr="00481D2D" w14:paraId="54B28B31" w14:textId="77777777" w:rsidTr="006A52EA">
        <w:tc>
          <w:tcPr>
            <w:tcW w:w="798" w:type="dxa"/>
            <w:shd w:val="solid" w:color="FFFFFF" w:fill="auto"/>
          </w:tcPr>
          <w:p w14:paraId="247BD65C" w14:textId="77777777" w:rsidR="001213D3" w:rsidRPr="00481D2D" w:rsidRDefault="001213D3" w:rsidP="001213D3">
            <w:pPr>
              <w:pStyle w:val="TAC"/>
              <w:rPr>
                <w:sz w:val="16"/>
                <w:szCs w:val="16"/>
              </w:rPr>
            </w:pPr>
            <w:r>
              <w:rPr>
                <w:sz w:val="16"/>
                <w:szCs w:val="16"/>
                <w:lang w:eastAsia="zh-CN"/>
              </w:rPr>
              <w:lastRenderedPageBreak/>
              <w:t>2020-06</w:t>
            </w:r>
          </w:p>
        </w:tc>
        <w:tc>
          <w:tcPr>
            <w:tcW w:w="797" w:type="dxa"/>
            <w:shd w:val="solid" w:color="FFFFFF" w:fill="auto"/>
          </w:tcPr>
          <w:p w14:paraId="3DDB5486" w14:textId="77777777" w:rsidR="001213D3" w:rsidRPr="00481D2D" w:rsidRDefault="001213D3" w:rsidP="001213D3">
            <w:pPr>
              <w:pStyle w:val="TAC"/>
              <w:rPr>
                <w:sz w:val="16"/>
                <w:szCs w:val="16"/>
              </w:rPr>
            </w:pPr>
            <w:r>
              <w:rPr>
                <w:sz w:val="16"/>
                <w:szCs w:val="16"/>
                <w:lang w:eastAsia="zh-CN"/>
              </w:rPr>
              <w:t>CT#88e</w:t>
            </w:r>
          </w:p>
        </w:tc>
        <w:tc>
          <w:tcPr>
            <w:tcW w:w="1088" w:type="dxa"/>
            <w:shd w:val="solid" w:color="FFFFFF" w:fill="auto"/>
          </w:tcPr>
          <w:p w14:paraId="22466F00" w14:textId="77777777" w:rsidR="001213D3" w:rsidRPr="00481D2D" w:rsidRDefault="001213D3" w:rsidP="001213D3">
            <w:pPr>
              <w:pStyle w:val="TAC"/>
              <w:rPr>
                <w:sz w:val="16"/>
                <w:szCs w:val="16"/>
              </w:rPr>
            </w:pPr>
            <w:r>
              <w:rPr>
                <w:sz w:val="16"/>
                <w:szCs w:val="16"/>
                <w:lang w:eastAsia="zh-CN"/>
              </w:rPr>
              <w:t>CP-201231</w:t>
            </w:r>
          </w:p>
        </w:tc>
        <w:tc>
          <w:tcPr>
            <w:tcW w:w="524" w:type="dxa"/>
            <w:shd w:val="solid" w:color="FFFFFF" w:fill="auto"/>
          </w:tcPr>
          <w:p w14:paraId="031D1012" w14:textId="77777777" w:rsidR="001213D3" w:rsidRPr="00481D2D" w:rsidRDefault="001213D3" w:rsidP="001213D3">
            <w:pPr>
              <w:pStyle w:val="TAL"/>
              <w:rPr>
                <w:sz w:val="16"/>
                <w:szCs w:val="16"/>
              </w:rPr>
            </w:pPr>
            <w:r>
              <w:rPr>
                <w:sz w:val="16"/>
                <w:szCs w:val="16"/>
                <w:lang w:eastAsia="zh-CN"/>
              </w:rPr>
              <w:t>0136</w:t>
            </w:r>
          </w:p>
        </w:tc>
        <w:tc>
          <w:tcPr>
            <w:tcW w:w="424" w:type="dxa"/>
            <w:shd w:val="solid" w:color="FFFFFF" w:fill="auto"/>
          </w:tcPr>
          <w:p w14:paraId="0CFE3771" w14:textId="77777777" w:rsidR="001213D3" w:rsidRPr="00481D2D" w:rsidRDefault="001213D3" w:rsidP="001213D3">
            <w:pPr>
              <w:pStyle w:val="TAR"/>
              <w:rPr>
                <w:sz w:val="16"/>
                <w:szCs w:val="16"/>
              </w:rPr>
            </w:pPr>
            <w:r>
              <w:rPr>
                <w:sz w:val="16"/>
                <w:szCs w:val="16"/>
                <w:lang w:eastAsia="zh-CN"/>
              </w:rPr>
              <w:t>2</w:t>
            </w:r>
          </w:p>
        </w:tc>
        <w:tc>
          <w:tcPr>
            <w:tcW w:w="424" w:type="dxa"/>
            <w:shd w:val="solid" w:color="FFFFFF" w:fill="auto"/>
          </w:tcPr>
          <w:p w14:paraId="0FA1A6AC"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4783DCEE" w14:textId="77777777" w:rsidR="001213D3" w:rsidRPr="00481D2D" w:rsidRDefault="001213D3" w:rsidP="001213D3">
            <w:pPr>
              <w:pStyle w:val="TAL"/>
              <w:rPr>
                <w:sz w:val="16"/>
                <w:szCs w:val="16"/>
              </w:rPr>
            </w:pPr>
            <w:r>
              <w:rPr>
                <w:sz w:val="16"/>
                <w:szCs w:val="16"/>
              </w:rPr>
              <w:t>Correct service API discovery in interconnection</w:t>
            </w:r>
          </w:p>
        </w:tc>
        <w:tc>
          <w:tcPr>
            <w:tcW w:w="707" w:type="dxa"/>
            <w:shd w:val="solid" w:color="FFFFFF" w:fill="auto"/>
          </w:tcPr>
          <w:p w14:paraId="28BF79DB" w14:textId="77777777" w:rsidR="001213D3" w:rsidRPr="00481D2D" w:rsidRDefault="001213D3" w:rsidP="001213D3">
            <w:pPr>
              <w:pStyle w:val="TAC"/>
              <w:rPr>
                <w:sz w:val="16"/>
                <w:szCs w:val="16"/>
              </w:rPr>
            </w:pPr>
            <w:r>
              <w:rPr>
                <w:sz w:val="16"/>
                <w:szCs w:val="16"/>
              </w:rPr>
              <w:t>16.3.0</w:t>
            </w:r>
          </w:p>
        </w:tc>
      </w:tr>
      <w:tr w:rsidR="001213D3" w:rsidRPr="00481D2D" w14:paraId="23E06EEC" w14:textId="77777777" w:rsidTr="006A52EA">
        <w:tc>
          <w:tcPr>
            <w:tcW w:w="798" w:type="dxa"/>
            <w:shd w:val="solid" w:color="FFFFFF" w:fill="auto"/>
          </w:tcPr>
          <w:p w14:paraId="6092BF53" w14:textId="77777777" w:rsidR="001213D3" w:rsidRPr="00481D2D" w:rsidRDefault="001213D3" w:rsidP="001213D3">
            <w:pPr>
              <w:pStyle w:val="TAC"/>
              <w:rPr>
                <w:sz w:val="16"/>
                <w:szCs w:val="16"/>
              </w:rPr>
            </w:pPr>
            <w:r>
              <w:rPr>
                <w:sz w:val="16"/>
                <w:szCs w:val="16"/>
                <w:lang w:eastAsia="zh-CN"/>
              </w:rPr>
              <w:t>2020-06</w:t>
            </w:r>
          </w:p>
        </w:tc>
        <w:tc>
          <w:tcPr>
            <w:tcW w:w="797" w:type="dxa"/>
            <w:shd w:val="solid" w:color="FFFFFF" w:fill="auto"/>
          </w:tcPr>
          <w:p w14:paraId="78C2BBE6" w14:textId="77777777" w:rsidR="001213D3" w:rsidRPr="00481D2D" w:rsidRDefault="001213D3" w:rsidP="001213D3">
            <w:pPr>
              <w:pStyle w:val="TAC"/>
              <w:rPr>
                <w:sz w:val="16"/>
                <w:szCs w:val="16"/>
              </w:rPr>
            </w:pPr>
            <w:r>
              <w:rPr>
                <w:sz w:val="16"/>
                <w:szCs w:val="16"/>
                <w:lang w:eastAsia="zh-CN"/>
              </w:rPr>
              <w:t>CT#88e</w:t>
            </w:r>
          </w:p>
        </w:tc>
        <w:tc>
          <w:tcPr>
            <w:tcW w:w="1088" w:type="dxa"/>
            <w:shd w:val="solid" w:color="FFFFFF" w:fill="auto"/>
          </w:tcPr>
          <w:p w14:paraId="61AF6435" w14:textId="77777777" w:rsidR="001213D3" w:rsidRPr="00481D2D" w:rsidRDefault="001213D3" w:rsidP="001213D3">
            <w:pPr>
              <w:pStyle w:val="TAC"/>
              <w:rPr>
                <w:sz w:val="16"/>
                <w:szCs w:val="16"/>
              </w:rPr>
            </w:pPr>
            <w:r>
              <w:rPr>
                <w:sz w:val="16"/>
                <w:szCs w:val="16"/>
                <w:lang w:eastAsia="zh-CN"/>
              </w:rPr>
              <w:t>CP-201231</w:t>
            </w:r>
          </w:p>
        </w:tc>
        <w:tc>
          <w:tcPr>
            <w:tcW w:w="524" w:type="dxa"/>
            <w:shd w:val="solid" w:color="FFFFFF" w:fill="auto"/>
          </w:tcPr>
          <w:p w14:paraId="20A4369F" w14:textId="77777777" w:rsidR="001213D3" w:rsidRPr="00481D2D" w:rsidRDefault="001213D3" w:rsidP="001213D3">
            <w:pPr>
              <w:pStyle w:val="TAL"/>
              <w:rPr>
                <w:sz w:val="16"/>
                <w:szCs w:val="16"/>
              </w:rPr>
            </w:pPr>
            <w:r>
              <w:rPr>
                <w:sz w:val="16"/>
                <w:szCs w:val="16"/>
                <w:lang w:eastAsia="zh-CN"/>
              </w:rPr>
              <w:t>0137</w:t>
            </w:r>
          </w:p>
        </w:tc>
        <w:tc>
          <w:tcPr>
            <w:tcW w:w="424" w:type="dxa"/>
            <w:shd w:val="solid" w:color="FFFFFF" w:fill="auto"/>
          </w:tcPr>
          <w:p w14:paraId="56D044C8" w14:textId="77777777"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14:paraId="0EEB9064"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7E0EF6BC" w14:textId="77777777" w:rsidR="001213D3" w:rsidRPr="00481D2D" w:rsidRDefault="001213D3" w:rsidP="001213D3">
            <w:pPr>
              <w:pStyle w:val="TAL"/>
              <w:rPr>
                <w:sz w:val="16"/>
                <w:szCs w:val="16"/>
              </w:rPr>
            </w:pPr>
            <w:r>
              <w:rPr>
                <w:sz w:val="16"/>
                <w:szCs w:val="16"/>
              </w:rPr>
              <w:t>Correct shareable information</w:t>
            </w:r>
          </w:p>
        </w:tc>
        <w:tc>
          <w:tcPr>
            <w:tcW w:w="707" w:type="dxa"/>
            <w:shd w:val="solid" w:color="FFFFFF" w:fill="auto"/>
          </w:tcPr>
          <w:p w14:paraId="1F1C8329" w14:textId="77777777" w:rsidR="001213D3" w:rsidRPr="00481D2D" w:rsidRDefault="001213D3" w:rsidP="001213D3">
            <w:pPr>
              <w:pStyle w:val="TAC"/>
              <w:rPr>
                <w:sz w:val="16"/>
                <w:szCs w:val="16"/>
              </w:rPr>
            </w:pPr>
            <w:r>
              <w:rPr>
                <w:sz w:val="16"/>
                <w:szCs w:val="16"/>
              </w:rPr>
              <w:t>16.3.0</w:t>
            </w:r>
          </w:p>
        </w:tc>
      </w:tr>
      <w:tr w:rsidR="001213D3" w:rsidRPr="00481D2D" w14:paraId="1018135E" w14:textId="77777777" w:rsidTr="006A52EA">
        <w:tc>
          <w:tcPr>
            <w:tcW w:w="798" w:type="dxa"/>
            <w:shd w:val="solid" w:color="FFFFFF" w:fill="auto"/>
          </w:tcPr>
          <w:p w14:paraId="740C21F5" w14:textId="77777777" w:rsidR="001213D3" w:rsidRPr="00481D2D" w:rsidRDefault="001213D3" w:rsidP="001213D3">
            <w:pPr>
              <w:pStyle w:val="TAC"/>
              <w:rPr>
                <w:sz w:val="16"/>
                <w:szCs w:val="16"/>
              </w:rPr>
            </w:pPr>
            <w:r>
              <w:rPr>
                <w:sz w:val="16"/>
                <w:szCs w:val="16"/>
                <w:lang w:eastAsia="zh-CN"/>
              </w:rPr>
              <w:t>2020-06</w:t>
            </w:r>
          </w:p>
        </w:tc>
        <w:tc>
          <w:tcPr>
            <w:tcW w:w="797" w:type="dxa"/>
            <w:shd w:val="solid" w:color="FFFFFF" w:fill="auto"/>
          </w:tcPr>
          <w:p w14:paraId="107FA61F" w14:textId="77777777" w:rsidR="001213D3" w:rsidRPr="00481D2D" w:rsidRDefault="001213D3" w:rsidP="001213D3">
            <w:pPr>
              <w:pStyle w:val="TAC"/>
              <w:rPr>
                <w:sz w:val="16"/>
                <w:szCs w:val="16"/>
              </w:rPr>
            </w:pPr>
            <w:r>
              <w:rPr>
                <w:sz w:val="16"/>
                <w:szCs w:val="16"/>
                <w:lang w:eastAsia="zh-CN"/>
              </w:rPr>
              <w:t>CT#88e</w:t>
            </w:r>
          </w:p>
        </w:tc>
        <w:tc>
          <w:tcPr>
            <w:tcW w:w="1088" w:type="dxa"/>
            <w:shd w:val="solid" w:color="FFFFFF" w:fill="auto"/>
          </w:tcPr>
          <w:p w14:paraId="0C14BF51" w14:textId="77777777" w:rsidR="001213D3" w:rsidRPr="00481D2D" w:rsidRDefault="001213D3" w:rsidP="001213D3">
            <w:pPr>
              <w:pStyle w:val="TAC"/>
              <w:rPr>
                <w:sz w:val="16"/>
                <w:szCs w:val="16"/>
              </w:rPr>
            </w:pPr>
            <w:r>
              <w:rPr>
                <w:sz w:val="16"/>
                <w:szCs w:val="16"/>
                <w:lang w:eastAsia="zh-CN"/>
              </w:rPr>
              <w:t>CP-201235</w:t>
            </w:r>
          </w:p>
        </w:tc>
        <w:tc>
          <w:tcPr>
            <w:tcW w:w="524" w:type="dxa"/>
            <w:shd w:val="solid" w:color="FFFFFF" w:fill="auto"/>
          </w:tcPr>
          <w:p w14:paraId="12FC47EB" w14:textId="77777777" w:rsidR="001213D3" w:rsidRPr="00481D2D" w:rsidRDefault="001213D3" w:rsidP="001213D3">
            <w:pPr>
              <w:pStyle w:val="TAL"/>
              <w:rPr>
                <w:sz w:val="16"/>
                <w:szCs w:val="16"/>
              </w:rPr>
            </w:pPr>
            <w:r>
              <w:rPr>
                <w:sz w:val="16"/>
                <w:szCs w:val="16"/>
                <w:lang w:eastAsia="zh-CN"/>
              </w:rPr>
              <w:t>0138</w:t>
            </w:r>
          </w:p>
        </w:tc>
        <w:tc>
          <w:tcPr>
            <w:tcW w:w="424" w:type="dxa"/>
            <w:shd w:val="solid" w:color="FFFFFF" w:fill="auto"/>
          </w:tcPr>
          <w:p w14:paraId="735FAC67" w14:textId="77777777"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14:paraId="3865E7CD"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387A6B08" w14:textId="77777777" w:rsidR="001213D3" w:rsidRPr="00481D2D" w:rsidRDefault="001213D3" w:rsidP="001213D3">
            <w:pPr>
              <w:pStyle w:val="TAL"/>
              <w:rPr>
                <w:sz w:val="16"/>
                <w:szCs w:val="16"/>
              </w:rPr>
            </w:pPr>
            <w:r>
              <w:rPr>
                <w:sz w:val="16"/>
                <w:szCs w:val="16"/>
              </w:rPr>
              <w:t>Correct the supported features in the published API</w:t>
            </w:r>
          </w:p>
        </w:tc>
        <w:tc>
          <w:tcPr>
            <w:tcW w:w="707" w:type="dxa"/>
            <w:shd w:val="solid" w:color="FFFFFF" w:fill="auto"/>
          </w:tcPr>
          <w:p w14:paraId="4B68D74A" w14:textId="77777777" w:rsidR="001213D3" w:rsidRPr="00481D2D" w:rsidRDefault="001213D3" w:rsidP="001213D3">
            <w:pPr>
              <w:pStyle w:val="TAC"/>
              <w:rPr>
                <w:sz w:val="16"/>
                <w:szCs w:val="16"/>
              </w:rPr>
            </w:pPr>
            <w:r>
              <w:rPr>
                <w:sz w:val="16"/>
                <w:szCs w:val="16"/>
              </w:rPr>
              <w:t>16.3.0</w:t>
            </w:r>
          </w:p>
        </w:tc>
      </w:tr>
      <w:tr w:rsidR="001213D3" w:rsidRPr="00481D2D" w14:paraId="17185E94" w14:textId="77777777" w:rsidTr="006A52EA">
        <w:tc>
          <w:tcPr>
            <w:tcW w:w="798" w:type="dxa"/>
            <w:shd w:val="solid" w:color="FFFFFF" w:fill="auto"/>
          </w:tcPr>
          <w:p w14:paraId="06ABBCB1" w14:textId="77777777" w:rsidR="001213D3" w:rsidRPr="00481D2D" w:rsidRDefault="001213D3" w:rsidP="001213D3">
            <w:pPr>
              <w:pStyle w:val="TAC"/>
              <w:rPr>
                <w:sz w:val="16"/>
                <w:szCs w:val="16"/>
              </w:rPr>
            </w:pPr>
            <w:r>
              <w:rPr>
                <w:sz w:val="16"/>
                <w:szCs w:val="16"/>
                <w:lang w:eastAsia="zh-CN"/>
              </w:rPr>
              <w:t>2020-06</w:t>
            </w:r>
          </w:p>
        </w:tc>
        <w:tc>
          <w:tcPr>
            <w:tcW w:w="797" w:type="dxa"/>
            <w:shd w:val="solid" w:color="FFFFFF" w:fill="auto"/>
          </w:tcPr>
          <w:p w14:paraId="057286FB" w14:textId="77777777" w:rsidR="001213D3" w:rsidRPr="00481D2D" w:rsidRDefault="001213D3" w:rsidP="001213D3">
            <w:pPr>
              <w:pStyle w:val="TAC"/>
              <w:rPr>
                <w:sz w:val="16"/>
                <w:szCs w:val="16"/>
              </w:rPr>
            </w:pPr>
            <w:r>
              <w:rPr>
                <w:sz w:val="16"/>
                <w:szCs w:val="16"/>
                <w:lang w:eastAsia="zh-CN"/>
              </w:rPr>
              <w:t>CT#88e</w:t>
            </w:r>
          </w:p>
        </w:tc>
        <w:tc>
          <w:tcPr>
            <w:tcW w:w="1088" w:type="dxa"/>
            <w:shd w:val="solid" w:color="FFFFFF" w:fill="auto"/>
          </w:tcPr>
          <w:p w14:paraId="15B0F2E6" w14:textId="77777777" w:rsidR="001213D3" w:rsidRPr="00481D2D" w:rsidRDefault="001213D3" w:rsidP="001213D3">
            <w:pPr>
              <w:pStyle w:val="TAC"/>
              <w:rPr>
                <w:sz w:val="16"/>
                <w:szCs w:val="16"/>
              </w:rPr>
            </w:pPr>
            <w:r>
              <w:rPr>
                <w:sz w:val="16"/>
                <w:szCs w:val="16"/>
                <w:lang w:eastAsia="zh-CN"/>
              </w:rPr>
              <w:t>CP-201235</w:t>
            </w:r>
          </w:p>
        </w:tc>
        <w:tc>
          <w:tcPr>
            <w:tcW w:w="524" w:type="dxa"/>
            <w:shd w:val="solid" w:color="FFFFFF" w:fill="auto"/>
          </w:tcPr>
          <w:p w14:paraId="40631F5F" w14:textId="77777777" w:rsidR="001213D3" w:rsidRPr="00481D2D" w:rsidRDefault="001213D3" w:rsidP="001213D3">
            <w:pPr>
              <w:pStyle w:val="TAL"/>
              <w:rPr>
                <w:sz w:val="16"/>
                <w:szCs w:val="16"/>
              </w:rPr>
            </w:pPr>
            <w:r>
              <w:rPr>
                <w:sz w:val="16"/>
                <w:szCs w:val="16"/>
                <w:lang w:eastAsia="zh-CN"/>
              </w:rPr>
              <w:t>0139</w:t>
            </w:r>
          </w:p>
        </w:tc>
        <w:tc>
          <w:tcPr>
            <w:tcW w:w="424" w:type="dxa"/>
            <w:shd w:val="solid" w:color="FFFFFF" w:fill="auto"/>
          </w:tcPr>
          <w:p w14:paraId="35B753BB" w14:textId="77777777"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14:paraId="55140D11"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7D4620BC" w14:textId="77777777" w:rsidR="001213D3" w:rsidRPr="00481D2D" w:rsidRDefault="001213D3" w:rsidP="001213D3">
            <w:pPr>
              <w:pStyle w:val="TAL"/>
              <w:rPr>
                <w:sz w:val="16"/>
                <w:szCs w:val="16"/>
              </w:rPr>
            </w:pPr>
            <w:r>
              <w:rPr>
                <w:sz w:val="16"/>
                <w:szCs w:val="16"/>
              </w:rPr>
              <w:t>Update general clause for OpenAPI specification</w:t>
            </w:r>
          </w:p>
        </w:tc>
        <w:tc>
          <w:tcPr>
            <w:tcW w:w="707" w:type="dxa"/>
            <w:shd w:val="solid" w:color="FFFFFF" w:fill="auto"/>
          </w:tcPr>
          <w:p w14:paraId="0662CB28" w14:textId="77777777" w:rsidR="001213D3" w:rsidRPr="00481D2D" w:rsidRDefault="001213D3" w:rsidP="001213D3">
            <w:pPr>
              <w:pStyle w:val="TAC"/>
              <w:rPr>
                <w:sz w:val="16"/>
                <w:szCs w:val="16"/>
              </w:rPr>
            </w:pPr>
            <w:r>
              <w:rPr>
                <w:sz w:val="16"/>
                <w:szCs w:val="16"/>
              </w:rPr>
              <w:t>16.3.0</w:t>
            </w:r>
          </w:p>
        </w:tc>
      </w:tr>
      <w:tr w:rsidR="001213D3" w:rsidRPr="00481D2D" w14:paraId="18270D13" w14:textId="77777777" w:rsidTr="006A52EA">
        <w:tc>
          <w:tcPr>
            <w:tcW w:w="798" w:type="dxa"/>
            <w:shd w:val="solid" w:color="FFFFFF" w:fill="auto"/>
          </w:tcPr>
          <w:p w14:paraId="1CF10B37" w14:textId="77777777" w:rsidR="001213D3" w:rsidRPr="00481D2D" w:rsidRDefault="001213D3" w:rsidP="001213D3">
            <w:pPr>
              <w:pStyle w:val="TAC"/>
              <w:rPr>
                <w:sz w:val="16"/>
                <w:szCs w:val="16"/>
              </w:rPr>
            </w:pPr>
            <w:r>
              <w:rPr>
                <w:sz w:val="16"/>
                <w:szCs w:val="16"/>
                <w:lang w:eastAsia="zh-CN"/>
              </w:rPr>
              <w:t>2020-06</w:t>
            </w:r>
          </w:p>
        </w:tc>
        <w:tc>
          <w:tcPr>
            <w:tcW w:w="797" w:type="dxa"/>
            <w:shd w:val="solid" w:color="FFFFFF" w:fill="auto"/>
          </w:tcPr>
          <w:p w14:paraId="66480057" w14:textId="77777777" w:rsidR="001213D3" w:rsidRPr="00481D2D" w:rsidRDefault="001213D3" w:rsidP="001213D3">
            <w:pPr>
              <w:pStyle w:val="TAC"/>
              <w:rPr>
                <w:sz w:val="16"/>
                <w:szCs w:val="16"/>
              </w:rPr>
            </w:pPr>
            <w:r>
              <w:rPr>
                <w:sz w:val="16"/>
                <w:szCs w:val="16"/>
                <w:lang w:eastAsia="zh-CN"/>
              </w:rPr>
              <w:t>CT#88e</w:t>
            </w:r>
          </w:p>
        </w:tc>
        <w:tc>
          <w:tcPr>
            <w:tcW w:w="1088" w:type="dxa"/>
            <w:shd w:val="solid" w:color="FFFFFF" w:fill="auto"/>
          </w:tcPr>
          <w:p w14:paraId="7341EEC1" w14:textId="77777777" w:rsidR="001213D3" w:rsidRPr="00481D2D" w:rsidRDefault="001213D3" w:rsidP="001213D3">
            <w:pPr>
              <w:pStyle w:val="TAC"/>
              <w:rPr>
                <w:sz w:val="16"/>
                <w:szCs w:val="16"/>
              </w:rPr>
            </w:pPr>
            <w:r>
              <w:rPr>
                <w:sz w:val="16"/>
                <w:szCs w:val="16"/>
                <w:lang w:eastAsia="zh-CN"/>
              </w:rPr>
              <w:t>CP-201256</w:t>
            </w:r>
          </w:p>
        </w:tc>
        <w:tc>
          <w:tcPr>
            <w:tcW w:w="524" w:type="dxa"/>
            <w:shd w:val="solid" w:color="FFFFFF" w:fill="auto"/>
          </w:tcPr>
          <w:p w14:paraId="43716A8F" w14:textId="77777777" w:rsidR="001213D3" w:rsidRPr="00481D2D" w:rsidRDefault="001213D3" w:rsidP="001213D3">
            <w:pPr>
              <w:pStyle w:val="TAL"/>
              <w:rPr>
                <w:sz w:val="16"/>
                <w:szCs w:val="16"/>
              </w:rPr>
            </w:pPr>
            <w:r>
              <w:rPr>
                <w:sz w:val="16"/>
                <w:szCs w:val="16"/>
                <w:lang w:eastAsia="zh-CN"/>
              </w:rPr>
              <w:t>0140</w:t>
            </w:r>
          </w:p>
        </w:tc>
        <w:tc>
          <w:tcPr>
            <w:tcW w:w="424" w:type="dxa"/>
            <w:shd w:val="solid" w:color="FFFFFF" w:fill="auto"/>
          </w:tcPr>
          <w:p w14:paraId="7111C0F2" w14:textId="77777777"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14:paraId="5123EB50"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6A074F60" w14:textId="77777777" w:rsidR="001213D3" w:rsidRPr="00481D2D" w:rsidRDefault="001213D3" w:rsidP="001213D3">
            <w:pPr>
              <w:pStyle w:val="TAL"/>
              <w:rPr>
                <w:sz w:val="16"/>
                <w:szCs w:val="16"/>
              </w:rPr>
            </w:pPr>
            <w:r>
              <w:rPr>
                <w:sz w:val="16"/>
                <w:szCs w:val="16"/>
              </w:rPr>
              <w:t>URI of the CAPIF APIs</w:t>
            </w:r>
          </w:p>
        </w:tc>
        <w:tc>
          <w:tcPr>
            <w:tcW w:w="707" w:type="dxa"/>
            <w:shd w:val="solid" w:color="FFFFFF" w:fill="auto"/>
          </w:tcPr>
          <w:p w14:paraId="357D049F" w14:textId="77777777" w:rsidR="001213D3" w:rsidRPr="00481D2D" w:rsidRDefault="001213D3" w:rsidP="001213D3">
            <w:pPr>
              <w:pStyle w:val="TAC"/>
              <w:rPr>
                <w:sz w:val="16"/>
                <w:szCs w:val="16"/>
              </w:rPr>
            </w:pPr>
            <w:r>
              <w:rPr>
                <w:sz w:val="16"/>
                <w:szCs w:val="16"/>
              </w:rPr>
              <w:t>16.3.0</w:t>
            </w:r>
          </w:p>
        </w:tc>
      </w:tr>
      <w:tr w:rsidR="001213D3" w:rsidRPr="00481D2D" w14:paraId="430A529C" w14:textId="77777777" w:rsidTr="006A52EA">
        <w:tc>
          <w:tcPr>
            <w:tcW w:w="798" w:type="dxa"/>
            <w:shd w:val="solid" w:color="FFFFFF" w:fill="auto"/>
          </w:tcPr>
          <w:p w14:paraId="2D2D460E" w14:textId="77777777" w:rsidR="001213D3" w:rsidRPr="00481D2D" w:rsidRDefault="001213D3" w:rsidP="001213D3">
            <w:pPr>
              <w:pStyle w:val="TAC"/>
              <w:rPr>
                <w:sz w:val="16"/>
                <w:szCs w:val="16"/>
              </w:rPr>
            </w:pPr>
            <w:r>
              <w:rPr>
                <w:sz w:val="16"/>
                <w:szCs w:val="16"/>
                <w:lang w:eastAsia="zh-CN"/>
              </w:rPr>
              <w:t>2020-06</w:t>
            </w:r>
          </w:p>
        </w:tc>
        <w:tc>
          <w:tcPr>
            <w:tcW w:w="797" w:type="dxa"/>
            <w:shd w:val="solid" w:color="FFFFFF" w:fill="auto"/>
          </w:tcPr>
          <w:p w14:paraId="3CE54ABF" w14:textId="77777777" w:rsidR="001213D3" w:rsidRPr="00481D2D" w:rsidRDefault="001213D3" w:rsidP="001213D3">
            <w:pPr>
              <w:pStyle w:val="TAC"/>
              <w:rPr>
                <w:sz w:val="16"/>
                <w:szCs w:val="16"/>
              </w:rPr>
            </w:pPr>
            <w:r>
              <w:rPr>
                <w:sz w:val="16"/>
                <w:szCs w:val="16"/>
                <w:lang w:eastAsia="zh-CN"/>
              </w:rPr>
              <w:t>CT#88e</w:t>
            </w:r>
          </w:p>
        </w:tc>
        <w:tc>
          <w:tcPr>
            <w:tcW w:w="1088" w:type="dxa"/>
            <w:shd w:val="solid" w:color="FFFFFF" w:fill="auto"/>
          </w:tcPr>
          <w:p w14:paraId="43715C0D" w14:textId="77777777" w:rsidR="001213D3" w:rsidRPr="00481D2D" w:rsidRDefault="001213D3" w:rsidP="001213D3">
            <w:pPr>
              <w:pStyle w:val="TAC"/>
              <w:rPr>
                <w:sz w:val="16"/>
                <w:szCs w:val="16"/>
              </w:rPr>
            </w:pPr>
            <w:r>
              <w:rPr>
                <w:sz w:val="16"/>
                <w:szCs w:val="16"/>
                <w:lang w:eastAsia="zh-CN"/>
              </w:rPr>
              <w:t>CP-201231</w:t>
            </w:r>
          </w:p>
        </w:tc>
        <w:tc>
          <w:tcPr>
            <w:tcW w:w="524" w:type="dxa"/>
            <w:shd w:val="solid" w:color="FFFFFF" w:fill="auto"/>
          </w:tcPr>
          <w:p w14:paraId="6EE53051" w14:textId="77777777" w:rsidR="001213D3" w:rsidRPr="00481D2D" w:rsidRDefault="001213D3" w:rsidP="001213D3">
            <w:pPr>
              <w:pStyle w:val="TAL"/>
              <w:rPr>
                <w:sz w:val="16"/>
                <w:szCs w:val="16"/>
              </w:rPr>
            </w:pPr>
            <w:r>
              <w:rPr>
                <w:sz w:val="16"/>
                <w:szCs w:val="16"/>
                <w:lang w:eastAsia="zh-CN"/>
              </w:rPr>
              <w:t>0141</w:t>
            </w:r>
          </w:p>
        </w:tc>
        <w:tc>
          <w:tcPr>
            <w:tcW w:w="424" w:type="dxa"/>
            <w:shd w:val="solid" w:color="FFFFFF" w:fill="auto"/>
          </w:tcPr>
          <w:p w14:paraId="697B8C35" w14:textId="77777777"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14:paraId="43BEC5F7" w14:textId="77777777" w:rsidR="001213D3" w:rsidRPr="00481D2D" w:rsidRDefault="001213D3" w:rsidP="001213D3">
            <w:pPr>
              <w:pStyle w:val="TAC"/>
              <w:rPr>
                <w:sz w:val="16"/>
                <w:szCs w:val="16"/>
              </w:rPr>
            </w:pPr>
            <w:r>
              <w:rPr>
                <w:sz w:val="16"/>
                <w:szCs w:val="16"/>
                <w:lang w:eastAsia="zh-CN"/>
              </w:rPr>
              <w:t>B</w:t>
            </w:r>
          </w:p>
        </w:tc>
        <w:tc>
          <w:tcPr>
            <w:tcW w:w="4919" w:type="dxa"/>
            <w:shd w:val="solid" w:color="FFFFFF" w:fill="auto"/>
          </w:tcPr>
          <w:p w14:paraId="08BD601D" w14:textId="77777777" w:rsidR="001213D3" w:rsidRPr="00481D2D" w:rsidRDefault="001213D3" w:rsidP="001213D3">
            <w:pPr>
              <w:pStyle w:val="TAL"/>
              <w:rPr>
                <w:sz w:val="16"/>
                <w:szCs w:val="16"/>
              </w:rPr>
            </w:pPr>
            <w:r>
              <w:rPr>
                <w:sz w:val="16"/>
                <w:szCs w:val="16"/>
              </w:rPr>
              <w:t>Add API category in discovery</w:t>
            </w:r>
          </w:p>
        </w:tc>
        <w:tc>
          <w:tcPr>
            <w:tcW w:w="707" w:type="dxa"/>
            <w:shd w:val="solid" w:color="FFFFFF" w:fill="auto"/>
          </w:tcPr>
          <w:p w14:paraId="641CE1AB" w14:textId="77777777" w:rsidR="001213D3" w:rsidRPr="00481D2D" w:rsidRDefault="001213D3" w:rsidP="001213D3">
            <w:pPr>
              <w:pStyle w:val="TAC"/>
              <w:rPr>
                <w:sz w:val="16"/>
                <w:szCs w:val="16"/>
              </w:rPr>
            </w:pPr>
            <w:r>
              <w:rPr>
                <w:sz w:val="16"/>
                <w:szCs w:val="16"/>
              </w:rPr>
              <w:t>16.3.0</w:t>
            </w:r>
          </w:p>
        </w:tc>
      </w:tr>
      <w:tr w:rsidR="001213D3" w:rsidRPr="00481D2D" w14:paraId="6D5D309F" w14:textId="77777777" w:rsidTr="006A52EA">
        <w:tc>
          <w:tcPr>
            <w:tcW w:w="798" w:type="dxa"/>
            <w:shd w:val="solid" w:color="FFFFFF" w:fill="auto"/>
          </w:tcPr>
          <w:p w14:paraId="7E0FFD50" w14:textId="77777777" w:rsidR="001213D3" w:rsidRPr="00481D2D" w:rsidRDefault="001213D3" w:rsidP="001213D3">
            <w:pPr>
              <w:pStyle w:val="TAC"/>
              <w:rPr>
                <w:sz w:val="16"/>
                <w:szCs w:val="16"/>
              </w:rPr>
            </w:pPr>
            <w:r>
              <w:rPr>
                <w:sz w:val="16"/>
                <w:szCs w:val="16"/>
                <w:lang w:eastAsia="zh-CN"/>
              </w:rPr>
              <w:t>2020-06</w:t>
            </w:r>
          </w:p>
        </w:tc>
        <w:tc>
          <w:tcPr>
            <w:tcW w:w="797" w:type="dxa"/>
            <w:shd w:val="solid" w:color="FFFFFF" w:fill="auto"/>
          </w:tcPr>
          <w:p w14:paraId="4675F3AD" w14:textId="77777777" w:rsidR="001213D3" w:rsidRPr="00481D2D" w:rsidRDefault="001213D3" w:rsidP="001213D3">
            <w:pPr>
              <w:pStyle w:val="TAC"/>
              <w:rPr>
                <w:sz w:val="16"/>
                <w:szCs w:val="16"/>
              </w:rPr>
            </w:pPr>
            <w:r>
              <w:rPr>
                <w:sz w:val="16"/>
                <w:szCs w:val="16"/>
                <w:lang w:eastAsia="zh-CN"/>
              </w:rPr>
              <w:t>CT#88e</w:t>
            </w:r>
          </w:p>
        </w:tc>
        <w:tc>
          <w:tcPr>
            <w:tcW w:w="1088" w:type="dxa"/>
            <w:shd w:val="solid" w:color="FFFFFF" w:fill="auto"/>
          </w:tcPr>
          <w:p w14:paraId="36121960" w14:textId="77777777" w:rsidR="001213D3" w:rsidRPr="00481D2D" w:rsidRDefault="001213D3" w:rsidP="001213D3">
            <w:pPr>
              <w:pStyle w:val="TAC"/>
              <w:rPr>
                <w:sz w:val="16"/>
                <w:szCs w:val="16"/>
              </w:rPr>
            </w:pPr>
            <w:r>
              <w:rPr>
                <w:sz w:val="16"/>
                <w:szCs w:val="16"/>
                <w:lang w:eastAsia="zh-CN"/>
              </w:rPr>
              <w:t>CP-201235</w:t>
            </w:r>
          </w:p>
        </w:tc>
        <w:tc>
          <w:tcPr>
            <w:tcW w:w="524" w:type="dxa"/>
            <w:shd w:val="solid" w:color="FFFFFF" w:fill="auto"/>
          </w:tcPr>
          <w:p w14:paraId="6F64566F" w14:textId="77777777" w:rsidR="001213D3" w:rsidRPr="00481D2D" w:rsidRDefault="001213D3" w:rsidP="001213D3">
            <w:pPr>
              <w:pStyle w:val="TAL"/>
              <w:rPr>
                <w:sz w:val="16"/>
                <w:szCs w:val="16"/>
              </w:rPr>
            </w:pPr>
            <w:r>
              <w:rPr>
                <w:sz w:val="16"/>
                <w:szCs w:val="16"/>
                <w:lang w:eastAsia="zh-CN"/>
              </w:rPr>
              <w:t>0142</w:t>
            </w:r>
          </w:p>
        </w:tc>
        <w:tc>
          <w:tcPr>
            <w:tcW w:w="424" w:type="dxa"/>
            <w:shd w:val="solid" w:color="FFFFFF" w:fill="auto"/>
          </w:tcPr>
          <w:p w14:paraId="7754C300" w14:textId="77777777" w:rsidR="001213D3" w:rsidRPr="00481D2D" w:rsidRDefault="001213D3" w:rsidP="001213D3">
            <w:pPr>
              <w:pStyle w:val="TAR"/>
              <w:rPr>
                <w:sz w:val="16"/>
                <w:szCs w:val="16"/>
              </w:rPr>
            </w:pPr>
          </w:p>
        </w:tc>
        <w:tc>
          <w:tcPr>
            <w:tcW w:w="424" w:type="dxa"/>
            <w:shd w:val="solid" w:color="FFFFFF" w:fill="auto"/>
          </w:tcPr>
          <w:p w14:paraId="09C9DFBF"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209968E6" w14:textId="77777777" w:rsidR="001213D3" w:rsidRPr="00481D2D" w:rsidRDefault="001213D3" w:rsidP="001213D3">
            <w:pPr>
              <w:pStyle w:val="TAL"/>
              <w:rPr>
                <w:sz w:val="16"/>
                <w:szCs w:val="16"/>
              </w:rPr>
            </w:pPr>
            <w:r>
              <w:rPr>
                <w:sz w:val="16"/>
                <w:szCs w:val="16"/>
              </w:rPr>
              <w:t>Optionality of ProblemDetails</w:t>
            </w:r>
          </w:p>
        </w:tc>
        <w:tc>
          <w:tcPr>
            <w:tcW w:w="707" w:type="dxa"/>
            <w:shd w:val="solid" w:color="FFFFFF" w:fill="auto"/>
          </w:tcPr>
          <w:p w14:paraId="3859F01C" w14:textId="77777777" w:rsidR="001213D3" w:rsidRPr="00481D2D" w:rsidRDefault="001213D3" w:rsidP="001213D3">
            <w:pPr>
              <w:pStyle w:val="TAC"/>
              <w:rPr>
                <w:sz w:val="16"/>
                <w:szCs w:val="16"/>
              </w:rPr>
            </w:pPr>
            <w:r>
              <w:rPr>
                <w:sz w:val="16"/>
                <w:szCs w:val="16"/>
              </w:rPr>
              <w:t>16.3.0</w:t>
            </w:r>
          </w:p>
        </w:tc>
      </w:tr>
      <w:tr w:rsidR="001213D3" w:rsidRPr="00481D2D" w14:paraId="03E6331A" w14:textId="77777777" w:rsidTr="006A52EA">
        <w:tc>
          <w:tcPr>
            <w:tcW w:w="798" w:type="dxa"/>
            <w:shd w:val="solid" w:color="FFFFFF" w:fill="auto"/>
          </w:tcPr>
          <w:p w14:paraId="2B1F246C" w14:textId="77777777" w:rsidR="001213D3" w:rsidRPr="00481D2D" w:rsidRDefault="001213D3" w:rsidP="001213D3">
            <w:pPr>
              <w:pStyle w:val="TAC"/>
              <w:rPr>
                <w:sz w:val="16"/>
                <w:szCs w:val="16"/>
              </w:rPr>
            </w:pPr>
            <w:r>
              <w:rPr>
                <w:sz w:val="16"/>
                <w:szCs w:val="16"/>
                <w:lang w:eastAsia="zh-CN"/>
              </w:rPr>
              <w:t>2020-06</w:t>
            </w:r>
          </w:p>
        </w:tc>
        <w:tc>
          <w:tcPr>
            <w:tcW w:w="797" w:type="dxa"/>
            <w:shd w:val="solid" w:color="FFFFFF" w:fill="auto"/>
          </w:tcPr>
          <w:p w14:paraId="64C502FF" w14:textId="77777777" w:rsidR="001213D3" w:rsidRPr="00481D2D" w:rsidRDefault="001213D3" w:rsidP="001213D3">
            <w:pPr>
              <w:pStyle w:val="TAC"/>
              <w:rPr>
                <w:sz w:val="16"/>
                <w:szCs w:val="16"/>
              </w:rPr>
            </w:pPr>
            <w:r>
              <w:rPr>
                <w:sz w:val="16"/>
                <w:szCs w:val="16"/>
                <w:lang w:eastAsia="zh-CN"/>
              </w:rPr>
              <w:t>CT#88e</w:t>
            </w:r>
          </w:p>
        </w:tc>
        <w:tc>
          <w:tcPr>
            <w:tcW w:w="1088" w:type="dxa"/>
            <w:shd w:val="solid" w:color="FFFFFF" w:fill="auto"/>
          </w:tcPr>
          <w:p w14:paraId="7510E094" w14:textId="77777777" w:rsidR="001213D3" w:rsidRPr="00481D2D" w:rsidRDefault="001213D3" w:rsidP="001213D3">
            <w:pPr>
              <w:pStyle w:val="TAC"/>
              <w:rPr>
                <w:sz w:val="16"/>
                <w:szCs w:val="16"/>
              </w:rPr>
            </w:pPr>
            <w:r>
              <w:rPr>
                <w:sz w:val="16"/>
                <w:szCs w:val="16"/>
                <w:lang w:eastAsia="zh-CN"/>
              </w:rPr>
              <w:t>CP-201230</w:t>
            </w:r>
          </w:p>
        </w:tc>
        <w:tc>
          <w:tcPr>
            <w:tcW w:w="524" w:type="dxa"/>
            <w:shd w:val="solid" w:color="FFFFFF" w:fill="auto"/>
          </w:tcPr>
          <w:p w14:paraId="238475D8" w14:textId="77777777" w:rsidR="001213D3" w:rsidRPr="00481D2D" w:rsidRDefault="001213D3" w:rsidP="001213D3">
            <w:pPr>
              <w:pStyle w:val="TAL"/>
              <w:rPr>
                <w:sz w:val="16"/>
                <w:szCs w:val="16"/>
              </w:rPr>
            </w:pPr>
            <w:r>
              <w:rPr>
                <w:sz w:val="16"/>
                <w:szCs w:val="16"/>
                <w:lang w:eastAsia="zh-CN"/>
              </w:rPr>
              <w:t>0144</w:t>
            </w:r>
          </w:p>
        </w:tc>
        <w:tc>
          <w:tcPr>
            <w:tcW w:w="424" w:type="dxa"/>
            <w:shd w:val="solid" w:color="FFFFFF" w:fill="auto"/>
          </w:tcPr>
          <w:p w14:paraId="2BA99E7C" w14:textId="77777777"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14:paraId="2531CBAC" w14:textId="77777777" w:rsidR="001213D3" w:rsidRPr="00481D2D" w:rsidRDefault="001213D3" w:rsidP="001213D3">
            <w:pPr>
              <w:pStyle w:val="TAC"/>
              <w:rPr>
                <w:sz w:val="16"/>
                <w:szCs w:val="16"/>
              </w:rPr>
            </w:pPr>
            <w:r>
              <w:rPr>
                <w:sz w:val="16"/>
                <w:szCs w:val="16"/>
                <w:lang w:eastAsia="zh-CN"/>
              </w:rPr>
              <w:t>A</w:t>
            </w:r>
          </w:p>
        </w:tc>
        <w:tc>
          <w:tcPr>
            <w:tcW w:w="4919" w:type="dxa"/>
            <w:shd w:val="solid" w:color="FFFFFF" w:fill="auto"/>
          </w:tcPr>
          <w:p w14:paraId="025F4A0C" w14:textId="77777777" w:rsidR="001213D3" w:rsidRPr="00481D2D" w:rsidRDefault="001213D3" w:rsidP="001213D3">
            <w:pPr>
              <w:pStyle w:val="TAL"/>
              <w:rPr>
                <w:sz w:val="16"/>
                <w:szCs w:val="16"/>
              </w:rPr>
            </w:pPr>
            <w:r>
              <w:rPr>
                <w:sz w:val="16"/>
                <w:szCs w:val="16"/>
              </w:rPr>
              <w:t>Clause and reference point correction</w:t>
            </w:r>
          </w:p>
        </w:tc>
        <w:tc>
          <w:tcPr>
            <w:tcW w:w="707" w:type="dxa"/>
            <w:shd w:val="solid" w:color="FFFFFF" w:fill="auto"/>
          </w:tcPr>
          <w:p w14:paraId="1CA8698E" w14:textId="77777777" w:rsidR="001213D3" w:rsidRPr="00481D2D" w:rsidRDefault="001213D3" w:rsidP="001213D3">
            <w:pPr>
              <w:pStyle w:val="TAC"/>
              <w:rPr>
                <w:sz w:val="16"/>
                <w:szCs w:val="16"/>
              </w:rPr>
            </w:pPr>
            <w:r>
              <w:rPr>
                <w:sz w:val="16"/>
                <w:szCs w:val="16"/>
              </w:rPr>
              <w:t>16.3.0</w:t>
            </w:r>
          </w:p>
        </w:tc>
      </w:tr>
      <w:tr w:rsidR="001213D3" w:rsidRPr="00481D2D" w14:paraId="49183415" w14:textId="77777777" w:rsidTr="006A52EA">
        <w:tc>
          <w:tcPr>
            <w:tcW w:w="798" w:type="dxa"/>
            <w:shd w:val="solid" w:color="FFFFFF" w:fill="auto"/>
          </w:tcPr>
          <w:p w14:paraId="31430DA4" w14:textId="77777777" w:rsidR="001213D3" w:rsidRPr="00481D2D" w:rsidRDefault="001213D3" w:rsidP="001213D3">
            <w:pPr>
              <w:pStyle w:val="TAC"/>
              <w:rPr>
                <w:sz w:val="16"/>
                <w:szCs w:val="16"/>
              </w:rPr>
            </w:pPr>
            <w:r>
              <w:rPr>
                <w:sz w:val="16"/>
                <w:szCs w:val="16"/>
                <w:lang w:eastAsia="zh-CN"/>
              </w:rPr>
              <w:t>2020-06</w:t>
            </w:r>
          </w:p>
        </w:tc>
        <w:tc>
          <w:tcPr>
            <w:tcW w:w="797" w:type="dxa"/>
            <w:shd w:val="solid" w:color="FFFFFF" w:fill="auto"/>
          </w:tcPr>
          <w:p w14:paraId="746F11F5" w14:textId="77777777" w:rsidR="001213D3" w:rsidRPr="00481D2D" w:rsidRDefault="001213D3" w:rsidP="001213D3">
            <w:pPr>
              <w:pStyle w:val="TAC"/>
              <w:rPr>
                <w:sz w:val="16"/>
                <w:szCs w:val="16"/>
              </w:rPr>
            </w:pPr>
            <w:r>
              <w:rPr>
                <w:sz w:val="16"/>
                <w:szCs w:val="16"/>
                <w:lang w:eastAsia="zh-CN"/>
              </w:rPr>
              <w:t>CT#88e</w:t>
            </w:r>
          </w:p>
        </w:tc>
        <w:tc>
          <w:tcPr>
            <w:tcW w:w="1088" w:type="dxa"/>
            <w:shd w:val="solid" w:color="FFFFFF" w:fill="auto"/>
          </w:tcPr>
          <w:p w14:paraId="6410EBD9" w14:textId="77777777" w:rsidR="001213D3" w:rsidRPr="00481D2D" w:rsidRDefault="001213D3" w:rsidP="001213D3">
            <w:pPr>
              <w:pStyle w:val="TAC"/>
              <w:rPr>
                <w:sz w:val="16"/>
                <w:szCs w:val="16"/>
              </w:rPr>
            </w:pPr>
            <w:r>
              <w:rPr>
                <w:sz w:val="16"/>
                <w:szCs w:val="16"/>
                <w:lang w:eastAsia="zh-CN"/>
              </w:rPr>
              <w:t>CP-201231</w:t>
            </w:r>
          </w:p>
        </w:tc>
        <w:tc>
          <w:tcPr>
            <w:tcW w:w="524" w:type="dxa"/>
            <w:shd w:val="solid" w:color="FFFFFF" w:fill="auto"/>
          </w:tcPr>
          <w:p w14:paraId="7834C9CE" w14:textId="77777777" w:rsidR="001213D3" w:rsidRPr="00481D2D" w:rsidRDefault="001213D3" w:rsidP="001213D3">
            <w:pPr>
              <w:pStyle w:val="TAL"/>
              <w:rPr>
                <w:sz w:val="16"/>
                <w:szCs w:val="16"/>
              </w:rPr>
            </w:pPr>
            <w:r>
              <w:rPr>
                <w:sz w:val="16"/>
                <w:szCs w:val="16"/>
                <w:lang w:eastAsia="zh-CN"/>
              </w:rPr>
              <w:t>0145</w:t>
            </w:r>
          </w:p>
        </w:tc>
        <w:tc>
          <w:tcPr>
            <w:tcW w:w="424" w:type="dxa"/>
            <w:shd w:val="solid" w:color="FFFFFF" w:fill="auto"/>
          </w:tcPr>
          <w:p w14:paraId="1C2EEC35" w14:textId="77777777"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14:paraId="4F287735"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5E7210CE" w14:textId="77777777" w:rsidR="001213D3" w:rsidRPr="00481D2D" w:rsidRDefault="001213D3" w:rsidP="001213D3">
            <w:pPr>
              <w:pStyle w:val="TAL"/>
              <w:rPr>
                <w:sz w:val="16"/>
                <w:szCs w:val="16"/>
              </w:rPr>
            </w:pPr>
            <w:r>
              <w:rPr>
                <w:sz w:val="16"/>
                <w:szCs w:val="16"/>
              </w:rPr>
              <w:t>Align interface names</w:t>
            </w:r>
          </w:p>
        </w:tc>
        <w:tc>
          <w:tcPr>
            <w:tcW w:w="707" w:type="dxa"/>
            <w:shd w:val="solid" w:color="FFFFFF" w:fill="auto"/>
          </w:tcPr>
          <w:p w14:paraId="58FBA5E5" w14:textId="77777777" w:rsidR="001213D3" w:rsidRPr="00481D2D" w:rsidRDefault="001213D3" w:rsidP="001213D3">
            <w:pPr>
              <w:pStyle w:val="TAC"/>
              <w:rPr>
                <w:sz w:val="16"/>
                <w:szCs w:val="16"/>
              </w:rPr>
            </w:pPr>
            <w:r>
              <w:rPr>
                <w:sz w:val="16"/>
                <w:szCs w:val="16"/>
              </w:rPr>
              <w:t>16.3.0</w:t>
            </w:r>
          </w:p>
        </w:tc>
      </w:tr>
      <w:tr w:rsidR="001213D3" w:rsidRPr="00481D2D" w14:paraId="287C2931" w14:textId="77777777" w:rsidTr="006A52EA">
        <w:tc>
          <w:tcPr>
            <w:tcW w:w="798" w:type="dxa"/>
            <w:shd w:val="solid" w:color="FFFFFF" w:fill="auto"/>
          </w:tcPr>
          <w:p w14:paraId="4092E711" w14:textId="77777777" w:rsidR="001213D3" w:rsidRPr="00481D2D" w:rsidRDefault="001213D3" w:rsidP="001213D3">
            <w:pPr>
              <w:pStyle w:val="TAC"/>
              <w:rPr>
                <w:sz w:val="16"/>
                <w:szCs w:val="16"/>
              </w:rPr>
            </w:pPr>
            <w:r>
              <w:rPr>
                <w:sz w:val="16"/>
                <w:szCs w:val="16"/>
                <w:lang w:eastAsia="zh-CN"/>
              </w:rPr>
              <w:t>2020-06</w:t>
            </w:r>
          </w:p>
        </w:tc>
        <w:tc>
          <w:tcPr>
            <w:tcW w:w="797" w:type="dxa"/>
            <w:shd w:val="solid" w:color="FFFFFF" w:fill="auto"/>
          </w:tcPr>
          <w:p w14:paraId="5EB73E0E" w14:textId="77777777" w:rsidR="001213D3" w:rsidRPr="00481D2D" w:rsidRDefault="001213D3" w:rsidP="001213D3">
            <w:pPr>
              <w:pStyle w:val="TAC"/>
              <w:rPr>
                <w:sz w:val="16"/>
                <w:szCs w:val="16"/>
              </w:rPr>
            </w:pPr>
            <w:r>
              <w:rPr>
                <w:sz w:val="16"/>
                <w:szCs w:val="16"/>
                <w:lang w:eastAsia="zh-CN"/>
              </w:rPr>
              <w:t>CT#88e</w:t>
            </w:r>
          </w:p>
        </w:tc>
        <w:tc>
          <w:tcPr>
            <w:tcW w:w="1088" w:type="dxa"/>
            <w:shd w:val="solid" w:color="FFFFFF" w:fill="auto"/>
          </w:tcPr>
          <w:p w14:paraId="36D498D8" w14:textId="77777777" w:rsidR="001213D3" w:rsidRPr="00481D2D" w:rsidRDefault="001213D3" w:rsidP="001213D3">
            <w:pPr>
              <w:pStyle w:val="TAC"/>
              <w:rPr>
                <w:sz w:val="16"/>
                <w:szCs w:val="16"/>
              </w:rPr>
            </w:pPr>
            <w:r>
              <w:rPr>
                <w:sz w:val="16"/>
                <w:szCs w:val="16"/>
                <w:lang w:eastAsia="zh-CN"/>
              </w:rPr>
              <w:t>CP-201235</w:t>
            </w:r>
          </w:p>
        </w:tc>
        <w:tc>
          <w:tcPr>
            <w:tcW w:w="524" w:type="dxa"/>
            <w:shd w:val="solid" w:color="FFFFFF" w:fill="auto"/>
          </w:tcPr>
          <w:p w14:paraId="14F876AE" w14:textId="77777777" w:rsidR="001213D3" w:rsidRPr="00481D2D" w:rsidRDefault="001213D3" w:rsidP="001213D3">
            <w:pPr>
              <w:pStyle w:val="TAL"/>
              <w:rPr>
                <w:sz w:val="16"/>
                <w:szCs w:val="16"/>
              </w:rPr>
            </w:pPr>
            <w:r>
              <w:rPr>
                <w:sz w:val="16"/>
                <w:szCs w:val="16"/>
                <w:lang w:eastAsia="zh-CN"/>
              </w:rPr>
              <w:t>0146</w:t>
            </w:r>
          </w:p>
        </w:tc>
        <w:tc>
          <w:tcPr>
            <w:tcW w:w="424" w:type="dxa"/>
            <w:shd w:val="solid" w:color="FFFFFF" w:fill="auto"/>
          </w:tcPr>
          <w:p w14:paraId="1AEDAD62" w14:textId="77777777"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14:paraId="2B21369C"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3438C661" w14:textId="77777777" w:rsidR="001213D3" w:rsidRPr="00481D2D" w:rsidRDefault="001213D3" w:rsidP="001213D3">
            <w:pPr>
              <w:pStyle w:val="TAL"/>
              <w:rPr>
                <w:sz w:val="16"/>
                <w:szCs w:val="16"/>
              </w:rPr>
            </w:pPr>
            <w:r>
              <w:rPr>
                <w:sz w:val="16"/>
                <w:szCs w:val="16"/>
              </w:rPr>
              <w:t>Supported headers, Resource Data type, Operation Name and yaml mapping</w:t>
            </w:r>
          </w:p>
        </w:tc>
        <w:tc>
          <w:tcPr>
            <w:tcW w:w="707" w:type="dxa"/>
            <w:shd w:val="solid" w:color="FFFFFF" w:fill="auto"/>
          </w:tcPr>
          <w:p w14:paraId="011F4A90" w14:textId="77777777" w:rsidR="001213D3" w:rsidRPr="00481D2D" w:rsidRDefault="001213D3" w:rsidP="001213D3">
            <w:pPr>
              <w:pStyle w:val="TAC"/>
              <w:rPr>
                <w:sz w:val="16"/>
                <w:szCs w:val="16"/>
              </w:rPr>
            </w:pPr>
            <w:r>
              <w:rPr>
                <w:sz w:val="16"/>
                <w:szCs w:val="16"/>
              </w:rPr>
              <w:t>16.3.0</w:t>
            </w:r>
          </w:p>
        </w:tc>
      </w:tr>
      <w:tr w:rsidR="001213D3" w:rsidRPr="00481D2D" w14:paraId="2FEFAFA6" w14:textId="77777777" w:rsidTr="006A52EA">
        <w:tc>
          <w:tcPr>
            <w:tcW w:w="798" w:type="dxa"/>
            <w:shd w:val="solid" w:color="FFFFFF" w:fill="auto"/>
          </w:tcPr>
          <w:p w14:paraId="3E44FD17" w14:textId="77777777" w:rsidR="001213D3" w:rsidRPr="00481D2D" w:rsidRDefault="001213D3" w:rsidP="001213D3">
            <w:pPr>
              <w:pStyle w:val="TAC"/>
              <w:rPr>
                <w:sz w:val="16"/>
                <w:szCs w:val="16"/>
              </w:rPr>
            </w:pPr>
            <w:r>
              <w:rPr>
                <w:sz w:val="16"/>
                <w:szCs w:val="16"/>
                <w:lang w:eastAsia="zh-CN"/>
              </w:rPr>
              <w:t>2020-06</w:t>
            </w:r>
          </w:p>
        </w:tc>
        <w:tc>
          <w:tcPr>
            <w:tcW w:w="797" w:type="dxa"/>
            <w:shd w:val="solid" w:color="FFFFFF" w:fill="auto"/>
          </w:tcPr>
          <w:p w14:paraId="77AE3AD9" w14:textId="77777777" w:rsidR="001213D3" w:rsidRPr="00481D2D" w:rsidRDefault="001213D3" w:rsidP="001213D3">
            <w:pPr>
              <w:pStyle w:val="TAC"/>
              <w:rPr>
                <w:sz w:val="16"/>
                <w:szCs w:val="16"/>
              </w:rPr>
            </w:pPr>
            <w:r>
              <w:rPr>
                <w:sz w:val="16"/>
                <w:szCs w:val="16"/>
                <w:lang w:eastAsia="zh-CN"/>
              </w:rPr>
              <w:t>CT#88e</w:t>
            </w:r>
          </w:p>
        </w:tc>
        <w:tc>
          <w:tcPr>
            <w:tcW w:w="1088" w:type="dxa"/>
            <w:shd w:val="solid" w:color="FFFFFF" w:fill="auto"/>
          </w:tcPr>
          <w:p w14:paraId="7214971B" w14:textId="77777777" w:rsidR="001213D3" w:rsidRPr="00481D2D" w:rsidRDefault="001213D3" w:rsidP="001213D3">
            <w:pPr>
              <w:pStyle w:val="TAC"/>
              <w:rPr>
                <w:sz w:val="16"/>
                <w:szCs w:val="16"/>
              </w:rPr>
            </w:pPr>
            <w:r>
              <w:rPr>
                <w:sz w:val="16"/>
                <w:szCs w:val="16"/>
                <w:lang w:eastAsia="zh-CN"/>
              </w:rPr>
              <w:t>CP-201255</w:t>
            </w:r>
          </w:p>
        </w:tc>
        <w:tc>
          <w:tcPr>
            <w:tcW w:w="524" w:type="dxa"/>
            <w:shd w:val="solid" w:color="FFFFFF" w:fill="auto"/>
          </w:tcPr>
          <w:p w14:paraId="1AF5E5D1" w14:textId="77777777" w:rsidR="001213D3" w:rsidRPr="00481D2D" w:rsidRDefault="001213D3" w:rsidP="001213D3">
            <w:pPr>
              <w:pStyle w:val="TAL"/>
              <w:rPr>
                <w:sz w:val="16"/>
                <w:szCs w:val="16"/>
              </w:rPr>
            </w:pPr>
            <w:r>
              <w:rPr>
                <w:sz w:val="16"/>
                <w:szCs w:val="16"/>
                <w:lang w:eastAsia="zh-CN"/>
              </w:rPr>
              <w:t>0147</w:t>
            </w:r>
          </w:p>
        </w:tc>
        <w:tc>
          <w:tcPr>
            <w:tcW w:w="424" w:type="dxa"/>
            <w:shd w:val="solid" w:color="FFFFFF" w:fill="auto"/>
          </w:tcPr>
          <w:p w14:paraId="667E31E7" w14:textId="77777777" w:rsidR="001213D3" w:rsidRPr="00481D2D" w:rsidRDefault="001213D3" w:rsidP="001213D3">
            <w:pPr>
              <w:pStyle w:val="TAR"/>
              <w:rPr>
                <w:sz w:val="16"/>
                <w:szCs w:val="16"/>
              </w:rPr>
            </w:pPr>
          </w:p>
        </w:tc>
        <w:tc>
          <w:tcPr>
            <w:tcW w:w="424" w:type="dxa"/>
            <w:shd w:val="solid" w:color="FFFFFF" w:fill="auto"/>
          </w:tcPr>
          <w:p w14:paraId="124D66DA"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3E6F7D4E" w14:textId="77777777" w:rsidR="001213D3" w:rsidRPr="00481D2D" w:rsidRDefault="001213D3" w:rsidP="001213D3">
            <w:pPr>
              <w:pStyle w:val="TAL"/>
              <w:rPr>
                <w:sz w:val="16"/>
                <w:szCs w:val="16"/>
              </w:rPr>
            </w:pPr>
            <w:r>
              <w:rPr>
                <w:sz w:val="16"/>
                <w:szCs w:val="16"/>
              </w:rPr>
              <w:t>Update of OpenAPI version and TS version in externalDocs field</w:t>
            </w:r>
          </w:p>
        </w:tc>
        <w:tc>
          <w:tcPr>
            <w:tcW w:w="707" w:type="dxa"/>
            <w:shd w:val="solid" w:color="FFFFFF" w:fill="auto"/>
          </w:tcPr>
          <w:p w14:paraId="5626F772" w14:textId="77777777" w:rsidR="001213D3" w:rsidRPr="00481D2D" w:rsidRDefault="001213D3" w:rsidP="001213D3">
            <w:pPr>
              <w:pStyle w:val="TAC"/>
              <w:rPr>
                <w:sz w:val="16"/>
                <w:szCs w:val="16"/>
              </w:rPr>
            </w:pPr>
            <w:r>
              <w:rPr>
                <w:sz w:val="16"/>
                <w:szCs w:val="16"/>
              </w:rPr>
              <w:t>16.3.0</w:t>
            </w:r>
          </w:p>
        </w:tc>
      </w:tr>
      <w:tr w:rsidR="001213D3" w:rsidRPr="00481D2D" w14:paraId="739790A4" w14:textId="77777777" w:rsidTr="006A52EA">
        <w:tc>
          <w:tcPr>
            <w:tcW w:w="798" w:type="dxa"/>
            <w:shd w:val="solid" w:color="FFFFFF" w:fill="auto"/>
          </w:tcPr>
          <w:p w14:paraId="193247FA" w14:textId="77777777" w:rsidR="001213D3" w:rsidRPr="00481D2D" w:rsidRDefault="001213D3" w:rsidP="001213D3">
            <w:pPr>
              <w:pStyle w:val="TAC"/>
              <w:rPr>
                <w:sz w:val="16"/>
                <w:szCs w:val="16"/>
              </w:rPr>
            </w:pPr>
            <w:r>
              <w:rPr>
                <w:sz w:val="16"/>
                <w:szCs w:val="16"/>
                <w:lang w:eastAsia="zh-CN"/>
              </w:rPr>
              <w:t>2020-06</w:t>
            </w:r>
          </w:p>
        </w:tc>
        <w:tc>
          <w:tcPr>
            <w:tcW w:w="797" w:type="dxa"/>
            <w:shd w:val="solid" w:color="FFFFFF" w:fill="auto"/>
          </w:tcPr>
          <w:p w14:paraId="38FFFF0A" w14:textId="77777777" w:rsidR="001213D3" w:rsidRPr="00481D2D" w:rsidRDefault="001213D3" w:rsidP="001213D3">
            <w:pPr>
              <w:pStyle w:val="TAC"/>
              <w:rPr>
                <w:sz w:val="16"/>
                <w:szCs w:val="16"/>
              </w:rPr>
            </w:pPr>
            <w:r>
              <w:rPr>
                <w:sz w:val="16"/>
                <w:szCs w:val="16"/>
                <w:lang w:eastAsia="zh-CN"/>
              </w:rPr>
              <w:t>CT#88e</w:t>
            </w:r>
          </w:p>
        </w:tc>
        <w:tc>
          <w:tcPr>
            <w:tcW w:w="1088" w:type="dxa"/>
            <w:shd w:val="solid" w:color="FFFFFF" w:fill="auto"/>
          </w:tcPr>
          <w:p w14:paraId="4FE7E578" w14:textId="77777777" w:rsidR="001213D3" w:rsidRPr="00481D2D" w:rsidRDefault="001213D3" w:rsidP="001213D3">
            <w:pPr>
              <w:pStyle w:val="TAC"/>
              <w:rPr>
                <w:sz w:val="16"/>
                <w:szCs w:val="16"/>
              </w:rPr>
            </w:pPr>
            <w:r>
              <w:rPr>
                <w:sz w:val="16"/>
                <w:szCs w:val="16"/>
                <w:lang w:eastAsia="zh-CN"/>
              </w:rPr>
              <w:t>CP-201319</w:t>
            </w:r>
          </w:p>
        </w:tc>
        <w:tc>
          <w:tcPr>
            <w:tcW w:w="524" w:type="dxa"/>
            <w:shd w:val="solid" w:color="FFFFFF" w:fill="auto"/>
          </w:tcPr>
          <w:p w14:paraId="0E5B0756" w14:textId="77777777" w:rsidR="001213D3" w:rsidRPr="00481D2D" w:rsidRDefault="001213D3" w:rsidP="001213D3">
            <w:pPr>
              <w:pStyle w:val="TAL"/>
              <w:rPr>
                <w:sz w:val="16"/>
                <w:szCs w:val="16"/>
              </w:rPr>
            </w:pPr>
            <w:r>
              <w:rPr>
                <w:sz w:val="16"/>
                <w:szCs w:val="16"/>
                <w:lang w:eastAsia="zh-CN"/>
              </w:rPr>
              <w:t>0149</w:t>
            </w:r>
          </w:p>
        </w:tc>
        <w:tc>
          <w:tcPr>
            <w:tcW w:w="424" w:type="dxa"/>
            <w:shd w:val="solid" w:color="FFFFFF" w:fill="auto"/>
          </w:tcPr>
          <w:p w14:paraId="55352071" w14:textId="77777777" w:rsidR="001213D3" w:rsidRPr="00481D2D" w:rsidRDefault="001213D3" w:rsidP="001213D3">
            <w:pPr>
              <w:pStyle w:val="TAR"/>
              <w:rPr>
                <w:sz w:val="16"/>
                <w:szCs w:val="16"/>
              </w:rPr>
            </w:pPr>
          </w:p>
        </w:tc>
        <w:tc>
          <w:tcPr>
            <w:tcW w:w="424" w:type="dxa"/>
            <w:shd w:val="solid" w:color="FFFFFF" w:fill="auto"/>
          </w:tcPr>
          <w:p w14:paraId="722A83B6" w14:textId="77777777" w:rsidR="001213D3" w:rsidRPr="00481D2D" w:rsidRDefault="001213D3" w:rsidP="001213D3">
            <w:pPr>
              <w:pStyle w:val="TAC"/>
              <w:rPr>
                <w:sz w:val="16"/>
                <w:szCs w:val="16"/>
              </w:rPr>
            </w:pPr>
            <w:r>
              <w:rPr>
                <w:sz w:val="16"/>
                <w:szCs w:val="16"/>
                <w:lang w:eastAsia="zh-CN"/>
              </w:rPr>
              <w:t>A</w:t>
            </w:r>
          </w:p>
        </w:tc>
        <w:tc>
          <w:tcPr>
            <w:tcW w:w="4919" w:type="dxa"/>
            <w:shd w:val="solid" w:color="FFFFFF" w:fill="auto"/>
          </w:tcPr>
          <w:p w14:paraId="640BD633" w14:textId="77777777" w:rsidR="001213D3" w:rsidRPr="00481D2D" w:rsidRDefault="001213D3" w:rsidP="001213D3">
            <w:pPr>
              <w:pStyle w:val="TAL"/>
              <w:rPr>
                <w:sz w:val="16"/>
                <w:szCs w:val="16"/>
              </w:rPr>
            </w:pPr>
            <w:r>
              <w:rPr>
                <w:sz w:val="16"/>
                <w:szCs w:val="16"/>
              </w:rPr>
              <w:t>Required attribute corrections to CAPIF Open APIs</w:t>
            </w:r>
          </w:p>
        </w:tc>
        <w:tc>
          <w:tcPr>
            <w:tcW w:w="707" w:type="dxa"/>
            <w:shd w:val="solid" w:color="FFFFFF" w:fill="auto"/>
          </w:tcPr>
          <w:p w14:paraId="352550BF" w14:textId="77777777" w:rsidR="001213D3" w:rsidRPr="00481D2D" w:rsidRDefault="001213D3" w:rsidP="001213D3">
            <w:pPr>
              <w:pStyle w:val="TAC"/>
              <w:rPr>
                <w:sz w:val="16"/>
                <w:szCs w:val="16"/>
              </w:rPr>
            </w:pPr>
            <w:r>
              <w:rPr>
                <w:sz w:val="16"/>
                <w:szCs w:val="16"/>
              </w:rPr>
              <w:t>16.3.0</w:t>
            </w:r>
          </w:p>
        </w:tc>
      </w:tr>
      <w:tr w:rsidR="001213D3" w:rsidRPr="00481D2D" w14:paraId="7CA485FB" w14:textId="77777777" w:rsidTr="006A52EA">
        <w:tc>
          <w:tcPr>
            <w:tcW w:w="798" w:type="dxa"/>
            <w:shd w:val="solid" w:color="FFFFFF" w:fill="auto"/>
          </w:tcPr>
          <w:p w14:paraId="1894DAF1" w14:textId="77777777" w:rsidR="001213D3" w:rsidRPr="00481D2D" w:rsidRDefault="001213D3" w:rsidP="001213D3">
            <w:pPr>
              <w:pStyle w:val="TAC"/>
              <w:rPr>
                <w:sz w:val="16"/>
                <w:szCs w:val="16"/>
              </w:rPr>
            </w:pPr>
            <w:r>
              <w:rPr>
                <w:sz w:val="16"/>
                <w:szCs w:val="16"/>
                <w:lang w:eastAsia="zh-CN"/>
              </w:rPr>
              <w:t>2020-09</w:t>
            </w:r>
          </w:p>
        </w:tc>
        <w:tc>
          <w:tcPr>
            <w:tcW w:w="797" w:type="dxa"/>
            <w:shd w:val="solid" w:color="FFFFFF" w:fill="auto"/>
          </w:tcPr>
          <w:p w14:paraId="21A010AA" w14:textId="77777777" w:rsidR="001213D3" w:rsidRPr="00481D2D" w:rsidRDefault="001213D3" w:rsidP="001213D3">
            <w:pPr>
              <w:pStyle w:val="TAC"/>
              <w:rPr>
                <w:sz w:val="16"/>
                <w:szCs w:val="16"/>
              </w:rPr>
            </w:pPr>
            <w:r>
              <w:rPr>
                <w:sz w:val="16"/>
                <w:szCs w:val="16"/>
                <w:lang w:eastAsia="zh-CN"/>
              </w:rPr>
              <w:t>CT#89e</w:t>
            </w:r>
          </w:p>
        </w:tc>
        <w:tc>
          <w:tcPr>
            <w:tcW w:w="1088" w:type="dxa"/>
            <w:shd w:val="solid" w:color="FFFFFF" w:fill="auto"/>
          </w:tcPr>
          <w:p w14:paraId="14AC1DAE" w14:textId="77777777" w:rsidR="001213D3" w:rsidRPr="00481D2D" w:rsidRDefault="001213D3" w:rsidP="001213D3">
            <w:pPr>
              <w:pStyle w:val="TAC"/>
              <w:rPr>
                <w:sz w:val="16"/>
                <w:szCs w:val="16"/>
              </w:rPr>
            </w:pPr>
            <w:r>
              <w:rPr>
                <w:sz w:val="16"/>
                <w:szCs w:val="16"/>
                <w:lang w:eastAsia="zh-CN"/>
              </w:rPr>
              <w:t>CP-202064</w:t>
            </w:r>
          </w:p>
        </w:tc>
        <w:tc>
          <w:tcPr>
            <w:tcW w:w="524" w:type="dxa"/>
            <w:shd w:val="solid" w:color="FFFFFF" w:fill="auto"/>
          </w:tcPr>
          <w:p w14:paraId="29FB6079" w14:textId="77777777" w:rsidR="001213D3" w:rsidRPr="00481D2D" w:rsidRDefault="001213D3" w:rsidP="001213D3">
            <w:pPr>
              <w:pStyle w:val="TAL"/>
              <w:rPr>
                <w:sz w:val="16"/>
                <w:szCs w:val="16"/>
              </w:rPr>
            </w:pPr>
            <w:r>
              <w:rPr>
                <w:sz w:val="16"/>
                <w:szCs w:val="16"/>
                <w:lang w:eastAsia="zh-CN"/>
              </w:rPr>
              <w:t>0151</w:t>
            </w:r>
          </w:p>
        </w:tc>
        <w:tc>
          <w:tcPr>
            <w:tcW w:w="424" w:type="dxa"/>
            <w:shd w:val="solid" w:color="FFFFFF" w:fill="auto"/>
          </w:tcPr>
          <w:p w14:paraId="2BB0C7A4" w14:textId="77777777"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14:paraId="37E7B592"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4F2D7775" w14:textId="77777777" w:rsidR="001213D3" w:rsidRPr="00481D2D" w:rsidRDefault="001213D3" w:rsidP="001213D3">
            <w:pPr>
              <w:pStyle w:val="TAL"/>
              <w:rPr>
                <w:sz w:val="16"/>
                <w:szCs w:val="16"/>
              </w:rPr>
            </w:pPr>
            <w:r>
              <w:rPr>
                <w:sz w:val="16"/>
                <w:szCs w:val="16"/>
              </w:rPr>
              <w:t>Missing and inconsistent "apiVersion" notations and Location header</w:t>
            </w:r>
          </w:p>
        </w:tc>
        <w:tc>
          <w:tcPr>
            <w:tcW w:w="707" w:type="dxa"/>
            <w:shd w:val="solid" w:color="FFFFFF" w:fill="auto"/>
          </w:tcPr>
          <w:p w14:paraId="1E4CA00B" w14:textId="77777777" w:rsidR="001213D3" w:rsidRPr="00481D2D" w:rsidRDefault="001213D3" w:rsidP="001213D3">
            <w:pPr>
              <w:pStyle w:val="TAC"/>
              <w:rPr>
                <w:sz w:val="16"/>
                <w:szCs w:val="16"/>
              </w:rPr>
            </w:pPr>
            <w:r>
              <w:rPr>
                <w:sz w:val="16"/>
                <w:szCs w:val="16"/>
              </w:rPr>
              <w:t>16.4.0</w:t>
            </w:r>
          </w:p>
        </w:tc>
      </w:tr>
      <w:tr w:rsidR="001213D3" w:rsidRPr="00481D2D" w14:paraId="25F28D14" w14:textId="77777777" w:rsidTr="006A52EA">
        <w:tc>
          <w:tcPr>
            <w:tcW w:w="798" w:type="dxa"/>
            <w:shd w:val="solid" w:color="FFFFFF" w:fill="auto"/>
          </w:tcPr>
          <w:p w14:paraId="4EB4F308" w14:textId="77777777" w:rsidR="001213D3" w:rsidRPr="00481D2D" w:rsidRDefault="001213D3" w:rsidP="001213D3">
            <w:pPr>
              <w:pStyle w:val="TAC"/>
              <w:rPr>
                <w:sz w:val="16"/>
                <w:szCs w:val="16"/>
              </w:rPr>
            </w:pPr>
            <w:r>
              <w:rPr>
                <w:sz w:val="16"/>
                <w:szCs w:val="16"/>
                <w:lang w:eastAsia="zh-CN"/>
              </w:rPr>
              <w:t>2020-09</w:t>
            </w:r>
          </w:p>
        </w:tc>
        <w:tc>
          <w:tcPr>
            <w:tcW w:w="797" w:type="dxa"/>
            <w:shd w:val="solid" w:color="FFFFFF" w:fill="auto"/>
          </w:tcPr>
          <w:p w14:paraId="0EDC55B2" w14:textId="77777777" w:rsidR="001213D3" w:rsidRPr="00481D2D" w:rsidRDefault="001213D3" w:rsidP="001213D3">
            <w:pPr>
              <w:pStyle w:val="TAC"/>
              <w:rPr>
                <w:sz w:val="16"/>
                <w:szCs w:val="16"/>
              </w:rPr>
            </w:pPr>
            <w:r>
              <w:rPr>
                <w:sz w:val="16"/>
                <w:szCs w:val="16"/>
                <w:lang w:eastAsia="zh-CN"/>
              </w:rPr>
              <w:t>CT#89e</w:t>
            </w:r>
          </w:p>
        </w:tc>
        <w:tc>
          <w:tcPr>
            <w:tcW w:w="1088" w:type="dxa"/>
            <w:shd w:val="solid" w:color="FFFFFF" w:fill="auto"/>
          </w:tcPr>
          <w:p w14:paraId="35D054B2" w14:textId="77777777" w:rsidR="001213D3" w:rsidRPr="00481D2D" w:rsidRDefault="001213D3" w:rsidP="001213D3">
            <w:pPr>
              <w:pStyle w:val="TAC"/>
              <w:rPr>
                <w:sz w:val="16"/>
                <w:szCs w:val="16"/>
              </w:rPr>
            </w:pPr>
            <w:r>
              <w:rPr>
                <w:sz w:val="16"/>
                <w:szCs w:val="16"/>
                <w:lang w:eastAsia="zh-CN"/>
              </w:rPr>
              <w:t>CP-202064</w:t>
            </w:r>
          </w:p>
        </w:tc>
        <w:tc>
          <w:tcPr>
            <w:tcW w:w="524" w:type="dxa"/>
            <w:shd w:val="solid" w:color="FFFFFF" w:fill="auto"/>
          </w:tcPr>
          <w:p w14:paraId="144E1200" w14:textId="77777777" w:rsidR="001213D3" w:rsidRPr="00481D2D" w:rsidRDefault="001213D3" w:rsidP="001213D3">
            <w:pPr>
              <w:pStyle w:val="TAL"/>
              <w:rPr>
                <w:sz w:val="16"/>
                <w:szCs w:val="16"/>
              </w:rPr>
            </w:pPr>
            <w:r>
              <w:rPr>
                <w:sz w:val="16"/>
                <w:szCs w:val="16"/>
                <w:lang w:eastAsia="zh-CN"/>
              </w:rPr>
              <w:t>0152</w:t>
            </w:r>
          </w:p>
        </w:tc>
        <w:tc>
          <w:tcPr>
            <w:tcW w:w="424" w:type="dxa"/>
            <w:shd w:val="solid" w:color="FFFFFF" w:fill="auto"/>
          </w:tcPr>
          <w:p w14:paraId="12153B9B" w14:textId="77777777"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14:paraId="539C6639"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320A8C66" w14:textId="77777777" w:rsidR="001213D3" w:rsidRPr="00481D2D" w:rsidRDefault="001213D3" w:rsidP="001213D3">
            <w:pPr>
              <w:pStyle w:val="TAL"/>
              <w:rPr>
                <w:sz w:val="16"/>
                <w:szCs w:val="16"/>
              </w:rPr>
            </w:pPr>
            <w:r>
              <w:rPr>
                <w:sz w:val="16"/>
                <w:szCs w:val="16"/>
              </w:rPr>
              <w:t>CAPIF Routing Info API corrections</w:t>
            </w:r>
          </w:p>
        </w:tc>
        <w:tc>
          <w:tcPr>
            <w:tcW w:w="707" w:type="dxa"/>
            <w:shd w:val="solid" w:color="FFFFFF" w:fill="auto"/>
          </w:tcPr>
          <w:p w14:paraId="59B8E9EA" w14:textId="77777777" w:rsidR="001213D3" w:rsidRPr="00481D2D" w:rsidRDefault="001213D3" w:rsidP="001213D3">
            <w:pPr>
              <w:pStyle w:val="TAC"/>
              <w:rPr>
                <w:sz w:val="16"/>
                <w:szCs w:val="16"/>
              </w:rPr>
            </w:pPr>
            <w:r>
              <w:rPr>
                <w:sz w:val="16"/>
                <w:szCs w:val="16"/>
              </w:rPr>
              <w:t>16.4.0</w:t>
            </w:r>
          </w:p>
        </w:tc>
      </w:tr>
      <w:tr w:rsidR="001213D3" w:rsidRPr="00481D2D" w14:paraId="71922C3E" w14:textId="77777777" w:rsidTr="006A52EA">
        <w:tc>
          <w:tcPr>
            <w:tcW w:w="798" w:type="dxa"/>
            <w:shd w:val="solid" w:color="FFFFFF" w:fill="auto"/>
          </w:tcPr>
          <w:p w14:paraId="651AEE49" w14:textId="77777777" w:rsidR="001213D3" w:rsidRPr="00481D2D" w:rsidRDefault="001213D3" w:rsidP="001213D3">
            <w:pPr>
              <w:pStyle w:val="TAC"/>
              <w:rPr>
                <w:sz w:val="16"/>
                <w:szCs w:val="16"/>
              </w:rPr>
            </w:pPr>
            <w:r>
              <w:rPr>
                <w:sz w:val="16"/>
                <w:szCs w:val="16"/>
                <w:lang w:eastAsia="zh-CN"/>
              </w:rPr>
              <w:t>2020-09</w:t>
            </w:r>
          </w:p>
        </w:tc>
        <w:tc>
          <w:tcPr>
            <w:tcW w:w="797" w:type="dxa"/>
            <w:shd w:val="solid" w:color="FFFFFF" w:fill="auto"/>
          </w:tcPr>
          <w:p w14:paraId="5534654C" w14:textId="77777777" w:rsidR="001213D3" w:rsidRPr="00481D2D" w:rsidRDefault="001213D3" w:rsidP="001213D3">
            <w:pPr>
              <w:pStyle w:val="TAC"/>
              <w:rPr>
                <w:sz w:val="16"/>
                <w:szCs w:val="16"/>
              </w:rPr>
            </w:pPr>
            <w:r>
              <w:rPr>
                <w:sz w:val="16"/>
                <w:szCs w:val="16"/>
                <w:lang w:eastAsia="zh-CN"/>
              </w:rPr>
              <w:t>CT#89e</w:t>
            </w:r>
          </w:p>
        </w:tc>
        <w:tc>
          <w:tcPr>
            <w:tcW w:w="1088" w:type="dxa"/>
            <w:shd w:val="solid" w:color="FFFFFF" w:fill="auto"/>
          </w:tcPr>
          <w:p w14:paraId="561EFB56" w14:textId="77777777" w:rsidR="001213D3" w:rsidRPr="00481D2D" w:rsidRDefault="001213D3" w:rsidP="001213D3">
            <w:pPr>
              <w:pStyle w:val="TAC"/>
              <w:rPr>
                <w:sz w:val="16"/>
                <w:szCs w:val="16"/>
              </w:rPr>
            </w:pPr>
            <w:r>
              <w:rPr>
                <w:sz w:val="16"/>
                <w:szCs w:val="16"/>
                <w:lang w:eastAsia="zh-CN"/>
              </w:rPr>
              <w:t>CP-202064</w:t>
            </w:r>
          </w:p>
        </w:tc>
        <w:tc>
          <w:tcPr>
            <w:tcW w:w="524" w:type="dxa"/>
            <w:shd w:val="solid" w:color="FFFFFF" w:fill="auto"/>
          </w:tcPr>
          <w:p w14:paraId="7D9CED34" w14:textId="77777777" w:rsidR="001213D3" w:rsidRPr="00481D2D" w:rsidRDefault="001213D3" w:rsidP="001213D3">
            <w:pPr>
              <w:pStyle w:val="TAL"/>
              <w:rPr>
                <w:sz w:val="16"/>
                <w:szCs w:val="16"/>
              </w:rPr>
            </w:pPr>
            <w:r>
              <w:rPr>
                <w:sz w:val="16"/>
                <w:szCs w:val="16"/>
                <w:lang w:eastAsia="zh-CN"/>
              </w:rPr>
              <w:t>0153</w:t>
            </w:r>
          </w:p>
        </w:tc>
        <w:tc>
          <w:tcPr>
            <w:tcW w:w="424" w:type="dxa"/>
            <w:shd w:val="solid" w:color="FFFFFF" w:fill="auto"/>
          </w:tcPr>
          <w:p w14:paraId="0844D15D" w14:textId="77777777" w:rsidR="001213D3" w:rsidRPr="00481D2D" w:rsidRDefault="001213D3" w:rsidP="001213D3">
            <w:pPr>
              <w:pStyle w:val="TAR"/>
              <w:rPr>
                <w:sz w:val="16"/>
                <w:szCs w:val="16"/>
              </w:rPr>
            </w:pPr>
          </w:p>
        </w:tc>
        <w:tc>
          <w:tcPr>
            <w:tcW w:w="424" w:type="dxa"/>
            <w:shd w:val="solid" w:color="FFFFFF" w:fill="auto"/>
          </w:tcPr>
          <w:p w14:paraId="53209ECC"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2578D2ED" w14:textId="77777777" w:rsidR="001213D3" w:rsidRPr="00481D2D" w:rsidRDefault="001213D3" w:rsidP="001213D3">
            <w:pPr>
              <w:pStyle w:val="TAL"/>
              <w:rPr>
                <w:sz w:val="16"/>
                <w:szCs w:val="16"/>
              </w:rPr>
            </w:pPr>
            <w:r>
              <w:rPr>
                <w:sz w:val="16"/>
                <w:szCs w:val="16"/>
              </w:rPr>
              <w:t>CAPIF topology hiding correction</w:t>
            </w:r>
          </w:p>
        </w:tc>
        <w:tc>
          <w:tcPr>
            <w:tcW w:w="707" w:type="dxa"/>
            <w:shd w:val="solid" w:color="FFFFFF" w:fill="auto"/>
          </w:tcPr>
          <w:p w14:paraId="27408745" w14:textId="77777777" w:rsidR="001213D3" w:rsidRPr="00481D2D" w:rsidRDefault="001213D3" w:rsidP="001213D3">
            <w:pPr>
              <w:pStyle w:val="TAC"/>
              <w:rPr>
                <w:sz w:val="16"/>
                <w:szCs w:val="16"/>
              </w:rPr>
            </w:pPr>
            <w:r>
              <w:rPr>
                <w:sz w:val="16"/>
                <w:szCs w:val="16"/>
              </w:rPr>
              <w:t>16.4.0</w:t>
            </w:r>
          </w:p>
        </w:tc>
      </w:tr>
      <w:tr w:rsidR="001213D3" w:rsidRPr="00481D2D" w14:paraId="11F37C6A" w14:textId="77777777" w:rsidTr="006A52EA">
        <w:tc>
          <w:tcPr>
            <w:tcW w:w="798" w:type="dxa"/>
            <w:shd w:val="solid" w:color="FFFFFF" w:fill="auto"/>
          </w:tcPr>
          <w:p w14:paraId="0FB83FFC" w14:textId="77777777" w:rsidR="001213D3" w:rsidRPr="00481D2D" w:rsidRDefault="001213D3" w:rsidP="001213D3">
            <w:pPr>
              <w:pStyle w:val="TAC"/>
              <w:rPr>
                <w:sz w:val="16"/>
                <w:szCs w:val="16"/>
              </w:rPr>
            </w:pPr>
            <w:r>
              <w:rPr>
                <w:sz w:val="16"/>
                <w:szCs w:val="16"/>
                <w:lang w:eastAsia="zh-CN"/>
              </w:rPr>
              <w:t>2020-09</w:t>
            </w:r>
          </w:p>
        </w:tc>
        <w:tc>
          <w:tcPr>
            <w:tcW w:w="797" w:type="dxa"/>
            <w:shd w:val="solid" w:color="FFFFFF" w:fill="auto"/>
          </w:tcPr>
          <w:p w14:paraId="2A7B6AF5" w14:textId="77777777" w:rsidR="001213D3" w:rsidRPr="00481D2D" w:rsidRDefault="001213D3" w:rsidP="001213D3">
            <w:pPr>
              <w:pStyle w:val="TAC"/>
              <w:rPr>
                <w:sz w:val="16"/>
                <w:szCs w:val="16"/>
              </w:rPr>
            </w:pPr>
            <w:r>
              <w:rPr>
                <w:sz w:val="16"/>
                <w:szCs w:val="16"/>
                <w:lang w:eastAsia="zh-CN"/>
              </w:rPr>
              <w:t>CT#89e</w:t>
            </w:r>
          </w:p>
        </w:tc>
        <w:tc>
          <w:tcPr>
            <w:tcW w:w="1088" w:type="dxa"/>
            <w:shd w:val="solid" w:color="FFFFFF" w:fill="auto"/>
          </w:tcPr>
          <w:p w14:paraId="5BC30C9F" w14:textId="77777777" w:rsidR="001213D3" w:rsidRPr="00481D2D" w:rsidRDefault="001213D3" w:rsidP="001213D3">
            <w:pPr>
              <w:pStyle w:val="TAC"/>
              <w:rPr>
                <w:sz w:val="16"/>
                <w:szCs w:val="16"/>
              </w:rPr>
            </w:pPr>
            <w:r>
              <w:rPr>
                <w:sz w:val="16"/>
                <w:szCs w:val="16"/>
                <w:lang w:eastAsia="zh-CN"/>
              </w:rPr>
              <w:t>CP-202233</w:t>
            </w:r>
          </w:p>
        </w:tc>
        <w:tc>
          <w:tcPr>
            <w:tcW w:w="524" w:type="dxa"/>
            <w:shd w:val="solid" w:color="FFFFFF" w:fill="auto"/>
          </w:tcPr>
          <w:p w14:paraId="64C824DF" w14:textId="77777777" w:rsidR="001213D3" w:rsidRPr="00481D2D" w:rsidRDefault="001213D3" w:rsidP="001213D3">
            <w:pPr>
              <w:pStyle w:val="TAL"/>
              <w:rPr>
                <w:sz w:val="16"/>
                <w:szCs w:val="16"/>
              </w:rPr>
            </w:pPr>
            <w:r>
              <w:rPr>
                <w:sz w:val="16"/>
                <w:szCs w:val="16"/>
                <w:lang w:eastAsia="zh-CN"/>
              </w:rPr>
              <w:t>0155</w:t>
            </w:r>
          </w:p>
        </w:tc>
        <w:tc>
          <w:tcPr>
            <w:tcW w:w="424" w:type="dxa"/>
            <w:shd w:val="solid" w:color="FFFFFF" w:fill="auto"/>
          </w:tcPr>
          <w:p w14:paraId="6D3B7B8A" w14:textId="77777777" w:rsidR="001213D3" w:rsidRPr="00481D2D" w:rsidRDefault="001213D3" w:rsidP="001213D3">
            <w:pPr>
              <w:pStyle w:val="TAR"/>
              <w:rPr>
                <w:sz w:val="16"/>
                <w:szCs w:val="16"/>
              </w:rPr>
            </w:pPr>
            <w:r>
              <w:rPr>
                <w:sz w:val="16"/>
                <w:szCs w:val="16"/>
                <w:lang w:eastAsia="zh-CN"/>
              </w:rPr>
              <w:t>3</w:t>
            </w:r>
          </w:p>
        </w:tc>
        <w:tc>
          <w:tcPr>
            <w:tcW w:w="424" w:type="dxa"/>
            <w:shd w:val="solid" w:color="FFFFFF" w:fill="auto"/>
          </w:tcPr>
          <w:p w14:paraId="1DFF58FE" w14:textId="77777777" w:rsidR="001213D3" w:rsidRPr="00481D2D" w:rsidRDefault="001213D3" w:rsidP="001213D3">
            <w:pPr>
              <w:pStyle w:val="TAC"/>
              <w:rPr>
                <w:sz w:val="16"/>
                <w:szCs w:val="16"/>
              </w:rPr>
            </w:pPr>
            <w:r>
              <w:rPr>
                <w:sz w:val="16"/>
                <w:szCs w:val="16"/>
                <w:lang w:eastAsia="zh-CN"/>
              </w:rPr>
              <w:t>A</w:t>
            </w:r>
          </w:p>
        </w:tc>
        <w:tc>
          <w:tcPr>
            <w:tcW w:w="4919" w:type="dxa"/>
            <w:shd w:val="solid" w:color="FFFFFF" w:fill="auto"/>
          </w:tcPr>
          <w:p w14:paraId="6805C57D" w14:textId="77777777" w:rsidR="001213D3" w:rsidRPr="00481D2D" w:rsidRDefault="001213D3" w:rsidP="001213D3">
            <w:pPr>
              <w:pStyle w:val="TAL"/>
              <w:rPr>
                <w:sz w:val="16"/>
                <w:szCs w:val="16"/>
              </w:rPr>
            </w:pPr>
            <w:r>
              <w:rPr>
                <w:sz w:val="16"/>
                <w:szCs w:val="16"/>
              </w:rPr>
              <w:t>Correct CAPIF security API</w:t>
            </w:r>
          </w:p>
        </w:tc>
        <w:tc>
          <w:tcPr>
            <w:tcW w:w="707" w:type="dxa"/>
            <w:shd w:val="solid" w:color="FFFFFF" w:fill="auto"/>
          </w:tcPr>
          <w:p w14:paraId="4076359C" w14:textId="77777777" w:rsidR="001213D3" w:rsidRPr="00481D2D" w:rsidRDefault="001213D3" w:rsidP="001213D3">
            <w:pPr>
              <w:pStyle w:val="TAC"/>
              <w:rPr>
                <w:sz w:val="16"/>
                <w:szCs w:val="16"/>
              </w:rPr>
            </w:pPr>
            <w:r>
              <w:rPr>
                <w:sz w:val="16"/>
                <w:szCs w:val="16"/>
              </w:rPr>
              <w:t>16.4.0</w:t>
            </w:r>
          </w:p>
        </w:tc>
      </w:tr>
      <w:tr w:rsidR="001213D3" w:rsidRPr="00481D2D" w14:paraId="3EEB4D6A" w14:textId="77777777" w:rsidTr="006A52EA">
        <w:tc>
          <w:tcPr>
            <w:tcW w:w="798" w:type="dxa"/>
            <w:shd w:val="solid" w:color="FFFFFF" w:fill="auto"/>
          </w:tcPr>
          <w:p w14:paraId="44F8A0B6" w14:textId="77777777" w:rsidR="001213D3" w:rsidRPr="00481D2D" w:rsidRDefault="001213D3" w:rsidP="001213D3">
            <w:pPr>
              <w:pStyle w:val="TAC"/>
              <w:rPr>
                <w:sz w:val="16"/>
                <w:szCs w:val="16"/>
              </w:rPr>
            </w:pPr>
            <w:r>
              <w:rPr>
                <w:sz w:val="16"/>
                <w:szCs w:val="16"/>
                <w:lang w:eastAsia="zh-CN"/>
              </w:rPr>
              <w:t>2020-09</w:t>
            </w:r>
          </w:p>
        </w:tc>
        <w:tc>
          <w:tcPr>
            <w:tcW w:w="797" w:type="dxa"/>
            <w:shd w:val="solid" w:color="FFFFFF" w:fill="auto"/>
          </w:tcPr>
          <w:p w14:paraId="113A346C" w14:textId="77777777" w:rsidR="001213D3" w:rsidRPr="00481D2D" w:rsidRDefault="001213D3" w:rsidP="001213D3">
            <w:pPr>
              <w:pStyle w:val="TAC"/>
              <w:rPr>
                <w:sz w:val="16"/>
                <w:szCs w:val="16"/>
              </w:rPr>
            </w:pPr>
            <w:r>
              <w:rPr>
                <w:sz w:val="16"/>
                <w:szCs w:val="16"/>
                <w:lang w:eastAsia="zh-CN"/>
              </w:rPr>
              <w:t>CT#89e</w:t>
            </w:r>
          </w:p>
        </w:tc>
        <w:tc>
          <w:tcPr>
            <w:tcW w:w="1088" w:type="dxa"/>
            <w:shd w:val="solid" w:color="FFFFFF" w:fill="auto"/>
          </w:tcPr>
          <w:p w14:paraId="00F9BF99" w14:textId="77777777" w:rsidR="001213D3" w:rsidRPr="00481D2D" w:rsidRDefault="001213D3" w:rsidP="001213D3">
            <w:pPr>
              <w:pStyle w:val="TAC"/>
              <w:rPr>
                <w:sz w:val="16"/>
                <w:szCs w:val="16"/>
              </w:rPr>
            </w:pPr>
            <w:r>
              <w:rPr>
                <w:sz w:val="16"/>
                <w:szCs w:val="16"/>
                <w:lang w:eastAsia="zh-CN"/>
              </w:rPr>
              <w:t>CP-202063</w:t>
            </w:r>
          </w:p>
        </w:tc>
        <w:tc>
          <w:tcPr>
            <w:tcW w:w="524" w:type="dxa"/>
            <w:shd w:val="solid" w:color="FFFFFF" w:fill="auto"/>
          </w:tcPr>
          <w:p w14:paraId="0837F214" w14:textId="77777777" w:rsidR="001213D3" w:rsidRPr="00481D2D" w:rsidRDefault="001213D3" w:rsidP="001213D3">
            <w:pPr>
              <w:pStyle w:val="TAL"/>
              <w:rPr>
                <w:sz w:val="16"/>
                <w:szCs w:val="16"/>
              </w:rPr>
            </w:pPr>
            <w:r>
              <w:rPr>
                <w:sz w:val="16"/>
                <w:szCs w:val="16"/>
                <w:lang w:eastAsia="zh-CN"/>
              </w:rPr>
              <w:t>0157</w:t>
            </w:r>
          </w:p>
        </w:tc>
        <w:tc>
          <w:tcPr>
            <w:tcW w:w="424" w:type="dxa"/>
            <w:shd w:val="solid" w:color="FFFFFF" w:fill="auto"/>
          </w:tcPr>
          <w:p w14:paraId="654EA429" w14:textId="77777777"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14:paraId="14FC9565" w14:textId="77777777" w:rsidR="001213D3" w:rsidRPr="00481D2D" w:rsidRDefault="001213D3" w:rsidP="001213D3">
            <w:pPr>
              <w:pStyle w:val="TAC"/>
              <w:rPr>
                <w:sz w:val="16"/>
                <w:szCs w:val="16"/>
              </w:rPr>
            </w:pPr>
            <w:r>
              <w:rPr>
                <w:sz w:val="16"/>
                <w:szCs w:val="16"/>
                <w:lang w:eastAsia="zh-CN"/>
              </w:rPr>
              <w:t>A</w:t>
            </w:r>
          </w:p>
        </w:tc>
        <w:tc>
          <w:tcPr>
            <w:tcW w:w="4919" w:type="dxa"/>
            <w:shd w:val="solid" w:color="FFFFFF" w:fill="auto"/>
          </w:tcPr>
          <w:p w14:paraId="38FC136A" w14:textId="77777777" w:rsidR="001213D3" w:rsidRPr="00481D2D" w:rsidRDefault="001213D3" w:rsidP="001213D3">
            <w:pPr>
              <w:pStyle w:val="TAL"/>
              <w:rPr>
                <w:sz w:val="16"/>
                <w:szCs w:val="16"/>
              </w:rPr>
            </w:pPr>
            <w:r>
              <w:rPr>
                <w:sz w:val="16"/>
                <w:szCs w:val="16"/>
              </w:rPr>
              <w:t>Correct api invoker certificate in onboarding</w:t>
            </w:r>
          </w:p>
        </w:tc>
        <w:tc>
          <w:tcPr>
            <w:tcW w:w="707" w:type="dxa"/>
            <w:shd w:val="solid" w:color="FFFFFF" w:fill="auto"/>
          </w:tcPr>
          <w:p w14:paraId="3981AD8A" w14:textId="77777777" w:rsidR="001213D3" w:rsidRPr="00481D2D" w:rsidRDefault="001213D3" w:rsidP="001213D3">
            <w:pPr>
              <w:pStyle w:val="TAC"/>
              <w:rPr>
                <w:sz w:val="16"/>
                <w:szCs w:val="16"/>
              </w:rPr>
            </w:pPr>
            <w:r>
              <w:rPr>
                <w:sz w:val="16"/>
                <w:szCs w:val="16"/>
              </w:rPr>
              <w:t>16.4.0</w:t>
            </w:r>
          </w:p>
        </w:tc>
      </w:tr>
      <w:tr w:rsidR="001213D3" w:rsidRPr="00481D2D" w14:paraId="6FFC0E53" w14:textId="77777777" w:rsidTr="006A52EA">
        <w:tc>
          <w:tcPr>
            <w:tcW w:w="798" w:type="dxa"/>
            <w:shd w:val="solid" w:color="FFFFFF" w:fill="auto"/>
          </w:tcPr>
          <w:p w14:paraId="6405C3E2" w14:textId="77777777" w:rsidR="001213D3" w:rsidRPr="00481D2D" w:rsidRDefault="001213D3" w:rsidP="001213D3">
            <w:pPr>
              <w:pStyle w:val="TAC"/>
              <w:rPr>
                <w:sz w:val="16"/>
                <w:szCs w:val="16"/>
              </w:rPr>
            </w:pPr>
            <w:r>
              <w:rPr>
                <w:sz w:val="16"/>
                <w:szCs w:val="16"/>
                <w:lang w:eastAsia="zh-CN"/>
              </w:rPr>
              <w:t>2020-09</w:t>
            </w:r>
          </w:p>
        </w:tc>
        <w:tc>
          <w:tcPr>
            <w:tcW w:w="797" w:type="dxa"/>
            <w:shd w:val="solid" w:color="FFFFFF" w:fill="auto"/>
          </w:tcPr>
          <w:p w14:paraId="4C388FEA" w14:textId="77777777" w:rsidR="001213D3" w:rsidRPr="00481D2D" w:rsidRDefault="001213D3" w:rsidP="001213D3">
            <w:pPr>
              <w:pStyle w:val="TAC"/>
              <w:rPr>
                <w:sz w:val="16"/>
                <w:szCs w:val="16"/>
              </w:rPr>
            </w:pPr>
            <w:r>
              <w:rPr>
                <w:sz w:val="16"/>
                <w:szCs w:val="16"/>
                <w:lang w:eastAsia="zh-CN"/>
              </w:rPr>
              <w:t>CT#89e</w:t>
            </w:r>
          </w:p>
        </w:tc>
        <w:tc>
          <w:tcPr>
            <w:tcW w:w="1088" w:type="dxa"/>
            <w:shd w:val="solid" w:color="FFFFFF" w:fill="auto"/>
          </w:tcPr>
          <w:p w14:paraId="30F5E38B" w14:textId="77777777" w:rsidR="001213D3" w:rsidRPr="00481D2D" w:rsidRDefault="001213D3" w:rsidP="001213D3">
            <w:pPr>
              <w:pStyle w:val="TAC"/>
              <w:rPr>
                <w:sz w:val="16"/>
                <w:szCs w:val="16"/>
              </w:rPr>
            </w:pPr>
            <w:r>
              <w:rPr>
                <w:sz w:val="16"/>
                <w:szCs w:val="16"/>
                <w:lang w:eastAsia="zh-CN"/>
              </w:rPr>
              <w:t>CP-202084</w:t>
            </w:r>
          </w:p>
        </w:tc>
        <w:tc>
          <w:tcPr>
            <w:tcW w:w="524" w:type="dxa"/>
            <w:shd w:val="solid" w:color="FFFFFF" w:fill="auto"/>
          </w:tcPr>
          <w:p w14:paraId="642715AC" w14:textId="77777777" w:rsidR="001213D3" w:rsidRPr="00481D2D" w:rsidRDefault="001213D3" w:rsidP="001213D3">
            <w:pPr>
              <w:pStyle w:val="TAL"/>
              <w:rPr>
                <w:sz w:val="16"/>
                <w:szCs w:val="16"/>
              </w:rPr>
            </w:pPr>
            <w:r>
              <w:rPr>
                <w:sz w:val="16"/>
                <w:szCs w:val="16"/>
                <w:lang w:eastAsia="zh-CN"/>
              </w:rPr>
              <w:t>0158</w:t>
            </w:r>
          </w:p>
        </w:tc>
        <w:tc>
          <w:tcPr>
            <w:tcW w:w="424" w:type="dxa"/>
            <w:shd w:val="solid" w:color="FFFFFF" w:fill="auto"/>
          </w:tcPr>
          <w:p w14:paraId="4A7760F1" w14:textId="77777777" w:rsidR="001213D3" w:rsidRPr="00481D2D" w:rsidRDefault="001213D3" w:rsidP="001213D3">
            <w:pPr>
              <w:pStyle w:val="TAR"/>
              <w:rPr>
                <w:sz w:val="16"/>
                <w:szCs w:val="16"/>
              </w:rPr>
            </w:pPr>
          </w:p>
        </w:tc>
        <w:tc>
          <w:tcPr>
            <w:tcW w:w="424" w:type="dxa"/>
            <w:shd w:val="solid" w:color="FFFFFF" w:fill="auto"/>
          </w:tcPr>
          <w:p w14:paraId="60CEE83F"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7CB0ABE6" w14:textId="77777777" w:rsidR="001213D3" w:rsidRPr="00481D2D" w:rsidRDefault="001213D3" w:rsidP="001213D3">
            <w:pPr>
              <w:pStyle w:val="TAL"/>
              <w:rPr>
                <w:sz w:val="16"/>
                <w:szCs w:val="16"/>
              </w:rPr>
            </w:pPr>
            <w:r>
              <w:rPr>
                <w:sz w:val="16"/>
                <w:szCs w:val="16"/>
              </w:rPr>
              <w:t>Update of OpenAPI version and TS version in externalDocs field</w:t>
            </w:r>
          </w:p>
        </w:tc>
        <w:tc>
          <w:tcPr>
            <w:tcW w:w="707" w:type="dxa"/>
            <w:shd w:val="solid" w:color="FFFFFF" w:fill="auto"/>
          </w:tcPr>
          <w:p w14:paraId="20BF8FCA" w14:textId="77777777" w:rsidR="001213D3" w:rsidRPr="00481D2D" w:rsidRDefault="001213D3" w:rsidP="001213D3">
            <w:pPr>
              <w:pStyle w:val="TAC"/>
              <w:rPr>
                <w:sz w:val="16"/>
                <w:szCs w:val="16"/>
              </w:rPr>
            </w:pPr>
            <w:r>
              <w:rPr>
                <w:sz w:val="16"/>
                <w:szCs w:val="16"/>
              </w:rPr>
              <w:t>16.4.0</w:t>
            </w:r>
          </w:p>
        </w:tc>
      </w:tr>
      <w:tr w:rsidR="001213D3" w:rsidRPr="00481D2D" w14:paraId="7F52BB00" w14:textId="77777777" w:rsidTr="006A52EA">
        <w:tc>
          <w:tcPr>
            <w:tcW w:w="798" w:type="dxa"/>
            <w:shd w:val="solid" w:color="FFFFFF" w:fill="auto"/>
          </w:tcPr>
          <w:p w14:paraId="33BE6D1B" w14:textId="77777777" w:rsidR="001213D3" w:rsidRPr="00481D2D" w:rsidRDefault="001213D3" w:rsidP="001213D3">
            <w:pPr>
              <w:pStyle w:val="TAC"/>
              <w:rPr>
                <w:sz w:val="16"/>
                <w:szCs w:val="16"/>
              </w:rPr>
            </w:pPr>
            <w:r>
              <w:rPr>
                <w:sz w:val="16"/>
                <w:szCs w:val="16"/>
                <w:lang w:eastAsia="zh-CN"/>
              </w:rPr>
              <w:t>2020-12</w:t>
            </w:r>
          </w:p>
        </w:tc>
        <w:tc>
          <w:tcPr>
            <w:tcW w:w="797" w:type="dxa"/>
            <w:shd w:val="solid" w:color="FFFFFF" w:fill="auto"/>
          </w:tcPr>
          <w:p w14:paraId="2B6C6E77" w14:textId="77777777" w:rsidR="001213D3" w:rsidRPr="00481D2D" w:rsidRDefault="001213D3" w:rsidP="001213D3">
            <w:pPr>
              <w:pStyle w:val="TAC"/>
              <w:rPr>
                <w:sz w:val="16"/>
                <w:szCs w:val="16"/>
              </w:rPr>
            </w:pPr>
            <w:r>
              <w:rPr>
                <w:sz w:val="16"/>
                <w:szCs w:val="16"/>
                <w:lang w:eastAsia="zh-CN"/>
              </w:rPr>
              <w:t>CT#90e</w:t>
            </w:r>
          </w:p>
        </w:tc>
        <w:tc>
          <w:tcPr>
            <w:tcW w:w="1088" w:type="dxa"/>
            <w:shd w:val="solid" w:color="FFFFFF" w:fill="auto"/>
          </w:tcPr>
          <w:p w14:paraId="79D693E8" w14:textId="77777777" w:rsidR="001213D3" w:rsidRPr="00481D2D" w:rsidRDefault="001213D3" w:rsidP="001213D3">
            <w:pPr>
              <w:pStyle w:val="TAC"/>
              <w:rPr>
                <w:sz w:val="16"/>
                <w:szCs w:val="16"/>
              </w:rPr>
            </w:pPr>
            <w:r>
              <w:rPr>
                <w:sz w:val="16"/>
                <w:szCs w:val="16"/>
                <w:lang w:eastAsia="zh-CN"/>
              </w:rPr>
              <w:t>CP-203139</w:t>
            </w:r>
          </w:p>
        </w:tc>
        <w:tc>
          <w:tcPr>
            <w:tcW w:w="524" w:type="dxa"/>
            <w:shd w:val="solid" w:color="FFFFFF" w:fill="auto"/>
          </w:tcPr>
          <w:p w14:paraId="37F532D4" w14:textId="77777777" w:rsidR="001213D3" w:rsidRPr="00481D2D" w:rsidRDefault="001213D3" w:rsidP="001213D3">
            <w:pPr>
              <w:pStyle w:val="TAL"/>
              <w:rPr>
                <w:sz w:val="16"/>
                <w:szCs w:val="16"/>
              </w:rPr>
            </w:pPr>
            <w:r>
              <w:rPr>
                <w:sz w:val="16"/>
                <w:szCs w:val="16"/>
                <w:lang w:eastAsia="zh-CN"/>
              </w:rPr>
              <w:t>0160</w:t>
            </w:r>
          </w:p>
        </w:tc>
        <w:tc>
          <w:tcPr>
            <w:tcW w:w="424" w:type="dxa"/>
            <w:shd w:val="solid" w:color="FFFFFF" w:fill="auto"/>
          </w:tcPr>
          <w:p w14:paraId="54ABB91E" w14:textId="77777777"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14:paraId="5AE9A663"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50A112C8" w14:textId="77777777" w:rsidR="001213D3" w:rsidRPr="00481D2D" w:rsidRDefault="001213D3" w:rsidP="001213D3">
            <w:pPr>
              <w:pStyle w:val="TAL"/>
              <w:rPr>
                <w:sz w:val="16"/>
                <w:szCs w:val="16"/>
              </w:rPr>
            </w:pPr>
            <w:r>
              <w:rPr>
                <w:sz w:val="16"/>
                <w:szCs w:val="16"/>
              </w:rPr>
              <w:t>Essential corrections and alignments</w:t>
            </w:r>
          </w:p>
        </w:tc>
        <w:tc>
          <w:tcPr>
            <w:tcW w:w="707" w:type="dxa"/>
            <w:shd w:val="solid" w:color="FFFFFF" w:fill="auto"/>
          </w:tcPr>
          <w:p w14:paraId="4E5A754C" w14:textId="77777777" w:rsidR="001213D3" w:rsidRPr="00481D2D" w:rsidRDefault="001213D3" w:rsidP="001213D3">
            <w:pPr>
              <w:pStyle w:val="TAC"/>
              <w:rPr>
                <w:sz w:val="16"/>
                <w:szCs w:val="16"/>
              </w:rPr>
            </w:pPr>
            <w:r>
              <w:rPr>
                <w:sz w:val="16"/>
                <w:szCs w:val="16"/>
              </w:rPr>
              <w:t>16.5.0</w:t>
            </w:r>
          </w:p>
        </w:tc>
      </w:tr>
      <w:tr w:rsidR="001213D3" w:rsidRPr="00481D2D" w14:paraId="294BDD09" w14:textId="77777777" w:rsidTr="006A52EA">
        <w:tc>
          <w:tcPr>
            <w:tcW w:w="798" w:type="dxa"/>
            <w:shd w:val="solid" w:color="FFFFFF" w:fill="auto"/>
          </w:tcPr>
          <w:p w14:paraId="23DCD966" w14:textId="77777777" w:rsidR="001213D3" w:rsidRPr="00481D2D" w:rsidRDefault="001213D3" w:rsidP="001213D3">
            <w:pPr>
              <w:pStyle w:val="TAC"/>
              <w:rPr>
                <w:sz w:val="16"/>
                <w:szCs w:val="16"/>
              </w:rPr>
            </w:pPr>
            <w:r>
              <w:rPr>
                <w:sz w:val="16"/>
                <w:szCs w:val="16"/>
                <w:lang w:eastAsia="zh-CN"/>
              </w:rPr>
              <w:t>2020-12</w:t>
            </w:r>
          </w:p>
        </w:tc>
        <w:tc>
          <w:tcPr>
            <w:tcW w:w="797" w:type="dxa"/>
            <w:shd w:val="solid" w:color="FFFFFF" w:fill="auto"/>
          </w:tcPr>
          <w:p w14:paraId="6A8CF532" w14:textId="77777777" w:rsidR="001213D3" w:rsidRPr="00481D2D" w:rsidRDefault="001213D3" w:rsidP="001213D3">
            <w:pPr>
              <w:pStyle w:val="TAC"/>
              <w:rPr>
                <w:sz w:val="16"/>
                <w:szCs w:val="16"/>
              </w:rPr>
            </w:pPr>
            <w:r>
              <w:rPr>
                <w:sz w:val="16"/>
                <w:szCs w:val="16"/>
                <w:lang w:eastAsia="zh-CN"/>
              </w:rPr>
              <w:t>CT#90e</w:t>
            </w:r>
          </w:p>
        </w:tc>
        <w:tc>
          <w:tcPr>
            <w:tcW w:w="1088" w:type="dxa"/>
            <w:shd w:val="solid" w:color="FFFFFF" w:fill="auto"/>
          </w:tcPr>
          <w:p w14:paraId="3CA76285" w14:textId="77777777" w:rsidR="001213D3" w:rsidRPr="00481D2D" w:rsidRDefault="001213D3" w:rsidP="001213D3">
            <w:pPr>
              <w:pStyle w:val="TAC"/>
              <w:rPr>
                <w:sz w:val="16"/>
                <w:szCs w:val="16"/>
              </w:rPr>
            </w:pPr>
            <w:r>
              <w:rPr>
                <w:sz w:val="16"/>
                <w:szCs w:val="16"/>
                <w:lang w:eastAsia="zh-CN"/>
              </w:rPr>
              <w:t>CP-203126</w:t>
            </w:r>
          </w:p>
        </w:tc>
        <w:tc>
          <w:tcPr>
            <w:tcW w:w="524" w:type="dxa"/>
            <w:shd w:val="solid" w:color="FFFFFF" w:fill="auto"/>
          </w:tcPr>
          <w:p w14:paraId="7C7B5C9B" w14:textId="77777777" w:rsidR="001213D3" w:rsidRPr="00481D2D" w:rsidRDefault="001213D3" w:rsidP="001213D3">
            <w:pPr>
              <w:pStyle w:val="TAL"/>
              <w:rPr>
                <w:sz w:val="16"/>
                <w:szCs w:val="16"/>
              </w:rPr>
            </w:pPr>
            <w:r>
              <w:rPr>
                <w:sz w:val="16"/>
                <w:szCs w:val="16"/>
                <w:lang w:eastAsia="zh-CN"/>
              </w:rPr>
              <w:t>0162</w:t>
            </w:r>
          </w:p>
        </w:tc>
        <w:tc>
          <w:tcPr>
            <w:tcW w:w="424" w:type="dxa"/>
            <w:shd w:val="solid" w:color="FFFFFF" w:fill="auto"/>
          </w:tcPr>
          <w:p w14:paraId="239CB3C6" w14:textId="77777777"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14:paraId="4DA98A5F" w14:textId="77777777" w:rsidR="001213D3" w:rsidRPr="00481D2D" w:rsidRDefault="001213D3" w:rsidP="001213D3">
            <w:pPr>
              <w:pStyle w:val="TAC"/>
              <w:rPr>
                <w:sz w:val="16"/>
                <w:szCs w:val="16"/>
              </w:rPr>
            </w:pPr>
            <w:r>
              <w:rPr>
                <w:sz w:val="16"/>
                <w:szCs w:val="16"/>
                <w:lang w:eastAsia="zh-CN"/>
              </w:rPr>
              <w:t>A</w:t>
            </w:r>
          </w:p>
        </w:tc>
        <w:tc>
          <w:tcPr>
            <w:tcW w:w="4919" w:type="dxa"/>
            <w:shd w:val="solid" w:color="FFFFFF" w:fill="auto"/>
          </w:tcPr>
          <w:p w14:paraId="7C2E3760" w14:textId="77777777" w:rsidR="001213D3" w:rsidRPr="00481D2D" w:rsidRDefault="001213D3" w:rsidP="001213D3">
            <w:pPr>
              <w:pStyle w:val="TAL"/>
              <w:rPr>
                <w:sz w:val="16"/>
                <w:szCs w:val="16"/>
              </w:rPr>
            </w:pPr>
            <w:r>
              <w:rPr>
                <w:sz w:val="16"/>
                <w:szCs w:val="16"/>
              </w:rPr>
              <w:t>Correct inconsistency in SecurityNotification</w:t>
            </w:r>
          </w:p>
        </w:tc>
        <w:tc>
          <w:tcPr>
            <w:tcW w:w="707" w:type="dxa"/>
            <w:shd w:val="solid" w:color="FFFFFF" w:fill="auto"/>
          </w:tcPr>
          <w:p w14:paraId="140F480D" w14:textId="77777777" w:rsidR="001213D3" w:rsidRPr="00481D2D" w:rsidRDefault="001213D3" w:rsidP="001213D3">
            <w:pPr>
              <w:pStyle w:val="TAC"/>
              <w:rPr>
                <w:sz w:val="16"/>
                <w:szCs w:val="16"/>
              </w:rPr>
            </w:pPr>
            <w:r>
              <w:rPr>
                <w:sz w:val="16"/>
                <w:szCs w:val="16"/>
              </w:rPr>
              <w:t>16.5.0</w:t>
            </w:r>
          </w:p>
        </w:tc>
      </w:tr>
      <w:tr w:rsidR="001213D3" w:rsidRPr="00481D2D" w14:paraId="740171C8" w14:textId="77777777" w:rsidTr="006A52EA">
        <w:tc>
          <w:tcPr>
            <w:tcW w:w="798" w:type="dxa"/>
            <w:shd w:val="solid" w:color="FFFFFF" w:fill="auto"/>
          </w:tcPr>
          <w:p w14:paraId="5E6B7297" w14:textId="77777777" w:rsidR="001213D3" w:rsidRPr="00481D2D" w:rsidRDefault="001213D3" w:rsidP="001213D3">
            <w:pPr>
              <w:pStyle w:val="TAC"/>
              <w:rPr>
                <w:sz w:val="16"/>
                <w:szCs w:val="16"/>
              </w:rPr>
            </w:pPr>
            <w:r>
              <w:rPr>
                <w:sz w:val="16"/>
                <w:szCs w:val="16"/>
                <w:lang w:eastAsia="zh-CN"/>
              </w:rPr>
              <w:t>2020-12</w:t>
            </w:r>
          </w:p>
        </w:tc>
        <w:tc>
          <w:tcPr>
            <w:tcW w:w="797" w:type="dxa"/>
            <w:shd w:val="solid" w:color="FFFFFF" w:fill="auto"/>
          </w:tcPr>
          <w:p w14:paraId="5B180044" w14:textId="77777777" w:rsidR="001213D3" w:rsidRPr="00481D2D" w:rsidRDefault="001213D3" w:rsidP="001213D3">
            <w:pPr>
              <w:pStyle w:val="TAC"/>
              <w:rPr>
                <w:sz w:val="16"/>
                <w:szCs w:val="16"/>
              </w:rPr>
            </w:pPr>
            <w:r>
              <w:rPr>
                <w:sz w:val="16"/>
                <w:szCs w:val="16"/>
                <w:lang w:eastAsia="zh-CN"/>
              </w:rPr>
              <w:t>CT#90e</w:t>
            </w:r>
          </w:p>
        </w:tc>
        <w:tc>
          <w:tcPr>
            <w:tcW w:w="1088" w:type="dxa"/>
            <w:shd w:val="solid" w:color="FFFFFF" w:fill="auto"/>
          </w:tcPr>
          <w:p w14:paraId="42CF22BE" w14:textId="77777777" w:rsidR="001213D3" w:rsidRPr="00481D2D" w:rsidRDefault="001213D3" w:rsidP="001213D3">
            <w:pPr>
              <w:pStyle w:val="TAC"/>
              <w:rPr>
                <w:sz w:val="16"/>
                <w:szCs w:val="16"/>
              </w:rPr>
            </w:pPr>
            <w:r>
              <w:rPr>
                <w:sz w:val="16"/>
                <w:szCs w:val="16"/>
                <w:lang w:eastAsia="zh-CN"/>
              </w:rPr>
              <w:t>CP-203139</w:t>
            </w:r>
          </w:p>
        </w:tc>
        <w:tc>
          <w:tcPr>
            <w:tcW w:w="524" w:type="dxa"/>
            <w:shd w:val="solid" w:color="FFFFFF" w:fill="auto"/>
          </w:tcPr>
          <w:p w14:paraId="1F74BE66" w14:textId="77777777" w:rsidR="001213D3" w:rsidRPr="00481D2D" w:rsidRDefault="001213D3" w:rsidP="001213D3">
            <w:pPr>
              <w:pStyle w:val="TAL"/>
              <w:rPr>
                <w:sz w:val="16"/>
                <w:szCs w:val="16"/>
              </w:rPr>
            </w:pPr>
            <w:r>
              <w:rPr>
                <w:sz w:val="16"/>
                <w:szCs w:val="16"/>
                <w:lang w:eastAsia="zh-CN"/>
              </w:rPr>
              <w:t>0163</w:t>
            </w:r>
          </w:p>
        </w:tc>
        <w:tc>
          <w:tcPr>
            <w:tcW w:w="424" w:type="dxa"/>
            <w:shd w:val="solid" w:color="FFFFFF" w:fill="auto"/>
          </w:tcPr>
          <w:p w14:paraId="5CB90DB1" w14:textId="77777777"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14:paraId="424F39CF"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7469935C" w14:textId="77777777" w:rsidR="001213D3" w:rsidRPr="00481D2D" w:rsidRDefault="001213D3" w:rsidP="001213D3">
            <w:pPr>
              <w:pStyle w:val="TAL"/>
              <w:rPr>
                <w:sz w:val="16"/>
                <w:szCs w:val="16"/>
              </w:rPr>
            </w:pPr>
            <w:r>
              <w:rPr>
                <w:sz w:val="16"/>
                <w:szCs w:val="16"/>
              </w:rPr>
              <w:t>Storage of YAML files in 3GPP Forge</w:t>
            </w:r>
          </w:p>
        </w:tc>
        <w:tc>
          <w:tcPr>
            <w:tcW w:w="707" w:type="dxa"/>
            <w:shd w:val="solid" w:color="FFFFFF" w:fill="auto"/>
          </w:tcPr>
          <w:p w14:paraId="11473679" w14:textId="77777777" w:rsidR="001213D3" w:rsidRPr="00481D2D" w:rsidRDefault="001213D3" w:rsidP="001213D3">
            <w:pPr>
              <w:pStyle w:val="TAC"/>
              <w:rPr>
                <w:sz w:val="16"/>
                <w:szCs w:val="16"/>
              </w:rPr>
            </w:pPr>
            <w:r>
              <w:rPr>
                <w:sz w:val="16"/>
                <w:szCs w:val="16"/>
              </w:rPr>
              <w:t>16.5.0</w:t>
            </w:r>
          </w:p>
        </w:tc>
      </w:tr>
      <w:tr w:rsidR="001213D3" w:rsidRPr="00481D2D" w14:paraId="5593C792" w14:textId="77777777" w:rsidTr="006A52EA">
        <w:tc>
          <w:tcPr>
            <w:tcW w:w="798" w:type="dxa"/>
            <w:shd w:val="solid" w:color="FFFFFF" w:fill="auto"/>
          </w:tcPr>
          <w:p w14:paraId="7676FDD7" w14:textId="77777777" w:rsidR="001213D3" w:rsidRPr="00481D2D" w:rsidRDefault="001213D3" w:rsidP="001213D3">
            <w:pPr>
              <w:pStyle w:val="TAC"/>
              <w:rPr>
                <w:sz w:val="16"/>
                <w:szCs w:val="16"/>
              </w:rPr>
            </w:pPr>
            <w:r>
              <w:rPr>
                <w:sz w:val="16"/>
                <w:szCs w:val="16"/>
                <w:lang w:eastAsia="zh-CN"/>
              </w:rPr>
              <w:t>2021-03</w:t>
            </w:r>
          </w:p>
        </w:tc>
        <w:tc>
          <w:tcPr>
            <w:tcW w:w="797" w:type="dxa"/>
            <w:shd w:val="solid" w:color="FFFFFF" w:fill="auto"/>
          </w:tcPr>
          <w:p w14:paraId="4DF5086E" w14:textId="77777777" w:rsidR="001213D3" w:rsidRPr="00481D2D" w:rsidRDefault="001213D3" w:rsidP="001213D3">
            <w:pPr>
              <w:pStyle w:val="TAC"/>
              <w:rPr>
                <w:sz w:val="16"/>
                <w:szCs w:val="16"/>
              </w:rPr>
            </w:pPr>
            <w:r>
              <w:rPr>
                <w:sz w:val="16"/>
                <w:szCs w:val="16"/>
                <w:lang w:eastAsia="zh-CN"/>
              </w:rPr>
              <w:t>CT#91e</w:t>
            </w:r>
          </w:p>
        </w:tc>
        <w:tc>
          <w:tcPr>
            <w:tcW w:w="1088" w:type="dxa"/>
            <w:shd w:val="solid" w:color="FFFFFF" w:fill="auto"/>
          </w:tcPr>
          <w:p w14:paraId="4C515062" w14:textId="77777777" w:rsidR="001213D3" w:rsidRPr="00481D2D" w:rsidRDefault="001213D3" w:rsidP="001213D3">
            <w:pPr>
              <w:pStyle w:val="TAC"/>
              <w:rPr>
                <w:sz w:val="16"/>
                <w:szCs w:val="16"/>
              </w:rPr>
            </w:pPr>
            <w:r>
              <w:rPr>
                <w:sz w:val="16"/>
                <w:szCs w:val="16"/>
                <w:lang w:eastAsia="zh-CN"/>
              </w:rPr>
              <w:t>CP-210239</w:t>
            </w:r>
          </w:p>
        </w:tc>
        <w:tc>
          <w:tcPr>
            <w:tcW w:w="524" w:type="dxa"/>
            <w:shd w:val="solid" w:color="FFFFFF" w:fill="auto"/>
          </w:tcPr>
          <w:p w14:paraId="66859312" w14:textId="77777777" w:rsidR="001213D3" w:rsidRPr="00481D2D" w:rsidRDefault="001213D3" w:rsidP="001213D3">
            <w:pPr>
              <w:pStyle w:val="TAL"/>
              <w:rPr>
                <w:sz w:val="16"/>
                <w:szCs w:val="16"/>
              </w:rPr>
            </w:pPr>
            <w:r>
              <w:rPr>
                <w:sz w:val="16"/>
                <w:szCs w:val="16"/>
                <w:lang w:eastAsia="zh-CN"/>
              </w:rPr>
              <w:t>0164</w:t>
            </w:r>
          </w:p>
        </w:tc>
        <w:tc>
          <w:tcPr>
            <w:tcW w:w="424" w:type="dxa"/>
            <w:shd w:val="solid" w:color="FFFFFF" w:fill="auto"/>
          </w:tcPr>
          <w:p w14:paraId="2D6800B7" w14:textId="77777777"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14:paraId="09F04AE5"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6275E192" w14:textId="77777777" w:rsidR="001213D3" w:rsidRPr="00481D2D" w:rsidRDefault="001213D3" w:rsidP="001213D3">
            <w:pPr>
              <w:pStyle w:val="TAL"/>
              <w:rPr>
                <w:sz w:val="16"/>
                <w:szCs w:val="16"/>
              </w:rPr>
            </w:pPr>
            <w:r>
              <w:rPr>
                <w:sz w:val="16"/>
                <w:szCs w:val="16"/>
              </w:rPr>
              <w:t>CAPIF_Security API externalDocs version correction</w:t>
            </w:r>
          </w:p>
        </w:tc>
        <w:tc>
          <w:tcPr>
            <w:tcW w:w="707" w:type="dxa"/>
            <w:shd w:val="solid" w:color="FFFFFF" w:fill="auto"/>
          </w:tcPr>
          <w:p w14:paraId="5F5B8896" w14:textId="77777777" w:rsidR="001213D3" w:rsidRPr="00481D2D" w:rsidRDefault="001213D3" w:rsidP="001213D3">
            <w:pPr>
              <w:pStyle w:val="TAC"/>
              <w:rPr>
                <w:sz w:val="16"/>
                <w:szCs w:val="16"/>
              </w:rPr>
            </w:pPr>
            <w:r>
              <w:rPr>
                <w:sz w:val="16"/>
                <w:szCs w:val="16"/>
              </w:rPr>
              <w:t>16.6.0</w:t>
            </w:r>
          </w:p>
        </w:tc>
      </w:tr>
      <w:tr w:rsidR="001213D3" w:rsidRPr="00481D2D" w14:paraId="7644917D" w14:textId="77777777" w:rsidTr="006A52EA">
        <w:tc>
          <w:tcPr>
            <w:tcW w:w="798" w:type="dxa"/>
            <w:shd w:val="solid" w:color="FFFFFF" w:fill="auto"/>
          </w:tcPr>
          <w:p w14:paraId="215C0727" w14:textId="77777777" w:rsidR="001213D3" w:rsidRPr="00481D2D" w:rsidRDefault="001213D3" w:rsidP="001213D3">
            <w:pPr>
              <w:pStyle w:val="TAC"/>
              <w:rPr>
                <w:sz w:val="16"/>
                <w:szCs w:val="16"/>
              </w:rPr>
            </w:pPr>
            <w:r>
              <w:rPr>
                <w:sz w:val="16"/>
                <w:szCs w:val="16"/>
                <w:lang w:eastAsia="zh-CN"/>
              </w:rPr>
              <w:t>2021-03</w:t>
            </w:r>
          </w:p>
        </w:tc>
        <w:tc>
          <w:tcPr>
            <w:tcW w:w="797" w:type="dxa"/>
            <w:shd w:val="solid" w:color="FFFFFF" w:fill="auto"/>
          </w:tcPr>
          <w:p w14:paraId="628B3836" w14:textId="77777777" w:rsidR="001213D3" w:rsidRPr="00481D2D" w:rsidRDefault="001213D3" w:rsidP="001213D3">
            <w:pPr>
              <w:pStyle w:val="TAC"/>
              <w:rPr>
                <w:sz w:val="16"/>
                <w:szCs w:val="16"/>
              </w:rPr>
            </w:pPr>
            <w:r>
              <w:rPr>
                <w:sz w:val="16"/>
                <w:szCs w:val="16"/>
                <w:lang w:eastAsia="zh-CN"/>
              </w:rPr>
              <w:t>CT#91e</w:t>
            </w:r>
          </w:p>
        </w:tc>
        <w:tc>
          <w:tcPr>
            <w:tcW w:w="1088" w:type="dxa"/>
            <w:shd w:val="solid" w:color="FFFFFF" w:fill="auto"/>
          </w:tcPr>
          <w:p w14:paraId="11F84FAE" w14:textId="77777777" w:rsidR="001213D3" w:rsidRPr="00481D2D" w:rsidRDefault="001213D3" w:rsidP="001213D3">
            <w:pPr>
              <w:pStyle w:val="TAC"/>
              <w:rPr>
                <w:sz w:val="16"/>
                <w:szCs w:val="16"/>
              </w:rPr>
            </w:pPr>
            <w:r>
              <w:rPr>
                <w:sz w:val="16"/>
                <w:szCs w:val="16"/>
                <w:lang w:eastAsia="zh-CN"/>
              </w:rPr>
              <w:t>CP-210221</w:t>
            </w:r>
          </w:p>
        </w:tc>
        <w:tc>
          <w:tcPr>
            <w:tcW w:w="524" w:type="dxa"/>
            <w:shd w:val="solid" w:color="FFFFFF" w:fill="auto"/>
          </w:tcPr>
          <w:p w14:paraId="7E157470" w14:textId="77777777" w:rsidR="001213D3" w:rsidRPr="00481D2D" w:rsidRDefault="001213D3" w:rsidP="001213D3">
            <w:pPr>
              <w:pStyle w:val="TAL"/>
              <w:rPr>
                <w:sz w:val="16"/>
                <w:szCs w:val="16"/>
              </w:rPr>
            </w:pPr>
            <w:r>
              <w:rPr>
                <w:sz w:val="16"/>
                <w:szCs w:val="16"/>
                <w:lang w:eastAsia="zh-CN"/>
              </w:rPr>
              <w:t>0165</w:t>
            </w:r>
          </w:p>
        </w:tc>
        <w:tc>
          <w:tcPr>
            <w:tcW w:w="424" w:type="dxa"/>
            <w:shd w:val="solid" w:color="FFFFFF" w:fill="auto"/>
          </w:tcPr>
          <w:p w14:paraId="1820EFAA" w14:textId="77777777"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14:paraId="429713B7"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38DC2DD8" w14:textId="77777777" w:rsidR="001213D3" w:rsidRPr="00481D2D" w:rsidRDefault="001213D3" w:rsidP="001213D3">
            <w:pPr>
              <w:pStyle w:val="TAL"/>
              <w:rPr>
                <w:sz w:val="16"/>
                <w:szCs w:val="16"/>
              </w:rPr>
            </w:pPr>
            <w:r>
              <w:rPr>
                <w:sz w:val="16"/>
                <w:szCs w:val="16"/>
              </w:rPr>
              <w:t>Corrections to HTTP custom headers handling for Northbound APIs</w:t>
            </w:r>
          </w:p>
        </w:tc>
        <w:tc>
          <w:tcPr>
            <w:tcW w:w="707" w:type="dxa"/>
            <w:shd w:val="solid" w:color="FFFFFF" w:fill="auto"/>
          </w:tcPr>
          <w:p w14:paraId="71D7938E" w14:textId="77777777" w:rsidR="001213D3" w:rsidRPr="00481D2D" w:rsidRDefault="001213D3" w:rsidP="001213D3">
            <w:pPr>
              <w:pStyle w:val="TAC"/>
              <w:rPr>
                <w:sz w:val="16"/>
                <w:szCs w:val="16"/>
              </w:rPr>
            </w:pPr>
            <w:r>
              <w:rPr>
                <w:sz w:val="16"/>
                <w:szCs w:val="16"/>
              </w:rPr>
              <w:t>17.0.0</w:t>
            </w:r>
          </w:p>
        </w:tc>
      </w:tr>
      <w:tr w:rsidR="001213D3" w:rsidRPr="00481D2D" w14:paraId="4FF7FC58" w14:textId="77777777" w:rsidTr="006A52EA">
        <w:tc>
          <w:tcPr>
            <w:tcW w:w="798" w:type="dxa"/>
            <w:shd w:val="solid" w:color="FFFFFF" w:fill="auto"/>
          </w:tcPr>
          <w:p w14:paraId="3F8E5F9F" w14:textId="77777777" w:rsidR="001213D3" w:rsidRPr="00481D2D" w:rsidRDefault="001213D3" w:rsidP="001213D3">
            <w:pPr>
              <w:pStyle w:val="TAC"/>
              <w:rPr>
                <w:sz w:val="16"/>
                <w:szCs w:val="16"/>
              </w:rPr>
            </w:pPr>
            <w:r>
              <w:rPr>
                <w:sz w:val="16"/>
                <w:szCs w:val="16"/>
                <w:lang w:eastAsia="zh-CN"/>
              </w:rPr>
              <w:t>2021-03</w:t>
            </w:r>
          </w:p>
        </w:tc>
        <w:tc>
          <w:tcPr>
            <w:tcW w:w="797" w:type="dxa"/>
            <w:shd w:val="solid" w:color="FFFFFF" w:fill="auto"/>
          </w:tcPr>
          <w:p w14:paraId="53F7304D" w14:textId="77777777" w:rsidR="001213D3" w:rsidRPr="00481D2D" w:rsidRDefault="001213D3" w:rsidP="001213D3">
            <w:pPr>
              <w:pStyle w:val="TAC"/>
              <w:rPr>
                <w:sz w:val="16"/>
                <w:szCs w:val="16"/>
              </w:rPr>
            </w:pPr>
            <w:r>
              <w:rPr>
                <w:sz w:val="16"/>
                <w:szCs w:val="16"/>
                <w:lang w:eastAsia="zh-CN"/>
              </w:rPr>
              <w:t>CT#91e</w:t>
            </w:r>
          </w:p>
        </w:tc>
        <w:tc>
          <w:tcPr>
            <w:tcW w:w="1088" w:type="dxa"/>
            <w:shd w:val="solid" w:color="FFFFFF" w:fill="auto"/>
          </w:tcPr>
          <w:p w14:paraId="4D04D622" w14:textId="77777777" w:rsidR="001213D3" w:rsidRPr="00481D2D" w:rsidRDefault="001213D3" w:rsidP="001213D3">
            <w:pPr>
              <w:pStyle w:val="TAC"/>
              <w:rPr>
                <w:sz w:val="16"/>
                <w:szCs w:val="16"/>
              </w:rPr>
            </w:pPr>
            <w:r>
              <w:rPr>
                <w:sz w:val="16"/>
                <w:szCs w:val="16"/>
                <w:lang w:eastAsia="zh-CN"/>
              </w:rPr>
              <w:t>CP-210220</w:t>
            </w:r>
          </w:p>
        </w:tc>
        <w:tc>
          <w:tcPr>
            <w:tcW w:w="524" w:type="dxa"/>
            <w:shd w:val="solid" w:color="FFFFFF" w:fill="auto"/>
          </w:tcPr>
          <w:p w14:paraId="4D97C03A" w14:textId="77777777" w:rsidR="001213D3" w:rsidRPr="00481D2D" w:rsidRDefault="001213D3" w:rsidP="001213D3">
            <w:pPr>
              <w:pStyle w:val="TAL"/>
              <w:rPr>
                <w:sz w:val="16"/>
                <w:szCs w:val="16"/>
              </w:rPr>
            </w:pPr>
            <w:r>
              <w:rPr>
                <w:sz w:val="16"/>
                <w:szCs w:val="16"/>
                <w:lang w:eastAsia="zh-CN"/>
              </w:rPr>
              <w:t>0166</w:t>
            </w:r>
          </w:p>
        </w:tc>
        <w:tc>
          <w:tcPr>
            <w:tcW w:w="424" w:type="dxa"/>
            <w:shd w:val="solid" w:color="FFFFFF" w:fill="auto"/>
          </w:tcPr>
          <w:p w14:paraId="51B63DCC" w14:textId="77777777" w:rsidR="001213D3" w:rsidRPr="00481D2D" w:rsidRDefault="001213D3" w:rsidP="001213D3">
            <w:pPr>
              <w:pStyle w:val="TAR"/>
              <w:rPr>
                <w:sz w:val="16"/>
                <w:szCs w:val="16"/>
              </w:rPr>
            </w:pPr>
          </w:p>
        </w:tc>
        <w:tc>
          <w:tcPr>
            <w:tcW w:w="424" w:type="dxa"/>
            <w:shd w:val="solid" w:color="FFFFFF" w:fill="auto"/>
          </w:tcPr>
          <w:p w14:paraId="576D94F3"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21F7FFF4" w14:textId="77777777" w:rsidR="001213D3" w:rsidRPr="00481D2D" w:rsidRDefault="001213D3" w:rsidP="001213D3">
            <w:pPr>
              <w:pStyle w:val="TAL"/>
              <w:rPr>
                <w:sz w:val="16"/>
                <w:szCs w:val="16"/>
              </w:rPr>
            </w:pPr>
            <w:r>
              <w:rPr>
                <w:sz w:val="16"/>
                <w:szCs w:val="16"/>
              </w:rPr>
              <w:t>OpenAPI reference</w:t>
            </w:r>
          </w:p>
        </w:tc>
        <w:tc>
          <w:tcPr>
            <w:tcW w:w="707" w:type="dxa"/>
            <w:shd w:val="solid" w:color="FFFFFF" w:fill="auto"/>
          </w:tcPr>
          <w:p w14:paraId="4222E6AB" w14:textId="77777777" w:rsidR="001213D3" w:rsidRPr="00481D2D" w:rsidRDefault="001213D3" w:rsidP="001213D3">
            <w:pPr>
              <w:pStyle w:val="TAC"/>
              <w:rPr>
                <w:sz w:val="16"/>
                <w:szCs w:val="16"/>
              </w:rPr>
            </w:pPr>
            <w:r>
              <w:rPr>
                <w:sz w:val="16"/>
                <w:szCs w:val="16"/>
              </w:rPr>
              <w:t>17.0.0</w:t>
            </w:r>
          </w:p>
        </w:tc>
      </w:tr>
      <w:tr w:rsidR="001213D3" w:rsidRPr="00481D2D" w14:paraId="551AFA90" w14:textId="77777777" w:rsidTr="006A52EA">
        <w:tc>
          <w:tcPr>
            <w:tcW w:w="798" w:type="dxa"/>
            <w:shd w:val="solid" w:color="FFFFFF" w:fill="auto"/>
          </w:tcPr>
          <w:p w14:paraId="7798AE15" w14:textId="77777777" w:rsidR="001213D3" w:rsidRPr="00481D2D" w:rsidRDefault="001213D3" w:rsidP="001213D3">
            <w:pPr>
              <w:pStyle w:val="TAC"/>
              <w:rPr>
                <w:sz w:val="16"/>
                <w:szCs w:val="16"/>
              </w:rPr>
            </w:pPr>
            <w:r>
              <w:rPr>
                <w:sz w:val="16"/>
                <w:szCs w:val="16"/>
                <w:lang w:eastAsia="zh-CN"/>
              </w:rPr>
              <w:t>2021-06</w:t>
            </w:r>
          </w:p>
        </w:tc>
        <w:tc>
          <w:tcPr>
            <w:tcW w:w="797" w:type="dxa"/>
            <w:shd w:val="solid" w:color="FFFFFF" w:fill="auto"/>
          </w:tcPr>
          <w:p w14:paraId="375B4DF8" w14:textId="77777777" w:rsidR="001213D3" w:rsidRPr="00481D2D" w:rsidRDefault="001213D3" w:rsidP="001213D3">
            <w:pPr>
              <w:pStyle w:val="TAC"/>
              <w:rPr>
                <w:sz w:val="16"/>
                <w:szCs w:val="16"/>
              </w:rPr>
            </w:pPr>
            <w:r>
              <w:rPr>
                <w:sz w:val="16"/>
                <w:szCs w:val="16"/>
                <w:lang w:eastAsia="zh-CN"/>
              </w:rPr>
              <w:t>CT#92e</w:t>
            </w:r>
          </w:p>
        </w:tc>
        <w:tc>
          <w:tcPr>
            <w:tcW w:w="1088" w:type="dxa"/>
            <w:shd w:val="solid" w:color="FFFFFF" w:fill="auto"/>
          </w:tcPr>
          <w:p w14:paraId="44CB0420" w14:textId="77777777" w:rsidR="001213D3" w:rsidRPr="00481D2D" w:rsidRDefault="001213D3" w:rsidP="001213D3">
            <w:pPr>
              <w:pStyle w:val="TAC"/>
              <w:rPr>
                <w:sz w:val="16"/>
                <w:szCs w:val="16"/>
              </w:rPr>
            </w:pPr>
            <w:r>
              <w:rPr>
                <w:sz w:val="16"/>
                <w:szCs w:val="16"/>
                <w:lang w:eastAsia="zh-CN"/>
              </w:rPr>
              <w:t>CP-211239</w:t>
            </w:r>
          </w:p>
        </w:tc>
        <w:tc>
          <w:tcPr>
            <w:tcW w:w="524" w:type="dxa"/>
            <w:shd w:val="solid" w:color="FFFFFF" w:fill="auto"/>
          </w:tcPr>
          <w:p w14:paraId="3B6A2215" w14:textId="77777777" w:rsidR="001213D3" w:rsidRPr="00481D2D" w:rsidRDefault="001213D3" w:rsidP="001213D3">
            <w:pPr>
              <w:pStyle w:val="TAL"/>
              <w:rPr>
                <w:sz w:val="16"/>
                <w:szCs w:val="16"/>
              </w:rPr>
            </w:pPr>
            <w:r>
              <w:rPr>
                <w:sz w:val="16"/>
                <w:szCs w:val="16"/>
                <w:lang w:eastAsia="zh-CN"/>
              </w:rPr>
              <w:t>0177</w:t>
            </w:r>
          </w:p>
        </w:tc>
        <w:tc>
          <w:tcPr>
            <w:tcW w:w="424" w:type="dxa"/>
            <w:shd w:val="solid" w:color="FFFFFF" w:fill="auto"/>
          </w:tcPr>
          <w:p w14:paraId="71AA4D07" w14:textId="77777777"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14:paraId="2D59F7BC"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6F81BA3D" w14:textId="77777777" w:rsidR="001213D3" w:rsidRPr="00481D2D" w:rsidRDefault="001213D3" w:rsidP="001213D3">
            <w:pPr>
              <w:pStyle w:val="TAL"/>
              <w:rPr>
                <w:sz w:val="16"/>
                <w:szCs w:val="16"/>
              </w:rPr>
            </w:pPr>
            <w:r>
              <w:rPr>
                <w:sz w:val="16"/>
                <w:szCs w:val="16"/>
              </w:rPr>
              <w:t>Missing data type in the CAPIF_API_Provider_Management_API Data Types tables</w:t>
            </w:r>
          </w:p>
        </w:tc>
        <w:tc>
          <w:tcPr>
            <w:tcW w:w="707" w:type="dxa"/>
            <w:shd w:val="solid" w:color="FFFFFF" w:fill="auto"/>
          </w:tcPr>
          <w:p w14:paraId="5ED2B948" w14:textId="77777777" w:rsidR="001213D3" w:rsidRPr="00481D2D" w:rsidRDefault="001213D3" w:rsidP="001213D3">
            <w:pPr>
              <w:pStyle w:val="TAC"/>
              <w:rPr>
                <w:sz w:val="16"/>
                <w:szCs w:val="16"/>
              </w:rPr>
            </w:pPr>
            <w:r>
              <w:rPr>
                <w:sz w:val="16"/>
                <w:szCs w:val="16"/>
              </w:rPr>
              <w:t>17.1.0</w:t>
            </w:r>
          </w:p>
        </w:tc>
      </w:tr>
      <w:tr w:rsidR="001213D3" w:rsidRPr="00481D2D" w14:paraId="46EC862C" w14:textId="77777777" w:rsidTr="006A52EA">
        <w:tc>
          <w:tcPr>
            <w:tcW w:w="798" w:type="dxa"/>
            <w:shd w:val="solid" w:color="FFFFFF" w:fill="auto"/>
          </w:tcPr>
          <w:p w14:paraId="070B4660" w14:textId="77777777" w:rsidR="001213D3" w:rsidRPr="00481D2D" w:rsidRDefault="001213D3" w:rsidP="001213D3">
            <w:pPr>
              <w:pStyle w:val="TAC"/>
              <w:rPr>
                <w:sz w:val="16"/>
                <w:szCs w:val="16"/>
              </w:rPr>
            </w:pPr>
            <w:r>
              <w:rPr>
                <w:sz w:val="16"/>
                <w:szCs w:val="16"/>
                <w:lang w:eastAsia="zh-CN"/>
              </w:rPr>
              <w:t>2021-06</w:t>
            </w:r>
          </w:p>
        </w:tc>
        <w:tc>
          <w:tcPr>
            <w:tcW w:w="797" w:type="dxa"/>
            <w:shd w:val="solid" w:color="FFFFFF" w:fill="auto"/>
          </w:tcPr>
          <w:p w14:paraId="56977F1B" w14:textId="77777777" w:rsidR="001213D3" w:rsidRPr="00481D2D" w:rsidRDefault="001213D3" w:rsidP="001213D3">
            <w:pPr>
              <w:pStyle w:val="TAC"/>
              <w:rPr>
                <w:sz w:val="16"/>
                <w:szCs w:val="16"/>
              </w:rPr>
            </w:pPr>
            <w:r>
              <w:rPr>
                <w:sz w:val="16"/>
                <w:szCs w:val="16"/>
                <w:lang w:eastAsia="zh-CN"/>
              </w:rPr>
              <w:t>CT#92e</w:t>
            </w:r>
          </w:p>
        </w:tc>
        <w:tc>
          <w:tcPr>
            <w:tcW w:w="1088" w:type="dxa"/>
            <w:shd w:val="solid" w:color="FFFFFF" w:fill="auto"/>
          </w:tcPr>
          <w:p w14:paraId="0CF40B6C" w14:textId="77777777" w:rsidR="001213D3" w:rsidRPr="00481D2D" w:rsidRDefault="001213D3" w:rsidP="001213D3">
            <w:pPr>
              <w:pStyle w:val="TAC"/>
              <w:rPr>
                <w:sz w:val="16"/>
                <w:szCs w:val="16"/>
              </w:rPr>
            </w:pPr>
            <w:r>
              <w:rPr>
                <w:sz w:val="16"/>
                <w:szCs w:val="16"/>
                <w:lang w:eastAsia="zh-CN"/>
              </w:rPr>
              <w:t>CP-211239</w:t>
            </w:r>
          </w:p>
        </w:tc>
        <w:tc>
          <w:tcPr>
            <w:tcW w:w="524" w:type="dxa"/>
            <w:shd w:val="solid" w:color="FFFFFF" w:fill="auto"/>
          </w:tcPr>
          <w:p w14:paraId="0966F532" w14:textId="77777777" w:rsidR="001213D3" w:rsidRPr="00481D2D" w:rsidRDefault="001213D3" w:rsidP="001213D3">
            <w:pPr>
              <w:pStyle w:val="TAL"/>
              <w:rPr>
                <w:sz w:val="16"/>
                <w:szCs w:val="16"/>
              </w:rPr>
            </w:pPr>
            <w:r>
              <w:rPr>
                <w:sz w:val="16"/>
                <w:szCs w:val="16"/>
                <w:lang w:eastAsia="zh-CN"/>
              </w:rPr>
              <w:t>0178</w:t>
            </w:r>
          </w:p>
        </w:tc>
        <w:tc>
          <w:tcPr>
            <w:tcW w:w="424" w:type="dxa"/>
            <w:shd w:val="solid" w:color="FFFFFF" w:fill="auto"/>
          </w:tcPr>
          <w:p w14:paraId="4DD9332A" w14:textId="77777777" w:rsidR="001213D3" w:rsidRPr="00481D2D" w:rsidRDefault="001213D3" w:rsidP="001213D3">
            <w:pPr>
              <w:pStyle w:val="TAR"/>
              <w:rPr>
                <w:sz w:val="16"/>
                <w:szCs w:val="16"/>
              </w:rPr>
            </w:pPr>
            <w:r>
              <w:rPr>
                <w:sz w:val="16"/>
                <w:szCs w:val="16"/>
                <w:lang w:eastAsia="zh-CN"/>
              </w:rPr>
              <w:t>2</w:t>
            </w:r>
          </w:p>
        </w:tc>
        <w:tc>
          <w:tcPr>
            <w:tcW w:w="424" w:type="dxa"/>
            <w:shd w:val="solid" w:color="FFFFFF" w:fill="auto"/>
          </w:tcPr>
          <w:p w14:paraId="208CAE59"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500948E0" w14:textId="77777777" w:rsidR="001213D3" w:rsidRPr="00481D2D" w:rsidRDefault="001213D3" w:rsidP="001213D3">
            <w:pPr>
              <w:pStyle w:val="TAL"/>
              <w:rPr>
                <w:sz w:val="16"/>
                <w:szCs w:val="16"/>
              </w:rPr>
            </w:pPr>
            <w:r>
              <w:rPr>
                <w:sz w:val="16"/>
                <w:szCs w:val="16"/>
              </w:rPr>
              <w:t>Missing data type in the CAPIF_Routing_Info_API Data Types tables</w:t>
            </w:r>
          </w:p>
        </w:tc>
        <w:tc>
          <w:tcPr>
            <w:tcW w:w="707" w:type="dxa"/>
            <w:shd w:val="solid" w:color="FFFFFF" w:fill="auto"/>
          </w:tcPr>
          <w:p w14:paraId="0F3D8A3A" w14:textId="77777777" w:rsidR="001213D3" w:rsidRPr="00481D2D" w:rsidRDefault="001213D3" w:rsidP="001213D3">
            <w:pPr>
              <w:pStyle w:val="TAC"/>
              <w:rPr>
                <w:sz w:val="16"/>
                <w:szCs w:val="16"/>
              </w:rPr>
            </w:pPr>
            <w:r>
              <w:rPr>
                <w:sz w:val="16"/>
                <w:szCs w:val="16"/>
              </w:rPr>
              <w:t>17.1.0</w:t>
            </w:r>
          </w:p>
        </w:tc>
      </w:tr>
      <w:tr w:rsidR="001213D3" w:rsidRPr="00481D2D" w14:paraId="693828A8" w14:textId="77777777" w:rsidTr="006A52EA">
        <w:tc>
          <w:tcPr>
            <w:tcW w:w="798" w:type="dxa"/>
            <w:shd w:val="solid" w:color="FFFFFF" w:fill="auto"/>
          </w:tcPr>
          <w:p w14:paraId="7AE41B2D" w14:textId="77777777" w:rsidR="001213D3" w:rsidRPr="00481D2D" w:rsidRDefault="001213D3" w:rsidP="001213D3">
            <w:pPr>
              <w:pStyle w:val="TAC"/>
              <w:rPr>
                <w:sz w:val="16"/>
                <w:szCs w:val="16"/>
              </w:rPr>
            </w:pPr>
            <w:r>
              <w:rPr>
                <w:sz w:val="16"/>
                <w:szCs w:val="16"/>
                <w:lang w:eastAsia="zh-CN"/>
              </w:rPr>
              <w:t>2021-06</w:t>
            </w:r>
          </w:p>
        </w:tc>
        <w:tc>
          <w:tcPr>
            <w:tcW w:w="797" w:type="dxa"/>
            <w:shd w:val="solid" w:color="FFFFFF" w:fill="auto"/>
          </w:tcPr>
          <w:p w14:paraId="1BF37B58" w14:textId="77777777" w:rsidR="001213D3" w:rsidRPr="00481D2D" w:rsidRDefault="001213D3" w:rsidP="001213D3">
            <w:pPr>
              <w:pStyle w:val="TAC"/>
              <w:rPr>
                <w:sz w:val="16"/>
                <w:szCs w:val="16"/>
              </w:rPr>
            </w:pPr>
            <w:r>
              <w:rPr>
                <w:sz w:val="16"/>
                <w:szCs w:val="16"/>
                <w:lang w:eastAsia="zh-CN"/>
              </w:rPr>
              <w:t>CT#92e</w:t>
            </w:r>
          </w:p>
        </w:tc>
        <w:tc>
          <w:tcPr>
            <w:tcW w:w="1088" w:type="dxa"/>
            <w:shd w:val="solid" w:color="FFFFFF" w:fill="auto"/>
          </w:tcPr>
          <w:p w14:paraId="66CFAB52" w14:textId="77777777" w:rsidR="001213D3" w:rsidRPr="00481D2D" w:rsidRDefault="001213D3" w:rsidP="001213D3">
            <w:pPr>
              <w:pStyle w:val="TAC"/>
              <w:rPr>
                <w:sz w:val="16"/>
                <w:szCs w:val="16"/>
              </w:rPr>
            </w:pPr>
            <w:r>
              <w:rPr>
                <w:sz w:val="16"/>
                <w:szCs w:val="16"/>
                <w:lang w:eastAsia="zh-CN"/>
              </w:rPr>
              <w:t>CP-211123</w:t>
            </w:r>
          </w:p>
        </w:tc>
        <w:tc>
          <w:tcPr>
            <w:tcW w:w="524" w:type="dxa"/>
            <w:shd w:val="solid" w:color="FFFFFF" w:fill="auto"/>
          </w:tcPr>
          <w:p w14:paraId="47EC4626" w14:textId="77777777" w:rsidR="001213D3" w:rsidRPr="00481D2D" w:rsidRDefault="001213D3" w:rsidP="001213D3">
            <w:pPr>
              <w:pStyle w:val="TAL"/>
              <w:rPr>
                <w:sz w:val="16"/>
                <w:szCs w:val="16"/>
              </w:rPr>
            </w:pPr>
            <w:r>
              <w:rPr>
                <w:sz w:val="16"/>
                <w:szCs w:val="16"/>
                <w:lang w:eastAsia="zh-CN"/>
              </w:rPr>
              <w:t>0179</w:t>
            </w:r>
          </w:p>
        </w:tc>
        <w:tc>
          <w:tcPr>
            <w:tcW w:w="424" w:type="dxa"/>
            <w:shd w:val="solid" w:color="FFFFFF" w:fill="auto"/>
          </w:tcPr>
          <w:p w14:paraId="4E4C0615" w14:textId="77777777"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14:paraId="55922B25"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638E0A46" w14:textId="77777777" w:rsidR="001213D3" w:rsidRPr="00481D2D" w:rsidRDefault="001213D3" w:rsidP="001213D3">
            <w:pPr>
              <w:pStyle w:val="TAL"/>
              <w:rPr>
                <w:sz w:val="16"/>
                <w:szCs w:val="16"/>
              </w:rPr>
            </w:pPr>
            <w:r>
              <w:rPr>
                <w:sz w:val="16"/>
                <w:szCs w:val="16"/>
              </w:rPr>
              <w:t>Missing data type in the CAPIF_Security_API Data Types tables</w:t>
            </w:r>
          </w:p>
        </w:tc>
        <w:tc>
          <w:tcPr>
            <w:tcW w:w="707" w:type="dxa"/>
            <w:shd w:val="solid" w:color="FFFFFF" w:fill="auto"/>
          </w:tcPr>
          <w:p w14:paraId="5B2D057B" w14:textId="77777777" w:rsidR="001213D3" w:rsidRPr="00481D2D" w:rsidRDefault="001213D3" w:rsidP="001213D3">
            <w:pPr>
              <w:pStyle w:val="TAC"/>
              <w:rPr>
                <w:sz w:val="16"/>
                <w:szCs w:val="16"/>
              </w:rPr>
            </w:pPr>
            <w:r>
              <w:rPr>
                <w:sz w:val="16"/>
                <w:szCs w:val="16"/>
              </w:rPr>
              <w:t>17.1.0</w:t>
            </w:r>
          </w:p>
        </w:tc>
      </w:tr>
      <w:tr w:rsidR="001213D3" w:rsidRPr="00481D2D" w14:paraId="2AA21D08" w14:textId="77777777" w:rsidTr="006A52EA">
        <w:tc>
          <w:tcPr>
            <w:tcW w:w="798" w:type="dxa"/>
            <w:shd w:val="solid" w:color="FFFFFF" w:fill="auto"/>
          </w:tcPr>
          <w:p w14:paraId="2A7CA13B" w14:textId="77777777" w:rsidR="001213D3" w:rsidRPr="00481D2D" w:rsidRDefault="001213D3" w:rsidP="001213D3">
            <w:pPr>
              <w:pStyle w:val="TAC"/>
              <w:rPr>
                <w:sz w:val="16"/>
                <w:szCs w:val="16"/>
              </w:rPr>
            </w:pPr>
            <w:r>
              <w:rPr>
                <w:sz w:val="16"/>
                <w:szCs w:val="16"/>
                <w:lang w:eastAsia="zh-CN"/>
              </w:rPr>
              <w:t>2021-06</w:t>
            </w:r>
          </w:p>
        </w:tc>
        <w:tc>
          <w:tcPr>
            <w:tcW w:w="797" w:type="dxa"/>
            <w:shd w:val="solid" w:color="FFFFFF" w:fill="auto"/>
          </w:tcPr>
          <w:p w14:paraId="0A421301" w14:textId="77777777" w:rsidR="001213D3" w:rsidRPr="00481D2D" w:rsidRDefault="001213D3" w:rsidP="001213D3">
            <w:pPr>
              <w:pStyle w:val="TAC"/>
              <w:rPr>
                <w:sz w:val="16"/>
                <w:szCs w:val="16"/>
              </w:rPr>
            </w:pPr>
            <w:r>
              <w:rPr>
                <w:sz w:val="16"/>
                <w:szCs w:val="16"/>
                <w:lang w:eastAsia="zh-CN"/>
              </w:rPr>
              <w:t>CT#92e</w:t>
            </w:r>
          </w:p>
        </w:tc>
        <w:tc>
          <w:tcPr>
            <w:tcW w:w="1088" w:type="dxa"/>
            <w:shd w:val="solid" w:color="FFFFFF" w:fill="auto"/>
          </w:tcPr>
          <w:p w14:paraId="23DFB42E" w14:textId="77777777" w:rsidR="001213D3" w:rsidRPr="00481D2D" w:rsidRDefault="001213D3" w:rsidP="001213D3">
            <w:pPr>
              <w:pStyle w:val="TAC"/>
              <w:rPr>
                <w:sz w:val="16"/>
                <w:szCs w:val="16"/>
              </w:rPr>
            </w:pPr>
            <w:r>
              <w:rPr>
                <w:sz w:val="16"/>
                <w:szCs w:val="16"/>
                <w:lang w:eastAsia="zh-CN"/>
              </w:rPr>
              <w:t>CP-211239</w:t>
            </w:r>
          </w:p>
        </w:tc>
        <w:tc>
          <w:tcPr>
            <w:tcW w:w="524" w:type="dxa"/>
            <w:shd w:val="solid" w:color="FFFFFF" w:fill="auto"/>
          </w:tcPr>
          <w:p w14:paraId="580FFFA2" w14:textId="77777777" w:rsidR="001213D3" w:rsidRPr="00481D2D" w:rsidRDefault="001213D3" w:rsidP="001213D3">
            <w:pPr>
              <w:pStyle w:val="TAL"/>
              <w:rPr>
                <w:sz w:val="16"/>
                <w:szCs w:val="16"/>
              </w:rPr>
            </w:pPr>
            <w:r>
              <w:rPr>
                <w:sz w:val="16"/>
                <w:szCs w:val="16"/>
                <w:lang w:eastAsia="zh-CN"/>
              </w:rPr>
              <w:t>0180</w:t>
            </w:r>
          </w:p>
        </w:tc>
        <w:tc>
          <w:tcPr>
            <w:tcW w:w="424" w:type="dxa"/>
            <w:shd w:val="solid" w:color="FFFFFF" w:fill="auto"/>
          </w:tcPr>
          <w:p w14:paraId="78CEC928" w14:textId="77777777"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14:paraId="30080588"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3EC911F1" w14:textId="77777777" w:rsidR="001213D3" w:rsidRPr="00481D2D" w:rsidRDefault="001213D3" w:rsidP="001213D3">
            <w:pPr>
              <w:pStyle w:val="TAL"/>
              <w:rPr>
                <w:sz w:val="16"/>
                <w:szCs w:val="16"/>
              </w:rPr>
            </w:pPr>
            <w:r>
              <w:rPr>
                <w:sz w:val="16"/>
                <w:szCs w:val="16"/>
              </w:rPr>
              <w:t>Missing data types in the CAPIF_Access_Control_Policy_API Data Types tables</w:t>
            </w:r>
          </w:p>
        </w:tc>
        <w:tc>
          <w:tcPr>
            <w:tcW w:w="707" w:type="dxa"/>
            <w:shd w:val="solid" w:color="FFFFFF" w:fill="auto"/>
          </w:tcPr>
          <w:p w14:paraId="42C214BB" w14:textId="77777777" w:rsidR="001213D3" w:rsidRPr="00481D2D" w:rsidRDefault="001213D3" w:rsidP="001213D3">
            <w:pPr>
              <w:pStyle w:val="TAC"/>
              <w:rPr>
                <w:sz w:val="16"/>
                <w:szCs w:val="16"/>
              </w:rPr>
            </w:pPr>
            <w:r>
              <w:rPr>
                <w:sz w:val="16"/>
                <w:szCs w:val="16"/>
              </w:rPr>
              <w:t>17.1.0</w:t>
            </w:r>
          </w:p>
        </w:tc>
      </w:tr>
      <w:tr w:rsidR="001213D3" w:rsidRPr="00481D2D" w14:paraId="23E450F1" w14:textId="77777777" w:rsidTr="006A52EA">
        <w:tc>
          <w:tcPr>
            <w:tcW w:w="798" w:type="dxa"/>
            <w:shd w:val="solid" w:color="FFFFFF" w:fill="auto"/>
          </w:tcPr>
          <w:p w14:paraId="2840803E" w14:textId="77777777" w:rsidR="001213D3" w:rsidRPr="00481D2D" w:rsidRDefault="001213D3" w:rsidP="001213D3">
            <w:pPr>
              <w:pStyle w:val="TAC"/>
              <w:rPr>
                <w:sz w:val="16"/>
                <w:szCs w:val="16"/>
              </w:rPr>
            </w:pPr>
            <w:r>
              <w:rPr>
                <w:sz w:val="16"/>
                <w:szCs w:val="16"/>
                <w:lang w:eastAsia="zh-CN"/>
              </w:rPr>
              <w:t>2021-06</w:t>
            </w:r>
          </w:p>
        </w:tc>
        <w:tc>
          <w:tcPr>
            <w:tcW w:w="797" w:type="dxa"/>
            <w:shd w:val="solid" w:color="FFFFFF" w:fill="auto"/>
          </w:tcPr>
          <w:p w14:paraId="4D84972D" w14:textId="77777777" w:rsidR="001213D3" w:rsidRPr="00481D2D" w:rsidRDefault="001213D3" w:rsidP="001213D3">
            <w:pPr>
              <w:pStyle w:val="TAC"/>
              <w:rPr>
                <w:sz w:val="16"/>
                <w:szCs w:val="16"/>
              </w:rPr>
            </w:pPr>
            <w:r>
              <w:rPr>
                <w:sz w:val="16"/>
                <w:szCs w:val="16"/>
                <w:lang w:eastAsia="zh-CN"/>
              </w:rPr>
              <w:t>CT#92e</w:t>
            </w:r>
          </w:p>
        </w:tc>
        <w:tc>
          <w:tcPr>
            <w:tcW w:w="1088" w:type="dxa"/>
            <w:shd w:val="solid" w:color="FFFFFF" w:fill="auto"/>
          </w:tcPr>
          <w:p w14:paraId="72A86C37" w14:textId="77777777" w:rsidR="001213D3" w:rsidRPr="00481D2D" w:rsidRDefault="001213D3" w:rsidP="001213D3">
            <w:pPr>
              <w:pStyle w:val="TAC"/>
              <w:rPr>
                <w:sz w:val="16"/>
                <w:szCs w:val="16"/>
              </w:rPr>
            </w:pPr>
            <w:r>
              <w:rPr>
                <w:sz w:val="16"/>
                <w:szCs w:val="16"/>
                <w:lang w:eastAsia="zh-CN"/>
              </w:rPr>
              <w:t>CP-211124</w:t>
            </w:r>
          </w:p>
        </w:tc>
        <w:tc>
          <w:tcPr>
            <w:tcW w:w="524" w:type="dxa"/>
            <w:shd w:val="solid" w:color="FFFFFF" w:fill="auto"/>
          </w:tcPr>
          <w:p w14:paraId="424C7623" w14:textId="77777777" w:rsidR="001213D3" w:rsidRPr="00481D2D" w:rsidRDefault="001213D3" w:rsidP="001213D3">
            <w:pPr>
              <w:pStyle w:val="TAL"/>
              <w:rPr>
                <w:sz w:val="16"/>
                <w:szCs w:val="16"/>
              </w:rPr>
            </w:pPr>
            <w:r>
              <w:rPr>
                <w:sz w:val="16"/>
                <w:szCs w:val="16"/>
                <w:lang w:eastAsia="zh-CN"/>
              </w:rPr>
              <w:t>0181</w:t>
            </w:r>
          </w:p>
        </w:tc>
        <w:tc>
          <w:tcPr>
            <w:tcW w:w="424" w:type="dxa"/>
            <w:shd w:val="solid" w:color="FFFFFF" w:fill="auto"/>
          </w:tcPr>
          <w:p w14:paraId="0A5CF5CF" w14:textId="77777777" w:rsidR="001213D3" w:rsidRPr="00481D2D" w:rsidRDefault="001213D3" w:rsidP="001213D3">
            <w:pPr>
              <w:pStyle w:val="TAR"/>
              <w:rPr>
                <w:sz w:val="16"/>
                <w:szCs w:val="16"/>
              </w:rPr>
            </w:pPr>
            <w:r>
              <w:rPr>
                <w:sz w:val="16"/>
                <w:szCs w:val="16"/>
                <w:lang w:eastAsia="zh-CN"/>
              </w:rPr>
              <w:t>3</w:t>
            </w:r>
          </w:p>
        </w:tc>
        <w:tc>
          <w:tcPr>
            <w:tcW w:w="424" w:type="dxa"/>
            <w:shd w:val="solid" w:color="FFFFFF" w:fill="auto"/>
          </w:tcPr>
          <w:p w14:paraId="2B4EB88D"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060AD577" w14:textId="77777777" w:rsidR="001213D3" w:rsidRPr="00481D2D" w:rsidRDefault="001213D3" w:rsidP="001213D3">
            <w:pPr>
              <w:pStyle w:val="TAL"/>
              <w:rPr>
                <w:sz w:val="16"/>
                <w:szCs w:val="16"/>
              </w:rPr>
            </w:pPr>
            <w:r>
              <w:rPr>
                <w:sz w:val="16"/>
                <w:szCs w:val="16"/>
              </w:rPr>
              <w:t>Missing data types in the CAPIF_Publish_Service_API Data Types tables</w:t>
            </w:r>
          </w:p>
        </w:tc>
        <w:tc>
          <w:tcPr>
            <w:tcW w:w="707" w:type="dxa"/>
            <w:shd w:val="solid" w:color="FFFFFF" w:fill="auto"/>
          </w:tcPr>
          <w:p w14:paraId="68ABDA58" w14:textId="77777777" w:rsidR="001213D3" w:rsidRPr="00481D2D" w:rsidRDefault="001213D3" w:rsidP="001213D3">
            <w:pPr>
              <w:pStyle w:val="TAC"/>
              <w:rPr>
                <w:sz w:val="16"/>
                <w:szCs w:val="16"/>
              </w:rPr>
            </w:pPr>
            <w:r>
              <w:rPr>
                <w:sz w:val="16"/>
                <w:szCs w:val="16"/>
              </w:rPr>
              <w:t>17.1.0</w:t>
            </w:r>
          </w:p>
        </w:tc>
      </w:tr>
      <w:tr w:rsidR="001213D3" w:rsidRPr="00481D2D" w14:paraId="42F7862F" w14:textId="77777777" w:rsidTr="006A52EA">
        <w:tc>
          <w:tcPr>
            <w:tcW w:w="798" w:type="dxa"/>
            <w:shd w:val="solid" w:color="FFFFFF" w:fill="auto"/>
          </w:tcPr>
          <w:p w14:paraId="0901E168" w14:textId="77777777" w:rsidR="001213D3" w:rsidRPr="00481D2D" w:rsidRDefault="001213D3" w:rsidP="001213D3">
            <w:pPr>
              <w:pStyle w:val="TAC"/>
              <w:rPr>
                <w:sz w:val="16"/>
                <w:szCs w:val="16"/>
              </w:rPr>
            </w:pPr>
            <w:r>
              <w:rPr>
                <w:sz w:val="16"/>
                <w:szCs w:val="16"/>
                <w:lang w:eastAsia="zh-CN"/>
              </w:rPr>
              <w:t>2021-06</w:t>
            </w:r>
          </w:p>
        </w:tc>
        <w:tc>
          <w:tcPr>
            <w:tcW w:w="797" w:type="dxa"/>
            <w:shd w:val="solid" w:color="FFFFFF" w:fill="auto"/>
          </w:tcPr>
          <w:p w14:paraId="2830FA92" w14:textId="77777777" w:rsidR="001213D3" w:rsidRPr="00481D2D" w:rsidRDefault="001213D3" w:rsidP="001213D3">
            <w:pPr>
              <w:pStyle w:val="TAC"/>
              <w:rPr>
                <w:sz w:val="16"/>
                <w:szCs w:val="16"/>
              </w:rPr>
            </w:pPr>
            <w:r>
              <w:rPr>
                <w:sz w:val="16"/>
                <w:szCs w:val="16"/>
                <w:lang w:eastAsia="zh-CN"/>
              </w:rPr>
              <w:t>CT#92e</w:t>
            </w:r>
          </w:p>
        </w:tc>
        <w:tc>
          <w:tcPr>
            <w:tcW w:w="1088" w:type="dxa"/>
            <w:shd w:val="solid" w:color="FFFFFF" w:fill="auto"/>
          </w:tcPr>
          <w:p w14:paraId="7A0977D2" w14:textId="77777777" w:rsidR="001213D3" w:rsidRPr="00481D2D" w:rsidRDefault="001213D3" w:rsidP="001213D3">
            <w:pPr>
              <w:pStyle w:val="TAC"/>
              <w:rPr>
                <w:sz w:val="16"/>
                <w:szCs w:val="16"/>
              </w:rPr>
            </w:pPr>
            <w:r>
              <w:rPr>
                <w:sz w:val="16"/>
                <w:szCs w:val="16"/>
                <w:lang w:eastAsia="zh-CN"/>
              </w:rPr>
              <w:t>CP-211216</w:t>
            </w:r>
          </w:p>
        </w:tc>
        <w:tc>
          <w:tcPr>
            <w:tcW w:w="524" w:type="dxa"/>
            <w:shd w:val="solid" w:color="FFFFFF" w:fill="auto"/>
          </w:tcPr>
          <w:p w14:paraId="5846A9C0" w14:textId="77777777" w:rsidR="001213D3" w:rsidRPr="00481D2D" w:rsidRDefault="001213D3" w:rsidP="001213D3">
            <w:pPr>
              <w:pStyle w:val="TAL"/>
              <w:rPr>
                <w:sz w:val="16"/>
                <w:szCs w:val="16"/>
              </w:rPr>
            </w:pPr>
            <w:r>
              <w:rPr>
                <w:sz w:val="16"/>
                <w:szCs w:val="16"/>
                <w:lang w:eastAsia="zh-CN"/>
              </w:rPr>
              <w:t>0185</w:t>
            </w:r>
          </w:p>
        </w:tc>
        <w:tc>
          <w:tcPr>
            <w:tcW w:w="424" w:type="dxa"/>
            <w:shd w:val="solid" w:color="FFFFFF" w:fill="auto"/>
          </w:tcPr>
          <w:p w14:paraId="29EB0B56" w14:textId="77777777" w:rsidR="001213D3" w:rsidRPr="00481D2D" w:rsidRDefault="001213D3" w:rsidP="001213D3">
            <w:pPr>
              <w:pStyle w:val="TAR"/>
              <w:rPr>
                <w:sz w:val="16"/>
                <w:szCs w:val="16"/>
              </w:rPr>
            </w:pPr>
          </w:p>
        </w:tc>
        <w:tc>
          <w:tcPr>
            <w:tcW w:w="424" w:type="dxa"/>
            <w:shd w:val="solid" w:color="FFFFFF" w:fill="auto"/>
          </w:tcPr>
          <w:p w14:paraId="391E9AE4" w14:textId="77777777" w:rsidR="001213D3" w:rsidRPr="00481D2D" w:rsidRDefault="001213D3" w:rsidP="001213D3">
            <w:pPr>
              <w:pStyle w:val="TAC"/>
              <w:rPr>
                <w:sz w:val="16"/>
                <w:szCs w:val="16"/>
              </w:rPr>
            </w:pPr>
            <w:r>
              <w:rPr>
                <w:sz w:val="16"/>
                <w:szCs w:val="16"/>
                <w:lang w:eastAsia="zh-CN"/>
              </w:rPr>
              <w:t>A</w:t>
            </w:r>
          </w:p>
        </w:tc>
        <w:tc>
          <w:tcPr>
            <w:tcW w:w="4919" w:type="dxa"/>
            <w:shd w:val="solid" w:color="FFFFFF" w:fill="auto"/>
          </w:tcPr>
          <w:p w14:paraId="6628DC97" w14:textId="77777777" w:rsidR="001213D3" w:rsidRPr="00481D2D" w:rsidRDefault="001213D3" w:rsidP="001213D3">
            <w:pPr>
              <w:pStyle w:val="TAL"/>
              <w:rPr>
                <w:sz w:val="16"/>
                <w:szCs w:val="16"/>
              </w:rPr>
            </w:pPr>
            <w:r>
              <w:rPr>
                <w:sz w:val="16"/>
                <w:szCs w:val="16"/>
              </w:rPr>
              <w:t>SecurityMethod data type incorrectly written some parts of the CAPIF_Publish_Service_API description clause</w:t>
            </w:r>
          </w:p>
        </w:tc>
        <w:tc>
          <w:tcPr>
            <w:tcW w:w="707" w:type="dxa"/>
            <w:shd w:val="solid" w:color="FFFFFF" w:fill="auto"/>
          </w:tcPr>
          <w:p w14:paraId="48A37CCC" w14:textId="77777777" w:rsidR="001213D3" w:rsidRPr="00481D2D" w:rsidRDefault="001213D3" w:rsidP="001213D3">
            <w:pPr>
              <w:pStyle w:val="TAC"/>
              <w:rPr>
                <w:sz w:val="16"/>
                <w:szCs w:val="16"/>
              </w:rPr>
            </w:pPr>
            <w:r>
              <w:rPr>
                <w:sz w:val="16"/>
                <w:szCs w:val="16"/>
              </w:rPr>
              <w:t>17.1.0</w:t>
            </w:r>
          </w:p>
        </w:tc>
      </w:tr>
      <w:tr w:rsidR="001213D3" w:rsidRPr="00481D2D" w14:paraId="25FEF0A8" w14:textId="77777777" w:rsidTr="006A52EA">
        <w:tc>
          <w:tcPr>
            <w:tcW w:w="798" w:type="dxa"/>
            <w:shd w:val="solid" w:color="FFFFFF" w:fill="auto"/>
          </w:tcPr>
          <w:p w14:paraId="2CE39E61" w14:textId="77777777" w:rsidR="001213D3" w:rsidRPr="00481D2D" w:rsidRDefault="001213D3" w:rsidP="001213D3">
            <w:pPr>
              <w:pStyle w:val="TAC"/>
              <w:rPr>
                <w:sz w:val="16"/>
                <w:szCs w:val="16"/>
              </w:rPr>
            </w:pPr>
            <w:r>
              <w:rPr>
                <w:sz w:val="16"/>
                <w:szCs w:val="16"/>
                <w:lang w:eastAsia="zh-CN"/>
              </w:rPr>
              <w:t>2021-06</w:t>
            </w:r>
          </w:p>
        </w:tc>
        <w:tc>
          <w:tcPr>
            <w:tcW w:w="797" w:type="dxa"/>
            <w:shd w:val="solid" w:color="FFFFFF" w:fill="auto"/>
          </w:tcPr>
          <w:p w14:paraId="333FB8E5" w14:textId="77777777" w:rsidR="001213D3" w:rsidRPr="00481D2D" w:rsidRDefault="001213D3" w:rsidP="001213D3">
            <w:pPr>
              <w:pStyle w:val="TAC"/>
              <w:rPr>
                <w:sz w:val="16"/>
                <w:szCs w:val="16"/>
              </w:rPr>
            </w:pPr>
            <w:r>
              <w:rPr>
                <w:sz w:val="16"/>
                <w:szCs w:val="16"/>
                <w:lang w:eastAsia="zh-CN"/>
              </w:rPr>
              <w:t>CT#92e</w:t>
            </w:r>
          </w:p>
        </w:tc>
        <w:tc>
          <w:tcPr>
            <w:tcW w:w="1088" w:type="dxa"/>
            <w:shd w:val="solid" w:color="FFFFFF" w:fill="auto"/>
          </w:tcPr>
          <w:p w14:paraId="2EA4F1E0" w14:textId="77777777" w:rsidR="001213D3" w:rsidRPr="00481D2D" w:rsidRDefault="001213D3" w:rsidP="001213D3">
            <w:pPr>
              <w:pStyle w:val="TAC"/>
              <w:rPr>
                <w:sz w:val="16"/>
                <w:szCs w:val="16"/>
              </w:rPr>
            </w:pPr>
            <w:r>
              <w:rPr>
                <w:sz w:val="16"/>
                <w:szCs w:val="16"/>
                <w:lang w:eastAsia="zh-CN"/>
              </w:rPr>
              <w:t>CP-211241</w:t>
            </w:r>
          </w:p>
        </w:tc>
        <w:tc>
          <w:tcPr>
            <w:tcW w:w="524" w:type="dxa"/>
            <w:shd w:val="solid" w:color="FFFFFF" w:fill="auto"/>
          </w:tcPr>
          <w:p w14:paraId="08DFD933" w14:textId="77777777" w:rsidR="001213D3" w:rsidRPr="00481D2D" w:rsidRDefault="001213D3" w:rsidP="001213D3">
            <w:pPr>
              <w:pStyle w:val="TAL"/>
              <w:rPr>
                <w:sz w:val="16"/>
                <w:szCs w:val="16"/>
              </w:rPr>
            </w:pPr>
            <w:r>
              <w:rPr>
                <w:sz w:val="16"/>
                <w:szCs w:val="16"/>
                <w:lang w:eastAsia="zh-CN"/>
              </w:rPr>
              <w:t>0186</w:t>
            </w:r>
          </w:p>
        </w:tc>
        <w:tc>
          <w:tcPr>
            <w:tcW w:w="424" w:type="dxa"/>
            <w:shd w:val="solid" w:color="FFFFFF" w:fill="auto"/>
          </w:tcPr>
          <w:p w14:paraId="0E9C1D32" w14:textId="77777777"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14:paraId="1618CC53"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506358BA" w14:textId="77777777" w:rsidR="001213D3" w:rsidRPr="00481D2D" w:rsidRDefault="001213D3" w:rsidP="001213D3">
            <w:pPr>
              <w:pStyle w:val="TAL"/>
              <w:rPr>
                <w:sz w:val="16"/>
                <w:szCs w:val="16"/>
              </w:rPr>
            </w:pPr>
            <w:r>
              <w:rPr>
                <w:sz w:val="16"/>
                <w:szCs w:val="16"/>
              </w:rPr>
              <w:t>DiscoverService: Unbreakable spaces and missing "description" field</w:t>
            </w:r>
          </w:p>
        </w:tc>
        <w:tc>
          <w:tcPr>
            <w:tcW w:w="707" w:type="dxa"/>
            <w:shd w:val="solid" w:color="FFFFFF" w:fill="auto"/>
          </w:tcPr>
          <w:p w14:paraId="0E4FC9D7" w14:textId="77777777" w:rsidR="001213D3" w:rsidRPr="00481D2D" w:rsidRDefault="001213D3" w:rsidP="001213D3">
            <w:pPr>
              <w:pStyle w:val="TAC"/>
              <w:rPr>
                <w:sz w:val="16"/>
                <w:szCs w:val="16"/>
              </w:rPr>
            </w:pPr>
            <w:r>
              <w:rPr>
                <w:sz w:val="16"/>
                <w:szCs w:val="16"/>
              </w:rPr>
              <w:t>17.1.0</w:t>
            </w:r>
          </w:p>
        </w:tc>
      </w:tr>
      <w:tr w:rsidR="001213D3" w:rsidRPr="00481D2D" w14:paraId="317511E8" w14:textId="77777777" w:rsidTr="006A52EA">
        <w:tc>
          <w:tcPr>
            <w:tcW w:w="798" w:type="dxa"/>
            <w:shd w:val="solid" w:color="FFFFFF" w:fill="auto"/>
          </w:tcPr>
          <w:p w14:paraId="406335AC" w14:textId="77777777" w:rsidR="001213D3" w:rsidRPr="00481D2D" w:rsidRDefault="001213D3" w:rsidP="001213D3">
            <w:pPr>
              <w:pStyle w:val="TAC"/>
              <w:rPr>
                <w:sz w:val="16"/>
                <w:szCs w:val="16"/>
              </w:rPr>
            </w:pPr>
            <w:r>
              <w:rPr>
                <w:sz w:val="16"/>
                <w:szCs w:val="16"/>
                <w:lang w:eastAsia="zh-CN"/>
              </w:rPr>
              <w:t>2021-06</w:t>
            </w:r>
          </w:p>
        </w:tc>
        <w:tc>
          <w:tcPr>
            <w:tcW w:w="797" w:type="dxa"/>
            <w:shd w:val="solid" w:color="FFFFFF" w:fill="auto"/>
          </w:tcPr>
          <w:p w14:paraId="390EDCC1" w14:textId="77777777" w:rsidR="001213D3" w:rsidRPr="00481D2D" w:rsidRDefault="001213D3" w:rsidP="001213D3">
            <w:pPr>
              <w:pStyle w:val="TAC"/>
              <w:rPr>
                <w:sz w:val="16"/>
                <w:szCs w:val="16"/>
              </w:rPr>
            </w:pPr>
            <w:r>
              <w:rPr>
                <w:sz w:val="16"/>
                <w:szCs w:val="16"/>
                <w:lang w:eastAsia="zh-CN"/>
              </w:rPr>
              <w:t>CT#92e</w:t>
            </w:r>
          </w:p>
        </w:tc>
        <w:tc>
          <w:tcPr>
            <w:tcW w:w="1088" w:type="dxa"/>
            <w:shd w:val="solid" w:color="FFFFFF" w:fill="auto"/>
          </w:tcPr>
          <w:p w14:paraId="0A37A6B7" w14:textId="77777777" w:rsidR="001213D3" w:rsidRPr="00481D2D" w:rsidRDefault="001213D3" w:rsidP="001213D3">
            <w:pPr>
              <w:pStyle w:val="TAC"/>
              <w:rPr>
                <w:sz w:val="16"/>
                <w:szCs w:val="16"/>
              </w:rPr>
            </w:pPr>
            <w:r>
              <w:rPr>
                <w:sz w:val="16"/>
                <w:szCs w:val="16"/>
                <w:lang w:eastAsia="zh-CN"/>
              </w:rPr>
              <w:t>CP-211241</w:t>
            </w:r>
          </w:p>
        </w:tc>
        <w:tc>
          <w:tcPr>
            <w:tcW w:w="524" w:type="dxa"/>
            <w:shd w:val="solid" w:color="FFFFFF" w:fill="auto"/>
          </w:tcPr>
          <w:p w14:paraId="140382B7" w14:textId="77777777" w:rsidR="001213D3" w:rsidRPr="00481D2D" w:rsidRDefault="001213D3" w:rsidP="001213D3">
            <w:pPr>
              <w:pStyle w:val="TAL"/>
              <w:rPr>
                <w:sz w:val="16"/>
                <w:szCs w:val="16"/>
              </w:rPr>
            </w:pPr>
            <w:r>
              <w:rPr>
                <w:sz w:val="16"/>
                <w:szCs w:val="16"/>
                <w:lang w:eastAsia="zh-CN"/>
              </w:rPr>
              <w:t>0187</w:t>
            </w:r>
          </w:p>
        </w:tc>
        <w:tc>
          <w:tcPr>
            <w:tcW w:w="424" w:type="dxa"/>
            <w:shd w:val="solid" w:color="FFFFFF" w:fill="auto"/>
          </w:tcPr>
          <w:p w14:paraId="65BA5DDA" w14:textId="77777777"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14:paraId="39AF56F4"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16A7918E" w14:textId="77777777" w:rsidR="001213D3" w:rsidRPr="00481D2D" w:rsidRDefault="001213D3" w:rsidP="001213D3">
            <w:pPr>
              <w:pStyle w:val="TAL"/>
              <w:rPr>
                <w:sz w:val="16"/>
                <w:szCs w:val="16"/>
              </w:rPr>
            </w:pPr>
            <w:r>
              <w:rPr>
                <w:sz w:val="16"/>
                <w:szCs w:val="16"/>
              </w:rPr>
              <w:t>PublishService API: Unbreakable spaces and missing "description" fields</w:t>
            </w:r>
          </w:p>
        </w:tc>
        <w:tc>
          <w:tcPr>
            <w:tcW w:w="707" w:type="dxa"/>
            <w:shd w:val="solid" w:color="FFFFFF" w:fill="auto"/>
          </w:tcPr>
          <w:p w14:paraId="3587AFEE" w14:textId="77777777" w:rsidR="001213D3" w:rsidRPr="00481D2D" w:rsidRDefault="001213D3" w:rsidP="001213D3">
            <w:pPr>
              <w:pStyle w:val="TAC"/>
              <w:rPr>
                <w:sz w:val="16"/>
                <w:szCs w:val="16"/>
              </w:rPr>
            </w:pPr>
            <w:r>
              <w:rPr>
                <w:sz w:val="16"/>
                <w:szCs w:val="16"/>
              </w:rPr>
              <w:t>17.1.0</w:t>
            </w:r>
          </w:p>
        </w:tc>
      </w:tr>
      <w:tr w:rsidR="001213D3" w:rsidRPr="00481D2D" w14:paraId="26DEADEC" w14:textId="77777777" w:rsidTr="006A52EA">
        <w:tc>
          <w:tcPr>
            <w:tcW w:w="798" w:type="dxa"/>
            <w:shd w:val="solid" w:color="FFFFFF" w:fill="auto"/>
          </w:tcPr>
          <w:p w14:paraId="733CBFF4" w14:textId="77777777" w:rsidR="001213D3" w:rsidRPr="00481D2D" w:rsidRDefault="001213D3" w:rsidP="001213D3">
            <w:pPr>
              <w:pStyle w:val="TAC"/>
              <w:rPr>
                <w:sz w:val="16"/>
                <w:szCs w:val="16"/>
              </w:rPr>
            </w:pPr>
            <w:r>
              <w:rPr>
                <w:sz w:val="16"/>
                <w:szCs w:val="16"/>
                <w:lang w:eastAsia="zh-CN"/>
              </w:rPr>
              <w:t>2021-06</w:t>
            </w:r>
          </w:p>
        </w:tc>
        <w:tc>
          <w:tcPr>
            <w:tcW w:w="797" w:type="dxa"/>
            <w:shd w:val="solid" w:color="FFFFFF" w:fill="auto"/>
          </w:tcPr>
          <w:p w14:paraId="7C9CE933" w14:textId="77777777" w:rsidR="001213D3" w:rsidRPr="00481D2D" w:rsidRDefault="001213D3" w:rsidP="001213D3">
            <w:pPr>
              <w:pStyle w:val="TAC"/>
              <w:rPr>
                <w:sz w:val="16"/>
                <w:szCs w:val="16"/>
              </w:rPr>
            </w:pPr>
            <w:r>
              <w:rPr>
                <w:sz w:val="16"/>
                <w:szCs w:val="16"/>
                <w:lang w:eastAsia="zh-CN"/>
              </w:rPr>
              <w:t>CT#92e</w:t>
            </w:r>
          </w:p>
        </w:tc>
        <w:tc>
          <w:tcPr>
            <w:tcW w:w="1088" w:type="dxa"/>
            <w:shd w:val="solid" w:color="FFFFFF" w:fill="auto"/>
          </w:tcPr>
          <w:p w14:paraId="2AAB4995" w14:textId="77777777" w:rsidR="001213D3" w:rsidRPr="00481D2D" w:rsidRDefault="001213D3" w:rsidP="001213D3">
            <w:pPr>
              <w:pStyle w:val="TAC"/>
              <w:rPr>
                <w:sz w:val="16"/>
                <w:szCs w:val="16"/>
              </w:rPr>
            </w:pPr>
            <w:r>
              <w:rPr>
                <w:sz w:val="16"/>
                <w:szCs w:val="16"/>
                <w:lang w:eastAsia="zh-CN"/>
              </w:rPr>
              <w:t>CP-211241</w:t>
            </w:r>
          </w:p>
        </w:tc>
        <w:tc>
          <w:tcPr>
            <w:tcW w:w="524" w:type="dxa"/>
            <w:shd w:val="solid" w:color="FFFFFF" w:fill="auto"/>
          </w:tcPr>
          <w:p w14:paraId="08329CF1" w14:textId="77777777" w:rsidR="001213D3" w:rsidRPr="00481D2D" w:rsidRDefault="001213D3" w:rsidP="001213D3">
            <w:pPr>
              <w:pStyle w:val="TAL"/>
              <w:rPr>
                <w:sz w:val="16"/>
                <w:szCs w:val="16"/>
              </w:rPr>
            </w:pPr>
            <w:r>
              <w:rPr>
                <w:sz w:val="16"/>
                <w:szCs w:val="16"/>
                <w:lang w:eastAsia="zh-CN"/>
              </w:rPr>
              <w:t>0188</w:t>
            </w:r>
          </w:p>
        </w:tc>
        <w:tc>
          <w:tcPr>
            <w:tcW w:w="424" w:type="dxa"/>
            <w:shd w:val="solid" w:color="FFFFFF" w:fill="auto"/>
          </w:tcPr>
          <w:p w14:paraId="18BB8BCA" w14:textId="77777777"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14:paraId="6DEE8DBC"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73C05ED4" w14:textId="77777777" w:rsidR="001213D3" w:rsidRPr="00481D2D" w:rsidRDefault="001213D3" w:rsidP="001213D3">
            <w:pPr>
              <w:pStyle w:val="TAL"/>
              <w:rPr>
                <w:sz w:val="16"/>
                <w:szCs w:val="16"/>
              </w:rPr>
            </w:pPr>
            <w:r>
              <w:rPr>
                <w:sz w:val="16"/>
                <w:szCs w:val="16"/>
              </w:rPr>
              <w:t>Events API: Unbreakable spaces and missing "description" fields</w:t>
            </w:r>
          </w:p>
        </w:tc>
        <w:tc>
          <w:tcPr>
            <w:tcW w:w="707" w:type="dxa"/>
            <w:shd w:val="solid" w:color="FFFFFF" w:fill="auto"/>
          </w:tcPr>
          <w:p w14:paraId="3602DCD5" w14:textId="77777777" w:rsidR="001213D3" w:rsidRPr="00481D2D" w:rsidRDefault="001213D3" w:rsidP="001213D3">
            <w:pPr>
              <w:pStyle w:val="TAC"/>
              <w:rPr>
                <w:sz w:val="16"/>
                <w:szCs w:val="16"/>
              </w:rPr>
            </w:pPr>
            <w:r>
              <w:rPr>
                <w:sz w:val="16"/>
                <w:szCs w:val="16"/>
              </w:rPr>
              <w:t>17.1.0</w:t>
            </w:r>
          </w:p>
        </w:tc>
      </w:tr>
      <w:tr w:rsidR="001213D3" w:rsidRPr="00481D2D" w14:paraId="37B4F82D" w14:textId="77777777" w:rsidTr="006A52EA">
        <w:tc>
          <w:tcPr>
            <w:tcW w:w="798" w:type="dxa"/>
            <w:shd w:val="solid" w:color="FFFFFF" w:fill="auto"/>
          </w:tcPr>
          <w:p w14:paraId="47C308B5" w14:textId="77777777" w:rsidR="001213D3" w:rsidRPr="00481D2D" w:rsidRDefault="001213D3" w:rsidP="001213D3">
            <w:pPr>
              <w:pStyle w:val="TAC"/>
              <w:rPr>
                <w:sz w:val="16"/>
                <w:szCs w:val="16"/>
              </w:rPr>
            </w:pPr>
            <w:r>
              <w:rPr>
                <w:sz w:val="16"/>
                <w:szCs w:val="16"/>
                <w:lang w:eastAsia="zh-CN"/>
              </w:rPr>
              <w:t>2021-06</w:t>
            </w:r>
          </w:p>
        </w:tc>
        <w:tc>
          <w:tcPr>
            <w:tcW w:w="797" w:type="dxa"/>
            <w:shd w:val="solid" w:color="FFFFFF" w:fill="auto"/>
          </w:tcPr>
          <w:p w14:paraId="2031D6A8" w14:textId="77777777" w:rsidR="001213D3" w:rsidRPr="00481D2D" w:rsidRDefault="001213D3" w:rsidP="001213D3">
            <w:pPr>
              <w:pStyle w:val="TAC"/>
              <w:rPr>
                <w:sz w:val="16"/>
                <w:szCs w:val="16"/>
              </w:rPr>
            </w:pPr>
            <w:r>
              <w:rPr>
                <w:sz w:val="16"/>
                <w:szCs w:val="16"/>
                <w:lang w:eastAsia="zh-CN"/>
              </w:rPr>
              <w:t>CT#92e</w:t>
            </w:r>
          </w:p>
        </w:tc>
        <w:tc>
          <w:tcPr>
            <w:tcW w:w="1088" w:type="dxa"/>
            <w:shd w:val="solid" w:color="FFFFFF" w:fill="auto"/>
          </w:tcPr>
          <w:p w14:paraId="3304A8C6" w14:textId="77777777" w:rsidR="001213D3" w:rsidRPr="00481D2D" w:rsidRDefault="001213D3" w:rsidP="001213D3">
            <w:pPr>
              <w:pStyle w:val="TAC"/>
              <w:rPr>
                <w:sz w:val="16"/>
                <w:szCs w:val="16"/>
              </w:rPr>
            </w:pPr>
            <w:r>
              <w:rPr>
                <w:sz w:val="16"/>
                <w:szCs w:val="16"/>
                <w:lang w:eastAsia="zh-CN"/>
              </w:rPr>
              <w:t>CP-211241</w:t>
            </w:r>
          </w:p>
        </w:tc>
        <w:tc>
          <w:tcPr>
            <w:tcW w:w="524" w:type="dxa"/>
            <w:shd w:val="solid" w:color="FFFFFF" w:fill="auto"/>
          </w:tcPr>
          <w:p w14:paraId="54CB812E" w14:textId="77777777" w:rsidR="001213D3" w:rsidRPr="00481D2D" w:rsidRDefault="001213D3" w:rsidP="001213D3">
            <w:pPr>
              <w:pStyle w:val="TAL"/>
              <w:rPr>
                <w:sz w:val="16"/>
                <w:szCs w:val="16"/>
              </w:rPr>
            </w:pPr>
            <w:r>
              <w:rPr>
                <w:sz w:val="16"/>
                <w:szCs w:val="16"/>
                <w:lang w:eastAsia="zh-CN"/>
              </w:rPr>
              <w:t>0189</w:t>
            </w:r>
          </w:p>
        </w:tc>
        <w:tc>
          <w:tcPr>
            <w:tcW w:w="424" w:type="dxa"/>
            <w:shd w:val="solid" w:color="FFFFFF" w:fill="auto"/>
          </w:tcPr>
          <w:p w14:paraId="1E27A5F8" w14:textId="77777777"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14:paraId="7216CFEA"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70334661" w14:textId="77777777" w:rsidR="001213D3" w:rsidRPr="00481D2D" w:rsidRDefault="001213D3" w:rsidP="001213D3">
            <w:pPr>
              <w:pStyle w:val="TAL"/>
              <w:rPr>
                <w:sz w:val="16"/>
                <w:szCs w:val="16"/>
              </w:rPr>
            </w:pPr>
            <w:r>
              <w:rPr>
                <w:sz w:val="16"/>
                <w:szCs w:val="16"/>
              </w:rPr>
              <w:t>InvokerManagement API: Unbreakable spaces and missing "description" fields</w:t>
            </w:r>
          </w:p>
        </w:tc>
        <w:tc>
          <w:tcPr>
            <w:tcW w:w="707" w:type="dxa"/>
            <w:shd w:val="solid" w:color="FFFFFF" w:fill="auto"/>
          </w:tcPr>
          <w:p w14:paraId="7A1FF989" w14:textId="77777777" w:rsidR="001213D3" w:rsidRPr="00481D2D" w:rsidRDefault="001213D3" w:rsidP="001213D3">
            <w:pPr>
              <w:pStyle w:val="TAC"/>
              <w:rPr>
                <w:sz w:val="16"/>
                <w:szCs w:val="16"/>
              </w:rPr>
            </w:pPr>
            <w:r>
              <w:rPr>
                <w:sz w:val="16"/>
                <w:szCs w:val="16"/>
              </w:rPr>
              <w:t>17.1.0</w:t>
            </w:r>
          </w:p>
        </w:tc>
      </w:tr>
      <w:tr w:rsidR="001213D3" w:rsidRPr="00481D2D" w14:paraId="601B4D69" w14:textId="77777777" w:rsidTr="006A52EA">
        <w:tc>
          <w:tcPr>
            <w:tcW w:w="798" w:type="dxa"/>
            <w:shd w:val="solid" w:color="FFFFFF" w:fill="auto"/>
          </w:tcPr>
          <w:p w14:paraId="34A1B67B" w14:textId="77777777" w:rsidR="001213D3" w:rsidRPr="00481D2D" w:rsidRDefault="001213D3" w:rsidP="001213D3">
            <w:pPr>
              <w:pStyle w:val="TAC"/>
              <w:rPr>
                <w:sz w:val="16"/>
                <w:szCs w:val="16"/>
              </w:rPr>
            </w:pPr>
            <w:r>
              <w:rPr>
                <w:sz w:val="16"/>
                <w:szCs w:val="16"/>
                <w:lang w:eastAsia="zh-CN"/>
              </w:rPr>
              <w:t>2021-06</w:t>
            </w:r>
          </w:p>
        </w:tc>
        <w:tc>
          <w:tcPr>
            <w:tcW w:w="797" w:type="dxa"/>
            <w:shd w:val="solid" w:color="FFFFFF" w:fill="auto"/>
          </w:tcPr>
          <w:p w14:paraId="3AE2683F" w14:textId="77777777" w:rsidR="001213D3" w:rsidRPr="00481D2D" w:rsidRDefault="001213D3" w:rsidP="001213D3">
            <w:pPr>
              <w:pStyle w:val="TAC"/>
              <w:rPr>
                <w:sz w:val="16"/>
                <w:szCs w:val="16"/>
              </w:rPr>
            </w:pPr>
            <w:r>
              <w:rPr>
                <w:sz w:val="16"/>
                <w:szCs w:val="16"/>
                <w:lang w:eastAsia="zh-CN"/>
              </w:rPr>
              <w:t>CT#92e</w:t>
            </w:r>
          </w:p>
        </w:tc>
        <w:tc>
          <w:tcPr>
            <w:tcW w:w="1088" w:type="dxa"/>
            <w:shd w:val="solid" w:color="FFFFFF" w:fill="auto"/>
          </w:tcPr>
          <w:p w14:paraId="1AC61161" w14:textId="77777777" w:rsidR="001213D3" w:rsidRPr="00481D2D" w:rsidRDefault="001213D3" w:rsidP="001213D3">
            <w:pPr>
              <w:pStyle w:val="TAC"/>
              <w:rPr>
                <w:sz w:val="16"/>
                <w:szCs w:val="16"/>
              </w:rPr>
            </w:pPr>
            <w:r>
              <w:rPr>
                <w:sz w:val="16"/>
                <w:szCs w:val="16"/>
                <w:lang w:eastAsia="zh-CN"/>
              </w:rPr>
              <w:t>CP-211241</w:t>
            </w:r>
          </w:p>
        </w:tc>
        <w:tc>
          <w:tcPr>
            <w:tcW w:w="524" w:type="dxa"/>
            <w:shd w:val="solid" w:color="FFFFFF" w:fill="auto"/>
          </w:tcPr>
          <w:p w14:paraId="3B957D92" w14:textId="77777777" w:rsidR="001213D3" w:rsidRPr="00481D2D" w:rsidRDefault="001213D3" w:rsidP="001213D3">
            <w:pPr>
              <w:pStyle w:val="TAL"/>
              <w:rPr>
                <w:sz w:val="16"/>
                <w:szCs w:val="16"/>
              </w:rPr>
            </w:pPr>
            <w:r>
              <w:rPr>
                <w:sz w:val="16"/>
                <w:szCs w:val="16"/>
                <w:lang w:eastAsia="zh-CN"/>
              </w:rPr>
              <w:t>0190</w:t>
            </w:r>
          </w:p>
        </w:tc>
        <w:tc>
          <w:tcPr>
            <w:tcW w:w="424" w:type="dxa"/>
            <w:shd w:val="solid" w:color="FFFFFF" w:fill="auto"/>
          </w:tcPr>
          <w:p w14:paraId="70FF20E1" w14:textId="77777777"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14:paraId="069D4596"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5A834A0E" w14:textId="77777777" w:rsidR="001213D3" w:rsidRPr="00481D2D" w:rsidRDefault="001213D3" w:rsidP="001213D3">
            <w:pPr>
              <w:pStyle w:val="TAL"/>
              <w:rPr>
                <w:sz w:val="16"/>
                <w:szCs w:val="16"/>
              </w:rPr>
            </w:pPr>
            <w:r>
              <w:rPr>
                <w:sz w:val="16"/>
                <w:szCs w:val="16"/>
              </w:rPr>
              <w:t>Security API: Unbreakable space and missing "description" fields</w:t>
            </w:r>
          </w:p>
        </w:tc>
        <w:tc>
          <w:tcPr>
            <w:tcW w:w="707" w:type="dxa"/>
            <w:shd w:val="solid" w:color="FFFFFF" w:fill="auto"/>
          </w:tcPr>
          <w:p w14:paraId="79BCEE9F" w14:textId="77777777" w:rsidR="001213D3" w:rsidRPr="00481D2D" w:rsidRDefault="001213D3" w:rsidP="001213D3">
            <w:pPr>
              <w:pStyle w:val="TAC"/>
              <w:rPr>
                <w:sz w:val="16"/>
                <w:szCs w:val="16"/>
              </w:rPr>
            </w:pPr>
            <w:r>
              <w:rPr>
                <w:sz w:val="16"/>
                <w:szCs w:val="16"/>
              </w:rPr>
              <w:t>17.1.0</w:t>
            </w:r>
          </w:p>
        </w:tc>
      </w:tr>
      <w:tr w:rsidR="001213D3" w:rsidRPr="00481D2D" w14:paraId="7F14BDF2" w14:textId="77777777" w:rsidTr="006A52EA">
        <w:tc>
          <w:tcPr>
            <w:tcW w:w="798" w:type="dxa"/>
            <w:shd w:val="solid" w:color="FFFFFF" w:fill="auto"/>
          </w:tcPr>
          <w:p w14:paraId="12759488" w14:textId="77777777" w:rsidR="001213D3" w:rsidRPr="00481D2D" w:rsidRDefault="001213D3" w:rsidP="001213D3">
            <w:pPr>
              <w:pStyle w:val="TAC"/>
              <w:rPr>
                <w:sz w:val="16"/>
                <w:szCs w:val="16"/>
              </w:rPr>
            </w:pPr>
            <w:r>
              <w:rPr>
                <w:sz w:val="16"/>
                <w:szCs w:val="16"/>
                <w:lang w:eastAsia="zh-CN"/>
              </w:rPr>
              <w:t>2021-06</w:t>
            </w:r>
          </w:p>
        </w:tc>
        <w:tc>
          <w:tcPr>
            <w:tcW w:w="797" w:type="dxa"/>
            <w:shd w:val="solid" w:color="FFFFFF" w:fill="auto"/>
          </w:tcPr>
          <w:p w14:paraId="43CFE1A6" w14:textId="77777777" w:rsidR="001213D3" w:rsidRPr="00481D2D" w:rsidRDefault="001213D3" w:rsidP="001213D3">
            <w:pPr>
              <w:pStyle w:val="TAC"/>
              <w:rPr>
                <w:sz w:val="16"/>
                <w:szCs w:val="16"/>
              </w:rPr>
            </w:pPr>
            <w:r>
              <w:rPr>
                <w:sz w:val="16"/>
                <w:szCs w:val="16"/>
                <w:lang w:eastAsia="zh-CN"/>
              </w:rPr>
              <w:t>CT#92e</w:t>
            </w:r>
          </w:p>
        </w:tc>
        <w:tc>
          <w:tcPr>
            <w:tcW w:w="1088" w:type="dxa"/>
            <w:shd w:val="solid" w:color="FFFFFF" w:fill="auto"/>
          </w:tcPr>
          <w:p w14:paraId="191078A5" w14:textId="77777777" w:rsidR="001213D3" w:rsidRPr="00481D2D" w:rsidRDefault="001213D3" w:rsidP="001213D3">
            <w:pPr>
              <w:pStyle w:val="TAC"/>
              <w:rPr>
                <w:sz w:val="16"/>
                <w:szCs w:val="16"/>
              </w:rPr>
            </w:pPr>
            <w:r>
              <w:rPr>
                <w:sz w:val="16"/>
                <w:szCs w:val="16"/>
                <w:lang w:eastAsia="zh-CN"/>
              </w:rPr>
              <w:t>CP-211241</w:t>
            </w:r>
          </w:p>
        </w:tc>
        <w:tc>
          <w:tcPr>
            <w:tcW w:w="524" w:type="dxa"/>
            <w:shd w:val="solid" w:color="FFFFFF" w:fill="auto"/>
          </w:tcPr>
          <w:p w14:paraId="27F11587" w14:textId="77777777" w:rsidR="001213D3" w:rsidRPr="00481D2D" w:rsidRDefault="001213D3" w:rsidP="001213D3">
            <w:pPr>
              <w:pStyle w:val="TAL"/>
              <w:rPr>
                <w:sz w:val="16"/>
                <w:szCs w:val="16"/>
              </w:rPr>
            </w:pPr>
            <w:r>
              <w:rPr>
                <w:sz w:val="16"/>
                <w:szCs w:val="16"/>
                <w:lang w:eastAsia="zh-CN"/>
              </w:rPr>
              <w:t>0191</w:t>
            </w:r>
          </w:p>
        </w:tc>
        <w:tc>
          <w:tcPr>
            <w:tcW w:w="424" w:type="dxa"/>
            <w:shd w:val="solid" w:color="FFFFFF" w:fill="auto"/>
          </w:tcPr>
          <w:p w14:paraId="66D3AFBC" w14:textId="77777777"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14:paraId="6209BB60"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2A664A49" w14:textId="77777777" w:rsidR="001213D3" w:rsidRPr="00481D2D" w:rsidRDefault="001213D3" w:rsidP="001213D3">
            <w:pPr>
              <w:pStyle w:val="TAL"/>
              <w:rPr>
                <w:sz w:val="16"/>
                <w:szCs w:val="16"/>
              </w:rPr>
            </w:pPr>
            <w:r>
              <w:rPr>
                <w:sz w:val="16"/>
                <w:szCs w:val="16"/>
              </w:rPr>
              <w:t>AccessControlPolicy API: Unbreakable spaces and missing "description" fields</w:t>
            </w:r>
          </w:p>
        </w:tc>
        <w:tc>
          <w:tcPr>
            <w:tcW w:w="707" w:type="dxa"/>
            <w:shd w:val="solid" w:color="FFFFFF" w:fill="auto"/>
          </w:tcPr>
          <w:p w14:paraId="313CA863" w14:textId="77777777" w:rsidR="001213D3" w:rsidRPr="00481D2D" w:rsidRDefault="001213D3" w:rsidP="001213D3">
            <w:pPr>
              <w:pStyle w:val="TAC"/>
              <w:rPr>
                <w:sz w:val="16"/>
                <w:szCs w:val="16"/>
              </w:rPr>
            </w:pPr>
            <w:r>
              <w:rPr>
                <w:sz w:val="16"/>
                <w:szCs w:val="16"/>
              </w:rPr>
              <w:t>17.1.0</w:t>
            </w:r>
          </w:p>
        </w:tc>
      </w:tr>
      <w:tr w:rsidR="001213D3" w:rsidRPr="00481D2D" w14:paraId="2325A2FD" w14:textId="77777777" w:rsidTr="006A52EA">
        <w:tc>
          <w:tcPr>
            <w:tcW w:w="798" w:type="dxa"/>
            <w:shd w:val="solid" w:color="FFFFFF" w:fill="auto"/>
          </w:tcPr>
          <w:p w14:paraId="59C7E0E7" w14:textId="77777777" w:rsidR="001213D3" w:rsidRPr="00481D2D" w:rsidRDefault="001213D3" w:rsidP="001213D3">
            <w:pPr>
              <w:pStyle w:val="TAC"/>
              <w:rPr>
                <w:sz w:val="16"/>
                <w:szCs w:val="16"/>
              </w:rPr>
            </w:pPr>
            <w:r>
              <w:rPr>
                <w:sz w:val="16"/>
                <w:szCs w:val="16"/>
                <w:lang w:eastAsia="zh-CN"/>
              </w:rPr>
              <w:t>2021-06</w:t>
            </w:r>
          </w:p>
        </w:tc>
        <w:tc>
          <w:tcPr>
            <w:tcW w:w="797" w:type="dxa"/>
            <w:shd w:val="solid" w:color="FFFFFF" w:fill="auto"/>
          </w:tcPr>
          <w:p w14:paraId="640BDEA6" w14:textId="77777777" w:rsidR="001213D3" w:rsidRPr="00481D2D" w:rsidRDefault="001213D3" w:rsidP="001213D3">
            <w:pPr>
              <w:pStyle w:val="TAC"/>
              <w:rPr>
                <w:sz w:val="16"/>
                <w:szCs w:val="16"/>
              </w:rPr>
            </w:pPr>
            <w:r>
              <w:rPr>
                <w:sz w:val="16"/>
                <w:szCs w:val="16"/>
                <w:lang w:eastAsia="zh-CN"/>
              </w:rPr>
              <w:t>CT#92e</w:t>
            </w:r>
          </w:p>
        </w:tc>
        <w:tc>
          <w:tcPr>
            <w:tcW w:w="1088" w:type="dxa"/>
            <w:shd w:val="solid" w:color="FFFFFF" w:fill="auto"/>
          </w:tcPr>
          <w:p w14:paraId="36697340" w14:textId="77777777" w:rsidR="001213D3" w:rsidRPr="00481D2D" w:rsidRDefault="001213D3" w:rsidP="001213D3">
            <w:pPr>
              <w:pStyle w:val="TAC"/>
              <w:rPr>
                <w:sz w:val="16"/>
                <w:szCs w:val="16"/>
              </w:rPr>
            </w:pPr>
            <w:r>
              <w:rPr>
                <w:sz w:val="16"/>
                <w:szCs w:val="16"/>
                <w:lang w:eastAsia="zh-CN"/>
              </w:rPr>
              <w:t>CP-211241</w:t>
            </w:r>
          </w:p>
        </w:tc>
        <w:tc>
          <w:tcPr>
            <w:tcW w:w="524" w:type="dxa"/>
            <w:shd w:val="solid" w:color="FFFFFF" w:fill="auto"/>
          </w:tcPr>
          <w:p w14:paraId="06773C24" w14:textId="77777777" w:rsidR="001213D3" w:rsidRPr="00481D2D" w:rsidRDefault="001213D3" w:rsidP="001213D3">
            <w:pPr>
              <w:pStyle w:val="TAL"/>
              <w:rPr>
                <w:sz w:val="16"/>
                <w:szCs w:val="16"/>
              </w:rPr>
            </w:pPr>
            <w:r>
              <w:rPr>
                <w:sz w:val="16"/>
                <w:szCs w:val="16"/>
                <w:lang w:eastAsia="zh-CN"/>
              </w:rPr>
              <w:t>0192</w:t>
            </w:r>
          </w:p>
        </w:tc>
        <w:tc>
          <w:tcPr>
            <w:tcW w:w="424" w:type="dxa"/>
            <w:shd w:val="solid" w:color="FFFFFF" w:fill="auto"/>
          </w:tcPr>
          <w:p w14:paraId="274AD50C" w14:textId="77777777"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14:paraId="7CDBE806"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1B613700" w14:textId="77777777" w:rsidR="001213D3" w:rsidRPr="00481D2D" w:rsidRDefault="001213D3" w:rsidP="001213D3">
            <w:pPr>
              <w:pStyle w:val="TAL"/>
              <w:rPr>
                <w:sz w:val="16"/>
                <w:szCs w:val="16"/>
              </w:rPr>
            </w:pPr>
            <w:r>
              <w:rPr>
                <w:sz w:val="16"/>
                <w:szCs w:val="16"/>
              </w:rPr>
              <w:t>LoggingAPIInvocation API: Unbreakable spaces and missing "description" fields</w:t>
            </w:r>
          </w:p>
        </w:tc>
        <w:tc>
          <w:tcPr>
            <w:tcW w:w="707" w:type="dxa"/>
            <w:shd w:val="solid" w:color="FFFFFF" w:fill="auto"/>
          </w:tcPr>
          <w:p w14:paraId="7B87C88C" w14:textId="77777777" w:rsidR="001213D3" w:rsidRPr="00481D2D" w:rsidRDefault="001213D3" w:rsidP="001213D3">
            <w:pPr>
              <w:pStyle w:val="TAC"/>
              <w:rPr>
                <w:sz w:val="16"/>
                <w:szCs w:val="16"/>
              </w:rPr>
            </w:pPr>
            <w:r>
              <w:rPr>
                <w:sz w:val="16"/>
                <w:szCs w:val="16"/>
              </w:rPr>
              <w:t>17.1.0</w:t>
            </w:r>
          </w:p>
        </w:tc>
      </w:tr>
      <w:tr w:rsidR="001213D3" w:rsidRPr="00481D2D" w14:paraId="1E49A1A8" w14:textId="77777777" w:rsidTr="006A52EA">
        <w:tc>
          <w:tcPr>
            <w:tcW w:w="798" w:type="dxa"/>
            <w:shd w:val="solid" w:color="FFFFFF" w:fill="auto"/>
          </w:tcPr>
          <w:p w14:paraId="75EA8EC3" w14:textId="77777777" w:rsidR="001213D3" w:rsidRPr="00481D2D" w:rsidRDefault="001213D3" w:rsidP="001213D3">
            <w:pPr>
              <w:pStyle w:val="TAC"/>
              <w:rPr>
                <w:sz w:val="16"/>
                <w:szCs w:val="16"/>
              </w:rPr>
            </w:pPr>
            <w:r>
              <w:rPr>
                <w:sz w:val="16"/>
                <w:szCs w:val="16"/>
                <w:lang w:eastAsia="zh-CN"/>
              </w:rPr>
              <w:t>2021-06</w:t>
            </w:r>
          </w:p>
        </w:tc>
        <w:tc>
          <w:tcPr>
            <w:tcW w:w="797" w:type="dxa"/>
            <w:shd w:val="solid" w:color="FFFFFF" w:fill="auto"/>
          </w:tcPr>
          <w:p w14:paraId="4273BA4A" w14:textId="77777777" w:rsidR="001213D3" w:rsidRPr="00481D2D" w:rsidRDefault="001213D3" w:rsidP="001213D3">
            <w:pPr>
              <w:pStyle w:val="TAC"/>
              <w:rPr>
                <w:sz w:val="16"/>
                <w:szCs w:val="16"/>
              </w:rPr>
            </w:pPr>
            <w:r>
              <w:rPr>
                <w:sz w:val="16"/>
                <w:szCs w:val="16"/>
                <w:lang w:eastAsia="zh-CN"/>
              </w:rPr>
              <w:t>CT#92e</w:t>
            </w:r>
          </w:p>
        </w:tc>
        <w:tc>
          <w:tcPr>
            <w:tcW w:w="1088" w:type="dxa"/>
            <w:shd w:val="solid" w:color="FFFFFF" w:fill="auto"/>
          </w:tcPr>
          <w:p w14:paraId="6CBE6EA3" w14:textId="77777777" w:rsidR="001213D3" w:rsidRPr="00481D2D" w:rsidRDefault="001213D3" w:rsidP="001213D3">
            <w:pPr>
              <w:pStyle w:val="TAC"/>
              <w:rPr>
                <w:sz w:val="16"/>
                <w:szCs w:val="16"/>
              </w:rPr>
            </w:pPr>
            <w:r>
              <w:rPr>
                <w:sz w:val="16"/>
                <w:szCs w:val="16"/>
                <w:lang w:eastAsia="zh-CN"/>
              </w:rPr>
              <w:t>CP-211241</w:t>
            </w:r>
          </w:p>
        </w:tc>
        <w:tc>
          <w:tcPr>
            <w:tcW w:w="524" w:type="dxa"/>
            <w:shd w:val="solid" w:color="FFFFFF" w:fill="auto"/>
          </w:tcPr>
          <w:p w14:paraId="60A76789" w14:textId="77777777" w:rsidR="001213D3" w:rsidRPr="00481D2D" w:rsidRDefault="001213D3" w:rsidP="001213D3">
            <w:pPr>
              <w:pStyle w:val="TAL"/>
              <w:rPr>
                <w:sz w:val="16"/>
                <w:szCs w:val="16"/>
              </w:rPr>
            </w:pPr>
            <w:r>
              <w:rPr>
                <w:sz w:val="16"/>
                <w:szCs w:val="16"/>
                <w:lang w:eastAsia="zh-CN"/>
              </w:rPr>
              <w:t>0193</w:t>
            </w:r>
          </w:p>
        </w:tc>
        <w:tc>
          <w:tcPr>
            <w:tcW w:w="424" w:type="dxa"/>
            <w:shd w:val="solid" w:color="FFFFFF" w:fill="auto"/>
          </w:tcPr>
          <w:p w14:paraId="113BEA95" w14:textId="77777777"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14:paraId="42A31A9D"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0640D3A1" w14:textId="77777777" w:rsidR="001213D3" w:rsidRPr="00481D2D" w:rsidRDefault="001213D3" w:rsidP="001213D3">
            <w:pPr>
              <w:pStyle w:val="TAL"/>
              <w:rPr>
                <w:sz w:val="16"/>
                <w:szCs w:val="16"/>
              </w:rPr>
            </w:pPr>
            <w:r>
              <w:rPr>
                <w:sz w:val="16"/>
                <w:szCs w:val="16"/>
              </w:rPr>
              <w:t>Auditing API: Unbreakable spaces</w:t>
            </w:r>
          </w:p>
        </w:tc>
        <w:tc>
          <w:tcPr>
            <w:tcW w:w="707" w:type="dxa"/>
            <w:shd w:val="solid" w:color="FFFFFF" w:fill="auto"/>
          </w:tcPr>
          <w:p w14:paraId="00036BC2" w14:textId="77777777" w:rsidR="001213D3" w:rsidRPr="00481D2D" w:rsidRDefault="001213D3" w:rsidP="001213D3">
            <w:pPr>
              <w:pStyle w:val="TAC"/>
              <w:rPr>
                <w:sz w:val="16"/>
                <w:szCs w:val="16"/>
              </w:rPr>
            </w:pPr>
            <w:r>
              <w:rPr>
                <w:sz w:val="16"/>
                <w:szCs w:val="16"/>
              </w:rPr>
              <w:t>17.1.0</w:t>
            </w:r>
          </w:p>
        </w:tc>
      </w:tr>
      <w:tr w:rsidR="001213D3" w:rsidRPr="00481D2D" w14:paraId="26BBBC89" w14:textId="77777777" w:rsidTr="006A52EA">
        <w:tc>
          <w:tcPr>
            <w:tcW w:w="798" w:type="dxa"/>
            <w:shd w:val="solid" w:color="FFFFFF" w:fill="auto"/>
          </w:tcPr>
          <w:p w14:paraId="09CB7C02" w14:textId="77777777" w:rsidR="001213D3" w:rsidRPr="00481D2D" w:rsidRDefault="001213D3" w:rsidP="001213D3">
            <w:pPr>
              <w:pStyle w:val="TAC"/>
              <w:rPr>
                <w:sz w:val="16"/>
                <w:szCs w:val="16"/>
              </w:rPr>
            </w:pPr>
            <w:r>
              <w:rPr>
                <w:sz w:val="16"/>
                <w:szCs w:val="16"/>
                <w:lang w:eastAsia="zh-CN"/>
              </w:rPr>
              <w:t>2021-06</w:t>
            </w:r>
          </w:p>
        </w:tc>
        <w:tc>
          <w:tcPr>
            <w:tcW w:w="797" w:type="dxa"/>
            <w:shd w:val="solid" w:color="FFFFFF" w:fill="auto"/>
          </w:tcPr>
          <w:p w14:paraId="5E610F16" w14:textId="77777777" w:rsidR="001213D3" w:rsidRPr="00481D2D" w:rsidRDefault="001213D3" w:rsidP="001213D3">
            <w:pPr>
              <w:pStyle w:val="TAC"/>
              <w:rPr>
                <w:sz w:val="16"/>
                <w:szCs w:val="16"/>
              </w:rPr>
            </w:pPr>
            <w:r>
              <w:rPr>
                <w:sz w:val="16"/>
                <w:szCs w:val="16"/>
                <w:lang w:eastAsia="zh-CN"/>
              </w:rPr>
              <w:t>CT#92e</w:t>
            </w:r>
          </w:p>
        </w:tc>
        <w:tc>
          <w:tcPr>
            <w:tcW w:w="1088" w:type="dxa"/>
            <w:shd w:val="solid" w:color="FFFFFF" w:fill="auto"/>
          </w:tcPr>
          <w:p w14:paraId="4C8CA395" w14:textId="77777777" w:rsidR="001213D3" w:rsidRPr="00481D2D" w:rsidRDefault="001213D3" w:rsidP="001213D3">
            <w:pPr>
              <w:pStyle w:val="TAC"/>
              <w:rPr>
                <w:sz w:val="16"/>
                <w:szCs w:val="16"/>
              </w:rPr>
            </w:pPr>
            <w:r>
              <w:rPr>
                <w:sz w:val="16"/>
                <w:szCs w:val="16"/>
                <w:lang w:eastAsia="zh-CN"/>
              </w:rPr>
              <w:t>CP-211241</w:t>
            </w:r>
          </w:p>
        </w:tc>
        <w:tc>
          <w:tcPr>
            <w:tcW w:w="524" w:type="dxa"/>
            <w:shd w:val="solid" w:color="FFFFFF" w:fill="auto"/>
          </w:tcPr>
          <w:p w14:paraId="4A6C7288" w14:textId="77777777" w:rsidR="001213D3" w:rsidRPr="00481D2D" w:rsidRDefault="001213D3" w:rsidP="001213D3">
            <w:pPr>
              <w:pStyle w:val="TAL"/>
              <w:rPr>
                <w:sz w:val="16"/>
                <w:szCs w:val="16"/>
              </w:rPr>
            </w:pPr>
            <w:r>
              <w:rPr>
                <w:sz w:val="16"/>
                <w:szCs w:val="16"/>
                <w:lang w:eastAsia="zh-CN"/>
              </w:rPr>
              <w:t>0194</w:t>
            </w:r>
          </w:p>
        </w:tc>
        <w:tc>
          <w:tcPr>
            <w:tcW w:w="424" w:type="dxa"/>
            <w:shd w:val="solid" w:color="FFFFFF" w:fill="auto"/>
          </w:tcPr>
          <w:p w14:paraId="3D72985C" w14:textId="77777777"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14:paraId="704BC9CD"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2689A926" w14:textId="77777777" w:rsidR="001213D3" w:rsidRPr="00481D2D" w:rsidRDefault="001213D3" w:rsidP="001213D3">
            <w:pPr>
              <w:pStyle w:val="TAL"/>
              <w:rPr>
                <w:sz w:val="16"/>
                <w:szCs w:val="16"/>
              </w:rPr>
            </w:pPr>
            <w:r>
              <w:rPr>
                <w:sz w:val="16"/>
                <w:szCs w:val="16"/>
              </w:rPr>
              <w:t>AEFSecurity API: Unbreakable spaces and missing "description" fields</w:t>
            </w:r>
          </w:p>
        </w:tc>
        <w:tc>
          <w:tcPr>
            <w:tcW w:w="707" w:type="dxa"/>
            <w:shd w:val="solid" w:color="FFFFFF" w:fill="auto"/>
          </w:tcPr>
          <w:p w14:paraId="0A2ACB09" w14:textId="77777777" w:rsidR="001213D3" w:rsidRPr="00481D2D" w:rsidRDefault="001213D3" w:rsidP="001213D3">
            <w:pPr>
              <w:pStyle w:val="TAC"/>
              <w:rPr>
                <w:sz w:val="16"/>
                <w:szCs w:val="16"/>
              </w:rPr>
            </w:pPr>
            <w:r>
              <w:rPr>
                <w:sz w:val="16"/>
                <w:szCs w:val="16"/>
              </w:rPr>
              <w:t>17.1.0</w:t>
            </w:r>
          </w:p>
        </w:tc>
      </w:tr>
      <w:tr w:rsidR="001213D3" w:rsidRPr="00481D2D" w14:paraId="40F6F460" w14:textId="77777777" w:rsidTr="006A52EA">
        <w:tc>
          <w:tcPr>
            <w:tcW w:w="798" w:type="dxa"/>
            <w:shd w:val="solid" w:color="FFFFFF" w:fill="auto"/>
          </w:tcPr>
          <w:p w14:paraId="0B3CAA51" w14:textId="77777777" w:rsidR="001213D3" w:rsidRPr="00481D2D" w:rsidRDefault="001213D3" w:rsidP="001213D3">
            <w:pPr>
              <w:pStyle w:val="TAC"/>
              <w:rPr>
                <w:sz w:val="16"/>
                <w:szCs w:val="16"/>
              </w:rPr>
            </w:pPr>
            <w:r>
              <w:rPr>
                <w:sz w:val="16"/>
                <w:szCs w:val="16"/>
                <w:lang w:eastAsia="zh-CN"/>
              </w:rPr>
              <w:t>2021-06</w:t>
            </w:r>
          </w:p>
        </w:tc>
        <w:tc>
          <w:tcPr>
            <w:tcW w:w="797" w:type="dxa"/>
            <w:shd w:val="solid" w:color="FFFFFF" w:fill="auto"/>
          </w:tcPr>
          <w:p w14:paraId="315E9109" w14:textId="77777777" w:rsidR="001213D3" w:rsidRPr="00481D2D" w:rsidRDefault="001213D3" w:rsidP="001213D3">
            <w:pPr>
              <w:pStyle w:val="TAC"/>
              <w:rPr>
                <w:sz w:val="16"/>
                <w:szCs w:val="16"/>
              </w:rPr>
            </w:pPr>
            <w:r>
              <w:rPr>
                <w:sz w:val="16"/>
                <w:szCs w:val="16"/>
                <w:lang w:eastAsia="zh-CN"/>
              </w:rPr>
              <w:t>CT#92e</w:t>
            </w:r>
          </w:p>
        </w:tc>
        <w:tc>
          <w:tcPr>
            <w:tcW w:w="1088" w:type="dxa"/>
            <w:shd w:val="solid" w:color="FFFFFF" w:fill="auto"/>
          </w:tcPr>
          <w:p w14:paraId="13EED52C" w14:textId="77777777" w:rsidR="001213D3" w:rsidRPr="00481D2D" w:rsidRDefault="001213D3" w:rsidP="001213D3">
            <w:pPr>
              <w:pStyle w:val="TAC"/>
              <w:rPr>
                <w:sz w:val="16"/>
                <w:szCs w:val="16"/>
              </w:rPr>
            </w:pPr>
            <w:r>
              <w:rPr>
                <w:sz w:val="16"/>
                <w:szCs w:val="16"/>
                <w:lang w:eastAsia="zh-CN"/>
              </w:rPr>
              <w:t>CP-211241</w:t>
            </w:r>
          </w:p>
        </w:tc>
        <w:tc>
          <w:tcPr>
            <w:tcW w:w="524" w:type="dxa"/>
            <w:shd w:val="solid" w:color="FFFFFF" w:fill="auto"/>
          </w:tcPr>
          <w:p w14:paraId="4C74B6BA" w14:textId="77777777" w:rsidR="001213D3" w:rsidRPr="00481D2D" w:rsidRDefault="001213D3" w:rsidP="001213D3">
            <w:pPr>
              <w:pStyle w:val="TAL"/>
              <w:rPr>
                <w:sz w:val="16"/>
                <w:szCs w:val="16"/>
              </w:rPr>
            </w:pPr>
            <w:r>
              <w:rPr>
                <w:sz w:val="16"/>
                <w:szCs w:val="16"/>
                <w:lang w:eastAsia="zh-CN"/>
              </w:rPr>
              <w:t>0195</w:t>
            </w:r>
          </w:p>
        </w:tc>
        <w:tc>
          <w:tcPr>
            <w:tcW w:w="424" w:type="dxa"/>
            <w:shd w:val="solid" w:color="FFFFFF" w:fill="auto"/>
          </w:tcPr>
          <w:p w14:paraId="3492CAD3" w14:textId="77777777"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14:paraId="7E7BBE8A"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6C49B5AE" w14:textId="77777777" w:rsidR="001213D3" w:rsidRPr="00481D2D" w:rsidRDefault="001213D3" w:rsidP="001213D3">
            <w:pPr>
              <w:pStyle w:val="TAL"/>
              <w:rPr>
                <w:sz w:val="16"/>
                <w:szCs w:val="16"/>
              </w:rPr>
            </w:pPr>
            <w:r>
              <w:rPr>
                <w:sz w:val="16"/>
                <w:szCs w:val="16"/>
              </w:rPr>
              <w:t>API_Provider_Management API: Missing "description" fields</w:t>
            </w:r>
          </w:p>
        </w:tc>
        <w:tc>
          <w:tcPr>
            <w:tcW w:w="707" w:type="dxa"/>
            <w:shd w:val="solid" w:color="FFFFFF" w:fill="auto"/>
          </w:tcPr>
          <w:p w14:paraId="62CBD6A9" w14:textId="77777777" w:rsidR="001213D3" w:rsidRPr="00481D2D" w:rsidRDefault="001213D3" w:rsidP="001213D3">
            <w:pPr>
              <w:pStyle w:val="TAC"/>
              <w:rPr>
                <w:sz w:val="16"/>
                <w:szCs w:val="16"/>
              </w:rPr>
            </w:pPr>
            <w:r>
              <w:rPr>
                <w:sz w:val="16"/>
                <w:szCs w:val="16"/>
              </w:rPr>
              <w:t>17.1.0</w:t>
            </w:r>
          </w:p>
        </w:tc>
      </w:tr>
      <w:tr w:rsidR="001213D3" w:rsidRPr="00481D2D" w14:paraId="6BF4ACDC" w14:textId="77777777" w:rsidTr="006A52EA">
        <w:tc>
          <w:tcPr>
            <w:tcW w:w="798" w:type="dxa"/>
            <w:shd w:val="solid" w:color="FFFFFF" w:fill="auto"/>
          </w:tcPr>
          <w:p w14:paraId="5D09DEB1" w14:textId="77777777" w:rsidR="001213D3" w:rsidRPr="00481D2D" w:rsidRDefault="001213D3" w:rsidP="001213D3">
            <w:pPr>
              <w:pStyle w:val="TAC"/>
              <w:rPr>
                <w:sz w:val="16"/>
                <w:szCs w:val="16"/>
              </w:rPr>
            </w:pPr>
            <w:r>
              <w:rPr>
                <w:sz w:val="16"/>
                <w:szCs w:val="16"/>
                <w:lang w:eastAsia="zh-CN"/>
              </w:rPr>
              <w:t>2021-06</w:t>
            </w:r>
          </w:p>
        </w:tc>
        <w:tc>
          <w:tcPr>
            <w:tcW w:w="797" w:type="dxa"/>
            <w:shd w:val="solid" w:color="FFFFFF" w:fill="auto"/>
          </w:tcPr>
          <w:p w14:paraId="5EB101A4" w14:textId="77777777" w:rsidR="001213D3" w:rsidRPr="00481D2D" w:rsidRDefault="001213D3" w:rsidP="001213D3">
            <w:pPr>
              <w:pStyle w:val="TAC"/>
              <w:rPr>
                <w:sz w:val="16"/>
                <w:szCs w:val="16"/>
              </w:rPr>
            </w:pPr>
            <w:r>
              <w:rPr>
                <w:sz w:val="16"/>
                <w:szCs w:val="16"/>
                <w:lang w:eastAsia="zh-CN"/>
              </w:rPr>
              <w:t>CT#92e</w:t>
            </w:r>
          </w:p>
        </w:tc>
        <w:tc>
          <w:tcPr>
            <w:tcW w:w="1088" w:type="dxa"/>
            <w:shd w:val="solid" w:color="FFFFFF" w:fill="auto"/>
          </w:tcPr>
          <w:p w14:paraId="4798EC82" w14:textId="77777777" w:rsidR="001213D3" w:rsidRPr="00481D2D" w:rsidRDefault="001213D3" w:rsidP="001213D3">
            <w:pPr>
              <w:pStyle w:val="TAC"/>
              <w:rPr>
                <w:sz w:val="16"/>
                <w:szCs w:val="16"/>
              </w:rPr>
            </w:pPr>
            <w:r>
              <w:rPr>
                <w:sz w:val="16"/>
                <w:szCs w:val="16"/>
                <w:lang w:eastAsia="zh-CN"/>
              </w:rPr>
              <w:t>CP-211241</w:t>
            </w:r>
          </w:p>
        </w:tc>
        <w:tc>
          <w:tcPr>
            <w:tcW w:w="524" w:type="dxa"/>
            <w:shd w:val="solid" w:color="FFFFFF" w:fill="auto"/>
          </w:tcPr>
          <w:p w14:paraId="50B621B3" w14:textId="77777777" w:rsidR="001213D3" w:rsidRPr="00481D2D" w:rsidRDefault="001213D3" w:rsidP="001213D3">
            <w:pPr>
              <w:pStyle w:val="TAL"/>
              <w:rPr>
                <w:sz w:val="16"/>
                <w:szCs w:val="16"/>
              </w:rPr>
            </w:pPr>
            <w:r>
              <w:rPr>
                <w:sz w:val="16"/>
                <w:szCs w:val="16"/>
                <w:lang w:eastAsia="zh-CN"/>
              </w:rPr>
              <w:t>0196</w:t>
            </w:r>
          </w:p>
        </w:tc>
        <w:tc>
          <w:tcPr>
            <w:tcW w:w="424" w:type="dxa"/>
            <w:shd w:val="solid" w:color="FFFFFF" w:fill="auto"/>
          </w:tcPr>
          <w:p w14:paraId="7637AE22" w14:textId="77777777"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14:paraId="512053F3"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60416605" w14:textId="77777777" w:rsidR="001213D3" w:rsidRPr="00481D2D" w:rsidRDefault="001213D3" w:rsidP="001213D3">
            <w:pPr>
              <w:pStyle w:val="TAL"/>
              <w:rPr>
                <w:sz w:val="16"/>
                <w:szCs w:val="16"/>
              </w:rPr>
            </w:pPr>
            <w:r>
              <w:rPr>
                <w:sz w:val="16"/>
                <w:szCs w:val="16"/>
              </w:rPr>
              <w:t>RoutingInfo API: Unbreakable spaces and missing "description" fields</w:t>
            </w:r>
          </w:p>
        </w:tc>
        <w:tc>
          <w:tcPr>
            <w:tcW w:w="707" w:type="dxa"/>
            <w:shd w:val="solid" w:color="FFFFFF" w:fill="auto"/>
          </w:tcPr>
          <w:p w14:paraId="47F3B85D" w14:textId="77777777" w:rsidR="001213D3" w:rsidRPr="00481D2D" w:rsidRDefault="001213D3" w:rsidP="001213D3">
            <w:pPr>
              <w:pStyle w:val="TAC"/>
              <w:rPr>
                <w:sz w:val="16"/>
                <w:szCs w:val="16"/>
              </w:rPr>
            </w:pPr>
            <w:r>
              <w:rPr>
                <w:sz w:val="16"/>
                <w:szCs w:val="16"/>
              </w:rPr>
              <w:t>17.1.0</w:t>
            </w:r>
          </w:p>
        </w:tc>
      </w:tr>
      <w:tr w:rsidR="001213D3" w:rsidRPr="00481D2D" w14:paraId="71320F1C" w14:textId="77777777" w:rsidTr="006A52EA">
        <w:tc>
          <w:tcPr>
            <w:tcW w:w="798" w:type="dxa"/>
            <w:shd w:val="solid" w:color="FFFFFF" w:fill="auto"/>
          </w:tcPr>
          <w:p w14:paraId="24987566" w14:textId="77777777" w:rsidR="001213D3" w:rsidRPr="00481D2D" w:rsidRDefault="001213D3" w:rsidP="001213D3">
            <w:pPr>
              <w:pStyle w:val="TAC"/>
              <w:rPr>
                <w:sz w:val="16"/>
                <w:szCs w:val="16"/>
              </w:rPr>
            </w:pPr>
            <w:r>
              <w:rPr>
                <w:sz w:val="16"/>
                <w:szCs w:val="16"/>
                <w:lang w:eastAsia="zh-CN"/>
              </w:rPr>
              <w:t>2021-06</w:t>
            </w:r>
          </w:p>
        </w:tc>
        <w:tc>
          <w:tcPr>
            <w:tcW w:w="797" w:type="dxa"/>
            <w:shd w:val="solid" w:color="FFFFFF" w:fill="auto"/>
          </w:tcPr>
          <w:p w14:paraId="07DC9F1A" w14:textId="77777777" w:rsidR="001213D3" w:rsidRPr="00481D2D" w:rsidRDefault="001213D3" w:rsidP="001213D3">
            <w:pPr>
              <w:pStyle w:val="TAC"/>
              <w:rPr>
                <w:sz w:val="16"/>
                <w:szCs w:val="16"/>
              </w:rPr>
            </w:pPr>
            <w:r>
              <w:rPr>
                <w:sz w:val="16"/>
                <w:szCs w:val="16"/>
                <w:lang w:eastAsia="zh-CN"/>
              </w:rPr>
              <w:t>CT#92e</w:t>
            </w:r>
          </w:p>
        </w:tc>
        <w:tc>
          <w:tcPr>
            <w:tcW w:w="1088" w:type="dxa"/>
            <w:shd w:val="solid" w:color="FFFFFF" w:fill="auto"/>
          </w:tcPr>
          <w:p w14:paraId="35D06224" w14:textId="77777777" w:rsidR="001213D3" w:rsidRPr="00481D2D" w:rsidRDefault="001213D3" w:rsidP="001213D3">
            <w:pPr>
              <w:pStyle w:val="TAC"/>
              <w:rPr>
                <w:sz w:val="16"/>
                <w:szCs w:val="16"/>
              </w:rPr>
            </w:pPr>
            <w:r>
              <w:rPr>
                <w:sz w:val="16"/>
                <w:szCs w:val="16"/>
                <w:lang w:eastAsia="zh-CN"/>
              </w:rPr>
              <w:t>CP-211239</w:t>
            </w:r>
          </w:p>
        </w:tc>
        <w:tc>
          <w:tcPr>
            <w:tcW w:w="524" w:type="dxa"/>
            <w:shd w:val="solid" w:color="FFFFFF" w:fill="auto"/>
          </w:tcPr>
          <w:p w14:paraId="1651D3AD" w14:textId="77777777" w:rsidR="001213D3" w:rsidRPr="00481D2D" w:rsidRDefault="001213D3" w:rsidP="001213D3">
            <w:pPr>
              <w:pStyle w:val="TAL"/>
              <w:rPr>
                <w:sz w:val="16"/>
                <w:szCs w:val="16"/>
              </w:rPr>
            </w:pPr>
            <w:r>
              <w:rPr>
                <w:sz w:val="16"/>
                <w:szCs w:val="16"/>
                <w:lang w:eastAsia="zh-CN"/>
              </w:rPr>
              <w:t>0197</w:t>
            </w:r>
          </w:p>
        </w:tc>
        <w:tc>
          <w:tcPr>
            <w:tcW w:w="424" w:type="dxa"/>
            <w:shd w:val="solid" w:color="FFFFFF" w:fill="auto"/>
          </w:tcPr>
          <w:p w14:paraId="5C324A18" w14:textId="77777777" w:rsidR="001213D3" w:rsidRPr="00481D2D" w:rsidRDefault="001213D3" w:rsidP="001213D3">
            <w:pPr>
              <w:pStyle w:val="TAR"/>
              <w:rPr>
                <w:sz w:val="16"/>
                <w:szCs w:val="16"/>
              </w:rPr>
            </w:pPr>
          </w:p>
        </w:tc>
        <w:tc>
          <w:tcPr>
            <w:tcW w:w="424" w:type="dxa"/>
            <w:shd w:val="solid" w:color="FFFFFF" w:fill="auto"/>
          </w:tcPr>
          <w:p w14:paraId="1051680B"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1E112200" w14:textId="77777777" w:rsidR="001213D3" w:rsidRPr="00481D2D" w:rsidRDefault="001213D3" w:rsidP="001213D3">
            <w:pPr>
              <w:pStyle w:val="TAL"/>
              <w:rPr>
                <w:sz w:val="16"/>
                <w:szCs w:val="16"/>
              </w:rPr>
            </w:pPr>
            <w:r>
              <w:rPr>
                <w:sz w:val="16"/>
                <w:szCs w:val="16"/>
              </w:rPr>
              <w:t>Correction of the clause clause terminology</w:t>
            </w:r>
          </w:p>
        </w:tc>
        <w:tc>
          <w:tcPr>
            <w:tcW w:w="707" w:type="dxa"/>
            <w:shd w:val="solid" w:color="FFFFFF" w:fill="auto"/>
          </w:tcPr>
          <w:p w14:paraId="12520FBA" w14:textId="77777777" w:rsidR="001213D3" w:rsidRPr="00481D2D" w:rsidRDefault="001213D3" w:rsidP="001213D3">
            <w:pPr>
              <w:pStyle w:val="TAC"/>
              <w:rPr>
                <w:sz w:val="16"/>
                <w:szCs w:val="16"/>
              </w:rPr>
            </w:pPr>
            <w:r>
              <w:rPr>
                <w:sz w:val="16"/>
                <w:szCs w:val="16"/>
              </w:rPr>
              <w:t>17.1.0</w:t>
            </w:r>
          </w:p>
        </w:tc>
      </w:tr>
      <w:tr w:rsidR="001213D3" w:rsidRPr="00481D2D" w14:paraId="4F7C0144" w14:textId="77777777" w:rsidTr="006A52EA">
        <w:tc>
          <w:tcPr>
            <w:tcW w:w="798" w:type="dxa"/>
            <w:shd w:val="solid" w:color="FFFFFF" w:fill="auto"/>
          </w:tcPr>
          <w:p w14:paraId="287A9C62" w14:textId="77777777" w:rsidR="001213D3" w:rsidRPr="00481D2D" w:rsidRDefault="001213D3" w:rsidP="001213D3">
            <w:pPr>
              <w:pStyle w:val="TAC"/>
              <w:rPr>
                <w:sz w:val="16"/>
                <w:szCs w:val="16"/>
              </w:rPr>
            </w:pPr>
            <w:r>
              <w:rPr>
                <w:sz w:val="16"/>
                <w:szCs w:val="16"/>
                <w:lang w:eastAsia="zh-CN"/>
              </w:rPr>
              <w:t>2021-06</w:t>
            </w:r>
          </w:p>
        </w:tc>
        <w:tc>
          <w:tcPr>
            <w:tcW w:w="797" w:type="dxa"/>
            <w:shd w:val="solid" w:color="FFFFFF" w:fill="auto"/>
          </w:tcPr>
          <w:p w14:paraId="02CE3525" w14:textId="77777777" w:rsidR="001213D3" w:rsidRPr="00481D2D" w:rsidRDefault="001213D3" w:rsidP="001213D3">
            <w:pPr>
              <w:pStyle w:val="TAC"/>
              <w:rPr>
                <w:sz w:val="16"/>
                <w:szCs w:val="16"/>
              </w:rPr>
            </w:pPr>
            <w:r>
              <w:rPr>
                <w:sz w:val="16"/>
                <w:szCs w:val="16"/>
                <w:lang w:eastAsia="zh-CN"/>
              </w:rPr>
              <w:t>CT#92e</w:t>
            </w:r>
          </w:p>
        </w:tc>
        <w:tc>
          <w:tcPr>
            <w:tcW w:w="1088" w:type="dxa"/>
            <w:shd w:val="solid" w:color="FFFFFF" w:fill="auto"/>
          </w:tcPr>
          <w:p w14:paraId="3BD9823E" w14:textId="77777777" w:rsidR="001213D3" w:rsidRPr="00481D2D" w:rsidRDefault="001213D3" w:rsidP="001213D3">
            <w:pPr>
              <w:pStyle w:val="TAC"/>
              <w:rPr>
                <w:sz w:val="16"/>
                <w:szCs w:val="16"/>
              </w:rPr>
            </w:pPr>
            <w:r>
              <w:rPr>
                <w:sz w:val="16"/>
                <w:szCs w:val="16"/>
                <w:lang w:eastAsia="zh-CN"/>
              </w:rPr>
              <w:t>CP-211239</w:t>
            </w:r>
          </w:p>
        </w:tc>
        <w:tc>
          <w:tcPr>
            <w:tcW w:w="524" w:type="dxa"/>
            <w:shd w:val="solid" w:color="FFFFFF" w:fill="auto"/>
          </w:tcPr>
          <w:p w14:paraId="2266480A" w14:textId="77777777" w:rsidR="001213D3" w:rsidRPr="00481D2D" w:rsidRDefault="001213D3" w:rsidP="001213D3">
            <w:pPr>
              <w:pStyle w:val="TAL"/>
              <w:rPr>
                <w:sz w:val="16"/>
                <w:szCs w:val="16"/>
              </w:rPr>
            </w:pPr>
            <w:r>
              <w:rPr>
                <w:sz w:val="16"/>
                <w:szCs w:val="16"/>
                <w:lang w:eastAsia="zh-CN"/>
              </w:rPr>
              <w:t>0198</w:t>
            </w:r>
          </w:p>
        </w:tc>
        <w:tc>
          <w:tcPr>
            <w:tcW w:w="424" w:type="dxa"/>
            <w:shd w:val="solid" w:color="FFFFFF" w:fill="auto"/>
          </w:tcPr>
          <w:p w14:paraId="48E66500" w14:textId="77777777" w:rsidR="001213D3" w:rsidRPr="00481D2D" w:rsidRDefault="001213D3" w:rsidP="001213D3">
            <w:pPr>
              <w:pStyle w:val="TAR"/>
              <w:rPr>
                <w:sz w:val="16"/>
                <w:szCs w:val="16"/>
              </w:rPr>
            </w:pPr>
          </w:p>
        </w:tc>
        <w:tc>
          <w:tcPr>
            <w:tcW w:w="424" w:type="dxa"/>
            <w:shd w:val="solid" w:color="FFFFFF" w:fill="auto"/>
          </w:tcPr>
          <w:p w14:paraId="49BD81C6"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06285B6E" w14:textId="77777777" w:rsidR="001213D3" w:rsidRPr="00481D2D" w:rsidRDefault="001213D3" w:rsidP="001213D3">
            <w:pPr>
              <w:pStyle w:val="TAL"/>
              <w:rPr>
                <w:sz w:val="16"/>
                <w:szCs w:val="16"/>
              </w:rPr>
            </w:pPr>
            <w:r>
              <w:rPr>
                <w:sz w:val="16"/>
                <w:szCs w:val="16"/>
              </w:rPr>
              <w:t>Corrections to the CAPIF_API_Invoker_Management_API Data Model clause</w:t>
            </w:r>
          </w:p>
        </w:tc>
        <w:tc>
          <w:tcPr>
            <w:tcW w:w="707" w:type="dxa"/>
            <w:shd w:val="solid" w:color="FFFFFF" w:fill="auto"/>
          </w:tcPr>
          <w:p w14:paraId="55483DE9" w14:textId="77777777" w:rsidR="001213D3" w:rsidRPr="00481D2D" w:rsidRDefault="001213D3" w:rsidP="001213D3">
            <w:pPr>
              <w:pStyle w:val="TAC"/>
              <w:rPr>
                <w:sz w:val="16"/>
                <w:szCs w:val="16"/>
              </w:rPr>
            </w:pPr>
            <w:r>
              <w:rPr>
                <w:sz w:val="16"/>
                <w:szCs w:val="16"/>
              </w:rPr>
              <w:t>17.1.0</w:t>
            </w:r>
          </w:p>
        </w:tc>
      </w:tr>
      <w:tr w:rsidR="001213D3" w:rsidRPr="00481D2D" w14:paraId="7AA1C7BA" w14:textId="77777777" w:rsidTr="006A52EA">
        <w:tc>
          <w:tcPr>
            <w:tcW w:w="798" w:type="dxa"/>
            <w:shd w:val="solid" w:color="FFFFFF" w:fill="auto"/>
          </w:tcPr>
          <w:p w14:paraId="63495D93" w14:textId="77777777" w:rsidR="001213D3" w:rsidRPr="00481D2D" w:rsidRDefault="001213D3" w:rsidP="001213D3">
            <w:pPr>
              <w:pStyle w:val="TAC"/>
              <w:rPr>
                <w:sz w:val="16"/>
                <w:szCs w:val="16"/>
              </w:rPr>
            </w:pPr>
            <w:r>
              <w:rPr>
                <w:sz w:val="16"/>
                <w:szCs w:val="16"/>
                <w:lang w:eastAsia="zh-CN"/>
              </w:rPr>
              <w:t>2021-06</w:t>
            </w:r>
          </w:p>
        </w:tc>
        <w:tc>
          <w:tcPr>
            <w:tcW w:w="797" w:type="dxa"/>
            <w:shd w:val="solid" w:color="FFFFFF" w:fill="auto"/>
          </w:tcPr>
          <w:p w14:paraId="1097C25F" w14:textId="77777777" w:rsidR="001213D3" w:rsidRPr="00481D2D" w:rsidRDefault="001213D3" w:rsidP="001213D3">
            <w:pPr>
              <w:pStyle w:val="TAC"/>
              <w:rPr>
                <w:sz w:val="16"/>
                <w:szCs w:val="16"/>
              </w:rPr>
            </w:pPr>
            <w:r>
              <w:rPr>
                <w:sz w:val="16"/>
                <w:szCs w:val="16"/>
                <w:lang w:eastAsia="zh-CN"/>
              </w:rPr>
              <w:t>CT#92e</w:t>
            </w:r>
          </w:p>
        </w:tc>
        <w:tc>
          <w:tcPr>
            <w:tcW w:w="1088" w:type="dxa"/>
            <w:shd w:val="solid" w:color="FFFFFF" w:fill="auto"/>
          </w:tcPr>
          <w:p w14:paraId="2908748E" w14:textId="77777777" w:rsidR="001213D3" w:rsidRPr="00481D2D" w:rsidRDefault="001213D3" w:rsidP="001213D3">
            <w:pPr>
              <w:pStyle w:val="TAC"/>
              <w:rPr>
                <w:sz w:val="16"/>
                <w:szCs w:val="16"/>
              </w:rPr>
            </w:pPr>
            <w:r>
              <w:rPr>
                <w:sz w:val="16"/>
                <w:szCs w:val="16"/>
                <w:lang w:eastAsia="zh-CN"/>
              </w:rPr>
              <w:t>CP-211240</w:t>
            </w:r>
          </w:p>
        </w:tc>
        <w:tc>
          <w:tcPr>
            <w:tcW w:w="524" w:type="dxa"/>
            <w:shd w:val="solid" w:color="FFFFFF" w:fill="auto"/>
          </w:tcPr>
          <w:p w14:paraId="446C2E59" w14:textId="77777777" w:rsidR="001213D3" w:rsidRPr="00481D2D" w:rsidRDefault="001213D3" w:rsidP="001213D3">
            <w:pPr>
              <w:pStyle w:val="TAL"/>
              <w:rPr>
                <w:sz w:val="16"/>
                <w:szCs w:val="16"/>
              </w:rPr>
            </w:pPr>
            <w:r>
              <w:rPr>
                <w:sz w:val="16"/>
                <w:szCs w:val="16"/>
                <w:lang w:eastAsia="zh-CN"/>
              </w:rPr>
              <w:t>0199</w:t>
            </w:r>
          </w:p>
        </w:tc>
        <w:tc>
          <w:tcPr>
            <w:tcW w:w="424" w:type="dxa"/>
            <w:shd w:val="solid" w:color="FFFFFF" w:fill="auto"/>
          </w:tcPr>
          <w:p w14:paraId="053AE01B" w14:textId="77777777"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14:paraId="3EB42222"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1F8E4047" w14:textId="77777777" w:rsidR="001213D3" w:rsidRPr="00481D2D" w:rsidRDefault="001213D3" w:rsidP="001213D3">
            <w:pPr>
              <w:pStyle w:val="TAL"/>
              <w:rPr>
                <w:sz w:val="16"/>
                <w:szCs w:val="16"/>
              </w:rPr>
            </w:pPr>
            <w:r>
              <w:rPr>
                <w:sz w:val="16"/>
                <w:szCs w:val="16"/>
              </w:rPr>
              <w:t>Corrections to the CAPIF_Auditing_API Data Model clause</w:t>
            </w:r>
          </w:p>
        </w:tc>
        <w:tc>
          <w:tcPr>
            <w:tcW w:w="707" w:type="dxa"/>
            <w:shd w:val="solid" w:color="FFFFFF" w:fill="auto"/>
          </w:tcPr>
          <w:p w14:paraId="2F44BA09" w14:textId="77777777" w:rsidR="001213D3" w:rsidRPr="00481D2D" w:rsidRDefault="001213D3" w:rsidP="001213D3">
            <w:pPr>
              <w:pStyle w:val="TAC"/>
              <w:rPr>
                <w:sz w:val="16"/>
                <w:szCs w:val="16"/>
              </w:rPr>
            </w:pPr>
            <w:r>
              <w:rPr>
                <w:sz w:val="16"/>
                <w:szCs w:val="16"/>
              </w:rPr>
              <w:t>17.1.0</w:t>
            </w:r>
          </w:p>
        </w:tc>
      </w:tr>
      <w:tr w:rsidR="001213D3" w:rsidRPr="00481D2D" w14:paraId="5E0D7550" w14:textId="77777777" w:rsidTr="006A52EA">
        <w:tc>
          <w:tcPr>
            <w:tcW w:w="798" w:type="dxa"/>
            <w:shd w:val="solid" w:color="FFFFFF" w:fill="auto"/>
          </w:tcPr>
          <w:p w14:paraId="2B783052" w14:textId="77777777" w:rsidR="001213D3" w:rsidRPr="00481D2D" w:rsidRDefault="001213D3" w:rsidP="001213D3">
            <w:pPr>
              <w:pStyle w:val="TAC"/>
              <w:rPr>
                <w:sz w:val="16"/>
                <w:szCs w:val="16"/>
              </w:rPr>
            </w:pPr>
            <w:r>
              <w:rPr>
                <w:sz w:val="16"/>
                <w:szCs w:val="16"/>
                <w:lang w:eastAsia="zh-CN"/>
              </w:rPr>
              <w:t>2021-06</w:t>
            </w:r>
          </w:p>
        </w:tc>
        <w:tc>
          <w:tcPr>
            <w:tcW w:w="797" w:type="dxa"/>
            <w:shd w:val="solid" w:color="FFFFFF" w:fill="auto"/>
          </w:tcPr>
          <w:p w14:paraId="3CE2761B" w14:textId="77777777" w:rsidR="001213D3" w:rsidRPr="00481D2D" w:rsidRDefault="001213D3" w:rsidP="001213D3">
            <w:pPr>
              <w:pStyle w:val="TAC"/>
              <w:rPr>
                <w:sz w:val="16"/>
                <w:szCs w:val="16"/>
              </w:rPr>
            </w:pPr>
            <w:r>
              <w:rPr>
                <w:sz w:val="16"/>
                <w:szCs w:val="16"/>
                <w:lang w:eastAsia="zh-CN"/>
              </w:rPr>
              <w:t>CT#92e</w:t>
            </w:r>
          </w:p>
        </w:tc>
        <w:tc>
          <w:tcPr>
            <w:tcW w:w="1088" w:type="dxa"/>
            <w:shd w:val="solid" w:color="FFFFFF" w:fill="auto"/>
          </w:tcPr>
          <w:p w14:paraId="56D9CC1D" w14:textId="77777777" w:rsidR="001213D3" w:rsidRPr="00481D2D" w:rsidRDefault="001213D3" w:rsidP="001213D3">
            <w:pPr>
              <w:pStyle w:val="TAC"/>
              <w:rPr>
                <w:sz w:val="16"/>
                <w:szCs w:val="16"/>
              </w:rPr>
            </w:pPr>
            <w:r>
              <w:rPr>
                <w:sz w:val="16"/>
                <w:szCs w:val="16"/>
                <w:lang w:eastAsia="zh-CN"/>
              </w:rPr>
              <w:t>CP-211239</w:t>
            </w:r>
          </w:p>
        </w:tc>
        <w:tc>
          <w:tcPr>
            <w:tcW w:w="524" w:type="dxa"/>
            <w:shd w:val="solid" w:color="FFFFFF" w:fill="auto"/>
          </w:tcPr>
          <w:p w14:paraId="7C785A5C" w14:textId="77777777" w:rsidR="001213D3" w:rsidRPr="00481D2D" w:rsidRDefault="001213D3" w:rsidP="001213D3">
            <w:pPr>
              <w:pStyle w:val="TAL"/>
              <w:rPr>
                <w:sz w:val="16"/>
                <w:szCs w:val="16"/>
              </w:rPr>
            </w:pPr>
            <w:r>
              <w:rPr>
                <w:sz w:val="16"/>
                <w:szCs w:val="16"/>
                <w:lang w:eastAsia="zh-CN"/>
              </w:rPr>
              <w:t>0200</w:t>
            </w:r>
          </w:p>
        </w:tc>
        <w:tc>
          <w:tcPr>
            <w:tcW w:w="424" w:type="dxa"/>
            <w:shd w:val="solid" w:color="FFFFFF" w:fill="auto"/>
          </w:tcPr>
          <w:p w14:paraId="302F75DB" w14:textId="77777777" w:rsidR="001213D3" w:rsidRPr="00481D2D" w:rsidRDefault="001213D3" w:rsidP="001213D3">
            <w:pPr>
              <w:pStyle w:val="TAR"/>
              <w:rPr>
                <w:sz w:val="16"/>
                <w:szCs w:val="16"/>
              </w:rPr>
            </w:pPr>
          </w:p>
        </w:tc>
        <w:tc>
          <w:tcPr>
            <w:tcW w:w="424" w:type="dxa"/>
            <w:shd w:val="solid" w:color="FFFFFF" w:fill="auto"/>
          </w:tcPr>
          <w:p w14:paraId="27C924E8"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6A99A3A8" w14:textId="77777777" w:rsidR="001213D3" w:rsidRPr="00481D2D" w:rsidRDefault="001213D3" w:rsidP="001213D3">
            <w:pPr>
              <w:pStyle w:val="TAL"/>
              <w:rPr>
                <w:sz w:val="16"/>
                <w:szCs w:val="16"/>
              </w:rPr>
            </w:pPr>
            <w:r>
              <w:rPr>
                <w:sz w:val="16"/>
                <w:szCs w:val="16"/>
              </w:rPr>
              <w:t>Corrections to the CAPIF_Events_API Data Model clause</w:t>
            </w:r>
          </w:p>
        </w:tc>
        <w:tc>
          <w:tcPr>
            <w:tcW w:w="707" w:type="dxa"/>
            <w:shd w:val="solid" w:color="FFFFFF" w:fill="auto"/>
          </w:tcPr>
          <w:p w14:paraId="232859E5" w14:textId="77777777" w:rsidR="001213D3" w:rsidRPr="00481D2D" w:rsidRDefault="001213D3" w:rsidP="001213D3">
            <w:pPr>
              <w:pStyle w:val="TAC"/>
              <w:rPr>
                <w:sz w:val="16"/>
                <w:szCs w:val="16"/>
              </w:rPr>
            </w:pPr>
            <w:r>
              <w:rPr>
                <w:sz w:val="16"/>
                <w:szCs w:val="16"/>
              </w:rPr>
              <w:t>17.1.0</w:t>
            </w:r>
          </w:p>
        </w:tc>
      </w:tr>
      <w:tr w:rsidR="001213D3" w:rsidRPr="00481D2D" w14:paraId="41DB1440" w14:textId="77777777" w:rsidTr="006A52EA">
        <w:tc>
          <w:tcPr>
            <w:tcW w:w="798" w:type="dxa"/>
            <w:shd w:val="solid" w:color="FFFFFF" w:fill="auto"/>
          </w:tcPr>
          <w:p w14:paraId="455A7712" w14:textId="77777777" w:rsidR="001213D3" w:rsidRPr="00481D2D" w:rsidRDefault="001213D3" w:rsidP="001213D3">
            <w:pPr>
              <w:pStyle w:val="TAC"/>
              <w:rPr>
                <w:sz w:val="16"/>
                <w:szCs w:val="16"/>
              </w:rPr>
            </w:pPr>
            <w:r>
              <w:rPr>
                <w:sz w:val="16"/>
                <w:szCs w:val="16"/>
                <w:lang w:eastAsia="zh-CN"/>
              </w:rPr>
              <w:t>2021-06</w:t>
            </w:r>
          </w:p>
        </w:tc>
        <w:tc>
          <w:tcPr>
            <w:tcW w:w="797" w:type="dxa"/>
            <w:shd w:val="solid" w:color="FFFFFF" w:fill="auto"/>
          </w:tcPr>
          <w:p w14:paraId="3A96D4CA" w14:textId="77777777" w:rsidR="001213D3" w:rsidRPr="00481D2D" w:rsidRDefault="001213D3" w:rsidP="001213D3">
            <w:pPr>
              <w:pStyle w:val="TAC"/>
              <w:rPr>
                <w:sz w:val="16"/>
                <w:szCs w:val="16"/>
              </w:rPr>
            </w:pPr>
            <w:r>
              <w:rPr>
                <w:sz w:val="16"/>
                <w:szCs w:val="16"/>
                <w:lang w:eastAsia="zh-CN"/>
              </w:rPr>
              <w:t>CT#92e</w:t>
            </w:r>
          </w:p>
        </w:tc>
        <w:tc>
          <w:tcPr>
            <w:tcW w:w="1088" w:type="dxa"/>
            <w:shd w:val="solid" w:color="FFFFFF" w:fill="auto"/>
          </w:tcPr>
          <w:p w14:paraId="476E2EC3" w14:textId="77777777" w:rsidR="001213D3" w:rsidRPr="00481D2D" w:rsidRDefault="001213D3" w:rsidP="001213D3">
            <w:pPr>
              <w:pStyle w:val="TAC"/>
              <w:rPr>
                <w:sz w:val="16"/>
                <w:szCs w:val="16"/>
              </w:rPr>
            </w:pPr>
            <w:r>
              <w:rPr>
                <w:sz w:val="16"/>
                <w:szCs w:val="16"/>
                <w:lang w:eastAsia="zh-CN"/>
              </w:rPr>
              <w:t>CP-211239</w:t>
            </w:r>
          </w:p>
        </w:tc>
        <w:tc>
          <w:tcPr>
            <w:tcW w:w="524" w:type="dxa"/>
            <w:shd w:val="solid" w:color="FFFFFF" w:fill="auto"/>
          </w:tcPr>
          <w:p w14:paraId="6904BF76" w14:textId="77777777" w:rsidR="001213D3" w:rsidRPr="00481D2D" w:rsidRDefault="001213D3" w:rsidP="001213D3">
            <w:pPr>
              <w:pStyle w:val="TAL"/>
              <w:rPr>
                <w:sz w:val="16"/>
                <w:szCs w:val="16"/>
              </w:rPr>
            </w:pPr>
            <w:r>
              <w:rPr>
                <w:sz w:val="16"/>
                <w:szCs w:val="16"/>
                <w:lang w:eastAsia="zh-CN"/>
              </w:rPr>
              <w:t>0201</w:t>
            </w:r>
          </w:p>
        </w:tc>
        <w:tc>
          <w:tcPr>
            <w:tcW w:w="424" w:type="dxa"/>
            <w:shd w:val="solid" w:color="FFFFFF" w:fill="auto"/>
          </w:tcPr>
          <w:p w14:paraId="7631FCC9" w14:textId="77777777" w:rsidR="001213D3" w:rsidRPr="00481D2D" w:rsidRDefault="001213D3" w:rsidP="001213D3">
            <w:pPr>
              <w:pStyle w:val="TAR"/>
              <w:rPr>
                <w:sz w:val="16"/>
                <w:szCs w:val="16"/>
              </w:rPr>
            </w:pPr>
          </w:p>
        </w:tc>
        <w:tc>
          <w:tcPr>
            <w:tcW w:w="424" w:type="dxa"/>
            <w:shd w:val="solid" w:color="FFFFFF" w:fill="auto"/>
          </w:tcPr>
          <w:p w14:paraId="76BBB2F0"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19CC8E36" w14:textId="77777777" w:rsidR="001213D3" w:rsidRPr="00481D2D" w:rsidRDefault="001213D3" w:rsidP="001213D3">
            <w:pPr>
              <w:pStyle w:val="TAL"/>
              <w:rPr>
                <w:sz w:val="16"/>
                <w:szCs w:val="16"/>
              </w:rPr>
            </w:pPr>
            <w:r>
              <w:rPr>
                <w:sz w:val="16"/>
                <w:szCs w:val="16"/>
              </w:rPr>
              <w:t>Corrections to the CAPIF_Logging_API_Invocation_API Data Model clause</w:t>
            </w:r>
          </w:p>
        </w:tc>
        <w:tc>
          <w:tcPr>
            <w:tcW w:w="707" w:type="dxa"/>
            <w:shd w:val="solid" w:color="FFFFFF" w:fill="auto"/>
          </w:tcPr>
          <w:p w14:paraId="57786C2E" w14:textId="77777777" w:rsidR="001213D3" w:rsidRPr="00481D2D" w:rsidRDefault="001213D3" w:rsidP="001213D3">
            <w:pPr>
              <w:pStyle w:val="TAC"/>
              <w:rPr>
                <w:sz w:val="16"/>
                <w:szCs w:val="16"/>
              </w:rPr>
            </w:pPr>
            <w:r>
              <w:rPr>
                <w:sz w:val="16"/>
                <w:szCs w:val="16"/>
              </w:rPr>
              <w:t>17.1.0</w:t>
            </w:r>
          </w:p>
        </w:tc>
      </w:tr>
      <w:tr w:rsidR="001213D3" w:rsidRPr="00481D2D" w14:paraId="791F3A75" w14:textId="77777777" w:rsidTr="006A52EA">
        <w:tc>
          <w:tcPr>
            <w:tcW w:w="798" w:type="dxa"/>
            <w:shd w:val="solid" w:color="FFFFFF" w:fill="auto"/>
          </w:tcPr>
          <w:p w14:paraId="0CA4B88A" w14:textId="77777777" w:rsidR="001213D3" w:rsidRPr="00481D2D" w:rsidRDefault="001213D3" w:rsidP="001213D3">
            <w:pPr>
              <w:pStyle w:val="TAC"/>
              <w:rPr>
                <w:sz w:val="16"/>
                <w:szCs w:val="16"/>
              </w:rPr>
            </w:pPr>
            <w:r>
              <w:rPr>
                <w:sz w:val="16"/>
                <w:szCs w:val="16"/>
                <w:lang w:eastAsia="zh-CN"/>
              </w:rPr>
              <w:t>2021-06</w:t>
            </w:r>
          </w:p>
        </w:tc>
        <w:tc>
          <w:tcPr>
            <w:tcW w:w="797" w:type="dxa"/>
            <w:shd w:val="solid" w:color="FFFFFF" w:fill="auto"/>
          </w:tcPr>
          <w:p w14:paraId="26483F15" w14:textId="77777777" w:rsidR="001213D3" w:rsidRPr="00481D2D" w:rsidRDefault="001213D3" w:rsidP="001213D3">
            <w:pPr>
              <w:pStyle w:val="TAC"/>
              <w:rPr>
                <w:sz w:val="16"/>
                <w:szCs w:val="16"/>
              </w:rPr>
            </w:pPr>
            <w:r>
              <w:rPr>
                <w:sz w:val="16"/>
                <w:szCs w:val="16"/>
                <w:lang w:eastAsia="zh-CN"/>
              </w:rPr>
              <w:t>CT#92e</w:t>
            </w:r>
          </w:p>
        </w:tc>
        <w:tc>
          <w:tcPr>
            <w:tcW w:w="1088" w:type="dxa"/>
            <w:shd w:val="solid" w:color="FFFFFF" w:fill="auto"/>
          </w:tcPr>
          <w:p w14:paraId="3CA8BDE7" w14:textId="77777777" w:rsidR="001213D3" w:rsidRPr="00481D2D" w:rsidRDefault="001213D3" w:rsidP="001213D3">
            <w:pPr>
              <w:pStyle w:val="TAC"/>
              <w:rPr>
                <w:sz w:val="16"/>
                <w:szCs w:val="16"/>
              </w:rPr>
            </w:pPr>
            <w:r>
              <w:rPr>
                <w:sz w:val="16"/>
                <w:szCs w:val="16"/>
                <w:lang w:eastAsia="zh-CN"/>
              </w:rPr>
              <w:t>CP-211239</w:t>
            </w:r>
          </w:p>
        </w:tc>
        <w:tc>
          <w:tcPr>
            <w:tcW w:w="524" w:type="dxa"/>
            <w:shd w:val="solid" w:color="FFFFFF" w:fill="auto"/>
          </w:tcPr>
          <w:p w14:paraId="308A2661" w14:textId="77777777" w:rsidR="001213D3" w:rsidRPr="00481D2D" w:rsidRDefault="001213D3" w:rsidP="001213D3">
            <w:pPr>
              <w:pStyle w:val="TAL"/>
              <w:rPr>
                <w:sz w:val="16"/>
                <w:szCs w:val="16"/>
              </w:rPr>
            </w:pPr>
            <w:r>
              <w:rPr>
                <w:sz w:val="16"/>
                <w:szCs w:val="16"/>
                <w:lang w:eastAsia="zh-CN"/>
              </w:rPr>
              <w:t>0202</w:t>
            </w:r>
          </w:p>
        </w:tc>
        <w:tc>
          <w:tcPr>
            <w:tcW w:w="424" w:type="dxa"/>
            <w:shd w:val="solid" w:color="FFFFFF" w:fill="auto"/>
          </w:tcPr>
          <w:p w14:paraId="3EEF1A73" w14:textId="77777777" w:rsidR="001213D3" w:rsidRPr="00481D2D" w:rsidRDefault="001213D3" w:rsidP="001213D3">
            <w:pPr>
              <w:pStyle w:val="TAR"/>
              <w:rPr>
                <w:sz w:val="16"/>
                <w:szCs w:val="16"/>
              </w:rPr>
            </w:pPr>
          </w:p>
        </w:tc>
        <w:tc>
          <w:tcPr>
            <w:tcW w:w="424" w:type="dxa"/>
            <w:shd w:val="solid" w:color="FFFFFF" w:fill="auto"/>
          </w:tcPr>
          <w:p w14:paraId="75D684FE"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41B8EE99" w14:textId="77777777" w:rsidR="001213D3" w:rsidRPr="00481D2D" w:rsidRDefault="001213D3" w:rsidP="001213D3">
            <w:pPr>
              <w:pStyle w:val="TAL"/>
              <w:rPr>
                <w:sz w:val="16"/>
                <w:szCs w:val="16"/>
              </w:rPr>
            </w:pPr>
            <w:r>
              <w:rPr>
                <w:sz w:val="16"/>
                <w:szCs w:val="16"/>
              </w:rPr>
              <w:t>Corrections to the CAPIF_Publish_Service_API Data Model clause</w:t>
            </w:r>
          </w:p>
        </w:tc>
        <w:tc>
          <w:tcPr>
            <w:tcW w:w="707" w:type="dxa"/>
            <w:shd w:val="solid" w:color="FFFFFF" w:fill="auto"/>
          </w:tcPr>
          <w:p w14:paraId="6EA633D4" w14:textId="77777777" w:rsidR="001213D3" w:rsidRPr="00481D2D" w:rsidRDefault="001213D3" w:rsidP="001213D3">
            <w:pPr>
              <w:pStyle w:val="TAC"/>
              <w:rPr>
                <w:sz w:val="16"/>
                <w:szCs w:val="16"/>
              </w:rPr>
            </w:pPr>
            <w:r>
              <w:rPr>
                <w:sz w:val="16"/>
                <w:szCs w:val="16"/>
              </w:rPr>
              <w:t>17.1.0</w:t>
            </w:r>
          </w:p>
        </w:tc>
      </w:tr>
      <w:tr w:rsidR="001213D3" w:rsidRPr="00481D2D" w14:paraId="195CF7DE" w14:textId="77777777" w:rsidTr="006A52EA">
        <w:tc>
          <w:tcPr>
            <w:tcW w:w="798" w:type="dxa"/>
            <w:shd w:val="solid" w:color="FFFFFF" w:fill="auto"/>
          </w:tcPr>
          <w:p w14:paraId="3E1290D1" w14:textId="77777777" w:rsidR="001213D3" w:rsidRPr="00481D2D" w:rsidRDefault="001213D3" w:rsidP="001213D3">
            <w:pPr>
              <w:pStyle w:val="TAC"/>
              <w:rPr>
                <w:sz w:val="16"/>
                <w:szCs w:val="16"/>
              </w:rPr>
            </w:pPr>
            <w:r>
              <w:rPr>
                <w:sz w:val="16"/>
                <w:szCs w:val="16"/>
                <w:lang w:eastAsia="zh-CN"/>
              </w:rPr>
              <w:t>2021-06</w:t>
            </w:r>
          </w:p>
        </w:tc>
        <w:tc>
          <w:tcPr>
            <w:tcW w:w="797" w:type="dxa"/>
            <w:shd w:val="solid" w:color="FFFFFF" w:fill="auto"/>
          </w:tcPr>
          <w:p w14:paraId="694A7492" w14:textId="77777777" w:rsidR="001213D3" w:rsidRPr="00481D2D" w:rsidRDefault="001213D3" w:rsidP="001213D3">
            <w:pPr>
              <w:pStyle w:val="TAC"/>
              <w:rPr>
                <w:sz w:val="16"/>
                <w:szCs w:val="16"/>
              </w:rPr>
            </w:pPr>
            <w:r>
              <w:rPr>
                <w:sz w:val="16"/>
                <w:szCs w:val="16"/>
                <w:lang w:eastAsia="zh-CN"/>
              </w:rPr>
              <w:t>CT#92e</w:t>
            </w:r>
          </w:p>
        </w:tc>
        <w:tc>
          <w:tcPr>
            <w:tcW w:w="1088" w:type="dxa"/>
            <w:shd w:val="solid" w:color="FFFFFF" w:fill="auto"/>
          </w:tcPr>
          <w:p w14:paraId="6866EC4A" w14:textId="77777777" w:rsidR="001213D3" w:rsidRPr="00481D2D" w:rsidRDefault="001213D3" w:rsidP="001213D3">
            <w:pPr>
              <w:pStyle w:val="TAC"/>
              <w:rPr>
                <w:sz w:val="16"/>
                <w:szCs w:val="16"/>
              </w:rPr>
            </w:pPr>
            <w:r>
              <w:rPr>
                <w:sz w:val="16"/>
                <w:szCs w:val="16"/>
                <w:lang w:eastAsia="zh-CN"/>
              </w:rPr>
              <w:t>CP-211239</w:t>
            </w:r>
          </w:p>
        </w:tc>
        <w:tc>
          <w:tcPr>
            <w:tcW w:w="524" w:type="dxa"/>
            <w:shd w:val="solid" w:color="FFFFFF" w:fill="auto"/>
          </w:tcPr>
          <w:p w14:paraId="4F83B843" w14:textId="77777777" w:rsidR="001213D3" w:rsidRPr="00481D2D" w:rsidRDefault="001213D3" w:rsidP="001213D3">
            <w:pPr>
              <w:pStyle w:val="TAL"/>
              <w:rPr>
                <w:sz w:val="16"/>
                <w:szCs w:val="16"/>
              </w:rPr>
            </w:pPr>
            <w:r>
              <w:rPr>
                <w:sz w:val="16"/>
                <w:szCs w:val="16"/>
                <w:lang w:eastAsia="zh-CN"/>
              </w:rPr>
              <w:t>0203</w:t>
            </w:r>
          </w:p>
        </w:tc>
        <w:tc>
          <w:tcPr>
            <w:tcW w:w="424" w:type="dxa"/>
            <w:shd w:val="solid" w:color="FFFFFF" w:fill="auto"/>
          </w:tcPr>
          <w:p w14:paraId="0B40B2F7" w14:textId="77777777" w:rsidR="001213D3" w:rsidRPr="00481D2D" w:rsidRDefault="001213D3" w:rsidP="001213D3">
            <w:pPr>
              <w:pStyle w:val="TAR"/>
              <w:rPr>
                <w:sz w:val="16"/>
                <w:szCs w:val="16"/>
              </w:rPr>
            </w:pPr>
          </w:p>
        </w:tc>
        <w:tc>
          <w:tcPr>
            <w:tcW w:w="424" w:type="dxa"/>
            <w:shd w:val="solid" w:color="FFFFFF" w:fill="auto"/>
          </w:tcPr>
          <w:p w14:paraId="4C1E724A"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47136270" w14:textId="77777777" w:rsidR="001213D3" w:rsidRPr="00481D2D" w:rsidRDefault="001213D3" w:rsidP="001213D3">
            <w:pPr>
              <w:pStyle w:val="TAL"/>
              <w:rPr>
                <w:sz w:val="16"/>
                <w:szCs w:val="16"/>
              </w:rPr>
            </w:pPr>
            <w:r>
              <w:rPr>
                <w:sz w:val="16"/>
                <w:szCs w:val="16"/>
              </w:rPr>
              <w:t>Corrections to the CAPIF_Security_API Data Model clause</w:t>
            </w:r>
          </w:p>
        </w:tc>
        <w:tc>
          <w:tcPr>
            <w:tcW w:w="707" w:type="dxa"/>
            <w:shd w:val="solid" w:color="FFFFFF" w:fill="auto"/>
          </w:tcPr>
          <w:p w14:paraId="4DB44F8F" w14:textId="77777777" w:rsidR="001213D3" w:rsidRPr="00481D2D" w:rsidRDefault="001213D3" w:rsidP="001213D3">
            <w:pPr>
              <w:pStyle w:val="TAC"/>
              <w:rPr>
                <w:sz w:val="16"/>
                <w:szCs w:val="16"/>
              </w:rPr>
            </w:pPr>
            <w:r>
              <w:rPr>
                <w:sz w:val="16"/>
                <w:szCs w:val="16"/>
              </w:rPr>
              <w:t>17.1.0</w:t>
            </w:r>
          </w:p>
        </w:tc>
      </w:tr>
      <w:tr w:rsidR="001213D3" w:rsidRPr="00481D2D" w14:paraId="271E92C5" w14:textId="77777777" w:rsidTr="006A52EA">
        <w:tc>
          <w:tcPr>
            <w:tcW w:w="798" w:type="dxa"/>
            <w:shd w:val="solid" w:color="FFFFFF" w:fill="auto"/>
          </w:tcPr>
          <w:p w14:paraId="1E9DCE1A" w14:textId="77777777" w:rsidR="001213D3" w:rsidRPr="00481D2D" w:rsidRDefault="001213D3" w:rsidP="001213D3">
            <w:pPr>
              <w:pStyle w:val="TAC"/>
              <w:rPr>
                <w:sz w:val="16"/>
                <w:szCs w:val="16"/>
              </w:rPr>
            </w:pPr>
            <w:r>
              <w:rPr>
                <w:sz w:val="16"/>
                <w:szCs w:val="16"/>
                <w:lang w:eastAsia="zh-CN"/>
              </w:rPr>
              <w:t>2021-06</w:t>
            </w:r>
          </w:p>
        </w:tc>
        <w:tc>
          <w:tcPr>
            <w:tcW w:w="797" w:type="dxa"/>
            <w:shd w:val="solid" w:color="FFFFFF" w:fill="auto"/>
          </w:tcPr>
          <w:p w14:paraId="26F875BE" w14:textId="77777777" w:rsidR="001213D3" w:rsidRPr="00481D2D" w:rsidRDefault="001213D3" w:rsidP="001213D3">
            <w:pPr>
              <w:pStyle w:val="TAC"/>
              <w:rPr>
                <w:sz w:val="16"/>
                <w:szCs w:val="16"/>
              </w:rPr>
            </w:pPr>
            <w:r>
              <w:rPr>
                <w:sz w:val="16"/>
                <w:szCs w:val="16"/>
                <w:lang w:eastAsia="zh-CN"/>
              </w:rPr>
              <w:t>CT#92e</w:t>
            </w:r>
          </w:p>
        </w:tc>
        <w:tc>
          <w:tcPr>
            <w:tcW w:w="1088" w:type="dxa"/>
            <w:shd w:val="solid" w:color="FFFFFF" w:fill="auto"/>
          </w:tcPr>
          <w:p w14:paraId="24C9B9A4" w14:textId="77777777" w:rsidR="001213D3" w:rsidRPr="00481D2D" w:rsidRDefault="001213D3" w:rsidP="001213D3">
            <w:pPr>
              <w:pStyle w:val="TAC"/>
              <w:rPr>
                <w:sz w:val="16"/>
                <w:szCs w:val="16"/>
              </w:rPr>
            </w:pPr>
            <w:r>
              <w:rPr>
                <w:sz w:val="16"/>
                <w:szCs w:val="16"/>
                <w:lang w:eastAsia="zh-CN"/>
              </w:rPr>
              <w:t>CP-211240</w:t>
            </w:r>
          </w:p>
        </w:tc>
        <w:tc>
          <w:tcPr>
            <w:tcW w:w="524" w:type="dxa"/>
            <w:shd w:val="solid" w:color="FFFFFF" w:fill="auto"/>
          </w:tcPr>
          <w:p w14:paraId="69E38438" w14:textId="77777777" w:rsidR="001213D3" w:rsidRPr="00481D2D" w:rsidRDefault="001213D3" w:rsidP="001213D3">
            <w:pPr>
              <w:pStyle w:val="TAL"/>
              <w:rPr>
                <w:sz w:val="16"/>
                <w:szCs w:val="16"/>
              </w:rPr>
            </w:pPr>
            <w:r>
              <w:rPr>
                <w:sz w:val="16"/>
                <w:szCs w:val="16"/>
                <w:lang w:eastAsia="zh-CN"/>
              </w:rPr>
              <w:t>0204</w:t>
            </w:r>
          </w:p>
        </w:tc>
        <w:tc>
          <w:tcPr>
            <w:tcW w:w="424" w:type="dxa"/>
            <w:shd w:val="solid" w:color="FFFFFF" w:fill="auto"/>
          </w:tcPr>
          <w:p w14:paraId="585448A9" w14:textId="77777777"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14:paraId="34745FF3"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6F91BDF9" w14:textId="77777777" w:rsidR="001213D3" w:rsidRPr="00481D2D" w:rsidRDefault="001213D3" w:rsidP="001213D3">
            <w:pPr>
              <w:pStyle w:val="TAL"/>
              <w:rPr>
                <w:sz w:val="16"/>
                <w:szCs w:val="16"/>
              </w:rPr>
            </w:pPr>
            <w:r>
              <w:rPr>
                <w:sz w:val="16"/>
                <w:szCs w:val="16"/>
              </w:rPr>
              <w:t>Miscellaneous corrections to the CAPIF_Discover_Service_API</w:t>
            </w:r>
          </w:p>
        </w:tc>
        <w:tc>
          <w:tcPr>
            <w:tcW w:w="707" w:type="dxa"/>
            <w:shd w:val="solid" w:color="FFFFFF" w:fill="auto"/>
          </w:tcPr>
          <w:p w14:paraId="4531EB59" w14:textId="77777777" w:rsidR="001213D3" w:rsidRPr="00481D2D" w:rsidRDefault="001213D3" w:rsidP="001213D3">
            <w:pPr>
              <w:pStyle w:val="TAC"/>
              <w:rPr>
                <w:sz w:val="16"/>
                <w:szCs w:val="16"/>
              </w:rPr>
            </w:pPr>
            <w:r>
              <w:rPr>
                <w:sz w:val="16"/>
                <w:szCs w:val="16"/>
              </w:rPr>
              <w:t>17.1.0</w:t>
            </w:r>
          </w:p>
        </w:tc>
      </w:tr>
      <w:tr w:rsidR="001213D3" w:rsidRPr="00481D2D" w14:paraId="7A26B3FA" w14:textId="77777777" w:rsidTr="006A52EA">
        <w:tc>
          <w:tcPr>
            <w:tcW w:w="798" w:type="dxa"/>
            <w:shd w:val="solid" w:color="FFFFFF" w:fill="auto"/>
          </w:tcPr>
          <w:p w14:paraId="5AF15672" w14:textId="77777777" w:rsidR="001213D3" w:rsidRPr="00481D2D" w:rsidRDefault="001213D3" w:rsidP="001213D3">
            <w:pPr>
              <w:pStyle w:val="TAC"/>
              <w:rPr>
                <w:sz w:val="16"/>
                <w:szCs w:val="16"/>
              </w:rPr>
            </w:pPr>
            <w:r>
              <w:rPr>
                <w:sz w:val="16"/>
                <w:szCs w:val="16"/>
                <w:lang w:eastAsia="zh-CN"/>
              </w:rPr>
              <w:t>2021-06</w:t>
            </w:r>
          </w:p>
        </w:tc>
        <w:tc>
          <w:tcPr>
            <w:tcW w:w="797" w:type="dxa"/>
            <w:shd w:val="solid" w:color="FFFFFF" w:fill="auto"/>
          </w:tcPr>
          <w:p w14:paraId="778E4D2B" w14:textId="77777777" w:rsidR="001213D3" w:rsidRPr="00481D2D" w:rsidRDefault="001213D3" w:rsidP="001213D3">
            <w:pPr>
              <w:pStyle w:val="TAC"/>
              <w:rPr>
                <w:sz w:val="16"/>
                <w:szCs w:val="16"/>
              </w:rPr>
            </w:pPr>
            <w:r>
              <w:rPr>
                <w:sz w:val="16"/>
                <w:szCs w:val="16"/>
                <w:lang w:eastAsia="zh-CN"/>
              </w:rPr>
              <w:t>CT#92e</w:t>
            </w:r>
          </w:p>
        </w:tc>
        <w:tc>
          <w:tcPr>
            <w:tcW w:w="1088" w:type="dxa"/>
            <w:shd w:val="solid" w:color="FFFFFF" w:fill="auto"/>
          </w:tcPr>
          <w:p w14:paraId="29337132" w14:textId="77777777" w:rsidR="001213D3" w:rsidRPr="00481D2D" w:rsidRDefault="001213D3" w:rsidP="001213D3">
            <w:pPr>
              <w:pStyle w:val="TAC"/>
              <w:rPr>
                <w:sz w:val="16"/>
                <w:szCs w:val="16"/>
              </w:rPr>
            </w:pPr>
            <w:r>
              <w:rPr>
                <w:sz w:val="16"/>
                <w:szCs w:val="16"/>
                <w:lang w:eastAsia="zh-CN"/>
              </w:rPr>
              <w:t>CP-211240</w:t>
            </w:r>
          </w:p>
        </w:tc>
        <w:tc>
          <w:tcPr>
            <w:tcW w:w="524" w:type="dxa"/>
            <w:shd w:val="solid" w:color="FFFFFF" w:fill="auto"/>
          </w:tcPr>
          <w:p w14:paraId="358A4755" w14:textId="77777777" w:rsidR="001213D3" w:rsidRPr="00481D2D" w:rsidRDefault="001213D3" w:rsidP="001213D3">
            <w:pPr>
              <w:pStyle w:val="TAL"/>
              <w:rPr>
                <w:sz w:val="16"/>
                <w:szCs w:val="16"/>
              </w:rPr>
            </w:pPr>
            <w:r>
              <w:rPr>
                <w:sz w:val="16"/>
                <w:szCs w:val="16"/>
                <w:lang w:eastAsia="zh-CN"/>
              </w:rPr>
              <w:t>0205</w:t>
            </w:r>
          </w:p>
        </w:tc>
        <w:tc>
          <w:tcPr>
            <w:tcW w:w="424" w:type="dxa"/>
            <w:shd w:val="solid" w:color="FFFFFF" w:fill="auto"/>
          </w:tcPr>
          <w:p w14:paraId="14DF5C40" w14:textId="77777777"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14:paraId="57E2CAF5"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3290EC53" w14:textId="77777777" w:rsidR="001213D3" w:rsidRPr="00481D2D" w:rsidRDefault="001213D3" w:rsidP="001213D3">
            <w:pPr>
              <w:pStyle w:val="TAL"/>
              <w:rPr>
                <w:sz w:val="16"/>
                <w:szCs w:val="16"/>
              </w:rPr>
            </w:pPr>
            <w:r>
              <w:rPr>
                <w:sz w:val="16"/>
                <w:szCs w:val="16"/>
              </w:rPr>
              <w:t>Miscellaneous corrections to the AEF_Security_API</w:t>
            </w:r>
          </w:p>
        </w:tc>
        <w:tc>
          <w:tcPr>
            <w:tcW w:w="707" w:type="dxa"/>
            <w:shd w:val="solid" w:color="FFFFFF" w:fill="auto"/>
          </w:tcPr>
          <w:p w14:paraId="7CC70563" w14:textId="77777777" w:rsidR="001213D3" w:rsidRPr="00481D2D" w:rsidRDefault="001213D3" w:rsidP="001213D3">
            <w:pPr>
              <w:pStyle w:val="TAC"/>
              <w:rPr>
                <w:sz w:val="16"/>
                <w:szCs w:val="16"/>
              </w:rPr>
            </w:pPr>
            <w:r>
              <w:rPr>
                <w:sz w:val="16"/>
                <w:szCs w:val="16"/>
              </w:rPr>
              <w:t>17.1.0</w:t>
            </w:r>
          </w:p>
        </w:tc>
      </w:tr>
      <w:tr w:rsidR="001213D3" w:rsidRPr="00481D2D" w14:paraId="4E1721D0" w14:textId="77777777" w:rsidTr="006A52EA">
        <w:tc>
          <w:tcPr>
            <w:tcW w:w="798" w:type="dxa"/>
            <w:shd w:val="solid" w:color="FFFFFF" w:fill="auto"/>
          </w:tcPr>
          <w:p w14:paraId="39D37854" w14:textId="77777777" w:rsidR="001213D3" w:rsidRPr="00481D2D" w:rsidRDefault="001213D3" w:rsidP="001213D3">
            <w:pPr>
              <w:pStyle w:val="TAC"/>
              <w:rPr>
                <w:sz w:val="16"/>
                <w:szCs w:val="16"/>
              </w:rPr>
            </w:pPr>
            <w:r>
              <w:rPr>
                <w:sz w:val="16"/>
                <w:szCs w:val="16"/>
                <w:lang w:eastAsia="zh-CN"/>
              </w:rPr>
              <w:t>2021-06</w:t>
            </w:r>
          </w:p>
        </w:tc>
        <w:tc>
          <w:tcPr>
            <w:tcW w:w="797" w:type="dxa"/>
            <w:shd w:val="solid" w:color="FFFFFF" w:fill="auto"/>
          </w:tcPr>
          <w:p w14:paraId="00BC07C2" w14:textId="77777777" w:rsidR="001213D3" w:rsidRPr="00481D2D" w:rsidRDefault="001213D3" w:rsidP="001213D3">
            <w:pPr>
              <w:pStyle w:val="TAC"/>
              <w:rPr>
                <w:sz w:val="16"/>
                <w:szCs w:val="16"/>
              </w:rPr>
            </w:pPr>
            <w:r>
              <w:rPr>
                <w:sz w:val="16"/>
                <w:szCs w:val="16"/>
                <w:lang w:eastAsia="zh-CN"/>
              </w:rPr>
              <w:t>CT#92e</w:t>
            </w:r>
          </w:p>
        </w:tc>
        <w:tc>
          <w:tcPr>
            <w:tcW w:w="1088" w:type="dxa"/>
            <w:shd w:val="solid" w:color="FFFFFF" w:fill="auto"/>
          </w:tcPr>
          <w:p w14:paraId="48825DC4" w14:textId="77777777" w:rsidR="001213D3" w:rsidRPr="00481D2D" w:rsidRDefault="001213D3" w:rsidP="001213D3">
            <w:pPr>
              <w:pStyle w:val="TAC"/>
              <w:rPr>
                <w:sz w:val="16"/>
                <w:szCs w:val="16"/>
              </w:rPr>
            </w:pPr>
            <w:r>
              <w:rPr>
                <w:sz w:val="16"/>
                <w:szCs w:val="16"/>
                <w:lang w:eastAsia="zh-CN"/>
              </w:rPr>
              <w:t>CP-211240</w:t>
            </w:r>
          </w:p>
        </w:tc>
        <w:tc>
          <w:tcPr>
            <w:tcW w:w="524" w:type="dxa"/>
            <w:shd w:val="solid" w:color="FFFFFF" w:fill="auto"/>
          </w:tcPr>
          <w:p w14:paraId="4C53FC33" w14:textId="77777777" w:rsidR="001213D3" w:rsidRPr="00481D2D" w:rsidRDefault="001213D3" w:rsidP="001213D3">
            <w:pPr>
              <w:pStyle w:val="TAL"/>
              <w:rPr>
                <w:sz w:val="16"/>
                <w:szCs w:val="16"/>
              </w:rPr>
            </w:pPr>
            <w:r>
              <w:rPr>
                <w:sz w:val="16"/>
                <w:szCs w:val="16"/>
                <w:lang w:eastAsia="zh-CN"/>
              </w:rPr>
              <w:t>0206</w:t>
            </w:r>
          </w:p>
        </w:tc>
        <w:tc>
          <w:tcPr>
            <w:tcW w:w="424" w:type="dxa"/>
            <w:shd w:val="solid" w:color="FFFFFF" w:fill="auto"/>
          </w:tcPr>
          <w:p w14:paraId="4CFF0738" w14:textId="77777777"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14:paraId="6EC4CF40" w14:textId="77777777" w:rsidR="001213D3" w:rsidRPr="00481D2D" w:rsidRDefault="001213D3" w:rsidP="001213D3">
            <w:pPr>
              <w:pStyle w:val="TAC"/>
              <w:rPr>
                <w:sz w:val="16"/>
                <w:szCs w:val="16"/>
              </w:rPr>
            </w:pPr>
            <w:r>
              <w:rPr>
                <w:sz w:val="16"/>
                <w:szCs w:val="16"/>
                <w:lang w:eastAsia="zh-CN"/>
              </w:rPr>
              <w:t>B</w:t>
            </w:r>
          </w:p>
        </w:tc>
        <w:tc>
          <w:tcPr>
            <w:tcW w:w="4919" w:type="dxa"/>
            <w:shd w:val="solid" w:color="FFFFFF" w:fill="auto"/>
          </w:tcPr>
          <w:p w14:paraId="0F4FB746" w14:textId="77777777" w:rsidR="001213D3" w:rsidRPr="00481D2D" w:rsidRDefault="001213D3" w:rsidP="001213D3">
            <w:pPr>
              <w:pStyle w:val="TAL"/>
              <w:rPr>
                <w:sz w:val="16"/>
                <w:szCs w:val="16"/>
              </w:rPr>
            </w:pPr>
            <w:r>
              <w:rPr>
                <w:sz w:val="16"/>
                <w:szCs w:val="16"/>
              </w:rPr>
              <w:t>Support of 204 No content response code for service API definition update(NBI17)</w:t>
            </w:r>
          </w:p>
        </w:tc>
        <w:tc>
          <w:tcPr>
            <w:tcW w:w="707" w:type="dxa"/>
            <w:shd w:val="solid" w:color="FFFFFF" w:fill="auto"/>
          </w:tcPr>
          <w:p w14:paraId="0036B700" w14:textId="77777777" w:rsidR="001213D3" w:rsidRPr="00481D2D" w:rsidRDefault="001213D3" w:rsidP="001213D3">
            <w:pPr>
              <w:pStyle w:val="TAC"/>
              <w:rPr>
                <w:sz w:val="16"/>
                <w:szCs w:val="16"/>
              </w:rPr>
            </w:pPr>
            <w:r>
              <w:rPr>
                <w:sz w:val="16"/>
                <w:szCs w:val="16"/>
              </w:rPr>
              <w:t>17.1.0</w:t>
            </w:r>
          </w:p>
        </w:tc>
      </w:tr>
      <w:tr w:rsidR="001213D3" w:rsidRPr="00481D2D" w14:paraId="376E2B4A" w14:textId="77777777" w:rsidTr="006A52EA">
        <w:tc>
          <w:tcPr>
            <w:tcW w:w="798" w:type="dxa"/>
            <w:shd w:val="solid" w:color="FFFFFF" w:fill="auto"/>
          </w:tcPr>
          <w:p w14:paraId="687905D9" w14:textId="77777777" w:rsidR="001213D3" w:rsidRPr="00481D2D" w:rsidRDefault="001213D3" w:rsidP="001213D3">
            <w:pPr>
              <w:pStyle w:val="TAC"/>
              <w:rPr>
                <w:sz w:val="16"/>
                <w:szCs w:val="16"/>
              </w:rPr>
            </w:pPr>
            <w:r>
              <w:rPr>
                <w:sz w:val="16"/>
                <w:szCs w:val="16"/>
                <w:lang w:eastAsia="zh-CN"/>
              </w:rPr>
              <w:t>2021-06</w:t>
            </w:r>
          </w:p>
        </w:tc>
        <w:tc>
          <w:tcPr>
            <w:tcW w:w="797" w:type="dxa"/>
            <w:shd w:val="solid" w:color="FFFFFF" w:fill="auto"/>
          </w:tcPr>
          <w:p w14:paraId="05E24388" w14:textId="77777777" w:rsidR="001213D3" w:rsidRPr="00481D2D" w:rsidRDefault="001213D3" w:rsidP="001213D3">
            <w:pPr>
              <w:pStyle w:val="TAC"/>
              <w:rPr>
                <w:sz w:val="16"/>
                <w:szCs w:val="16"/>
              </w:rPr>
            </w:pPr>
            <w:r>
              <w:rPr>
                <w:sz w:val="16"/>
                <w:szCs w:val="16"/>
                <w:lang w:eastAsia="zh-CN"/>
              </w:rPr>
              <w:t>CT#92e</w:t>
            </w:r>
          </w:p>
        </w:tc>
        <w:tc>
          <w:tcPr>
            <w:tcW w:w="1088" w:type="dxa"/>
            <w:shd w:val="solid" w:color="FFFFFF" w:fill="auto"/>
          </w:tcPr>
          <w:p w14:paraId="544568E2" w14:textId="77777777" w:rsidR="001213D3" w:rsidRPr="00481D2D" w:rsidRDefault="001213D3" w:rsidP="001213D3">
            <w:pPr>
              <w:pStyle w:val="TAC"/>
              <w:rPr>
                <w:sz w:val="16"/>
                <w:szCs w:val="16"/>
              </w:rPr>
            </w:pPr>
            <w:r>
              <w:rPr>
                <w:sz w:val="16"/>
                <w:szCs w:val="16"/>
                <w:lang w:eastAsia="zh-CN"/>
              </w:rPr>
              <w:t>CP-211240</w:t>
            </w:r>
          </w:p>
        </w:tc>
        <w:tc>
          <w:tcPr>
            <w:tcW w:w="524" w:type="dxa"/>
            <w:shd w:val="solid" w:color="FFFFFF" w:fill="auto"/>
          </w:tcPr>
          <w:p w14:paraId="05D593F3" w14:textId="77777777" w:rsidR="001213D3" w:rsidRPr="00481D2D" w:rsidRDefault="001213D3" w:rsidP="001213D3">
            <w:pPr>
              <w:pStyle w:val="TAL"/>
              <w:rPr>
                <w:sz w:val="16"/>
                <w:szCs w:val="16"/>
              </w:rPr>
            </w:pPr>
            <w:r>
              <w:rPr>
                <w:sz w:val="16"/>
                <w:szCs w:val="16"/>
                <w:lang w:eastAsia="zh-CN"/>
              </w:rPr>
              <w:t>0207</w:t>
            </w:r>
          </w:p>
        </w:tc>
        <w:tc>
          <w:tcPr>
            <w:tcW w:w="424" w:type="dxa"/>
            <w:shd w:val="solid" w:color="FFFFFF" w:fill="auto"/>
          </w:tcPr>
          <w:p w14:paraId="6D998FB1" w14:textId="77777777"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14:paraId="372A5EE8"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6F87A971" w14:textId="77777777" w:rsidR="001213D3" w:rsidRPr="00481D2D" w:rsidRDefault="001213D3" w:rsidP="001213D3">
            <w:pPr>
              <w:pStyle w:val="TAL"/>
              <w:rPr>
                <w:sz w:val="16"/>
                <w:szCs w:val="16"/>
              </w:rPr>
            </w:pPr>
            <w:r>
              <w:rPr>
                <w:sz w:val="16"/>
                <w:szCs w:val="16"/>
              </w:rPr>
              <w:t>Support redirection and mandatory error codes for CAPIF APIs</w:t>
            </w:r>
          </w:p>
        </w:tc>
        <w:tc>
          <w:tcPr>
            <w:tcW w:w="707" w:type="dxa"/>
            <w:shd w:val="solid" w:color="FFFFFF" w:fill="auto"/>
          </w:tcPr>
          <w:p w14:paraId="427C58F9" w14:textId="77777777" w:rsidR="001213D3" w:rsidRPr="00481D2D" w:rsidRDefault="001213D3" w:rsidP="001213D3">
            <w:pPr>
              <w:pStyle w:val="TAC"/>
              <w:rPr>
                <w:sz w:val="16"/>
                <w:szCs w:val="16"/>
              </w:rPr>
            </w:pPr>
            <w:r>
              <w:rPr>
                <w:sz w:val="16"/>
                <w:szCs w:val="16"/>
              </w:rPr>
              <w:t>17.1.0</w:t>
            </w:r>
          </w:p>
        </w:tc>
      </w:tr>
      <w:tr w:rsidR="001213D3" w:rsidRPr="00481D2D" w14:paraId="108E0CD6" w14:textId="77777777" w:rsidTr="006A52EA">
        <w:tc>
          <w:tcPr>
            <w:tcW w:w="798" w:type="dxa"/>
            <w:shd w:val="solid" w:color="FFFFFF" w:fill="auto"/>
          </w:tcPr>
          <w:p w14:paraId="187F7FC4" w14:textId="77777777" w:rsidR="001213D3" w:rsidRPr="00481D2D" w:rsidRDefault="001213D3" w:rsidP="001213D3">
            <w:pPr>
              <w:pStyle w:val="TAC"/>
              <w:rPr>
                <w:sz w:val="16"/>
                <w:szCs w:val="16"/>
              </w:rPr>
            </w:pPr>
            <w:r>
              <w:rPr>
                <w:sz w:val="16"/>
                <w:szCs w:val="16"/>
                <w:lang w:eastAsia="zh-CN"/>
              </w:rPr>
              <w:t>2021-06</w:t>
            </w:r>
          </w:p>
        </w:tc>
        <w:tc>
          <w:tcPr>
            <w:tcW w:w="797" w:type="dxa"/>
            <w:shd w:val="solid" w:color="FFFFFF" w:fill="auto"/>
          </w:tcPr>
          <w:p w14:paraId="6E55396C" w14:textId="77777777" w:rsidR="001213D3" w:rsidRPr="00481D2D" w:rsidRDefault="001213D3" w:rsidP="001213D3">
            <w:pPr>
              <w:pStyle w:val="TAC"/>
              <w:rPr>
                <w:sz w:val="16"/>
                <w:szCs w:val="16"/>
              </w:rPr>
            </w:pPr>
            <w:r>
              <w:rPr>
                <w:sz w:val="16"/>
                <w:szCs w:val="16"/>
                <w:lang w:eastAsia="zh-CN"/>
              </w:rPr>
              <w:t>CT#92e</w:t>
            </w:r>
          </w:p>
        </w:tc>
        <w:tc>
          <w:tcPr>
            <w:tcW w:w="1088" w:type="dxa"/>
            <w:shd w:val="solid" w:color="FFFFFF" w:fill="auto"/>
          </w:tcPr>
          <w:p w14:paraId="5688DF6A" w14:textId="77777777" w:rsidR="001213D3" w:rsidRPr="00481D2D" w:rsidRDefault="001213D3" w:rsidP="001213D3">
            <w:pPr>
              <w:pStyle w:val="TAC"/>
              <w:rPr>
                <w:sz w:val="16"/>
                <w:szCs w:val="16"/>
              </w:rPr>
            </w:pPr>
            <w:r>
              <w:rPr>
                <w:sz w:val="16"/>
                <w:szCs w:val="16"/>
                <w:lang w:eastAsia="zh-CN"/>
              </w:rPr>
              <w:t>CP-211265</w:t>
            </w:r>
          </w:p>
        </w:tc>
        <w:tc>
          <w:tcPr>
            <w:tcW w:w="524" w:type="dxa"/>
            <w:shd w:val="solid" w:color="FFFFFF" w:fill="auto"/>
          </w:tcPr>
          <w:p w14:paraId="5BEFD706" w14:textId="77777777" w:rsidR="001213D3" w:rsidRPr="00481D2D" w:rsidRDefault="001213D3" w:rsidP="001213D3">
            <w:pPr>
              <w:pStyle w:val="TAL"/>
              <w:rPr>
                <w:sz w:val="16"/>
                <w:szCs w:val="16"/>
              </w:rPr>
            </w:pPr>
            <w:r>
              <w:rPr>
                <w:sz w:val="16"/>
                <w:szCs w:val="16"/>
                <w:lang w:eastAsia="zh-CN"/>
              </w:rPr>
              <w:t>0208</w:t>
            </w:r>
          </w:p>
        </w:tc>
        <w:tc>
          <w:tcPr>
            <w:tcW w:w="424" w:type="dxa"/>
            <w:shd w:val="solid" w:color="FFFFFF" w:fill="auto"/>
          </w:tcPr>
          <w:p w14:paraId="1B18E224" w14:textId="77777777" w:rsidR="001213D3" w:rsidRPr="00481D2D" w:rsidRDefault="001213D3" w:rsidP="001213D3">
            <w:pPr>
              <w:pStyle w:val="TAR"/>
              <w:rPr>
                <w:sz w:val="16"/>
                <w:szCs w:val="16"/>
              </w:rPr>
            </w:pPr>
          </w:p>
        </w:tc>
        <w:tc>
          <w:tcPr>
            <w:tcW w:w="424" w:type="dxa"/>
            <w:shd w:val="solid" w:color="FFFFFF" w:fill="auto"/>
          </w:tcPr>
          <w:p w14:paraId="24A83434"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63E78069" w14:textId="77777777" w:rsidR="001213D3" w:rsidRPr="00481D2D" w:rsidRDefault="001213D3" w:rsidP="001213D3">
            <w:pPr>
              <w:pStyle w:val="TAL"/>
              <w:rPr>
                <w:sz w:val="16"/>
                <w:szCs w:val="16"/>
              </w:rPr>
            </w:pPr>
            <w:r>
              <w:rPr>
                <w:sz w:val="16"/>
                <w:szCs w:val="16"/>
              </w:rPr>
              <w:t>Update of OpenAPI version and TS version in externalDocs field</w:t>
            </w:r>
          </w:p>
        </w:tc>
        <w:tc>
          <w:tcPr>
            <w:tcW w:w="707" w:type="dxa"/>
            <w:shd w:val="solid" w:color="FFFFFF" w:fill="auto"/>
          </w:tcPr>
          <w:p w14:paraId="43362DF6" w14:textId="77777777" w:rsidR="001213D3" w:rsidRPr="00481D2D" w:rsidRDefault="001213D3" w:rsidP="001213D3">
            <w:pPr>
              <w:pStyle w:val="TAC"/>
              <w:rPr>
                <w:sz w:val="16"/>
                <w:szCs w:val="16"/>
              </w:rPr>
            </w:pPr>
            <w:r>
              <w:rPr>
                <w:sz w:val="16"/>
                <w:szCs w:val="16"/>
              </w:rPr>
              <w:t>17.1.0</w:t>
            </w:r>
          </w:p>
        </w:tc>
      </w:tr>
      <w:tr w:rsidR="001213D3" w:rsidRPr="00481D2D" w14:paraId="3EE60825" w14:textId="77777777" w:rsidTr="006A52EA">
        <w:tc>
          <w:tcPr>
            <w:tcW w:w="798" w:type="dxa"/>
            <w:shd w:val="solid" w:color="FFFFFF" w:fill="auto"/>
          </w:tcPr>
          <w:p w14:paraId="348F38BF" w14:textId="77777777" w:rsidR="001213D3" w:rsidRPr="00481D2D" w:rsidRDefault="001213D3" w:rsidP="001213D3">
            <w:pPr>
              <w:pStyle w:val="TAC"/>
              <w:rPr>
                <w:sz w:val="16"/>
                <w:szCs w:val="16"/>
              </w:rPr>
            </w:pPr>
            <w:r>
              <w:rPr>
                <w:sz w:val="16"/>
                <w:szCs w:val="16"/>
                <w:lang w:eastAsia="zh-CN"/>
              </w:rPr>
              <w:t>2021-09</w:t>
            </w:r>
          </w:p>
        </w:tc>
        <w:tc>
          <w:tcPr>
            <w:tcW w:w="797" w:type="dxa"/>
            <w:shd w:val="solid" w:color="FFFFFF" w:fill="auto"/>
          </w:tcPr>
          <w:p w14:paraId="7580CA68" w14:textId="77777777" w:rsidR="001213D3" w:rsidRPr="00481D2D" w:rsidRDefault="001213D3" w:rsidP="001213D3">
            <w:pPr>
              <w:pStyle w:val="TAC"/>
              <w:rPr>
                <w:sz w:val="16"/>
                <w:szCs w:val="16"/>
              </w:rPr>
            </w:pPr>
            <w:r>
              <w:rPr>
                <w:sz w:val="16"/>
                <w:szCs w:val="16"/>
                <w:lang w:eastAsia="zh-CN"/>
              </w:rPr>
              <w:t>CT#93e</w:t>
            </w:r>
          </w:p>
        </w:tc>
        <w:tc>
          <w:tcPr>
            <w:tcW w:w="1088" w:type="dxa"/>
            <w:shd w:val="solid" w:color="FFFFFF" w:fill="auto"/>
          </w:tcPr>
          <w:p w14:paraId="68E1DB82" w14:textId="77777777" w:rsidR="001213D3" w:rsidRPr="00481D2D" w:rsidRDefault="001213D3" w:rsidP="001213D3">
            <w:pPr>
              <w:pStyle w:val="TAC"/>
              <w:rPr>
                <w:sz w:val="16"/>
                <w:szCs w:val="16"/>
              </w:rPr>
            </w:pPr>
            <w:r>
              <w:rPr>
                <w:sz w:val="16"/>
                <w:szCs w:val="16"/>
                <w:lang w:eastAsia="zh-CN"/>
              </w:rPr>
              <w:t>CP-212224</w:t>
            </w:r>
          </w:p>
        </w:tc>
        <w:tc>
          <w:tcPr>
            <w:tcW w:w="524" w:type="dxa"/>
            <w:shd w:val="solid" w:color="FFFFFF" w:fill="auto"/>
          </w:tcPr>
          <w:p w14:paraId="3BAF0170" w14:textId="77777777" w:rsidR="001213D3" w:rsidRPr="00481D2D" w:rsidRDefault="001213D3" w:rsidP="001213D3">
            <w:pPr>
              <w:pStyle w:val="TAL"/>
              <w:rPr>
                <w:sz w:val="16"/>
                <w:szCs w:val="16"/>
              </w:rPr>
            </w:pPr>
            <w:r>
              <w:rPr>
                <w:sz w:val="16"/>
                <w:szCs w:val="16"/>
                <w:lang w:eastAsia="zh-CN"/>
              </w:rPr>
              <w:t>0209</w:t>
            </w:r>
          </w:p>
        </w:tc>
        <w:tc>
          <w:tcPr>
            <w:tcW w:w="424" w:type="dxa"/>
            <w:shd w:val="solid" w:color="FFFFFF" w:fill="auto"/>
          </w:tcPr>
          <w:p w14:paraId="43D6FF27" w14:textId="77777777" w:rsidR="001213D3" w:rsidRPr="00481D2D" w:rsidRDefault="001213D3" w:rsidP="001213D3">
            <w:pPr>
              <w:pStyle w:val="TAR"/>
              <w:rPr>
                <w:sz w:val="16"/>
                <w:szCs w:val="16"/>
              </w:rPr>
            </w:pPr>
          </w:p>
        </w:tc>
        <w:tc>
          <w:tcPr>
            <w:tcW w:w="424" w:type="dxa"/>
            <w:shd w:val="solid" w:color="FFFFFF" w:fill="auto"/>
          </w:tcPr>
          <w:p w14:paraId="2A07505D"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75A2C76A" w14:textId="77777777" w:rsidR="001213D3" w:rsidRPr="00481D2D" w:rsidRDefault="001213D3" w:rsidP="001213D3">
            <w:pPr>
              <w:pStyle w:val="TAL"/>
              <w:rPr>
                <w:sz w:val="16"/>
                <w:szCs w:val="16"/>
              </w:rPr>
            </w:pPr>
            <w:r>
              <w:rPr>
                <w:sz w:val="16"/>
                <w:szCs w:val="16"/>
              </w:rPr>
              <w:t>Correction of cardinality of InvocationLogs in POST request</w:t>
            </w:r>
          </w:p>
        </w:tc>
        <w:tc>
          <w:tcPr>
            <w:tcW w:w="707" w:type="dxa"/>
            <w:shd w:val="solid" w:color="FFFFFF" w:fill="auto"/>
          </w:tcPr>
          <w:p w14:paraId="00C9203A" w14:textId="77777777" w:rsidR="001213D3" w:rsidRPr="00481D2D" w:rsidRDefault="001213D3" w:rsidP="001213D3">
            <w:pPr>
              <w:pStyle w:val="TAC"/>
              <w:rPr>
                <w:sz w:val="16"/>
                <w:szCs w:val="16"/>
              </w:rPr>
            </w:pPr>
            <w:r>
              <w:rPr>
                <w:sz w:val="16"/>
                <w:szCs w:val="16"/>
              </w:rPr>
              <w:t>17.2.0</w:t>
            </w:r>
          </w:p>
        </w:tc>
      </w:tr>
      <w:tr w:rsidR="001213D3" w:rsidRPr="00481D2D" w14:paraId="53BA5D17" w14:textId="77777777" w:rsidTr="006A52EA">
        <w:tc>
          <w:tcPr>
            <w:tcW w:w="798" w:type="dxa"/>
            <w:shd w:val="solid" w:color="FFFFFF" w:fill="auto"/>
          </w:tcPr>
          <w:p w14:paraId="19D33A54" w14:textId="77777777" w:rsidR="001213D3" w:rsidRPr="00481D2D" w:rsidRDefault="001213D3" w:rsidP="001213D3">
            <w:pPr>
              <w:pStyle w:val="TAC"/>
              <w:rPr>
                <w:sz w:val="16"/>
                <w:szCs w:val="16"/>
              </w:rPr>
            </w:pPr>
            <w:r>
              <w:rPr>
                <w:sz w:val="16"/>
                <w:szCs w:val="16"/>
                <w:lang w:eastAsia="zh-CN"/>
              </w:rPr>
              <w:t>2021-09</w:t>
            </w:r>
          </w:p>
        </w:tc>
        <w:tc>
          <w:tcPr>
            <w:tcW w:w="797" w:type="dxa"/>
            <w:shd w:val="solid" w:color="FFFFFF" w:fill="auto"/>
          </w:tcPr>
          <w:p w14:paraId="57716103" w14:textId="77777777" w:rsidR="001213D3" w:rsidRPr="00481D2D" w:rsidRDefault="001213D3" w:rsidP="001213D3">
            <w:pPr>
              <w:pStyle w:val="TAC"/>
              <w:rPr>
                <w:sz w:val="16"/>
                <w:szCs w:val="16"/>
              </w:rPr>
            </w:pPr>
            <w:r w:rsidRPr="00EA25D4">
              <w:rPr>
                <w:sz w:val="16"/>
                <w:szCs w:val="16"/>
                <w:lang w:eastAsia="zh-CN"/>
              </w:rPr>
              <w:t>CT#93e</w:t>
            </w:r>
          </w:p>
        </w:tc>
        <w:tc>
          <w:tcPr>
            <w:tcW w:w="1088" w:type="dxa"/>
            <w:shd w:val="solid" w:color="FFFFFF" w:fill="auto"/>
          </w:tcPr>
          <w:p w14:paraId="33A38848" w14:textId="77777777" w:rsidR="001213D3" w:rsidRPr="00481D2D" w:rsidRDefault="001213D3" w:rsidP="001213D3">
            <w:pPr>
              <w:pStyle w:val="TAC"/>
              <w:rPr>
                <w:sz w:val="16"/>
                <w:szCs w:val="16"/>
              </w:rPr>
            </w:pPr>
            <w:r>
              <w:rPr>
                <w:sz w:val="16"/>
                <w:szCs w:val="16"/>
                <w:lang w:eastAsia="zh-CN"/>
              </w:rPr>
              <w:t>CP-212214</w:t>
            </w:r>
          </w:p>
        </w:tc>
        <w:tc>
          <w:tcPr>
            <w:tcW w:w="524" w:type="dxa"/>
            <w:shd w:val="solid" w:color="FFFFFF" w:fill="auto"/>
          </w:tcPr>
          <w:p w14:paraId="23B003FB" w14:textId="77777777" w:rsidR="001213D3" w:rsidRPr="00481D2D" w:rsidRDefault="001213D3" w:rsidP="001213D3">
            <w:pPr>
              <w:pStyle w:val="TAL"/>
              <w:rPr>
                <w:sz w:val="16"/>
                <w:szCs w:val="16"/>
              </w:rPr>
            </w:pPr>
            <w:r>
              <w:rPr>
                <w:sz w:val="16"/>
                <w:szCs w:val="16"/>
                <w:lang w:eastAsia="zh-CN"/>
              </w:rPr>
              <w:t>0210</w:t>
            </w:r>
          </w:p>
        </w:tc>
        <w:tc>
          <w:tcPr>
            <w:tcW w:w="424" w:type="dxa"/>
            <w:shd w:val="solid" w:color="FFFFFF" w:fill="auto"/>
          </w:tcPr>
          <w:p w14:paraId="32957526" w14:textId="77777777" w:rsidR="001213D3" w:rsidRPr="00481D2D" w:rsidRDefault="001213D3" w:rsidP="001213D3">
            <w:pPr>
              <w:pStyle w:val="TAR"/>
              <w:rPr>
                <w:sz w:val="16"/>
                <w:szCs w:val="16"/>
              </w:rPr>
            </w:pPr>
          </w:p>
        </w:tc>
        <w:tc>
          <w:tcPr>
            <w:tcW w:w="424" w:type="dxa"/>
            <w:shd w:val="solid" w:color="FFFFFF" w:fill="auto"/>
          </w:tcPr>
          <w:p w14:paraId="2ABBF8CA"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084429E3" w14:textId="77777777" w:rsidR="001213D3" w:rsidRPr="00481D2D" w:rsidRDefault="001213D3" w:rsidP="001213D3">
            <w:pPr>
              <w:pStyle w:val="TAL"/>
              <w:rPr>
                <w:sz w:val="16"/>
                <w:szCs w:val="16"/>
              </w:rPr>
            </w:pPr>
            <w:r>
              <w:rPr>
                <w:sz w:val="16"/>
                <w:szCs w:val="16"/>
              </w:rPr>
              <w:t>Resource URI correction on CAPIF APIs</w:t>
            </w:r>
          </w:p>
        </w:tc>
        <w:tc>
          <w:tcPr>
            <w:tcW w:w="707" w:type="dxa"/>
            <w:shd w:val="solid" w:color="FFFFFF" w:fill="auto"/>
          </w:tcPr>
          <w:p w14:paraId="3A07AE66" w14:textId="77777777" w:rsidR="001213D3" w:rsidRPr="00481D2D" w:rsidRDefault="001213D3" w:rsidP="001213D3">
            <w:pPr>
              <w:pStyle w:val="TAC"/>
              <w:rPr>
                <w:sz w:val="16"/>
                <w:szCs w:val="16"/>
              </w:rPr>
            </w:pPr>
            <w:r w:rsidRPr="00242E35">
              <w:rPr>
                <w:sz w:val="16"/>
                <w:szCs w:val="16"/>
              </w:rPr>
              <w:t>17.2.0</w:t>
            </w:r>
          </w:p>
        </w:tc>
      </w:tr>
      <w:tr w:rsidR="001213D3" w:rsidRPr="00481D2D" w14:paraId="0E280F86" w14:textId="77777777" w:rsidTr="006A52EA">
        <w:tc>
          <w:tcPr>
            <w:tcW w:w="798" w:type="dxa"/>
            <w:shd w:val="solid" w:color="FFFFFF" w:fill="auto"/>
          </w:tcPr>
          <w:p w14:paraId="2F92139F" w14:textId="77777777" w:rsidR="001213D3" w:rsidRPr="00481D2D" w:rsidRDefault="001213D3" w:rsidP="001213D3">
            <w:pPr>
              <w:pStyle w:val="TAC"/>
              <w:rPr>
                <w:sz w:val="16"/>
                <w:szCs w:val="16"/>
              </w:rPr>
            </w:pPr>
            <w:r>
              <w:rPr>
                <w:sz w:val="16"/>
                <w:szCs w:val="16"/>
                <w:lang w:eastAsia="zh-CN"/>
              </w:rPr>
              <w:lastRenderedPageBreak/>
              <w:t>2021-09</w:t>
            </w:r>
          </w:p>
        </w:tc>
        <w:tc>
          <w:tcPr>
            <w:tcW w:w="797" w:type="dxa"/>
            <w:shd w:val="solid" w:color="FFFFFF" w:fill="auto"/>
          </w:tcPr>
          <w:p w14:paraId="1207938E" w14:textId="77777777" w:rsidR="001213D3" w:rsidRPr="00481D2D" w:rsidRDefault="001213D3" w:rsidP="001213D3">
            <w:pPr>
              <w:pStyle w:val="TAC"/>
              <w:rPr>
                <w:sz w:val="16"/>
                <w:szCs w:val="16"/>
              </w:rPr>
            </w:pPr>
            <w:r w:rsidRPr="00EA25D4">
              <w:rPr>
                <w:sz w:val="16"/>
                <w:szCs w:val="16"/>
                <w:lang w:eastAsia="zh-CN"/>
              </w:rPr>
              <w:t>CT#93e</w:t>
            </w:r>
          </w:p>
        </w:tc>
        <w:tc>
          <w:tcPr>
            <w:tcW w:w="1088" w:type="dxa"/>
            <w:shd w:val="solid" w:color="FFFFFF" w:fill="auto"/>
          </w:tcPr>
          <w:p w14:paraId="47B46B6D" w14:textId="77777777" w:rsidR="001213D3" w:rsidRPr="00481D2D" w:rsidRDefault="001213D3" w:rsidP="001213D3">
            <w:pPr>
              <w:pStyle w:val="TAC"/>
              <w:rPr>
                <w:sz w:val="16"/>
                <w:szCs w:val="16"/>
              </w:rPr>
            </w:pPr>
            <w:r w:rsidRPr="001B6550">
              <w:rPr>
                <w:sz w:val="16"/>
                <w:szCs w:val="16"/>
                <w:lang w:eastAsia="zh-CN"/>
              </w:rPr>
              <w:t>CP-212214</w:t>
            </w:r>
          </w:p>
        </w:tc>
        <w:tc>
          <w:tcPr>
            <w:tcW w:w="524" w:type="dxa"/>
            <w:shd w:val="solid" w:color="FFFFFF" w:fill="auto"/>
          </w:tcPr>
          <w:p w14:paraId="6F8A2151" w14:textId="77777777" w:rsidR="001213D3" w:rsidRPr="00481D2D" w:rsidRDefault="001213D3" w:rsidP="001213D3">
            <w:pPr>
              <w:pStyle w:val="TAL"/>
              <w:rPr>
                <w:sz w:val="16"/>
                <w:szCs w:val="16"/>
              </w:rPr>
            </w:pPr>
            <w:r>
              <w:rPr>
                <w:sz w:val="16"/>
                <w:szCs w:val="16"/>
                <w:lang w:eastAsia="zh-CN"/>
              </w:rPr>
              <w:t>0211</w:t>
            </w:r>
          </w:p>
        </w:tc>
        <w:tc>
          <w:tcPr>
            <w:tcW w:w="424" w:type="dxa"/>
            <w:shd w:val="solid" w:color="FFFFFF" w:fill="auto"/>
          </w:tcPr>
          <w:p w14:paraId="212D0FC5" w14:textId="77777777" w:rsidR="001213D3" w:rsidRPr="00481D2D" w:rsidRDefault="001213D3" w:rsidP="001213D3">
            <w:pPr>
              <w:pStyle w:val="TAR"/>
              <w:rPr>
                <w:sz w:val="16"/>
                <w:szCs w:val="16"/>
              </w:rPr>
            </w:pPr>
          </w:p>
        </w:tc>
        <w:tc>
          <w:tcPr>
            <w:tcW w:w="424" w:type="dxa"/>
            <w:shd w:val="solid" w:color="FFFFFF" w:fill="auto"/>
          </w:tcPr>
          <w:p w14:paraId="58C2CF68"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449BB6A0" w14:textId="77777777" w:rsidR="001213D3" w:rsidRPr="00481D2D" w:rsidRDefault="001213D3" w:rsidP="001213D3">
            <w:pPr>
              <w:pStyle w:val="TAL"/>
              <w:rPr>
                <w:sz w:val="16"/>
                <w:szCs w:val="16"/>
              </w:rPr>
            </w:pPr>
            <w:r>
              <w:rPr>
                <w:sz w:val="16"/>
                <w:szCs w:val="16"/>
              </w:rPr>
              <w:t>204 No Content during modification procedure on CAPIF_API_Provider_Management_API</w:t>
            </w:r>
          </w:p>
        </w:tc>
        <w:tc>
          <w:tcPr>
            <w:tcW w:w="707" w:type="dxa"/>
            <w:shd w:val="solid" w:color="FFFFFF" w:fill="auto"/>
          </w:tcPr>
          <w:p w14:paraId="24B9FCE8" w14:textId="77777777" w:rsidR="001213D3" w:rsidRPr="00481D2D" w:rsidRDefault="001213D3" w:rsidP="001213D3">
            <w:pPr>
              <w:pStyle w:val="TAC"/>
              <w:rPr>
                <w:sz w:val="16"/>
                <w:szCs w:val="16"/>
              </w:rPr>
            </w:pPr>
            <w:r w:rsidRPr="00242E35">
              <w:rPr>
                <w:sz w:val="16"/>
                <w:szCs w:val="16"/>
              </w:rPr>
              <w:t>17.2.0</w:t>
            </w:r>
          </w:p>
        </w:tc>
      </w:tr>
      <w:tr w:rsidR="001213D3" w:rsidRPr="00481D2D" w14:paraId="0485C10C" w14:textId="77777777" w:rsidTr="006A52EA">
        <w:tc>
          <w:tcPr>
            <w:tcW w:w="798" w:type="dxa"/>
            <w:shd w:val="solid" w:color="FFFFFF" w:fill="auto"/>
          </w:tcPr>
          <w:p w14:paraId="31E846D8" w14:textId="77777777" w:rsidR="001213D3" w:rsidRPr="00481D2D" w:rsidRDefault="001213D3" w:rsidP="001213D3">
            <w:pPr>
              <w:pStyle w:val="TAC"/>
              <w:rPr>
                <w:sz w:val="16"/>
                <w:szCs w:val="16"/>
              </w:rPr>
            </w:pPr>
            <w:r>
              <w:rPr>
                <w:sz w:val="16"/>
                <w:szCs w:val="16"/>
                <w:lang w:eastAsia="zh-CN"/>
              </w:rPr>
              <w:t>2021-09</w:t>
            </w:r>
          </w:p>
        </w:tc>
        <w:tc>
          <w:tcPr>
            <w:tcW w:w="797" w:type="dxa"/>
            <w:shd w:val="solid" w:color="FFFFFF" w:fill="auto"/>
          </w:tcPr>
          <w:p w14:paraId="36F2AB07" w14:textId="77777777" w:rsidR="001213D3" w:rsidRPr="00481D2D" w:rsidRDefault="001213D3" w:rsidP="001213D3">
            <w:pPr>
              <w:pStyle w:val="TAC"/>
              <w:rPr>
                <w:sz w:val="16"/>
                <w:szCs w:val="16"/>
              </w:rPr>
            </w:pPr>
            <w:r w:rsidRPr="00EA25D4">
              <w:rPr>
                <w:sz w:val="16"/>
                <w:szCs w:val="16"/>
                <w:lang w:eastAsia="zh-CN"/>
              </w:rPr>
              <w:t>CT#93e</w:t>
            </w:r>
          </w:p>
        </w:tc>
        <w:tc>
          <w:tcPr>
            <w:tcW w:w="1088" w:type="dxa"/>
            <w:shd w:val="solid" w:color="FFFFFF" w:fill="auto"/>
          </w:tcPr>
          <w:p w14:paraId="16980E3A" w14:textId="77777777" w:rsidR="001213D3" w:rsidRPr="00481D2D" w:rsidRDefault="001213D3" w:rsidP="001213D3">
            <w:pPr>
              <w:pStyle w:val="TAC"/>
              <w:rPr>
                <w:sz w:val="16"/>
                <w:szCs w:val="16"/>
              </w:rPr>
            </w:pPr>
            <w:r w:rsidRPr="001B6550">
              <w:rPr>
                <w:sz w:val="16"/>
                <w:szCs w:val="16"/>
                <w:lang w:eastAsia="zh-CN"/>
              </w:rPr>
              <w:t>CP-212214</w:t>
            </w:r>
          </w:p>
        </w:tc>
        <w:tc>
          <w:tcPr>
            <w:tcW w:w="524" w:type="dxa"/>
            <w:shd w:val="solid" w:color="FFFFFF" w:fill="auto"/>
          </w:tcPr>
          <w:p w14:paraId="62668303" w14:textId="77777777" w:rsidR="001213D3" w:rsidRPr="00481D2D" w:rsidRDefault="001213D3" w:rsidP="001213D3">
            <w:pPr>
              <w:pStyle w:val="TAL"/>
              <w:rPr>
                <w:sz w:val="16"/>
                <w:szCs w:val="16"/>
              </w:rPr>
            </w:pPr>
            <w:r>
              <w:rPr>
                <w:sz w:val="16"/>
                <w:szCs w:val="16"/>
                <w:lang w:eastAsia="zh-CN"/>
              </w:rPr>
              <w:t>0212</w:t>
            </w:r>
          </w:p>
        </w:tc>
        <w:tc>
          <w:tcPr>
            <w:tcW w:w="424" w:type="dxa"/>
            <w:shd w:val="solid" w:color="FFFFFF" w:fill="auto"/>
          </w:tcPr>
          <w:p w14:paraId="11BCEFEC" w14:textId="77777777" w:rsidR="001213D3" w:rsidRPr="00481D2D" w:rsidRDefault="001213D3" w:rsidP="001213D3">
            <w:pPr>
              <w:pStyle w:val="TAR"/>
              <w:rPr>
                <w:sz w:val="16"/>
                <w:szCs w:val="16"/>
              </w:rPr>
            </w:pPr>
          </w:p>
        </w:tc>
        <w:tc>
          <w:tcPr>
            <w:tcW w:w="424" w:type="dxa"/>
            <w:shd w:val="solid" w:color="FFFFFF" w:fill="auto"/>
          </w:tcPr>
          <w:p w14:paraId="184CDE72"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57FE673F" w14:textId="77777777" w:rsidR="001213D3" w:rsidRPr="00481D2D" w:rsidRDefault="001213D3" w:rsidP="001213D3">
            <w:pPr>
              <w:pStyle w:val="TAL"/>
              <w:rPr>
                <w:sz w:val="16"/>
                <w:szCs w:val="16"/>
              </w:rPr>
            </w:pPr>
            <w:r>
              <w:rPr>
                <w:sz w:val="16"/>
                <w:szCs w:val="16"/>
              </w:rPr>
              <w:t>Correction of some remaining invalid characters in OpenAPI specification files</w:t>
            </w:r>
          </w:p>
        </w:tc>
        <w:tc>
          <w:tcPr>
            <w:tcW w:w="707" w:type="dxa"/>
            <w:shd w:val="solid" w:color="FFFFFF" w:fill="auto"/>
          </w:tcPr>
          <w:p w14:paraId="55CBBFB1" w14:textId="77777777" w:rsidR="001213D3" w:rsidRPr="00481D2D" w:rsidRDefault="001213D3" w:rsidP="001213D3">
            <w:pPr>
              <w:pStyle w:val="TAC"/>
              <w:rPr>
                <w:sz w:val="16"/>
                <w:szCs w:val="16"/>
              </w:rPr>
            </w:pPr>
            <w:r w:rsidRPr="00242E35">
              <w:rPr>
                <w:sz w:val="16"/>
                <w:szCs w:val="16"/>
              </w:rPr>
              <w:t>17.2.0</w:t>
            </w:r>
          </w:p>
        </w:tc>
      </w:tr>
      <w:tr w:rsidR="001213D3" w:rsidRPr="00481D2D" w14:paraId="24CD9FF2" w14:textId="77777777" w:rsidTr="006A52EA">
        <w:tc>
          <w:tcPr>
            <w:tcW w:w="798" w:type="dxa"/>
            <w:shd w:val="solid" w:color="FFFFFF" w:fill="auto"/>
          </w:tcPr>
          <w:p w14:paraId="1A4B9160" w14:textId="77777777" w:rsidR="001213D3" w:rsidRPr="00481D2D" w:rsidRDefault="001213D3" w:rsidP="001213D3">
            <w:pPr>
              <w:pStyle w:val="TAC"/>
              <w:rPr>
                <w:sz w:val="16"/>
                <w:szCs w:val="16"/>
              </w:rPr>
            </w:pPr>
            <w:r>
              <w:rPr>
                <w:sz w:val="16"/>
                <w:szCs w:val="16"/>
                <w:lang w:eastAsia="zh-CN"/>
              </w:rPr>
              <w:t>2021-09</w:t>
            </w:r>
          </w:p>
        </w:tc>
        <w:tc>
          <w:tcPr>
            <w:tcW w:w="797" w:type="dxa"/>
            <w:shd w:val="solid" w:color="FFFFFF" w:fill="auto"/>
          </w:tcPr>
          <w:p w14:paraId="6014C333" w14:textId="77777777" w:rsidR="001213D3" w:rsidRPr="00481D2D" w:rsidRDefault="001213D3" w:rsidP="001213D3">
            <w:pPr>
              <w:pStyle w:val="TAC"/>
              <w:rPr>
                <w:sz w:val="16"/>
                <w:szCs w:val="16"/>
              </w:rPr>
            </w:pPr>
            <w:r w:rsidRPr="00EA25D4">
              <w:rPr>
                <w:sz w:val="16"/>
                <w:szCs w:val="16"/>
                <w:lang w:eastAsia="zh-CN"/>
              </w:rPr>
              <w:t>CT#93e</w:t>
            </w:r>
          </w:p>
        </w:tc>
        <w:tc>
          <w:tcPr>
            <w:tcW w:w="1088" w:type="dxa"/>
            <w:shd w:val="solid" w:color="FFFFFF" w:fill="auto"/>
          </w:tcPr>
          <w:p w14:paraId="179165A1" w14:textId="77777777" w:rsidR="001213D3" w:rsidRPr="00481D2D" w:rsidRDefault="001213D3" w:rsidP="001213D3">
            <w:pPr>
              <w:pStyle w:val="TAC"/>
              <w:rPr>
                <w:sz w:val="16"/>
                <w:szCs w:val="16"/>
              </w:rPr>
            </w:pPr>
            <w:r w:rsidRPr="001B6550">
              <w:rPr>
                <w:sz w:val="16"/>
                <w:szCs w:val="16"/>
                <w:lang w:eastAsia="zh-CN"/>
              </w:rPr>
              <w:t>CP-212214</w:t>
            </w:r>
          </w:p>
        </w:tc>
        <w:tc>
          <w:tcPr>
            <w:tcW w:w="524" w:type="dxa"/>
            <w:shd w:val="solid" w:color="FFFFFF" w:fill="auto"/>
          </w:tcPr>
          <w:p w14:paraId="3FF48CC2" w14:textId="77777777" w:rsidR="001213D3" w:rsidRPr="00481D2D" w:rsidRDefault="001213D3" w:rsidP="001213D3">
            <w:pPr>
              <w:pStyle w:val="TAL"/>
              <w:rPr>
                <w:sz w:val="16"/>
                <w:szCs w:val="16"/>
              </w:rPr>
            </w:pPr>
            <w:r>
              <w:rPr>
                <w:sz w:val="16"/>
                <w:szCs w:val="16"/>
                <w:lang w:eastAsia="zh-CN"/>
              </w:rPr>
              <w:t>0213</w:t>
            </w:r>
          </w:p>
        </w:tc>
        <w:tc>
          <w:tcPr>
            <w:tcW w:w="424" w:type="dxa"/>
            <w:shd w:val="solid" w:color="FFFFFF" w:fill="auto"/>
          </w:tcPr>
          <w:p w14:paraId="23C8BBF4" w14:textId="77777777" w:rsidR="001213D3" w:rsidRPr="00481D2D" w:rsidRDefault="001213D3" w:rsidP="001213D3">
            <w:pPr>
              <w:pStyle w:val="TAR"/>
              <w:rPr>
                <w:sz w:val="16"/>
                <w:szCs w:val="16"/>
              </w:rPr>
            </w:pPr>
          </w:p>
        </w:tc>
        <w:tc>
          <w:tcPr>
            <w:tcW w:w="424" w:type="dxa"/>
            <w:shd w:val="solid" w:color="FFFFFF" w:fill="auto"/>
          </w:tcPr>
          <w:p w14:paraId="66DF526F"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206A6184" w14:textId="77777777" w:rsidR="001213D3" w:rsidRPr="00481D2D" w:rsidRDefault="001213D3" w:rsidP="001213D3">
            <w:pPr>
              <w:pStyle w:val="TAL"/>
              <w:rPr>
                <w:sz w:val="16"/>
                <w:szCs w:val="16"/>
              </w:rPr>
            </w:pPr>
            <w:r>
              <w:rPr>
                <w:sz w:val="16"/>
                <w:szCs w:val="16"/>
              </w:rPr>
              <w:t>Updates 204 No Content in CAPIF_API_Invoker_Management_API</w:t>
            </w:r>
          </w:p>
        </w:tc>
        <w:tc>
          <w:tcPr>
            <w:tcW w:w="707" w:type="dxa"/>
            <w:shd w:val="solid" w:color="FFFFFF" w:fill="auto"/>
          </w:tcPr>
          <w:p w14:paraId="2C2BBBBA" w14:textId="77777777" w:rsidR="001213D3" w:rsidRPr="00481D2D" w:rsidRDefault="001213D3" w:rsidP="001213D3">
            <w:pPr>
              <w:pStyle w:val="TAC"/>
              <w:rPr>
                <w:sz w:val="16"/>
                <w:szCs w:val="16"/>
              </w:rPr>
            </w:pPr>
            <w:r w:rsidRPr="00242E35">
              <w:rPr>
                <w:sz w:val="16"/>
                <w:szCs w:val="16"/>
              </w:rPr>
              <w:t>17.2.0</w:t>
            </w:r>
          </w:p>
        </w:tc>
      </w:tr>
      <w:tr w:rsidR="001213D3" w:rsidRPr="00481D2D" w14:paraId="680754F6" w14:textId="77777777" w:rsidTr="006A52EA">
        <w:tc>
          <w:tcPr>
            <w:tcW w:w="798" w:type="dxa"/>
            <w:shd w:val="solid" w:color="FFFFFF" w:fill="auto"/>
          </w:tcPr>
          <w:p w14:paraId="7F7DC46D" w14:textId="77777777" w:rsidR="001213D3" w:rsidRPr="00481D2D" w:rsidRDefault="001213D3" w:rsidP="001213D3">
            <w:pPr>
              <w:pStyle w:val="TAC"/>
              <w:rPr>
                <w:sz w:val="16"/>
                <w:szCs w:val="16"/>
              </w:rPr>
            </w:pPr>
            <w:r>
              <w:rPr>
                <w:sz w:val="16"/>
                <w:szCs w:val="16"/>
                <w:lang w:eastAsia="zh-CN"/>
              </w:rPr>
              <w:t>2021-09</w:t>
            </w:r>
          </w:p>
        </w:tc>
        <w:tc>
          <w:tcPr>
            <w:tcW w:w="797" w:type="dxa"/>
            <w:shd w:val="solid" w:color="FFFFFF" w:fill="auto"/>
          </w:tcPr>
          <w:p w14:paraId="16E58EAC" w14:textId="77777777" w:rsidR="001213D3" w:rsidRPr="00481D2D" w:rsidRDefault="001213D3" w:rsidP="001213D3">
            <w:pPr>
              <w:pStyle w:val="TAC"/>
              <w:rPr>
                <w:sz w:val="16"/>
                <w:szCs w:val="16"/>
              </w:rPr>
            </w:pPr>
            <w:r w:rsidRPr="00EA25D4">
              <w:rPr>
                <w:sz w:val="16"/>
                <w:szCs w:val="16"/>
                <w:lang w:eastAsia="zh-CN"/>
              </w:rPr>
              <w:t>CT#93e</w:t>
            </w:r>
          </w:p>
        </w:tc>
        <w:tc>
          <w:tcPr>
            <w:tcW w:w="1088" w:type="dxa"/>
            <w:shd w:val="solid" w:color="FFFFFF" w:fill="auto"/>
          </w:tcPr>
          <w:p w14:paraId="7F9F26BC" w14:textId="77777777" w:rsidR="001213D3" w:rsidRPr="00481D2D" w:rsidRDefault="001213D3" w:rsidP="001213D3">
            <w:pPr>
              <w:pStyle w:val="TAC"/>
              <w:rPr>
                <w:sz w:val="16"/>
                <w:szCs w:val="16"/>
              </w:rPr>
            </w:pPr>
            <w:r>
              <w:rPr>
                <w:sz w:val="16"/>
                <w:szCs w:val="16"/>
                <w:lang w:eastAsia="zh-CN"/>
              </w:rPr>
              <w:t>CP-212223</w:t>
            </w:r>
          </w:p>
        </w:tc>
        <w:tc>
          <w:tcPr>
            <w:tcW w:w="524" w:type="dxa"/>
            <w:shd w:val="solid" w:color="FFFFFF" w:fill="auto"/>
          </w:tcPr>
          <w:p w14:paraId="179DFABA" w14:textId="77777777" w:rsidR="001213D3" w:rsidRPr="00481D2D" w:rsidRDefault="001213D3" w:rsidP="001213D3">
            <w:pPr>
              <w:pStyle w:val="TAL"/>
              <w:rPr>
                <w:sz w:val="16"/>
                <w:szCs w:val="16"/>
              </w:rPr>
            </w:pPr>
            <w:r>
              <w:rPr>
                <w:sz w:val="16"/>
                <w:szCs w:val="16"/>
                <w:lang w:eastAsia="zh-CN"/>
              </w:rPr>
              <w:t>0214</w:t>
            </w:r>
          </w:p>
        </w:tc>
        <w:tc>
          <w:tcPr>
            <w:tcW w:w="424" w:type="dxa"/>
            <w:shd w:val="solid" w:color="FFFFFF" w:fill="auto"/>
          </w:tcPr>
          <w:p w14:paraId="22A871F0" w14:textId="77777777" w:rsidR="001213D3" w:rsidRPr="00481D2D" w:rsidRDefault="001213D3" w:rsidP="001213D3">
            <w:pPr>
              <w:pStyle w:val="TAR"/>
              <w:rPr>
                <w:sz w:val="16"/>
                <w:szCs w:val="16"/>
              </w:rPr>
            </w:pPr>
          </w:p>
        </w:tc>
        <w:tc>
          <w:tcPr>
            <w:tcW w:w="424" w:type="dxa"/>
            <w:shd w:val="solid" w:color="FFFFFF" w:fill="auto"/>
          </w:tcPr>
          <w:p w14:paraId="3327B8CA"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15E8E47E" w14:textId="77777777" w:rsidR="001213D3" w:rsidRPr="00481D2D" w:rsidRDefault="001213D3" w:rsidP="001213D3">
            <w:pPr>
              <w:pStyle w:val="TAL"/>
              <w:rPr>
                <w:sz w:val="16"/>
                <w:szCs w:val="16"/>
              </w:rPr>
            </w:pPr>
            <w:r w:rsidRPr="00DF768E">
              <w:rPr>
                <w:sz w:val="16"/>
                <w:szCs w:val="16"/>
              </w:rPr>
              <w:t>Update of OpenAPI version and</w:t>
            </w:r>
            <w:r>
              <w:t xml:space="preserve"> </w:t>
            </w:r>
            <w:r w:rsidRPr="00DF768E">
              <w:rPr>
                <w:sz w:val="16"/>
                <w:szCs w:val="16"/>
              </w:rPr>
              <w:t>TS version in externalDocs field</w:t>
            </w:r>
          </w:p>
        </w:tc>
        <w:tc>
          <w:tcPr>
            <w:tcW w:w="707" w:type="dxa"/>
            <w:shd w:val="solid" w:color="FFFFFF" w:fill="auto"/>
          </w:tcPr>
          <w:p w14:paraId="229277B6" w14:textId="77777777" w:rsidR="001213D3" w:rsidRPr="00481D2D" w:rsidRDefault="001213D3" w:rsidP="001213D3">
            <w:pPr>
              <w:pStyle w:val="TAC"/>
              <w:rPr>
                <w:sz w:val="16"/>
                <w:szCs w:val="16"/>
              </w:rPr>
            </w:pPr>
            <w:r w:rsidRPr="00242E35">
              <w:rPr>
                <w:sz w:val="16"/>
                <w:szCs w:val="16"/>
              </w:rPr>
              <w:t>17.2.0</w:t>
            </w:r>
          </w:p>
        </w:tc>
      </w:tr>
      <w:tr w:rsidR="001213D3" w:rsidRPr="00481D2D" w14:paraId="4B63106D" w14:textId="77777777" w:rsidTr="006A52EA">
        <w:tc>
          <w:tcPr>
            <w:tcW w:w="798" w:type="dxa"/>
            <w:shd w:val="solid" w:color="FFFFFF" w:fill="auto"/>
          </w:tcPr>
          <w:p w14:paraId="7C534505" w14:textId="77777777" w:rsidR="001213D3" w:rsidRPr="00481D2D" w:rsidRDefault="001213D3" w:rsidP="001213D3">
            <w:pPr>
              <w:pStyle w:val="TAC"/>
              <w:rPr>
                <w:sz w:val="16"/>
                <w:szCs w:val="16"/>
              </w:rPr>
            </w:pPr>
            <w:r>
              <w:rPr>
                <w:sz w:val="16"/>
                <w:szCs w:val="16"/>
                <w:lang w:eastAsia="zh-CN"/>
              </w:rPr>
              <w:t>2021-12</w:t>
            </w:r>
          </w:p>
        </w:tc>
        <w:tc>
          <w:tcPr>
            <w:tcW w:w="797" w:type="dxa"/>
            <w:shd w:val="solid" w:color="FFFFFF" w:fill="auto"/>
          </w:tcPr>
          <w:p w14:paraId="218BC0FC" w14:textId="77777777" w:rsidR="001213D3" w:rsidRPr="00481D2D" w:rsidRDefault="001213D3" w:rsidP="001213D3">
            <w:pPr>
              <w:pStyle w:val="TAC"/>
              <w:rPr>
                <w:sz w:val="16"/>
                <w:szCs w:val="16"/>
              </w:rPr>
            </w:pPr>
            <w:r>
              <w:rPr>
                <w:sz w:val="16"/>
                <w:szCs w:val="16"/>
                <w:lang w:eastAsia="zh-CN"/>
              </w:rPr>
              <w:t>CT#94e</w:t>
            </w:r>
          </w:p>
        </w:tc>
        <w:tc>
          <w:tcPr>
            <w:tcW w:w="1088" w:type="dxa"/>
            <w:shd w:val="solid" w:color="FFFFFF" w:fill="auto"/>
          </w:tcPr>
          <w:p w14:paraId="09775A3E" w14:textId="77777777" w:rsidR="001213D3" w:rsidRPr="00481D2D" w:rsidRDefault="001213D3" w:rsidP="001213D3">
            <w:pPr>
              <w:pStyle w:val="TAC"/>
              <w:rPr>
                <w:sz w:val="16"/>
                <w:szCs w:val="16"/>
              </w:rPr>
            </w:pPr>
            <w:r>
              <w:rPr>
                <w:sz w:val="16"/>
                <w:szCs w:val="16"/>
                <w:lang w:eastAsia="zh-CN"/>
              </w:rPr>
              <w:t>CP-213221</w:t>
            </w:r>
          </w:p>
        </w:tc>
        <w:tc>
          <w:tcPr>
            <w:tcW w:w="524" w:type="dxa"/>
            <w:shd w:val="solid" w:color="FFFFFF" w:fill="auto"/>
          </w:tcPr>
          <w:p w14:paraId="42CDB612" w14:textId="77777777" w:rsidR="001213D3" w:rsidRPr="00481D2D" w:rsidRDefault="001213D3" w:rsidP="001213D3">
            <w:pPr>
              <w:pStyle w:val="TAL"/>
              <w:rPr>
                <w:sz w:val="16"/>
                <w:szCs w:val="16"/>
              </w:rPr>
            </w:pPr>
            <w:r>
              <w:rPr>
                <w:sz w:val="16"/>
                <w:szCs w:val="16"/>
                <w:lang w:eastAsia="zh-CN"/>
              </w:rPr>
              <w:t>0215</w:t>
            </w:r>
          </w:p>
        </w:tc>
        <w:tc>
          <w:tcPr>
            <w:tcW w:w="424" w:type="dxa"/>
            <w:shd w:val="solid" w:color="FFFFFF" w:fill="auto"/>
          </w:tcPr>
          <w:p w14:paraId="68CE9732" w14:textId="77777777" w:rsidR="001213D3" w:rsidRPr="00481D2D" w:rsidRDefault="001213D3" w:rsidP="001213D3">
            <w:pPr>
              <w:pStyle w:val="TAR"/>
              <w:rPr>
                <w:sz w:val="16"/>
                <w:szCs w:val="16"/>
              </w:rPr>
            </w:pPr>
            <w:r>
              <w:rPr>
                <w:sz w:val="16"/>
                <w:szCs w:val="16"/>
                <w:lang w:eastAsia="zh-CN"/>
              </w:rPr>
              <w:t>2</w:t>
            </w:r>
          </w:p>
        </w:tc>
        <w:tc>
          <w:tcPr>
            <w:tcW w:w="424" w:type="dxa"/>
            <w:shd w:val="solid" w:color="FFFFFF" w:fill="auto"/>
          </w:tcPr>
          <w:p w14:paraId="588B3E04" w14:textId="77777777" w:rsidR="001213D3" w:rsidRPr="00481D2D" w:rsidRDefault="001213D3" w:rsidP="001213D3">
            <w:pPr>
              <w:pStyle w:val="TAC"/>
              <w:rPr>
                <w:sz w:val="16"/>
                <w:szCs w:val="16"/>
              </w:rPr>
            </w:pPr>
            <w:r>
              <w:rPr>
                <w:sz w:val="16"/>
                <w:szCs w:val="16"/>
                <w:lang w:eastAsia="zh-CN"/>
              </w:rPr>
              <w:t>B</w:t>
            </w:r>
          </w:p>
        </w:tc>
        <w:tc>
          <w:tcPr>
            <w:tcW w:w="4919" w:type="dxa"/>
            <w:shd w:val="solid" w:color="FFFFFF" w:fill="auto"/>
          </w:tcPr>
          <w:p w14:paraId="70D70C06" w14:textId="77777777" w:rsidR="001213D3" w:rsidRPr="00481D2D" w:rsidRDefault="001213D3" w:rsidP="001213D3">
            <w:pPr>
              <w:pStyle w:val="TAL"/>
              <w:rPr>
                <w:sz w:val="16"/>
                <w:szCs w:val="16"/>
              </w:rPr>
            </w:pPr>
            <w:r>
              <w:rPr>
                <w:sz w:val="16"/>
                <w:szCs w:val="16"/>
              </w:rPr>
              <w:t>AEF location support</w:t>
            </w:r>
          </w:p>
        </w:tc>
        <w:tc>
          <w:tcPr>
            <w:tcW w:w="707" w:type="dxa"/>
            <w:shd w:val="solid" w:color="FFFFFF" w:fill="auto"/>
          </w:tcPr>
          <w:p w14:paraId="04F52397" w14:textId="77777777" w:rsidR="001213D3" w:rsidRPr="00481D2D" w:rsidRDefault="001213D3" w:rsidP="001213D3">
            <w:pPr>
              <w:pStyle w:val="TAC"/>
              <w:rPr>
                <w:sz w:val="16"/>
                <w:szCs w:val="16"/>
              </w:rPr>
            </w:pPr>
            <w:r>
              <w:rPr>
                <w:sz w:val="16"/>
                <w:szCs w:val="16"/>
              </w:rPr>
              <w:t>17.3.0</w:t>
            </w:r>
          </w:p>
        </w:tc>
      </w:tr>
      <w:tr w:rsidR="001213D3" w:rsidRPr="00481D2D" w14:paraId="3BFEA582" w14:textId="77777777" w:rsidTr="006A52EA">
        <w:tc>
          <w:tcPr>
            <w:tcW w:w="798" w:type="dxa"/>
            <w:shd w:val="solid" w:color="FFFFFF" w:fill="auto"/>
          </w:tcPr>
          <w:p w14:paraId="327A04C2" w14:textId="77777777" w:rsidR="001213D3" w:rsidRPr="00481D2D" w:rsidRDefault="001213D3" w:rsidP="001213D3">
            <w:pPr>
              <w:pStyle w:val="TAC"/>
              <w:rPr>
                <w:sz w:val="16"/>
                <w:szCs w:val="16"/>
              </w:rPr>
            </w:pPr>
            <w:r>
              <w:rPr>
                <w:sz w:val="16"/>
                <w:szCs w:val="16"/>
                <w:lang w:eastAsia="zh-CN"/>
              </w:rPr>
              <w:t>2021-12</w:t>
            </w:r>
          </w:p>
        </w:tc>
        <w:tc>
          <w:tcPr>
            <w:tcW w:w="797" w:type="dxa"/>
            <w:shd w:val="solid" w:color="FFFFFF" w:fill="auto"/>
          </w:tcPr>
          <w:p w14:paraId="0E15542E" w14:textId="77777777" w:rsidR="001213D3" w:rsidRPr="00481D2D" w:rsidRDefault="001213D3" w:rsidP="001213D3">
            <w:pPr>
              <w:pStyle w:val="TAC"/>
              <w:rPr>
                <w:sz w:val="16"/>
                <w:szCs w:val="16"/>
              </w:rPr>
            </w:pPr>
            <w:r w:rsidRPr="00797381">
              <w:rPr>
                <w:sz w:val="16"/>
                <w:szCs w:val="16"/>
                <w:lang w:eastAsia="zh-CN"/>
              </w:rPr>
              <w:t>CT#94e</w:t>
            </w:r>
          </w:p>
        </w:tc>
        <w:tc>
          <w:tcPr>
            <w:tcW w:w="1088" w:type="dxa"/>
            <w:shd w:val="solid" w:color="FFFFFF" w:fill="auto"/>
          </w:tcPr>
          <w:p w14:paraId="634B2A0C" w14:textId="77777777" w:rsidR="001213D3" w:rsidRPr="00481D2D" w:rsidRDefault="001213D3" w:rsidP="001213D3">
            <w:pPr>
              <w:pStyle w:val="TAC"/>
              <w:rPr>
                <w:sz w:val="16"/>
                <w:szCs w:val="16"/>
              </w:rPr>
            </w:pPr>
            <w:r>
              <w:rPr>
                <w:sz w:val="16"/>
                <w:szCs w:val="16"/>
                <w:lang w:eastAsia="zh-CN"/>
              </w:rPr>
              <w:t>CP-213220</w:t>
            </w:r>
          </w:p>
        </w:tc>
        <w:tc>
          <w:tcPr>
            <w:tcW w:w="524" w:type="dxa"/>
            <w:shd w:val="solid" w:color="FFFFFF" w:fill="auto"/>
          </w:tcPr>
          <w:p w14:paraId="5598F72F" w14:textId="77777777" w:rsidR="001213D3" w:rsidRPr="00481D2D" w:rsidRDefault="001213D3" w:rsidP="001213D3">
            <w:pPr>
              <w:pStyle w:val="TAL"/>
              <w:rPr>
                <w:sz w:val="16"/>
                <w:szCs w:val="16"/>
              </w:rPr>
            </w:pPr>
            <w:r>
              <w:rPr>
                <w:sz w:val="16"/>
                <w:szCs w:val="16"/>
                <w:lang w:eastAsia="zh-CN"/>
              </w:rPr>
              <w:t>0216</w:t>
            </w:r>
          </w:p>
        </w:tc>
        <w:tc>
          <w:tcPr>
            <w:tcW w:w="424" w:type="dxa"/>
            <w:shd w:val="solid" w:color="FFFFFF" w:fill="auto"/>
          </w:tcPr>
          <w:p w14:paraId="684FA455" w14:textId="77777777" w:rsidR="001213D3" w:rsidRPr="00481D2D" w:rsidRDefault="001213D3" w:rsidP="001213D3">
            <w:pPr>
              <w:pStyle w:val="TAR"/>
              <w:rPr>
                <w:sz w:val="16"/>
                <w:szCs w:val="16"/>
              </w:rPr>
            </w:pPr>
          </w:p>
        </w:tc>
        <w:tc>
          <w:tcPr>
            <w:tcW w:w="424" w:type="dxa"/>
            <w:shd w:val="solid" w:color="FFFFFF" w:fill="auto"/>
          </w:tcPr>
          <w:p w14:paraId="52603E0C" w14:textId="77777777" w:rsidR="001213D3" w:rsidRPr="00481D2D" w:rsidRDefault="001213D3" w:rsidP="001213D3">
            <w:pPr>
              <w:pStyle w:val="TAC"/>
              <w:rPr>
                <w:sz w:val="16"/>
                <w:szCs w:val="16"/>
              </w:rPr>
            </w:pPr>
            <w:r>
              <w:rPr>
                <w:sz w:val="16"/>
                <w:szCs w:val="16"/>
                <w:lang w:eastAsia="zh-CN"/>
              </w:rPr>
              <w:t>B</w:t>
            </w:r>
          </w:p>
        </w:tc>
        <w:tc>
          <w:tcPr>
            <w:tcW w:w="4919" w:type="dxa"/>
            <w:shd w:val="solid" w:color="FFFFFF" w:fill="auto"/>
          </w:tcPr>
          <w:p w14:paraId="51394526" w14:textId="77777777" w:rsidR="001213D3" w:rsidRPr="00481D2D" w:rsidRDefault="001213D3" w:rsidP="001213D3">
            <w:pPr>
              <w:pStyle w:val="TAL"/>
              <w:rPr>
                <w:sz w:val="16"/>
                <w:szCs w:val="16"/>
              </w:rPr>
            </w:pPr>
            <w:r>
              <w:rPr>
                <w:sz w:val="16"/>
                <w:szCs w:val="16"/>
              </w:rPr>
              <w:t>Alignment with SA3 supported TLS profiles</w:t>
            </w:r>
          </w:p>
        </w:tc>
        <w:tc>
          <w:tcPr>
            <w:tcW w:w="707" w:type="dxa"/>
            <w:shd w:val="solid" w:color="FFFFFF" w:fill="auto"/>
          </w:tcPr>
          <w:p w14:paraId="1D1EA723" w14:textId="77777777" w:rsidR="001213D3" w:rsidRPr="00481D2D" w:rsidRDefault="001213D3" w:rsidP="001213D3">
            <w:pPr>
              <w:pStyle w:val="TAC"/>
              <w:rPr>
                <w:sz w:val="16"/>
                <w:szCs w:val="16"/>
              </w:rPr>
            </w:pPr>
            <w:r w:rsidRPr="00B844DB">
              <w:rPr>
                <w:sz w:val="16"/>
                <w:szCs w:val="16"/>
              </w:rPr>
              <w:t>17.3.0</w:t>
            </w:r>
          </w:p>
        </w:tc>
      </w:tr>
      <w:tr w:rsidR="001213D3" w:rsidRPr="00481D2D" w14:paraId="0A551948" w14:textId="77777777" w:rsidTr="006A52EA">
        <w:tc>
          <w:tcPr>
            <w:tcW w:w="798" w:type="dxa"/>
            <w:shd w:val="solid" w:color="FFFFFF" w:fill="auto"/>
          </w:tcPr>
          <w:p w14:paraId="3320441E" w14:textId="77777777" w:rsidR="001213D3" w:rsidRPr="00481D2D" w:rsidRDefault="001213D3" w:rsidP="001213D3">
            <w:pPr>
              <w:pStyle w:val="TAC"/>
              <w:rPr>
                <w:sz w:val="16"/>
                <w:szCs w:val="16"/>
              </w:rPr>
            </w:pPr>
            <w:r>
              <w:rPr>
                <w:sz w:val="16"/>
                <w:szCs w:val="16"/>
                <w:lang w:eastAsia="zh-CN"/>
              </w:rPr>
              <w:t>2021-12</w:t>
            </w:r>
          </w:p>
        </w:tc>
        <w:tc>
          <w:tcPr>
            <w:tcW w:w="797" w:type="dxa"/>
            <w:shd w:val="solid" w:color="FFFFFF" w:fill="auto"/>
          </w:tcPr>
          <w:p w14:paraId="77E20F35" w14:textId="77777777" w:rsidR="001213D3" w:rsidRPr="00481D2D" w:rsidRDefault="001213D3" w:rsidP="001213D3">
            <w:pPr>
              <w:pStyle w:val="TAC"/>
              <w:rPr>
                <w:sz w:val="16"/>
                <w:szCs w:val="16"/>
              </w:rPr>
            </w:pPr>
            <w:r w:rsidRPr="00797381">
              <w:rPr>
                <w:sz w:val="16"/>
                <w:szCs w:val="16"/>
                <w:lang w:eastAsia="zh-CN"/>
              </w:rPr>
              <w:t>CT#94e</w:t>
            </w:r>
          </w:p>
        </w:tc>
        <w:tc>
          <w:tcPr>
            <w:tcW w:w="1088" w:type="dxa"/>
            <w:shd w:val="solid" w:color="FFFFFF" w:fill="auto"/>
          </w:tcPr>
          <w:p w14:paraId="366E5C11" w14:textId="77777777" w:rsidR="001213D3" w:rsidRPr="00481D2D" w:rsidRDefault="001213D3" w:rsidP="001213D3">
            <w:pPr>
              <w:pStyle w:val="TAC"/>
              <w:rPr>
                <w:sz w:val="16"/>
                <w:szCs w:val="16"/>
              </w:rPr>
            </w:pPr>
            <w:r>
              <w:rPr>
                <w:sz w:val="16"/>
                <w:szCs w:val="16"/>
                <w:lang w:eastAsia="zh-CN"/>
              </w:rPr>
              <w:t>CP-213246</w:t>
            </w:r>
          </w:p>
        </w:tc>
        <w:tc>
          <w:tcPr>
            <w:tcW w:w="524" w:type="dxa"/>
            <w:shd w:val="solid" w:color="FFFFFF" w:fill="auto"/>
          </w:tcPr>
          <w:p w14:paraId="42CEBCBC" w14:textId="77777777" w:rsidR="001213D3" w:rsidRPr="00481D2D" w:rsidRDefault="001213D3" w:rsidP="001213D3">
            <w:pPr>
              <w:pStyle w:val="TAL"/>
              <w:rPr>
                <w:sz w:val="16"/>
                <w:szCs w:val="16"/>
              </w:rPr>
            </w:pPr>
            <w:r>
              <w:rPr>
                <w:sz w:val="16"/>
                <w:szCs w:val="16"/>
                <w:lang w:eastAsia="zh-CN"/>
              </w:rPr>
              <w:t>0217</w:t>
            </w:r>
          </w:p>
        </w:tc>
        <w:tc>
          <w:tcPr>
            <w:tcW w:w="424" w:type="dxa"/>
            <w:shd w:val="solid" w:color="FFFFFF" w:fill="auto"/>
          </w:tcPr>
          <w:p w14:paraId="102B59DB" w14:textId="77777777" w:rsidR="001213D3" w:rsidRPr="00481D2D" w:rsidRDefault="001213D3" w:rsidP="001213D3">
            <w:pPr>
              <w:pStyle w:val="TAR"/>
              <w:rPr>
                <w:sz w:val="16"/>
                <w:szCs w:val="16"/>
              </w:rPr>
            </w:pPr>
          </w:p>
        </w:tc>
        <w:tc>
          <w:tcPr>
            <w:tcW w:w="424" w:type="dxa"/>
            <w:shd w:val="solid" w:color="FFFFFF" w:fill="auto"/>
          </w:tcPr>
          <w:p w14:paraId="6A22ED10"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58ED7C17" w14:textId="77777777" w:rsidR="001213D3" w:rsidRPr="00481D2D" w:rsidRDefault="001213D3" w:rsidP="001213D3">
            <w:pPr>
              <w:pStyle w:val="TAL"/>
              <w:rPr>
                <w:sz w:val="16"/>
                <w:szCs w:val="16"/>
              </w:rPr>
            </w:pPr>
            <w:r w:rsidRPr="00DF768E">
              <w:rPr>
                <w:sz w:val="16"/>
                <w:szCs w:val="16"/>
              </w:rPr>
              <w:t>Update of OpenAPI version and</w:t>
            </w:r>
            <w:r>
              <w:t xml:space="preserve"> </w:t>
            </w:r>
            <w:r w:rsidRPr="00DF768E">
              <w:rPr>
                <w:sz w:val="16"/>
                <w:szCs w:val="16"/>
              </w:rPr>
              <w:t>TS version in externalDocs field</w:t>
            </w:r>
          </w:p>
        </w:tc>
        <w:tc>
          <w:tcPr>
            <w:tcW w:w="707" w:type="dxa"/>
            <w:shd w:val="solid" w:color="FFFFFF" w:fill="auto"/>
          </w:tcPr>
          <w:p w14:paraId="29BE732C" w14:textId="77777777" w:rsidR="001213D3" w:rsidRPr="00481D2D" w:rsidRDefault="001213D3" w:rsidP="001213D3">
            <w:pPr>
              <w:pStyle w:val="TAC"/>
              <w:rPr>
                <w:sz w:val="16"/>
                <w:szCs w:val="16"/>
              </w:rPr>
            </w:pPr>
            <w:r w:rsidRPr="00B844DB">
              <w:rPr>
                <w:sz w:val="16"/>
                <w:szCs w:val="16"/>
              </w:rPr>
              <w:t>17.3.0</w:t>
            </w:r>
          </w:p>
        </w:tc>
      </w:tr>
      <w:tr w:rsidR="001213D3" w:rsidRPr="00481D2D" w14:paraId="7293C64A" w14:textId="77777777" w:rsidTr="006A52EA">
        <w:tc>
          <w:tcPr>
            <w:tcW w:w="798" w:type="dxa"/>
            <w:shd w:val="solid" w:color="FFFFFF" w:fill="auto"/>
          </w:tcPr>
          <w:p w14:paraId="7DB79EC4" w14:textId="77777777" w:rsidR="001213D3" w:rsidRPr="00481D2D" w:rsidRDefault="001213D3" w:rsidP="001213D3">
            <w:pPr>
              <w:pStyle w:val="TAC"/>
              <w:rPr>
                <w:sz w:val="16"/>
                <w:szCs w:val="16"/>
              </w:rPr>
            </w:pPr>
            <w:r>
              <w:rPr>
                <w:sz w:val="16"/>
                <w:szCs w:val="16"/>
                <w:lang w:eastAsia="zh-CN"/>
              </w:rPr>
              <w:t>2022-03</w:t>
            </w:r>
          </w:p>
        </w:tc>
        <w:tc>
          <w:tcPr>
            <w:tcW w:w="797" w:type="dxa"/>
            <w:shd w:val="solid" w:color="FFFFFF" w:fill="auto"/>
          </w:tcPr>
          <w:p w14:paraId="0852CD94" w14:textId="77777777" w:rsidR="001213D3" w:rsidRPr="00481D2D" w:rsidRDefault="001213D3" w:rsidP="001213D3">
            <w:pPr>
              <w:pStyle w:val="TAC"/>
              <w:rPr>
                <w:sz w:val="16"/>
                <w:szCs w:val="16"/>
              </w:rPr>
            </w:pPr>
            <w:r w:rsidRPr="00797381">
              <w:rPr>
                <w:sz w:val="16"/>
                <w:szCs w:val="16"/>
                <w:lang w:eastAsia="zh-CN"/>
              </w:rPr>
              <w:t>CT#9</w:t>
            </w:r>
            <w:r>
              <w:rPr>
                <w:sz w:val="16"/>
                <w:szCs w:val="16"/>
                <w:lang w:eastAsia="zh-CN"/>
              </w:rPr>
              <w:t>5</w:t>
            </w:r>
            <w:r w:rsidRPr="00797381">
              <w:rPr>
                <w:sz w:val="16"/>
                <w:szCs w:val="16"/>
                <w:lang w:eastAsia="zh-CN"/>
              </w:rPr>
              <w:t>e</w:t>
            </w:r>
          </w:p>
        </w:tc>
        <w:tc>
          <w:tcPr>
            <w:tcW w:w="1088" w:type="dxa"/>
            <w:shd w:val="solid" w:color="FFFFFF" w:fill="auto"/>
          </w:tcPr>
          <w:p w14:paraId="6BA54A5B" w14:textId="77777777" w:rsidR="001213D3" w:rsidRPr="00481D2D" w:rsidRDefault="001213D3" w:rsidP="001213D3">
            <w:pPr>
              <w:pStyle w:val="TAC"/>
              <w:rPr>
                <w:sz w:val="16"/>
                <w:szCs w:val="16"/>
              </w:rPr>
            </w:pPr>
            <w:r w:rsidRPr="00CD0D05">
              <w:rPr>
                <w:sz w:val="16"/>
                <w:szCs w:val="16"/>
                <w:lang w:eastAsia="zh-CN"/>
              </w:rPr>
              <w:t>CP-220203</w:t>
            </w:r>
          </w:p>
        </w:tc>
        <w:tc>
          <w:tcPr>
            <w:tcW w:w="524" w:type="dxa"/>
            <w:shd w:val="solid" w:color="FFFFFF" w:fill="auto"/>
          </w:tcPr>
          <w:p w14:paraId="3F22699D" w14:textId="77777777" w:rsidR="001213D3" w:rsidRPr="00481D2D" w:rsidRDefault="001213D3" w:rsidP="001213D3">
            <w:pPr>
              <w:pStyle w:val="TAL"/>
              <w:rPr>
                <w:sz w:val="16"/>
                <w:szCs w:val="16"/>
              </w:rPr>
            </w:pPr>
            <w:r>
              <w:rPr>
                <w:sz w:val="16"/>
                <w:szCs w:val="16"/>
                <w:lang w:eastAsia="zh-CN"/>
              </w:rPr>
              <w:t>0218</w:t>
            </w:r>
          </w:p>
        </w:tc>
        <w:tc>
          <w:tcPr>
            <w:tcW w:w="424" w:type="dxa"/>
            <w:shd w:val="solid" w:color="FFFFFF" w:fill="auto"/>
          </w:tcPr>
          <w:p w14:paraId="263A7CE2" w14:textId="77777777"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14:paraId="2CD5C391"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1FBC66DF" w14:textId="77777777" w:rsidR="001213D3" w:rsidRPr="00481D2D" w:rsidRDefault="001213D3" w:rsidP="001213D3">
            <w:pPr>
              <w:pStyle w:val="TAL"/>
              <w:rPr>
                <w:sz w:val="16"/>
                <w:szCs w:val="16"/>
              </w:rPr>
            </w:pPr>
            <w:r w:rsidRPr="00AA7E4B">
              <w:rPr>
                <w:sz w:val="16"/>
                <w:szCs w:val="16"/>
              </w:rPr>
              <w:t>Clarify the query logic for API invoker id</w:t>
            </w:r>
          </w:p>
        </w:tc>
        <w:tc>
          <w:tcPr>
            <w:tcW w:w="707" w:type="dxa"/>
            <w:shd w:val="solid" w:color="FFFFFF" w:fill="auto"/>
          </w:tcPr>
          <w:p w14:paraId="19C340A5" w14:textId="77777777" w:rsidR="001213D3" w:rsidRPr="00481D2D" w:rsidRDefault="001213D3" w:rsidP="001213D3">
            <w:pPr>
              <w:pStyle w:val="TAC"/>
              <w:rPr>
                <w:sz w:val="16"/>
                <w:szCs w:val="16"/>
              </w:rPr>
            </w:pPr>
            <w:r>
              <w:rPr>
                <w:sz w:val="16"/>
                <w:szCs w:val="16"/>
              </w:rPr>
              <w:t>17.4.0</w:t>
            </w:r>
          </w:p>
        </w:tc>
      </w:tr>
      <w:tr w:rsidR="001213D3" w:rsidRPr="00481D2D" w14:paraId="3D37119B" w14:textId="77777777" w:rsidTr="006A52EA">
        <w:tc>
          <w:tcPr>
            <w:tcW w:w="798" w:type="dxa"/>
            <w:shd w:val="solid" w:color="FFFFFF" w:fill="auto"/>
          </w:tcPr>
          <w:p w14:paraId="2A2B089C" w14:textId="77777777" w:rsidR="001213D3" w:rsidRPr="00481D2D" w:rsidRDefault="001213D3" w:rsidP="001213D3">
            <w:pPr>
              <w:pStyle w:val="TAC"/>
              <w:rPr>
                <w:sz w:val="16"/>
                <w:szCs w:val="16"/>
              </w:rPr>
            </w:pPr>
            <w:r w:rsidRPr="00855AB3">
              <w:rPr>
                <w:sz w:val="16"/>
                <w:szCs w:val="16"/>
                <w:lang w:eastAsia="zh-CN"/>
              </w:rPr>
              <w:t>2022-03</w:t>
            </w:r>
          </w:p>
        </w:tc>
        <w:tc>
          <w:tcPr>
            <w:tcW w:w="797" w:type="dxa"/>
            <w:shd w:val="solid" w:color="FFFFFF" w:fill="auto"/>
          </w:tcPr>
          <w:p w14:paraId="4FF608BC" w14:textId="77777777" w:rsidR="001213D3" w:rsidRPr="00481D2D" w:rsidRDefault="001213D3" w:rsidP="001213D3">
            <w:pPr>
              <w:pStyle w:val="TAC"/>
              <w:rPr>
                <w:sz w:val="16"/>
                <w:szCs w:val="16"/>
              </w:rPr>
            </w:pPr>
            <w:r w:rsidRPr="00797381">
              <w:rPr>
                <w:sz w:val="16"/>
                <w:szCs w:val="16"/>
                <w:lang w:eastAsia="zh-CN"/>
              </w:rPr>
              <w:t>CT#9</w:t>
            </w:r>
            <w:r>
              <w:rPr>
                <w:sz w:val="16"/>
                <w:szCs w:val="16"/>
                <w:lang w:eastAsia="zh-CN"/>
              </w:rPr>
              <w:t>5</w:t>
            </w:r>
            <w:r w:rsidRPr="00797381">
              <w:rPr>
                <w:sz w:val="16"/>
                <w:szCs w:val="16"/>
                <w:lang w:eastAsia="zh-CN"/>
              </w:rPr>
              <w:t>e</w:t>
            </w:r>
          </w:p>
        </w:tc>
        <w:tc>
          <w:tcPr>
            <w:tcW w:w="1088" w:type="dxa"/>
            <w:shd w:val="solid" w:color="FFFFFF" w:fill="auto"/>
          </w:tcPr>
          <w:p w14:paraId="2CB9F9C0" w14:textId="77777777" w:rsidR="001213D3" w:rsidRPr="00481D2D" w:rsidRDefault="001213D3" w:rsidP="001213D3">
            <w:pPr>
              <w:pStyle w:val="TAC"/>
              <w:rPr>
                <w:sz w:val="16"/>
                <w:szCs w:val="16"/>
              </w:rPr>
            </w:pPr>
            <w:r w:rsidRPr="00CD0D05">
              <w:rPr>
                <w:sz w:val="16"/>
                <w:szCs w:val="16"/>
                <w:lang w:eastAsia="zh-CN"/>
              </w:rPr>
              <w:t>CP-220168</w:t>
            </w:r>
          </w:p>
        </w:tc>
        <w:tc>
          <w:tcPr>
            <w:tcW w:w="524" w:type="dxa"/>
            <w:shd w:val="solid" w:color="FFFFFF" w:fill="auto"/>
          </w:tcPr>
          <w:p w14:paraId="75AF1257" w14:textId="77777777" w:rsidR="001213D3" w:rsidRPr="00481D2D" w:rsidRDefault="001213D3" w:rsidP="001213D3">
            <w:pPr>
              <w:pStyle w:val="TAL"/>
              <w:rPr>
                <w:sz w:val="16"/>
                <w:szCs w:val="16"/>
              </w:rPr>
            </w:pPr>
            <w:r w:rsidRPr="000E7133">
              <w:rPr>
                <w:sz w:val="16"/>
                <w:szCs w:val="16"/>
                <w:lang w:eastAsia="zh-CN"/>
              </w:rPr>
              <w:t>0221</w:t>
            </w:r>
          </w:p>
        </w:tc>
        <w:tc>
          <w:tcPr>
            <w:tcW w:w="424" w:type="dxa"/>
            <w:shd w:val="solid" w:color="FFFFFF" w:fill="auto"/>
          </w:tcPr>
          <w:p w14:paraId="585F7A68" w14:textId="77777777" w:rsidR="001213D3" w:rsidRPr="00481D2D" w:rsidRDefault="001213D3" w:rsidP="001213D3">
            <w:pPr>
              <w:pStyle w:val="TAR"/>
              <w:rPr>
                <w:sz w:val="16"/>
                <w:szCs w:val="16"/>
              </w:rPr>
            </w:pPr>
          </w:p>
        </w:tc>
        <w:tc>
          <w:tcPr>
            <w:tcW w:w="424" w:type="dxa"/>
            <w:shd w:val="solid" w:color="FFFFFF" w:fill="auto"/>
          </w:tcPr>
          <w:p w14:paraId="61E7C9B6" w14:textId="77777777" w:rsidR="001213D3" w:rsidRPr="00481D2D" w:rsidRDefault="001213D3" w:rsidP="001213D3">
            <w:pPr>
              <w:pStyle w:val="TAC"/>
              <w:rPr>
                <w:sz w:val="16"/>
                <w:szCs w:val="16"/>
              </w:rPr>
            </w:pPr>
            <w:r>
              <w:rPr>
                <w:sz w:val="16"/>
                <w:szCs w:val="16"/>
                <w:lang w:eastAsia="zh-CN"/>
              </w:rPr>
              <w:t>A</w:t>
            </w:r>
          </w:p>
        </w:tc>
        <w:tc>
          <w:tcPr>
            <w:tcW w:w="4919" w:type="dxa"/>
            <w:shd w:val="solid" w:color="FFFFFF" w:fill="auto"/>
          </w:tcPr>
          <w:p w14:paraId="14323478" w14:textId="77777777" w:rsidR="001213D3" w:rsidRPr="00481D2D" w:rsidRDefault="001213D3" w:rsidP="001213D3">
            <w:pPr>
              <w:pStyle w:val="TAL"/>
              <w:rPr>
                <w:sz w:val="16"/>
                <w:szCs w:val="16"/>
              </w:rPr>
            </w:pPr>
            <w:r w:rsidRPr="00211A16">
              <w:rPr>
                <w:sz w:val="16"/>
                <w:szCs w:val="16"/>
              </w:rPr>
              <w:t>Correct inconsistencies</w:t>
            </w:r>
          </w:p>
        </w:tc>
        <w:tc>
          <w:tcPr>
            <w:tcW w:w="707" w:type="dxa"/>
            <w:shd w:val="solid" w:color="FFFFFF" w:fill="auto"/>
          </w:tcPr>
          <w:p w14:paraId="6513A1E7" w14:textId="77777777" w:rsidR="001213D3" w:rsidRPr="00481D2D" w:rsidRDefault="001213D3" w:rsidP="001213D3">
            <w:pPr>
              <w:pStyle w:val="TAC"/>
              <w:rPr>
                <w:sz w:val="16"/>
                <w:szCs w:val="16"/>
              </w:rPr>
            </w:pPr>
            <w:r w:rsidRPr="0031745F">
              <w:rPr>
                <w:sz w:val="16"/>
                <w:szCs w:val="16"/>
              </w:rPr>
              <w:t>17.4.0</w:t>
            </w:r>
          </w:p>
        </w:tc>
      </w:tr>
      <w:tr w:rsidR="001213D3" w:rsidRPr="00481D2D" w14:paraId="68AB8A6F" w14:textId="77777777" w:rsidTr="006A52EA">
        <w:tc>
          <w:tcPr>
            <w:tcW w:w="798" w:type="dxa"/>
            <w:shd w:val="solid" w:color="FFFFFF" w:fill="auto"/>
          </w:tcPr>
          <w:p w14:paraId="04AB365D" w14:textId="77777777" w:rsidR="001213D3" w:rsidRPr="00481D2D" w:rsidRDefault="001213D3" w:rsidP="001213D3">
            <w:pPr>
              <w:pStyle w:val="TAC"/>
              <w:rPr>
                <w:sz w:val="16"/>
                <w:szCs w:val="16"/>
              </w:rPr>
            </w:pPr>
            <w:r w:rsidRPr="00855AB3">
              <w:rPr>
                <w:sz w:val="16"/>
                <w:szCs w:val="16"/>
                <w:lang w:eastAsia="zh-CN"/>
              </w:rPr>
              <w:t>2022-03</w:t>
            </w:r>
          </w:p>
        </w:tc>
        <w:tc>
          <w:tcPr>
            <w:tcW w:w="797" w:type="dxa"/>
            <w:shd w:val="solid" w:color="FFFFFF" w:fill="auto"/>
          </w:tcPr>
          <w:p w14:paraId="3751331A" w14:textId="77777777" w:rsidR="001213D3" w:rsidRPr="00481D2D" w:rsidRDefault="001213D3" w:rsidP="001213D3">
            <w:pPr>
              <w:pStyle w:val="TAC"/>
              <w:rPr>
                <w:sz w:val="16"/>
                <w:szCs w:val="16"/>
              </w:rPr>
            </w:pPr>
            <w:r w:rsidRPr="00797381">
              <w:rPr>
                <w:sz w:val="16"/>
                <w:szCs w:val="16"/>
                <w:lang w:eastAsia="zh-CN"/>
              </w:rPr>
              <w:t>CT#9</w:t>
            </w:r>
            <w:r>
              <w:rPr>
                <w:sz w:val="16"/>
                <w:szCs w:val="16"/>
                <w:lang w:eastAsia="zh-CN"/>
              </w:rPr>
              <w:t>5</w:t>
            </w:r>
            <w:r w:rsidRPr="00797381">
              <w:rPr>
                <w:sz w:val="16"/>
                <w:szCs w:val="16"/>
                <w:lang w:eastAsia="zh-CN"/>
              </w:rPr>
              <w:t>e</w:t>
            </w:r>
          </w:p>
        </w:tc>
        <w:tc>
          <w:tcPr>
            <w:tcW w:w="1088" w:type="dxa"/>
            <w:shd w:val="solid" w:color="FFFFFF" w:fill="auto"/>
          </w:tcPr>
          <w:p w14:paraId="41223174" w14:textId="77777777" w:rsidR="001213D3" w:rsidRPr="00481D2D" w:rsidRDefault="001213D3" w:rsidP="001213D3">
            <w:pPr>
              <w:pStyle w:val="TAC"/>
              <w:rPr>
                <w:sz w:val="16"/>
                <w:szCs w:val="16"/>
              </w:rPr>
            </w:pPr>
            <w:r w:rsidRPr="00CD0D05">
              <w:rPr>
                <w:sz w:val="16"/>
                <w:szCs w:val="16"/>
                <w:lang w:eastAsia="zh-CN"/>
              </w:rPr>
              <w:t>CP-220204</w:t>
            </w:r>
          </w:p>
        </w:tc>
        <w:tc>
          <w:tcPr>
            <w:tcW w:w="524" w:type="dxa"/>
            <w:shd w:val="solid" w:color="FFFFFF" w:fill="auto"/>
          </w:tcPr>
          <w:p w14:paraId="57D01425" w14:textId="77777777" w:rsidR="001213D3" w:rsidRPr="00481D2D" w:rsidRDefault="001213D3" w:rsidP="001213D3">
            <w:pPr>
              <w:pStyle w:val="TAL"/>
              <w:rPr>
                <w:sz w:val="16"/>
                <w:szCs w:val="16"/>
              </w:rPr>
            </w:pPr>
            <w:r w:rsidRPr="000E7133">
              <w:rPr>
                <w:sz w:val="16"/>
                <w:szCs w:val="16"/>
                <w:lang w:eastAsia="zh-CN"/>
              </w:rPr>
              <w:t>022</w:t>
            </w:r>
            <w:r>
              <w:rPr>
                <w:sz w:val="16"/>
                <w:szCs w:val="16"/>
                <w:lang w:eastAsia="zh-CN"/>
              </w:rPr>
              <w:t>2</w:t>
            </w:r>
          </w:p>
        </w:tc>
        <w:tc>
          <w:tcPr>
            <w:tcW w:w="424" w:type="dxa"/>
            <w:shd w:val="solid" w:color="FFFFFF" w:fill="auto"/>
          </w:tcPr>
          <w:p w14:paraId="64A1A395" w14:textId="77777777"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14:paraId="280D8AA9" w14:textId="77777777" w:rsidR="001213D3" w:rsidRPr="00481D2D" w:rsidRDefault="001213D3" w:rsidP="001213D3">
            <w:pPr>
              <w:pStyle w:val="TAC"/>
              <w:rPr>
                <w:sz w:val="16"/>
                <w:szCs w:val="16"/>
              </w:rPr>
            </w:pPr>
            <w:r>
              <w:rPr>
                <w:sz w:val="16"/>
                <w:szCs w:val="16"/>
                <w:lang w:eastAsia="zh-CN"/>
              </w:rPr>
              <w:t>B</w:t>
            </w:r>
          </w:p>
        </w:tc>
        <w:tc>
          <w:tcPr>
            <w:tcW w:w="4919" w:type="dxa"/>
            <w:shd w:val="solid" w:color="FFFFFF" w:fill="auto"/>
          </w:tcPr>
          <w:p w14:paraId="2A8D2EB7" w14:textId="77777777" w:rsidR="001213D3" w:rsidRPr="00481D2D" w:rsidRDefault="001213D3" w:rsidP="001213D3">
            <w:pPr>
              <w:pStyle w:val="TAL"/>
              <w:rPr>
                <w:sz w:val="16"/>
                <w:szCs w:val="16"/>
              </w:rPr>
            </w:pPr>
            <w:r w:rsidRPr="00211A16">
              <w:rPr>
                <w:sz w:val="16"/>
                <w:szCs w:val="16"/>
              </w:rPr>
              <w:t>Obtain security info with API ID</w:t>
            </w:r>
          </w:p>
        </w:tc>
        <w:tc>
          <w:tcPr>
            <w:tcW w:w="707" w:type="dxa"/>
            <w:shd w:val="solid" w:color="FFFFFF" w:fill="auto"/>
          </w:tcPr>
          <w:p w14:paraId="0545FA9A" w14:textId="77777777" w:rsidR="001213D3" w:rsidRPr="00481D2D" w:rsidRDefault="001213D3" w:rsidP="001213D3">
            <w:pPr>
              <w:pStyle w:val="TAC"/>
              <w:rPr>
                <w:sz w:val="16"/>
                <w:szCs w:val="16"/>
              </w:rPr>
            </w:pPr>
            <w:r w:rsidRPr="0031745F">
              <w:rPr>
                <w:sz w:val="16"/>
                <w:szCs w:val="16"/>
              </w:rPr>
              <w:t>17.4.0</w:t>
            </w:r>
          </w:p>
        </w:tc>
      </w:tr>
      <w:tr w:rsidR="001213D3" w:rsidRPr="00481D2D" w14:paraId="52CE897E" w14:textId="77777777" w:rsidTr="006A52EA">
        <w:tc>
          <w:tcPr>
            <w:tcW w:w="798" w:type="dxa"/>
            <w:shd w:val="solid" w:color="FFFFFF" w:fill="auto"/>
          </w:tcPr>
          <w:p w14:paraId="17EAAFC6" w14:textId="77777777" w:rsidR="001213D3" w:rsidRPr="00481D2D" w:rsidRDefault="001213D3" w:rsidP="001213D3">
            <w:pPr>
              <w:pStyle w:val="TAC"/>
              <w:rPr>
                <w:sz w:val="16"/>
                <w:szCs w:val="16"/>
              </w:rPr>
            </w:pPr>
            <w:r w:rsidRPr="00855AB3">
              <w:rPr>
                <w:sz w:val="16"/>
                <w:szCs w:val="16"/>
                <w:lang w:eastAsia="zh-CN"/>
              </w:rPr>
              <w:t>2022-03</w:t>
            </w:r>
          </w:p>
        </w:tc>
        <w:tc>
          <w:tcPr>
            <w:tcW w:w="797" w:type="dxa"/>
            <w:shd w:val="solid" w:color="FFFFFF" w:fill="auto"/>
          </w:tcPr>
          <w:p w14:paraId="2166048A" w14:textId="77777777" w:rsidR="001213D3" w:rsidRPr="00481D2D" w:rsidRDefault="001213D3" w:rsidP="001213D3">
            <w:pPr>
              <w:pStyle w:val="TAC"/>
              <w:rPr>
                <w:sz w:val="16"/>
                <w:szCs w:val="16"/>
              </w:rPr>
            </w:pPr>
            <w:r w:rsidRPr="00797381">
              <w:rPr>
                <w:sz w:val="16"/>
                <w:szCs w:val="16"/>
                <w:lang w:eastAsia="zh-CN"/>
              </w:rPr>
              <w:t>CT#9</w:t>
            </w:r>
            <w:r>
              <w:rPr>
                <w:sz w:val="16"/>
                <w:szCs w:val="16"/>
                <w:lang w:eastAsia="zh-CN"/>
              </w:rPr>
              <w:t>5</w:t>
            </w:r>
            <w:r w:rsidRPr="00797381">
              <w:rPr>
                <w:sz w:val="16"/>
                <w:szCs w:val="16"/>
                <w:lang w:eastAsia="zh-CN"/>
              </w:rPr>
              <w:t>e</w:t>
            </w:r>
          </w:p>
        </w:tc>
        <w:tc>
          <w:tcPr>
            <w:tcW w:w="1088" w:type="dxa"/>
            <w:shd w:val="solid" w:color="FFFFFF" w:fill="auto"/>
          </w:tcPr>
          <w:p w14:paraId="61C8F228" w14:textId="77777777" w:rsidR="001213D3" w:rsidRPr="00481D2D" w:rsidRDefault="001213D3" w:rsidP="001213D3">
            <w:pPr>
              <w:pStyle w:val="TAC"/>
              <w:rPr>
                <w:sz w:val="16"/>
                <w:szCs w:val="16"/>
              </w:rPr>
            </w:pPr>
            <w:r w:rsidRPr="00CD0D05">
              <w:rPr>
                <w:sz w:val="16"/>
                <w:szCs w:val="16"/>
                <w:lang w:eastAsia="zh-CN"/>
              </w:rPr>
              <w:t>CP-220204</w:t>
            </w:r>
          </w:p>
        </w:tc>
        <w:tc>
          <w:tcPr>
            <w:tcW w:w="524" w:type="dxa"/>
            <w:shd w:val="solid" w:color="FFFFFF" w:fill="auto"/>
          </w:tcPr>
          <w:p w14:paraId="74FEC211" w14:textId="77777777" w:rsidR="001213D3" w:rsidRPr="00481D2D" w:rsidRDefault="001213D3" w:rsidP="001213D3">
            <w:pPr>
              <w:pStyle w:val="TAL"/>
              <w:rPr>
                <w:sz w:val="16"/>
                <w:szCs w:val="16"/>
              </w:rPr>
            </w:pPr>
            <w:r w:rsidRPr="000E7133">
              <w:rPr>
                <w:sz w:val="16"/>
                <w:szCs w:val="16"/>
                <w:lang w:eastAsia="zh-CN"/>
              </w:rPr>
              <w:t>022</w:t>
            </w:r>
            <w:r>
              <w:rPr>
                <w:sz w:val="16"/>
                <w:szCs w:val="16"/>
                <w:lang w:eastAsia="zh-CN"/>
              </w:rPr>
              <w:t>3</w:t>
            </w:r>
          </w:p>
        </w:tc>
        <w:tc>
          <w:tcPr>
            <w:tcW w:w="424" w:type="dxa"/>
            <w:shd w:val="solid" w:color="FFFFFF" w:fill="auto"/>
          </w:tcPr>
          <w:p w14:paraId="6C6808B3" w14:textId="77777777"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14:paraId="6E22A50C"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4222BE76" w14:textId="77777777" w:rsidR="001213D3" w:rsidRPr="00481D2D" w:rsidRDefault="001213D3" w:rsidP="001213D3">
            <w:pPr>
              <w:pStyle w:val="TAL"/>
              <w:rPr>
                <w:sz w:val="16"/>
                <w:szCs w:val="16"/>
              </w:rPr>
            </w:pPr>
            <w:r w:rsidRPr="00211A16">
              <w:rPr>
                <w:sz w:val="16"/>
                <w:szCs w:val="16"/>
              </w:rPr>
              <w:t>Clarification about building the apiRoot of a discovered API</w:t>
            </w:r>
          </w:p>
        </w:tc>
        <w:tc>
          <w:tcPr>
            <w:tcW w:w="707" w:type="dxa"/>
            <w:shd w:val="solid" w:color="FFFFFF" w:fill="auto"/>
          </w:tcPr>
          <w:p w14:paraId="49F18D82" w14:textId="77777777" w:rsidR="001213D3" w:rsidRPr="00481D2D" w:rsidRDefault="001213D3" w:rsidP="001213D3">
            <w:pPr>
              <w:pStyle w:val="TAC"/>
              <w:rPr>
                <w:sz w:val="16"/>
                <w:szCs w:val="16"/>
              </w:rPr>
            </w:pPr>
            <w:r w:rsidRPr="0031745F">
              <w:rPr>
                <w:sz w:val="16"/>
                <w:szCs w:val="16"/>
              </w:rPr>
              <w:t>17.4.0</w:t>
            </w:r>
          </w:p>
        </w:tc>
      </w:tr>
      <w:tr w:rsidR="001213D3" w:rsidRPr="00481D2D" w14:paraId="33B0C0B7" w14:textId="77777777" w:rsidTr="006A52EA">
        <w:tc>
          <w:tcPr>
            <w:tcW w:w="798" w:type="dxa"/>
            <w:shd w:val="solid" w:color="FFFFFF" w:fill="auto"/>
          </w:tcPr>
          <w:p w14:paraId="587D9BBC" w14:textId="77777777" w:rsidR="001213D3" w:rsidRPr="00481D2D" w:rsidRDefault="001213D3" w:rsidP="001213D3">
            <w:pPr>
              <w:pStyle w:val="TAC"/>
              <w:rPr>
                <w:sz w:val="16"/>
                <w:szCs w:val="16"/>
              </w:rPr>
            </w:pPr>
            <w:r w:rsidRPr="00D00001">
              <w:rPr>
                <w:sz w:val="16"/>
                <w:szCs w:val="16"/>
                <w:lang w:eastAsia="zh-CN"/>
              </w:rPr>
              <w:t>2022-03</w:t>
            </w:r>
          </w:p>
        </w:tc>
        <w:tc>
          <w:tcPr>
            <w:tcW w:w="797" w:type="dxa"/>
            <w:shd w:val="solid" w:color="FFFFFF" w:fill="auto"/>
          </w:tcPr>
          <w:p w14:paraId="65CC69E4" w14:textId="77777777" w:rsidR="001213D3" w:rsidRPr="00481D2D" w:rsidRDefault="001213D3" w:rsidP="001213D3">
            <w:pPr>
              <w:pStyle w:val="TAC"/>
              <w:rPr>
                <w:sz w:val="16"/>
                <w:szCs w:val="16"/>
              </w:rPr>
            </w:pPr>
            <w:r w:rsidRPr="00063C73">
              <w:rPr>
                <w:sz w:val="16"/>
                <w:szCs w:val="16"/>
                <w:lang w:eastAsia="zh-CN"/>
              </w:rPr>
              <w:t>CT#95e</w:t>
            </w:r>
          </w:p>
        </w:tc>
        <w:tc>
          <w:tcPr>
            <w:tcW w:w="1088" w:type="dxa"/>
            <w:shd w:val="solid" w:color="FFFFFF" w:fill="auto"/>
          </w:tcPr>
          <w:p w14:paraId="6E072D90" w14:textId="77777777" w:rsidR="001213D3" w:rsidRPr="00481D2D" w:rsidRDefault="001213D3" w:rsidP="001213D3">
            <w:pPr>
              <w:pStyle w:val="TAC"/>
              <w:rPr>
                <w:sz w:val="16"/>
                <w:szCs w:val="16"/>
              </w:rPr>
            </w:pPr>
            <w:r w:rsidRPr="00CD0D05">
              <w:rPr>
                <w:sz w:val="16"/>
                <w:szCs w:val="16"/>
                <w:lang w:eastAsia="zh-CN"/>
              </w:rPr>
              <w:t>CP-220</w:t>
            </w:r>
            <w:r>
              <w:rPr>
                <w:sz w:val="16"/>
                <w:szCs w:val="16"/>
                <w:lang w:eastAsia="zh-CN"/>
              </w:rPr>
              <w:t>323</w:t>
            </w:r>
          </w:p>
        </w:tc>
        <w:tc>
          <w:tcPr>
            <w:tcW w:w="524" w:type="dxa"/>
            <w:shd w:val="solid" w:color="FFFFFF" w:fill="auto"/>
          </w:tcPr>
          <w:p w14:paraId="246BD012" w14:textId="77777777" w:rsidR="001213D3" w:rsidRPr="00481D2D" w:rsidRDefault="001213D3" w:rsidP="001213D3">
            <w:pPr>
              <w:pStyle w:val="TAL"/>
              <w:rPr>
                <w:sz w:val="16"/>
                <w:szCs w:val="16"/>
              </w:rPr>
            </w:pPr>
            <w:r w:rsidRPr="00D00001">
              <w:rPr>
                <w:sz w:val="16"/>
                <w:szCs w:val="16"/>
                <w:lang w:eastAsia="zh-CN"/>
              </w:rPr>
              <w:t>0224</w:t>
            </w:r>
          </w:p>
        </w:tc>
        <w:tc>
          <w:tcPr>
            <w:tcW w:w="424" w:type="dxa"/>
            <w:shd w:val="solid" w:color="FFFFFF" w:fill="auto"/>
          </w:tcPr>
          <w:p w14:paraId="571A0599" w14:textId="77777777" w:rsidR="001213D3" w:rsidRPr="00481D2D" w:rsidRDefault="001213D3" w:rsidP="001213D3">
            <w:pPr>
              <w:pStyle w:val="TAR"/>
              <w:rPr>
                <w:sz w:val="16"/>
                <w:szCs w:val="16"/>
              </w:rPr>
            </w:pPr>
            <w:r>
              <w:rPr>
                <w:sz w:val="16"/>
                <w:szCs w:val="16"/>
                <w:lang w:eastAsia="zh-CN"/>
              </w:rPr>
              <w:t>2</w:t>
            </w:r>
          </w:p>
        </w:tc>
        <w:tc>
          <w:tcPr>
            <w:tcW w:w="424" w:type="dxa"/>
            <w:shd w:val="solid" w:color="FFFFFF" w:fill="auto"/>
          </w:tcPr>
          <w:p w14:paraId="1C55AE3A" w14:textId="77777777" w:rsidR="001213D3" w:rsidRPr="00481D2D" w:rsidRDefault="001213D3" w:rsidP="001213D3">
            <w:pPr>
              <w:pStyle w:val="TAC"/>
              <w:rPr>
                <w:sz w:val="16"/>
                <w:szCs w:val="16"/>
              </w:rPr>
            </w:pPr>
            <w:r w:rsidRPr="00D00001">
              <w:rPr>
                <w:sz w:val="16"/>
                <w:szCs w:val="16"/>
                <w:lang w:eastAsia="zh-CN"/>
              </w:rPr>
              <w:t>B</w:t>
            </w:r>
          </w:p>
        </w:tc>
        <w:tc>
          <w:tcPr>
            <w:tcW w:w="4919" w:type="dxa"/>
            <w:shd w:val="solid" w:color="FFFFFF" w:fill="auto"/>
          </w:tcPr>
          <w:p w14:paraId="1E09B346" w14:textId="77777777" w:rsidR="001213D3" w:rsidRPr="00481D2D" w:rsidRDefault="001213D3" w:rsidP="001213D3">
            <w:pPr>
              <w:pStyle w:val="TAL"/>
              <w:rPr>
                <w:sz w:val="16"/>
                <w:szCs w:val="16"/>
              </w:rPr>
            </w:pPr>
            <w:r w:rsidRPr="00063C73">
              <w:rPr>
                <w:sz w:val="16"/>
                <w:szCs w:val="16"/>
              </w:rPr>
              <w:t>Support PATCH for the update of an API Provider Domain Registration resource.</w:t>
            </w:r>
          </w:p>
        </w:tc>
        <w:tc>
          <w:tcPr>
            <w:tcW w:w="707" w:type="dxa"/>
            <w:shd w:val="solid" w:color="FFFFFF" w:fill="auto"/>
          </w:tcPr>
          <w:p w14:paraId="752F53DA" w14:textId="77777777" w:rsidR="001213D3" w:rsidRPr="00481D2D" w:rsidRDefault="001213D3" w:rsidP="001213D3">
            <w:pPr>
              <w:pStyle w:val="TAC"/>
              <w:rPr>
                <w:sz w:val="16"/>
                <w:szCs w:val="16"/>
              </w:rPr>
            </w:pPr>
            <w:r w:rsidRPr="00063C73">
              <w:rPr>
                <w:sz w:val="16"/>
                <w:szCs w:val="16"/>
              </w:rPr>
              <w:t>17.4.0</w:t>
            </w:r>
          </w:p>
        </w:tc>
      </w:tr>
      <w:tr w:rsidR="001213D3" w:rsidRPr="00481D2D" w14:paraId="024C565D" w14:textId="77777777" w:rsidTr="006A52EA">
        <w:tc>
          <w:tcPr>
            <w:tcW w:w="798" w:type="dxa"/>
            <w:shd w:val="solid" w:color="FFFFFF" w:fill="auto"/>
          </w:tcPr>
          <w:p w14:paraId="1EDE0353" w14:textId="77777777" w:rsidR="001213D3" w:rsidRPr="00481D2D" w:rsidRDefault="001213D3" w:rsidP="001213D3">
            <w:pPr>
              <w:pStyle w:val="TAC"/>
              <w:rPr>
                <w:sz w:val="16"/>
                <w:szCs w:val="16"/>
              </w:rPr>
            </w:pPr>
            <w:r w:rsidRPr="00D00001">
              <w:rPr>
                <w:sz w:val="16"/>
                <w:szCs w:val="16"/>
                <w:lang w:eastAsia="zh-CN"/>
              </w:rPr>
              <w:t>2022-03</w:t>
            </w:r>
          </w:p>
        </w:tc>
        <w:tc>
          <w:tcPr>
            <w:tcW w:w="797" w:type="dxa"/>
            <w:shd w:val="solid" w:color="FFFFFF" w:fill="auto"/>
          </w:tcPr>
          <w:p w14:paraId="46324EA2" w14:textId="77777777" w:rsidR="001213D3" w:rsidRPr="00481D2D" w:rsidRDefault="001213D3" w:rsidP="001213D3">
            <w:pPr>
              <w:pStyle w:val="TAC"/>
              <w:rPr>
                <w:sz w:val="16"/>
                <w:szCs w:val="16"/>
              </w:rPr>
            </w:pPr>
            <w:r w:rsidRPr="00063C73">
              <w:rPr>
                <w:sz w:val="16"/>
                <w:szCs w:val="16"/>
                <w:lang w:eastAsia="zh-CN"/>
              </w:rPr>
              <w:t>CT#95e</w:t>
            </w:r>
          </w:p>
        </w:tc>
        <w:tc>
          <w:tcPr>
            <w:tcW w:w="1088" w:type="dxa"/>
            <w:shd w:val="solid" w:color="FFFFFF" w:fill="auto"/>
          </w:tcPr>
          <w:p w14:paraId="12FF81A2" w14:textId="77777777" w:rsidR="001213D3" w:rsidRPr="00481D2D" w:rsidRDefault="001213D3" w:rsidP="001213D3">
            <w:pPr>
              <w:pStyle w:val="TAC"/>
              <w:rPr>
                <w:sz w:val="16"/>
                <w:szCs w:val="16"/>
              </w:rPr>
            </w:pPr>
            <w:r w:rsidRPr="00CD0D05">
              <w:rPr>
                <w:sz w:val="16"/>
                <w:szCs w:val="16"/>
                <w:lang w:eastAsia="zh-CN"/>
              </w:rPr>
              <w:t>CP-220</w:t>
            </w:r>
            <w:r>
              <w:rPr>
                <w:sz w:val="16"/>
                <w:szCs w:val="16"/>
                <w:lang w:eastAsia="zh-CN"/>
              </w:rPr>
              <w:t>350</w:t>
            </w:r>
          </w:p>
        </w:tc>
        <w:tc>
          <w:tcPr>
            <w:tcW w:w="524" w:type="dxa"/>
            <w:shd w:val="solid" w:color="FFFFFF" w:fill="auto"/>
          </w:tcPr>
          <w:p w14:paraId="6F1CE317" w14:textId="77777777" w:rsidR="001213D3" w:rsidRPr="00481D2D" w:rsidRDefault="001213D3" w:rsidP="001213D3">
            <w:pPr>
              <w:pStyle w:val="TAL"/>
              <w:rPr>
                <w:sz w:val="16"/>
                <w:szCs w:val="16"/>
              </w:rPr>
            </w:pPr>
            <w:r w:rsidRPr="00D00001">
              <w:rPr>
                <w:sz w:val="16"/>
                <w:szCs w:val="16"/>
                <w:lang w:eastAsia="zh-CN"/>
              </w:rPr>
              <w:t>0225</w:t>
            </w:r>
          </w:p>
        </w:tc>
        <w:tc>
          <w:tcPr>
            <w:tcW w:w="424" w:type="dxa"/>
            <w:shd w:val="solid" w:color="FFFFFF" w:fill="auto"/>
          </w:tcPr>
          <w:p w14:paraId="4240CEE2" w14:textId="77777777" w:rsidR="001213D3" w:rsidRPr="00481D2D" w:rsidRDefault="001213D3" w:rsidP="001213D3">
            <w:pPr>
              <w:pStyle w:val="TAR"/>
              <w:rPr>
                <w:sz w:val="16"/>
                <w:szCs w:val="16"/>
              </w:rPr>
            </w:pPr>
            <w:r>
              <w:rPr>
                <w:sz w:val="16"/>
                <w:szCs w:val="16"/>
                <w:lang w:eastAsia="zh-CN"/>
              </w:rPr>
              <w:t>3</w:t>
            </w:r>
          </w:p>
        </w:tc>
        <w:tc>
          <w:tcPr>
            <w:tcW w:w="424" w:type="dxa"/>
            <w:shd w:val="solid" w:color="FFFFFF" w:fill="auto"/>
          </w:tcPr>
          <w:p w14:paraId="4B4D92BC" w14:textId="77777777" w:rsidR="001213D3" w:rsidRPr="00481D2D" w:rsidRDefault="001213D3" w:rsidP="001213D3">
            <w:pPr>
              <w:pStyle w:val="TAC"/>
              <w:rPr>
                <w:sz w:val="16"/>
                <w:szCs w:val="16"/>
              </w:rPr>
            </w:pPr>
            <w:r w:rsidRPr="00D00001">
              <w:rPr>
                <w:sz w:val="16"/>
                <w:szCs w:val="16"/>
                <w:lang w:eastAsia="zh-CN"/>
              </w:rPr>
              <w:t>B</w:t>
            </w:r>
          </w:p>
        </w:tc>
        <w:tc>
          <w:tcPr>
            <w:tcW w:w="4919" w:type="dxa"/>
            <w:shd w:val="solid" w:color="FFFFFF" w:fill="auto"/>
          </w:tcPr>
          <w:p w14:paraId="7A031FF1" w14:textId="77777777" w:rsidR="001213D3" w:rsidRPr="00481D2D" w:rsidRDefault="001213D3" w:rsidP="001213D3">
            <w:pPr>
              <w:pStyle w:val="TAL"/>
              <w:rPr>
                <w:sz w:val="16"/>
                <w:szCs w:val="16"/>
              </w:rPr>
            </w:pPr>
            <w:r w:rsidRPr="00063C73">
              <w:rPr>
                <w:sz w:val="16"/>
                <w:szCs w:val="16"/>
              </w:rPr>
              <w:t>Support PATCH for the update of an On-boarded API resource</w:t>
            </w:r>
          </w:p>
        </w:tc>
        <w:tc>
          <w:tcPr>
            <w:tcW w:w="707" w:type="dxa"/>
            <w:shd w:val="solid" w:color="FFFFFF" w:fill="auto"/>
          </w:tcPr>
          <w:p w14:paraId="64ED6519" w14:textId="77777777" w:rsidR="001213D3" w:rsidRPr="00481D2D" w:rsidRDefault="001213D3" w:rsidP="001213D3">
            <w:pPr>
              <w:pStyle w:val="TAC"/>
              <w:rPr>
                <w:sz w:val="16"/>
                <w:szCs w:val="16"/>
              </w:rPr>
            </w:pPr>
            <w:r w:rsidRPr="00063C73">
              <w:rPr>
                <w:sz w:val="16"/>
                <w:szCs w:val="16"/>
              </w:rPr>
              <w:t>17.4.0</w:t>
            </w:r>
          </w:p>
        </w:tc>
      </w:tr>
      <w:tr w:rsidR="001213D3" w:rsidRPr="00481D2D" w14:paraId="1DCF9340" w14:textId="77777777" w:rsidTr="006A52EA">
        <w:tc>
          <w:tcPr>
            <w:tcW w:w="798" w:type="dxa"/>
            <w:shd w:val="solid" w:color="FFFFFF" w:fill="auto"/>
          </w:tcPr>
          <w:p w14:paraId="4599DEF0" w14:textId="77777777" w:rsidR="001213D3" w:rsidRPr="00481D2D" w:rsidRDefault="001213D3" w:rsidP="001213D3">
            <w:pPr>
              <w:pStyle w:val="TAC"/>
              <w:rPr>
                <w:sz w:val="16"/>
                <w:szCs w:val="16"/>
              </w:rPr>
            </w:pPr>
            <w:r w:rsidRPr="00855AB3">
              <w:rPr>
                <w:sz w:val="16"/>
                <w:szCs w:val="16"/>
                <w:lang w:eastAsia="zh-CN"/>
              </w:rPr>
              <w:t>2022-03</w:t>
            </w:r>
          </w:p>
        </w:tc>
        <w:tc>
          <w:tcPr>
            <w:tcW w:w="797" w:type="dxa"/>
            <w:shd w:val="solid" w:color="FFFFFF" w:fill="auto"/>
          </w:tcPr>
          <w:p w14:paraId="3B0A7D06" w14:textId="77777777" w:rsidR="001213D3" w:rsidRPr="00481D2D" w:rsidRDefault="001213D3" w:rsidP="001213D3">
            <w:pPr>
              <w:pStyle w:val="TAC"/>
              <w:rPr>
                <w:sz w:val="16"/>
                <w:szCs w:val="16"/>
              </w:rPr>
            </w:pPr>
            <w:r w:rsidRPr="00797381">
              <w:rPr>
                <w:sz w:val="16"/>
                <w:szCs w:val="16"/>
                <w:lang w:eastAsia="zh-CN"/>
              </w:rPr>
              <w:t>CT#9</w:t>
            </w:r>
            <w:r>
              <w:rPr>
                <w:sz w:val="16"/>
                <w:szCs w:val="16"/>
                <w:lang w:eastAsia="zh-CN"/>
              </w:rPr>
              <w:t>5</w:t>
            </w:r>
            <w:r w:rsidRPr="00797381">
              <w:rPr>
                <w:sz w:val="16"/>
                <w:szCs w:val="16"/>
                <w:lang w:eastAsia="zh-CN"/>
              </w:rPr>
              <w:t>e</w:t>
            </w:r>
          </w:p>
        </w:tc>
        <w:tc>
          <w:tcPr>
            <w:tcW w:w="1088" w:type="dxa"/>
            <w:shd w:val="solid" w:color="FFFFFF" w:fill="auto"/>
          </w:tcPr>
          <w:p w14:paraId="1C6B25E0" w14:textId="77777777" w:rsidR="001213D3" w:rsidRPr="00481D2D" w:rsidRDefault="001213D3" w:rsidP="001213D3">
            <w:pPr>
              <w:pStyle w:val="TAC"/>
              <w:rPr>
                <w:sz w:val="16"/>
                <w:szCs w:val="16"/>
              </w:rPr>
            </w:pPr>
            <w:r w:rsidRPr="00CD0D05">
              <w:rPr>
                <w:sz w:val="16"/>
                <w:szCs w:val="16"/>
                <w:lang w:eastAsia="zh-CN"/>
              </w:rPr>
              <w:t>CP-220204</w:t>
            </w:r>
          </w:p>
        </w:tc>
        <w:tc>
          <w:tcPr>
            <w:tcW w:w="524" w:type="dxa"/>
            <w:shd w:val="solid" w:color="FFFFFF" w:fill="auto"/>
          </w:tcPr>
          <w:p w14:paraId="5598BBEB" w14:textId="77777777" w:rsidR="001213D3" w:rsidRPr="00481D2D" w:rsidRDefault="001213D3" w:rsidP="001213D3">
            <w:pPr>
              <w:pStyle w:val="TAL"/>
              <w:rPr>
                <w:sz w:val="16"/>
                <w:szCs w:val="16"/>
              </w:rPr>
            </w:pPr>
            <w:r w:rsidRPr="000E7133">
              <w:rPr>
                <w:sz w:val="16"/>
                <w:szCs w:val="16"/>
                <w:lang w:eastAsia="zh-CN"/>
              </w:rPr>
              <w:t>022</w:t>
            </w:r>
            <w:r>
              <w:rPr>
                <w:sz w:val="16"/>
                <w:szCs w:val="16"/>
                <w:lang w:eastAsia="zh-CN"/>
              </w:rPr>
              <w:t>6</w:t>
            </w:r>
          </w:p>
        </w:tc>
        <w:tc>
          <w:tcPr>
            <w:tcW w:w="424" w:type="dxa"/>
            <w:shd w:val="solid" w:color="FFFFFF" w:fill="auto"/>
          </w:tcPr>
          <w:p w14:paraId="5F6E1364" w14:textId="77777777" w:rsidR="001213D3" w:rsidRPr="00481D2D" w:rsidRDefault="001213D3" w:rsidP="001213D3">
            <w:pPr>
              <w:pStyle w:val="TAR"/>
              <w:rPr>
                <w:sz w:val="16"/>
                <w:szCs w:val="16"/>
              </w:rPr>
            </w:pPr>
          </w:p>
        </w:tc>
        <w:tc>
          <w:tcPr>
            <w:tcW w:w="424" w:type="dxa"/>
            <w:shd w:val="solid" w:color="FFFFFF" w:fill="auto"/>
          </w:tcPr>
          <w:p w14:paraId="1CEAC82F" w14:textId="77777777" w:rsidR="001213D3" w:rsidRPr="00481D2D" w:rsidRDefault="001213D3" w:rsidP="001213D3">
            <w:pPr>
              <w:pStyle w:val="TAC"/>
              <w:rPr>
                <w:sz w:val="16"/>
                <w:szCs w:val="16"/>
              </w:rPr>
            </w:pPr>
            <w:r>
              <w:rPr>
                <w:sz w:val="16"/>
                <w:szCs w:val="16"/>
                <w:lang w:eastAsia="zh-CN"/>
              </w:rPr>
              <w:t>B</w:t>
            </w:r>
          </w:p>
        </w:tc>
        <w:tc>
          <w:tcPr>
            <w:tcW w:w="4919" w:type="dxa"/>
            <w:shd w:val="solid" w:color="FFFFFF" w:fill="auto"/>
          </w:tcPr>
          <w:p w14:paraId="760E7947" w14:textId="77777777" w:rsidR="001213D3" w:rsidRPr="00481D2D" w:rsidRDefault="001213D3" w:rsidP="001213D3">
            <w:pPr>
              <w:pStyle w:val="TAL"/>
              <w:rPr>
                <w:sz w:val="16"/>
                <w:szCs w:val="16"/>
              </w:rPr>
            </w:pPr>
            <w:r w:rsidRPr="00211A16">
              <w:rPr>
                <w:sz w:val="16"/>
                <w:szCs w:val="16"/>
              </w:rPr>
              <w:t>Support PATCH for the update of an APF published API resource</w:t>
            </w:r>
          </w:p>
        </w:tc>
        <w:tc>
          <w:tcPr>
            <w:tcW w:w="707" w:type="dxa"/>
            <w:shd w:val="solid" w:color="FFFFFF" w:fill="auto"/>
          </w:tcPr>
          <w:p w14:paraId="244FA091" w14:textId="77777777" w:rsidR="001213D3" w:rsidRPr="00481D2D" w:rsidRDefault="001213D3" w:rsidP="001213D3">
            <w:pPr>
              <w:pStyle w:val="TAC"/>
              <w:rPr>
                <w:sz w:val="16"/>
                <w:szCs w:val="16"/>
              </w:rPr>
            </w:pPr>
            <w:r w:rsidRPr="0031745F">
              <w:rPr>
                <w:sz w:val="16"/>
                <w:szCs w:val="16"/>
              </w:rPr>
              <w:t>17.4.0</w:t>
            </w:r>
          </w:p>
        </w:tc>
      </w:tr>
      <w:tr w:rsidR="001213D3" w:rsidRPr="00481D2D" w14:paraId="6DCE0D6A" w14:textId="77777777" w:rsidTr="006A52EA">
        <w:tc>
          <w:tcPr>
            <w:tcW w:w="798" w:type="dxa"/>
            <w:shd w:val="solid" w:color="FFFFFF" w:fill="auto"/>
          </w:tcPr>
          <w:p w14:paraId="3F50B70C" w14:textId="77777777" w:rsidR="001213D3" w:rsidRPr="00481D2D" w:rsidRDefault="001213D3" w:rsidP="001213D3">
            <w:pPr>
              <w:pStyle w:val="TAC"/>
              <w:rPr>
                <w:sz w:val="16"/>
                <w:szCs w:val="16"/>
              </w:rPr>
            </w:pPr>
            <w:r w:rsidRPr="00855AB3">
              <w:rPr>
                <w:sz w:val="16"/>
                <w:szCs w:val="16"/>
                <w:lang w:eastAsia="zh-CN"/>
              </w:rPr>
              <w:t>2022-03</w:t>
            </w:r>
          </w:p>
        </w:tc>
        <w:tc>
          <w:tcPr>
            <w:tcW w:w="797" w:type="dxa"/>
            <w:shd w:val="solid" w:color="FFFFFF" w:fill="auto"/>
          </w:tcPr>
          <w:p w14:paraId="168B1510" w14:textId="77777777" w:rsidR="001213D3" w:rsidRPr="00481D2D" w:rsidRDefault="001213D3" w:rsidP="001213D3">
            <w:pPr>
              <w:pStyle w:val="TAC"/>
              <w:rPr>
                <w:sz w:val="16"/>
                <w:szCs w:val="16"/>
              </w:rPr>
            </w:pPr>
            <w:r w:rsidRPr="00797381">
              <w:rPr>
                <w:sz w:val="16"/>
                <w:szCs w:val="16"/>
                <w:lang w:eastAsia="zh-CN"/>
              </w:rPr>
              <w:t>CT#9</w:t>
            </w:r>
            <w:r>
              <w:rPr>
                <w:sz w:val="16"/>
                <w:szCs w:val="16"/>
                <w:lang w:eastAsia="zh-CN"/>
              </w:rPr>
              <w:t>5</w:t>
            </w:r>
            <w:r w:rsidRPr="00797381">
              <w:rPr>
                <w:sz w:val="16"/>
                <w:szCs w:val="16"/>
                <w:lang w:eastAsia="zh-CN"/>
              </w:rPr>
              <w:t>e</w:t>
            </w:r>
          </w:p>
        </w:tc>
        <w:tc>
          <w:tcPr>
            <w:tcW w:w="1088" w:type="dxa"/>
            <w:shd w:val="solid" w:color="FFFFFF" w:fill="auto"/>
          </w:tcPr>
          <w:p w14:paraId="70B3C826" w14:textId="77777777" w:rsidR="001213D3" w:rsidRPr="00481D2D" w:rsidRDefault="001213D3" w:rsidP="001213D3">
            <w:pPr>
              <w:pStyle w:val="TAC"/>
              <w:rPr>
                <w:sz w:val="16"/>
                <w:szCs w:val="16"/>
              </w:rPr>
            </w:pPr>
            <w:r w:rsidRPr="00CD0D05">
              <w:rPr>
                <w:sz w:val="16"/>
                <w:szCs w:val="16"/>
                <w:lang w:eastAsia="zh-CN"/>
              </w:rPr>
              <w:t>CP-220194</w:t>
            </w:r>
          </w:p>
        </w:tc>
        <w:tc>
          <w:tcPr>
            <w:tcW w:w="524" w:type="dxa"/>
            <w:shd w:val="solid" w:color="FFFFFF" w:fill="auto"/>
          </w:tcPr>
          <w:p w14:paraId="3C1242A1" w14:textId="77777777" w:rsidR="001213D3" w:rsidRPr="00481D2D" w:rsidRDefault="001213D3" w:rsidP="001213D3">
            <w:pPr>
              <w:pStyle w:val="TAL"/>
              <w:rPr>
                <w:sz w:val="16"/>
                <w:szCs w:val="16"/>
              </w:rPr>
            </w:pPr>
            <w:r w:rsidRPr="000E7133">
              <w:rPr>
                <w:sz w:val="16"/>
                <w:szCs w:val="16"/>
                <w:lang w:eastAsia="zh-CN"/>
              </w:rPr>
              <w:t>022</w:t>
            </w:r>
            <w:r>
              <w:rPr>
                <w:sz w:val="16"/>
                <w:szCs w:val="16"/>
                <w:lang w:eastAsia="zh-CN"/>
              </w:rPr>
              <w:t>7</w:t>
            </w:r>
          </w:p>
        </w:tc>
        <w:tc>
          <w:tcPr>
            <w:tcW w:w="424" w:type="dxa"/>
            <w:shd w:val="solid" w:color="FFFFFF" w:fill="auto"/>
          </w:tcPr>
          <w:p w14:paraId="2392F8D3" w14:textId="77777777" w:rsidR="001213D3" w:rsidRPr="00481D2D" w:rsidRDefault="001213D3" w:rsidP="001213D3">
            <w:pPr>
              <w:pStyle w:val="TAR"/>
              <w:rPr>
                <w:sz w:val="16"/>
                <w:szCs w:val="16"/>
              </w:rPr>
            </w:pPr>
          </w:p>
        </w:tc>
        <w:tc>
          <w:tcPr>
            <w:tcW w:w="424" w:type="dxa"/>
            <w:shd w:val="solid" w:color="FFFFFF" w:fill="auto"/>
          </w:tcPr>
          <w:p w14:paraId="5860846D"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09C53845" w14:textId="77777777" w:rsidR="001213D3" w:rsidRPr="00481D2D" w:rsidRDefault="001213D3" w:rsidP="001213D3">
            <w:pPr>
              <w:pStyle w:val="TAL"/>
              <w:rPr>
                <w:sz w:val="16"/>
                <w:szCs w:val="16"/>
              </w:rPr>
            </w:pPr>
            <w:r w:rsidRPr="00211A16">
              <w:rPr>
                <w:sz w:val="16"/>
                <w:szCs w:val="16"/>
              </w:rPr>
              <w:t>Update of info and externalDocs fields</w:t>
            </w:r>
          </w:p>
        </w:tc>
        <w:tc>
          <w:tcPr>
            <w:tcW w:w="707" w:type="dxa"/>
            <w:shd w:val="solid" w:color="FFFFFF" w:fill="auto"/>
          </w:tcPr>
          <w:p w14:paraId="6E0C6D67" w14:textId="77777777" w:rsidR="001213D3" w:rsidRPr="00481D2D" w:rsidRDefault="001213D3" w:rsidP="001213D3">
            <w:pPr>
              <w:pStyle w:val="TAC"/>
              <w:rPr>
                <w:sz w:val="16"/>
                <w:szCs w:val="16"/>
              </w:rPr>
            </w:pPr>
            <w:r w:rsidRPr="0031745F">
              <w:rPr>
                <w:sz w:val="16"/>
                <w:szCs w:val="16"/>
              </w:rPr>
              <w:t>17.4.0</w:t>
            </w:r>
          </w:p>
        </w:tc>
      </w:tr>
      <w:tr w:rsidR="001213D3" w:rsidRPr="00481D2D" w14:paraId="384BA376" w14:textId="77777777" w:rsidTr="006A52EA">
        <w:tc>
          <w:tcPr>
            <w:tcW w:w="798" w:type="dxa"/>
            <w:shd w:val="solid" w:color="FFFFFF" w:fill="auto"/>
          </w:tcPr>
          <w:p w14:paraId="14E5853C" w14:textId="77777777" w:rsidR="001213D3" w:rsidRPr="00481D2D" w:rsidRDefault="001213D3" w:rsidP="001213D3">
            <w:pPr>
              <w:pStyle w:val="TAC"/>
              <w:rPr>
                <w:sz w:val="16"/>
                <w:szCs w:val="16"/>
              </w:rPr>
            </w:pPr>
            <w:r>
              <w:rPr>
                <w:sz w:val="16"/>
                <w:szCs w:val="16"/>
                <w:lang w:eastAsia="zh-CN"/>
              </w:rPr>
              <w:t>2022-06</w:t>
            </w:r>
          </w:p>
        </w:tc>
        <w:tc>
          <w:tcPr>
            <w:tcW w:w="797" w:type="dxa"/>
            <w:shd w:val="solid" w:color="FFFFFF" w:fill="auto"/>
          </w:tcPr>
          <w:p w14:paraId="44350DA9" w14:textId="77777777" w:rsidR="001213D3" w:rsidRPr="00481D2D" w:rsidRDefault="001213D3" w:rsidP="001213D3">
            <w:pPr>
              <w:pStyle w:val="TAC"/>
              <w:rPr>
                <w:sz w:val="16"/>
                <w:szCs w:val="16"/>
              </w:rPr>
            </w:pPr>
            <w:r>
              <w:rPr>
                <w:sz w:val="16"/>
                <w:szCs w:val="16"/>
                <w:lang w:eastAsia="zh-CN"/>
              </w:rPr>
              <w:t>CT#96</w:t>
            </w:r>
          </w:p>
        </w:tc>
        <w:tc>
          <w:tcPr>
            <w:tcW w:w="1088" w:type="dxa"/>
            <w:shd w:val="solid" w:color="FFFFFF" w:fill="auto"/>
          </w:tcPr>
          <w:p w14:paraId="4259F572" w14:textId="77777777" w:rsidR="001213D3" w:rsidRPr="00481D2D" w:rsidRDefault="001213D3" w:rsidP="001213D3">
            <w:pPr>
              <w:pStyle w:val="TAC"/>
              <w:rPr>
                <w:sz w:val="16"/>
                <w:szCs w:val="16"/>
              </w:rPr>
            </w:pPr>
            <w:r w:rsidRPr="00ED6E57">
              <w:rPr>
                <w:sz w:val="16"/>
                <w:szCs w:val="16"/>
                <w:lang w:eastAsia="zh-CN"/>
              </w:rPr>
              <w:t>CP-221147</w:t>
            </w:r>
          </w:p>
        </w:tc>
        <w:tc>
          <w:tcPr>
            <w:tcW w:w="524" w:type="dxa"/>
            <w:shd w:val="solid" w:color="FFFFFF" w:fill="auto"/>
          </w:tcPr>
          <w:p w14:paraId="1029E338" w14:textId="77777777" w:rsidR="001213D3" w:rsidRPr="00481D2D" w:rsidRDefault="001213D3" w:rsidP="001213D3">
            <w:pPr>
              <w:pStyle w:val="TAL"/>
              <w:rPr>
                <w:sz w:val="16"/>
                <w:szCs w:val="16"/>
              </w:rPr>
            </w:pPr>
            <w:r>
              <w:rPr>
                <w:sz w:val="16"/>
                <w:szCs w:val="16"/>
                <w:lang w:eastAsia="zh-CN"/>
              </w:rPr>
              <w:t>0230</w:t>
            </w:r>
          </w:p>
        </w:tc>
        <w:tc>
          <w:tcPr>
            <w:tcW w:w="424" w:type="dxa"/>
            <w:shd w:val="solid" w:color="FFFFFF" w:fill="auto"/>
          </w:tcPr>
          <w:p w14:paraId="31FE95CA" w14:textId="77777777" w:rsidR="001213D3" w:rsidRPr="00481D2D" w:rsidRDefault="001213D3" w:rsidP="001213D3">
            <w:pPr>
              <w:pStyle w:val="TAR"/>
              <w:rPr>
                <w:sz w:val="16"/>
                <w:szCs w:val="16"/>
              </w:rPr>
            </w:pPr>
            <w:r>
              <w:rPr>
                <w:sz w:val="16"/>
                <w:szCs w:val="16"/>
                <w:lang w:eastAsia="zh-CN"/>
              </w:rPr>
              <w:t>3</w:t>
            </w:r>
          </w:p>
        </w:tc>
        <w:tc>
          <w:tcPr>
            <w:tcW w:w="424" w:type="dxa"/>
            <w:shd w:val="solid" w:color="FFFFFF" w:fill="auto"/>
          </w:tcPr>
          <w:p w14:paraId="0EC533F0"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3E663197" w14:textId="77777777" w:rsidR="001213D3" w:rsidRPr="00481D2D" w:rsidRDefault="001213D3" w:rsidP="001213D3">
            <w:pPr>
              <w:pStyle w:val="TAL"/>
              <w:rPr>
                <w:sz w:val="16"/>
                <w:szCs w:val="16"/>
              </w:rPr>
            </w:pPr>
            <w:r w:rsidRPr="00A134E5">
              <w:rPr>
                <w:sz w:val="16"/>
                <w:szCs w:val="16"/>
              </w:rPr>
              <w:t>Resolving the naming convention issues</w:t>
            </w:r>
          </w:p>
        </w:tc>
        <w:tc>
          <w:tcPr>
            <w:tcW w:w="707" w:type="dxa"/>
            <w:shd w:val="solid" w:color="FFFFFF" w:fill="auto"/>
          </w:tcPr>
          <w:p w14:paraId="7189388E" w14:textId="77777777" w:rsidR="001213D3" w:rsidRPr="00481D2D" w:rsidRDefault="001213D3" w:rsidP="001213D3">
            <w:pPr>
              <w:pStyle w:val="TAC"/>
              <w:rPr>
                <w:sz w:val="16"/>
                <w:szCs w:val="16"/>
              </w:rPr>
            </w:pPr>
            <w:r>
              <w:rPr>
                <w:sz w:val="16"/>
                <w:szCs w:val="16"/>
              </w:rPr>
              <w:t>17.5.0</w:t>
            </w:r>
          </w:p>
        </w:tc>
      </w:tr>
      <w:tr w:rsidR="001213D3" w:rsidRPr="00481D2D" w14:paraId="1E2B6D9B" w14:textId="77777777" w:rsidTr="006A52EA">
        <w:tc>
          <w:tcPr>
            <w:tcW w:w="798" w:type="dxa"/>
            <w:shd w:val="solid" w:color="FFFFFF" w:fill="auto"/>
          </w:tcPr>
          <w:p w14:paraId="48CAB3B8" w14:textId="77777777" w:rsidR="001213D3" w:rsidRPr="00481D2D" w:rsidRDefault="001213D3" w:rsidP="001213D3">
            <w:pPr>
              <w:pStyle w:val="TAC"/>
              <w:rPr>
                <w:sz w:val="16"/>
                <w:szCs w:val="16"/>
              </w:rPr>
            </w:pPr>
            <w:r w:rsidRPr="00B06B81">
              <w:rPr>
                <w:sz w:val="16"/>
                <w:szCs w:val="16"/>
                <w:lang w:eastAsia="zh-CN"/>
              </w:rPr>
              <w:t>2022-06</w:t>
            </w:r>
          </w:p>
        </w:tc>
        <w:tc>
          <w:tcPr>
            <w:tcW w:w="797" w:type="dxa"/>
            <w:shd w:val="solid" w:color="FFFFFF" w:fill="auto"/>
          </w:tcPr>
          <w:p w14:paraId="235D691F" w14:textId="77777777" w:rsidR="001213D3" w:rsidRPr="00481D2D" w:rsidRDefault="001213D3" w:rsidP="001213D3">
            <w:pPr>
              <w:pStyle w:val="TAC"/>
              <w:rPr>
                <w:sz w:val="16"/>
                <w:szCs w:val="16"/>
              </w:rPr>
            </w:pPr>
            <w:r w:rsidRPr="00961FB4">
              <w:rPr>
                <w:sz w:val="16"/>
                <w:szCs w:val="16"/>
                <w:lang w:eastAsia="zh-CN"/>
              </w:rPr>
              <w:t>CT#96</w:t>
            </w:r>
          </w:p>
        </w:tc>
        <w:tc>
          <w:tcPr>
            <w:tcW w:w="1088" w:type="dxa"/>
            <w:shd w:val="solid" w:color="FFFFFF" w:fill="auto"/>
          </w:tcPr>
          <w:p w14:paraId="5196847B" w14:textId="77777777" w:rsidR="001213D3" w:rsidRPr="00481D2D" w:rsidRDefault="001213D3" w:rsidP="001213D3">
            <w:pPr>
              <w:pStyle w:val="TAC"/>
              <w:rPr>
                <w:sz w:val="16"/>
                <w:szCs w:val="16"/>
              </w:rPr>
            </w:pPr>
            <w:r w:rsidRPr="00ED6E57">
              <w:rPr>
                <w:sz w:val="16"/>
                <w:szCs w:val="16"/>
                <w:lang w:eastAsia="zh-CN"/>
              </w:rPr>
              <w:t>CP-221275</w:t>
            </w:r>
          </w:p>
        </w:tc>
        <w:tc>
          <w:tcPr>
            <w:tcW w:w="524" w:type="dxa"/>
            <w:shd w:val="solid" w:color="FFFFFF" w:fill="auto"/>
          </w:tcPr>
          <w:p w14:paraId="166541B2" w14:textId="77777777" w:rsidR="001213D3" w:rsidRPr="00481D2D" w:rsidRDefault="001213D3" w:rsidP="001213D3">
            <w:pPr>
              <w:pStyle w:val="TAL"/>
              <w:rPr>
                <w:sz w:val="16"/>
                <w:szCs w:val="16"/>
              </w:rPr>
            </w:pPr>
            <w:r>
              <w:rPr>
                <w:sz w:val="16"/>
                <w:szCs w:val="16"/>
                <w:lang w:eastAsia="zh-CN"/>
              </w:rPr>
              <w:t>0231</w:t>
            </w:r>
          </w:p>
        </w:tc>
        <w:tc>
          <w:tcPr>
            <w:tcW w:w="424" w:type="dxa"/>
            <w:shd w:val="solid" w:color="FFFFFF" w:fill="auto"/>
          </w:tcPr>
          <w:p w14:paraId="4596096E" w14:textId="77777777" w:rsidR="001213D3" w:rsidRPr="00481D2D" w:rsidRDefault="001213D3" w:rsidP="001213D3">
            <w:pPr>
              <w:pStyle w:val="TAR"/>
              <w:rPr>
                <w:sz w:val="16"/>
                <w:szCs w:val="16"/>
              </w:rPr>
            </w:pPr>
            <w:r>
              <w:rPr>
                <w:sz w:val="16"/>
                <w:szCs w:val="16"/>
                <w:lang w:eastAsia="zh-CN"/>
              </w:rPr>
              <w:t>2</w:t>
            </w:r>
          </w:p>
        </w:tc>
        <w:tc>
          <w:tcPr>
            <w:tcW w:w="424" w:type="dxa"/>
            <w:shd w:val="solid" w:color="FFFFFF" w:fill="auto"/>
          </w:tcPr>
          <w:p w14:paraId="27F48A8B"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6B73B835" w14:textId="77777777" w:rsidR="001213D3" w:rsidRPr="00481D2D" w:rsidRDefault="001213D3" w:rsidP="001213D3">
            <w:pPr>
              <w:pStyle w:val="TAL"/>
              <w:rPr>
                <w:sz w:val="16"/>
                <w:szCs w:val="16"/>
              </w:rPr>
            </w:pPr>
            <w:r w:rsidRPr="00A134E5">
              <w:rPr>
                <w:sz w:val="16"/>
                <w:szCs w:val="16"/>
              </w:rPr>
              <w:t>Token request error</w:t>
            </w:r>
          </w:p>
        </w:tc>
        <w:tc>
          <w:tcPr>
            <w:tcW w:w="707" w:type="dxa"/>
            <w:shd w:val="solid" w:color="FFFFFF" w:fill="auto"/>
          </w:tcPr>
          <w:p w14:paraId="516EAE8E" w14:textId="77777777" w:rsidR="001213D3" w:rsidRPr="00481D2D" w:rsidRDefault="001213D3" w:rsidP="001213D3">
            <w:pPr>
              <w:pStyle w:val="TAC"/>
              <w:rPr>
                <w:sz w:val="16"/>
                <w:szCs w:val="16"/>
              </w:rPr>
            </w:pPr>
            <w:r>
              <w:rPr>
                <w:sz w:val="16"/>
                <w:szCs w:val="16"/>
              </w:rPr>
              <w:t>17.5.0</w:t>
            </w:r>
          </w:p>
        </w:tc>
      </w:tr>
      <w:tr w:rsidR="001213D3" w:rsidRPr="00481D2D" w14:paraId="066665E7" w14:textId="77777777" w:rsidTr="006A52EA">
        <w:tc>
          <w:tcPr>
            <w:tcW w:w="798" w:type="dxa"/>
            <w:shd w:val="solid" w:color="FFFFFF" w:fill="auto"/>
          </w:tcPr>
          <w:p w14:paraId="03189BFE" w14:textId="77777777" w:rsidR="001213D3" w:rsidRPr="00481D2D" w:rsidRDefault="001213D3" w:rsidP="001213D3">
            <w:pPr>
              <w:pStyle w:val="TAC"/>
              <w:rPr>
                <w:sz w:val="16"/>
                <w:szCs w:val="16"/>
              </w:rPr>
            </w:pPr>
            <w:r w:rsidRPr="00B06B81">
              <w:rPr>
                <w:sz w:val="16"/>
                <w:szCs w:val="16"/>
                <w:lang w:eastAsia="zh-CN"/>
              </w:rPr>
              <w:t>2022-06</w:t>
            </w:r>
          </w:p>
        </w:tc>
        <w:tc>
          <w:tcPr>
            <w:tcW w:w="797" w:type="dxa"/>
            <w:shd w:val="solid" w:color="FFFFFF" w:fill="auto"/>
          </w:tcPr>
          <w:p w14:paraId="62251A17" w14:textId="77777777" w:rsidR="001213D3" w:rsidRPr="00481D2D" w:rsidRDefault="001213D3" w:rsidP="001213D3">
            <w:pPr>
              <w:pStyle w:val="TAC"/>
              <w:rPr>
                <w:sz w:val="16"/>
                <w:szCs w:val="16"/>
              </w:rPr>
            </w:pPr>
            <w:r w:rsidRPr="00961FB4">
              <w:rPr>
                <w:sz w:val="16"/>
                <w:szCs w:val="16"/>
                <w:lang w:eastAsia="zh-CN"/>
              </w:rPr>
              <w:t>CT#96</w:t>
            </w:r>
          </w:p>
        </w:tc>
        <w:tc>
          <w:tcPr>
            <w:tcW w:w="1088" w:type="dxa"/>
            <w:shd w:val="solid" w:color="FFFFFF" w:fill="auto"/>
          </w:tcPr>
          <w:p w14:paraId="4466D4C0" w14:textId="77777777" w:rsidR="001213D3" w:rsidRPr="00481D2D" w:rsidRDefault="001213D3" w:rsidP="001213D3">
            <w:pPr>
              <w:pStyle w:val="TAC"/>
              <w:rPr>
                <w:sz w:val="16"/>
                <w:szCs w:val="16"/>
              </w:rPr>
            </w:pPr>
            <w:r w:rsidRPr="00B008D8">
              <w:rPr>
                <w:sz w:val="16"/>
                <w:szCs w:val="16"/>
                <w:lang w:eastAsia="zh-CN"/>
              </w:rPr>
              <w:t>CP-221147</w:t>
            </w:r>
          </w:p>
        </w:tc>
        <w:tc>
          <w:tcPr>
            <w:tcW w:w="524" w:type="dxa"/>
            <w:shd w:val="solid" w:color="FFFFFF" w:fill="auto"/>
          </w:tcPr>
          <w:p w14:paraId="37FCA5EA" w14:textId="77777777" w:rsidR="001213D3" w:rsidRPr="00481D2D" w:rsidRDefault="001213D3" w:rsidP="001213D3">
            <w:pPr>
              <w:pStyle w:val="TAL"/>
              <w:rPr>
                <w:sz w:val="16"/>
                <w:szCs w:val="16"/>
              </w:rPr>
            </w:pPr>
            <w:r>
              <w:rPr>
                <w:sz w:val="16"/>
                <w:szCs w:val="16"/>
                <w:lang w:eastAsia="zh-CN"/>
              </w:rPr>
              <w:t>0232</w:t>
            </w:r>
          </w:p>
        </w:tc>
        <w:tc>
          <w:tcPr>
            <w:tcW w:w="424" w:type="dxa"/>
            <w:shd w:val="solid" w:color="FFFFFF" w:fill="auto"/>
          </w:tcPr>
          <w:p w14:paraId="7275C584" w14:textId="77777777" w:rsidR="001213D3" w:rsidRPr="00481D2D" w:rsidRDefault="001213D3" w:rsidP="001213D3">
            <w:pPr>
              <w:pStyle w:val="TAR"/>
              <w:rPr>
                <w:sz w:val="16"/>
                <w:szCs w:val="16"/>
              </w:rPr>
            </w:pPr>
          </w:p>
        </w:tc>
        <w:tc>
          <w:tcPr>
            <w:tcW w:w="424" w:type="dxa"/>
            <w:shd w:val="solid" w:color="FFFFFF" w:fill="auto"/>
          </w:tcPr>
          <w:p w14:paraId="2B274C0B"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1D9D1BD6" w14:textId="77777777" w:rsidR="001213D3" w:rsidRPr="00481D2D" w:rsidRDefault="001213D3" w:rsidP="001213D3">
            <w:pPr>
              <w:pStyle w:val="TAL"/>
              <w:rPr>
                <w:sz w:val="16"/>
                <w:szCs w:val="16"/>
              </w:rPr>
            </w:pPr>
            <w:r w:rsidRPr="00A134E5">
              <w:rPr>
                <w:sz w:val="16"/>
                <w:szCs w:val="16"/>
              </w:rPr>
              <w:t>CAPIF_Discover_Service_API: formatting of preferred-aef-loc query parameter</w:t>
            </w:r>
          </w:p>
        </w:tc>
        <w:tc>
          <w:tcPr>
            <w:tcW w:w="707" w:type="dxa"/>
            <w:shd w:val="solid" w:color="FFFFFF" w:fill="auto"/>
          </w:tcPr>
          <w:p w14:paraId="2F41B26A" w14:textId="77777777" w:rsidR="001213D3" w:rsidRPr="00481D2D" w:rsidRDefault="001213D3" w:rsidP="001213D3">
            <w:pPr>
              <w:pStyle w:val="TAC"/>
              <w:rPr>
                <w:sz w:val="16"/>
                <w:szCs w:val="16"/>
              </w:rPr>
            </w:pPr>
            <w:r>
              <w:rPr>
                <w:sz w:val="16"/>
                <w:szCs w:val="16"/>
              </w:rPr>
              <w:t>17.5.0</w:t>
            </w:r>
          </w:p>
        </w:tc>
      </w:tr>
      <w:tr w:rsidR="001213D3" w:rsidRPr="00481D2D" w14:paraId="3C624AFC" w14:textId="77777777" w:rsidTr="006A52EA">
        <w:tc>
          <w:tcPr>
            <w:tcW w:w="798" w:type="dxa"/>
            <w:shd w:val="solid" w:color="FFFFFF" w:fill="auto"/>
          </w:tcPr>
          <w:p w14:paraId="215FF6C8" w14:textId="77777777" w:rsidR="001213D3" w:rsidRPr="00481D2D" w:rsidRDefault="001213D3" w:rsidP="001213D3">
            <w:pPr>
              <w:pStyle w:val="TAC"/>
              <w:rPr>
                <w:sz w:val="16"/>
                <w:szCs w:val="16"/>
              </w:rPr>
            </w:pPr>
            <w:r w:rsidRPr="00B06B81">
              <w:rPr>
                <w:sz w:val="16"/>
                <w:szCs w:val="16"/>
                <w:lang w:eastAsia="zh-CN"/>
              </w:rPr>
              <w:t>2022-06</w:t>
            </w:r>
          </w:p>
        </w:tc>
        <w:tc>
          <w:tcPr>
            <w:tcW w:w="797" w:type="dxa"/>
            <w:shd w:val="solid" w:color="FFFFFF" w:fill="auto"/>
          </w:tcPr>
          <w:p w14:paraId="798B2268" w14:textId="77777777" w:rsidR="001213D3" w:rsidRPr="00481D2D" w:rsidRDefault="001213D3" w:rsidP="001213D3">
            <w:pPr>
              <w:pStyle w:val="TAC"/>
              <w:rPr>
                <w:sz w:val="16"/>
                <w:szCs w:val="16"/>
              </w:rPr>
            </w:pPr>
            <w:r w:rsidRPr="00961FB4">
              <w:rPr>
                <w:sz w:val="16"/>
                <w:szCs w:val="16"/>
                <w:lang w:eastAsia="zh-CN"/>
              </w:rPr>
              <w:t>CT#96</w:t>
            </w:r>
          </w:p>
        </w:tc>
        <w:tc>
          <w:tcPr>
            <w:tcW w:w="1088" w:type="dxa"/>
            <w:shd w:val="solid" w:color="FFFFFF" w:fill="auto"/>
          </w:tcPr>
          <w:p w14:paraId="69B3E21F" w14:textId="77777777" w:rsidR="001213D3" w:rsidRPr="00481D2D" w:rsidRDefault="001213D3" w:rsidP="001213D3">
            <w:pPr>
              <w:pStyle w:val="TAC"/>
              <w:rPr>
                <w:sz w:val="16"/>
                <w:szCs w:val="16"/>
              </w:rPr>
            </w:pPr>
            <w:r w:rsidRPr="00B008D8">
              <w:rPr>
                <w:sz w:val="16"/>
                <w:szCs w:val="16"/>
                <w:lang w:eastAsia="zh-CN"/>
              </w:rPr>
              <w:t>CP-221147</w:t>
            </w:r>
          </w:p>
        </w:tc>
        <w:tc>
          <w:tcPr>
            <w:tcW w:w="524" w:type="dxa"/>
            <w:shd w:val="solid" w:color="FFFFFF" w:fill="auto"/>
          </w:tcPr>
          <w:p w14:paraId="34F6A04B" w14:textId="77777777" w:rsidR="001213D3" w:rsidRPr="00481D2D" w:rsidRDefault="001213D3" w:rsidP="001213D3">
            <w:pPr>
              <w:pStyle w:val="TAL"/>
              <w:rPr>
                <w:sz w:val="16"/>
                <w:szCs w:val="16"/>
              </w:rPr>
            </w:pPr>
            <w:r>
              <w:rPr>
                <w:sz w:val="16"/>
                <w:szCs w:val="16"/>
                <w:lang w:eastAsia="zh-CN"/>
              </w:rPr>
              <w:t>0233</w:t>
            </w:r>
          </w:p>
        </w:tc>
        <w:tc>
          <w:tcPr>
            <w:tcW w:w="424" w:type="dxa"/>
            <w:shd w:val="solid" w:color="FFFFFF" w:fill="auto"/>
          </w:tcPr>
          <w:p w14:paraId="74703FB3" w14:textId="77777777" w:rsidR="001213D3" w:rsidRPr="00481D2D" w:rsidRDefault="001213D3" w:rsidP="001213D3">
            <w:pPr>
              <w:pStyle w:val="TAR"/>
              <w:rPr>
                <w:sz w:val="16"/>
                <w:szCs w:val="16"/>
              </w:rPr>
            </w:pPr>
          </w:p>
        </w:tc>
        <w:tc>
          <w:tcPr>
            <w:tcW w:w="424" w:type="dxa"/>
            <w:shd w:val="solid" w:color="FFFFFF" w:fill="auto"/>
          </w:tcPr>
          <w:p w14:paraId="1148A9CB"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2BA69CA6" w14:textId="77777777" w:rsidR="001213D3" w:rsidRPr="00481D2D" w:rsidRDefault="001213D3" w:rsidP="001213D3">
            <w:pPr>
              <w:pStyle w:val="TAL"/>
              <w:rPr>
                <w:sz w:val="16"/>
                <w:szCs w:val="16"/>
              </w:rPr>
            </w:pPr>
            <w:r w:rsidRPr="00A134E5">
              <w:rPr>
                <w:sz w:val="16"/>
                <w:szCs w:val="16"/>
              </w:rPr>
              <w:t>Resource URI overview and apiVersion placeholder</w:t>
            </w:r>
          </w:p>
        </w:tc>
        <w:tc>
          <w:tcPr>
            <w:tcW w:w="707" w:type="dxa"/>
            <w:shd w:val="solid" w:color="FFFFFF" w:fill="auto"/>
          </w:tcPr>
          <w:p w14:paraId="31D46638" w14:textId="77777777" w:rsidR="001213D3" w:rsidRPr="00481D2D" w:rsidRDefault="001213D3" w:rsidP="001213D3">
            <w:pPr>
              <w:pStyle w:val="TAC"/>
              <w:rPr>
                <w:sz w:val="16"/>
                <w:szCs w:val="16"/>
              </w:rPr>
            </w:pPr>
            <w:r>
              <w:rPr>
                <w:sz w:val="16"/>
                <w:szCs w:val="16"/>
              </w:rPr>
              <w:t>17.5.0</w:t>
            </w:r>
          </w:p>
        </w:tc>
      </w:tr>
      <w:tr w:rsidR="001213D3" w:rsidRPr="00481D2D" w14:paraId="29E1A805" w14:textId="77777777" w:rsidTr="006A52EA">
        <w:tc>
          <w:tcPr>
            <w:tcW w:w="798" w:type="dxa"/>
            <w:shd w:val="solid" w:color="FFFFFF" w:fill="auto"/>
          </w:tcPr>
          <w:p w14:paraId="21E37AD1" w14:textId="77777777" w:rsidR="001213D3" w:rsidRPr="00481D2D" w:rsidRDefault="001213D3" w:rsidP="001213D3">
            <w:pPr>
              <w:pStyle w:val="TAC"/>
              <w:rPr>
                <w:sz w:val="16"/>
                <w:szCs w:val="16"/>
              </w:rPr>
            </w:pPr>
            <w:r w:rsidRPr="00B06B81">
              <w:rPr>
                <w:sz w:val="16"/>
                <w:szCs w:val="16"/>
                <w:lang w:eastAsia="zh-CN"/>
              </w:rPr>
              <w:t>2022-06</w:t>
            </w:r>
          </w:p>
        </w:tc>
        <w:tc>
          <w:tcPr>
            <w:tcW w:w="797" w:type="dxa"/>
            <w:shd w:val="solid" w:color="FFFFFF" w:fill="auto"/>
          </w:tcPr>
          <w:p w14:paraId="2EEB7287" w14:textId="77777777" w:rsidR="001213D3" w:rsidRPr="00481D2D" w:rsidRDefault="001213D3" w:rsidP="001213D3">
            <w:pPr>
              <w:pStyle w:val="TAC"/>
              <w:rPr>
                <w:sz w:val="16"/>
                <w:szCs w:val="16"/>
              </w:rPr>
            </w:pPr>
            <w:r w:rsidRPr="00961FB4">
              <w:rPr>
                <w:sz w:val="16"/>
                <w:szCs w:val="16"/>
                <w:lang w:eastAsia="zh-CN"/>
              </w:rPr>
              <w:t>CT#96</w:t>
            </w:r>
          </w:p>
        </w:tc>
        <w:tc>
          <w:tcPr>
            <w:tcW w:w="1088" w:type="dxa"/>
            <w:shd w:val="solid" w:color="FFFFFF" w:fill="auto"/>
          </w:tcPr>
          <w:p w14:paraId="19956D47" w14:textId="77777777" w:rsidR="001213D3" w:rsidRPr="00481D2D" w:rsidRDefault="001213D3" w:rsidP="001213D3">
            <w:pPr>
              <w:pStyle w:val="TAC"/>
              <w:rPr>
                <w:sz w:val="16"/>
                <w:szCs w:val="16"/>
              </w:rPr>
            </w:pPr>
            <w:r w:rsidRPr="00ED6E57">
              <w:rPr>
                <w:sz w:val="16"/>
                <w:szCs w:val="16"/>
                <w:lang w:eastAsia="zh-CN"/>
              </w:rPr>
              <w:t>CP-22114</w:t>
            </w:r>
            <w:r>
              <w:rPr>
                <w:sz w:val="16"/>
                <w:szCs w:val="16"/>
                <w:lang w:eastAsia="zh-CN"/>
              </w:rPr>
              <w:t>8</w:t>
            </w:r>
          </w:p>
        </w:tc>
        <w:tc>
          <w:tcPr>
            <w:tcW w:w="524" w:type="dxa"/>
            <w:shd w:val="solid" w:color="FFFFFF" w:fill="auto"/>
          </w:tcPr>
          <w:p w14:paraId="148DF42B" w14:textId="77777777" w:rsidR="001213D3" w:rsidRPr="00481D2D" w:rsidRDefault="001213D3" w:rsidP="001213D3">
            <w:pPr>
              <w:pStyle w:val="TAL"/>
              <w:rPr>
                <w:sz w:val="16"/>
                <w:szCs w:val="16"/>
              </w:rPr>
            </w:pPr>
            <w:r>
              <w:rPr>
                <w:sz w:val="16"/>
                <w:szCs w:val="16"/>
                <w:lang w:eastAsia="zh-CN"/>
              </w:rPr>
              <w:t>0234</w:t>
            </w:r>
          </w:p>
        </w:tc>
        <w:tc>
          <w:tcPr>
            <w:tcW w:w="424" w:type="dxa"/>
            <w:shd w:val="solid" w:color="FFFFFF" w:fill="auto"/>
          </w:tcPr>
          <w:p w14:paraId="24DCD204" w14:textId="77777777"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14:paraId="4671A65D"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11081F7F" w14:textId="77777777" w:rsidR="001213D3" w:rsidRPr="00481D2D" w:rsidRDefault="001213D3" w:rsidP="001213D3">
            <w:pPr>
              <w:pStyle w:val="TAL"/>
              <w:rPr>
                <w:sz w:val="16"/>
                <w:szCs w:val="16"/>
              </w:rPr>
            </w:pPr>
            <w:r w:rsidRPr="00A134E5">
              <w:rPr>
                <w:sz w:val="16"/>
                <w:szCs w:val="16"/>
              </w:rPr>
              <w:t>OpenAPI long descriptions</w:t>
            </w:r>
          </w:p>
        </w:tc>
        <w:tc>
          <w:tcPr>
            <w:tcW w:w="707" w:type="dxa"/>
            <w:shd w:val="solid" w:color="FFFFFF" w:fill="auto"/>
          </w:tcPr>
          <w:p w14:paraId="7FACF937" w14:textId="77777777" w:rsidR="001213D3" w:rsidRPr="00481D2D" w:rsidRDefault="001213D3" w:rsidP="001213D3">
            <w:pPr>
              <w:pStyle w:val="TAC"/>
              <w:rPr>
                <w:sz w:val="16"/>
                <w:szCs w:val="16"/>
              </w:rPr>
            </w:pPr>
            <w:r>
              <w:rPr>
                <w:sz w:val="16"/>
                <w:szCs w:val="16"/>
              </w:rPr>
              <w:t>17.5.0</w:t>
            </w:r>
          </w:p>
        </w:tc>
      </w:tr>
      <w:tr w:rsidR="001213D3" w:rsidRPr="00481D2D" w14:paraId="02C78363" w14:textId="77777777" w:rsidTr="006A52EA">
        <w:tc>
          <w:tcPr>
            <w:tcW w:w="798" w:type="dxa"/>
            <w:shd w:val="solid" w:color="FFFFFF" w:fill="auto"/>
          </w:tcPr>
          <w:p w14:paraId="50F7972A" w14:textId="77777777" w:rsidR="001213D3" w:rsidRPr="00481D2D" w:rsidRDefault="001213D3" w:rsidP="001213D3">
            <w:pPr>
              <w:pStyle w:val="TAC"/>
              <w:rPr>
                <w:sz w:val="16"/>
                <w:szCs w:val="16"/>
              </w:rPr>
            </w:pPr>
            <w:r w:rsidRPr="00B06B81">
              <w:rPr>
                <w:sz w:val="16"/>
                <w:szCs w:val="16"/>
                <w:lang w:eastAsia="zh-CN"/>
              </w:rPr>
              <w:t>2022-06</w:t>
            </w:r>
          </w:p>
        </w:tc>
        <w:tc>
          <w:tcPr>
            <w:tcW w:w="797" w:type="dxa"/>
            <w:shd w:val="solid" w:color="FFFFFF" w:fill="auto"/>
          </w:tcPr>
          <w:p w14:paraId="456F0DCF" w14:textId="77777777" w:rsidR="001213D3" w:rsidRPr="00481D2D" w:rsidRDefault="001213D3" w:rsidP="001213D3">
            <w:pPr>
              <w:pStyle w:val="TAC"/>
              <w:rPr>
                <w:sz w:val="16"/>
                <w:szCs w:val="16"/>
              </w:rPr>
            </w:pPr>
            <w:r w:rsidRPr="00961FB4">
              <w:rPr>
                <w:sz w:val="16"/>
                <w:szCs w:val="16"/>
                <w:lang w:eastAsia="zh-CN"/>
              </w:rPr>
              <w:t>CT#96</w:t>
            </w:r>
          </w:p>
        </w:tc>
        <w:tc>
          <w:tcPr>
            <w:tcW w:w="1088" w:type="dxa"/>
            <w:shd w:val="solid" w:color="FFFFFF" w:fill="auto"/>
          </w:tcPr>
          <w:p w14:paraId="50719916" w14:textId="77777777" w:rsidR="001213D3" w:rsidRPr="00481D2D" w:rsidRDefault="001213D3" w:rsidP="001213D3">
            <w:pPr>
              <w:pStyle w:val="TAC"/>
              <w:rPr>
                <w:sz w:val="16"/>
                <w:szCs w:val="16"/>
              </w:rPr>
            </w:pPr>
            <w:r w:rsidRPr="00ED6E57">
              <w:rPr>
                <w:sz w:val="16"/>
                <w:szCs w:val="16"/>
                <w:lang w:eastAsia="zh-CN"/>
              </w:rPr>
              <w:t>CP-221124</w:t>
            </w:r>
          </w:p>
        </w:tc>
        <w:tc>
          <w:tcPr>
            <w:tcW w:w="524" w:type="dxa"/>
            <w:shd w:val="solid" w:color="FFFFFF" w:fill="auto"/>
          </w:tcPr>
          <w:p w14:paraId="310AC77F" w14:textId="77777777" w:rsidR="001213D3" w:rsidRPr="00481D2D" w:rsidRDefault="001213D3" w:rsidP="001213D3">
            <w:pPr>
              <w:pStyle w:val="TAL"/>
              <w:rPr>
                <w:sz w:val="16"/>
                <w:szCs w:val="16"/>
              </w:rPr>
            </w:pPr>
            <w:r>
              <w:rPr>
                <w:sz w:val="16"/>
                <w:szCs w:val="16"/>
                <w:lang w:eastAsia="zh-CN"/>
              </w:rPr>
              <w:t>0237</w:t>
            </w:r>
          </w:p>
        </w:tc>
        <w:tc>
          <w:tcPr>
            <w:tcW w:w="424" w:type="dxa"/>
            <w:shd w:val="solid" w:color="FFFFFF" w:fill="auto"/>
          </w:tcPr>
          <w:p w14:paraId="05941933" w14:textId="77777777"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14:paraId="1D9766A3" w14:textId="77777777" w:rsidR="001213D3" w:rsidRPr="00481D2D" w:rsidRDefault="001213D3" w:rsidP="001213D3">
            <w:pPr>
              <w:pStyle w:val="TAC"/>
              <w:rPr>
                <w:sz w:val="16"/>
                <w:szCs w:val="16"/>
              </w:rPr>
            </w:pPr>
            <w:r>
              <w:rPr>
                <w:sz w:val="16"/>
                <w:szCs w:val="16"/>
                <w:lang w:eastAsia="zh-CN"/>
              </w:rPr>
              <w:t>A</w:t>
            </w:r>
          </w:p>
        </w:tc>
        <w:tc>
          <w:tcPr>
            <w:tcW w:w="4919" w:type="dxa"/>
            <w:shd w:val="solid" w:color="FFFFFF" w:fill="auto"/>
          </w:tcPr>
          <w:p w14:paraId="54493C07" w14:textId="77777777" w:rsidR="001213D3" w:rsidRPr="00481D2D" w:rsidRDefault="001213D3" w:rsidP="001213D3">
            <w:pPr>
              <w:pStyle w:val="TAL"/>
              <w:rPr>
                <w:sz w:val="16"/>
                <w:szCs w:val="16"/>
              </w:rPr>
            </w:pPr>
            <w:r w:rsidRPr="00A134E5">
              <w:rPr>
                <w:sz w:val="16"/>
                <w:szCs w:val="16"/>
              </w:rPr>
              <w:t>Correcting the data type of the APF identifier</w:t>
            </w:r>
          </w:p>
        </w:tc>
        <w:tc>
          <w:tcPr>
            <w:tcW w:w="707" w:type="dxa"/>
            <w:shd w:val="solid" w:color="FFFFFF" w:fill="auto"/>
          </w:tcPr>
          <w:p w14:paraId="1890B6F5" w14:textId="77777777" w:rsidR="001213D3" w:rsidRPr="00481D2D" w:rsidRDefault="001213D3" w:rsidP="001213D3">
            <w:pPr>
              <w:pStyle w:val="TAC"/>
              <w:rPr>
                <w:sz w:val="16"/>
                <w:szCs w:val="16"/>
              </w:rPr>
            </w:pPr>
            <w:r>
              <w:rPr>
                <w:sz w:val="16"/>
                <w:szCs w:val="16"/>
              </w:rPr>
              <w:t>17.5.0</w:t>
            </w:r>
          </w:p>
        </w:tc>
      </w:tr>
      <w:tr w:rsidR="001213D3" w:rsidRPr="00481D2D" w14:paraId="329E1FD3" w14:textId="77777777" w:rsidTr="006A52EA">
        <w:tc>
          <w:tcPr>
            <w:tcW w:w="798" w:type="dxa"/>
            <w:shd w:val="solid" w:color="FFFFFF" w:fill="auto"/>
          </w:tcPr>
          <w:p w14:paraId="3B083126" w14:textId="77777777" w:rsidR="001213D3" w:rsidRPr="00481D2D" w:rsidRDefault="001213D3" w:rsidP="001213D3">
            <w:pPr>
              <w:pStyle w:val="TAC"/>
              <w:rPr>
                <w:sz w:val="16"/>
                <w:szCs w:val="16"/>
              </w:rPr>
            </w:pPr>
            <w:r w:rsidRPr="00B06B81">
              <w:rPr>
                <w:sz w:val="16"/>
                <w:szCs w:val="16"/>
                <w:lang w:eastAsia="zh-CN"/>
              </w:rPr>
              <w:t>2022-06</w:t>
            </w:r>
          </w:p>
        </w:tc>
        <w:tc>
          <w:tcPr>
            <w:tcW w:w="797" w:type="dxa"/>
            <w:shd w:val="solid" w:color="FFFFFF" w:fill="auto"/>
          </w:tcPr>
          <w:p w14:paraId="445263E3" w14:textId="77777777" w:rsidR="001213D3" w:rsidRPr="00481D2D" w:rsidRDefault="001213D3" w:rsidP="001213D3">
            <w:pPr>
              <w:pStyle w:val="TAC"/>
              <w:rPr>
                <w:sz w:val="16"/>
                <w:szCs w:val="16"/>
              </w:rPr>
            </w:pPr>
            <w:r w:rsidRPr="00961FB4">
              <w:rPr>
                <w:sz w:val="16"/>
                <w:szCs w:val="16"/>
                <w:lang w:eastAsia="zh-CN"/>
              </w:rPr>
              <w:t>CT#96</w:t>
            </w:r>
          </w:p>
        </w:tc>
        <w:tc>
          <w:tcPr>
            <w:tcW w:w="1088" w:type="dxa"/>
            <w:shd w:val="solid" w:color="FFFFFF" w:fill="auto"/>
          </w:tcPr>
          <w:p w14:paraId="27CEC738" w14:textId="77777777" w:rsidR="001213D3" w:rsidRPr="00481D2D" w:rsidRDefault="001213D3" w:rsidP="001213D3">
            <w:pPr>
              <w:pStyle w:val="TAC"/>
              <w:rPr>
                <w:sz w:val="16"/>
                <w:szCs w:val="16"/>
              </w:rPr>
            </w:pPr>
            <w:r w:rsidRPr="00ED6E57">
              <w:rPr>
                <w:sz w:val="16"/>
                <w:szCs w:val="16"/>
                <w:lang w:eastAsia="zh-CN"/>
              </w:rPr>
              <w:t>CP-221124</w:t>
            </w:r>
          </w:p>
        </w:tc>
        <w:tc>
          <w:tcPr>
            <w:tcW w:w="524" w:type="dxa"/>
            <w:shd w:val="solid" w:color="FFFFFF" w:fill="auto"/>
          </w:tcPr>
          <w:p w14:paraId="42BD7B52" w14:textId="77777777" w:rsidR="001213D3" w:rsidRPr="00481D2D" w:rsidRDefault="001213D3" w:rsidP="001213D3">
            <w:pPr>
              <w:pStyle w:val="TAL"/>
              <w:rPr>
                <w:sz w:val="16"/>
                <w:szCs w:val="16"/>
              </w:rPr>
            </w:pPr>
            <w:r>
              <w:rPr>
                <w:sz w:val="16"/>
                <w:szCs w:val="16"/>
                <w:lang w:eastAsia="zh-CN"/>
              </w:rPr>
              <w:t>0240</w:t>
            </w:r>
          </w:p>
        </w:tc>
        <w:tc>
          <w:tcPr>
            <w:tcW w:w="424" w:type="dxa"/>
            <w:shd w:val="solid" w:color="FFFFFF" w:fill="auto"/>
          </w:tcPr>
          <w:p w14:paraId="7A30D9AB" w14:textId="77777777"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14:paraId="3F1B7001" w14:textId="77777777" w:rsidR="001213D3" w:rsidRPr="00481D2D" w:rsidRDefault="001213D3" w:rsidP="001213D3">
            <w:pPr>
              <w:pStyle w:val="TAC"/>
              <w:rPr>
                <w:sz w:val="16"/>
                <w:szCs w:val="16"/>
              </w:rPr>
            </w:pPr>
            <w:r>
              <w:rPr>
                <w:sz w:val="16"/>
                <w:szCs w:val="16"/>
                <w:lang w:eastAsia="zh-CN"/>
              </w:rPr>
              <w:t>A</w:t>
            </w:r>
          </w:p>
        </w:tc>
        <w:tc>
          <w:tcPr>
            <w:tcW w:w="4919" w:type="dxa"/>
            <w:shd w:val="solid" w:color="FFFFFF" w:fill="auto"/>
          </w:tcPr>
          <w:p w14:paraId="1AA4AC02" w14:textId="77777777" w:rsidR="001213D3" w:rsidRPr="00481D2D" w:rsidRDefault="001213D3" w:rsidP="001213D3">
            <w:pPr>
              <w:pStyle w:val="TAL"/>
              <w:rPr>
                <w:sz w:val="16"/>
                <w:szCs w:val="16"/>
              </w:rPr>
            </w:pPr>
            <w:r w:rsidRPr="00A134E5">
              <w:rPr>
                <w:sz w:val="16"/>
                <w:szCs w:val="16"/>
              </w:rPr>
              <w:t>Correcting the data type of the service API Identifier</w:t>
            </w:r>
          </w:p>
        </w:tc>
        <w:tc>
          <w:tcPr>
            <w:tcW w:w="707" w:type="dxa"/>
            <w:shd w:val="solid" w:color="FFFFFF" w:fill="auto"/>
          </w:tcPr>
          <w:p w14:paraId="3A6793CE" w14:textId="77777777" w:rsidR="001213D3" w:rsidRPr="00481D2D" w:rsidRDefault="001213D3" w:rsidP="001213D3">
            <w:pPr>
              <w:pStyle w:val="TAC"/>
              <w:rPr>
                <w:sz w:val="16"/>
                <w:szCs w:val="16"/>
              </w:rPr>
            </w:pPr>
            <w:r>
              <w:rPr>
                <w:sz w:val="16"/>
                <w:szCs w:val="16"/>
              </w:rPr>
              <w:t>17.5.0</w:t>
            </w:r>
          </w:p>
        </w:tc>
      </w:tr>
      <w:tr w:rsidR="001213D3" w:rsidRPr="00481D2D" w14:paraId="2E1DDD68" w14:textId="77777777" w:rsidTr="006A52EA">
        <w:tc>
          <w:tcPr>
            <w:tcW w:w="798" w:type="dxa"/>
            <w:shd w:val="solid" w:color="FFFFFF" w:fill="auto"/>
          </w:tcPr>
          <w:p w14:paraId="7737C142" w14:textId="77777777" w:rsidR="001213D3" w:rsidRPr="00481D2D" w:rsidRDefault="001213D3" w:rsidP="001213D3">
            <w:pPr>
              <w:pStyle w:val="TAC"/>
              <w:rPr>
                <w:sz w:val="16"/>
                <w:szCs w:val="16"/>
              </w:rPr>
            </w:pPr>
            <w:r w:rsidRPr="00B06B81">
              <w:rPr>
                <w:sz w:val="16"/>
                <w:szCs w:val="16"/>
                <w:lang w:eastAsia="zh-CN"/>
              </w:rPr>
              <w:t>2022-06</w:t>
            </w:r>
          </w:p>
        </w:tc>
        <w:tc>
          <w:tcPr>
            <w:tcW w:w="797" w:type="dxa"/>
            <w:shd w:val="solid" w:color="FFFFFF" w:fill="auto"/>
          </w:tcPr>
          <w:p w14:paraId="30FDF87D" w14:textId="77777777" w:rsidR="001213D3" w:rsidRPr="00481D2D" w:rsidRDefault="001213D3" w:rsidP="001213D3">
            <w:pPr>
              <w:pStyle w:val="TAC"/>
              <w:rPr>
                <w:sz w:val="16"/>
                <w:szCs w:val="16"/>
              </w:rPr>
            </w:pPr>
            <w:r w:rsidRPr="00961FB4">
              <w:rPr>
                <w:sz w:val="16"/>
                <w:szCs w:val="16"/>
                <w:lang w:eastAsia="zh-CN"/>
              </w:rPr>
              <w:t>CT#96</w:t>
            </w:r>
          </w:p>
        </w:tc>
        <w:tc>
          <w:tcPr>
            <w:tcW w:w="1088" w:type="dxa"/>
            <w:shd w:val="solid" w:color="FFFFFF" w:fill="auto"/>
          </w:tcPr>
          <w:p w14:paraId="1A32A276" w14:textId="77777777" w:rsidR="001213D3" w:rsidRPr="00481D2D" w:rsidRDefault="001213D3" w:rsidP="001213D3">
            <w:pPr>
              <w:pStyle w:val="TAC"/>
              <w:rPr>
                <w:sz w:val="16"/>
                <w:szCs w:val="16"/>
              </w:rPr>
            </w:pPr>
            <w:r w:rsidRPr="00ED6E57">
              <w:rPr>
                <w:sz w:val="16"/>
                <w:szCs w:val="16"/>
                <w:lang w:eastAsia="zh-CN"/>
              </w:rPr>
              <w:t>CP-221124</w:t>
            </w:r>
          </w:p>
        </w:tc>
        <w:tc>
          <w:tcPr>
            <w:tcW w:w="524" w:type="dxa"/>
            <w:shd w:val="solid" w:color="FFFFFF" w:fill="auto"/>
          </w:tcPr>
          <w:p w14:paraId="238F548C" w14:textId="77777777" w:rsidR="001213D3" w:rsidRPr="00481D2D" w:rsidRDefault="001213D3" w:rsidP="001213D3">
            <w:pPr>
              <w:pStyle w:val="TAL"/>
              <w:rPr>
                <w:sz w:val="16"/>
                <w:szCs w:val="16"/>
              </w:rPr>
            </w:pPr>
            <w:r>
              <w:rPr>
                <w:sz w:val="16"/>
                <w:szCs w:val="16"/>
                <w:lang w:eastAsia="zh-CN"/>
              </w:rPr>
              <w:t>0243</w:t>
            </w:r>
          </w:p>
        </w:tc>
        <w:tc>
          <w:tcPr>
            <w:tcW w:w="424" w:type="dxa"/>
            <w:shd w:val="solid" w:color="FFFFFF" w:fill="auto"/>
          </w:tcPr>
          <w:p w14:paraId="4CAB43DE" w14:textId="77777777" w:rsidR="001213D3" w:rsidRPr="00481D2D" w:rsidRDefault="001213D3" w:rsidP="001213D3">
            <w:pPr>
              <w:pStyle w:val="TAR"/>
              <w:rPr>
                <w:sz w:val="16"/>
                <w:szCs w:val="16"/>
              </w:rPr>
            </w:pPr>
          </w:p>
        </w:tc>
        <w:tc>
          <w:tcPr>
            <w:tcW w:w="424" w:type="dxa"/>
            <w:shd w:val="solid" w:color="FFFFFF" w:fill="auto"/>
          </w:tcPr>
          <w:p w14:paraId="615780A6" w14:textId="77777777" w:rsidR="001213D3" w:rsidRPr="00481D2D" w:rsidRDefault="001213D3" w:rsidP="001213D3">
            <w:pPr>
              <w:pStyle w:val="TAC"/>
              <w:rPr>
                <w:sz w:val="16"/>
                <w:szCs w:val="16"/>
              </w:rPr>
            </w:pPr>
            <w:r>
              <w:rPr>
                <w:sz w:val="16"/>
                <w:szCs w:val="16"/>
                <w:lang w:eastAsia="zh-CN"/>
              </w:rPr>
              <w:t>A</w:t>
            </w:r>
          </w:p>
        </w:tc>
        <w:tc>
          <w:tcPr>
            <w:tcW w:w="4919" w:type="dxa"/>
            <w:shd w:val="solid" w:color="FFFFFF" w:fill="auto"/>
          </w:tcPr>
          <w:p w14:paraId="74EF5ACF" w14:textId="77777777" w:rsidR="001213D3" w:rsidRPr="00481D2D" w:rsidRDefault="001213D3" w:rsidP="001213D3">
            <w:pPr>
              <w:pStyle w:val="TAL"/>
              <w:rPr>
                <w:sz w:val="16"/>
                <w:szCs w:val="16"/>
              </w:rPr>
            </w:pPr>
            <w:r w:rsidRPr="00A134E5">
              <w:rPr>
                <w:sz w:val="16"/>
                <w:szCs w:val="16"/>
              </w:rPr>
              <w:t>Correcting query parameters names in the CAPIF_Security_API</w:t>
            </w:r>
          </w:p>
        </w:tc>
        <w:tc>
          <w:tcPr>
            <w:tcW w:w="707" w:type="dxa"/>
            <w:shd w:val="solid" w:color="FFFFFF" w:fill="auto"/>
          </w:tcPr>
          <w:p w14:paraId="1D7BB6BB" w14:textId="77777777" w:rsidR="001213D3" w:rsidRPr="00481D2D" w:rsidRDefault="001213D3" w:rsidP="001213D3">
            <w:pPr>
              <w:pStyle w:val="TAC"/>
              <w:rPr>
                <w:sz w:val="16"/>
                <w:szCs w:val="16"/>
              </w:rPr>
            </w:pPr>
            <w:r>
              <w:rPr>
                <w:sz w:val="16"/>
                <w:szCs w:val="16"/>
              </w:rPr>
              <w:t>17.5.0</w:t>
            </w:r>
          </w:p>
        </w:tc>
      </w:tr>
      <w:tr w:rsidR="001213D3" w:rsidRPr="00481D2D" w14:paraId="5089C0FA" w14:textId="77777777" w:rsidTr="006A52EA">
        <w:tc>
          <w:tcPr>
            <w:tcW w:w="798" w:type="dxa"/>
            <w:shd w:val="solid" w:color="FFFFFF" w:fill="auto"/>
          </w:tcPr>
          <w:p w14:paraId="4AC39E78" w14:textId="77777777" w:rsidR="001213D3" w:rsidRPr="00481D2D" w:rsidRDefault="001213D3" w:rsidP="001213D3">
            <w:pPr>
              <w:pStyle w:val="TAC"/>
              <w:rPr>
                <w:sz w:val="16"/>
                <w:szCs w:val="16"/>
              </w:rPr>
            </w:pPr>
            <w:r w:rsidRPr="00B06B81">
              <w:rPr>
                <w:sz w:val="16"/>
                <w:szCs w:val="16"/>
                <w:lang w:eastAsia="zh-CN"/>
              </w:rPr>
              <w:t>2022-06</w:t>
            </w:r>
          </w:p>
        </w:tc>
        <w:tc>
          <w:tcPr>
            <w:tcW w:w="797" w:type="dxa"/>
            <w:shd w:val="solid" w:color="FFFFFF" w:fill="auto"/>
          </w:tcPr>
          <w:p w14:paraId="4DA34A91" w14:textId="77777777" w:rsidR="001213D3" w:rsidRPr="00481D2D" w:rsidRDefault="001213D3" w:rsidP="001213D3">
            <w:pPr>
              <w:pStyle w:val="TAC"/>
              <w:rPr>
                <w:sz w:val="16"/>
                <w:szCs w:val="16"/>
              </w:rPr>
            </w:pPr>
            <w:r w:rsidRPr="00961FB4">
              <w:rPr>
                <w:sz w:val="16"/>
                <w:szCs w:val="16"/>
                <w:lang w:eastAsia="zh-CN"/>
              </w:rPr>
              <w:t>CT#96</w:t>
            </w:r>
          </w:p>
        </w:tc>
        <w:tc>
          <w:tcPr>
            <w:tcW w:w="1088" w:type="dxa"/>
            <w:shd w:val="solid" w:color="FFFFFF" w:fill="auto"/>
          </w:tcPr>
          <w:p w14:paraId="0C7088E0" w14:textId="77777777" w:rsidR="001213D3" w:rsidRPr="00481D2D" w:rsidRDefault="001213D3" w:rsidP="001213D3">
            <w:pPr>
              <w:pStyle w:val="TAC"/>
              <w:rPr>
                <w:sz w:val="16"/>
                <w:szCs w:val="16"/>
              </w:rPr>
            </w:pPr>
            <w:r w:rsidRPr="00ED6E57">
              <w:rPr>
                <w:sz w:val="16"/>
                <w:szCs w:val="16"/>
                <w:lang w:eastAsia="zh-CN"/>
              </w:rPr>
              <w:t>CP-221263</w:t>
            </w:r>
          </w:p>
        </w:tc>
        <w:tc>
          <w:tcPr>
            <w:tcW w:w="524" w:type="dxa"/>
            <w:shd w:val="solid" w:color="FFFFFF" w:fill="auto"/>
          </w:tcPr>
          <w:p w14:paraId="543FB7F0" w14:textId="77777777" w:rsidR="001213D3" w:rsidRPr="00481D2D" w:rsidRDefault="001213D3" w:rsidP="001213D3">
            <w:pPr>
              <w:pStyle w:val="TAL"/>
              <w:rPr>
                <w:sz w:val="16"/>
                <w:szCs w:val="16"/>
              </w:rPr>
            </w:pPr>
            <w:r>
              <w:rPr>
                <w:sz w:val="16"/>
                <w:szCs w:val="16"/>
                <w:lang w:eastAsia="zh-CN"/>
              </w:rPr>
              <w:t>0244</w:t>
            </w:r>
          </w:p>
        </w:tc>
        <w:tc>
          <w:tcPr>
            <w:tcW w:w="424" w:type="dxa"/>
            <w:shd w:val="solid" w:color="FFFFFF" w:fill="auto"/>
          </w:tcPr>
          <w:p w14:paraId="2B8065BA" w14:textId="77777777" w:rsidR="001213D3" w:rsidRPr="00481D2D" w:rsidRDefault="001213D3" w:rsidP="001213D3">
            <w:pPr>
              <w:pStyle w:val="TAR"/>
              <w:rPr>
                <w:sz w:val="16"/>
                <w:szCs w:val="16"/>
              </w:rPr>
            </w:pPr>
            <w:r>
              <w:rPr>
                <w:sz w:val="16"/>
                <w:szCs w:val="16"/>
                <w:lang w:eastAsia="zh-CN"/>
              </w:rPr>
              <w:t>2</w:t>
            </w:r>
          </w:p>
        </w:tc>
        <w:tc>
          <w:tcPr>
            <w:tcW w:w="424" w:type="dxa"/>
            <w:shd w:val="solid" w:color="FFFFFF" w:fill="auto"/>
          </w:tcPr>
          <w:p w14:paraId="77CB6DDA"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524249DE" w14:textId="77777777" w:rsidR="001213D3" w:rsidRPr="00481D2D" w:rsidRDefault="001213D3" w:rsidP="001213D3">
            <w:pPr>
              <w:pStyle w:val="TAL"/>
              <w:rPr>
                <w:sz w:val="16"/>
                <w:szCs w:val="16"/>
              </w:rPr>
            </w:pPr>
            <w:r w:rsidRPr="005E3251">
              <w:rPr>
                <w:sz w:val="16"/>
                <w:szCs w:val="16"/>
              </w:rPr>
              <w:t>Missing definition of the AccessTokenErr data type in the main body</w:t>
            </w:r>
          </w:p>
        </w:tc>
        <w:tc>
          <w:tcPr>
            <w:tcW w:w="707" w:type="dxa"/>
            <w:shd w:val="solid" w:color="FFFFFF" w:fill="auto"/>
          </w:tcPr>
          <w:p w14:paraId="5418A549" w14:textId="77777777" w:rsidR="001213D3" w:rsidRPr="00481D2D" w:rsidRDefault="001213D3" w:rsidP="001213D3">
            <w:pPr>
              <w:pStyle w:val="TAC"/>
              <w:rPr>
                <w:sz w:val="16"/>
                <w:szCs w:val="16"/>
              </w:rPr>
            </w:pPr>
            <w:r>
              <w:rPr>
                <w:sz w:val="16"/>
                <w:szCs w:val="16"/>
              </w:rPr>
              <w:t>17.5.0</w:t>
            </w:r>
          </w:p>
        </w:tc>
      </w:tr>
      <w:tr w:rsidR="001213D3" w:rsidRPr="00481D2D" w14:paraId="49891259" w14:textId="77777777" w:rsidTr="006A52EA">
        <w:tc>
          <w:tcPr>
            <w:tcW w:w="798" w:type="dxa"/>
            <w:shd w:val="solid" w:color="FFFFFF" w:fill="auto"/>
          </w:tcPr>
          <w:p w14:paraId="4FBD2065" w14:textId="77777777" w:rsidR="001213D3" w:rsidRPr="00481D2D" w:rsidRDefault="001213D3" w:rsidP="001213D3">
            <w:pPr>
              <w:pStyle w:val="TAC"/>
              <w:rPr>
                <w:sz w:val="16"/>
                <w:szCs w:val="16"/>
              </w:rPr>
            </w:pPr>
            <w:r w:rsidRPr="00B06B81">
              <w:rPr>
                <w:sz w:val="16"/>
                <w:szCs w:val="16"/>
                <w:lang w:eastAsia="zh-CN"/>
              </w:rPr>
              <w:t>2022-06</w:t>
            </w:r>
          </w:p>
        </w:tc>
        <w:tc>
          <w:tcPr>
            <w:tcW w:w="797" w:type="dxa"/>
            <w:shd w:val="solid" w:color="FFFFFF" w:fill="auto"/>
          </w:tcPr>
          <w:p w14:paraId="259099E9" w14:textId="77777777" w:rsidR="001213D3" w:rsidRPr="00481D2D" w:rsidRDefault="001213D3" w:rsidP="001213D3">
            <w:pPr>
              <w:pStyle w:val="TAC"/>
              <w:rPr>
                <w:sz w:val="16"/>
                <w:szCs w:val="16"/>
              </w:rPr>
            </w:pPr>
            <w:r w:rsidRPr="00961FB4">
              <w:rPr>
                <w:sz w:val="16"/>
                <w:szCs w:val="16"/>
                <w:lang w:eastAsia="zh-CN"/>
              </w:rPr>
              <w:t>CT#96</w:t>
            </w:r>
          </w:p>
        </w:tc>
        <w:tc>
          <w:tcPr>
            <w:tcW w:w="1088" w:type="dxa"/>
            <w:shd w:val="solid" w:color="FFFFFF" w:fill="auto"/>
          </w:tcPr>
          <w:p w14:paraId="376D439B" w14:textId="77777777" w:rsidR="001213D3" w:rsidRPr="00481D2D" w:rsidRDefault="001213D3" w:rsidP="001213D3">
            <w:pPr>
              <w:pStyle w:val="TAC"/>
              <w:rPr>
                <w:sz w:val="16"/>
                <w:szCs w:val="16"/>
              </w:rPr>
            </w:pPr>
            <w:r w:rsidRPr="00ED6E57">
              <w:rPr>
                <w:sz w:val="16"/>
                <w:szCs w:val="16"/>
                <w:lang w:eastAsia="zh-CN"/>
              </w:rPr>
              <w:t>CP-221124</w:t>
            </w:r>
          </w:p>
        </w:tc>
        <w:tc>
          <w:tcPr>
            <w:tcW w:w="524" w:type="dxa"/>
            <w:shd w:val="solid" w:color="FFFFFF" w:fill="auto"/>
          </w:tcPr>
          <w:p w14:paraId="75C7617B" w14:textId="77777777" w:rsidR="001213D3" w:rsidRPr="00481D2D" w:rsidRDefault="001213D3" w:rsidP="001213D3">
            <w:pPr>
              <w:pStyle w:val="TAL"/>
              <w:rPr>
                <w:sz w:val="16"/>
                <w:szCs w:val="16"/>
              </w:rPr>
            </w:pPr>
            <w:r>
              <w:rPr>
                <w:sz w:val="16"/>
                <w:szCs w:val="16"/>
                <w:lang w:eastAsia="zh-CN"/>
              </w:rPr>
              <w:t>0247</w:t>
            </w:r>
          </w:p>
        </w:tc>
        <w:tc>
          <w:tcPr>
            <w:tcW w:w="424" w:type="dxa"/>
            <w:shd w:val="solid" w:color="FFFFFF" w:fill="auto"/>
          </w:tcPr>
          <w:p w14:paraId="7CF39328" w14:textId="77777777"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14:paraId="27615FE4" w14:textId="77777777" w:rsidR="001213D3" w:rsidRPr="00481D2D" w:rsidRDefault="001213D3" w:rsidP="001213D3">
            <w:pPr>
              <w:pStyle w:val="TAC"/>
              <w:rPr>
                <w:sz w:val="16"/>
                <w:szCs w:val="16"/>
              </w:rPr>
            </w:pPr>
            <w:r>
              <w:rPr>
                <w:sz w:val="16"/>
                <w:szCs w:val="16"/>
                <w:lang w:eastAsia="zh-CN"/>
              </w:rPr>
              <w:t>A</w:t>
            </w:r>
          </w:p>
        </w:tc>
        <w:tc>
          <w:tcPr>
            <w:tcW w:w="4919" w:type="dxa"/>
            <w:shd w:val="solid" w:color="FFFFFF" w:fill="auto"/>
          </w:tcPr>
          <w:p w14:paraId="5DA87921" w14:textId="77777777" w:rsidR="001213D3" w:rsidRPr="00481D2D" w:rsidRDefault="001213D3" w:rsidP="001213D3">
            <w:pPr>
              <w:pStyle w:val="TAL"/>
              <w:rPr>
                <w:sz w:val="16"/>
                <w:szCs w:val="16"/>
              </w:rPr>
            </w:pPr>
            <w:r w:rsidRPr="00A134E5">
              <w:rPr>
                <w:sz w:val="16"/>
                <w:szCs w:val="16"/>
              </w:rPr>
              <w:t>Correct token request content type</w:t>
            </w:r>
          </w:p>
        </w:tc>
        <w:tc>
          <w:tcPr>
            <w:tcW w:w="707" w:type="dxa"/>
            <w:shd w:val="solid" w:color="FFFFFF" w:fill="auto"/>
          </w:tcPr>
          <w:p w14:paraId="233BD5E2" w14:textId="77777777" w:rsidR="001213D3" w:rsidRPr="00481D2D" w:rsidRDefault="001213D3" w:rsidP="001213D3">
            <w:pPr>
              <w:pStyle w:val="TAC"/>
              <w:rPr>
                <w:sz w:val="16"/>
                <w:szCs w:val="16"/>
              </w:rPr>
            </w:pPr>
            <w:r>
              <w:rPr>
                <w:sz w:val="16"/>
                <w:szCs w:val="16"/>
              </w:rPr>
              <w:t>17.5.0</w:t>
            </w:r>
          </w:p>
        </w:tc>
      </w:tr>
      <w:tr w:rsidR="001213D3" w:rsidRPr="00481D2D" w14:paraId="196B5098" w14:textId="77777777" w:rsidTr="006A52EA">
        <w:tc>
          <w:tcPr>
            <w:tcW w:w="798" w:type="dxa"/>
            <w:shd w:val="solid" w:color="FFFFFF" w:fill="auto"/>
          </w:tcPr>
          <w:p w14:paraId="2A91B29B" w14:textId="77777777" w:rsidR="001213D3" w:rsidRPr="00481D2D" w:rsidRDefault="001213D3" w:rsidP="001213D3">
            <w:pPr>
              <w:pStyle w:val="TAC"/>
              <w:rPr>
                <w:sz w:val="16"/>
                <w:szCs w:val="16"/>
              </w:rPr>
            </w:pPr>
            <w:r w:rsidRPr="00B06B81">
              <w:rPr>
                <w:sz w:val="16"/>
                <w:szCs w:val="16"/>
                <w:lang w:eastAsia="zh-CN"/>
              </w:rPr>
              <w:t>2022-06</w:t>
            </w:r>
          </w:p>
        </w:tc>
        <w:tc>
          <w:tcPr>
            <w:tcW w:w="797" w:type="dxa"/>
            <w:shd w:val="solid" w:color="FFFFFF" w:fill="auto"/>
          </w:tcPr>
          <w:p w14:paraId="327DA8B8" w14:textId="77777777" w:rsidR="001213D3" w:rsidRPr="00481D2D" w:rsidRDefault="001213D3" w:rsidP="001213D3">
            <w:pPr>
              <w:pStyle w:val="TAC"/>
              <w:rPr>
                <w:sz w:val="16"/>
                <w:szCs w:val="16"/>
              </w:rPr>
            </w:pPr>
            <w:r w:rsidRPr="00961FB4">
              <w:rPr>
                <w:sz w:val="16"/>
                <w:szCs w:val="16"/>
                <w:lang w:eastAsia="zh-CN"/>
              </w:rPr>
              <w:t>CT#96</w:t>
            </w:r>
          </w:p>
        </w:tc>
        <w:tc>
          <w:tcPr>
            <w:tcW w:w="1088" w:type="dxa"/>
            <w:shd w:val="solid" w:color="FFFFFF" w:fill="auto"/>
          </w:tcPr>
          <w:p w14:paraId="19BE6E77" w14:textId="77777777" w:rsidR="001213D3" w:rsidRPr="00481D2D" w:rsidRDefault="001213D3" w:rsidP="001213D3">
            <w:pPr>
              <w:pStyle w:val="TAC"/>
              <w:rPr>
                <w:sz w:val="16"/>
                <w:szCs w:val="16"/>
              </w:rPr>
            </w:pPr>
            <w:r w:rsidRPr="00ED6E57">
              <w:rPr>
                <w:sz w:val="16"/>
                <w:szCs w:val="16"/>
                <w:lang w:eastAsia="zh-CN"/>
              </w:rPr>
              <w:t>CP-221151</w:t>
            </w:r>
          </w:p>
        </w:tc>
        <w:tc>
          <w:tcPr>
            <w:tcW w:w="524" w:type="dxa"/>
            <w:shd w:val="solid" w:color="FFFFFF" w:fill="auto"/>
          </w:tcPr>
          <w:p w14:paraId="39A099FB" w14:textId="77777777" w:rsidR="001213D3" w:rsidRPr="00481D2D" w:rsidRDefault="001213D3" w:rsidP="001213D3">
            <w:pPr>
              <w:pStyle w:val="TAL"/>
              <w:rPr>
                <w:sz w:val="16"/>
                <w:szCs w:val="16"/>
              </w:rPr>
            </w:pPr>
            <w:r>
              <w:rPr>
                <w:sz w:val="16"/>
                <w:szCs w:val="16"/>
                <w:lang w:eastAsia="zh-CN"/>
              </w:rPr>
              <w:t>0248</w:t>
            </w:r>
          </w:p>
        </w:tc>
        <w:tc>
          <w:tcPr>
            <w:tcW w:w="424" w:type="dxa"/>
            <w:shd w:val="solid" w:color="FFFFFF" w:fill="auto"/>
          </w:tcPr>
          <w:p w14:paraId="61400859" w14:textId="77777777" w:rsidR="001213D3" w:rsidRPr="00481D2D" w:rsidRDefault="001213D3" w:rsidP="001213D3">
            <w:pPr>
              <w:pStyle w:val="TAR"/>
              <w:rPr>
                <w:sz w:val="16"/>
                <w:szCs w:val="16"/>
              </w:rPr>
            </w:pPr>
          </w:p>
        </w:tc>
        <w:tc>
          <w:tcPr>
            <w:tcW w:w="424" w:type="dxa"/>
            <w:shd w:val="solid" w:color="FFFFFF" w:fill="auto"/>
          </w:tcPr>
          <w:p w14:paraId="708D3A30"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74FE26F0" w14:textId="77777777" w:rsidR="001213D3" w:rsidRPr="00481D2D" w:rsidRDefault="001213D3" w:rsidP="001213D3">
            <w:pPr>
              <w:pStyle w:val="TAL"/>
              <w:rPr>
                <w:sz w:val="16"/>
                <w:szCs w:val="16"/>
              </w:rPr>
            </w:pPr>
            <w:r w:rsidRPr="00A134E5">
              <w:rPr>
                <w:sz w:val="16"/>
                <w:szCs w:val="16"/>
              </w:rPr>
              <w:t>Update of info and externalDocs fields</w:t>
            </w:r>
          </w:p>
        </w:tc>
        <w:tc>
          <w:tcPr>
            <w:tcW w:w="707" w:type="dxa"/>
            <w:shd w:val="solid" w:color="FFFFFF" w:fill="auto"/>
          </w:tcPr>
          <w:p w14:paraId="5528CDC8" w14:textId="77777777" w:rsidR="001213D3" w:rsidRPr="00481D2D" w:rsidRDefault="001213D3" w:rsidP="001213D3">
            <w:pPr>
              <w:pStyle w:val="TAC"/>
              <w:rPr>
                <w:sz w:val="16"/>
                <w:szCs w:val="16"/>
              </w:rPr>
            </w:pPr>
            <w:r>
              <w:rPr>
                <w:sz w:val="16"/>
                <w:szCs w:val="16"/>
              </w:rPr>
              <w:t>17.5.0</w:t>
            </w:r>
          </w:p>
        </w:tc>
      </w:tr>
      <w:tr w:rsidR="001213D3" w:rsidRPr="00481D2D" w14:paraId="65B633C6" w14:textId="77777777" w:rsidTr="006A52EA">
        <w:tc>
          <w:tcPr>
            <w:tcW w:w="798" w:type="dxa"/>
            <w:shd w:val="solid" w:color="FFFFFF" w:fill="auto"/>
          </w:tcPr>
          <w:p w14:paraId="44FF9004" w14:textId="77777777" w:rsidR="001213D3" w:rsidRPr="00481D2D" w:rsidRDefault="001213D3" w:rsidP="001213D3">
            <w:pPr>
              <w:pStyle w:val="TAC"/>
              <w:rPr>
                <w:sz w:val="16"/>
                <w:szCs w:val="16"/>
              </w:rPr>
            </w:pPr>
            <w:r>
              <w:rPr>
                <w:sz w:val="16"/>
                <w:szCs w:val="16"/>
                <w:lang w:eastAsia="zh-CN"/>
              </w:rPr>
              <w:t>2022-09</w:t>
            </w:r>
          </w:p>
        </w:tc>
        <w:tc>
          <w:tcPr>
            <w:tcW w:w="797" w:type="dxa"/>
            <w:shd w:val="solid" w:color="FFFFFF" w:fill="auto"/>
          </w:tcPr>
          <w:p w14:paraId="1B44B728" w14:textId="77777777" w:rsidR="001213D3" w:rsidRPr="00481D2D" w:rsidRDefault="001213D3" w:rsidP="001213D3">
            <w:pPr>
              <w:pStyle w:val="TAC"/>
              <w:rPr>
                <w:sz w:val="16"/>
                <w:szCs w:val="16"/>
              </w:rPr>
            </w:pPr>
            <w:r>
              <w:rPr>
                <w:sz w:val="16"/>
                <w:szCs w:val="16"/>
                <w:lang w:eastAsia="zh-CN"/>
              </w:rPr>
              <w:t>CT#97e</w:t>
            </w:r>
          </w:p>
        </w:tc>
        <w:tc>
          <w:tcPr>
            <w:tcW w:w="1088" w:type="dxa"/>
            <w:shd w:val="solid" w:color="FFFFFF" w:fill="auto"/>
          </w:tcPr>
          <w:p w14:paraId="36333ADF" w14:textId="77777777" w:rsidR="001213D3" w:rsidRPr="00481D2D" w:rsidRDefault="001213D3" w:rsidP="001213D3">
            <w:pPr>
              <w:pStyle w:val="TAC"/>
              <w:rPr>
                <w:sz w:val="16"/>
                <w:szCs w:val="16"/>
              </w:rPr>
            </w:pPr>
            <w:r>
              <w:rPr>
                <w:sz w:val="16"/>
                <w:szCs w:val="16"/>
                <w:lang w:eastAsia="zh-CN"/>
              </w:rPr>
              <w:t>CP-222118</w:t>
            </w:r>
          </w:p>
        </w:tc>
        <w:tc>
          <w:tcPr>
            <w:tcW w:w="524" w:type="dxa"/>
            <w:shd w:val="solid" w:color="FFFFFF" w:fill="auto"/>
          </w:tcPr>
          <w:p w14:paraId="66663F79" w14:textId="77777777" w:rsidR="001213D3" w:rsidRPr="00481D2D" w:rsidRDefault="001213D3" w:rsidP="001213D3">
            <w:pPr>
              <w:pStyle w:val="TAL"/>
              <w:rPr>
                <w:sz w:val="16"/>
                <w:szCs w:val="16"/>
              </w:rPr>
            </w:pPr>
            <w:r>
              <w:rPr>
                <w:sz w:val="16"/>
                <w:szCs w:val="16"/>
                <w:lang w:eastAsia="zh-CN"/>
              </w:rPr>
              <w:t>0251</w:t>
            </w:r>
          </w:p>
        </w:tc>
        <w:tc>
          <w:tcPr>
            <w:tcW w:w="424" w:type="dxa"/>
            <w:shd w:val="solid" w:color="FFFFFF" w:fill="auto"/>
          </w:tcPr>
          <w:p w14:paraId="7B9DE337" w14:textId="77777777" w:rsidR="001213D3" w:rsidRPr="00481D2D" w:rsidRDefault="001213D3" w:rsidP="001213D3">
            <w:pPr>
              <w:pStyle w:val="TAR"/>
              <w:rPr>
                <w:sz w:val="16"/>
                <w:szCs w:val="16"/>
              </w:rPr>
            </w:pPr>
            <w:r>
              <w:rPr>
                <w:sz w:val="16"/>
                <w:szCs w:val="16"/>
                <w:lang w:eastAsia="zh-CN"/>
              </w:rPr>
              <w:t>2</w:t>
            </w:r>
          </w:p>
        </w:tc>
        <w:tc>
          <w:tcPr>
            <w:tcW w:w="424" w:type="dxa"/>
            <w:shd w:val="solid" w:color="FFFFFF" w:fill="auto"/>
          </w:tcPr>
          <w:p w14:paraId="7322A226"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12B37EAC" w14:textId="77777777" w:rsidR="001213D3" w:rsidRPr="00481D2D" w:rsidRDefault="001213D3" w:rsidP="001213D3">
            <w:pPr>
              <w:pStyle w:val="TAL"/>
              <w:rPr>
                <w:sz w:val="16"/>
                <w:szCs w:val="16"/>
              </w:rPr>
            </w:pPr>
            <w:r w:rsidRPr="000D1068">
              <w:rPr>
                <w:sz w:val="16"/>
                <w:szCs w:val="16"/>
              </w:rPr>
              <w:t>Corrections to the references for URI structure from TS 29.501 to TS 29.122.</w:t>
            </w:r>
          </w:p>
        </w:tc>
        <w:tc>
          <w:tcPr>
            <w:tcW w:w="707" w:type="dxa"/>
            <w:shd w:val="solid" w:color="FFFFFF" w:fill="auto"/>
          </w:tcPr>
          <w:p w14:paraId="0B0F517F" w14:textId="77777777" w:rsidR="001213D3" w:rsidRPr="00481D2D" w:rsidRDefault="001213D3" w:rsidP="001213D3">
            <w:pPr>
              <w:pStyle w:val="TAC"/>
              <w:rPr>
                <w:sz w:val="16"/>
                <w:szCs w:val="16"/>
              </w:rPr>
            </w:pPr>
            <w:r>
              <w:rPr>
                <w:sz w:val="16"/>
                <w:szCs w:val="16"/>
              </w:rPr>
              <w:t>17.6.0</w:t>
            </w:r>
          </w:p>
        </w:tc>
      </w:tr>
      <w:tr w:rsidR="001213D3" w:rsidRPr="00481D2D" w14:paraId="089D440C" w14:textId="77777777" w:rsidTr="006A52EA">
        <w:tc>
          <w:tcPr>
            <w:tcW w:w="798" w:type="dxa"/>
            <w:shd w:val="solid" w:color="FFFFFF" w:fill="auto"/>
          </w:tcPr>
          <w:p w14:paraId="19ED2D71" w14:textId="77777777" w:rsidR="001213D3" w:rsidRPr="00481D2D" w:rsidRDefault="001213D3" w:rsidP="001213D3">
            <w:pPr>
              <w:pStyle w:val="TAC"/>
              <w:rPr>
                <w:sz w:val="16"/>
                <w:szCs w:val="16"/>
              </w:rPr>
            </w:pPr>
            <w:r>
              <w:rPr>
                <w:sz w:val="16"/>
                <w:szCs w:val="16"/>
                <w:lang w:eastAsia="zh-CN"/>
              </w:rPr>
              <w:t>2022-09</w:t>
            </w:r>
          </w:p>
        </w:tc>
        <w:tc>
          <w:tcPr>
            <w:tcW w:w="797" w:type="dxa"/>
            <w:shd w:val="solid" w:color="FFFFFF" w:fill="auto"/>
          </w:tcPr>
          <w:p w14:paraId="3AF4FADA" w14:textId="77777777" w:rsidR="001213D3" w:rsidRPr="00481D2D" w:rsidRDefault="001213D3" w:rsidP="001213D3">
            <w:pPr>
              <w:pStyle w:val="TAC"/>
              <w:rPr>
                <w:sz w:val="16"/>
                <w:szCs w:val="16"/>
              </w:rPr>
            </w:pPr>
            <w:r>
              <w:rPr>
                <w:sz w:val="16"/>
                <w:szCs w:val="16"/>
                <w:lang w:eastAsia="zh-CN"/>
              </w:rPr>
              <w:t>CT#97e</w:t>
            </w:r>
          </w:p>
        </w:tc>
        <w:tc>
          <w:tcPr>
            <w:tcW w:w="1088" w:type="dxa"/>
            <w:shd w:val="solid" w:color="FFFFFF" w:fill="auto"/>
          </w:tcPr>
          <w:p w14:paraId="63485CE0" w14:textId="77777777" w:rsidR="001213D3" w:rsidRPr="00481D2D" w:rsidRDefault="001213D3" w:rsidP="001213D3">
            <w:pPr>
              <w:pStyle w:val="TAC"/>
              <w:rPr>
                <w:sz w:val="16"/>
                <w:szCs w:val="16"/>
              </w:rPr>
            </w:pPr>
            <w:r>
              <w:rPr>
                <w:sz w:val="16"/>
                <w:szCs w:val="16"/>
                <w:lang w:eastAsia="zh-CN"/>
              </w:rPr>
              <w:t>CP-222121</w:t>
            </w:r>
          </w:p>
        </w:tc>
        <w:tc>
          <w:tcPr>
            <w:tcW w:w="524" w:type="dxa"/>
            <w:shd w:val="solid" w:color="FFFFFF" w:fill="auto"/>
          </w:tcPr>
          <w:p w14:paraId="6A1FFBDA" w14:textId="77777777" w:rsidR="001213D3" w:rsidRPr="00481D2D" w:rsidRDefault="001213D3" w:rsidP="001213D3">
            <w:pPr>
              <w:pStyle w:val="TAL"/>
              <w:rPr>
                <w:sz w:val="16"/>
                <w:szCs w:val="16"/>
              </w:rPr>
            </w:pPr>
            <w:r>
              <w:rPr>
                <w:sz w:val="16"/>
                <w:szCs w:val="16"/>
                <w:lang w:eastAsia="zh-CN"/>
              </w:rPr>
              <w:t>0252</w:t>
            </w:r>
          </w:p>
        </w:tc>
        <w:tc>
          <w:tcPr>
            <w:tcW w:w="424" w:type="dxa"/>
            <w:shd w:val="solid" w:color="FFFFFF" w:fill="auto"/>
          </w:tcPr>
          <w:p w14:paraId="680DCB69" w14:textId="77777777" w:rsidR="001213D3" w:rsidRPr="00481D2D" w:rsidRDefault="001213D3" w:rsidP="001213D3">
            <w:pPr>
              <w:pStyle w:val="TAR"/>
              <w:rPr>
                <w:sz w:val="16"/>
                <w:szCs w:val="16"/>
              </w:rPr>
            </w:pPr>
          </w:p>
        </w:tc>
        <w:tc>
          <w:tcPr>
            <w:tcW w:w="424" w:type="dxa"/>
            <w:shd w:val="solid" w:color="FFFFFF" w:fill="auto"/>
          </w:tcPr>
          <w:p w14:paraId="74416697"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0C099AD5" w14:textId="77777777" w:rsidR="001213D3" w:rsidRPr="00481D2D" w:rsidRDefault="001213D3" w:rsidP="001213D3">
            <w:pPr>
              <w:pStyle w:val="TAL"/>
              <w:rPr>
                <w:sz w:val="16"/>
                <w:szCs w:val="16"/>
              </w:rPr>
            </w:pPr>
            <w:r w:rsidRPr="00A134E5">
              <w:rPr>
                <w:sz w:val="16"/>
                <w:szCs w:val="16"/>
              </w:rPr>
              <w:t>Update of info and externalDocs fields</w:t>
            </w:r>
          </w:p>
        </w:tc>
        <w:tc>
          <w:tcPr>
            <w:tcW w:w="707" w:type="dxa"/>
            <w:shd w:val="solid" w:color="FFFFFF" w:fill="auto"/>
          </w:tcPr>
          <w:p w14:paraId="6785871D" w14:textId="77777777" w:rsidR="001213D3" w:rsidRPr="00481D2D" w:rsidRDefault="001213D3" w:rsidP="001213D3">
            <w:pPr>
              <w:pStyle w:val="TAC"/>
              <w:rPr>
                <w:sz w:val="16"/>
                <w:szCs w:val="16"/>
              </w:rPr>
            </w:pPr>
            <w:r>
              <w:rPr>
                <w:sz w:val="16"/>
                <w:szCs w:val="16"/>
              </w:rPr>
              <w:t>17.6.0</w:t>
            </w:r>
          </w:p>
        </w:tc>
      </w:tr>
      <w:tr w:rsidR="001213D3" w:rsidRPr="00481D2D" w14:paraId="41E342BC" w14:textId="77777777" w:rsidTr="006A52EA">
        <w:tc>
          <w:tcPr>
            <w:tcW w:w="798" w:type="dxa"/>
            <w:shd w:val="solid" w:color="FFFFFF" w:fill="auto"/>
          </w:tcPr>
          <w:p w14:paraId="1448320A" w14:textId="77777777" w:rsidR="001213D3" w:rsidRPr="00481D2D" w:rsidRDefault="001213D3" w:rsidP="001213D3">
            <w:pPr>
              <w:pStyle w:val="TAC"/>
              <w:rPr>
                <w:sz w:val="16"/>
                <w:szCs w:val="16"/>
              </w:rPr>
            </w:pPr>
            <w:r>
              <w:rPr>
                <w:sz w:val="16"/>
                <w:szCs w:val="16"/>
                <w:lang w:eastAsia="zh-CN"/>
              </w:rPr>
              <w:t>2022-12</w:t>
            </w:r>
          </w:p>
        </w:tc>
        <w:tc>
          <w:tcPr>
            <w:tcW w:w="797" w:type="dxa"/>
            <w:shd w:val="solid" w:color="FFFFFF" w:fill="auto"/>
          </w:tcPr>
          <w:p w14:paraId="30B46D85" w14:textId="77777777" w:rsidR="001213D3" w:rsidRPr="00481D2D" w:rsidRDefault="001213D3" w:rsidP="001213D3">
            <w:pPr>
              <w:pStyle w:val="TAC"/>
              <w:rPr>
                <w:sz w:val="16"/>
                <w:szCs w:val="16"/>
              </w:rPr>
            </w:pPr>
            <w:r>
              <w:rPr>
                <w:sz w:val="16"/>
                <w:szCs w:val="16"/>
                <w:lang w:eastAsia="zh-CN"/>
              </w:rPr>
              <w:t>CT#98e</w:t>
            </w:r>
          </w:p>
        </w:tc>
        <w:tc>
          <w:tcPr>
            <w:tcW w:w="1088" w:type="dxa"/>
            <w:shd w:val="solid" w:color="FFFFFF" w:fill="auto"/>
          </w:tcPr>
          <w:p w14:paraId="14DA5086" w14:textId="77777777" w:rsidR="001213D3" w:rsidRPr="00481D2D" w:rsidRDefault="001213D3" w:rsidP="001213D3">
            <w:pPr>
              <w:pStyle w:val="TAC"/>
              <w:rPr>
                <w:sz w:val="16"/>
                <w:szCs w:val="16"/>
              </w:rPr>
            </w:pPr>
            <w:r>
              <w:rPr>
                <w:sz w:val="16"/>
                <w:szCs w:val="16"/>
                <w:lang w:eastAsia="zh-CN"/>
              </w:rPr>
              <w:t>CP-223235</w:t>
            </w:r>
          </w:p>
        </w:tc>
        <w:tc>
          <w:tcPr>
            <w:tcW w:w="524" w:type="dxa"/>
            <w:shd w:val="solid" w:color="FFFFFF" w:fill="auto"/>
          </w:tcPr>
          <w:p w14:paraId="164FE9EB" w14:textId="77777777" w:rsidR="001213D3" w:rsidRPr="00481D2D" w:rsidRDefault="001213D3" w:rsidP="001213D3">
            <w:pPr>
              <w:pStyle w:val="TAL"/>
              <w:rPr>
                <w:sz w:val="16"/>
                <w:szCs w:val="16"/>
              </w:rPr>
            </w:pPr>
            <w:r>
              <w:rPr>
                <w:sz w:val="16"/>
                <w:szCs w:val="16"/>
                <w:lang w:eastAsia="zh-CN"/>
              </w:rPr>
              <w:t>0262</w:t>
            </w:r>
          </w:p>
        </w:tc>
        <w:tc>
          <w:tcPr>
            <w:tcW w:w="424" w:type="dxa"/>
            <w:shd w:val="solid" w:color="FFFFFF" w:fill="auto"/>
          </w:tcPr>
          <w:p w14:paraId="12CD898E" w14:textId="77777777" w:rsidR="001213D3" w:rsidRPr="00481D2D" w:rsidRDefault="001213D3" w:rsidP="001213D3">
            <w:pPr>
              <w:pStyle w:val="TAR"/>
              <w:rPr>
                <w:sz w:val="16"/>
                <w:szCs w:val="16"/>
              </w:rPr>
            </w:pPr>
            <w:r>
              <w:rPr>
                <w:sz w:val="16"/>
                <w:szCs w:val="16"/>
                <w:lang w:eastAsia="zh-CN"/>
              </w:rPr>
              <w:t>2</w:t>
            </w:r>
          </w:p>
        </w:tc>
        <w:tc>
          <w:tcPr>
            <w:tcW w:w="424" w:type="dxa"/>
            <w:shd w:val="solid" w:color="FFFFFF" w:fill="auto"/>
          </w:tcPr>
          <w:p w14:paraId="7222D45D" w14:textId="77777777" w:rsidR="001213D3" w:rsidRPr="00481D2D" w:rsidRDefault="001213D3" w:rsidP="001213D3">
            <w:pPr>
              <w:pStyle w:val="TAC"/>
              <w:rPr>
                <w:sz w:val="16"/>
                <w:szCs w:val="16"/>
              </w:rPr>
            </w:pPr>
            <w:r>
              <w:rPr>
                <w:sz w:val="16"/>
                <w:szCs w:val="16"/>
                <w:lang w:eastAsia="zh-CN"/>
              </w:rPr>
              <w:t>A</w:t>
            </w:r>
          </w:p>
        </w:tc>
        <w:tc>
          <w:tcPr>
            <w:tcW w:w="4919" w:type="dxa"/>
            <w:shd w:val="solid" w:color="FFFFFF" w:fill="auto"/>
          </w:tcPr>
          <w:p w14:paraId="3D39F470" w14:textId="77777777" w:rsidR="001213D3" w:rsidRPr="00481D2D" w:rsidRDefault="001213D3" w:rsidP="001213D3">
            <w:pPr>
              <w:pStyle w:val="TAL"/>
              <w:rPr>
                <w:sz w:val="16"/>
                <w:szCs w:val="16"/>
              </w:rPr>
            </w:pPr>
            <w:r w:rsidRPr="005911B5">
              <w:rPr>
                <w:rFonts w:hint="eastAsia"/>
                <w:sz w:val="16"/>
                <w:szCs w:val="16"/>
              </w:rPr>
              <w:t>C</w:t>
            </w:r>
            <w:r w:rsidRPr="005911B5">
              <w:rPr>
                <w:sz w:val="16"/>
                <w:szCs w:val="16"/>
              </w:rPr>
              <w:t>orrections for CAPIF_API_Invoker_Management_API</w:t>
            </w:r>
          </w:p>
        </w:tc>
        <w:tc>
          <w:tcPr>
            <w:tcW w:w="707" w:type="dxa"/>
            <w:shd w:val="solid" w:color="FFFFFF" w:fill="auto"/>
          </w:tcPr>
          <w:p w14:paraId="736341E1" w14:textId="77777777" w:rsidR="001213D3" w:rsidRPr="00481D2D" w:rsidRDefault="001213D3" w:rsidP="001213D3">
            <w:pPr>
              <w:pStyle w:val="TAC"/>
              <w:rPr>
                <w:sz w:val="16"/>
                <w:szCs w:val="16"/>
              </w:rPr>
            </w:pPr>
            <w:r>
              <w:rPr>
                <w:sz w:val="16"/>
                <w:szCs w:val="16"/>
              </w:rPr>
              <w:t>17.7.0</w:t>
            </w:r>
          </w:p>
        </w:tc>
      </w:tr>
      <w:tr w:rsidR="001213D3" w:rsidRPr="00481D2D" w14:paraId="5278471F" w14:textId="77777777" w:rsidTr="006A52EA">
        <w:tc>
          <w:tcPr>
            <w:tcW w:w="798" w:type="dxa"/>
            <w:shd w:val="solid" w:color="FFFFFF" w:fill="auto"/>
          </w:tcPr>
          <w:p w14:paraId="4683F2A6" w14:textId="77777777" w:rsidR="001213D3" w:rsidRPr="00481D2D" w:rsidRDefault="001213D3" w:rsidP="001213D3">
            <w:pPr>
              <w:pStyle w:val="TAC"/>
              <w:rPr>
                <w:sz w:val="16"/>
                <w:szCs w:val="16"/>
              </w:rPr>
            </w:pPr>
            <w:r>
              <w:rPr>
                <w:sz w:val="16"/>
                <w:szCs w:val="16"/>
                <w:lang w:eastAsia="zh-CN"/>
              </w:rPr>
              <w:t>2022-12</w:t>
            </w:r>
          </w:p>
        </w:tc>
        <w:tc>
          <w:tcPr>
            <w:tcW w:w="797" w:type="dxa"/>
            <w:shd w:val="solid" w:color="FFFFFF" w:fill="auto"/>
          </w:tcPr>
          <w:p w14:paraId="4F00A7AA" w14:textId="77777777" w:rsidR="001213D3" w:rsidRPr="00481D2D" w:rsidRDefault="001213D3" w:rsidP="001213D3">
            <w:pPr>
              <w:pStyle w:val="TAC"/>
              <w:rPr>
                <w:sz w:val="16"/>
                <w:szCs w:val="16"/>
              </w:rPr>
            </w:pPr>
            <w:r>
              <w:rPr>
                <w:sz w:val="16"/>
                <w:szCs w:val="16"/>
                <w:lang w:eastAsia="zh-CN"/>
              </w:rPr>
              <w:t>CT#98e</w:t>
            </w:r>
          </w:p>
        </w:tc>
        <w:tc>
          <w:tcPr>
            <w:tcW w:w="1088" w:type="dxa"/>
            <w:shd w:val="solid" w:color="FFFFFF" w:fill="auto"/>
          </w:tcPr>
          <w:p w14:paraId="672D0B08" w14:textId="77777777" w:rsidR="001213D3" w:rsidRPr="00481D2D" w:rsidRDefault="001213D3" w:rsidP="001213D3">
            <w:pPr>
              <w:pStyle w:val="TAC"/>
              <w:rPr>
                <w:sz w:val="16"/>
                <w:szCs w:val="16"/>
              </w:rPr>
            </w:pPr>
            <w:r w:rsidRPr="006C031C">
              <w:rPr>
                <w:sz w:val="16"/>
                <w:szCs w:val="16"/>
                <w:lang w:eastAsia="zh-CN"/>
              </w:rPr>
              <w:t>CP-223</w:t>
            </w:r>
            <w:r>
              <w:rPr>
                <w:sz w:val="16"/>
                <w:szCs w:val="16"/>
                <w:lang w:eastAsia="zh-CN"/>
              </w:rPr>
              <w:t>184</w:t>
            </w:r>
          </w:p>
        </w:tc>
        <w:tc>
          <w:tcPr>
            <w:tcW w:w="524" w:type="dxa"/>
            <w:shd w:val="solid" w:color="FFFFFF" w:fill="auto"/>
          </w:tcPr>
          <w:p w14:paraId="460D2FC9" w14:textId="77777777" w:rsidR="001213D3" w:rsidRPr="00481D2D" w:rsidRDefault="001213D3" w:rsidP="001213D3">
            <w:pPr>
              <w:pStyle w:val="TAL"/>
              <w:rPr>
                <w:sz w:val="16"/>
                <w:szCs w:val="16"/>
              </w:rPr>
            </w:pPr>
            <w:r>
              <w:rPr>
                <w:sz w:val="16"/>
                <w:szCs w:val="16"/>
                <w:lang w:eastAsia="zh-CN"/>
              </w:rPr>
              <w:t>0266</w:t>
            </w:r>
          </w:p>
        </w:tc>
        <w:tc>
          <w:tcPr>
            <w:tcW w:w="424" w:type="dxa"/>
            <w:shd w:val="solid" w:color="FFFFFF" w:fill="auto"/>
          </w:tcPr>
          <w:p w14:paraId="02EF11DB" w14:textId="77777777" w:rsidR="001213D3" w:rsidRPr="00481D2D" w:rsidRDefault="001213D3" w:rsidP="001213D3">
            <w:pPr>
              <w:pStyle w:val="TAR"/>
              <w:rPr>
                <w:sz w:val="16"/>
                <w:szCs w:val="16"/>
              </w:rPr>
            </w:pPr>
          </w:p>
        </w:tc>
        <w:tc>
          <w:tcPr>
            <w:tcW w:w="424" w:type="dxa"/>
            <w:shd w:val="solid" w:color="FFFFFF" w:fill="auto"/>
          </w:tcPr>
          <w:p w14:paraId="288CBE40"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3A6B5FDD" w14:textId="77777777" w:rsidR="001213D3" w:rsidRPr="00481D2D" w:rsidRDefault="001213D3" w:rsidP="001213D3">
            <w:pPr>
              <w:pStyle w:val="TAL"/>
              <w:rPr>
                <w:sz w:val="16"/>
                <w:szCs w:val="16"/>
              </w:rPr>
            </w:pPr>
            <w:r w:rsidRPr="005911B5">
              <w:rPr>
                <w:rFonts w:hint="eastAsia"/>
                <w:sz w:val="16"/>
                <w:szCs w:val="16"/>
              </w:rPr>
              <w:t>Add</w:t>
            </w:r>
            <w:r w:rsidRPr="005911B5">
              <w:rPr>
                <w:sz w:val="16"/>
                <w:szCs w:val="16"/>
              </w:rPr>
              <w:t xml:space="preserve"> the missing status code for CAPIF_API_Invoker_Management_API</w:t>
            </w:r>
          </w:p>
        </w:tc>
        <w:tc>
          <w:tcPr>
            <w:tcW w:w="707" w:type="dxa"/>
            <w:shd w:val="solid" w:color="FFFFFF" w:fill="auto"/>
          </w:tcPr>
          <w:p w14:paraId="44497E1F" w14:textId="77777777" w:rsidR="001213D3" w:rsidRPr="00481D2D" w:rsidRDefault="001213D3" w:rsidP="001213D3">
            <w:pPr>
              <w:pStyle w:val="TAC"/>
              <w:rPr>
                <w:sz w:val="16"/>
                <w:szCs w:val="16"/>
              </w:rPr>
            </w:pPr>
            <w:r>
              <w:rPr>
                <w:sz w:val="16"/>
                <w:szCs w:val="16"/>
              </w:rPr>
              <w:t>17.7.0</w:t>
            </w:r>
          </w:p>
        </w:tc>
      </w:tr>
      <w:tr w:rsidR="001213D3" w:rsidRPr="00481D2D" w14:paraId="46EDC1F2" w14:textId="77777777" w:rsidTr="006A52EA">
        <w:tc>
          <w:tcPr>
            <w:tcW w:w="798" w:type="dxa"/>
            <w:shd w:val="solid" w:color="FFFFFF" w:fill="auto"/>
          </w:tcPr>
          <w:p w14:paraId="6B4D649F" w14:textId="77777777" w:rsidR="001213D3" w:rsidRPr="00481D2D" w:rsidRDefault="001213D3" w:rsidP="001213D3">
            <w:pPr>
              <w:pStyle w:val="TAC"/>
              <w:rPr>
                <w:sz w:val="16"/>
                <w:szCs w:val="16"/>
              </w:rPr>
            </w:pPr>
            <w:r>
              <w:rPr>
                <w:sz w:val="16"/>
                <w:szCs w:val="16"/>
                <w:lang w:eastAsia="zh-CN"/>
              </w:rPr>
              <w:t>2022-12</w:t>
            </w:r>
          </w:p>
        </w:tc>
        <w:tc>
          <w:tcPr>
            <w:tcW w:w="797" w:type="dxa"/>
            <w:shd w:val="solid" w:color="FFFFFF" w:fill="auto"/>
          </w:tcPr>
          <w:p w14:paraId="131A2B57" w14:textId="77777777" w:rsidR="001213D3" w:rsidRPr="00481D2D" w:rsidRDefault="001213D3" w:rsidP="001213D3">
            <w:pPr>
              <w:pStyle w:val="TAC"/>
              <w:rPr>
                <w:sz w:val="16"/>
                <w:szCs w:val="16"/>
              </w:rPr>
            </w:pPr>
            <w:r>
              <w:rPr>
                <w:sz w:val="16"/>
                <w:szCs w:val="16"/>
                <w:lang w:eastAsia="zh-CN"/>
              </w:rPr>
              <w:t>CT#98e</w:t>
            </w:r>
          </w:p>
        </w:tc>
        <w:tc>
          <w:tcPr>
            <w:tcW w:w="1088" w:type="dxa"/>
            <w:shd w:val="solid" w:color="FFFFFF" w:fill="auto"/>
          </w:tcPr>
          <w:p w14:paraId="6DFD5A95" w14:textId="77777777" w:rsidR="001213D3" w:rsidRPr="00481D2D" w:rsidRDefault="001213D3" w:rsidP="001213D3">
            <w:pPr>
              <w:pStyle w:val="TAC"/>
              <w:rPr>
                <w:sz w:val="16"/>
                <w:szCs w:val="16"/>
              </w:rPr>
            </w:pPr>
            <w:r w:rsidRPr="006C031C">
              <w:rPr>
                <w:sz w:val="16"/>
                <w:szCs w:val="16"/>
                <w:lang w:eastAsia="zh-CN"/>
              </w:rPr>
              <w:t>CP-223</w:t>
            </w:r>
            <w:r>
              <w:rPr>
                <w:sz w:val="16"/>
                <w:szCs w:val="16"/>
                <w:lang w:eastAsia="zh-CN"/>
              </w:rPr>
              <w:t>169</w:t>
            </w:r>
          </w:p>
        </w:tc>
        <w:tc>
          <w:tcPr>
            <w:tcW w:w="524" w:type="dxa"/>
            <w:shd w:val="solid" w:color="FFFFFF" w:fill="auto"/>
          </w:tcPr>
          <w:p w14:paraId="2B88E5E4" w14:textId="77777777" w:rsidR="001213D3" w:rsidRPr="00481D2D" w:rsidRDefault="001213D3" w:rsidP="001213D3">
            <w:pPr>
              <w:pStyle w:val="TAL"/>
              <w:rPr>
                <w:sz w:val="16"/>
                <w:szCs w:val="16"/>
              </w:rPr>
            </w:pPr>
            <w:r>
              <w:rPr>
                <w:sz w:val="16"/>
                <w:szCs w:val="16"/>
                <w:lang w:eastAsia="zh-CN"/>
              </w:rPr>
              <w:t>0267</w:t>
            </w:r>
          </w:p>
        </w:tc>
        <w:tc>
          <w:tcPr>
            <w:tcW w:w="424" w:type="dxa"/>
            <w:shd w:val="solid" w:color="FFFFFF" w:fill="auto"/>
          </w:tcPr>
          <w:p w14:paraId="3DE814B3" w14:textId="77777777"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14:paraId="0B6EEBB3" w14:textId="77777777" w:rsidR="001213D3" w:rsidRPr="00481D2D" w:rsidRDefault="001213D3" w:rsidP="001213D3">
            <w:pPr>
              <w:pStyle w:val="TAC"/>
              <w:rPr>
                <w:sz w:val="16"/>
                <w:szCs w:val="16"/>
              </w:rPr>
            </w:pPr>
            <w:r>
              <w:rPr>
                <w:sz w:val="16"/>
                <w:szCs w:val="16"/>
                <w:lang w:eastAsia="zh-CN"/>
              </w:rPr>
              <w:t>A</w:t>
            </w:r>
          </w:p>
        </w:tc>
        <w:tc>
          <w:tcPr>
            <w:tcW w:w="4919" w:type="dxa"/>
            <w:shd w:val="solid" w:color="FFFFFF" w:fill="auto"/>
          </w:tcPr>
          <w:p w14:paraId="3954EF3F" w14:textId="77777777" w:rsidR="001213D3" w:rsidRPr="00481D2D" w:rsidRDefault="001213D3" w:rsidP="001213D3">
            <w:pPr>
              <w:pStyle w:val="TAL"/>
              <w:rPr>
                <w:sz w:val="16"/>
                <w:szCs w:val="16"/>
              </w:rPr>
            </w:pPr>
            <w:r w:rsidRPr="005911B5">
              <w:rPr>
                <w:sz w:val="16"/>
                <w:szCs w:val="16"/>
              </w:rPr>
              <w:t>Corrections for data type of CAPIF services</w:t>
            </w:r>
          </w:p>
        </w:tc>
        <w:tc>
          <w:tcPr>
            <w:tcW w:w="707" w:type="dxa"/>
            <w:shd w:val="solid" w:color="FFFFFF" w:fill="auto"/>
          </w:tcPr>
          <w:p w14:paraId="0A6B06BA" w14:textId="77777777" w:rsidR="001213D3" w:rsidRPr="00481D2D" w:rsidRDefault="001213D3" w:rsidP="001213D3">
            <w:pPr>
              <w:pStyle w:val="TAC"/>
              <w:rPr>
                <w:sz w:val="16"/>
                <w:szCs w:val="16"/>
              </w:rPr>
            </w:pPr>
            <w:r>
              <w:rPr>
                <w:sz w:val="16"/>
                <w:szCs w:val="16"/>
              </w:rPr>
              <w:t>17.7.0</w:t>
            </w:r>
          </w:p>
        </w:tc>
      </w:tr>
      <w:tr w:rsidR="001213D3" w:rsidRPr="00481D2D" w14:paraId="69A64D3D" w14:textId="77777777" w:rsidTr="006A52EA">
        <w:tc>
          <w:tcPr>
            <w:tcW w:w="798" w:type="dxa"/>
            <w:shd w:val="solid" w:color="FFFFFF" w:fill="auto"/>
          </w:tcPr>
          <w:p w14:paraId="2A36397B" w14:textId="77777777" w:rsidR="001213D3" w:rsidRPr="00481D2D" w:rsidRDefault="001213D3" w:rsidP="001213D3">
            <w:pPr>
              <w:pStyle w:val="TAC"/>
              <w:rPr>
                <w:sz w:val="16"/>
                <w:szCs w:val="16"/>
              </w:rPr>
            </w:pPr>
            <w:r>
              <w:rPr>
                <w:sz w:val="16"/>
                <w:szCs w:val="16"/>
                <w:lang w:eastAsia="zh-CN"/>
              </w:rPr>
              <w:t>2022-12</w:t>
            </w:r>
          </w:p>
        </w:tc>
        <w:tc>
          <w:tcPr>
            <w:tcW w:w="797" w:type="dxa"/>
            <w:shd w:val="solid" w:color="FFFFFF" w:fill="auto"/>
          </w:tcPr>
          <w:p w14:paraId="7D47F1FB" w14:textId="77777777" w:rsidR="001213D3" w:rsidRPr="00481D2D" w:rsidRDefault="001213D3" w:rsidP="001213D3">
            <w:pPr>
              <w:pStyle w:val="TAC"/>
              <w:rPr>
                <w:sz w:val="16"/>
                <w:szCs w:val="16"/>
              </w:rPr>
            </w:pPr>
            <w:r>
              <w:rPr>
                <w:sz w:val="16"/>
                <w:szCs w:val="16"/>
                <w:lang w:eastAsia="zh-CN"/>
              </w:rPr>
              <w:t>CT#98e</w:t>
            </w:r>
          </w:p>
        </w:tc>
        <w:tc>
          <w:tcPr>
            <w:tcW w:w="1088" w:type="dxa"/>
            <w:shd w:val="solid" w:color="FFFFFF" w:fill="auto"/>
          </w:tcPr>
          <w:p w14:paraId="4C1B2344" w14:textId="77777777" w:rsidR="001213D3" w:rsidRPr="00481D2D" w:rsidRDefault="001213D3" w:rsidP="001213D3">
            <w:pPr>
              <w:pStyle w:val="TAC"/>
              <w:rPr>
                <w:sz w:val="16"/>
                <w:szCs w:val="16"/>
              </w:rPr>
            </w:pPr>
            <w:r w:rsidRPr="006C031C">
              <w:rPr>
                <w:sz w:val="16"/>
                <w:szCs w:val="16"/>
                <w:lang w:eastAsia="zh-CN"/>
              </w:rPr>
              <w:t>CP-223</w:t>
            </w:r>
            <w:r>
              <w:rPr>
                <w:sz w:val="16"/>
                <w:szCs w:val="16"/>
                <w:lang w:eastAsia="zh-CN"/>
              </w:rPr>
              <w:t>169</w:t>
            </w:r>
          </w:p>
        </w:tc>
        <w:tc>
          <w:tcPr>
            <w:tcW w:w="524" w:type="dxa"/>
            <w:shd w:val="solid" w:color="FFFFFF" w:fill="auto"/>
          </w:tcPr>
          <w:p w14:paraId="4824D5EC" w14:textId="77777777" w:rsidR="001213D3" w:rsidRPr="00481D2D" w:rsidRDefault="001213D3" w:rsidP="001213D3">
            <w:pPr>
              <w:pStyle w:val="TAL"/>
              <w:rPr>
                <w:sz w:val="16"/>
                <w:szCs w:val="16"/>
              </w:rPr>
            </w:pPr>
            <w:r>
              <w:rPr>
                <w:sz w:val="16"/>
                <w:szCs w:val="16"/>
                <w:lang w:eastAsia="zh-CN"/>
              </w:rPr>
              <w:t>0270</w:t>
            </w:r>
          </w:p>
        </w:tc>
        <w:tc>
          <w:tcPr>
            <w:tcW w:w="424" w:type="dxa"/>
            <w:shd w:val="solid" w:color="FFFFFF" w:fill="auto"/>
          </w:tcPr>
          <w:p w14:paraId="482F9FFE" w14:textId="77777777" w:rsidR="001213D3" w:rsidRPr="00481D2D" w:rsidRDefault="001213D3" w:rsidP="001213D3">
            <w:pPr>
              <w:pStyle w:val="TAR"/>
              <w:rPr>
                <w:sz w:val="16"/>
                <w:szCs w:val="16"/>
              </w:rPr>
            </w:pPr>
          </w:p>
        </w:tc>
        <w:tc>
          <w:tcPr>
            <w:tcW w:w="424" w:type="dxa"/>
            <w:shd w:val="solid" w:color="FFFFFF" w:fill="auto"/>
          </w:tcPr>
          <w:p w14:paraId="6619A445" w14:textId="77777777" w:rsidR="001213D3" w:rsidRPr="00481D2D" w:rsidRDefault="001213D3" w:rsidP="001213D3">
            <w:pPr>
              <w:pStyle w:val="TAC"/>
              <w:rPr>
                <w:sz w:val="16"/>
                <w:szCs w:val="16"/>
              </w:rPr>
            </w:pPr>
            <w:r>
              <w:rPr>
                <w:sz w:val="16"/>
                <w:szCs w:val="16"/>
                <w:lang w:eastAsia="zh-CN"/>
              </w:rPr>
              <w:t>A</w:t>
            </w:r>
          </w:p>
        </w:tc>
        <w:tc>
          <w:tcPr>
            <w:tcW w:w="4919" w:type="dxa"/>
            <w:shd w:val="solid" w:color="FFFFFF" w:fill="auto"/>
          </w:tcPr>
          <w:p w14:paraId="00BFD279" w14:textId="77777777" w:rsidR="001213D3" w:rsidRPr="00481D2D" w:rsidRDefault="001213D3" w:rsidP="001213D3">
            <w:pPr>
              <w:pStyle w:val="TAL"/>
              <w:rPr>
                <w:sz w:val="16"/>
                <w:szCs w:val="16"/>
              </w:rPr>
            </w:pPr>
            <w:r w:rsidRPr="005911B5">
              <w:rPr>
                <w:sz w:val="16"/>
                <w:szCs w:val="16"/>
              </w:rPr>
              <w:t>Corrections on Enumeration Protocol for CAPIF_Publish_Service_API</w:t>
            </w:r>
          </w:p>
        </w:tc>
        <w:tc>
          <w:tcPr>
            <w:tcW w:w="707" w:type="dxa"/>
            <w:shd w:val="solid" w:color="FFFFFF" w:fill="auto"/>
          </w:tcPr>
          <w:p w14:paraId="59FA128B" w14:textId="77777777" w:rsidR="001213D3" w:rsidRPr="00481D2D" w:rsidRDefault="001213D3" w:rsidP="001213D3">
            <w:pPr>
              <w:pStyle w:val="TAC"/>
              <w:rPr>
                <w:sz w:val="16"/>
                <w:szCs w:val="16"/>
              </w:rPr>
            </w:pPr>
            <w:r>
              <w:rPr>
                <w:sz w:val="16"/>
                <w:szCs w:val="16"/>
              </w:rPr>
              <w:t>17.7.0</w:t>
            </w:r>
          </w:p>
        </w:tc>
      </w:tr>
      <w:tr w:rsidR="001213D3" w:rsidRPr="00481D2D" w14:paraId="6BFE165F" w14:textId="77777777" w:rsidTr="006A52EA">
        <w:tc>
          <w:tcPr>
            <w:tcW w:w="798" w:type="dxa"/>
            <w:shd w:val="solid" w:color="FFFFFF" w:fill="auto"/>
          </w:tcPr>
          <w:p w14:paraId="2BEE144C" w14:textId="77777777" w:rsidR="001213D3" w:rsidRPr="00481D2D" w:rsidRDefault="001213D3" w:rsidP="001213D3">
            <w:pPr>
              <w:pStyle w:val="TAC"/>
              <w:rPr>
                <w:sz w:val="16"/>
                <w:szCs w:val="16"/>
              </w:rPr>
            </w:pPr>
            <w:r>
              <w:rPr>
                <w:sz w:val="16"/>
                <w:szCs w:val="16"/>
                <w:lang w:eastAsia="zh-CN"/>
              </w:rPr>
              <w:t>2022-12</w:t>
            </w:r>
          </w:p>
        </w:tc>
        <w:tc>
          <w:tcPr>
            <w:tcW w:w="797" w:type="dxa"/>
            <w:shd w:val="solid" w:color="FFFFFF" w:fill="auto"/>
          </w:tcPr>
          <w:p w14:paraId="678D7A1A" w14:textId="77777777" w:rsidR="001213D3" w:rsidRPr="00481D2D" w:rsidRDefault="001213D3" w:rsidP="001213D3">
            <w:pPr>
              <w:pStyle w:val="TAC"/>
              <w:rPr>
                <w:sz w:val="16"/>
                <w:szCs w:val="16"/>
              </w:rPr>
            </w:pPr>
            <w:r>
              <w:rPr>
                <w:sz w:val="16"/>
                <w:szCs w:val="16"/>
                <w:lang w:eastAsia="zh-CN"/>
              </w:rPr>
              <w:t>CT#98e</w:t>
            </w:r>
          </w:p>
        </w:tc>
        <w:tc>
          <w:tcPr>
            <w:tcW w:w="1088" w:type="dxa"/>
            <w:shd w:val="solid" w:color="FFFFFF" w:fill="auto"/>
          </w:tcPr>
          <w:p w14:paraId="39923720" w14:textId="77777777" w:rsidR="001213D3" w:rsidRPr="00481D2D" w:rsidRDefault="001213D3" w:rsidP="001213D3">
            <w:pPr>
              <w:pStyle w:val="TAC"/>
              <w:rPr>
                <w:sz w:val="16"/>
                <w:szCs w:val="16"/>
              </w:rPr>
            </w:pPr>
            <w:r w:rsidRPr="006C031C">
              <w:rPr>
                <w:sz w:val="16"/>
                <w:szCs w:val="16"/>
                <w:lang w:eastAsia="zh-CN"/>
              </w:rPr>
              <w:t>CP-223</w:t>
            </w:r>
            <w:r>
              <w:rPr>
                <w:sz w:val="16"/>
                <w:szCs w:val="16"/>
                <w:lang w:eastAsia="zh-CN"/>
              </w:rPr>
              <w:t>169</w:t>
            </w:r>
          </w:p>
        </w:tc>
        <w:tc>
          <w:tcPr>
            <w:tcW w:w="524" w:type="dxa"/>
            <w:shd w:val="solid" w:color="FFFFFF" w:fill="auto"/>
          </w:tcPr>
          <w:p w14:paraId="39598DE2" w14:textId="77777777" w:rsidR="001213D3" w:rsidRPr="00481D2D" w:rsidRDefault="001213D3" w:rsidP="001213D3">
            <w:pPr>
              <w:pStyle w:val="TAL"/>
              <w:rPr>
                <w:sz w:val="16"/>
                <w:szCs w:val="16"/>
              </w:rPr>
            </w:pPr>
            <w:r>
              <w:rPr>
                <w:sz w:val="16"/>
                <w:szCs w:val="16"/>
                <w:lang w:eastAsia="zh-CN"/>
              </w:rPr>
              <w:t>0273</w:t>
            </w:r>
          </w:p>
        </w:tc>
        <w:tc>
          <w:tcPr>
            <w:tcW w:w="424" w:type="dxa"/>
            <w:shd w:val="solid" w:color="FFFFFF" w:fill="auto"/>
          </w:tcPr>
          <w:p w14:paraId="3BA4E6FA" w14:textId="77777777" w:rsidR="001213D3" w:rsidRPr="00481D2D" w:rsidRDefault="001213D3" w:rsidP="001213D3">
            <w:pPr>
              <w:pStyle w:val="TAR"/>
              <w:rPr>
                <w:sz w:val="16"/>
                <w:szCs w:val="16"/>
              </w:rPr>
            </w:pPr>
          </w:p>
        </w:tc>
        <w:tc>
          <w:tcPr>
            <w:tcW w:w="424" w:type="dxa"/>
            <w:shd w:val="solid" w:color="FFFFFF" w:fill="auto"/>
          </w:tcPr>
          <w:p w14:paraId="403DD06C" w14:textId="77777777" w:rsidR="001213D3" w:rsidRPr="00481D2D" w:rsidRDefault="001213D3" w:rsidP="001213D3">
            <w:pPr>
              <w:pStyle w:val="TAC"/>
              <w:rPr>
                <w:sz w:val="16"/>
                <w:szCs w:val="16"/>
              </w:rPr>
            </w:pPr>
            <w:r>
              <w:rPr>
                <w:sz w:val="16"/>
                <w:szCs w:val="16"/>
                <w:lang w:eastAsia="zh-CN"/>
              </w:rPr>
              <w:t>A</w:t>
            </w:r>
          </w:p>
        </w:tc>
        <w:tc>
          <w:tcPr>
            <w:tcW w:w="4919" w:type="dxa"/>
            <w:shd w:val="solid" w:color="FFFFFF" w:fill="auto"/>
          </w:tcPr>
          <w:p w14:paraId="1E71A3A4" w14:textId="77777777" w:rsidR="001213D3" w:rsidRPr="00481D2D" w:rsidRDefault="001213D3" w:rsidP="001213D3">
            <w:pPr>
              <w:pStyle w:val="TAL"/>
              <w:rPr>
                <w:sz w:val="16"/>
                <w:szCs w:val="16"/>
              </w:rPr>
            </w:pPr>
            <w:r w:rsidRPr="005911B5">
              <w:rPr>
                <w:sz w:val="16"/>
                <w:szCs w:val="16"/>
              </w:rPr>
              <w:t>Corrections on POST request body</w:t>
            </w:r>
            <w:r w:rsidRPr="005911B5" w:rsidDel="00C356BE">
              <w:rPr>
                <w:sz w:val="16"/>
                <w:szCs w:val="16"/>
              </w:rPr>
              <w:t xml:space="preserve"> </w:t>
            </w:r>
            <w:r w:rsidRPr="005911B5">
              <w:rPr>
                <w:sz w:val="16"/>
                <w:szCs w:val="16"/>
              </w:rPr>
              <w:t>for CAPIF_Logging_API_Invocation_API</w:t>
            </w:r>
          </w:p>
        </w:tc>
        <w:tc>
          <w:tcPr>
            <w:tcW w:w="707" w:type="dxa"/>
            <w:shd w:val="solid" w:color="FFFFFF" w:fill="auto"/>
          </w:tcPr>
          <w:p w14:paraId="089F8D58" w14:textId="77777777" w:rsidR="001213D3" w:rsidRPr="00481D2D" w:rsidRDefault="001213D3" w:rsidP="001213D3">
            <w:pPr>
              <w:pStyle w:val="TAC"/>
              <w:rPr>
                <w:sz w:val="16"/>
                <w:szCs w:val="16"/>
              </w:rPr>
            </w:pPr>
            <w:r>
              <w:rPr>
                <w:sz w:val="16"/>
                <w:szCs w:val="16"/>
              </w:rPr>
              <w:t>17.7.0</w:t>
            </w:r>
          </w:p>
        </w:tc>
      </w:tr>
      <w:tr w:rsidR="001213D3" w:rsidRPr="00481D2D" w14:paraId="2CFFE2C2" w14:textId="77777777" w:rsidTr="006A52EA">
        <w:tc>
          <w:tcPr>
            <w:tcW w:w="798" w:type="dxa"/>
            <w:shd w:val="solid" w:color="FFFFFF" w:fill="auto"/>
          </w:tcPr>
          <w:p w14:paraId="0DAD3D91" w14:textId="77777777" w:rsidR="001213D3" w:rsidRPr="00481D2D" w:rsidRDefault="001213D3" w:rsidP="001213D3">
            <w:pPr>
              <w:pStyle w:val="TAC"/>
              <w:rPr>
                <w:sz w:val="16"/>
                <w:szCs w:val="16"/>
              </w:rPr>
            </w:pPr>
            <w:r>
              <w:rPr>
                <w:sz w:val="16"/>
                <w:szCs w:val="16"/>
                <w:lang w:eastAsia="zh-CN"/>
              </w:rPr>
              <w:t>2022-12</w:t>
            </w:r>
          </w:p>
        </w:tc>
        <w:tc>
          <w:tcPr>
            <w:tcW w:w="797" w:type="dxa"/>
            <w:shd w:val="solid" w:color="FFFFFF" w:fill="auto"/>
          </w:tcPr>
          <w:p w14:paraId="4A1F8B50" w14:textId="77777777" w:rsidR="001213D3" w:rsidRPr="00481D2D" w:rsidRDefault="001213D3" w:rsidP="001213D3">
            <w:pPr>
              <w:pStyle w:val="TAC"/>
              <w:rPr>
                <w:sz w:val="16"/>
                <w:szCs w:val="16"/>
              </w:rPr>
            </w:pPr>
            <w:r>
              <w:rPr>
                <w:sz w:val="16"/>
                <w:szCs w:val="16"/>
                <w:lang w:eastAsia="zh-CN"/>
              </w:rPr>
              <w:t>CT#98e</w:t>
            </w:r>
          </w:p>
        </w:tc>
        <w:tc>
          <w:tcPr>
            <w:tcW w:w="1088" w:type="dxa"/>
            <w:shd w:val="solid" w:color="FFFFFF" w:fill="auto"/>
          </w:tcPr>
          <w:p w14:paraId="37305946" w14:textId="77777777" w:rsidR="001213D3" w:rsidRPr="00481D2D" w:rsidRDefault="001213D3" w:rsidP="001213D3">
            <w:pPr>
              <w:pStyle w:val="TAC"/>
              <w:rPr>
                <w:sz w:val="16"/>
                <w:szCs w:val="16"/>
              </w:rPr>
            </w:pPr>
            <w:r w:rsidRPr="006C031C">
              <w:rPr>
                <w:sz w:val="16"/>
                <w:szCs w:val="16"/>
                <w:lang w:eastAsia="zh-CN"/>
              </w:rPr>
              <w:t>CP-223</w:t>
            </w:r>
            <w:r>
              <w:rPr>
                <w:sz w:val="16"/>
                <w:szCs w:val="16"/>
                <w:lang w:eastAsia="zh-CN"/>
              </w:rPr>
              <w:t>169</w:t>
            </w:r>
          </w:p>
        </w:tc>
        <w:tc>
          <w:tcPr>
            <w:tcW w:w="524" w:type="dxa"/>
            <w:shd w:val="solid" w:color="FFFFFF" w:fill="auto"/>
          </w:tcPr>
          <w:p w14:paraId="54DDAAC5" w14:textId="77777777" w:rsidR="001213D3" w:rsidRPr="00481D2D" w:rsidRDefault="001213D3" w:rsidP="001213D3">
            <w:pPr>
              <w:pStyle w:val="TAL"/>
              <w:rPr>
                <w:sz w:val="16"/>
                <w:szCs w:val="16"/>
              </w:rPr>
            </w:pPr>
            <w:r>
              <w:rPr>
                <w:sz w:val="16"/>
                <w:szCs w:val="16"/>
                <w:lang w:eastAsia="zh-CN"/>
              </w:rPr>
              <w:t>0276</w:t>
            </w:r>
          </w:p>
        </w:tc>
        <w:tc>
          <w:tcPr>
            <w:tcW w:w="424" w:type="dxa"/>
            <w:shd w:val="solid" w:color="FFFFFF" w:fill="auto"/>
          </w:tcPr>
          <w:p w14:paraId="56ED2753" w14:textId="77777777" w:rsidR="001213D3" w:rsidRPr="00481D2D" w:rsidRDefault="001213D3" w:rsidP="001213D3">
            <w:pPr>
              <w:pStyle w:val="TAR"/>
              <w:rPr>
                <w:sz w:val="16"/>
                <w:szCs w:val="16"/>
              </w:rPr>
            </w:pPr>
          </w:p>
        </w:tc>
        <w:tc>
          <w:tcPr>
            <w:tcW w:w="424" w:type="dxa"/>
            <w:shd w:val="solid" w:color="FFFFFF" w:fill="auto"/>
          </w:tcPr>
          <w:p w14:paraId="630A7A3C" w14:textId="77777777" w:rsidR="001213D3" w:rsidRPr="00481D2D" w:rsidRDefault="001213D3" w:rsidP="001213D3">
            <w:pPr>
              <w:pStyle w:val="TAC"/>
              <w:rPr>
                <w:sz w:val="16"/>
                <w:szCs w:val="16"/>
              </w:rPr>
            </w:pPr>
            <w:r>
              <w:rPr>
                <w:sz w:val="16"/>
                <w:szCs w:val="16"/>
                <w:lang w:eastAsia="zh-CN"/>
              </w:rPr>
              <w:t>A</w:t>
            </w:r>
          </w:p>
        </w:tc>
        <w:tc>
          <w:tcPr>
            <w:tcW w:w="4919" w:type="dxa"/>
            <w:shd w:val="solid" w:color="FFFFFF" w:fill="auto"/>
          </w:tcPr>
          <w:p w14:paraId="24003CE5" w14:textId="77777777" w:rsidR="001213D3" w:rsidRPr="00481D2D" w:rsidRDefault="001213D3" w:rsidP="001213D3">
            <w:pPr>
              <w:pStyle w:val="TAL"/>
              <w:rPr>
                <w:sz w:val="16"/>
                <w:szCs w:val="16"/>
              </w:rPr>
            </w:pPr>
            <w:r w:rsidRPr="005911B5">
              <w:rPr>
                <w:sz w:val="16"/>
                <w:szCs w:val="16"/>
              </w:rPr>
              <w:t>Corrections on resource URI for CAPIF_Discover_Service_API</w:t>
            </w:r>
          </w:p>
        </w:tc>
        <w:tc>
          <w:tcPr>
            <w:tcW w:w="707" w:type="dxa"/>
            <w:shd w:val="solid" w:color="FFFFFF" w:fill="auto"/>
          </w:tcPr>
          <w:p w14:paraId="382CE2A7" w14:textId="77777777" w:rsidR="001213D3" w:rsidRPr="00481D2D" w:rsidRDefault="001213D3" w:rsidP="001213D3">
            <w:pPr>
              <w:pStyle w:val="TAC"/>
              <w:rPr>
                <w:sz w:val="16"/>
                <w:szCs w:val="16"/>
              </w:rPr>
            </w:pPr>
            <w:r>
              <w:rPr>
                <w:sz w:val="16"/>
                <w:szCs w:val="16"/>
              </w:rPr>
              <w:t>17.7.0</w:t>
            </w:r>
          </w:p>
        </w:tc>
      </w:tr>
      <w:tr w:rsidR="001213D3" w:rsidRPr="00481D2D" w14:paraId="53C2A372" w14:textId="77777777" w:rsidTr="006A52EA">
        <w:tc>
          <w:tcPr>
            <w:tcW w:w="798" w:type="dxa"/>
            <w:shd w:val="solid" w:color="FFFFFF" w:fill="auto"/>
          </w:tcPr>
          <w:p w14:paraId="6FAAE7E4" w14:textId="77777777" w:rsidR="001213D3" w:rsidRPr="00481D2D" w:rsidRDefault="001213D3" w:rsidP="001213D3">
            <w:pPr>
              <w:pStyle w:val="TAC"/>
              <w:rPr>
                <w:sz w:val="16"/>
                <w:szCs w:val="16"/>
              </w:rPr>
            </w:pPr>
            <w:r>
              <w:rPr>
                <w:sz w:val="16"/>
                <w:szCs w:val="16"/>
                <w:lang w:eastAsia="zh-CN"/>
              </w:rPr>
              <w:t>2022-12</w:t>
            </w:r>
          </w:p>
        </w:tc>
        <w:tc>
          <w:tcPr>
            <w:tcW w:w="797" w:type="dxa"/>
            <w:shd w:val="solid" w:color="FFFFFF" w:fill="auto"/>
          </w:tcPr>
          <w:p w14:paraId="0A8F179C" w14:textId="77777777" w:rsidR="001213D3" w:rsidRPr="00481D2D" w:rsidRDefault="001213D3" w:rsidP="001213D3">
            <w:pPr>
              <w:pStyle w:val="TAC"/>
              <w:rPr>
                <w:sz w:val="16"/>
                <w:szCs w:val="16"/>
              </w:rPr>
            </w:pPr>
            <w:r>
              <w:rPr>
                <w:sz w:val="16"/>
                <w:szCs w:val="16"/>
                <w:lang w:eastAsia="zh-CN"/>
              </w:rPr>
              <w:t>CT#98e</w:t>
            </w:r>
          </w:p>
        </w:tc>
        <w:tc>
          <w:tcPr>
            <w:tcW w:w="1088" w:type="dxa"/>
            <w:shd w:val="solid" w:color="FFFFFF" w:fill="auto"/>
          </w:tcPr>
          <w:p w14:paraId="2E895FDD" w14:textId="77777777" w:rsidR="001213D3" w:rsidRPr="00481D2D" w:rsidRDefault="001213D3" w:rsidP="001213D3">
            <w:pPr>
              <w:pStyle w:val="TAC"/>
              <w:rPr>
                <w:sz w:val="16"/>
                <w:szCs w:val="16"/>
              </w:rPr>
            </w:pPr>
            <w:r w:rsidRPr="006C031C">
              <w:rPr>
                <w:sz w:val="16"/>
                <w:szCs w:val="16"/>
                <w:lang w:eastAsia="zh-CN"/>
              </w:rPr>
              <w:t>CP</w:t>
            </w:r>
            <w:r>
              <w:rPr>
                <w:sz w:val="16"/>
                <w:szCs w:val="16"/>
                <w:lang w:eastAsia="zh-CN"/>
              </w:rPr>
              <w:t>-223169</w:t>
            </w:r>
          </w:p>
        </w:tc>
        <w:tc>
          <w:tcPr>
            <w:tcW w:w="524" w:type="dxa"/>
            <w:shd w:val="solid" w:color="FFFFFF" w:fill="auto"/>
          </w:tcPr>
          <w:p w14:paraId="672F70DB" w14:textId="77777777" w:rsidR="001213D3" w:rsidRPr="00481D2D" w:rsidRDefault="001213D3" w:rsidP="001213D3">
            <w:pPr>
              <w:pStyle w:val="TAL"/>
              <w:rPr>
                <w:sz w:val="16"/>
                <w:szCs w:val="16"/>
              </w:rPr>
            </w:pPr>
            <w:r>
              <w:rPr>
                <w:sz w:val="16"/>
                <w:szCs w:val="16"/>
                <w:lang w:eastAsia="zh-CN"/>
              </w:rPr>
              <w:t>0279</w:t>
            </w:r>
          </w:p>
        </w:tc>
        <w:tc>
          <w:tcPr>
            <w:tcW w:w="424" w:type="dxa"/>
            <w:shd w:val="solid" w:color="FFFFFF" w:fill="auto"/>
          </w:tcPr>
          <w:p w14:paraId="22097E04" w14:textId="77777777" w:rsidR="001213D3" w:rsidRPr="00481D2D" w:rsidRDefault="001213D3" w:rsidP="001213D3">
            <w:pPr>
              <w:pStyle w:val="TAR"/>
              <w:rPr>
                <w:sz w:val="16"/>
                <w:szCs w:val="16"/>
              </w:rPr>
            </w:pPr>
          </w:p>
        </w:tc>
        <w:tc>
          <w:tcPr>
            <w:tcW w:w="424" w:type="dxa"/>
            <w:shd w:val="solid" w:color="FFFFFF" w:fill="auto"/>
          </w:tcPr>
          <w:p w14:paraId="61342DFA" w14:textId="77777777" w:rsidR="001213D3" w:rsidRPr="00481D2D" w:rsidRDefault="001213D3" w:rsidP="001213D3">
            <w:pPr>
              <w:pStyle w:val="TAC"/>
              <w:rPr>
                <w:sz w:val="16"/>
                <w:szCs w:val="16"/>
              </w:rPr>
            </w:pPr>
            <w:r>
              <w:rPr>
                <w:sz w:val="16"/>
                <w:szCs w:val="16"/>
                <w:lang w:eastAsia="zh-CN"/>
              </w:rPr>
              <w:t>A</w:t>
            </w:r>
          </w:p>
        </w:tc>
        <w:tc>
          <w:tcPr>
            <w:tcW w:w="4919" w:type="dxa"/>
            <w:shd w:val="solid" w:color="FFFFFF" w:fill="auto"/>
          </w:tcPr>
          <w:p w14:paraId="29D4B773" w14:textId="77777777" w:rsidR="001213D3" w:rsidRPr="00481D2D" w:rsidRDefault="001213D3" w:rsidP="001213D3">
            <w:pPr>
              <w:pStyle w:val="TAL"/>
              <w:rPr>
                <w:sz w:val="16"/>
                <w:szCs w:val="16"/>
              </w:rPr>
            </w:pPr>
            <w:r w:rsidRPr="005911B5">
              <w:rPr>
                <w:sz w:val="16"/>
                <w:szCs w:val="16"/>
              </w:rPr>
              <w:t>Corrections on Time Range List</w:t>
            </w:r>
            <w:r w:rsidRPr="005911B5" w:rsidDel="00C356BE">
              <w:rPr>
                <w:sz w:val="16"/>
                <w:szCs w:val="16"/>
              </w:rPr>
              <w:t xml:space="preserve"> </w:t>
            </w:r>
            <w:r w:rsidRPr="005911B5">
              <w:rPr>
                <w:sz w:val="16"/>
                <w:szCs w:val="16"/>
              </w:rPr>
              <w:t>for CAPIF_Access_Control_Policy_API</w:t>
            </w:r>
          </w:p>
        </w:tc>
        <w:tc>
          <w:tcPr>
            <w:tcW w:w="707" w:type="dxa"/>
            <w:shd w:val="solid" w:color="FFFFFF" w:fill="auto"/>
          </w:tcPr>
          <w:p w14:paraId="608E7245" w14:textId="77777777" w:rsidR="001213D3" w:rsidRPr="00481D2D" w:rsidRDefault="001213D3" w:rsidP="001213D3">
            <w:pPr>
              <w:pStyle w:val="TAC"/>
              <w:rPr>
                <w:sz w:val="16"/>
                <w:szCs w:val="16"/>
              </w:rPr>
            </w:pPr>
            <w:r>
              <w:rPr>
                <w:sz w:val="16"/>
                <w:szCs w:val="16"/>
              </w:rPr>
              <w:t>17.7.0</w:t>
            </w:r>
          </w:p>
        </w:tc>
      </w:tr>
      <w:tr w:rsidR="001213D3" w:rsidRPr="00481D2D" w14:paraId="5971C937" w14:textId="77777777" w:rsidTr="006A52EA">
        <w:tc>
          <w:tcPr>
            <w:tcW w:w="798" w:type="dxa"/>
            <w:shd w:val="solid" w:color="FFFFFF" w:fill="auto"/>
          </w:tcPr>
          <w:p w14:paraId="6D053935" w14:textId="77777777" w:rsidR="001213D3" w:rsidRPr="00481D2D" w:rsidRDefault="001213D3" w:rsidP="001213D3">
            <w:pPr>
              <w:pStyle w:val="TAC"/>
              <w:rPr>
                <w:sz w:val="16"/>
                <w:szCs w:val="16"/>
              </w:rPr>
            </w:pPr>
            <w:r>
              <w:rPr>
                <w:sz w:val="16"/>
                <w:szCs w:val="16"/>
                <w:lang w:eastAsia="zh-CN"/>
              </w:rPr>
              <w:t>2022-12</w:t>
            </w:r>
          </w:p>
        </w:tc>
        <w:tc>
          <w:tcPr>
            <w:tcW w:w="797" w:type="dxa"/>
            <w:shd w:val="solid" w:color="FFFFFF" w:fill="auto"/>
          </w:tcPr>
          <w:p w14:paraId="7C709C90" w14:textId="77777777" w:rsidR="001213D3" w:rsidRPr="00481D2D" w:rsidRDefault="001213D3" w:rsidP="001213D3">
            <w:pPr>
              <w:pStyle w:val="TAC"/>
              <w:rPr>
                <w:sz w:val="16"/>
                <w:szCs w:val="16"/>
              </w:rPr>
            </w:pPr>
            <w:r>
              <w:rPr>
                <w:sz w:val="16"/>
                <w:szCs w:val="16"/>
                <w:lang w:eastAsia="zh-CN"/>
              </w:rPr>
              <w:t>CT#98e</w:t>
            </w:r>
          </w:p>
        </w:tc>
        <w:tc>
          <w:tcPr>
            <w:tcW w:w="1088" w:type="dxa"/>
            <w:shd w:val="solid" w:color="FFFFFF" w:fill="auto"/>
          </w:tcPr>
          <w:p w14:paraId="07333953" w14:textId="77777777" w:rsidR="001213D3" w:rsidRPr="00481D2D" w:rsidRDefault="001213D3" w:rsidP="001213D3">
            <w:pPr>
              <w:pStyle w:val="TAC"/>
              <w:rPr>
                <w:sz w:val="16"/>
                <w:szCs w:val="16"/>
              </w:rPr>
            </w:pPr>
            <w:r w:rsidRPr="006C031C">
              <w:rPr>
                <w:sz w:val="16"/>
                <w:szCs w:val="16"/>
                <w:lang w:eastAsia="zh-CN"/>
              </w:rPr>
              <w:t>CP-223</w:t>
            </w:r>
            <w:r>
              <w:rPr>
                <w:sz w:val="16"/>
                <w:szCs w:val="16"/>
                <w:lang w:eastAsia="zh-CN"/>
              </w:rPr>
              <w:t>188</w:t>
            </w:r>
          </w:p>
        </w:tc>
        <w:tc>
          <w:tcPr>
            <w:tcW w:w="524" w:type="dxa"/>
            <w:shd w:val="solid" w:color="FFFFFF" w:fill="auto"/>
          </w:tcPr>
          <w:p w14:paraId="532AE61D" w14:textId="77777777" w:rsidR="001213D3" w:rsidRPr="00481D2D" w:rsidRDefault="001213D3" w:rsidP="001213D3">
            <w:pPr>
              <w:pStyle w:val="TAL"/>
              <w:rPr>
                <w:sz w:val="16"/>
                <w:szCs w:val="16"/>
              </w:rPr>
            </w:pPr>
            <w:r>
              <w:rPr>
                <w:sz w:val="16"/>
                <w:szCs w:val="16"/>
                <w:lang w:eastAsia="zh-CN"/>
              </w:rPr>
              <w:t>0284</w:t>
            </w:r>
          </w:p>
        </w:tc>
        <w:tc>
          <w:tcPr>
            <w:tcW w:w="424" w:type="dxa"/>
            <w:shd w:val="solid" w:color="FFFFFF" w:fill="auto"/>
          </w:tcPr>
          <w:p w14:paraId="2FCAD2E2" w14:textId="77777777" w:rsidR="001213D3" w:rsidRPr="00481D2D" w:rsidRDefault="001213D3" w:rsidP="001213D3">
            <w:pPr>
              <w:pStyle w:val="TAR"/>
              <w:rPr>
                <w:sz w:val="16"/>
                <w:szCs w:val="16"/>
              </w:rPr>
            </w:pPr>
          </w:p>
        </w:tc>
        <w:tc>
          <w:tcPr>
            <w:tcW w:w="424" w:type="dxa"/>
            <w:shd w:val="solid" w:color="FFFFFF" w:fill="auto"/>
          </w:tcPr>
          <w:p w14:paraId="1308F49B"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599CA33E" w14:textId="77777777" w:rsidR="001213D3" w:rsidRPr="00481D2D" w:rsidRDefault="001213D3" w:rsidP="001213D3">
            <w:pPr>
              <w:pStyle w:val="TAL"/>
              <w:rPr>
                <w:sz w:val="16"/>
                <w:szCs w:val="16"/>
              </w:rPr>
            </w:pPr>
            <w:r w:rsidRPr="00A134E5">
              <w:rPr>
                <w:sz w:val="16"/>
                <w:szCs w:val="16"/>
              </w:rPr>
              <w:t>Update of info and externalDocs fields</w:t>
            </w:r>
          </w:p>
        </w:tc>
        <w:tc>
          <w:tcPr>
            <w:tcW w:w="707" w:type="dxa"/>
            <w:shd w:val="solid" w:color="FFFFFF" w:fill="auto"/>
          </w:tcPr>
          <w:p w14:paraId="692F5F8E" w14:textId="77777777" w:rsidR="001213D3" w:rsidRPr="00481D2D" w:rsidRDefault="001213D3" w:rsidP="001213D3">
            <w:pPr>
              <w:pStyle w:val="TAC"/>
              <w:rPr>
                <w:sz w:val="16"/>
                <w:szCs w:val="16"/>
              </w:rPr>
            </w:pPr>
            <w:r>
              <w:rPr>
                <w:sz w:val="16"/>
                <w:szCs w:val="16"/>
              </w:rPr>
              <w:t>17.7.0</w:t>
            </w:r>
          </w:p>
        </w:tc>
      </w:tr>
      <w:tr w:rsidR="001213D3" w:rsidRPr="00481D2D" w14:paraId="423C8353" w14:textId="77777777" w:rsidTr="006A52EA">
        <w:tc>
          <w:tcPr>
            <w:tcW w:w="798" w:type="dxa"/>
            <w:shd w:val="solid" w:color="FFFFFF" w:fill="auto"/>
          </w:tcPr>
          <w:p w14:paraId="7D411BC4" w14:textId="77777777" w:rsidR="001213D3" w:rsidRPr="00481D2D" w:rsidRDefault="001213D3" w:rsidP="001213D3">
            <w:pPr>
              <w:pStyle w:val="TAC"/>
              <w:rPr>
                <w:sz w:val="16"/>
                <w:szCs w:val="16"/>
              </w:rPr>
            </w:pPr>
            <w:r>
              <w:rPr>
                <w:sz w:val="16"/>
                <w:szCs w:val="16"/>
                <w:lang w:eastAsia="zh-CN"/>
              </w:rPr>
              <w:t>2022-12</w:t>
            </w:r>
          </w:p>
        </w:tc>
        <w:tc>
          <w:tcPr>
            <w:tcW w:w="797" w:type="dxa"/>
            <w:shd w:val="solid" w:color="FFFFFF" w:fill="auto"/>
          </w:tcPr>
          <w:p w14:paraId="45D337C5" w14:textId="77777777" w:rsidR="001213D3" w:rsidRPr="00481D2D" w:rsidRDefault="001213D3" w:rsidP="001213D3">
            <w:pPr>
              <w:pStyle w:val="TAC"/>
              <w:rPr>
                <w:sz w:val="16"/>
                <w:szCs w:val="16"/>
              </w:rPr>
            </w:pPr>
            <w:r>
              <w:rPr>
                <w:sz w:val="16"/>
                <w:szCs w:val="16"/>
                <w:lang w:eastAsia="zh-CN"/>
              </w:rPr>
              <w:t>CT#98e</w:t>
            </w:r>
          </w:p>
        </w:tc>
        <w:tc>
          <w:tcPr>
            <w:tcW w:w="1088" w:type="dxa"/>
            <w:shd w:val="solid" w:color="FFFFFF" w:fill="auto"/>
          </w:tcPr>
          <w:p w14:paraId="530F6D49" w14:textId="77777777" w:rsidR="001213D3" w:rsidRPr="00481D2D" w:rsidRDefault="001213D3" w:rsidP="001213D3">
            <w:pPr>
              <w:pStyle w:val="TAC"/>
              <w:rPr>
                <w:sz w:val="16"/>
                <w:szCs w:val="16"/>
              </w:rPr>
            </w:pPr>
            <w:r w:rsidRPr="006C031C">
              <w:rPr>
                <w:sz w:val="16"/>
                <w:szCs w:val="16"/>
                <w:lang w:eastAsia="zh-CN"/>
              </w:rPr>
              <w:t>CP-223</w:t>
            </w:r>
            <w:r>
              <w:rPr>
                <w:sz w:val="16"/>
                <w:szCs w:val="16"/>
                <w:lang w:eastAsia="zh-CN"/>
              </w:rPr>
              <w:t>185</w:t>
            </w:r>
          </w:p>
        </w:tc>
        <w:tc>
          <w:tcPr>
            <w:tcW w:w="524" w:type="dxa"/>
            <w:shd w:val="solid" w:color="FFFFFF" w:fill="auto"/>
          </w:tcPr>
          <w:p w14:paraId="11E078DE" w14:textId="77777777" w:rsidR="001213D3" w:rsidRPr="00481D2D" w:rsidRDefault="001213D3" w:rsidP="001213D3">
            <w:pPr>
              <w:pStyle w:val="TAL"/>
              <w:rPr>
                <w:sz w:val="16"/>
                <w:szCs w:val="16"/>
              </w:rPr>
            </w:pPr>
            <w:r>
              <w:rPr>
                <w:sz w:val="16"/>
                <w:szCs w:val="16"/>
                <w:lang w:eastAsia="zh-CN"/>
              </w:rPr>
              <w:t>0253</w:t>
            </w:r>
          </w:p>
        </w:tc>
        <w:tc>
          <w:tcPr>
            <w:tcW w:w="424" w:type="dxa"/>
            <w:shd w:val="solid" w:color="FFFFFF" w:fill="auto"/>
          </w:tcPr>
          <w:p w14:paraId="6B898CFA" w14:textId="77777777"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14:paraId="16F232BB" w14:textId="77777777" w:rsidR="001213D3" w:rsidRPr="00481D2D" w:rsidRDefault="001213D3" w:rsidP="001213D3">
            <w:pPr>
              <w:pStyle w:val="TAC"/>
              <w:rPr>
                <w:sz w:val="16"/>
                <w:szCs w:val="16"/>
              </w:rPr>
            </w:pPr>
            <w:r>
              <w:rPr>
                <w:sz w:val="16"/>
                <w:szCs w:val="16"/>
                <w:lang w:eastAsia="zh-CN"/>
              </w:rPr>
              <w:t>B</w:t>
            </w:r>
          </w:p>
        </w:tc>
        <w:tc>
          <w:tcPr>
            <w:tcW w:w="4919" w:type="dxa"/>
            <w:shd w:val="solid" w:color="FFFFFF" w:fill="auto"/>
          </w:tcPr>
          <w:p w14:paraId="6490F697" w14:textId="77777777" w:rsidR="001213D3" w:rsidRPr="00481D2D" w:rsidRDefault="001213D3" w:rsidP="001213D3">
            <w:pPr>
              <w:pStyle w:val="TAL"/>
              <w:rPr>
                <w:sz w:val="16"/>
                <w:szCs w:val="16"/>
              </w:rPr>
            </w:pPr>
            <w:r w:rsidRPr="00914304">
              <w:rPr>
                <w:sz w:val="16"/>
                <w:szCs w:val="16"/>
              </w:rPr>
              <w:fldChar w:fldCharType="begin"/>
            </w:r>
            <w:r w:rsidRPr="00914304">
              <w:rPr>
                <w:sz w:val="16"/>
                <w:szCs w:val="16"/>
              </w:rPr>
              <w:instrText xml:space="preserve"> DOCPROPERTY  CrTitle  \* MERGEFORMAT </w:instrText>
            </w:r>
            <w:r w:rsidRPr="00914304">
              <w:rPr>
                <w:sz w:val="16"/>
                <w:szCs w:val="16"/>
              </w:rPr>
              <w:fldChar w:fldCharType="separate"/>
            </w:r>
            <w:r w:rsidRPr="00914304">
              <w:rPr>
                <w:sz w:val="16"/>
                <w:szCs w:val="16"/>
              </w:rPr>
              <w:t>Completing the interface descriptions</w:t>
            </w:r>
            <w:r w:rsidRPr="00914304">
              <w:rPr>
                <w:sz w:val="16"/>
                <w:szCs w:val="16"/>
              </w:rPr>
              <w:fldChar w:fldCharType="end"/>
            </w:r>
          </w:p>
        </w:tc>
        <w:tc>
          <w:tcPr>
            <w:tcW w:w="707" w:type="dxa"/>
            <w:shd w:val="solid" w:color="FFFFFF" w:fill="auto"/>
          </w:tcPr>
          <w:p w14:paraId="2850E3B6" w14:textId="77777777" w:rsidR="001213D3" w:rsidRPr="00481D2D" w:rsidRDefault="001213D3" w:rsidP="001213D3">
            <w:pPr>
              <w:pStyle w:val="TAC"/>
              <w:rPr>
                <w:sz w:val="16"/>
                <w:szCs w:val="16"/>
              </w:rPr>
            </w:pPr>
            <w:r w:rsidRPr="00F01857">
              <w:rPr>
                <w:sz w:val="16"/>
                <w:szCs w:val="16"/>
              </w:rPr>
              <w:t>18.0.</w:t>
            </w:r>
            <w:r>
              <w:rPr>
                <w:sz w:val="16"/>
                <w:szCs w:val="16"/>
              </w:rPr>
              <w:t>0</w:t>
            </w:r>
          </w:p>
        </w:tc>
      </w:tr>
      <w:tr w:rsidR="001213D3" w:rsidRPr="00481D2D" w14:paraId="144A151F" w14:textId="77777777" w:rsidTr="006A52EA">
        <w:tc>
          <w:tcPr>
            <w:tcW w:w="798" w:type="dxa"/>
            <w:shd w:val="solid" w:color="FFFFFF" w:fill="auto"/>
          </w:tcPr>
          <w:p w14:paraId="2686E890" w14:textId="77777777" w:rsidR="001213D3" w:rsidRPr="00481D2D" w:rsidRDefault="001213D3" w:rsidP="001213D3">
            <w:pPr>
              <w:pStyle w:val="TAC"/>
              <w:rPr>
                <w:sz w:val="16"/>
                <w:szCs w:val="16"/>
              </w:rPr>
            </w:pPr>
            <w:r>
              <w:rPr>
                <w:sz w:val="16"/>
                <w:szCs w:val="16"/>
                <w:lang w:eastAsia="zh-CN"/>
              </w:rPr>
              <w:t>2022-12</w:t>
            </w:r>
          </w:p>
        </w:tc>
        <w:tc>
          <w:tcPr>
            <w:tcW w:w="797" w:type="dxa"/>
            <w:shd w:val="solid" w:color="FFFFFF" w:fill="auto"/>
          </w:tcPr>
          <w:p w14:paraId="209494E3" w14:textId="77777777" w:rsidR="001213D3" w:rsidRPr="00481D2D" w:rsidRDefault="001213D3" w:rsidP="001213D3">
            <w:pPr>
              <w:pStyle w:val="TAC"/>
              <w:rPr>
                <w:sz w:val="16"/>
                <w:szCs w:val="16"/>
              </w:rPr>
            </w:pPr>
            <w:r>
              <w:rPr>
                <w:sz w:val="16"/>
                <w:szCs w:val="16"/>
                <w:lang w:eastAsia="zh-CN"/>
              </w:rPr>
              <w:t>CT#98e</w:t>
            </w:r>
          </w:p>
        </w:tc>
        <w:tc>
          <w:tcPr>
            <w:tcW w:w="1088" w:type="dxa"/>
            <w:shd w:val="solid" w:color="FFFFFF" w:fill="auto"/>
          </w:tcPr>
          <w:p w14:paraId="7F208142" w14:textId="77777777" w:rsidR="001213D3" w:rsidRPr="00481D2D" w:rsidRDefault="001213D3" w:rsidP="001213D3">
            <w:pPr>
              <w:pStyle w:val="TAC"/>
              <w:rPr>
                <w:sz w:val="16"/>
                <w:szCs w:val="16"/>
              </w:rPr>
            </w:pPr>
            <w:r w:rsidRPr="004B22E0">
              <w:rPr>
                <w:sz w:val="16"/>
                <w:szCs w:val="16"/>
                <w:lang w:eastAsia="zh-CN"/>
              </w:rPr>
              <w:t>CP-223185</w:t>
            </w:r>
          </w:p>
        </w:tc>
        <w:tc>
          <w:tcPr>
            <w:tcW w:w="524" w:type="dxa"/>
            <w:shd w:val="solid" w:color="FFFFFF" w:fill="auto"/>
          </w:tcPr>
          <w:p w14:paraId="1D0BB50B" w14:textId="77777777" w:rsidR="001213D3" w:rsidRPr="00481D2D" w:rsidRDefault="001213D3" w:rsidP="001213D3">
            <w:pPr>
              <w:pStyle w:val="TAL"/>
              <w:rPr>
                <w:sz w:val="16"/>
                <w:szCs w:val="16"/>
              </w:rPr>
            </w:pPr>
            <w:r>
              <w:rPr>
                <w:sz w:val="16"/>
                <w:szCs w:val="16"/>
                <w:lang w:eastAsia="zh-CN"/>
              </w:rPr>
              <w:t>0254</w:t>
            </w:r>
          </w:p>
        </w:tc>
        <w:tc>
          <w:tcPr>
            <w:tcW w:w="424" w:type="dxa"/>
            <w:shd w:val="solid" w:color="FFFFFF" w:fill="auto"/>
          </w:tcPr>
          <w:p w14:paraId="652D2868" w14:textId="77777777"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14:paraId="10740D94" w14:textId="77777777" w:rsidR="001213D3" w:rsidRPr="00481D2D" w:rsidRDefault="001213D3" w:rsidP="001213D3">
            <w:pPr>
              <w:pStyle w:val="TAC"/>
              <w:rPr>
                <w:sz w:val="16"/>
                <w:szCs w:val="16"/>
              </w:rPr>
            </w:pPr>
            <w:r>
              <w:rPr>
                <w:sz w:val="16"/>
                <w:szCs w:val="16"/>
                <w:lang w:eastAsia="zh-CN"/>
              </w:rPr>
              <w:t>B</w:t>
            </w:r>
          </w:p>
        </w:tc>
        <w:tc>
          <w:tcPr>
            <w:tcW w:w="4919" w:type="dxa"/>
            <w:shd w:val="solid" w:color="FFFFFF" w:fill="auto"/>
          </w:tcPr>
          <w:p w14:paraId="4F399A8A" w14:textId="77777777" w:rsidR="001213D3" w:rsidRPr="00481D2D" w:rsidRDefault="001213D3" w:rsidP="001213D3">
            <w:pPr>
              <w:pStyle w:val="TAL"/>
              <w:rPr>
                <w:sz w:val="16"/>
                <w:szCs w:val="16"/>
              </w:rPr>
            </w:pPr>
            <w:r w:rsidRPr="00914304">
              <w:rPr>
                <w:sz w:val="16"/>
                <w:szCs w:val="16"/>
              </w:rPr>
              <w:fldChar w:fldCharType="begin"/>
            </w:r>
            <w:r w:rsidRPr="00914304">
              <w:rPr>
                <w:sz w:val="16"/>
                <w:szCs w:val="16"/>
              </w:rPr>
              <w:instrText xml:space="preserve"> DOCPROPERTY  CrTitle  \* MERGEFORMAT </w:instrText>
            </w:r>
            <w:r w:rsidRPr="00914304">
              <w:rPr>
                <w:sz w:val="16"/>
                <w:szCs w:val="16"/>
              </w:rPr>
              <w:fldChar w:fldCharType="separate"/>
            </w:r>
            <w:r w:rsidRPr="00914304">
              <w:rPr>
                <w:sz w:val="16"/>
                <w:szCs w:val="16"/>
              </w:rPr>
              <w:t>Custom Operations modelling</w:t>
            </w:r>
            <w:r w:rsidRPr="00914304">
              <w:rPr>
                <w:sz w:val="16"/>
                <w:szCs w:val="16"/>
              </w:rPr>
              <w:fldChar w:fldCharType="end"/>
            </w:r>
          </w:p>
        </w:tc>
        <w:tc>
          <w:tcPr>
            <w:tcW w:w="707" w:type="dxa"/>
            <w:shd w:val="solid" w:color="FFFFFF" w:fill="auto"/>
          </w:tcPr>
          <w:p w14:paraId="6FEA8DAD" w14:textId="77777777" w:rsidR="001213D3" w:rsidRPr="00481D2D" w:rsidRDefault="001213D3" w:rsidP="001213D3">
            <w:pPr>
              <w:pStyle w:val="TAC"/>
              <w:rPr>
                <w:sz w:val="16"/>
                <w:szCs w:val="16"/>
              </w:rPr>
            </w:pPr>
            <w:r w:rsidRPr="00F01857">
              <w:rPr>
                <w:sz w:val="16"/>
                <w:szCs w:val="16"/>
              </w:rPr>
              <w:t>18.0.</w:t>
            </w:r>
            <w:r>
              <w:rPr>
                <w:sz w:val="16"/>
                <w:szCs w:val="16"/>
              </w:rPr>
              <w:t>0</w:t>
            </w:r>
          </w:p>
        </w:tc>
      </w:tr>
      <w:tr w:rsidR="001213D3" w:rsidRPr="00481D2D" w14:paraId="1E8C0362" w14:textId="77777777" w:rsidTr="006A52EA">
        <w:tc>
          <w:tcPr>
            <w:tcW w:w="798" w:type="dxa"/>
            <w:shd w:val="solid" w:color="FFFFFF" w:fill="auto"/>
          </w:tcPr>
          <w:p w14:paraId="7918EFB2" w14:textId="77777777" w:rsidR="001213D3" w:rsidRPr="00481D2D" w:rsidRDefault="001213D3" w:rsidP="001213D3">
            <w:pPr>
              <w:pStyle w:val="TAC"/>
              <w:rPr>
                <w:sz w:val="16"/>
                <w:szCs w:val="16"/>
              </w:rPr>
            </w:pPr>
            <w:r>
              <w:rPr>
                <w:sz w:val="16"/>
                <w:szCs w:val="16"/>
                <w:lang w:eastAsia="zh-CN"/>
              </w:rPr>
              <w:t>2022-12</w:t>
            </w:r>
          </w:p>
        </w:tc>
        <w:tc>
          <w:tcPr>
            <w:tcW w:w="797" w:type="dxa"/>
            <w:shd w:val="solid" w:color="FFFFFF" w:fill="auto"/>
          </w:tcPr>
          <w:p w14:paraId="4CB06AA9" w14:textId="77777777" w:rsidR="001213D3" w:rsidRPr="00481D2D" w:rsidRDefault="001213D3" w:rsidP="001213D3">
            <w:pPr>
              <w:pStyle w:val="TAC"/>
              <w:rPr>
                <w:sz w:val="16"/>
                <w:szCs w:val="16"/>
              </w:rPr>
            </w:pPr>
            <w:r>
              <w:rPr>
                <w:sz w:val="16"/>
                <w:szCs w:val="16"/>
                <w:lang w:eastAsia="zh-CN"/>
              </w:rPr>
              <w:t>CT#98e</w:t>
            </w:r>
          </w:p>
        </w:tc>
        <w:tc>
          <w:tcPr>
            <w:tcW w:w="1088" w:type="dxa"/>
            <w:shd w:val="solid" w:color="FFFFFF" w:fill="auto"/>
          </w:tcPr>
          <w:p w14:paraId="26F8BDEC" w14:textId="77777777" w:rsidR="001213D3" w:rsidRPr="00481D2D" w:rsidRDefault="001213D3" w:rsidP="001213D3">
            <w:pPr>
              <w:pStyle w:val="TAC"/>
              <w:rPr>
                <w:sz w:val="16"/>
                <w:szCs w:val="16"/>
              </w:rPr>
            </w:pPr>
            <w:r w:rsidRPr="004B22E0">
              <w:rPr>
                <w:sz w:val="16"/>
                <w:szCs w:val="16"/>
                <w:lang w:eastAsia="zh-CN"/>
              </w:rPr>
              <w:t>CP-223185</w:t>
            </w:r>
          </w:p>
        </w:tc>
        <w:tc>
          <w:tcPr>
            <w:tcW w:w="524" w:type="dxa"/>
            <w:shd w:val="solid" w:color="FFFFFF" w:fill="auto"/>
          </w:tcPr>
          <w:p w14:paraId="2F9AC91F" w14:textId="77777777" w:rsidR="001213D3" w:rsidRPr="00481D2D" w:rsidRDefault="001213D3" w:rsidP="001213D3">
            <w:pPr>
              <w:pStyle w:val="TAL"/>
              <w:rPr>
                <w:sz w:val="16"/>
                <w:szCs w:val="16"/>
              </w:rPr>
            </w:pPr>
            <w:r>
              <w:rPr>
                <w:sz w:val="16"/>
                <w:szCs w:val="16"/>
                <w:lang w:eastAsia="zh-CN"/>
              </w:rPr>
              <w:t>0256</w:t>
            </w:r>
          </w:p>
        </w:tc>
        <w:tc>
          <w:tcPr>
            <w:tcW w:w="424" w:type="dxa"/>
            <w:shd w:val="solid" w:color="FFFFFF" w:fill="auto"/>
          </w:tcPr>
          <w:p w14:paraId="6022818D" w14:textId="77777777"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14:paraId="26D0EF84"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38816702" w14:textId="77777777" w:rsidR="001213D3" w:rsidRPr="00481D2D" w:rsidRDefault="001213D3" w:rsidP="001213D3">
            <w:pPr>
              <w:pStyle w:val="TAL"/>
              <w:rPr>
                <w:sz w:val="16"/>
                <w:szCs w:val="16"/>
              </w:rPr>
            </w:pPr>
            <w:r w:rsidRPr="00914304">
              <w:rPr>
                <w:sz w:val="16"/>
                <w:szCs w:val="16"/>
              </w:rPr>
              <w:t>Correction of the tables for the re-used, API-specific data structures in CAPIF APIs</w:t>
            </w:r>
          </w:p>
        </w:tc>
        <w:tc>
          <w:tcPr>
            <w:tcW w:w="707" w:type="dxa"/>
            <w:shd w:val="solid" w:color="FFFFFF" w:fill="auto"/>
          </w:tcPr>
          <w:p w14:paraId="57597936" w14:textId="77777777" w:rsidR="001213D3" w:rsidRPr="00481D2D" w:rsidRDefault="001213D3" w:rsidP="001213D3">
            <w:pPr>
              <w:pStyle w:val="TAC"/>
              <w:rPr>
                <w:sz w:val="16"/>
                <w:szCs w:val="16"/>
              </w:rPr>
            </w:pPr>
            <w:r w:rsidRPr="00F01857">
              <w:rPr>
                <w:sz w:val="16"/>
                <w:szCs w:val="16"/>
              </w:rPr>
              <w:t>18.0.</w:t>
            </w:r>
            <w:r>
              <w:rPr>
                <w:sz w:val="16"/>
                <w:szCs w:val="16"/>
              </w:rPr>
              <w:t>0</w:t>
            </w:r>
          </w:p>
        </w:tc>
      </w:tr>
      <w:tr w:rsidR="001213D3" w:rsidRPr="00481D2D" w14:paraId="01896379" w14:textId="77777777" w:rsidTr="006A52EA">
        <w:tc>
          <w:tcPr>
            <w:tcW w:w="798" w:type="dxa"/>
            <w:shd w:val="solid" w:color="FFFFFF" w:fill="auto"/>
          </w:tcPr>
          <w:p w14:paraId="7C6A7641" w14:textId="77777777" w:rsidR="001213D3" w:rsidRPr="00481D2D" w:rsidRDefault="001213D3" w:rsidP="001213D3">
            <w:pPr>
              <w:pStyle w:val="TAC"/>
              <w:rPr>
                <w:sz w:val="16"/>
                <w:szCs w:val="16"/>
              </w:rPr>
            </w:pPr>
            <w:r>
              <w:rPr>
                <w:sz w:val="16"/>
                <w:szCs w:val="16"/>
                <w:lang w:eastAsia="zh-CN"/>
              </w:rPr>
              <w:t>2022-12</w:t>
            </w:r>
          </w:p>
        </w:tc>
        <w:tc>
          <w:tcPr>
            <w:tcW w:w="797" w:type="dxa"/>
            <w:shd w:val="solid" w:color="FFFFFF" w:fill="auto"/>
          </w:tcPr>
          <w:p w14:paraId="1B478989" w14:textId="77777777" w:rsidR="001213D3" w:rsidRPr="00481D2D" w:rsidRDefault="001213D3" w:rsidP="001213D3">
            <w:pPr>
              <w:pStyle w:val="TAC"/>
              <w:rPr>
                <w:sz w:val="16"/>
                <w:szCs w:val="16"/>
              </w:rPr>
            </w:pPr>
            <w:r>
              <w:rPr>
                <w:sz w:val="16"/>
                <w:szCs w:val="16"/>
                <w:lang w:eastAsia="zh-CN"/>
              </w:rPr>
              <w:t>CT#98e</w:t>
            </w:r>
          </w:p>
        </w:tc>
        <w:tc>
          <w:tcPr>
            <w:tcW w:w="1088" w:type="dxa"/>
            <w:shd w:val="solid" w:color="FFFFFF" w:fill="auto"/>
          </w:tcPr>
          <w:p w14:paraId="2274123B" w14:textId="77777777" w:rsidR="001213D3" w:rsidRPr="00481D2D" w:rsidRDefault="001213D3" w:rsidP="001213D3">
            <w:pPr>
              <w:pStyle w:val="TAC"/>
              <w:rPr>
                <w:sz w:val="16"/>
                <w:szCs w:val="16"/>
              </w:rPr>
            </w:pPr>
            <w:r w:rsidRPr="004B22E0">
              <w:rPr>
                <w:sz w:val="16"/>
                <w:szCs w:val="16"/>
                <w:lang w:eastAsia="zh-CN"/>
              </w:rPr>
              <w:t>CP-223185</w:t>
            </w:r>
          </w:p>
        </w:tc>
        <w:tc>
          <w:tcPr>
            <w:tcW w:w="524" w:type="dxa"/>
            <w:shd w:val="solid" w:color="FFFFFF" w:fill="auto"/>
          </w:tcPr>
          <w:p w14:paraId="59EC2385" w14:textId="77777777" w:rsidR="001213D3" w:rsidRPr="00481D2D" w:rsidRDefault="001213D3" w:rsidP="001213D3">
            <w:pPr>
              <w:pStyle w:val="TAL"/>
              <w:rPr>
                <w:sz w:val="16"/>
                <w:szCs w:val="16"/>
              </w:rPr>
            </w:pPr>
            <w:r>
              <w:rPr>
                <w:sz w:val="16"/>
                <w:szCs w:val="16"/>
                <w:lang w:eastAsia="zh-CN"/>
              </w:rPr>
              <w:t>0257</w:t>
            </w:r>
          </w:p>
        </w:tc>
        <w:tc>
          <w:tcPr>
            <w:tcW w:w="424" w:type="dxa"/>
            <w:shd w:val="solid" w:color="FFFFFF" w:fill="auto"/>
          </w:tcPr>
          <w:p w14:paraId="531B8719" w14:textId="77777777" w:rsidR="001213D3" w:rsidRPr="00481D2D" w:rsidRDefault="001213D3" w:rsidP="001213D3">
            <w:pPr>
              <w:pStyle w:val="TAR"/>
              <w:rPr>
                <w:sz w:val="16"/>
                <w:szCs w:val="16"/>
              </w:rPr>
            </w:pPr>
          </w:p>
        </w:tc>
        <w:tc>
          <w:tcPr>
            <w:tcW w:w="424" w:type="dxa"/>
            <w:shd w:val="solid" w:color="FFFFFF" w:fill="auto"/>
          </w:tcPr>
          <w:p w14:paraId="621AA57E"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334BC3B1" w14:textId="77777777" w:rsidR="001213D3" w:rsidRPr="00481D2D" w:rsidRDefault="001213D3" w:rsidP="001213D3">
            <w:pPr>
              <w:pStyle w:val="TAL"/>
              <w:rPr>
                <w:sz w:val="16"/>
                <w:szCs w:val="16"/>
              </w:rPr>
            </w:pPr>
            <w:r w:rsidRPr="00914304">
              <w:rPr>
                <w:sz w:val="16"/>
                <w:szCs w:val="16"/>
              </w:rPr>
              <w:t>Correction of the OpenAPI file formating and descriptions in the CAPIF APIs</w:t>
            </w:r>
          </w:p>
        </w:tc>
        <w:tc>
          <w:tcPr>
            <w:tcW w:w="707" w:type="dxa"/>
            <w:shd w:val="solid" w:color="FFFFFF" w:fill="auto"/>
          </w:tcPr>
          <w:p w14:paraId="7C9F2CDF" w14:textId="77777777" w:rsidR="001213D3" w:rsidRPr="00481D2D" w:rsidRDefault="001213D3" w:rsidP="001213D3">
            <w:pPr>
              <w:pStyle w:val="TAC"/>
              <w:rPr>
                <w:sz w:val="16"/>
                <w:szCs w:val="16"/>
              </w:rPr>
            </w:pPr>
            <w:r w:rsidRPr="00F01857">
              <w:rPr>
                <w:sz w:val="16"/>
                <w:szCs w:val="16"/>
              </w:rPr>
              <w:t>18.0.</w:t>
            </w:r>
            <w:r>
              <w:rPr>
                <w:sz w:val="16"/>
                <w:szCs w:val="16"/>
              </w:rPr>
              <w:t>0</w:t>
            </w:r>
          </w:p>
        </w:tc>
      </w:tr>
      <w:tr w:rsidR="001213D3" w:rsidRPr="00481D2D" w14:paraId="48585B52" w14:textId="77777777" w:rsidTr="006A52EA">
        <w:tc>
          <w:tcPr>
            <w:tcW w:w="798" w:type="dxa"/>
            <w:shd w:val="solid" w:color="FFFFFF" w:fill="auto"/>
          </w:tcPr>
          <w:p w14:paraId="0EB9C132" w14:textId="77777777" w:rsidR="001213D3" w:rsidRPr="00481D2D" w:rsidRDefault="001213D3" w:rsidP="001213D3">
            <w:pPr>
              <w:pStyle w:val="TAC"/>
              <w:rPr>
                <w:sz w:val="16"/>
                <w:szCs w:val="16"/>
              </w:rPr>
            </w:pPr>
            <w:r>
              <w:rPr>
                <w:sz w:val="16"/>
                <w:szCs w:val="16"/>
                <w:lang w:eastAsia="zh-CN"/>
              </w:rPr>
              <w:t>2022-12</w:t>
            </w:r>
          </w:p>
        </w:tc>
        <w:tc>
          <w:tcPr>
            <w:tcW w:w="797" w:type="dxa"/>
            <w:shd w:val="solid" w:color="FFFFFF" w:fill="auto"/>
          </w:tcPr>
          <w:p w14:paraId="07356366" w14:textId="77777777" w:rsidR="001213D3" w:rsidRPr="00481D2D" w:rsidRDefault="001213D3" w:rsidP="001213D3">
            <w:pPr>
              <w:pStyle w:val="TAC"/>
              <w:rPr>
                <w:sz w:val="16"/>
                <w:szCs w:val="16"/>
              </w:rPr>
            </w:pPr>
            <w:r>
              <w:rPr>
                <w:sz w:val="16"/>
                <w:szCs w:val="16"/>
                <w:lang w:eastAsia="zh-CN"/>
              </w:rPr>
              <w:t>CT#98e</w:t>
            </w:r>
          </w:p>
        </w:tc>
        <w:tc>
          <w:tcPr>
            <w:tcW w:w="1088" w:type="dxa"/>
            <w:shd w:val="solid" w:color="FFFFFF" w:fill="auto"/>
          </w:tcPr>
          <w:p w14:paraId="263302EE" w14:textId="77777777" w:rsidR="001213D3" w:rsidRPr="00481D2D" w:rsidRDefault="001213D3" w:rsidP="001213D3">
            <w:pPr>
              <w:pStyle w:val="TAC"/>
              <w:rPr>
                <w:sz w:val="16"/>
                <w:szCs w:val="16"/>
              </w:rPr>
            </w:pPr>
            <w:r w:rsidRPr="004B22E0">
              <w:rPr>
                <w:sz w:val="16"/>
                <w:szCs w:val="16"/>
                <w:lang w:eastAsia="zh-CN"/>
              </w:rPr>
              <w:t>CP-223185</w:t>
            </w:r>
          </w:p>
        </w:tc>
        <w:tc>
          <w:tcPr>
            <w:tcW w:w="524" w:type="dxa"/>
            <w:shd w:val="solid" w:color="FFFFFF" w:fill="auto"/>
          </w:tcPr>
          <w:p w14:paraId="0E042F81" w14:textId="77777777" w:rsidR="001213D3" w:rsidRPr="00481D2D" w:rsidRDefault="001213D3" w:rsidP="001213D3">
            <w:pPr>
              <w:pStyle w:val="TAL"/>
              <w:rPr>
                <w:sz w:val="16"/>
                <w:szCs w:val="16"/>
              </w:rPr>
            </w:pPr>
            <w:r>
              <w:rPr>
                <w:sz w:val="16"/>
                <w:szCs w:val="16"/>
                <w:lang w:eastAsia="zh-CN"/>
              </w:rPr>
              <w:t>0258</w:t>
            </w:r>
          </w:p>
        </w:tc>
        <w:tc>
          <w:tcPr>
            <w:tcW w:w="424" w:type="dxa"/>
            <w:shd w:val="solid" w:color="FFFFFF" w:fill="auto"/>
          </w:tcPr>
          <w:p w14:paraId="519F2B30" w14:textId="77777777" w:rsidR="001213D3" w:rsidRPr="00481D2D" w:rsidRDefault="001213D3" w:rsidP="001213D3">
            <w:pPr>
              <w:pStyle w:val="TAR"/>
              <w:rPr>
                <w:sz w:val="16"/>
                <w:szCs w:val="16"/>
              </w:rPr>
            </w:pPr>
          </w:p>
        </w:tc>
        <w:tc>
          <w:tcPr>
            <w:tcW w:w="424" w:type="dxa"/>
            <w:shd w:val="solid" w:color="FFFFFF" w:fill="auto"/>
          </w:tcPr>
          <w:p w14:paraId="62489EEC"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1705BB06" w14:textId="77777777" w:rsidR="001213D3" w:rsidRPr="00481D2D" w:rsidRDefault="001213D3" w:rsidP="001213D3">
            <w:pPr>
              <w:pStyle w:val="TAL"/>
              <w:rPr>
                <w:sz w:val="16"/>
                <w:szCs w:val="16"/>
              </w:rPr>
            </w:pPr>
            <w:r w:rsidRPr="00914304">
              <w:rPr>
                <w:sz w:val="16"/>
                <w:szCs w:val="16"/>
              </w:rPr>
              <w:t>"Error handling" clause: alignment with other NBI and 5GS APIs</w:t>
            </w:r>
          </w:p>
        </w:tc>
        <w:tc>
          <w:tcPr>
            <w:tcW w:w="707" w:type="dxa"/>
            <w:shd w:val="solid" w:color="FFFFFF" w:fill="auto"/>
          </w:tcPr>
          <w:p w14:paraId="51E48F40" w14:textId="77777777" w:rsidR="001213D3" w:rsidRPr="00481D2D" w:rsidRDefault="001213D3" w:rsidP="001213D3">
            <w:pPr>
              <w:pStyle w:val="TAC"/>
              <w:rPr>
                <w:sz w:val="16"/>
                <w:szCs w:val="16"/>
              </w:rPr>
            </w:pPr>
            <w:r w:rsidRPr="00F01857">
              <w:rPr>
                <w:sz w:val="16"/>
                <w:szCs w:val="16"/>
              </w:rPr>
              <w:t>18.0.</w:t>
            </w:r>
            <w:r>
              <w:rPr>
                <w:sz w:val="16"/>
                <w:szCs w:val="16"/>
              </w:rPr>
              <w:t>0</w:t>
            </w:r>
          </w:p>
        </w:tc>
      </w:tr>
      <w:tr w:rsidR="001213D3" w:rsidRPr="00481D2D" w14:paraId="7C7E1ACF" w14:textId="77777777" w:rsidTr="006A52EA">
        <w:tc>
          <w:tcPr>
            <w:tcW w:w="798" w:type="dxa"/>
            <w:shd w:val="solid" w:color="FFFFFF" w:fill="auto"/>
          </w:tcPr>
          <w:p w14:paraId="00B4472A" w14:textId="77777777" w:rsidR="001213D3" w:rsidRPr="00481D2D" w:rsidRDefault="001213D3" w:rsidP="001213D3">
            <w:pPr>
              <w:pStyle w:val="TAC"/>
              <w:rPr>
                <w:sz w:val="16"/>
                <w:szCs w:val="16"/>
              </w:rPr>
            </w:pPr>
            <w:r>
              <w:rPr>
                <w:sz w:val="16"/>
                <w:szCs w:val="16"/>
                <w:lang w:eastAsia="zh-CN"/>
              </w:rPr>
              <w:t>2022-12</w:t>
            </w:r>
          </w:p>
        </w:tc>
        <w:tc>
          <w:tcPr>
            <w:tcW w:w="797" w:type="dxa"/>
            <w:shd w:val="solid" w:color="FFFFFF" w:fill="auto"/>
          </w:tcPr>
          <w:p w14:paraId="1F1AB8BA" w14:textId="77777777" w:rsidR="001213D3" w:rsidRPr="00481D2D" w:rsidRDefault="001213D3" w:rsidP="001213D3">
            <w:pPr>
              <w:pStyle w:val="TAC"/>
              <w:rPr>
                <w:sz w:val="16"/>
                <w:szCs w:val="16"/>
              </w:rPr>
            </w:pPr>
            <w:r>
              <w:rPr>
                <w:sz w:val="16"/>
                <w:szCs w:val="16"/>
                <w:lang w:eastAsia="zh-CN"/>
              </w:rPr>
              <w:t>CT#98e</w:t>
            </w:r>
          </w:p>
        </w:tc>
        <w:tc>
          <w:tcPr>
            <w:tcW w:w="1088" w:type="dxa"/>
            <w:shd w:val="solid" w:color="FFFFFF" w:fill="auto"/>
          </w:tcPr>
          <w:p w14:paraId="5F2D8053" w14:textId="77777777" w:rsidR="001213D3" w:rsidRPr="00481D2D" w:rsidRDefault="001213D3" w:rsidP="001213D3">
            <w:pPr>
              <w:pStyle w:val="TAC"/>
              <w:rPr>
                <w:sz w:val="16"/>
                <w:szCs w:val="16"/>
              </w:rPr>
            </w:pPr>
            <w:r w:rsidRPr="004B22E0">
              <w:rPr>
                <w:sz w:val="16"/>
                <w:szCs w:val="16"/>
                <w:lang w:eastAsia="zh-CN"/>
              </w:rPr>
              <w:t>CP-223185</w:t>
            </w:r>
          </w:p>
        </w:tc>
        <w:tc>
          <w:tcPr>
            <w:tcW w:w="524" w:type="dxa"/>
            <w:shd w:val="solid" w:color="FFFFFF" w:fill="auto"/>
          </w:tcPr>
          <w:p w14:paraId="6FA0E3CD" w14:textId="77777777" w:rsidR="001213D3" w:rsidRPr="00481D2D" w:rsidRDefault="001213D3" w:rsidP="001213D3">
            <w:pPr>
              <w:pStyle w:val="TAL"/>
              <w:rPr>
                <w:sz w:val="16"/>
                <w:szCs w:val="16"/>
              </w:rPr>
            </w:pPr>
            <w:r>
              <w:rPr>
                <w:sz w:val="16"/>
                <w:szCs w:val="16"/>
                <w:lang w:eastAsia="zh-CN"/>
              </w:rPr>
              <w:t>0259</w:t>
            </w:r>
          </w:p>
        </w:tc>
        <w:tc>
          <w:tcPr>
            <w:tcW w:w="424" w:type="dxa"/>
            <w:shd w:val="solid" w:color="FFFFFF" w:fill="auto"/>
          </w:tcPr>
          <w:p w14:paraId="0A502A5C" w14:textId="77777777" w:rsidR="001213D3" w:rsidRPr="00481D2D" w:rsidRDefault="001213D3" w:rsidP="001213D3">
            <w:pPr>
              <w:pStyle w:val="TAR"/>
              <w:rPr>
                <w:sz w:val="16"/>
                <w:szCs w:val="16"/>
              </w:rPr>
            </w:pPr>
          </w:p>
        </w:tc>
        <w:tc>
          <w:tcPr>
            <w:tcW w:w="424" w:type="dxa"/>
            <w:shd w:val="solid" w:color="FFFFFF" w:fill="auto"/>
          </w:tcPr>
          <w:p w14:paraId="4075BAB4"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7F885677" w14:textId="77777777" w:rsidR="001213D3" w:rsidRPr="00481D2D" w:rsidRDefault="001213D3" w:rsidP="001213D3">
            <w:pPr>
              <w:pStyle w:val="TAL"/>
              <w:rPr>
                <w:sz w:val="16"/>
                <w:szCs w:val="16"/>
              </w:rPr>
            </w:pPr>
            <w:r w:rsidRPr="00914304">
              <w:rPr>
                <w:sz w:val="16"/>
                <w:szCs w:val="16"/>
              </w:rPr>
              <w:t>Corrections on CAPIF_API_Provider_Management_API</w:t>
            </w:r>
          </w:p>
        </w:tc>
        <w:tc>
          <w:tcPr>
            <w:tcW w:w="707" w:type="dxa"/>
            <w:shd w:val="solid" w:color="FFFFFF" w:fill="auto"/>
          </w:tcPr>
          <w:p w14:paraId="2C6A1396" w14:textId="77777777" w:rsidR="001213D3" w:rsidRPr="00481D2D" w:rsidRDefault="001213D3" w:rsidP="001213D3">
            <w:pPr>
              <w:pStyle w:val="TAC"/>
              <w:rPr>
                <w:sz w:val="16"/>
                <w:szCs w:val="16"/>
              </w:rPr>
            </w:pPr>
            <w:r w:rsidRPr="00F01857">
              <w:rPr>
                <w:sz w:val="16"/>
                <w:szCs w:val="16"/>
              </w:rPr>
              <w:t>18.0.</w:t>
            </w:r>
            <w:r>
              <w:rPr>
                <w:sz w:val="16"/>
                <w:szCs w:val="16"/>
              </w:rPr>
              <w:t>0</w:t>
            </w:r>
          </w:p>
        </w:tc>
      </w:tr>
      <w:tr w:rsidR="001213D3" w:rsidRPr="00481D2D" w14:paraId="080888BF" w14:textId="77777777" w:rsidTr="006A52EA">
        <w:tc>
          <w:tcPr>
            <w:tcW w:w="798" w:type="dxa"/>
            <w:shd w:val="solid" w:color="FFFFFF" w:fill="auto"/>
          </w:tcPr>
          <w:p w14:paraId="0CD775AE" w14:textId="77777777" w:rsidR="001213D3" w:rsidRPr="00481D2D" w:rsidRDefault="001213D3" w:rsidP="001213D3">
            <w:pPr>
              <w:pStyle w:val="TAC"/>
              <w:rPr>
                <w:sz w:val="16"/>
                <w:szCs w:val="16"/>
              </w:rPr>
            </w:pPr>
            <w:r>
              <w:rPr>
                <w:sz w:val="16"/>
                <w:szCs w:val="16"/>
                <w:lang w:eastAsia="zh-CN"/>
              </w:rPr>
              <w:t>2022-12</w:t>
            </w:r>
          </w:p>
        </w:tc>
        <w:tc>
          <w:tcPr>
            <w:tcW w:w="797" w:type="dxa"/>
            <w:shd w:val="solid" w:color="FFFFFF" w:fill="auto"/>
          </w:tcPr>
          <w:p w14:paraId="40CA5F11" w14:textId="77777777" w:rsidR="001213D3" w:rsidRPr="00481D2D" w:rsidRDefault="001213D3" w:rsidP="001213D3">
            <w:pPr>
              <w:pStyle w:val="TAC"/>
              <w:rPr>
                <w:sz w:val="16"/>
                <w:szCs w:val="16"/>
              </w:rPr>
            </w:pPr>
            <w:r>
              <w:rPr>
                <w:sz w:val="16"/>
                <w:szCs w:val="16"/>
                <w:lang w:eastAsia="zh-CN"/>
              </w:rPr>
              <w:t>CT#98e</w:t>
            </w:r>
          </w:p>
        </w:tc>
        <w:tc>
          <w:tcPr>
            <w:tcW w:w="1088" w:type="dxa"/>
            <w:shd w:val="solid" w:color="FFFFFF" w:fill="auto"/>
          </w:tcPr>
          <w:p w14:paraId="2EADD443" w14:textId="77777777" w:rsidR="001213D3" w:rsidRPr="00481D2D" w:rsidRDefault="001213D3" w:rsidP="001213D3">
            <w:pPr>
              <w:pStyle w:val="TAC"/>
              <w:rPr>
                <w:sz w:val="16"/>
                <w:szCs w:val="16"/>
              </w:rPr>
            </w:pPr>
            <w:r w:rsidRPr="004B22E0">
              <w:rPr>
                <w:sz w:val="16"/>
                <w:szCs w:val="16"/>
                <w:lang w:eastAsia="zh-CN"/>
              </w:rPr>
              <w:t>CP-22318</w:t>
            </w:r>
            <w:r>
              <w:rPr>
                <w:sz w:val="16"/>
                <w:szCs w:val="16"/>
                <w:lang w:eastAsia="zh-CN"/>
              </w:rPr>
              <w:t>9</w:t>
            </w:r>
          </w:p>
        </w:tc>
        <w:tc>
          <w:tcPr>
            <w:tcW w:w="524" w:type="dxa"/>
            <w:shd w:val="solid" w:color="FFFFFF" w:fill="auto"/>
          </w:tcPr>
          <w:p w14:paraId="5DB4D3F2" w14:textId="77777777" w:rsidR="001213D3" w:rsidRPr="00481D2D" w:rsidRDefault="001213D3" w:rsidP="001213D3">
            <w:pPr>
              <w:pStyle w:val="TAL"/>
              <w:rPr>
                <w:sz w:val="16"/>
                <w:szCs w:val="16"/>
              </w:rPr>
            </w:pPr>
            <w:r>
              <w:rPr>
                <w:sz w:val="16"/>
                <w:szCs w:val="16"/>
                <w:lang w:eastAsia="zh-CN"/>
              </w:rPr>
              <w:t>0285</w:t>
            </w:r>
          </w:p>
        </w:tc>
        <w:tc>
          <w:tcPr>
            <w:tcW w:w="424" w:type="dxa"/>
            <w:shd w:val="solid" w:color="FFFFFF" w:fill="auto"/>
          </w:tcPr>
          <w:p w14:paraId="7D33E14C" w14:textId="77777777" w:rsidR="001213D3" w:rsidRPr="00481D2D" w:rsidRDefault="001213D3" w:rsidP="001213D3">
            <w:pPr>
              <w:pStyle w:val="TAR"/>
              <w:rPr>
                <w:sz w:val="16"/>
                <w:szCs w:val="16"/>
              </w:rPr>
            </w:pPr>
          </w:p>
        </w:tc>
        <w:tc>
          <w:tcPr>
            <w:tcW w:w="424" w:type="dxa"/>
            <w:shd w:val="solid" w:color="FFFFFF" w:fill="auto"/>
          </w:tcPr>
          <w:p w14:paraId="4A572083"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0B871DD5" w14:textId="77777777" w:rsidR="001213D3" w:rsidRPr="00481D2D" w:rsidRDefault="001213D3" w:rsidP="001213D3">
            <w:pPr>
              <w:pStyle w:val="TAL"/>
              <w:rPr>
                <w:sz w:val="16"/>
                <w:szCs w:val="16"/>
              </w:rPr>
            </w:pPr>
            <w:r w:rsidRPr="00A134E5">
              <w:rPr>
                <w:sz w:val="16"/>
                <w:szCs w:val="16"/>
              </w:rPr>
              <w:t>Update of info and externalDocs fields</w:t>
            </w:r>
          </w:p>
        </w:tc>
        <w:tc>
          <w:tcPr>
            <w:tcW w:w="707" w:type="dxa"/>
            <w:shd w:val="solid" w:color="FFFFFF" w:fill="auto"/>
          </w:tcPr>
          <w:p w14:paraId="5990187E" w14:textId="77777777" w:rsidR="001213D3" w:rsidRPr="00481D2D" w:rsidRDefault="001213D3" w:rsidP="001213D3">
            <w:pPr>
              <w:pStyle w:val="TAC"/>
              <w:rPr>
                <w:sz w:val="16"/>
                <w:szCs w:val="16"/>
              </w:rPr>
            </w:pPr>
            <w:r>
              <w:rPr>
                <w:sz w:val="16"/>
                <w:szCs w:val="16"/>
              </w:rPr>
              <w:t>18.0.0</w:t>
            </w:r>
          </w:p>
        </w:tc>
      </w:tr>
      <w:tr w:rsidR="001213D3" w:rsidRPr="00481D2D" w14:paraId="41823E67" w14:textId="77777777" w:rsidTr="006A52EA">
        <w:tc>
          <w:tcPr>
            <w:tcW w:w="798" w:type="dxa"/>
            <w:shd w:val="solid" w:color="FFFFFF" w:fill="auto"/>
          </w:tcPr>
          <w:p w14:paraId="4A72BB3D" w14:textId="77777777" w:rsidR="001213D3" w:rsidRPr="00481D2D" w:rsidRDefault="001213D3" w:rsidP="001213D3">
            <w:pPr>
              <w:pStyle w:val="TAC"/>
              <w:rPr>
                <w:sz w:val="16"/>
                <w:szCs w:val="16"/>
              </w:rPr>
            </w:pPr>
            <w:r>
              <w:rPr>
                <w:sz w:val="16"/>
                <w:szCs w:val="16"/>
                <w:lang w:eastAsia="zh-CN"/>
              </w:rPr>
              <w:t>2023-03</w:t>
            </w:r>
          </w:p>
        </w:tc>
        <w:tc>
          <w:tcPr>
            <w:tcW w:w="797" w:type="dxa"/>
            <w:shd w:val="solid" w:color="FFFFFF" w:fill="auto"/>
          </w:tcPr>
          <w:p w14:paraId="2E85E150" w14:textId="77777777" w:rsidR="001213D3" w:rsidRPr="00481D2D" w:rsidRDefault="001213D3" w:rsidP="001213D3">
            <w:pPr>
              <w:pStyle w:val="TAC"/>
              <w:rPr>
                <w:sz w:val="16"/>
                <w:szCs w:val="16"/>
              </w:rPr>
            </w:pPr>
            <w:r>
              <w:rPr>
                <w:sz w:val="16"/>
                <w:szCs w:val="16"/>
                <w:lang w:eastAsia="zh-CN"/>
              </w:rPr>
              <w:t>CT#99</w:t>
            </w:r>
          </w:p>
        </w:tc>
        <w:tc>
          <w:tcPr>
            <w:tcW w:w="1088" w:type="dxa"/>
            <w:shd w:val="solid" w:color="FFFFFF" w:fill="auto"/>
          </w:tcPr>
          <w:p w14:paraId="61217ED8" w14:textId="77777777" w:rsidR="001213D3" w:rsidRPr="00481D2D" w:rsidRDefault="001213D3" w:rsidP="001213D3">
            <w:pPr>
              <w:pStyle w:val="TAC"/>
              <w:rPr>
                <w:sz w:val="16"/>
                <w:szCs w:val="16"/>
              </w:rPr>
            </w:pPr>
            <w:r>
              <w:rPr>
                <w:sz w:val="16"/>
                <w:szCs w:val="16"/>
                <w:lang w:eastAsia="zh-CN"/>
              </w:rPr>
              <w:t>CP-230156</w:t>
            </w:r>
          </w:p>
        </w:tc>
        <w:tc>
          <w:tcPr>
            <w:tcW w:w="524" w:type="dxa"/>
            <w:shd w:val="solid" w:color="FFFFFF" w:fill="auto"/>
          </w:tcPr>
          <w:p w14:paraId="5D0C1AEE" w14:textId="77777777" w:rsidR="001213D3" w:rsidRPr="00481D2D" w:rsidRDefault="001213D3" w:rsidP="001213D3">
            <w:pPr>
              <w:pStyle w:val="TAL"/>
              <w:rPr>
                <w:sz w:val="16"/>
                <w:szCs w:val="16"/>
              </w:rPr>
            </w:pPr>
            <w:r>
              <w:rPr>
                <w:sz w:val="16"/>
                <w:szCs w:val="16"/>
                <w:lang w:eastAsia="zh-CN"/>
              </w:rPr>
              <w:t>0286</w:t>
            </w:r>
          </w:p>
        </w:tc>
        <w:tc>
          <w:tcPr>
            <w:tcW w:w="424" w:type="dxa"/>
            <w:shd w:val="solid" w:color="FFFFFF" w:fill="auto"/>
          </w:tcPr>
          <w:p w14:paraId="3471FCF8" w14:textId="77777777"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14:paraId="14028E23"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4113989A" w14:textId="77777777" w:rsidR="001213D3" w:rsidRPr="00481D2D" w:rsidRDefault="001213D3" w:rsidP="001213D3">
            <w:pPr>
              <w:pStyle w:val="TAL"/>
              <w:rPr>
                <w:sz w:val="16"/>
                <w:szCs w:val="16"/>
              </w:rPr>
            </w:pPr>
            <w:r w:rsidRPr="00FF6629">
              <w:rPr>
                <w:sz w:val="16"/>
                <w:szCs w:val="16"/>
              </w:rPr>
              <w:t>Correction of the description fields in enumerations</w:t>
            </w:r>
          </w:p>
        </w:tc>
        <w:tc>
          <w:tcPr>
            <w:tcW w:w="707" w:type="dxa"/>
            <w:shd w:val="solid" w:color="FFFFFF" w:fill="auto"/>
          </w:tcPr>
          <w:p w14:paraId="27D21527" w14:textId="77777777" w:rsidR="001213D3" w:rsidRPr="00481D2D" w:rsidRDefault="001213D3" w:rsidP="001213D3">
            <w:pPr>
              <w:pStyle w:val="TAC"/>
              <w:rPr>
                <w:sz w:val="16"/>
                <w:szCs w:val="16"/>
              </w:rPr>
            </w:pPr>
            <w:r>
              <w:rPr>
                <w:sz w:val="16"/>
                <w:szCs w:val="16"/>
              </w:rPr>
              <w:t>18.1.0</w:t>
            </w:r>
          </w:p>
        </w:tc>
      </w:tr>
      <w:tr w:rsidR="001213D3" w:rsidRPr="00481D2D" w14:paraId="13E9A8D3" w14:textId="77777777" w:rsidTr="006A52EA">
        <w:tc>
          <w:tcPr>
            <w:tcW w:w="798" w:type="dxa"/>
            <w:shd w:val="solid" w:color="FFFFFF" w:fill="auto"/>
          </w:tcPr>
          <w:p w14:paraId="3CA0C8F7" w14:textId="77777777" w:rsidR="001213D3" w:rsidRPr="00481D2D" w:rsidRDefault="001213D3" w:rsidP="001213D3">
            <w:pPr>
              <w:pStyle w:val="TAC"/>
              <w:rPr>
                <w:sz w:val="16"/>
                <w:szCs w:val="16"/>
              </w:rPr>
            </w:pPr>
            <w:r>
              <w:rPr>
                <w:sz w:val="16"/>
                <w:szCs w:val="16"/>
                <w:lang w:eastAsia="zh-CN"/>
              </w:rPr>
              <w:t>2023-03</w:t>
            </w:r>
          </w:p>
        </w:tc>
        <w:tc>
          <w:tcPr>
            <w:tcW w:w="797" w:type="dxa"/>
            <w:shd w:val="solid" w:color="FFFFFF" w:fill="auto"/>
          </w:tcPr>
          <w:p w14:paraId="7F4A7382" w14:textId="77777777" w:rsidR="001213D3" w:rsidRPr="00481D2D" w:rsidRDefault="001213D3" w:rsidP="001213D3">
            <w:pPr>
              <w:pStyle w:val="TAC"/>
              <w:rPr>
                <w:sz w:val="16"/>
                <w:szCs w:val="16"/>
              </w:rPr>
            </w:pPr>
            <w:r>
              <w:rPr>
                <w:sz w:val="16"/>
                <w:szCs w:val="16"/>
                <w:lang w:eastAsia="zh-CN"/>
              </w:rPr>
              <w:t>CT#99</w:t>
            </w:r>
          </w:p>
        </w:tc>
        <w:tc>
          <w:tcPr>
            <w:tcW w:w="1088" w:type="dxa"/>
            <w:shd w:val="solid" w:color="FFFFFF" w:fill="auto"/>
          </w:tcPr>
          <w:p w14:paraId="663E42E0" w14:textId="77777777" w:rsidR="001213D3" w:rsidRPr="00481D2D" w:rsidRDefault="001213D3" w:rsidP="001213D3">
            <w:pPr>
              <w:pStyle w:val="TAC"/>
              <w:rPr>
                <w:sz w:val="16"/>
                <w:szCs w:val="16"/>
              </w:rPr>
            </w:pPr>
            <w:r w:rsidRPr="007847E7">
              <w:rPr>
                <w:sz w:val="16"/>
                <w:szCs w:val="16"/>
                <w:lang w:eastAsia="zh-CN"/>
              </w:rPr>
              <w:t>CP-23015</w:t>
            </w:r>
            <w:r>
              <w:rPr>
                <w:sz w:val="16"/>
                <w:szCs w:val="16"/>
                <w:lang w:eastAsia="zh-CN"/>
              </w:rPr>
              <w:t>7</w:t>
            </w:r>
          </w:p>
        </w:tc>
        <w:tc>
          <w:tcPr>
            <w:tcW w:w="524" w:type="dxa"/>
            <w:shd w:val="solid" w:color="FFFFFF" w:fill="auto"/>
          </w:tcPr>
          <w:p w14:paraId="7D9886EE" w14:textId="77777777" w:rsidR="001213D3" w:rsidRPr="00481D2D" w:rsidRDefault="001213D3" w:rsidP="001213D3">
            <w:pPr>
              <w:pStyle w:val="TAL"/>
              <w:rPr>
                <w:sz w:val="16"/>
                <w:szCs w:val="16"/>
              </w:rPr>
            </w:pPr>
            <w:r>
              <w:rPr>
                <w:sz w:val="16"/>
                <w:szCs w:val="16"/>
                <w:lang w:eastAsia="zh-CN"/>
              </w:rPr>
              <w:t>0287</w:t>
            </w:r>
          </w:p>
        </w:tc>
        <w:tc>
          <w:tcPr>
            <w:tcW w:w="424" w:type="dxa"/>
            <w:shd w:val="solid" w:color="FFFFFF" w:fill="auto"/>
          </w:tcPr>
          <w:p w14:paraId="5F7D4674" w14:textId="77777777"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14:paraId="6404C2DB" w14:textId="77777777" w:rsidR="001213D3" w:rsidRPr="00481D2D" w:rsidRDefault="001213D3" w:rsidP="001213D3">
            <w:pPr>
              <w:pStyle w:val="TAC"/>
              <w:rPr>
                <w:sz w:val="16"/>
                <w:szCs w:val="16"/>
              </w:rPr>
            </w:pPr>
            <w:r>
              <w:rPr>
                <w:sz w:val="16"/>
                <w:szCs w:val="16"/>
                <w:lang w:eastAsia="zh-CN"/>
              </w:rPr>
              <w:t>B</w:t>
            </w:r>
          </w:p>
        </w:tc>
        <w:tc>
          <w:tcPr>
            <w:tcW w:w="4919" w:type="dxa"/>
            <w:shd w:val="solid" w:color="FFFFFF" w:fill="auto"/>
          </w:tcPr>
          <w:p w14:paraId="25B428EC" w14:textId="77777777" w:rsidR="001213D3" w:rsidRPr="00481D2D" w:rsidRDefault="001213D3" w:rsidP="001213D3">
            <w:pPr>
              <w:pStyle w:val="TAL"/>
              <w:rPr>
                <w:sz w:val="16"/>
                <w:szCs w:val="16"/>
              </w:rPr>
            </w:pPr>
            <w:r w:rsidRPr="00FF6629">
              <w:rPr>
                <w:sz w:val="16"/>
                <w:szCs w:val="16"/>
              </w:rPr>
              <w:t>Vendor specific extensions</w:t>
            </w:r>
          </w:p>
        </w:tc>
        <w:tc>
          <w:tcPr>
            <w:tcW w:w="707" w:type="dxa"/>
            <w:shd w:val="solid" w:color="FFFFFF" w:fill="auto"/>
          </w:tcPr>
          <w:p w14:paraId="0B92A5A7" w14:textId="77777777" w:rsidR="001213D3" w:rsidRPr="00481D2D" w:rsidRDefault="001213D3" w:rsidP="001213D3">
            <w:pPr>
              <w:pStyle w:val="TAC"/>
              <w:rPr>
                <w:sz w:val="16"/>
                <w:szCs w:val="16"/>
              </w:rPr>
            </w:pPr>
            <w:r>
              <w:rPr>
                <w:sz w:val="16"/>
                <w:szCs w:val="16"/>
              </w:rPr>
              <w:t>18.1.0</w:t>
            </w:r>
          </w:p>
        </w:tc>
      </w:tr>
      <w:tr w:rsidR="001213D3" w:rsidRPr="00481D2D" w14:paraId="4090FAE0" w14:textId="77777777" w:rsidTr="006A52EA">
        <w:tc>
          <w:tcPr>
            <w:tcW w:w="798" w:type="dxa"/>
            <w:shd w:val="solid" w:color="FFFFFF" w:fill="auto"/>
          </w:tcPr>
          <w:p w14:paraId="05FE6020" w14:textId="77777777" w:rsidR="001213D3" w:rsidRPr="00481D2D" w:rsidRDefault="001213D3" w:rsidP="001213D3">
            <w:pPr>
              <w:pStyle w:val="TAC"/>
              <w:rPr>
                <w:sz w:val="16"/>
                <w:szCs w:val="16"/>
              </w:rPr>
            </w:pPr>
            <w:r>
              <w:rPr>
                <w:sz w:val="16"/>
                <w:szCs w:val="16"/>
                <w:lang w:eastAsia="zh-CN"/>
              </w:rPr>
              <w:t>2023-03</w:t>
            </w:r>
          </w:p>
        </w:tc>
        <w:tc>
          <w:tcPr>
            <w:tcW w:w="797" w:type="dxa"/>
            <w:shd w:val="solid" w:color="FFFFFF" w:fill="auto"/>
          </w:tcPr>
          <w:p w14:paraId="0ABA6B51" w14:textId="77777777" w:rsidR="001213D3" w:rsidRPr="00481D2D" w:rsidRDefault="001213D3" w:rsidP="001213D3">
            <w:pPr>
              <w:pStyle w:val="TAC"/>
              <w:rPr>
                <w:sz w:val="16"/>
                <w:szCs w:val="16"/>
              </w:rPr>
            </w:pPr>
            <w:r>
              <w:rPr>
                <w:sz w:val="16"/>
                <w:szCs w:val="16"/>
                <w:lang w:eastAsia="zh-CN"/>
              </w:rPr>
              <w:t>CT#99</w:t>
            </w:r>
          </w:p>
        </w:tc>
        <w:tc>
          <w:tcPr>
            <w:tcW w:w="1088" w:type="dxa"/>
            <w:shd w:val="solid" w:color="FFFFFF" w:fill="auto"/>
          </w:tcPr>
          <w:p w14:paraId="2CB3C50A" w14:textId="77777777" w:rsidR="001213D3" w:rsidRPr="00481D2D" w:rsidRDefault="001213D3" w:rsidP="001213D3">
            <w:pPr>
              <w:pStyle w:val="TAC"/>
              <w:rPr>
                <w:sz w:val="16"/>
                <w:szCs w:val="16"/>
              </w:rPr>
            </w:pPr>
            <w:r w:rsidRPr="007847E7">
              <w:rPr>
                <w:sz w:val="16"/>
                <w:szCs w:val="16"/>
                <w:lang w:eastAsia="zh-CN"/>
              </w:rPr>
              <w:t>CP-23015</w:t>
            </w:r>
            <w:r>
              <w:rPr>
                <w:sz w:val="16"/>
                <w:szCs w:val="16"/>
                <w:lang w:eastAsia="zh-CN"/>
              </w:rPr>
              <w:t>7</w:t>
            </w:r>
          </w:p>
        </w:tc>
        <w:tc>
          <w:tcPr>
            <w:tcW w:w="524" w:type="dxa"/>
            <w:shd w:val="solid" w:color="FFFFFF" w:fill="auto"/>
          </w:tcPr>
          <w:p w14:paraId="079AD678" w14:textId="77777777" w:rsidR="001213D3" w:rsidRPr="00481D2D" w:rsidRDefault="001213D3" w:rsidP="001213D3">
            <w:pPr>
              <w:pStyle w:val="TAL"/>
              <w:rPr>
                <w:sz w:val="16"/>
                <w:szCs w:val="16"/>
              </w:rPr>
            </w:pPr>
            <w:r>
              <w:rPr>
                <w:sz w:val="16"/>
                <w:szCs w:val="16"/>
                <w:lang w:eastAsia="zh-CN"/>
              </w:rPr>
              <w:t>0290</w:t>
            </w:r>
          </w:p>
        </w:tc>
        <w:tc>
          <w:tcPr>
            <w:tcW w:w="424" w:type="dxa"/>
            <w:shd w:val="solid" w:color="FFFFFF" w:fill="auto"/>
          </w:tcPr>
          <w:p w14:paraId="5A227828" w14:textId="77777777"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14:paraId="77688A11" w14:textId="77777777" w:rsidR="001213D3" w:rsidRPr="00481D2D" w:rsidRDefault="001213D3" w:rsidP="001213D3">
            <w:pPr>
              <w:pStyle w:val="TAC"/>
              <w:rPr>
                <w:sz w:val="16"/>
                <w:szCs w:val="16"/>
              </w:rPr>
            </w:pPr>
            <w:r>
              <w:rPr>
                <w:sz w:val="16"/>
                <w:szCs w:val="16"/>
                <w:lang w:eastAsia="zh-CN"/>
              </w:rPr>
              <w:t>B</w:t>
            </w:r>
          </w:p>
        </w:tc>
        <w:tc>
          <w:tcPr>
            <w:tcW w:w="4919" w:type="dxa"/>
            <w:shd w:val="solid" w:color="FFFFFF" w:fill="auto"/>
          </w:tcPr>
          <w:p w14:paraId="0085B1D4" w14:textId="77777777" w:rsidR="001213D3" w:rsidRPr="00481D2D" w:rsidRDefault="001213D3" w:rsidP="001213D3">
            <w:pPr>
              <w:pStyle w:val="TAL"/>
              <w:rPr>
                <w:sz w:val="16"/>
                <w:szCs w:val="16"/>
              </w:rPr>
            </w:pPr>
            <w:r w:rsidRPr="00FF6629">
              <w:rPr>
                <w:sz w:val="16"/>
                <w:szCs w:val="16"/>
              </w:rPr>
              <w:t>Support of CAPIF extensibility requirements</w:t>
            </w:r>
          </w:p>
        </w:tc>
        <w:tc>
          <w:tcPr>
            <w:tcW w:w="707" w:type="dxa"/>
            <w:shd w:val="solid" w:color="FFFFFF" w:fill="auto"/>
          </w:tcPr>
          <w:p w14:paraId="2403CB0A" w14:textId="77777777" w:rsidR="001213D3" w:rsidRPr="00481D2D" w:rsidRDefault="001213D3" w:rsidP="001213D3">
            <w:pPr>
              <w:pStyle w:val="TAC"/>
              <w:rPr>
                <w:sz w:val="16"/>
                <w:szCs w:val="16"/>
              </w:rPr>
            </w:pPr>
            <w:r>
              <w:rPr>
                <w:sz w:val="16"/>
                <w:szCs w:val="16"/>
              </w:rPr>
              <w:t>18.1.0</w:t>
            </w:r>
          </w:p>
        </w:tc>
      </w:tr>
      <w:tr w:rsidR="001213D3" w:rsidRPr="00481D2D" w14:paraId="61894066" w14:textId="77777777" w:rsidTr="006A52EA">
        <w:tc>
          <w:tcPr>
            <w:tcW w:w="798" w:type="dxa"/>
            <w:shd w:val="solid" w:color="FFFFFF" w:fill="auto"/>
          </w:tcPr>
          <w:p w14:paraId="14F54A38" w14:textId="77777777" w:rsidR="001213D3" w:rsidRPr="00481D2D" w:rsidRDefault="001213D3" w:rsidP="001213D3">
            <w:pPr>
              <w:pStyle w:val="TAC"/>
              <w:rPr>
                <w:sz w:val="16"/>
                <w:szCs w:val="16"/>
              </w:rPr>
            </w:pPr>
            <w:r>
              <w:rPr>
                <w:sz w:val="16"/>
                <w:szCs w:val="16"/>
                <w:lang w:eastAsia="zh-CN"/>
              </w:rPr>
              <w:t>2023-03</w:t>
            </w:r>
          </w:p>
        </w:tc>
        <w:tc>
          <w:tcPr>
            <w:tcW w:w="797" w:type="dxa"/>
            <w:shd w:val="solid" w:color="FFFFFF" w:fill="auto"/>
          </w:tcPr>
          <w:p w14:paraId="212CF241" w14:textId="77777777" w:rsidR="001213D3" w:rsidRPr="00481D2D" w:rsidRDefault="001213D3" w:rsidP="001213D3">
            <w:pPr>
              <w:pStyle w:val="TAC"/>
              <w:rPr>
                <w:sz w:val="16"/>
                <w:szCs w:val="16"/>
              </w:rPr>
            </w:pPr>
            <w:r>
              <w:rPr>
                <w:sz w:val="16"/>
                <w:szCs w:val="16"/>
                <w:lang w:eastAsia="zh-CN"/>
              </w:rPr>
              <w:t>CT#99</w:t>
            </w:r>
          </w:p>
        </w:tc>
        <w:tc>
          <w:tcPr>
            <w:tcW w:w="1088" w:type="dxa"/>
            <w:shd w:val="solid" w:color="FFFFFF" w:fill="auto"/>
          </w:tcPr>
          <w:p w14:paraId="54566C06" w14:textId="77777777" w:rsidR="001213D3" w:rsidRPr="00481D2D" w:rsidRDefault="001213D3" w:rsidP="001213D3">
            <w:pPr>
              <w:pStyle w:val="TAC"/>
              <w:rPr>
                <w:sz w:val="16"/>
                <w:szCs w:val="16"/>
              </w:rPr>
            </w:pPr>
            <w:r w:rsidRPr="007847E7">
              <w:rPr>
                <w:sz w:val="16"/>
                <w:szCs w:val="16"/>
                <w:lang w:eastAsia="zh-CN"/>
              </w:rPr>
              <w:t>CP-23015</w:t>
            </w:r>
            <w:r>
              <w:rPr>
                <w:sz w:val="16"/>
                <w:szCs w:val="16"/>
                <w:lang w:eastAsia="zh-CN"/>
              </w:rPr>
              <w:t>7</w:t>
            </w:r>
          </w:p>
        </w:tc>
        <w:tc>
          <w:tcPr>
            <w:tcW w:w="524" w:type="dxa"/>
            <w:shd w:val="solid" w:color="FFFFFF" w:fill="auto"/>
          </w:tcPr>
          <w:p w14:paraId="127AF5CE" w14:textId="77777777" w:rsidR="001213D3" w:rsidRPr="00481D2D" w:rsidRDefault="001213D3" w:rsidP="001213D3">
            <w:pPr>
              <w:pStyle w:val="TAL"/>
              <w:rPr>
                <w:sz w:val="16"/>
                <w:szCs w:val="16"/>
              </w:rPr>
            </w:pPr>
            <w:r>
              <w:rPr>
                <w:sz w:val="16"/>
                <w:szCs w:val="16"/>
                <w:lang w:eastAsia="zh-CN"/>
              </w:rPr>
              <w:t>0294</w:t>
            </w:r>
          </w:p>
        </w:tc>
        <w:tc>
          <w:tcPr>
            <w:tcW w:w="424" w:type="dxa"/>
            <w:shd w:val="solid" w:color="FFFFFF" w:fill="auto"/>
          </w:tcPr>
          <w:p w14:paraId="1234883A" w14:textId="77777777"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14:paraId="045AC8E1" w14:textId="77777777" w:rsidR="001213D3" w:rsidRPr="00481D2D" w:rsidRDefault="001213D3" w:rsidP="001213D3">
            <w:pPr>
              <w:pStyle w:val="TAC"/>
              <w:rPr>
                <w:sz w:val="16"/>
                <w:szCs w:val="16"/>
              </w:rPr>
            </w:pPr>
            <w:r>
              <w:rPr>
                <w:sz w:val="16"/>
                <w:szCs w:val="16"/>
                <w:lang w:eastAsia="zh-CN"/>
              </w:rPr>
              <w:t>B</w:t>
            </w:r>
          </w:p>
        </w:tc>
        <w:tc>
          <w:tcPr>
            <w:tcW w:w="4919" w:type="dxa"/>
            <w:shd w:val="solid" w:color="FFFFFF" w:fill="auto"/>
          </w:tcPr>
          <w:p w14:paraId="29D90EDF" w14:textId="77777777" w:rsidR="001213D3" w:rsidRPr="00481D2D" w:rsidRDefault="001213D3" w:rsidP="001213D3">
            <w:pPr>
              <w:pStyle w:val="TAL"/>
              <w:rPr>
                <w:sz w:val="16"/>
                <w:szCs w:val="16"/>
              </w:rPr>
            </w:pPr>
            <w:r w:rsidRPr="00FF6629">
              <w:rPr>
                <w:sz w:val="16"/>
                <w:szCs w:val="16"/>
              </w:rPr>
              <w:t>Update for CAPIF_Auditing_API to support carrying multiple invocation logs and feature negotiation</w:t>
            </w:r>
          </w:p>
        </w:tc>
        <w:tc>
          <w:tcPr>
            <w:tcW w:w="707" w:type="dxa"/>
            <w:shd w:val="solid" w:color="FFFFFF" w:fill="auto"/>
          </w:tcPr>
          <w:p w14:paraId="071C3E28" w14:textId="77777777" w:rsidR="001213D3" w:rsidRPr="00481D2D" w:rsidRDefault="001213D3" w:rsidP="001213D3">
            <w:pPr>
              <w:pStyle w:val="TAC"/>
              <w:rPr>
                <w:sz w:val="16"/>
                <w:szCs w:val="16"/>
              </w:rPr>
            </w:pPr>
            <w:r>
              <w:rPr>
                <w:sz w:val="16"/>
                <w:szCs w:val="16"/>
              </w:rPr>
              <w:t>18.1.0</w:t>
            </w:r>
          </w:p>
        </w:tc>
      </w:tr>
      <w:tr w:rsidR="001213D3" w:rsidRPr="00481D2D" w14:paraId="531F52E6" w14:textId="77777777" w:rsidTr="006A52EA">
        <w:tc>
          <w:tcPr>
            <w:tcW w:w="798" w:type="dxa"/>
            <w:shd w:val="solid" w:color="FFFFFF" w:fill="auto"/>
          </w:tcPr>
          <w:p w14:paraId="697867E9" w14:textId="77777777" w:rsidR="001213D3" w:rsidRPr="00481D2D" w:rsidRDefault="001213D3" w:rsidP="001213D3">
            <w:pPr>
              <w:pStyle w:val="TAC"/>
              <w:rPr>
                <w:sz w:val="16"/>
                <w:szCs w:val="16"/>
              </w:rPr>
            </w:pPr>
            <w:r>
              <w:rPr>
                <w:sz w:val="16"/>
                <w:szCs w:val="16"/>
                <w:lang w:eastAsia="zh-CN"/>
              </w:rPr>
              <w:t>2023-03</w:t>
            </w:r>
          </w:p>
        </w:tc>
        <w:tc>
          <w:tcPr>
            <w:tcW w:w="797" w:type="dxa"/>
            <w:shd w:val="solid" w:color="FFFFFF" w:fill="auto"/>
          </w:tcPr>
          <w:p w14:paraId="4B375433" w14:textId="77777777" w:rsidR="001213D3" w:rsidRPr="00481D2D" w:rsidRDefault="001213D3" w:rsidP="001213D3">
            <w:pPr>
              <w:pStyle w:val="TAC"/>
              <w:rPr>
                <w:sz w:val="16"/>
                <w:szCs w:val="16"/>
              </w:rPr>
            </w:pPr>
            <w:r>
              <w:rPr>
                <w:sz w:val="16"/>
                <w:szCs w:val="16"/>
                <w:lang w:eastAsia="zh-CN"/>
              </w:rPr>
              <w:t>CT#99</w:t>
            </w:r>
          </w:p>
        </w:tc>
        <w:tc>
          <w:tcPr>
            <w:tcW w:w="1088" w:type="dxa"/>
            <w:shd w:val="solid" w:color="FFFFFF" w:fill="auto"/>
          </w:tcPr>
          <w:p w14:paraId="24A5FA5A" w14:textId="77777777" w:rsidR="001213D3" w:rsidRPr="00481D2D" w:rsidRDefault="001213D3" w:rsidP="001213D3">
            <w:pPr>
              <w:pStyle w:val="TAC"/>
              <w:rPr>
                <w:sz w:val="16"/>
                <w:szCs w:val="16"/>
              </w:rPr>
            </w:pPr>
            <w:r w:rsidRPr="007847E7">
              <w:rPr>
                <w:sz w:val="16"/>
                <w:szCs w:val="16"/>
                <w:lang w:eastAsia="zh-CN"/>
              </w:rPr>
              <w:t>CP-230156</w:t>
            </w:r>
          </w:p>
        </w:tc>
        <w:tc>
          <w:tcPr>
            <w:tcW w:w="524" w:type="dxa"/>
            <w:shd w:val="solid" w:color="FFFFFF" w:fill="auto"/>
          </w:tcPr>
          <w:p w14:paraId="0E820FA9" w14:textId="77777777" w:rsidR="001213D3" w:rsidRPr="00481D2D" w:rsidRDefault="001213D3" w:rsidP="001213D3">
            <w:pPr>
              <w:pStyle w:val="TAL"/>
              <w:rPr>
                <w:sz w:val="16"/>
                <w:szCs w:val="16"/>
              </w:rPr>
            </w:pPr>
            <w:r>
              <w:rPr>
                <w:sz w:val="16"/>
                <w:szCs w:val="16"/>
                <w:lang w:eastAsia="zh-CN"/>
              </w:rPr>
              <w:t>0295</w:t>
            </w:r>
          </w:p>
        </w:tc>
        <w:tc>
          <w:tcPr>
            <w:tcW w:w="424" w:type="dxa"/>
            <w:shd w:val="solid" w:color="FFFFFF" w:fill="auto"/>
          </w:tcPr>
          <w:p w14:paraId="2E9F8C61" w14:textId="77777777" w:rsidR="001213D3" w:rsidRPr="00481D2D" w:rsidRDefault="001213D3" w:rsidP="001213D3">
            <w:pPr>
              <w:pStyle w:val="TAR"/>
              <w:rPr>
                <w:sz w:val="16"/>
                <w:szCs w:val="16"/>
              </w:rPr>
            </w:pPr>
          </w:p>
        </w:tc>
        <w:tc>
          <w:tcPr>
            <w:tcW w:w="424" w:type="dxa"/>
            <w:shd w:val="solid" w:color="FFFFFF" w:fill="auto"/>
          </w:tcPr>
          <w:p w14:paraId="39D931BE"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5C560AF5" w14:textId="77777777" w:rsidR="001213D3" w:rsidRPr="00481D2D" w:rsidRDefault="001213D3" w:rsidP="001213D3">
            <w:pPr>
              <w:pStyle w:val="TAL"/>
              <w:rPr>
                <w:sz w:val="16"/>
                <w:szCs w:val="16"/>
              </w:rPr>
            </w:pPr>
            <w:r w:rsidRPr="00FF6629">
              <w:rPr>
                <w:sz w:val="16"/>
                <w:szCs w:val="16"/>
              </w:rPr>
              <w:t>Update the description field of CAPIF_Publish_Service API</w:t>
            </w:r>
          </w:p>
        </w:tc>
        <w:tc>
          <w:tcPr>
            <w:tcW w:w="707" w:type="dxa"/>
            <w:shd w:val="solid" w:color="FFFFFF" w:fill="auto"/>
          </w:tcPr>
          <w:p w14:paraId="6BEF3709" w14:textId="77777777" w:rsidR="001213D3" w:rsidRPr="00481D2D" w:rsidRDefault="001213D3" w:rsidP="001213D3">
            <w:pPr>
              <w:pStyle w:val="TAC"/>
              <w:rPr>
                <w:sz w:val="16"/>
                <w:szCs w:val="16"/>
              </w:rPr>
            </w:pPr>
            <w:r>
              <w:rPr>
                <w:sz w:val="16"/>
                <w:szCs w:val="16"/>
              </w:rPr>
              <w:t>18.1.0</w:t>
            </w:r>
          </w:p>
        </w:tc>
      </w:tr>
      <w:tr w:rsidR="001213D3" w:rsidRPr="00481D2D" w14:paraId="0160F1AF" w14:textId="77777777" w:rsidTr="006A52EA">
        <w:tc>
          <w:tcPr>
            <w:tcW w:w="798" w:type="dxa"/>
            <w:shd w:val="solid" w:color="FFFFFF" w:fill="auto"/>
          </w:tcPr>
          <w:p w14:paraId="73BC1A7E" w14:textId="77777777" w:rsidR="001213D3" w:rsidRPr="00481D2D" w:rsidRDefault="001213D3" w:rsidP="001213D3">
            <w:pPr>
              <w:pStyle w:val="TAC"/>
              <w:rPr>
                <w:sz w:val="16"/>
                <w:szCs w:val="16"/>
              </w:rPr>
            </w:pPr>
            <w:r>
              <w:rPr>
                <w:sz w:val="16"/>
                <w:szCs w:val="16"/>
                <w:lang w:eastAsia="zh-CN"/>
              </w:rPr>
              <w:t>2023-03</w:t>
            </w:r>
          </w:p>
        </w:tc>
        <w:tc>
          <w:tcPr>
            <w:tcW w:w="797" w:type="dxa"/>
            <w:shd w:val="solid" w:color="FFFFFF" w:fill="auto"/>
          </w:tcPr>
          <w:p w14:paraId="125144EB" w14:textId="77777777" w:rsidR="001213D3" w:rsidRPr="00481D2D" w:rsidRDefault="001213D3" w:rsidP="001213D3">
            <w:pPr>
              <w:pStyle w:val="TAC"/>
              <w:rPr>
                <w:sz w:val="16"/>
                <w:szCs w:val="16"/>
              </w:rPr>
            </w:pPr>
            <w:r>
              <w:rPr>
                <w:sz w:val="16"/>
                <w:szCs w:val="16"/>
                <w:lang w:eastAsia="zh-CN"/>
              </w:rPr>
              <w:t>CT#99</w:t>
            </w:r>
          </w:p>
        </w:tc>
        <w:tc>
          <w:tcPr>
            <w:tcW w:w="1088" w:type="dxa"/>
            <w:shd w:val="solid" w:color="FFFFFF" w:fill="auto"/>
          </w:tcPr>
          <w:p w14:paraId="52CDA9A3" w14:textId="77777777" w:rsidR="001213D3" w:rsidRPr="00481D2D" w:rsidRDefault="001213D3" w:rsidP="001213D3">
            <w:pPr>
              <w:pStyle w:val="TAC"/>
              <w:rPr>
                <w:sz w:val="16"/>
                <w:szCs w:val="16"/>
              </w:rPr>
            </w:pPr>
            <w:r w:rsidRPr="007847E7">
              <w:rPr>
                <w:sz w:val="16"/>
                <w:szCs w:val="16"/>
                <w:lang w:eastAsia="zh-CN"/>
              </w:rPr>
              <w:t>CP-2301</w:t>
            </w:r>
            <w:r>
              <w:rPr>
                <w:sz w:val="16"/>
                <w:szCs w:val="16"/>
                <w:lang w:eastAsia="zh-CN"/>
              </w:rPr>
              <w:t>61</w:t>
            </w:r>
          </w:p>
        </w:tc>
        <w:tc>
          <w:tcPr>
            <w:tcW w:w="524" w:type="dxa"/>
            <w:shd w:val="solid" w:color="FFFFFF" w:fill="auto"/>
          </w:tcPr>
          <w:p w14:paraId="36F1A9E2" w14:textId="77777777" w:rsidR="001213D3" w:rsidRPr="00481D2D" w:rsidRDefault="001213D3" w:rsidP="001213D3">
            <w:pPr>
              <w:pStyle w:val="TAL"/>
              <w:rPr>
                <w:sz w:val="16"/>
                <w:szCs w:val="16"/>
              </w:rPr>
            </w:pPr>
            <w:r>
              <w:rPr>
                <w:sz w:val="16"/>
                <w:szCs w:val="16"/>
                <w:lang w:eastAsia="zh-CN"/>
              </w:rPr>
              <w:t>0296</w:t>
            </w:r>
          </w:p>
        </w:tc>
        <w:tc>
          <w:tcPr>
            <w:tcW w:w="424" w:type="dxa"/>
            <w:shd w:val="solid" w:color="FFFFFF" w:fill="auto"/>
          </w:tcPr>
          <w:p w14:paraId="700F0A81" w14:textId="77777777" w:rsidR="001213D3" w:rsidRPr="00481D2D" w:rsidRDefault="001213D3" w:rsidP="001213D3">
            <w:pPr>
              <w:pStyle w:val="TAR"/>
              <w:rPr>
                <w:sz w:val="16"/>
                <w:szCs w:val="16"/>
              </w:rPr>
            </w:pPr>
          </w:p>
        </w:tc>
        <w:tc>
          <w:tcPr>
            <w:tcW w:w="424" w:type="dxa"/>
            <w:shd w:val="solid" w:color="FFFFFF" w:fill="auto"/>
          </w:tcPr>
          <w:p w14:paraId="0C12FB0A" w14:textId="77777777"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14:paraId="4F3571FE" w14:textId="77777777" w:rsidR="001213D3" w:rsidRPr="00481D2D" w:rsidRDefault="001213D3" w:rsidP="001213D3">
            <w:pPr>
              <w:pStyle w:val="TAL"/>
              <w:rPr>
                <w:sz w:val="16"/>
                <w:szCs w:val="16"/>
              </w:rPr>
            </w:pPr>
            <w:r w:rsidRPr="00A134E5">
              <w:rPr>
                <w:sz w:val="16"/>
                <w:szCs w:val="16"/>
              </w:rPr>
              <w:t>Update of info and externalDocs fields</w:t>
            </w:r>
          </w:p>
        </w:tc>
        <w:tc>
          <w:tcPr>
            <w:tcW w:w="707" w:type="dxa"/>
            <w:shd w:val="solid" w:color="FFFFFF" w:fill="auto"/>
          </w:tcPr>
          <w:p w14:paraId="5063026D" w14:textId="77777777" w:rsidR="001213D3" w:rsidRPr="00481D2D" w:rsidRDefault="001213D3" w:rsidP="001213D3">
            <w:pPr>
              <w:pStyle w:val="TAC"/>
              <w:rPr>
                <w:sz w:val="16"/>
                <w:szCs w:val="16"/>
              </w:rPr>
            </w:pPr>
            <w:r>
              <w:rPr>
                <w:sz w:val="16"/>
                <w:szCs w:val="16"/>
              </w:rPr>
              <w:t>18.1.0</w:t>
            </w:r>
          </w:p>
        </w:tc>
      </w:tr>
      <w:tr w:rsidR="00B12887" w:rsidRPr="00481D2D" w14:paraId="622F148B" w14:textId="77777777" w:rsidTr="006A52EA">
        <w:tc>
          <w:tcPr>
            <w:tcW w:w="798" w:type="dxa"/>
            <w:shd w:val="solid" w:color="FFFFFF" w:fill="auto"/>
          </w:tcPr>
          <w:p w14:paraId="7F247121" w14:textId="77777777" w:rsidR="00B12887" w:rsidRDefault="00B12887" w:rsidP="00B12887">
            <w:pPr>
              <w:pStyle w:val="TAC"/>
              <w:rPr>
                <w:sz w:val="16"/>
                <w:szCs w:val="16"/>
                <w:lang w:eastAsia="zh-CN"/>
              </w:rPr>
            </w:pPr>
            <w:r>
              <w:rPr>
                <w:sz w:val="16"/>
                <w:szCs w:val="16"/>
                <w:lang w:eastAsia="zh-CN"/>
              </w:rPr>
              <w:t>2023-06</w:t>
            </w:r>
          </w:p>
        </w:tc>
        <w:tc>
          <w:tcPr>
            <w:tcW w:w="797" w:type="dxa"/>
            <w:shd w:val="solid" w:color="FFFFFF" w:fill="auto"/>
          </w:tcPr>
          <w:p w14:paraId="341505C9" w14:textId="77777777" w:rsidR="00B12887" w:rsidRDefault="00B12887" w:rsidP="00B12887">
            <w:pPr>
              <w:pStyle w:val="TAC"/>
              <w:rPr>
                <w:sz w:val="16"/>
                <w:szCs w:val="16"/>
                <w:lang w:eastAsia="zh-CN"/>
              </w:rPr>
            </w:pPr>
            <w:r>
              <w:rPr>
                <w:sz w:val="16"/>
                <w:szCs w:val="16"/>
                <w:lang w:eastAsia="zh-CN"/>
              </w:rPr>
              <w:t>CT#100</w:t>
            </w:r>
          </w:p>
        </w:tc>
        <w:tc>
          <w:tcPr>
            <w:tcW w:w="1088" w:type="dxa"/>
            <w:shd w:val="solid" w:color="FFFFFF" w:fill="auto"/>
          </w:tcPr>
          <w:p w14:paraId="258BCCB5" w14:textId="77777777" w:rsidR="00B12887" w:rsidRPr="007847E7" w:rsidRDefault="001511CF" w:rsidP="00B12887">
            <w:pPr>
              <w:pStyle w:val="TAC"/>
              <w:rPr>
                <w:sz w:val="16"/>
                <w:szCs w:val="16"/>
                <w:lang w:eastAsia="zh-CN"/>
              </w:rPr>
            </w:pPr>
            <w:r>
              <w:rPr>
                <w:rFonts w:cs="Arial"/>
                <w:sz w:val="16"/>
                <w:szCs w:val="16"/>
              </w:rPr>
              <w:t>CP-231140</w:t>
            </w:r>
          </w:p>
        </w:tc>
        <w:tc>
          <w:tcPr>
            <w:tcW w:w="524" w:type="dxa"/>
            <w:shd w:val="solid" w:color="FFFFFF" w:fill="auto"/>
          </w:tcPr>
          <w:p w14:paraId="7F3909AD" w14:textId="77777777" w:rsidR="00B12887" w:rsidRDefault="00B12887" w:rsidP="00B12887">
            <w:pPr>
              <w:pStyle w:val="TAL"/>
              <w:rPr>
                <w:sz w:val="16"/>
                <w:szCs w:val="16"/>
                <w:lang w:eastAsia="zh-CN"/>
              </w:rPr>
            </w:pPr>
            <w:r>
              <w:rPr>
                <w:rFonts w:cs="Arial"/>
                <w:sz w:val="16"/>
                <w:szCs w:val="16"/>
              </w:rPr>
              <w:t>0297</w:t>
            </w:r>
          </w:p>
        </w:tc>
        <w:tc>
          <w:tcPr>
            <w:tcW w:w="424" w:type="dxa"/>
            <w:shd w:val="solid" w:color="FFFFFF" w:fill="auto"/>
          </w:tcPr>
          <w:p w14:paraId="4A352E74" w14:textId="77777777" w:rsidR="00B12887" w:rsidRPr="00481D2D" w:rsidRDefault="00B12887" w:rsidP="00B12887">
            <w:pPr>
              <w:pStyle w:val="TAR"/>
              <w:rPr>
                <w:sz w:val="16"/>
                <w:szCs w:val="16"/>
              </w:rPr>
            </w:pPr>
            <w:r>
              <w:rPr>
                <w:rFonts w:cs="Arial"/>
                <w:sz w:val="16"/>
                <w:szCs w:val="16"/>
              </w:rPr>
              <w:t>3</w:t>
            </w:r>
          </w:p>
        </w:tc>
        <w:tc>
          <w:tcPr>
            <w:tcW w:w="424" w:type="dxa"/>
            <w:shd w:val="solid" w:color="FFFFFF" w:fill="auto"/>
          </w:tcPr>
          <w:p w14:paraId="7543F4AD" w14:textId="77777777" w:rsidR="00B12887" w:rsidRDefault="00B12887" w:rsidP="00B12887">
            <w:pPr>
              <w:pStyle w:val="TAC"/>
              <w:rPr>
                <w:sz w:val="16"/>
                <w:szCs w:val="16"/>
                <w:lang w:eastAsia="zh-CN"/>
              </w:rPr>
            </w:pPr>
            <w:r>
              <w:rPr>
                <w:rFonts w:cs="Arial"/>
                <w:sz w:val="16"/>
                <w:szCs w:val="16"/>
              </w:rPr>
              <w:t>B</w:t>
            </w:r>
          </w:p>
        </w:tc>
        <w:tc>
          <w:tcPr>
            <w:tcW w:w="4919" w:type="dxa"/>
            <w:shd w:val="solid" w:color="FFFFFF" w:fill="auto"/>
          </w:tcPr>
          <w:p w14:paraId="4B0E7733" w14:textId="77777777" w:rsidR="00B12887" w:rsidRPr="00A134E5" w:rsidRDefault="00B12887" w:rsidP="00B12887">
            <w:pPr>
              <w:pStyle w:val="TAL"/>
              <w:rPr>
                <w:sz w:val="16"/>
                <w:szCs w:val="16"/>
              </w:rPr>
            </w:pPr>
            <w:r>
              <w:rPr>
                <w:rFonts w:cs="Arial"/>
                <w:sz w:val="16"/>
                <w:szCs w:val="16"/>
              </w:rPr>
              <w:t>Completing the support of CAPIF protocol and data formats extensibility requirements</w:t>
            </w:r>
          </w:p>
        </w:tc>
        <w:tc>
          <w:tcPr>
            <w:tcW w:w="707" w:type="dxa"/>
            <w:shd w:val="solid" w:color="FFFFFF" w:fill="auto"/>
          </w:tcPr>
          <w:p w14:paraId="04FFBE2A" w14:textId="77777777" w:rsidR="00B12887" w:rsidRDefault="00B12887" w:rsidP="00B12887">
            <w:pPr>
              <w:pStyle w:val="TAC"/>
              <w:rPr>
                <w:sz w:val="16"/>
                <w:szCs w:val="16"/>
              </w:rPr>
            </w:pPr>
            <w:r>
              <w:rPr>
                <w:sz w:val="16"/>
                <w:szCs w:val="16"/>
              </w:rPr>
              <w:t>18.2.0</w:t>
            </w:r>
          </w:p>
        </w:tc>
      </w:tr>
      <w:tr w:rsidR="00B12887" w:rsidRPr="00481D2D" w14:paraId="42627B86" w14:textId="77777777" w:rsidTr="006A52EA">
        <w:tc>
          <w:tcPr>
            <w:tcW w:w="798" w:type="dxa"/>
            <w:shd w:val="solid" w:color="FFFFFF" w:fill="auto"/>
          </w:tcPr>
          <w:p w14:paraId="4333F6AE" w14:textId="77777777" w:rsidR="00B12887" w:rsidRDefault="00B12887" w:rsidP="00B12887">
            <w:pPr>
              <w:pStyle w:val="TAC"/>
              <w:rPr>
                <w:sz w:val="16"/>
                <w:szCs w:val="16"/>
                <w:lang w:eastAsia="zh-CN"/>
              </w:rPr>
            </w:pPr>
            <w:r>
              <w:rPr>
                <w:sz w:val="16"/>
                <w:szCs w:val="16"/>
                <w:lang w:eastAsia="zh-CN"/>
              </w:rPr>
              <w:t>2023-06</w:t>
            </w:r>
          </w:p>
        </w:tc>
        <w:tc>
          <w:tcPr>
            <w:tcW w:w="797" w:type="dxa"/>
            <w:shd w:val="solid" w:color="FFFFFF" w:fill="auto"/>
          </w:tcPr>
          <w:p w14:paraId="3B8B576A" w14:textId="77777777" w:rsidR="00B12887" w:rsidRDefault="00B12887" w:rsidP="00B12887">
            <w:pPr>
              <w:pStyle w:val="TAC"/>
              <w:rPr>
                <w:sz w:val="16"/>
                <w:szCs w:val="16"/>
                <w:lang w:eastAsia="zh-CN"/>
              </w:rPr>
            </w:pPr>
            <w:r>
              <w:rPr>
                <w:sz w:val="16"/>
                <w:szCs w:val="16"/>
                <w:lang w:eastAsia="zh-CN"/>
              </w:rPr>
              <w:t>CT#100</w:t>
            </w:r>
          </w:p>
        </w:tc>
        <w:tc>
          <w:tcPr>
            <w:tcW w:w="1088" w:type="dxa"/>
            <w:shd w:val="solid" w:color="FFFFFF" w:fill="auto"/>
          </w:tcPr>
          <w:p w14:paraId="6BA54E0E" w14:textId="77777777" w:rsidR="00B12887" w:rsidRPr="007847E7" w:rsidRDefault="001511CF" w:rsidP="00B12887">
            <w:pPr>
              <w:pStyle w:val="TAC"/>
              <w:rPr>
                <w:sz w:val="16"/>
                <w:szCs w:val="16"/>
                <w:lang w:eastAsia="zh-CN"/>
              </w:rPr>
            </w:pPr>
            <w:r>
              <w:rPr>
                <w:rFonts w:cs="Arial"/>
                <w:sz w:val="16"/>
                <w:szCs w:val="16"/>
              </w:rPr>
              <w:t>CP-231139</w:t>
            </w:r>
          </w:p>
        </w:tc>
        <w:tc>
          <w:tcPr>
            <w:tcW w:w="524" w:type="dxa"/>
            <w:shd w:val="solid" w:color="FFFFFF" w:fill="auto"/>
          </w:tcPr>
          <w:p w14:paraId="3FB0530A" w14:textId="77777777" w:rsidR="00B12887" w:rsidRDefault="00B12887" w:rsidP="00B12887">
            <w:pPr>
              <w:pStyle w:val="TAL"/>
              <w:rPr>
                <w:sz w:val="16"/>
                <w:szCs w:val="16"/>
                <w:lang w:eastAsia="zh-CN"/>
              </w:rPr>
            </w:pPr>
            <w:r>
              <w:rPr>
                <w:rFonts w:cs="Arial"/>
                <w:sz w:val="16"/>
                <w:szCs w:val="16"/>
              </w:rPr>
              <w:t>0298</w:t>
            </w:r>
          </w:p>
        </w:tc>
        <w:tc>
          <w:tcPr>
            <w:tcW w:w="424" w:type="dxa"/>
            <w:shd w:val="solid" w:color="FFFFFF" w:fill="auto"/>
          </w:tcPr>
          <w:p w14:paraId="6A6E8C75" w14:textId="77777777" w:rsidR="00B12887" w:rsidRPr="00481D2D" w:rsidRDefault="00B12887" w:rsidP="00B12887">
            <w:pPr>
              <w:pStyle w:val="TAR"/>
              <w:rPr>
                <w:sz w:val="16"/>
                <w:szCs w:val="16"/>
              </w:rPr>
            </w:pPr>
            <w:r>
              <w:rPr>
                <w:rFonts w:cs="Arial"/>
                <w:sz w:val="16"/>
                <w:szCs w:val="16"/>
              </w:rPr>
              <w:t> </w:t>
            </w:r>
          </w:p>
        </w:tc>
        <w:tc>
          <w:tcPr>
            <w:tcW w:w="424" w:type="dxa"/>
            <w:shd w:val="solid" w:color="FFFFFF" w:fill="auto"/>
          </w:tcPr>
          <w:p w14:paraId="2E0F5EF0" w14:textId="77777777" w:rsidR="00B12887" w:rsidRDefault="00B12887" w:rsidP="00B12887">
            <w:pPr>
              <w:pStyle w:val="TAC"/>
              <w:rPr>
                <w:sz w:val="16"/>
                <w:szCs w:val="16"/>
                <w:lang w:eastAsia="zh-CN"/>
              </w:rPr>
            </w:pPr>
            <w:r>
              <w:rPr>
                <w:rFonts w:cs="Arial"/>
                <w:sz w:val="16"/>
                <w:szCs w:val="16"/>
              </w:rPr>
              <w:t>F</w:t>
            </w:r>
          </w:p>
        </w:tc>
        <w:tc>
          <w:tcPr>
            <w:tcW w:w="4919" w:type="dxa"/>
            <w:shd w:val="solid" w:color="FFFFFF" w:fill="auto"/>
          </w:tcPr>
          <w:p w14:paraId="1EB9EF63" w14:textId="77777777" w:rsidR="00B12887" w:rsidRPr="00A134E5" w:rsidRDefault="00B12887" w:rsidP="00B12887">
            <w:pPr>
              <w:pStyle w:val="TAL"/>
              <w:rPr>
                <w:sz w:val="16"/>
                <w:szCs w:val="16"/>
              </w:rPr>
            </w:pPr>
            <w:r>
              <w:rPr>
                <w:rFonts w:cs="Arial"/>
                <w:sz w:val="16"/>
                <w:szCs w:val="16"/>
              </w:rPr>
              <w:t>Corrections on presence of the attributes in CAPIF APIs</w:t>
            </w:r>
          </w:p>
        </w:tc>
        <w:tc>
          <w:tcPr>
            <w:tcW w:w="707" w:type="dxa"/>
            <w:shd w:val="solid" w:color="FFFFFF" w:fill="auto"/>
          </w:tcPr>
          <w:p w14:paraId="5E216668" w14:textId="77777777" w:rsidR="00B12887" w:rsidRDefault="00B12887" w:rsidP="00B12887">
            <w:pPr>
              <w:pStyle w:val="TAC"/>
              <w:rPr>
                <w:sz w:val="16"/>
                <w:szCs w:val="16"/>
              </w:rPr>
            </w:pPr>
            <w:r>
              <w:rPr>
                <w:sz w:val="16"/>
                <w:szCs w:val="16"/>
              </w:rPr>
              <w:t>18.2.0</w:t>
            </w:r>
          </w:p>
        </w:tc>
      </w:tr>
      <w:tr w:rsidR="00B12887" w:rsidRPr="00481D2D" w14:paraId="191D1FE5" w14:textId="77777777" w:rsidTr="006A52EA">
        <w:tc>
          <w:tcPr>
            <w:tcW w:w="798" w:type="dxa"/>
            <w:shd w:val="solid" w:color="FFFFFF" w:fill="auto"/>
          </w:tcPr>
          <w:p w14:paraId="5729920E" w14:textId="77777777" w:rsidR="00B12887" w:rsidRDefault="00B12887" w:rsidP="00B12887">
            <w:pPr>
              <w:pStyle w:val="TAC"/>
              <w:rPr>
                <w:sz w:val="16"/>
                <w:szCs w:val="16"/>
                <w:lang w:eastAsia="zh-CN"/>
              </w:rPr>
            </w:pPr>
            <w:r>
              <w:rPr>
                <w:sz w:val="16"/>
                <w:szCs w:val="16"/>
                <w:lang w:eastAsia="zh-CN"/>
              </w:rPr>
              <w:t>2023-06</w:t>
            </w:r>
          </w:p>
        </w:tc>
        <w:tc>
          <w:tcPr>
            <w:tcW w:w="797" w:type="dxa"/>
            <w:shd w:val="solid" w:color="FFFFFF" w:fill="auto"/>
          </w:tcPr>
          <w:p w14:paraId="70D4FCC6" w14:textId="77777777" w:rsidR="00B12887" w:rsidRDefault="00B12887" w:rsidP="00B12887">
            <w:pPr>
              <w:pStyle w:val="TAC"/>
              <w:rPr>
                <w:sz w:val="16"/>
                <w:szCs w:val="16"/>
                <w:lang w:eastAsia="zh-CN"/>
              </w:rPr>
            </w:pPr>
            <w:r>
              <w:rPr>
                <w:sz w:val="16"/>
                <w:szCs w:val="16"/>
                <w:lang w:eastAsia="zh-CN"/>
              </w:rPr>
              <w:t>CT#100</w:t>
            </w:r>
          </w:p>
        </w:tc>
        <w:tc>
          <w:tcPr>
            <w:tcW w:w="1088" w:type="dxa"/>
            <w:shd w:val="solid" w:color="FFFFFF" w:fill="auto"/>
          </w:tcPr>
          <w:p w14:paraId="35F22207" w14:textId="77777777" w:rsidR="00B12887" w:rsidRPr="007847E7" w:rsidRDefault="001511CF" w:rsidP="00B12887">
            <w:pPr>
              <w:pStyle w:val="TAC"/>
              <w:rPr>
                <w:sz w:val="16"/>
                <w:szCs w:val="16"/>
                <w:lang w:eastAsia="zh-CN"/>
              </w:rPr>
            </w:pPr>
            <w:r>
              <w:rPr>
                <w:rFonts w:cs="Arial"/>
                <w:sz w:val="16"/>
                <w:szCs w:val="16"/>
              </w:rPr>
              <w:t>CP-231139</w:t>
            </w:r>
          </w:p>
        </w:tc>
        <w:tc>
          <w:tcPr>
            <w:tcW w:w="524" w:type="dxa"/>
            <w:shd w:val="solid" w:color="FFFFFF" w:fill="auto"/>
          </w:tcPr>
          <w:p w14:paraId="2510482D" w14:textId="77777777" w:rsidR="00B12887" w:rsidRDefault="00B12887" w:rsidP="00B12887">
            <w:pPr>
              <w:pStyle w:val="TAL"/>
              <w:rPr>
                <w:sz w:val="16"/>
                <w:szCs w:val="16"/>
                <w:lang w:eastAsia="zh-CN"/>
              </w:rPr>
            </w:pPr>
            <w:r>
              <w:rPr>
                <w:rFonts w:cs="Arial"/>
                <w:sz w:val="16"/>
                <w:szCs w:val="16"/>
              </w:rPr>
              <w:t>0299</w:t>
            </w:r>
          </w:p>
        </w:tc>
        <w:tc>
          <w:tcPr>
            <w:tcW w:w="424" w:type="dxa"/>
            <w:shd w:val="solid" w:color="FFFFFF" w:fill="auto"/>
          </w:tcPr>
          <w:p w14:paraId="7CADB3D2" w14:textId="77777777" w:rsidR="00B12887" w:rsidRPr="00481D2D" w:rsidRDefault="00B12887" w:rsidP="00B12887">
            <w:pPr>
              <w:pStyle w:val="TAR"/>
              <w:rPr>
                <w:sz w:val="16"/>
                <w:szCs w:val="16"/>
              </w:rPr>
            </w:pPr>
            <w:r>
              <w:rPr>
                <w:rFonts w:cs="Arial"/>
                <w:sz w:val="16"/>
                <w:szCs w:val="16"/>
              </w:rPr>
              <w:t> </w:t>
            </w:r>
          </w:p>
        </w:tc>
        <w:tc>
          <w:tcPr>
            <w:tcW w:w="424" w:type="dxa"/>
            <w:shd w:val="solid" w:color="FFFFFF" w:fill="auto"/>
          </w:tcPr>
          <w:p w14:paraId="2ED87873" w14:textId="77777777" w:rsidR="00B12887" w:rsidRDefault="00B12887" w:rsidP="00B12887">
            <w:pPr>
              <w:pStyle w:val="TAC"/>
              <w:rPr>
                <w:sz w:val="16"/>
                <w:szCs w:val="16"/>
                <w:lang w:eastAsia="zh-CN"/>
              </w:rPr>
            </w:pPr>
            <w:r>
              <w:rPr>
                <w:rFonts w:cs="Arial"/>
                <w:sz w:val="16"/>
                <w:szCs w:val="16"/>
              </w:rPr>
              <w:t>F</w:t>
            </w:r>
          </w:p>
        </w:tc>
        <w:tc>
          <w:tcPr>
            <w:tcW w:w="4919" w:type="dxa"/>
            <w:shd w:val="solid" w:color="FFFFFF" w:fill="auto"/>
          </w:tcPr>
          <w:p w14:paraId="4191A2AD" w14:textId="77777777" w:rsidR="00B12887" w:rsidRPr="00A134E5" w:rsidRDefault="00B12887" w:rsidP="00B12887">
            <w:pPr>
              <w:pStyle w:val="TAL"/>
              <w:rPr>
                <w:sz w:val="16"/>
                <w:szCs w:val="16"/>
              </w:rPr>
            </w:pPr>
            <w:r>
              <w:rPr>
                <w:rFonts w:cs="Arial"/>
                <w:sz w:val="16"/>
                <w:szCs w:val="16"/>
              </w:rPr>
              <w:t>Support CAPIF model in SNPN</w:t>
            </w:r>
          </w:p>
        </w:tc>
        <w:tc>
          <w:tcPr>
            <w:tcW w:w="707" w:type="dxa"/>
            <w:shd w:val="solid" w:color="FFFFFF" w:fill="auto"/>
          </w:tcPr>
          <w:p w14:paraId="0B1AAAF5" w14:textId="77777777" w:rsidR="00B12887" w:rsidRDefault="00B12887" w:rsidP="00B12887">
            <w:pPr>
              <w:pStyle w:val="TAC"/>
              <w:rPr>
                <w:sz w:val="16"/>
                <w:szCs w:val="16"/>
              </w:rPr>
            </w:pPr>
            <w:r>
              <w:rPr>
                <w:sz w:val="16"/>
                <w:szCs w:val="16"/>
              </w:rPr>
              <w:t>18.2.0</w:t>
            </w:r>
          </w:p>
        </w:tc>
      </w:tr>
      <w:tr w:rsidR="00B12887" w:rsidRPr="00481D2D" w14:paraId="52574EC1" w14:textId="77777777" w:rsidTr="006A52EA">
        <w:tc>
          <w:tcPr>
            <w:tcW w:w="798" w:type="dxa"/>
            <w:shd w:val="solid" w:color="FFFFFF" w:fill="auto"/>
          </w:tcPr>
          <w:p w14:paraId="0D5D5216" w14:textId="77777777" w:rsidR="00B12887" w:rsidRDefault="00B12887" w:rsidP="00B12887">
            <w:pPr>
              <w:pStyle w:val="TAC"/>
              <w:rPr>
                <w:sz w:val="16"/>
                <w:szCs w:val="16"/>
                <w:lang w:eastAsia="zh-CN"/>
              </w:rPr>
            </w:pPr>
            <w:r>
              <w:rPr>
                <w:sz w:val="16"/>
                <w:szCs w:val="16"/>
                <w:lang w:eastAsia="zh-CN"/>
              </w:rPr>
              <w:t>2023-06</w:t>
            </w:r>
          </w:p>
        </w:tc>
        <w:tc>
          <w:tcPr>
            <w:tcW w:w="797" w:type="dxa"/>
            <w:shd w:val="solid" w:color="FFFFFF" w:fill="auto"/>
          </w:tcPr>
          <w:p w14:paraId="5022CAD1" w14:textId="77777777" w:rsidR="00B12887" w:rsidRDefault="00B12887" w:rsidP="00B12887">
            <w:pPr>
              <w:pStyle w:val="TAC"/>
              <w:rPr>
                <w:sz w:val="16"/>
                <w:szCs w:val="16"/>
                <w:lang w:eastAsia="zh-CN"/>
              </w:rPr>
            </w:pPr>
            <w:r>
              <w:rPr>
                <w:sz w:val="16"/>
                <w:szCs w:val="16"/>
                <w:lang w:eastAsia="zh-CN"/>
              </w:rPr>
              <w:t>CT#100</w:t>
            </w:r>
          </w:p>
        </w:tc>
        <w:tc>
          <w:tcPr>
            <w:tcW w:w="1088" w:type="dxa"/>
            <w:shd w:val="solid" w:color="FFFFFF" w:fill="auto"/>
          </w:tcPr>
          <w:p w14:paraId="61CB8FF0" w14:textId="77777777" w:rsidR="00B12887" w:rsidRPr="007847E7" w:rsidRDefault="001511CF" w:rsidP="00B12887">
            <w:pPr>
              <w:pStyle w:val="TAC"/>
              <w:rPr>
                <w:sz w:val="16"/>
                <w:szCs w:val="16"/>
                <w:lang w:eastAsia="zh-CN"/>
              </w:rPr>
            </w:pPr>
            <w:r>
              <w:rPr>
                <w:rFonts w:cs="Arial"/>
                <w:sz w:val="16"/>
                <w:szCs w:val="16"/>
              </w:rPr>
              <w:t>CP-231141</w:t>
            </w:r>
          </w:p>
        </w:tc>
        <w:tc>
          <w:tcPr>
            <w:tcW w:w="524" w:type="dxa"/>
            <w:shd w:val="solid" w:color="FFFFFF" w:fill="auto"/>
          </w:tcPr>
          <w:p w14:paraId="595DC620" w14:textId="77777777" w:rsidR="00B12887" w:rsidRDefault="00B12887" w:rsidP="00B12887">
            <w:pPr>
              <w:pStyle w:val="TAL"/>
              <w:rPr>
                <w:sz w:val="16"/>
                <w:szCs w:val="16"/>
                <w:lang w:eastAsia="zh-CN"/>
              </w:rPr>
            </w:pPr>
            <w:r>
              <w:rPr>
                <w:rFonts w:cs="Arial"/>
                <w:sz w:val="16"/>
                <w:szCs w:val="16"/>
              </w:rPr>
              <w:t>0305</w:t>
            </w:r>
          </w:p>
        </w:tc>
        <w:tc>
          <w:tcPr>
            <w:tcW w:w="424" w:type="dxa"/>
            <w:shd w:val="solid" w:color="FFFFFF" w:fill="auto"/>
          </w:tcPr>
          <w:p w14:paraId="7D868E97" w14:textId="77777777" w:rsidR="00B12887" w:rsidRPr="00481D2D" w:rsidRDefault="00B12887" w:rsidP="00B12887">
            <w:pPr>
              <w:pStyle w:val="TAR"/>
              <w:rPr>
                <w:sz w:val="16"/>
                <w:szCs w:val="16"/>
              </w:rPr>
            </w:pPr>
            <w:r>
              <w:rPr>
                <w:rFonts w:cs="Arial"/>
                <w:sz w:val="16"/>
                <w:szCs w:val="16"/>
              </w:rPr>
              <w:t> </w:t>
            </w:r>
          </w:p>
        </w:tc>
        <w:tc>
          <w:tcPr>
            <w:tcW w:w="424" w:type="dxa"/>
            <w:shd w:val="solid" w:color="FFFFFF" w:fill="auto"/>
          </w:tcPr>
          <w:p w14:paraId="2E19364F" w14:textId="77777777" w:rsidR="00B12887" w:rsidRDefault="00B12887" w:rsidP="00B12887">
            <w:pPr>
              <w:pStyle w:val="TAC"/>
              <w:rPr>
                <w:sz w:val="16"/>
                <w:szCs w:val="16"/>
                <w:lang w:eastAsia="zh-CN"/>
              </w:rPr>
            </w:pPr>
            <w:r>
              <w:rPr>
                <w:rFonts w:cs="Arial"/>
                <w:sz w:val="16"/>
                <w:szCs w:val="16"/>
              </w:rPr>
              <w:t>F</w:t>
            </w:r>
          </w:p>
        </w:tc>
        <w:tc>
          <w:tcPr>
            <w:tcW w:w="4919" w:type="dxa"/>
            <w:shd w:val="solid" w:color="FFFFFF" w:fill="auto"/>
          </w:tcPr>
          <w:p w14:paraId="18454D7E" w14:textId="77777777" w:rsidR="00B12887" w:rsidRPr="00A134E5" w:rsidRDefault="00B12887" w:rsidP="00B12887">
            <w:pPr>
              <w:pStyle w:val="TAL"/>
              <w:rPr>
                <w:sz w:val="16"/>
                <w:szCs w:val="16"/>
              </w:rPr>
            </w:pPr>
            <w:r>
              <w:rPr>
                <w:rFonts w:cs="Arial"/>
                <w:sz w:val="16"/>
                <w:szCs w:val="16"/>
              </w:rPr>
              <w:t>Update of info and externalDocs fields</w:t>
            </w:r>
          </w:p>
        </w:tc>
        <w:tc>
          <w:tcPr>
            <w:tcW w:w="707" w:type="dxa"/>
            <w:shd w:val="solid" w:color="FFFFFF" w:fill="auto"/>
          </w:tcPr>
          <w:p w14:paraId="35BA979E" w14:textId="77777777" w:rsidR="00B12887" w:rsidRDefault="00B12887" w:rsidP="00B12887">
            <w:pPr>
              <w:pStyle w:val="TAC"/>
              <w:rPr>
                <w:sz w:val="16"/>
                <w:szCs w:val="16"/>
              </w:rPr>
            </w:pPr>
            <w:r>
              <w:rPr>
                <w:sz w:val="16"/>
                <w:szCs w:val="16"/>
              </w:rPr>
              <w:t>18.2.0</w:t>
            </w:r>
          </w:p>
        </w:tc>
      </w:tr>
      <w:tr w:rsidR="00130369" w:rsidRPr="00481D2D" w14:paraId="070245CF" w14:textId="77777777" w:rsidTr="006A52EA">
        <w:tc>
          <w:tcPr>
            <w:tcW w:w="798" w:type="dxa"/>
            <w:shd w:val="solid" w:color="FFFFFF" w:fill="auto"/>
          </w:tcPr>
          <w:p w14:paraId="7A753174" w14:textId="77777777" w:rsidR="00130369" w:rsidRDefault="00130369" w:rsidP="00130369">
            <w:pPr>
              <w:pStyle w:val="TAC"/>
              <w:rPr>
                <w:sz w:val="16"/>
                <w:szCs w:val="16"/>
                <w:lang w:eastAsia="zh-CN"/>
              </w:rPr>
            </w:pPr>
            <w:r>
              <w:rPr>
                <w:sz w:val="16"/>
                <w:szCs w:val="16"/>
                <w:lang w:eastAsia="zh-CN"/>
              </w:rPr>
              <w:t>2023-09</w:t>
            </w:r>
          </w:p>
        </w:tc>
        <w:tc>
          <w:tcPr>
            <w:tcW w:w="797" w:type="dxa"/>
            <w:shd w:val="solid" w:color="FFFFFF" w:fill="auto"/>
          </w:tcPr>
          <w:p w14:paraId="7CF72C31" w14:textId="77777777" w:rsidR="00130369" w:rsidRDefault="00130369" w:rsidP="00130369">
            <w:pPr>
              <w:pStyle w:val="TAC"/>
              <w:rPr>
                <w:sz w:val="16"/>
                <w:szCs w:val="16"/>
                <w:lang w:eastAsia="zh-CN"/>
              </w:rPr>
            </w:pPr>
            <w:r>
              <w:rPr>
                <w:sz w:val="16"/>
                <w:szCs w:val="16"/>
                <w:lang w:eastAsia="zh-CN"/>
              </w:rPr>
              <w:t>CT#101</w:t>
            </w:r>
          </w:p>
        </w:tc>
        <w:tc>
          <w:tcPr>
            <w:tcW w:w="1088" w:type="dxa"/>
            <w:shd w:val="solid" w:color="FFFFFF" w:fill="auto"/>
          </w:tcPr>
          <w:p w14:paraId="31675A26" w14:textId="77777777" w:rsidR="00130369" w:rsidRDefault="00130369" w:rsidP="00130369">
            <w:pPr>
              <w:pStyle w:val="TAC"/>
              <w:rPr>
                <w:rFonts w:cs="Arial"/>
                <w:sz w:val="16"/>
                <w:szCs w:val="16"/>
              </w:rPr>
            </w:pPr>
            <w:r>
              <w:rPr>
                <w:rFonts w:cs="Arial"/>
                <w:sz w:val="16"/>
                <w:szCs w:val="16"/>
              </w:rPr>
              <w:t>CP-232091</w:t>
            </w:r>
          </w:p>
        </w:tc>
        <w:tc>
          <w:tcPr>
            <w:tcW w:w="524" w:type="dxa"/>
            <w:shd w:val="solid" w:color="FFFFFF" w:fill="auto"/>
          </w:tcPr>
          <w:p w14:paraId="64FA3181" w14:textId="77777777" w:rsidR="00130369" w:rsidRDefault="00130369" w:rsidP="00130369">
            <w:pPr>
              <w:pStyle w:val="TAL"/>
              <w:rPr>
                <w:rFonts w:cs="Arial"/>
                <w:sz w:val="16"/>
                <w:szCs w:val="16"/>
              </w:rPr>
            </w:pPr>
            <w:r>
              <w:rPr>
                <w:rFonts w:cs="Arial"/>
                <w:sz w:val="16"/>
                <w:szCs w:val="16"/>
              </w:rPr>
              <w:t>0306</w:t>
            </w:r>
          </w:p>
        </w:tc>
        <w:tc>
          <w:tcPr>
            <w:tcW w:w="424" w:type="dxa"/>
            <w:shd w:val="solid" w:color="FFFFFF" w:fill="auto"/>
          </w:tcPr>
          <w:p w14:paraId="6D4A0990" w14:textId="77777777" w:rsidR="00130369" w:rsidRDefault="00130369" w:rsidP="00130369">
            <w:pPr>
              <w:pStyle w:val="TAR"/>
              <w:rPr>
                <w:rFonts w:cs="Arial"/>
                <w:sz w:val="16"/>
                <w:szCs w:val="16"/>
              </w:rPr>
            </w:pPr>
            <w:r>
              <w:rPr>
                <w:rFonts w:cs="Arial"/>
                <w:sz w:val="16"/>
                <w:szCs w:val="16"/>
              </w:rPr>
              <w:t>1</w:t>
            </w:r>
          </w:p>
        </w:tc>
        <w:tc>
          <w:tcPr>
            <w:tcW w:w="424" w:type="dxa"/>
            <w:shd w:val="solid" w:color="FFFFFF" w:fill="auto"/>
          </w:tcPr>
          <w:p w14:paraId="4C5DC223" w14:textId="77777777" w:rsidR="00130369" w:rsidRDefault="00130369" w:rsidP="00130369">
            <w:pPr>
              <w:pStyle w:val="TAC"/>
              <w:rPr>
                <w:rFonts w:cs="Arial"/>
                <w:sz w:val="16"/>
                <w:szCs w:val="16"/>
              </w:rPr>
            </w:pPr>
            <w:r>
              <w:rPr>
                <w:rFonts w:cs="Arial"/>
                <w:sz w:val="16"/>
                <w:szCs w:val="16"/>
              </w:rPr>
              <w:t>F</w:t>
            </w:r>
          </w:p>
        </w:tc>
        <w:tc>
          <w:tcPr>
            <w:tcW w:w="4919" w:type="dxa"/>
            <w:shd w:val="solid" w:color="FFFFFF" w:fill="auto"/>
          </w:tcPr>
          <w:p w14:paraId="43ED970D" w14:textId="77777777" w:rsidR="00130369" w:rsidRDefault="00130369" w:rsidP="00130369">
            <w:pPr>
              <w:pStyle w:val="TAL"/>
              <w:rPr>
                <w:rFonts w:cs="Arial"/>
                <w:sz w:val="16"/>
                <w:szCs w:val="16"/>
              </w:rPr>
            </w:pPr>
            <w:r>
              <w:rPr>
                <w:rFonts w:cs="Arial"/>
                <w:sz w:val="16"/>
                <w:szCs w:val="16"/>
              </w:rPr>
              <w:t>CAPIF security method clarification</w:t>
            </w:r>
          </w:p>
        </w:tc>
        <w:tc>
          <w:tcPr>
            <w:tcW w:w="707" w:type="dxa"/>
            <w:shd w:val="solid" w:color="FFFFFF" w:fill="auto"/>
          </w:tcPr>
          <w:p w14:paraId="0CC89B80" w14:textId="77777777" w:rsidR="00130369" w:rsidRDefault="00130369" w:rsidP="00130369">
            <w:pPr>
              <w:pStyle w:val="TAC"/>
              <w:rPr>
                <w:sz w:val="16"/>
                <w:szCs w:val="16"/>
              </w:rPr>
            </w:pPr>
            <w:r>
              <w:rPr>
                <w:sz w:val="16"/>
                <w:szCs w:val="16"/>
              </w:rPr>
              <w:t>18.3.0</w:t>
            </w:r>
          </w:p>
        </w:tc>
      </w:tr>
      <w:tr w:rsidR="00130369" w:rsidRPr="00481D2D" w14:paraId="5693CB44" w14:textId="77777777" w:rsidTr="006A52EA">
        <w:tc>
          <w:tcPr>
            <w:tcW w:w="798" w:type="dxa"/>
            <w:shd w:val="solid" w:color="FFFFFF" w:fill="auto"/>
          </w:tcPr>
          <w:p w14:paraId="7D3CD489" w14:textId="77777777" w:rsidR="00130369" w:rsidRDefault="00130369" w:rsidP="00130369">
            <w:pPr>
              <w:pStyle w:val="TAC"/>
              <w:rPr>
                <w:sz w:val="16"/>
                <w:szCs w:val="16"/>
                <w:lang w:eastAsia="zh-CN"/>
              </w:rPr>
            </w:pPr>
            <w:r>
              <w:rPr>
                <w:sz w:val="16"/>
                <w:szCs w:val="16"/>
                <w:lang w:eastAsia="zh-CN"/>
              </w:rPr>
              <w:t>2023-09</w:t>
            </w:r>
          </w:p>
        </w:tc>
        <w:tc>
          <w:tcPr>
            <w:tcW w:w="797" w:type="dxa"/>
            <w:shd w:val="solid" w:color="FFFFFF" w:fill="auto"/>
          </w:tcPr>
          <w:p w14:paraId="21B290C5" w14:textId="77777777" w:rsidR="00130369" w:rsidRDefault="00130369" w:rsidP="00130369">
            <w:pPr>
              <w:pStyle w:val="TAC"/>
              <w:rPr>
                <w:sz w:val="16"/>
                <w:szCs w:val="16"/>
                <w:lang w:eastAsia="zh-CN"/>
              </w:rPr>
            </w:pPr>
            <w:r>
              <w:rPr>
                <w:sz w:val="16"/>
                <w:szCs w:val="16"/>
                <w:lang w:eastAsia="zh-CN"/>
              </w:rPr>
              <w:t>CT#101</w:t>
            </w:r>
          </w:p>
        </w:tc>
        <w:tc>
          <w:tcPr>
            <w:tcW w:w="1088" w:type="dxa"/>
            <w:shd w:val="solid" w:color="FFFFFF" w:fill="auto"/>
          </w:tcPr>
          <w:p w14:paraId="5A6898ED" w14:textId="77777777" w:rsidR="00130369" w:rsidRDefault="00130369" w:rsidP="00130369">
            <w:pPr>
              <w:pStyle w:val="TAC"/>
              <w:rPr>
                <w:rFonts w:cs="Arial"/>
                <w:sz w:val="16"/>
                <w:szCs w:val="16"/>
              </w:rPr>
            </w:pPr>
            <w:r>
              <w:rPr>
                <w:rFonts w:cs="Arial"/>
                <w:sz w:val="16"/>
                <w:szCs w:val="16"/>
              </w:rPr>
              <w:t>CP-232091</w:t>
            </w:r>
          </w:p>
        </w:tc>
        <w:tc>
          <w:tcPr>
            <w:tcW w:w="524" w:type="dxa"/>
            <w:shd w:val="solid" w:color="FFFFFF" w:fill="auto"/>
          </w:tcPr>
          <w:p w14:paraId="79BFA13F" w14:textId="77777777" w:rsidR="00130369" w:rsidRDefault="00130369" w:rsidP="00130369">
            <w:pPr>
              <w:pStyle w:val="TAL"/>
              <w:rPr>
                <w:rFonts w:cs="Arial"/>
                <w:sz w:val="16"/>
                <w:szCs w:val="16"/>
              </w:rPr>
            </w:pPr>
            <w:r>
              <w:rPr>
                <w:rFonts w:cs="Arial"/>
                <w:sz w:val="16"/>
                <w:szCs w:val="16"/>
              </w:rPr>
              <w:t>0307</w:t>
            </w:r>
          </w:p>
        </w:tc>
        <w:tc>
          <w:tcPr>
            <w:tcW w:w="424" w:type="dxa"/>
            <w:shd w:val="solid" w:color="FFFFFF" w:fill="auto"/>
          </w:tcPr>
          <w:p w14:paraId="4799F655" w14:textId="77777777" w:rsidR="00130369" w:rsidRDefault="00130369" w:rsidP="00130369">
            <w:pPr>
              <w:pStyle w:val="TAR"/>
              <w:rPr>
                <w:rFonts w:cs="Arial"/>
                <w:sz w:val="16"/>
                <w:szCs w:val="16"/>
              </w:rPr>
            </w:pPr>
            <w:r>
              <w:rPr>
                <w:rFonts w:cs="Arial"/>
                <w:sz w:val="16"/>
                <w:szCs w:val="16"/>
              </w:rPr>
              <w:t>1</w:t>
            </w:r>
          </w:p>
        </w:tc>
        <w:tc>
          <w:tcPr>
            <w:tcW w:w="424" w:type="dxa"/>
            <w:shd w:val="solid" w:color="FFFFFF" w:fill="auto"/>
          </w:tcPr>
          <w:p w14:paraId="788BEBE0" w14:textId="77777777" w:rsidR="00130369" w:rsidRDefault="00130369" w:rsidP="00130369">
            <w:pPr>
              <w:pStyle w:val="TAC"/>
              <w:rPr>
                <w:rFonts w:cs="Arial"/>
                <w:sz w:val="16"/>
                <w:szCs w:val="16"/>
              </w:rPr>
            </w:pPr>
            <w:r>
              <w:rPr>
                <w:rFonts w:cs="Arial"/>
                <w:sz w:val="16"/>
                <w:szCs w:val="16"/>
              </w:rPr>
              <w:t>B</w:t>
            </w:r>
          </w:p>
        </w:tc>
        <w:tc>
          <w:tcPr>
            <w:tcW w:w="4919" w:type="dxa"/>
            <w:shd w:val="solid" w:color="FFFFFF" w:fill="auto"/>
          </w:tcPr>
          <w:p w14:paraId="2AE4D7C7" w14:textId="77777777" w:rsidR="00130369" w:rsidRDefault="00130369" w:rsidP="00130369">
            <w:pPr>
              <w:pStyle w:val="TAL"/>
              <w:rPr>
                <w:rFonts w:cs="Arial"/>
                <w:sz w:val="16"/>
                <w:szCs w:val="16"/>
              </w:rPr>
            </w:pPr>
            <w:r>
              <w:rPr>
                <w:rFonts w:cs="Arial"/>
                <w:sz w:val="16"/>
                <w:szCs w:val="16"/>
              </w:rPr>
              <w:t>Update definitions of CAPIF provider domain and SNPN trust domain</w:t>
            </w:r>
          </w:p>
        </w:tc>
        <w:tc>
          <w:tcPr>
            <w:tcW w:w="707" w:type="dxa"/>
            <w:shd w:val="solid" w:color="FFFFFF" w:fill="auto"/>
          </w:tcPr>
          <w:p w14:paraId="2836BA3F" w14:textId="77777777" w:rsidR="00130369" w:rsidRDefault="00130369" w:rsidP="00130369">
            <w:pPr>
              <w:pStyle w:val="TAC"/>
              <w:rPr>
                <w:sz w:val="16"/>
                <w:szCs w:val="16"/>
              </w:rPr>
            </w:pPr>
            <w:r>
              <w:rPr>
                <w:sz w:val="16"/>
                <w:szCs w:val="16"/>
              </w:rPr>
              <w:t>18.3.0</w:t>
            </w:r>
          </w:p>
        </w:tc>
      </w:tr>
      <w:tr w:rsidR="00130369" w:rsidRPr="00481D2D" w14:paraId="447D1D86" w14:textId="77777777" w:rsidTr="006A52EA">
        <w:tc>
          <w:tcPr>
            <w:tcW w:w="798" w:type="dxa"/>
            <w:shd w:val="solid" w:color="FFFFFF" w:fill="auto"/>
          </w:tcPr>
          <w:p w14:paraId="7EE9DB5F" w14:textId="77777777" w:rsidR="00130369" w:rsidRDefault="00130369" w:rsidP="00130369">
            <w:pPr>
              <w:pStyle w:val="TAC"/>
              <w:rPr>
                <w:sz w:val="16"/>
                <w:szCs w:val="16"/>
                <w:lang w:eastAsia="zh-CN"/>
              </w:rPr>
            </w:pPr>
            <w:r>
              <w:rPr>
                <w:sz w:val="16"/>
                <w:szCs w:val="16"/>
                <w:lang w:eastAsia="zh-CN"/>
              </w:rPr>
              <w:t>2023-09</w:t>
            </w:r>
          </w:p>
        </w:tc>
        <w:tc>
          <w:tcPr>
            <w:tcW w:w="797" w:type="dxa"/>
            <w:shd w:val="solid" w:color="FFFFFF" w:fill="auto"/>
          </w:tcPr>
          <w:p w14:paraId="6C91CC63" w14:textId="77777777" w:rsidR="00130369" w:rsidRDefault="00130369" w:rsidP="00130369">
            <w:pPr>
              <w:pStyle w:val="TAC"/>
              <w:rPr>
                <w:sz w:val="16"/>
                <w:szCs w:val="16"/>
                <w:lang w:eastAsia="zh-CN"/>
              </w:rPr>
            </w:pPr>
            <w:r>
              <w:rPr>
                <w:sz w:val="16"/>
                <w:szCs w:val="16"/>
                <w:lang w:eastAsia="zh-CN"/>
              </w:rPr>
              <w:t>CT#101</w:t>
            </w:r>
          </w:p>
        </w:tc>
        <w:tc>
          <w:tcPr>
            <w:tcW w:w="1088" w:type="dxa"/>
            <w:shd w:val="solid" w:color="FFFFFF" w:fill="auto"/>
          </w:tcPr>
          <w:p w14:paraId="305ADBFD" w14:textId="77777777" w:rsidR="00130369" w:rsidRDefault="00130369" w:rsidP="00130369">
            <w:pPr>
              <w:pStyle w:val="TAC"/>
              <w:rPr>
                <w:rFonts w:cs="Arial"/>
                <w:sz w:val="16"/>
                <w:szCs w:val="16"/>
              </w:rPr>
            </w:pPr>
            <w:r>
              <w:rPr>
                <w:rFonts w:cs="Arial"/>
                <w:sz w:val="16"/>
                <w:szCs w:val="16"/>
              </w:rPr>
              <w:t>CP-232091</w:t>
            </w:r>
          </w:p>
        </w:tc>
        <w:tc>
          <w:tcPr>
            <w:tcW w:w="524" w:type="dxa"/>
            <w:shd w:val="solid" w:color="FFFFFF" w:fill="auto"/>
          </w:tcPr>
          <w:p w14:paraId="28B653A6" w14:textId="77777777" w:rsidR="00130369" w:rsidRDefault="00130369" w:rsidP="00130369">
            <w:pPr>
              <w:pStyle w:val="TAL"/>
              <w:rPr>
                <w:rFonts w:cs="Arial"/>
                <w:sz w:val="16"/>
                <w:szCs w:val="16"/>
              </w:rPr>
            </w:pPr>
            <w:r>
              <w:rPr>
                <w:rFonts w:cs="Arial"/>
                <w:sz w:val="16"/>
                <w:szCs w:val="16"/>
              </w:rPr>
              <w:t>0308</w:t>
            </w:r>
          </w:p>
        </w:tc>
        <w:tc>
          <w:tcPr>
            <w:tcW w:w="424" w:type="dxa"/>
            <w:shd w:val="solid" w:color="FFFFFF" w:fill="auto"/>
          </w:tcPr>
          <w:p w14:paraId="75B3DFDE" w14:textId="77777777" w:rsidR="00130369" w:rsidRDefault="00130369" w:rsidP="00130369">
            <w:pPr>
              <w:pStyle w:val="TAR"/>
              <w:rPr>
                <w:rFonts w:cs="Arial"/>
                <w:sz w:val="16"/>
                <w:szCs w:val="16"/>
              </w:rPr>
            </w:pPr>
            <w:r>
              <w:rPr>
                <w:rFonts w:cs="Arial"/>
                <w:sz w:val="16"/>
                <w:szCs w:val="16"/>
              </w:rPr>
              <w:t>1</w:t>
            </w:r>
          </w:p>
        </w:tc>
        <w:tc>
          <w:tcPr>
            <w:tcW w:w="424" w:type="dxa"/>
            <w:shd w:val="solid" w:color="FFFFFF" w:fill="auto"/>
          </w:tcPr>
          <w:p w14:paraId="10A03C51" w14:textId="77777777" w:rsidR="00130369" w:rsidRDefault="00130369" w:rsidP="00130369">
            <w:pPr>
              <w:pStyle w:val="TAC"/>
              <w:rPr>
                <w:rFonts w:cs="Arial"/>
                <w:sz w:val="16"/>
                <w:szCs w:val="16"/>
              </w:rPr>
            </w:pPr>
            <w:r>
              <w:rPr>
                <w:rFonts w:cs="Arial"/>
                <w:sz w:val="16"/>
                <w:szCs w:val="16"/>
              </w:rPr>
              <w:t>F</w:t>
            </w:r>
          </w:p>
        </w:tc>
        <w:tc>
          <w:tcPr>
            <w:tcW w:w="4919" w:type="dxa"/>
            <w:shd w:val="solid" w:color="FFFFFF" w:fill="auto"/>
          </w:tcPr>
          <w:p w14:paraId="6E369BDB" w14:textId="77777777" w:rsidR="00130369" w:rsidRDefault="00130369" w:rsidP="00130369">
            <w:pPr>
              <w:pStyle w:val="TAL"/>
              <w:rPr>
                <w:rFonts w:cs="Arial"/>
                <w:sz w:val="16"/>
                <w:szCs w:val="16"/>
              </w:rPr>
            </w:pPr>
            <w:r>
              <w:rPr>
                <w:rFonts w:cs="Arial"/>
                <w:sz w:val="16"/>
                <w:szCs w:val="16"/>
              </w:rPr>
              <w:t>Clarify CCF role in service publish</w:t>
            </w:r>
          </w:p>
        </w:tc>
        <w:tc>
          <w:tcPr>
            <w:tcW w:w="707" w:type="dxa"/>
            <w:shd w:val="solid" w:color="FFFFFF" w:fill="auto"/>
          </w:tcPr>
          <w:p w14:paraId="400615BF" w14:textId="77777777" w:rsidR="00130369" w:rsidRDefault="00130369" w:rsidP="00130369">
            <w:pPr>
              <w:pStyle w:val="TAC"/>
              <w:rPr>
                <w:sz w:val="16"/>
                <w:szCs w:val="16"/>
              </w:rPr>
            </w:pPr>
            <w:r>
              <w:rPr>
                <w:sz w:val="16"/>
                <w:szCs w:val="16"/>
              </w:rPr>
              <w:t>18.3.0</w:t>
            </w:r>
          </w:p>
        </w:tc>
      </w:tr>
      <w:tr w:rsidR="00130369" w:rsidRPr="00481D2D" w14:paraId="468BC361" w14:textId="77777777" w:rsidTr="006A52EA">
        <w:tc>
          <w:tcPr>
            <w:tcW w:w="798" w:type="dxa"/>
            <w:shd w:val="solid" w:color="FFFFFF" w:fill="auto"/>
          </w:tcPr>
          <w:p w14:paraId="0EE26F0E" w14:textId="77777777" w:rsidR="00130369" w:rsidRDefault="00130369" w:rsidP="00130369">
            <w:pPr>
              <w:pStyle w:val="TAC"/>
              <w:rPr>
                <w:sz w:val="16"/>
                <w:szCs w:val="16"/>
                <w:lang w:eastAsia="zh-CN"/>
              </w:rPr>
            </w:pPr>
            <w:r>
              <w:rPr>
                <w:sz w:val="16"/>
                <w:szCs w:val="16"/>
                <w:lang w:eastAsia="zh-CN"/>
              </w:rPr>
              <w:t>2023-09</w:t>
            </w:r>
          </w:p>
        </w:tc>
        <w:tc>
          <w:tcPr>
            <w:tcW w:w="797" w:type="dxa"/>
            <w:shd w:val="solid" w:color="FFFFFF" w:fill="auto"/>
          </w:tcPr>
          <w:p w14:paraId="1FCB299B" w14:textId="77777777" w:rsidR="00130369" w:rsidRDefault="00130369" w:rsidP="00130369">
            <w:pPr>
              <w:pStyle w:val="TAC"/>
              <w:rPr>
                <w:sz w:val="16"/>
                <w:szCs w:val="16"/>
                <w:lang w:eastAsia="zh-CN"/>
              </w:rPr>
            </w:pPr>
            <w:r>
              <w:rPr>
                <w:sz w:val="16"/>
                <w:szCs w:val="16"/>
                <w:lang w:eastAsia="zh-CN"/>
              </w:rPr>
              <w:t>CT#101</w:t>
            </w:r>
          </w:p>
        </w:tc>
        <w:tc>
          <w:tcPr>
            <w:tcW w:w="1088" w:type="dxa"/>
            <w:shd w:val="solid" w:color="FFFFFF" w:fill="auto"/>
          </w:tcPr>
          <w:p w14:paraId="5007D7A7" w14:textId="77777777" w:rsidR="00130369" w:rsidRDefault="00130369" w:rsidP="00130369">
            <w:pPr>
              <w:pStyle w:val="TAC"/>
              <w:rPr>
                <w:rFonts w:cs="Arial"/>
                <w:sz w:val="16"/>
                <w:szCs w:val="16"/>
              </w:rPr>
            </w:pPr>
            <w:r>
              <w:rPr>
                <w:rFonts w:cs="Arial"/>
                <w:sz w:val="16"/>
                <w:szCs w:val="16"/>
              </w:rPr>
              <w:t>CP-232086</w:t>
            </w:r>
          </w:p>
        </w:tc>
        <w:tc>
          <w:tcPr>
            <w:tcW w:w="524" w:type="dxa"/>
            <w:shd w:val="solid" w:color="FFFFFF" w:fill="auto"/>
          </w:tcPr>
          <w:p w14:paraId="57E91249" w14:textId="77777777" w:rsidR="00130369" w:rsidRDefault="00130369" w:rsidP="00130369">
            <w:pPr>
              <w:pStyle w:val="TAL"/>
              <w:rPr>
                <w:rFonts w:cs="Arial"/>
                <w:sz w:val="16"/>
                <w:szCs w:val="16"/>
              </w:rPr>
            </w:pPr>
            <w:r>
              <w:rPr>
                <w:rFonts w:cs="Arial"/>
                <w:sz w:val="16"/>
                <w:szCs w:val="16"/>
              </w:rPr>
              <w:t>0309</w:t>
            </w:r>
          </w:p>
        </w:tc>
        <w:tc>
          <w:tcPr>
            <w:tcW w:w="424" w:type="dxa"/>
            <w:shd w:val="solid" w:color="FFFFFF" w:fill="auto"/>
          </w:tcPr>
          <w:p w14:paraId="236F5496" w14:textId="77777777" w:rsidR="00130369" w:rsidRDefault="00130369" w:rsidP="00130369">
            <w:pPr>
              <w:pStyle w:val="TAR"/>
              <w:rPr>
                <w:rFonts w:cs="Arial"/>
                <w:sz w:val="16"/>
                <w:szCs w:val="16"/>
              </w:rPr>
            </w:pPr>
            <w:r>
              <w:rPr>
                <w:rFonts w:cs="Arial"/>
                <w:sz w:val="16"/>
                <w:szCs w:val="16"/>
              </w:rPr>
              <w:t>1</w:t>
            </w:r>
          </w:p>
        </w:tc>
        <w:tc>
          <w:tcPr>
            <w:tcW w:w="424" w:type="dxa"/>
            <w:shd w:val="solid" w:color="FFFFFF" w:fill="auto"/>
          </w:tcPr>
          <w:p w14:paraId="010CBEB6" w14:textId="77777777" w:rsidR="00130369" w:rsidRDefault="00130369" w:rsidP="00130369">
            <w:pPr>
              <w:pStyle w:val="TAC"/>
              <w:rPr>
                <w:rFonts w:cs="Arial"/>
                <w:sz w:val="16"/>
                <w:szCs w:val="16"/>
              </w:rPr>
            </w:pPr>
            <w:r>
              <w:rPr>
                <w:rFonts w:cs="Arial"/>
                <w:sz w:val="16"/>
                <w:szCs w:val="16"/>
              </w:rPr>
              <w:t>B</w:t>
            </w:r>
          </w:p>
        </w:tc>
        <w:tc>
          <w:tcPr>
            <w:tcW w:w="4919" w:type="dxa"/>
            <w:shd w:val="solid" w:color="FFFFFF" w:fill="auto"/>
          </w:tcPr>
          <w:p w14:paraId="60FCF2C7" w14:textId="77777777" w:rsidR="00130369" w:rsidRDefault="00130369" w:rsidP="00130369">
            <w:pPr>
              <w:pStyle w:val="TAL"/>
              <w:rPr>
                <w:rFonts w:cs="Arial"/>
                <w:sz w:val="16"/>
                <w:szCs w:val="16"/>
              </w:rPr>
            </w:pPr>
            <w:r>
              <w:rPr>
                <w:rFonts w:cs="Arial"/>
                <w:sz w:val="16"/>
                <w:szCs w:val="16"/>
              </w:rPr>
              <w:t>CAPIF Events API update subscription</w:t>
            </w:r>
          </w:p>
        </w:tc>
        <w:tc>
          <w:tcPr>
            <w:tcW w:w="707" w:type="dxa"/>
            <w:shd w:val="solid" w:color="FFFFFF" w:fill="auto"/>
          </w:tcPr>
          <w:p w14:paraId="62FAB201" w14:textId="77777777" w:rsidR="00130369" w:rsidRDefault="00130369" w:rsidP="00130369">
            <w:pPr>
              <w:pStyle w:val="TAC"/>
              <w:rPr>
                <w:sz w:val="16"/>
                <w:szCs w:val="16"/>
              </w:rPr>
            </w:pPr>
            <w:r>
              <w:rPr>
                <w:sz w:val="16"/>
                <w:szCs w:val="16"/>
              </w:rPr>
              <w:t>18.3.0</w:t>
            </w:r>
          </w:p>
        </w:tc>
      </w:tr>
      <w:tr w:rsidR="00130369" w:rsidRPr="00481D2D" w14:paraId="242F4FD5" w14:textId="77777777" w:rsidTr="006A52EA">
        <w:tc>
          <w:tcPr>
            <w:tcW w:w="798" w:type="dxa"/>
            <w:shd w:val="solid" w:color="FFFFFF" w:fill="auto"/>
          </w:tcPr>
          <w:p w14:paraId="7AD3331B" w14:textId="77777777" w:rsidR="00130369" w:rsidRDefault="00130369" w:rsidP="00130369">
            <w:pPr>
              <w:pStyle w:val="TAC"/>
              <w:rPr>
                <w:sz w:val="16"/>
                <w:szCs w:val="16"/>
                <w:lang w:eastAsia="zh-CN"/>
              </w:rPr>
            </w:pPr>
            <w:r>
              <w:rPr>
                <w:sz w:val="16"/>
                <w:szCs w:val="16"/>
                <w:lang w:eastAsia="zh-CN"/>
              </w:rPr>
              <w:lastRenderedPageBreak/>
              <w:t>2023-09</w:t>
            </w:r>
          </w:p>
        </w:tc>
        <w:tc>
          <w:tcPr>
            <w:tcW w:w="797" w:type="dxa"/>
            <w:shd w:val="solid" w:color="FFFFFF" w:fill="auto"/>
          </w:tcPr>
          <w:p w14:paraId="135C8EF8" w14:textId="77777777" w:rsidR="00130369" w:rsidRDefault="00130369" w:rsidP="00130369">
            <w:pPr>
              <w:pStyle w:val="TAC"/>
              <w:rPr>
                <w:sz w:val="16"/>
                <w:szCs w:val="16"/>
                <w:lang w:eastAsia="zh-CN"/>
              </w:rPr>
            </w:pPr>
            <w:r>
              <w:rPr>
                <w:sz w:val="16"/>
                <w:szCs w:val="16"/>
                <w:lang w:eastAsia="zh-CN"/>
              </w:rPr>
              <w:t>CT#101</w:t>
            </w:r>
          </w:p>
        </w:tc>
        <w:tc>
          <w:tcPr>
            <w:tcW w:w="1088" w:type="dxa"/>
            <w:shd w:val="solid" w:color="FFFFFF" w:fill="auto"/>
          </w:tcPr>
          <w:p w14:paraId="60E572D2" w14:textId="77777777" w:rsidR="00130369" w:rsidRDefault="00130369" w:rsidP="00130369">
            <w:pPr>
              <w:pStyle w:val="TAC"/>
              <w:rPr>
                <w:rFonts w:cs="Arial"/>
                <w:sz w:val="16"/>
                <w:szCs w:val="16"/>
              </w:rPr>
            </w:pPr>
            <w:r>
              <w:rPr>
                <w:rFonts w:cs="Arial"/>
                <w:sz w:val="16"/>
                <w:szCs w:val="16"/>
              </w:rPr>
              <w:t>CP-232091</w:t>
            </w:r>
          </w:p>
        </w:tc>
        <w:tc>
          <w:tcPr>
            <w:tcW w:w="524" w:type="dxa"/>
            <w:shd w:val="solid" w:color="FFFFFF" w:fill="auto"/>
          </w:tcPr>
          <w:p w14:paraId="5D72BB01" w14:textId="77777777" w:rsidR="00130369" w:rsidRDefault="00130369" w:rsidP="00130369">
            <w:pPr>
              <w:pStyle w:val="TAL"/>
              <w:rPr>
                <w:rFonts w:cs="Arial"/>
                <w:sz w:val="16"/>
                <w:szCs w:val="16"/>
              </w:rPr>
            </w:pPr>
            <w:r>
              <w:rPr>
                <w:rFonts w:cs="Arial"/>
                <w:sz w:val="16"/>
                <w:szCs w:val="16"/>
              </w:rPr>
              <w:t>0310</w:t>
            </w:r>
          </w:p>
        </w:tc>
        <w:tc>
          <w:tcPr>
            <w:tcW w:w="424" w:type="dxa"/>
            <w:shd w:val="solid" w:color="FFFFFF" w:fill="auto"/>
          </w:tcPr>
          <w:p w14:paraId="157CF19A" w14:textId="77777777" w:rsidR="00130369" w:rsidRDefault="00130369" w:rsidP="00130369">
            <w:pPr>
              <w:pStyle w:val="TAR"/>
              <w:rPr>
                <w:rFonts w:cs="Arial"/>
                <w:sz w:val="16"/>
                <w:szCs w:val="16"/>
              </w:rPr>
            </w:pPr>
            <w:r>
              <w:rPr>
                <w:rFonts w:cs="Arial"/>
                <w:sz w:val="16"/>
                <w:szCs w:val="16"/>
              </w:rPr>
              <w:t>1</w:t>
            </w:r>
          </w:p>
        </w:tc>
        <w:tc>
          <w:tcPr>
            <w:tcW w:w="424" w:type="dxa"/>
            <w:shd w:val="solid" w:color="FFFFFF" w:fill="auto"/>
          </w:tcPr>
          <w:p w14:paraId="754D6B6C" w14:textId="77777777" w:rsidR="00130369" w:rsidRDefault="00130369" w:rsidP="00130369">
            <w:pPr>
              <w:pStyle w:val="TAC"/>
              <w:rPr>
                <w:rFonts w:cs="Arial"/>
                <w:sz w:val="16"/>
                <w:szCs w:val="16"/>
              </w:rPr>
            </w:pPr>
            <w:r>
              <w:rPr>
                <w:rFonts w:cs="Arial"/>
                <w:sz w:val="16"/>
                <w:szCs w:val="16"/>
              </w:rPr>
              <w:t>F</w:t>
            </w:r>
          </w:p>
        </w:tc>
        <w:tc>
          <w:tcPr>
            <w:tcW w:w="4919" w:type="dxa"/>
            <w:shd w:val="solid" w:color="FFFFFF" w:fill="auto"/>
          </w:tcPr>
          <w:p w14:paraId="361EFD34" w14:textId="77777777" w:rsidR="00130369" w:rsidRDefault="00130369" w:rsidP="00130369">
            <w:pPr>
              <w:pStyle w:val="TAL"/>
              <w:rPr>
                <w:rFonts w:cs="Arial"/>
                <w:sz w:val="16"/>
                <w:szCs w:val="16"/>
              </w:rPr>
            </w:pPr>
            <w:r>
              <w:rPr>
                <w:rFonts w:cs="Arial"/>
                <w:sz w:val="16"/>
                <w:szCs w:val="16"/>
              </w:rPr>
              <w:t>Various corrections</w:t>
            </w:r>
          </w:p>
        </w:tc>
        <w:tc>
          <w:tcPr>
            <w:tcW w:w="707" w:type="dxa"/>
            <w:shd w:val="solid" w:color="FFFFFF" w:fill="auto"/>
          </w:tcPr>
          <w:p w14:paraId="5DE48E2D" w14:textId="77777777" w:rsidR="00130369" w:rsidRDefault="00130369" w:rsidP="00130369">
            <w:pPr>
              <w:pStyle w:val="TAC"/>
              <w:rPr>
                <w:sz w:val="16"/>
                <w:szCs w:val="16"/>
              </w:rPr>
            </w:pPr>
            <w:r>
              <w:rPr>
                <w:sz w:val="16"/>
                <w:szCs w:val="16"/>
              </w:rPr>
              <w:t>18.3.0</w:t>
            </w:r>
          </w:p>
        </w:tc>
      </w:tr>
      <w:tr w:rsidR="00130369" w:rsidRPr="00481D2D" w14:paraId="4B681AA9" w14:textId="77777777" w:rsidTr="006A52EA">
        <w:tc>
          <w:tcPr>
            <w:tcW w:w="798" w:type="dxa"/>
            <w:shd w:val="solid" w:color="FFFFFF" w:fill="auto"/>
          </w:tcPr>
          <w:p w14:paraId="46165F0B" w14:textId="77777777" w:rsidR="00130369" w:rsidRDefault="00130369" w:rsidP="00130369">
            <w:pPr>
              <w:pStyle w:val="TAC"/>
              <w:rPr>
                <w:sz w:val="16"/>
                <w:szCs w:val="16"/>
                <w:lang w:eastAsia="zh-CN"/>
              </w:rPr>
            </w:pPr>
            <w:r>
              <w:rPr>
                <w:sz w:val="16"/>
                <w:szCs w:val="16"/>
                <w:lang w:eastAsia="zh-CN"/>
              </w:rPr>
              <w:t>2023-09</w:t>
            </w:r>
          </w:p>
        </w:tc>
        <w:tc>
          <w:tcPr>
            <w:tcW w:w="797" w:type="dxa"/>
            <w:shd w:val="solid" w:color="FFFFFF" w:fill="auto"/>
          </w:tcPr>
          <w:p w14:paraId="6348F978" w14:textId="77777777" w:rsidR="00130369" w:rsidRDefault="00130369" w:rsidP="00130369">
            <w:pPr>
              <w:pStyle w:val="TAC"/>
              <w:rPr>
                <w:sz w:val="16"/>
                <w:szCs w:val="16"/>
                <w:lang w:eastAsia="zh-CN"/>
              </w:rPr>
            </w:pPr>
            <w:r>
              <w:rPr>
                <w:sz w:val="16"/>
                <w:szCs w:val="16"/>
                <w:lang w:eastAsia="zh-CN"/>
              </w:rPr>
              <w:t>CT#101</w:t>
            </w:r>
          </w:p>
        </w:tc>
        <w:tc>
          <w:tcPr>
            <w:tcW w:w="1088" w:type="dxa"/>
            <w:shd w:val="solid" w:color="FFFFFF" w:fill="auto"/>
          </w:tcPr>
          <w:p w14:paraId="01974D95" w14:textId="77777777" w:rsidR="00130369" w:rsidRDefault="00130369" w:rsidP="00130369">
            <w:pPr>
              <w:pStyle w:val="TAC"/>
              <w:rPr>
                <w:rFonts w:cs="Arial"/>
                <w:sz w:val="16"/>
                <w:szCs w:val="16"/>
              </w:rPr>
            </w:pPr>
            <w:r>
              <w:rPr>
                <w:rFonts w:cs="Arial"/>
                <w:sz w:val="16"/>
                <w:szCs w:val="16"/>
              </w:rPr>
              <w:t>CP-232085</w:t>
            </w:r>
          </w:p>
        </w:tc>
        <w:tc>
          <w:tcPr>
            <w:tcW w:w="524" w:type="dxa"/>
            <w:shd w:val="solid" w:color="FFFFFF" w:fill="auto"/>
          </w:tcPr>
          <w:p w14:paraId="24881091" w14:textId="77777777" w:rsidR="00130369" w:rsidRDefault="00130369" w:rsidP="00130369">
            <w:pPr>
              <w:pStyle w:val="TAL"/>
              <w:rPr>
                <w:rFonts w:cs="Arial"/>
                <w:sz w:val="16"/>
                <w:szCs w:val="16"/>
              </w:rPr>
            </w:pPr>
            <w:r>
              <w:rPr>
                <w:rFonts w:cs="Arial"/>
                <w:sz w:val="16"/>
                <w:szCs w:val="16"/>
              </w:rPr>
              <w:t>0311</w:t>
            </w:r>
          </w:p>
        </w:tc>
        <w:tc>
          <w:tcPr>
            <w:tcW w:w="424" w:type="dxa"/>
            <w:shd w:val="solid" w:color="FFFFFF" w:fill="auto"/>
          </w:tcPr>
          <w:p w14:paraId="12F05070" w14:textId="77777777" w:rsidR="00130369" w:rsidRDefault="00130369" w:rsidP="00130369">
            <w:pPr>
              <w:pStyle w:val="TAR"/>
              <w:rPr>
                <w:rFonts w:cs="Arial"/>
                <w:sz w:val="16"/>
                <w:szCs w:val="16"/>
              </w:rPr>
            </w:pPr>
            <w:r>
              <w:rPr>
                <w:rFonts w:cs="Arial"/>
                <w:sz w:val="16"/>
                <w:szCs w:val="16"/>
              </w:rPr>
              <w:t> </w:t>
            </w:r>
          </w:p>
        </w:tc>
        <w:tc>
          <w:tcPr>
            <w:tcW w:w="424" w:type="dxa"/>
            <w:shd w:val="solid" w:color="FFFFFF" w:fill="auto"/>
          </w:tcPr>
          <w:p w14:paraId="284A9BCA" w14:textId="77777777" w:rsidR="00130369" w:rsidRDefault="00130369" w:rsidP="00130369">
            <w:pPr>
              <w:pStyle w:val="TAC"/>
              <w:rPr>
                <w:rFonts w:cs="Arial"/>
                <w:sz w:val="16"/>
                <w:szCs w:val="16"/>
              </w:rPr>
            </w:pPr>
            <w:r>
              <w:rPr>
                <w:rFonts w:cs="Arial"/>
                <w:sz w:val="16"/>
                <w:szCs w:val="16"/>
              </w:rPr>
              <w:t>F</w:t>
            </w:r>
          </w:p>
        </w:tc>
        <w:tc>
          <w:tcPr>
            <w:tcW w:w="4919" w:type="dxa"/>
            <w:shd w:val="solid" w:color="FFFFFF" w:fill="auto"/>
          </w:tcPr>
          <w:p w14:paraId="51474DF7" w14:textId="77777777" w:rsidR="00130369" w:rsidRDefault="00130369" w:rsidP="00130369">
            <w:pPr>
              <w:pStyle w:val="TAL"/>
              <w:rPr>
                <w:rFonts w:cs="Arial"/>
                <w:sz w:val="16"/>
                <w:szCs w:val="16"/>
              </w:rPr>
            </w:pPr>
            <w:r>
              <w:rPr>
                <w:rFonts w:cs="Arial"/>
                <w:sz w:val="16"/>
                <w:szCs w:val="16"/>
              </w:rPr>
              <w:t>Update of info and externalDocs fields</w:t>
            </w:r>
          </w:p>
        </w:tc>
        <w:tc>
          <w:tcPr>
            <w:tcW w:w="707" w:type="dxa"/>
            <w:shd w:val="solid" w:color="FFFFFF" w:fill="auto"/>
          </w:tcPr>
          <w:p w14:paraId="3786DA0E" w14:textId="77777777" w:rsidR="00130369" w:rsidRDefault="00130369" w:rsidP="00130369">
            <w:pPr>
              <w:pStyle w:val="TAC"/>
              <w:rPr>
                <w:sz w:val="16"/>
                <w:szCs w:val="16"/>
              </w:rPr>
            </w:pPr>
            <w:r>
              <w:rPr>
                <w:sz w:val="16"/>
                <w:szCs w:val="16"/>
              </w:rPr>
              <w:t>18.3.0</w:t>
            </w:r>
          </w:p>
        </w:tc>
      </w:tr>
      <w:tr w:rsidR="00097DE9" w:rsidRPr="00481D2D" w14:paraId="3F755601" w14:textId="77777777" w:rsidTr="006A52EA">
        <w:tc>
          <w:tcPr>
            <w:tcW w:w="798" w:type="dxa"/>
            <w:shd w:val="solid" w:color="FFFFFF" w:fill="auto"/>
          </w:tcPr>
          <w:p w14:paraId="73D39B7C" w14:textId="77777777" w:rsidR="00097DE9" w:rsidRDefault="00097DE9" w:rsidP="00097DE9">
            <w:pPr>
              <w:pStyle w:val="TAC"/>
              <w:rPr>
                <w:sz w:val="16"/>
                <w:szCs w:val="16"/>
                <w:lang w:eastAsia="zh-CN"/>
              </w:rPr>
            </w:pPr>
            <w:r>
              <w:rPr>
                <w:rFonts w:cs="Arial"/>
                <w:sz w:val="16"/>
                <w:szCs w:val="16"/>
              </w:rPr>
              <w:t>2023-12</w:t>
            </w:r>
          </w:p>
        </w:tc>
        <w:tc>
          <w:tcPr>
            <w:tcW w:w="797" w:type="dxa"/>
            <w:shd w:val="solid" w:color="FFFFFF" w:fill="auto"/>
          </w:tcPr>
          <w:p w14:paraId="1800D8F0" w14:textId="77777777" w:rsidR="00097DE9" w:rsidRDefault="00097DE9" w:rsidP="00097DE9">
            <w:pPr>
              <w:pStyle w:val="TAC"/>
              <w:rPr>
                <w:sz w:val="16"/>
                <w:szCs w:val="16"/>
                <w:lang w:eastAsia="zh-CN"/>
              </w:rPr>
            </w:pPr>
            <w:r>
              <w:rPr>
                <w:rFonts w:cs="Arial"/>
                <w:sz w:val="16"/>
                <w:szCs w:val="16"/>
              </w:rPr>
              <w:t>CT#102</w:t>
            </w:r>
          </w:p>
        </w:tc>
        <w:tc>
          <w:tcPr>
            <w:tcW w:w="1088" w:type="dxa"/>
            <w:shd w:val="solid" w:color="FFFFFF" w:fill="auto"/>
          </w:tcPr>
          <w:p w14:paraId="738F3072" w14:textId="77777777" w:rsidR="00097DE9" w:rsidRDefault="00097DE9" w:rsidP="00097DE9">
            <w:pPr>
              <w:pStyle w:val="TAC"/>
              <w:rPr>
                <w:rFonts w:cs="Arial"/>
                <w:sz w:val="16"/>
                <w:szCs w:val="16"/>
              </w:rPr>
            </w:pPr>
            <w:r>
              <w:rPr>
                <w:rFonts w:cs="Arial"/>
                <w:sz w:val="16"/>
                <w:szCs w:val="16"/>
              </w:rPr>
              <w:t>CP-233231</w:t>
            </w:r>
          </w:p>
        </w:tc>
        <w:tc>
          <w:tcPr>
            <w:tcW w:w="524" w:type="dxa"/>
            <w:shd w:val="solid" w:color="FFFFFF" w:fill="auto"/>
          </w:tcPr>
          <w:p w14:paraId="57428DA2" w14:textId="77777777" w:rsidR="00097DE9" w:rsidRDefault="00097DE9" w:rsidP="00097DE9">
            <w:pPr>
              <w:pStyle w:val="TAL"/>
              <w:rPr>
                <w:rFonts w:cs="Arial"/>
                <w:sz w:val="16"/>
                <w:szCs w:val="16"/>
              </w:rPr>
            </w:pPr>
            <w:r>
              <w:rPr>
                <w:rFonts w:cs="Arial"/>
                <w:sz w:val="16"/>
                <w:szCs w:val="16"/>
              </w:rPr>
              <w:t>0300</w:t>
            </w:r>
          </w:p>
        </w:tc>
        <w:tc>
          <w:tcPr>
            <w:tcW w:w="424" w:type="dxa"/>
            <w:shd w:val="solid" w:color="FFFFFF" w:fill="auto"/>
          </w:tcPr>
          <w:p w14:paraId="2F406262" w14:textId="77777777" w:rsidR="00097DE9" w:rsidRDefault="00097DE9" w:rsidP="00097DE9">
            <w:pPr>
              <w:pStyle w:val="TAR"/>
              <w:rPr>
                <w:rFonts w:cs="Arial"/>
                <w:sz w:val="16"/>
                <w:szCs w:val="16"/>
              </w:rPr>
            </w:pPr>
            <w:r>
              <w:rPr>
                <w:rFonts w:cs="Arial"/>
                <w:sz w:val="16"/>
                <w:szCs w:val="16"/>
              </w:rPr>
              <w:t>4</w:t>
            </w:r>
          </w:p>
        </w:tc>
        <w:tc>
          <w:tcPr>
            <w:tcW w:w="424" w:type="dxa"/>
            <w:shd w:val="solid" w:color="FFFFFF" w:fill="auto"/>
          </w:tcPr>
          <w:p w14:paraId="540B1DF8" w14:textId="77777777" w:rsidR="00097DE9" w:rsidRDefault="00097DE9" w:rsidP="00097DE9">
            <w:pPr>
              <w:pStyle w:val="TAC"/>
              <w:rPr>
                <w:rFonts w:cs="Arial"/>
                <w:sz w:val="16"/>
                <w:szCs w:val="16"/>
              </w:rPr>
            </w:pPr>
            <w:r>
              <w:rPr>
                <w:rFonts w:cs="Arial"/>
                <w:sz w:val="16"/>
                <w:szCs w:val="16"/>
              </w:rPr>
              <w:t>B</w:t>
            </w:r>
          </w:p>
        </w:tc>
        <w:tc>
          <w:tcPr>
            <w:tcW w:w="4919" w:type="dxa"/>
            <w:shd w:val="solid" w:color="FFFFFF" w:fill="auto"/>
          </w:tcPr>
          <w:p w14:paraId="4989A12A" w14:textId="77777777" w:rsidR="00097DE9" w:rsidRDefault="00097DE9" w:rsidP="00097DE9">
            <w:pPr>
              <w:pStyle w:val="TAL"/>
              <w:rPr>
                <w:rFonts w:cs="Arial"/>
                <w:sz w:val="16"/>
                <w:szCs w:val="16"/>
              </w:rPr>
            </w:pPr>
            <w:r>
              <w:rPr>
                <w:rFonts w:cs="Arial"/>
                <w:sz w:val="16"/>
                <w:szCs w:val="16"/>
              </w:rPr>
              <w:t>Supporting query parameters extensionsibility for the CAPIF_Discover_Service_API</w:t>
            </w:r>
          </w:p>
        </w:tc>
        <w:tc>
          <w:tcPr>
            <w:tcW w:w="707" w:type="dxa"/>
            <w:shd w:val="solid" w:color="FFFFFF" w:fill="auto"/>
          </w:tcPr>
          <w:p w14:paraId="3FF89B94" w14:textId="77777777" w:rsidR="00097DE9" w:rsidRDefault="00097DE9" w:rsidP="00097DE9">
            <w:pPr>
              <w:pStyle w:val="TAC"/>
              <w:rPr>
                <w:sz w:val="16"/>
                <w:szCs w:val="16"/>
              </w:rPr>
            </w:pPr>
            <w:r>
              <w:rPr>
                <w:sz w:val="16"/>
                <w:szCs w:val="16"/>
              </w:rPr>
              <w:t>18.4.0</w:t>
            </w:r>
          </w:p>
        </w:tc>
      </w:tr>
      <w:tr w:rsidR="00097DE9" w:rsidRPr="00481D2D" w14:paraId="66E0428E" w14:textId="77777777" w:rsidTr="006A52EA">
        <w:tc>
          <w:tcPr>
            <w:tcW w:w="798" w:type="dxa"/>
            <w:shd w:val="solid" w:color="FFFFFF" w:fill="auto"/>
          </w:tcPr>
          <w:p w14:paraId="13714B05" w14:textId="77777777" w:rsidR="00097DE9" w:rsidRDefault="00097DE9" w:rsidP="00097DE9">
            <w:pPr>
              <w:pStyle w:val="TAC"/>
              <w:rPr>
                <w:sz w:val="16"/>
                <w:szCs w:val="16"/>
                <w:lang w:eastAsia="zh-CN"/>
              </w:rPr>
            </w:pPr>
            <w:r>
              <w:rPr>
                <w:rFonts w:cs="Arial"/>
                <w:sz w:val="16"/>
                <w:szCs w:val="16"/>
              </w:rPr>
              <w:t>2023-12</w:t>
            </w:r>
          </w:p>
        </w:tc>
        <w:tc>
          <w:tcPr>
            <w:tcW w:w="797" w:type="dxa"/>
            <w:shd w:val="solid" w:color="FFFFFF" w:fill="auto"/>
          </w:tcPr>
          <w:p w14:paraId="7C57AC72" w14:textId="77777777" w:rsidR="00097DE9" w:rsidRDefault="00097DE9" w:rsidP="00097DE9">
            <w:pPr>
              <w:pStyle w:val="TAC"/>
              <w:rPr>
                <w:sz w:val="16"/>
                <w:szCs w:val="16"/>
                <w:lang w:eastAsia="zh-CN"/>
              </w:rPr>
            </w:pPr>
            <w:r>
              <w:rPr>
                <w:rFonts w:cs="Arial"/>
                <w:sz w:val="16"/>
                <w:szCs w:val="16"/>
              </w:rPr>
              <w:t>CT#102</w:t>
            </w:r>
          </w:p>
        </w:tc>
        <w:tc>
          <w:tcPr>
            <w:tcW w:w="1088" w:type="dxa"/>
            <w:shd w:val="solid" w:color="FFFFFF" w:fill="auto"/>
          </w:tcPr>
          <w:p w14:paraId="4A7F8301" w14:textId="77777777" w:rsidR="00097DE9" w:rsidRDefault="00097DE9" w:rsidP="00097DE9">
            <w:pPr>
              <w:pStyle w:val="TAC"/>
              <w:rPr>
                <w:rFonts w:cs="Arial"/>
                <w:sz w:val="16"/>
                <w:szCs w:val="16"/>
              </w:rPr>
            </w:pPr>
            <w:r>
              <w:rPr>
                <w:rFonts w:cs="Arial"/>
                <w:sz w:val="16"/>
                <w:szCs w:val="16"/>
              </w:rPr>
              <w:t>CP-233261</w:t>
            </w:r>
          </w:p>
        </w:tc>
        <w:tc>
          <w:tcPr>
            <w:tcW w:w="524" w:type="dxa"/>
            <w:shd w:val="solid" w:color="FFFFFF" w:fill="auto"/>
          </w:tcPr>
          <w:p w14:paraId="18D1A54B" w14:textId="77777777" w:rsidR="00097DE9" w:rsidRDefault="00097DE9" w:rsidP="00097DE9">
            <w:pPr>
              <w:pStyle w:val="TAL"/>
              <w:rPr>
                <w:rFonts w:cs="Arial"/>
                <w:sz w:val="16"/>
                <w:szCs w:val="16"/>
              </w:rPr>
            </w:pPr>
            <w:r>
              <w:rPr>
                <w:rFonts w:cs="Arial"/>
                <w:sz w:val="16"/>
                <w:szCs w:val="16"/>
              </w:rPr>
              <w:t>0312</w:t>
            </w:r>
          </w:p>
        </w:tc>
        <w:tc>
          <w:tcPr>
            <w:tcW w:w="424" w:type="dxa"/>
            <w:shd w:val="solid" w:color="FFFFFF" w:fill="auto"/>
          </w:tcPr>
          <w:p w14:paraId="3DBEDF40" w14:textId="77777777" w:rsidR="00097DE9" w:rsidRDefault="00097DE9" w:rsidP="00097DE9">
            <w:pPr>
              <w:pStyle w:val="TAR"/>
              <w:rPr>
                <w:rFonts w:cs="Arial"/>
                <w:sz w:val="16"/>
                <w:szCs w:val="16"/>
              </w:rPr>
            </w:pPr>
            <w:r>
              <w:rPr>
                <w:rFonts w:cs="Arial"/>
                <w:sz w:val="16"/>
                <w:szCs w:val="16"/>
              </w:rPr>
              <w:t>2</w:t>
            </w:r>
          </w:p>
        </w:tc>
        <w:tc>
          <w:tcPr>
            <w:tcW w:w="424" w:type="dxa"/>
            <w:shd w:val="solid" w:color="FFFFFF" w:fill="auto"/>
          </w:tcPr>
          <w:p w14:paraId="5E876C25" w14:textId="77777777" w:rsidR="00097DE9" w:rsidRDefault="00097DE9" w:rsidP="00097DE9">
            <w:pPr>
              <w:pStyle w:val="TAC"/>
              <w:rPr>
                <w:rFonts w:cs="Arial"/>
                <w:sz w:val="16"/>
                <w:szCs w:val="16"/>
              </w:rPr>
            </w:pPr>
            <w:r>
              <w:rPr>
                <w:rFonts w:cs="Arial"/>
                <w:sz w:val="16"/>
                <w:szCs w:val="16"/>
              </w:rPr>
              <w:t>B</w:t>
            </w:r>
          </w:p>
        </w:tc>
        <w:tc>
          <w:tcPr>
            <w:tcW w:w="4919" w:type="dxa"/>
            <w:shd w:val="solid" w:color="FFFFFF" w:fill="auto"/>
          </w:tcPr>
          <w:p w14:paraId="0C4CB5BD" w14:textId="77777777" w:rsidR="00097DE9" w:rsidRDefault="00097DE9" w:rsidP="00097DE9">
            <w:pPr>
              <w:pStyle w:val="TAL"/>
              <w:rPr>
                <w:rFonts w:cs="Arial"/>
                <w:sz w:val="16"/>
                <w:szCs w:val="16"/>
              </w:rPr>
            </w:pPr>
            <w:r>
              <w:rPr>
                <w:rFonts w:cs="Arial"/>
                <w:sz w:val="16"/>
                <w:szCs w:val="16"/>
              </w:rPr>
              <w:t>Authorization code flow for resource owner-aware northbound api access</w:t>
            </w:r>
          </w:p>
        </w:tc>
        <w:tc>
          <w:tcPr>
            <w:tcW w:w="707" w:type="dxa"/>
            <w:shd w:val="solid" w:color="FFFFFF" w:fill="auto"/>
          </w:tcPr>
          <w:p w14:paraId="75E4D585" w14:textId="77777777" w:rsidR="00097DE9" w:rsidRDefault="00097DE9" w:rsidP="00097DE9">
            <w:pPr>
              <w:pStyle w:val="TAC"/>
              <w:rPr>
                <w:sz w:val="16"/>
                <w:szCs w:val="16"/>
              </w:rPr>
            </w:pPr>
            <w:r w:rsidRPr="00296428">
              <w:rPr>
                <w:sz w:val="16"/>
                <w:szCs w:val="16"/>
              </w:rPr>
              <w:t>18.4.0</w:t>
            </w:r>
          </w:p>
        </w:tc>
      </w:tr>
      <w:tr w:rsidR="00097DE9" w:rsidRPr="00481D2D" w14:paraId="3983BDF8" w14:textId="77777777" w:rsidTr="006A52EA">
        <w:tc>
          <w:tcPr>
            <w:tcW w:w="798" w:type="dxa"/>
            <w:shd w:val="solid" w:color="FFFFFF" w:fill="auto"/>
          </w:tcPr>
          <w:p w14:paraId="44662983" w14:textId="77777777" w:rsidR="00097DE9" w:rsidRDefault="00097DE9" w:rsidP="00097DE9">
            <w:pPr>
              <w:pStyle w:val="TAC"/>
              <w:rPr>
                <w:sz w:val="16"/>
                <w:szCs w:val="16"/>
                <w:lang w:eastAsia="zh-CN"/>
              </w:rPr>
            </w:pPr>
            <w:r>
              <w:rPr>
                <w:rFonts w:cs="Arial"/>
                <w:sz w:val="16"/>
                <w:szCs w:val="16"/>
              </w:rPr>
              <w:t>2023-12</w:t>
            </w:r>
          </w:p>
        </w:tc>
        <w:tc>
          <w:tcPr>
            <w:tcW w:w="797" w:type="dxa"/>
            <w:shd w:val="solid" w:color="FFFFFF" w:fill="auto"/>
          </w:tcPr>
          <w:p w14:paraId="1E535DF5" w14:textId="77777777" w:rsidR="00097DE9" w:rsidRDefault="00097DE9" w:rsidP="00097DE9">
            <w:pPr>
              <w:pStyle w:val="TAC"/>
              <w:rPr>
                <w:sz w:val="16"/>
                <w:szCs w:val="16"/>
                <w:lang w:eastAsia="zh-CN"/>
              </w:rPr>
            </w:pPr>
            <w:r>
              <w:rPr>
                <w:rFonts w:cs="Arial"/>
                <w:sz w:val="16"/>
                <w:szCs w:val="16"/>
              </w:rPr>
              <w:t>CT#102</w:t>
            </w:r>
          </w:p>
        </w:tc>
        <w:tc>
          <w:tcPr>
            <w:tcW w:w="1088" w:type="dxa"/>
            <w:shd w:val="solid" w:color="FFFFFF" w:fill="auto"/>
          </w:tcPr>
          <w:p w14:paraId="7F4851E6" w14:textId="77777777" w:rsidR="00097DE9" w:rsidRDefault="00097DE9" w:rsidP="00097DE9">
            <w:pPr>
              <w:pStyle w:val="TAC"/>
              <w:rPr>
                <w:rFonts w:cs="Arial"/>
                <w:sz w:val="16"/>
                <w:szCs w:val="16"/>
              </w:rPr>
            </w:pPr>
            <w:r>
              <w:rPr>
                <w:rFonts w:cs="Arial"/>
                <w:sz w:val="16"/>
                <w:szCs w:val="16"/>
              </w:rPr>
              <w:t>CP-233261</w:t>
            </w:r>
          </w:p>
        </w:tc>
        <w:tc>
          <w:tcPr>
            <w:tcW w:w="524" w:type="dxa"/>
            <w:shd w:val="solid" w:color="FFFFFF" w:fill="auto"/>
          </w:tcPr>
          <w:p w14:paraId="147AD2DA" w14:textId="77777777" w:rsidR="00097DE9" w:rsidRDefault="00097DE9" w:rsidP="00097DE9">
            <w:pPr>
              <w:pStyle w:val="TAL"/>
              <w:rPr>
                <w:rFonts w:cs="Arial"/>
                <w:sz w:val="16"/>
                <w:szCs w:val="16"/>
              </w:rPr>
            </w:pPr>
            <w:r>
              <w:rPr>
                <w:rFonts w:cs="Arial"/>
                <w:sz w:val="16"/>
                <w:szCs w:val="16"/>
              </w:rPr>
              <w:t>0313</w:t>
            </w:r>
          </w:p>
        </w:tc>
        <w:tc>
          <w:tcPr>
            <w:tcW w:w="424" w:type="dxa"/>
            <w:shd w:val="solid" w:color="FFFFFF" w:fill="auto"/>
          </w:tcPr>
          <w:p w14:paraId="46F7B70F" w14:textId="77777777" w:rsidR="00097DE9" w:rsidRDefault="00097DE9" w:rsidP="00097DE9">
            <w:pPr>
              <w:pStyle w:val="TAR"/>
              <w:rPr>
                <w:rFonts w:cs="Arial"/>
                <w:sz w:val="16"/>
                <w:szCs w:val="16"/>
              </w:rPr>
            </w:pPr>
            <w:r>
              <w:rPr>
                <w:rFonts w:cs="Arial"/>
                <w:sz w:val="16"/>
                <w:szCs w:val="16"/>
              </w:rPr>
              <w:t>2</w:t>
            </w:r>
          </w:p>
        </w:tc>
        <w:tc>
          <w:tcPr>
            <w:tcW w:w="424" w:type="dxa"/>
            <w:shd w:val="solid" w:color="FFFFFF" w:fill="auto"/>
          </w:tcPr>
          <w:p w14:paraId="28368754" w14:textId="77777777" w:rsidR="00097DE9" w:rsidRDefault="00097DE9" w:rsidP="00097DE9">
            <w:pPr>
              <w:pStyle w:val="TAC"/>
              <w:rPr>
                <w:rFonts w:cs="Arial"/>
                <w:sz w:val="16"/>
                <w:szCs w:val="16"/>
              </w:rPr>
            </w:pPr>
            <w:r>
              <w:rPr>
                <w:rFonts w:cs="Arial"/>
                <w:sz w:val="16"/>
                <w:szCs w:val="16"/>
              </w:rPr>
              <w:t>B</w:t>
            </w:r>
          </w:p>
        </w:tc>
        <w:tc>
          <w:tcPr>
            <w:tcW w:w="4919" w:type="dxa"/>
            <w:shd w:val="solid" w:color="FFFFFF" w:fill="auto"/>
          </w:tcPr>
          <w:p w14:paraId="4EF262ED" w14:textId="77777777" w:rsidR="00097DE9" w:rsidRDefault="00097DE9" w:rsidP="00097DE9">
            <w:pPr>
              <w:pStyle w:val="TAL"/>
              <w:rPr>
                <w:rFonts w:cs="Arial"/>
                <w:sz w:val="16"/>
                <w:szCs w:val="16"/>
              </w:rPr>
            </w:pPr>
            <w:r>
              <w:rPr>
                <w:rFonts w:cs="Arial"/>
                <w:sz w:val="16"/>
                <w:szCs w:val="16"/>
              </w:rPr>
              <w:t>Update authorization obtaining part to support resource owner-aware northbound API access</w:t>
            </w:r>
          </w:p>
        </w:tc>
        <w:tc>
          <w:tcPr>
            <w:tcW w:w="707" w:type="dxa"/>
            <w:shd w:val="solid" w:color="FFFFFF" w:fill="auto"/>
          </w:tcPr>
          <w:p w14:paraId="43CA0DE4" w14:textId="77777777" w:rsidR="00097DE9" w:rsidRDefault="00097DE9" w:rsidP="00097DE9">
            <w:pPr>
              <w:pStyle w:val="TAC"/>
              <w:rPr>
                <w:sz w:val="16"/>
                <w:szCs w:val="16"/>
              </w:rPr>
            </w:pPr>
            <w:r w:rsidRPr="00296428">
              <w:rPr>
                <w:sz w:val="16"/>
                <w:szCs w:val="16"/>
              </w:rPr>
              <w:t>18.4.0</w:t>
            </w:r>
          </w:p>
        </w:tc>
      </w:tr>
      <w:tr w:rsidR="00097DE9" w:rsidRPr="00481D2D" w14:paraId="0517AB14" w14:textId="77777777" w:rsidTr="006A52EA">
        <w:tc>
          <w:tcPr>
            <w:tcW w:w="798" w:type="dxa"/>
            <w:shd w:val="solid" w:color="FFFFFF" w:fill="auto"/>
          </w:tcPr>
          <w:p w14:paraId="0E1B9A47" w14:textId="77777777" w:rsidR="00097DE9" w:rsidRDefault="00097DE9" w:rsidP="00097DE9">
            <w:pPr>
              <w:pStyle w:val="TAC"/>
              <w:rPr>
                <w:sz w:val="16"/>
                <w:szCs w:val="16"/>
                <w:lang w:eastAsia="zh-CN"/>
              </w:rPr>
            </w:pPr>
            <w:r>
              <w:rPr>
                <w:rFonts w:cs="Arial"/>
                <w:sz w:val="16"/>
                <w:szCs w:val="16"/>
              </w:rPr>
              <w:t>2023-12</w:t>
            </w:r>
          </w:p>
        </w:tc>
        <w:tc>
          <w:tcPr>
            <w:tcW w:w="797" w:type="dxa"/>
            <w:shd w:val="solid" w:color="FFFFFF" w:fill="auto"/>
          </w:tcPr>
          <w:p w14:paraId="53FA5EB3" w14:textId="77777777" w:rsidR="00097DE9" w:rsidRDefault="00097DE9" w:rsidP="00097DE9">
            <w:pPr>
              <w:pStyle w:val="TAC"/>
              <w:rPr>
                <w:sz w:val="16"/>
                <w:szCs w:val="16"/>
                <w:lang w:eastAsia="zh-CN"/>
              </w:rPr>
            </w:pPr>
            <w:r>
              <w:rPr>
                <w:rFonts w:cs="Arial"/>
                <w:sz w:val="16"/>
                <w:szCs w:val="16"/>
              </w:rPr>
              <w:t>CT#102</w:t>
            </w:r>
          </w:p>
        </w:tc>
        <w:tc>
          <w:tcPr>
            <w:tcW w:w="1088" w:type="dxa"/>
            <w:shd w:val="solid" w:color="FFFFFF" w:fill="auto"/>
          </w:tcPr>
          <w:p w14:paraId="470FC8C0" w14:textId="77777777" w:rsidR="00097DE9" w:rsidRDefault="00097DE9" w:rsidP="00097DE9">
            <w:pPr>
              <w:pStyle w:val="TAC"/>
              <w:rPr>
                <w:rFonts w:cs="Arial"/>
                <w:sz w:val="16"/>
                <w:szCs w:val="16"/>
              </w:rPr>
            </w:pPr>
            <w:r>
              <w:rPr>
                <w:rFonts w:cs="Arial"/>
                <w:sz w:val="16"/>
                <w:szCs w:val="16"/>
              </w:rPr>
              <w:t>CP-233261</w:t>
            </w:r>
          </w:p>
        </w:tc>
        <w:tc>
          <w:tcPr>
            <w:tcW w:w="524" w:type="dxa"/>
            <w:shd w:val="solid" w:color="FFFFFF" w:fill="auto"/>
          </w:tcPr>
          <w:p w14:paraId="439551C8" w14:textId="77777777" w:rsidR="00097DE9" w:rsidRDefault="00097DE9" w:rsidP="00097DE9">
            <w:pPr>
              <w:pStyle w:val="TAL"/>
              <w:rPr>
                <w:rFonts w:cs="Arial"/>
                <w:sz w:val="16"/>
                <w:szCs w:val="16"/>
              </w:rPr>
            </w:pPr>
            <w:r>
              <w:rPr>
                <w:rFonts w:cs="Arial"/>
                <w:sz w:val="16"/>
                <w:szCs w:val="16"/>
              </w:rPr>
              <w:t>0314</w:t>
            </w:r>
          </w:p>
        </w:tc>
        <w:tc>
          <w:tcPr>
            <w:tcW w:w="424" w:type="dxa"/>
            <w:shd w:val="solid" w:color="FFFFFF" w:fill="auto"/>
          </w:tcPr>
          <w:p w14:paraId="526F2BF0" w14:textId="77777777" w:rsidR="00097DE9" w:rsidRDefault="00097DE9" w:rsidP="00097DE9">
            <w:pPr>
              <w:pStyle w:val="TAR"/>
              <w:rPr>
                <w:rFonts w:cs="Arial"/>
                <w:sz w:val="16"/>
                <w:szCs w:val="16"/>
              </w:rPr>
            </w:pPr>
            <w:r>
              <w:rPr>
                <w:rFonts w:cs="Arial"/>
                <w:sz w:val="16"/>
                <w:szCs w:val="16"/>
              </w:rPr>
              <w:t>2</w:t>
            </w:r>
          </w:p>
        </w:tc>
        <w:tc>
          <w:tcPr>
            <w:tcW w:w="424" w:type="dxa"/>
            <w:shd w:val="solid" w:color="FFFFFF" w:fill="auto"/>
          </w:tcPr>
          <w:p w14:paraId="0DF57E91" w14:textId="77777777" w:rsidR="00097DE9" w:rsidRDefault="00097DE9" w:rsidP="00097DE9">
            <w:pPr>
              <w:pStyle w:val="TAC"/>
              <w:rPr>
                <w:rFonts w:cs="Arial"/>
                <w:sz w:val="16"/>
                <w:szCs w:val="16"/>
              </w:rPr>
            </w:pPr>
            <w:r>
              <w:rPr>
                <w:rFonts w:cs="Arial"/>
                <w:sz w:val="16"/>
                <w:szCs w:val="16"/>
              </w:rPr>
              <w:t>B</w:t>
            </w:r>
          </w:p>
        </w:tc>
        <w:tc>
          <w:tcPr>
            <w:tcW w:w="4919" w:type="dxa"/>
            <w:shd w:val="solid" w:color="FFFFFF" w:fill="auto"/>
          </w:tcPr>
          <w:p w14:paraId="1E053521" w14:textId="77777777" w:rsidR="00097DE9" w:rsidRDefault="00097DE9" w:rsidP="00097DE9">
            <w:pPr>
              <w:pStyle w:val="TAL"/>
              <w:rPr>
                <w:rFonts w:cs="Arial"/>
                <w:sz w:val="16"/>
                <w:szCs w:val="16"/>
              </w:rPr>
            </w:pPr>
            <w:r>
              <w:rPr>
                <w:rFonts w:cs="Arial"/>
                <w:sz w:val="16"/>
                <w:szCs w:val="16"/>
              </w:rPr>
              <w:t>Update securitymethod data type for Resource owner-aware northbound API access</w:t>
            </w:r>
          </w:p>
        </w:tc>
        <w:tc>
          <w:tcPr>
            <w:tcW w:w="707" w:type="dxa"/>
            <w:shd w:val="solid" w:color="FFFFFF" w:fill="auto"/>
          </w:tcPr>
          <w:p w14:paraId="48D3EC29" w14:textId="77777777" w:rsidR="00097DE9" w:rsidRDefault="00097DE9" w:rsidP="00097DE9">
            <w:pPr>
              <w:pStyle w:val="TAC"/>
              <w:rPr>
                <w:sz w:val="16"/>
                <w:szCs w:val="16"/>
              </w:rPr>
            </w:pPr>
            <w:r w:rsidRPr="00296428">
              <w:rPr>
                <w:sz w:val="16"/>
                <w:szCs w:val="16"/>
              </w:rPr>
              <w:t>18.4.0</w:t>
            </w:r>
          </w:p>
        </w:tc>
      </w:tr>
      <w:tr w:rsidR="00097DE9" w:rsidRPr="00481D2D" w14:paraId="62D22222" w14:textId="77777777" w:rsidTr="006A52EA">
        <w:tc>
          <w:tcPr>
            <w:tcW w:w="798" w:type="dxa"/>
            <w:shd w:val="solid" w:color="FFFFFF" w:fill="auto"/>
          </w:tcPr>
          <w:p w14:paraId="780ACAFF" w14:textId="77777777" w:rsidR="00097DE9" w:rsidRDefault="00097DE9" w:rsidP="00097DE9">
            <w:pPr>
              <w:pStyle w:val="TAC"/>
              <w:rPr>
                <w:sz w:val="16"/>
                <w:szCs w:val="16"/>
                <w:lang w:eastAsia="zh-CN"/>
              </w:rPr>
            </w:pPr>
            <w:r>
              <w:rPr>
                <w:rFonts w:cs="Arial"/>
                <w:sz w:val="16"/>
                <w:szCs w:val="16"/>
              </w:rPr>
              <w:t>2023-12</w:t>
            </w:r>
          </w:p>
        </w:tc>
        <w:tc>
          <w:tcPr>
            <w:tcW w:w="797" w:type="dxa"/>
            <w:shd w:val="solid" w:color="FFFFFF" w:fill="auto"/>
          </w:tcPr>
          <w:p w14:paraId="511A8355" w14:textId="77777777" w:rsidR="00097DE9" w:rsidRDefault="00097DE9" w:rsidP="00097DE9">
            <w:pPr>
              <w:pStyle w:val="TAC"/>
              <w:rPr>
                <w:sz w:val="16"/>
                <w:szCs w:val="16"/>
                <w:lang w:eastAsia="zh-CN"/>
              </w:rPr>
            </w:pPr>
            <w:r>
              <w:rPr>
                <w:rFonts w:cs="Arial"/>
                <w:sz w:val="16"/>
                <w:szCs w:val="16"/>
              </w:rPr>
              <w:t>CT#102</w:t>
            </w:r>
          </w:p>
        </w:tc>
        <w:tc>
          <w:tcPr>
            <w:tcW w:w="1088" w:type="dxa"/>
            <w:shd w:val="solid" w:color="FFFFFF" w:fill="auto"/>
          </w:tcPr>
          <w:p w14:paraId="012D46E6" w14:textId="77777777" w:rsidR="00097DE9" w:rsidRDefault="00097DE9" w:rsidP="00097DE9">
            <w:pPr>
              <w:pStyle w:val="TAC"/>
              <w:rPr>
                <w:rFonts w:cs="Arial"/>
                <w:sz w:val="16"/>
                <w:szCs w:val="16"/>
              </w:rPr>
            </w:pPr>
            <w:r>
              <w:rPr>
                <w:rFonts w:cs="Arial"/>
                <w:sz w:val="16"/>
                <w:szCs w:val="16"/>
              </w:rPr>
              <w:t>CP-233243</w:t>
            </w:r>
          </w:p>
        </w:tc>
        <w:tc>
          <w:tcPr>
            <w:tcW w:w="524" w:type="dxa"/>
            <w:shd w:val="solid" w:color="FFFFFF" w:fill="auto"/>
          </w:tcPr>
          <w:p w14:paraId="41059210" w14:textId="77777777" w:rsidR="00097DE9" w:rsidRDefault="00097DE9" w:rsidP="00097DE9">
            <w:pPr>
              <w:pStyle w:val="TAL"/>
              <w:rPr>
                <w:rFonts w:cs="Arial"/>
                <w:sz w:val="16"/>
                <w:szCs w:val="16"/>
              </w:rPr>
            </w:pPr>
            <w:r>
              <w:rPr>
                <w:rFonts w:cs="Arial"/>
                <w:sz w:val="16"/>
                <w:szCs w:val="16"/>
              </w:rPr>
              <w:t>0316</w:t>
            </w:r>
          </w:p>
        </w:tc>
        <w:tc>
          <w:tcPr>
            <w:tcW w:w="424" w:type="dxa"/>
            <w:shd w:val="solid" w:color="FFFFFF" w:fill="auto"/>
          </w:tcPr>
          <w:p w14:paraId="0DC1459C" w14:textId="77777777" w:rsidR="00097DE9" w:rsidRDefault="00097DE9" w:rsidP="00097DE9">
            <w:pPr>
              <w:pStyle w:val="TAR"/>
              <w:rPr>
                <w:rFonts w:cs="Arial"/>
                <w:sz w:val="16"/>
                <w:szCs w:val="16"/>
              </w:rPr>
            </w:pPr>
            <w:r>
              <w:rPr>
                <w:rFonts w:cs="Arial"/>
                <w:sz w:val="16"/>
                <w:szCs w:val="16"/>
              </w:rPr>
              <w:t>1</w:t>
            </w:r>
          </w:p>
        </w:tc>
        <w:tc>
          <w:tcPr>
            <w:tcW w:w="424" w:type="dxa"/>
            <w:shd w:val="solid" w:color="FFFFFF" w:fill="auto"/>
          </w:tcPr>
          <w:p w14:paraId="4A982FCA" w14:textId="77777777" w:rsidR="00097DE9" w:rsidRDefault="00097DE9" w:rsidP="00097DE9">
            <w:pPr>
              <w:pStyle w:val="TAC"/>
              <w:rPr>
                <w:rFonts w:cs="Arial"/>
                <w:sz w:val="16"/>
                <w:szCs w:val="16"/>
              </w:rPr>
            </w:pPr>
            <w:r>
              <w:rPr>
                <w:rFonts w:cs="Arial"/>
                <w:sz w:val="16"/>
                <w:szCs w:val="16"/>
              </w:rPr>
              <w:t>B</w:t>
            </w:r>
          </w:p>
        </w:tc>
        <w:tc>
          <w:tcPr>
            <w:tcW w:w="4919" w:type="dxa"/>
            <w:shd w:val="solid" w:color="FFFFFF" w:fill="auto"/>
          </w:tcPr>
          <w:p w14:paraId="4B6E221D" w14:textId="77777777" w:rsidR="00097DE9" w:rsidRDefault="00097DE9" w:rsidP="00097DE9">
            <w:pPr>
              <w:pStyle w:val="TAL"/>
              <w:rPr>
                <w:rFonts w:cs="Arial"/>
                <w:sz w:val="16"/>
                <w:szCs w:val="16"/>
              </w:rPr>
            </w:pPr>
            <w:r>
              <w:rPr>
                <w:rFonts w:cs="Arial"/>
                <w:sz w:val="16"/>
                <w:szCs w:val="16"/>
              </w:rPr>
              <w:t>Service API status monitoring in the CAPIF APIs</w:t>
            </w:r>
          </w:p>
        </w:tc>
        <w:tc>
          <w:tcPr>
            <w:tcW w:w="707" w:type="dxa"/>
            <w:shd w:val="solid" w:color="FFFFFF" w:fill="auto"/>
          </w:tcPr>
          <w:p w14:paraId="5B1F822F" w14:textId="77777777" w:rsidR="00097DE9" w:rsidRDefault="00097DE9" w:rsidP="00097DE9">
            <w:pPr>
              <w:pStyle w:val="TAC"/>
              <w:rPr>
                <w:sz w:val="16"/>
                <w:szCs w:val="16"/>
              </w:rPr>
            </w:pPr>
            <w:r w:rsidRPr="00296428">
              <w:rPr>
                <w:sz w:val="16"/>
                <w:szCs w:val="16"/>
              </w:rPr>
              <w:t>18.4.0</w:t>
            </w:r>
          </w:p>
        </w:tc>
      </w:tr>
      <w:tr w:rsidR="00097DE9" w:rsidRPr="00481D2D" w14:paraId="61CD641D" w14:textId="77777777" w:rsidTr="006A52EA">
        <w:tc>
          <w:tcPr>
            <w:tcW w:w="798" w:type="dxa"/>
            <w:shd w:val="solid" w:color="FFFFFF" w:fill="auto"/>
          </w:tcPr>
          <w:p w14:paraId="3274631F" w14:textId="77777777" w:rsidR="00097DE9" w:rsidRDefault="00097DE9" w:rsidP="00097DE9">
            <w:pPr>
              <w:pStyle w:val="TAC"/>
              <w:rPr>
                <w:sz w:val="16"/>
                <w:szCs w:val="16"/>
                <w:lang w:eastAsia="zh-CN"/>
              </w:rPr>
            </w:pPr>
            <w:r>
              <w:rPr>
                <w:rFonts w:cs="Arial"/>
                <w:sz w:val="16"/>
                <w:szCs w:val="16"/>
              </w:rPr>
              <w:t>2023-12</w:t>
            </w:r>
          </w:p>
        </w:tc>
        <w:tc>
          <w:tcPr>
            <w:tcW w:w="797" w:type="dxa"/>
            <w:shd w:val="solid" w:color="FFFFFF" w:fill="auto"/>
          </w:tcPr>
          <w:p w14:paraId="360B5DE6" w14:textId="77777777" w:rsidR="00097DE9" w:rsidRDefault="00097DE9" w:rsidP="00097DE9">
            <w:pPr>
              <w:pStyle w:val="TAC"/>
              <w:rPr>
                <w:sz w:val="16"/>
                <w:szCs w:val="16"/>
                <w:lang w:eastAsia="zh-CN"/>
              </w:rPr>
            </w:pPr>
            <w:r>
              <w:rPr>
                <w:rFonts w:cs="Arial"/>
                <w:sz w:val="16"/>
                <w:szCs w:val="16"/>
              </w:rPr>
              <w:t>CT#102</w:t>
            </w:r>
          </w:p>
        </w:tc>
        <w:tc>
          <w:tcPr>
            <w:tcW w:w="1088" w:type="dxa"/>
            <w:shd w:val="solid" w:color="FFFFFF" w:fill="auto"/>
          </w:tcPr>
          <w:p w14:paraId="6D1E1EE3" w14:textId="77777777" w:rsidR="00097DE9" w:rsidRDefault="00097DE9" w:rsidP="00097DE9">
            <w:pPr>
              <w:pStyle w:val="TAC"/>
              <w:rPr>
                <w:rFonts w:cs="Arial"/>
                <w:sz w:val="16"/>
                <w:szCs w:val="16"/>
              </w:rPr>
            </w:pPr>
            <w:r>
              <w:rPr>
                <w:rFonts w:cs="Arial"/>
                <w:sz w:val="16"/>
                <w:szCs w:val="16"/>
              </w:rPr>
              <w:t>CP-233231</w:t>
            </w:r>
          </w:p>
        </w:tc>
        <w:tc>
          <w:tcPr>
            <w:tcW w:w="524" w:type="dxa"/>
            <w:shd w:val="solid" w:color="FFFFFF" w:fill="auto"/>
          </w:tcPr>
          <w:p w14:paraId="3793DE9B" w14:textId="77777777" w:rsidR="00097DE9" w:rsidRDefault="00097DE9" w:rsidP="00097DE9">
            <w:pPr>
              <w:pStyle w:val="TAL"/>
              <w:rPr>
                <w:rFonts w:cs="Arial"/>
                <w:sz w:val="16"/>
                <w:szCs w:val="16"/>
              </w:rPr>
            </w:pPr>
            <w:r>
              <w:rPr>
                <w:rFonts w:cs="Arial"/>
                <w:sz w:val="16"/>
                <w:szCs w:val="16"/>
              </w:rPr>
              <w:t>0317</w:t>
            </w:r>
          </w:p>
        </w:tc>
        <w:tc>
          <w:tcPr>
            <w:tcW w:w="424" w:type="dxa"/>
            <w:shd w:val="solid" w:color="FFFFFF" w:fill="auto"/>
          </w:tcPr>
          <w:p w14:paraId="3ECFA8C4" w14:textId="77777777" w:rsidR="00097DE9" w:rsidRDefault="00097DE9" w:rsidP="00097DE9">
            <w:pPr>
              <w:pStyle w:val="TAR"/>
              <w:rPr>
                <w:rFonts w:cs="Arial"/>
                <w:sz w:val="16"/>
                <w:szCs w:val="16"/>
              </w:rPr>
            </w:pPr>
            <w:r>
              <w:rPr>
                <w:rFonts w:cs="Arial"/>
                <w:sz w:val="16"/>
                <w:szCs w:val="16"/>
              </w:rPr>
              <w:t>2</w:t>
            </w:r>
          </w:p>
        </w:tc>
        <w:tc>
          <w:tcPr>
            <w:tcW w:w="424" w:type="dxa"/>
            <w:shd w:val="solid" w:color="FFFFFF" w:fill="auto"/>
          </w:tcPr>
          <w:p w14:paraId="3F8A337B" w14:textId="77777777" w:rsidR="00097DE9" w:rsidRDefault="00097DE9" w:rsidP="00097DE9">
            <w:pPr>
              <w:pStyle w:val="TAC"/>
              <w:rPr>
                <w:rFonts w:cs="Arial"/>
                <w:sz w:val="16"/>
                <w:szCs w:val="16"/>
              </w:rPr>
            </w:pPr>
            <w:r>
              <w:rPr>
                <w:rFonts w:cs="Arial"/>
                <w:sz w:val="16"/>
                <w:szCs w:val="16"/>
              </w:rPr>
              <w:t>F</w:t>
            </w:r>
          </w:p>
        </w:tc>
        <w:tc>
          <w:tcPr>
            <w:tcW w:w="4919" w:type="dxa"/>
            <w:shd w:val="solid" w:color="FFFFFF" w:fill="auto"/>
          </w:tcPr>
          <w:p w14:paraId="33E5CC14" w14:textId="77777777" w:rsidR="00097DE9" w:rsidRDefault="00097DE9" w:rsidP="00097DE9">
            <w:pPr>
              <w:pStyle w:val="TAL"/>
              <w:rPr>
                <w:rFonts w:cs="Arial"/>
                <w:sz w:val="16"/>
                <w:szCs w:val="16"/>
              </w:rPr>
            </w:pPr>
            <w:r>
              <w:rPr>
                <w:rFonts w:cs="Arial"/>
                <w:sz w:val="16"/>
                <w:szCs w:val="16"/>
              </w:rPr>
              <w:t>Error handling in the CAPIF layer</w:t>
            </w:r>
          </w:p>
        </w:tc>
        <w:tc>
          <w:tcPr>
            <w:tcW w:w="707" w:type="dxa"/>
            <w:shd w:val="solid" w:color="FFFFFF" w:fill="auto"/>
          </w:tcPr>
          <w:p w14:paraId="11D2DF4E" w14:textId="77777777" w:rsidR="00097DE9" w:rsidRDefault="00097DE9" w:rsidP="00097DE9">
            <w:pPr>
              <w:pStyle w:val="TAC"/>
              <w:rPr>
                <w:sz w:val="16"/>
                <w:szCs w:val="16"/>
              </w:rPr>
            </w:pPr>
            <w:r w:rsidRPr="00296428">
              <w:rPr>
                <w:sz w:val="16"/>
                <w:szCs w:val="16"/>
              </w:rPr>
              <w:t>18.4.0</w:t>
            </w:r>
          </w:p>
        </w:tc>
      </w:tr>
      <w:tr w:rsidR="00097DE9" w:rsidRPr="00481D2D" w14:paraId="371AA759" w14:textId="77777777" w:rsidTr="006A52EA">
        <w:tc>
          <w:tcPr>
            <w:tcW w:w="798" w:type="dxa"/>
            <w:shd w:val="solid" w:color="FFFFFF" w:fill="auto"/>
          </w:tcPr>
          <w:p w14:paraId="1F868FE4" w14:textId="77777777" w:rsidR="00097DE9" w:rsidRDefault="00097DE9" w:rsidP="00097DE9">
            <w:pPr>
              <w:pStyle w:val="TAC"/>
              <w:rPr>
                <w:sz w:val="16"/>
                <w:szCs w:val="16"/>
                <w:lang w:eastAsia="zh-CN"/>
              </w:rPr>
            </w:pPr>
            <w:r>
              <w:rPr>
                <w:rFonts w:cs="Arial"/>
                <w:sz w:val="16"/>
                <w:szCs w:val="16"/>
              </w:rPr>
              <w:t>2023-12</w:t>
            </w:r>
          </w:p>
        </w:tc>
        <w:tc>
          <w:tcPr>
            <w:tcW w:w="797" w:type="dxa"/>
            <w:shd w:val="solid" w:color="FFFFFF" w:fill="auto"/>
          </w:tcPr>
          <w:p w14:paraId="084AF220" w14:textId="77777777" w:rsidR="00097DE9" w:rsidRDefault="00097DE9" w:rsidP="00097DE9">
            <w:pPr>
              <w:pStyle w:val="TAC"/>
              <w:rPr>
                <w:sz w:val="16"/>
                <w:szCs w:val="16"/>
                <w:lang w:eastAsia="zh-CN"/>
              </w:rPr>
            </w:pPr>
            <w:r>
              <w:rPr>
                <w:rFonts w:cs="Arial"/>
                <w:sz w:val="16"/>
                <w:szCs w:val="16"/>
              </w:rPr>
              <w:t>CT#102</w:t>
            </w:r>
          </w:p>
        </w:tc>
        <w:tc>
          <w:tcPr>
            <w:tcW w:w="1088" w:type="dxa"/>
            <w:shd w:val="solid" w:color="FFFFFF" w:fill="auto"/>
          </w:tcPr>
          <w:p w14:paraId="3E37765D" w14:textId="77777777" w:rsidR="00097DE9" w:rsidRDefault="00097DE9" w:rsidP="00097DE9">
            <w:pPr>
              <w:pStyle w:val="TAC"/>
              <w:rPr>
                <w:rFonts w:cs="Arial"/>
                <w:sz w:val="16"/>
                <w:szCs w:val="16"/>
              </w:rPr>
            </w:pPr>
            <w:r>
              <w:rPr>
                <w:rFonts w:cs="Arial"/>
                <w:sz w:val="16"/>
                <w:szCs w:val="16"/>
              </w:rPr>
              <w:t>CP-233232</w:t>
            </w:r>
          </w:p>
        </w:tc>
        <w:tc>
          <w:tcPr>
            <w:tcW w:w="524" w:type="dxa"/>
            <w:shd w:val="solid" w:color="FFFFFF" w:fill="auto"/>
          </w:tcPr>
          <w:p w14:paraId="70C4A539" w14:textId="77777777" w:rsidR="00097DE9" w:rsidRDefault="00097DE9" w:rsidP="00097DE9">
            <w:pPr>
              <w:pStyle w:val="TAL"/>
              <w:rPr>
                <w:rFonts w:cs="Arial"/>
                <w:sz w:val="16"/>
                <w:szCs w:val="16"/>
              </w:rPr>
            </w:pPr>
            <w:r>
              <w:rPr>
                <w:rFonts w:cs="Arial"/>
                <w:sz w:val="16"/>
                <w:szCs w:val="16"/>
              </w:rPr>
              <w:t>0318</w:t>
            </w:r>
          </w:p>
        </w:tc>
        <w:tc>
          <w:tcPr>
            <w:tcW w:w="424" w:type="dxa"/>
            <w:shd w:val="solid" w:color="FFFFFF" w:fill="auto"/>
          </w:tcPr>
          <w:p w14:paraId="43037AEF" w14:textId="77777777" w:rsidR="00097DE9" w:rsidRDefault="00097DE9" w:rsidP="00097DE9">
            <w:pPr>
              <w:pStyle w:val="TAR"/>
              <w:rPr>
                <w:rFonts w:cs="Arial"/>
                <w:sz w:val="16"/>
                <w:szCs w:val="16"/>
              </w:rPr>
            </w:pPr>
            <w:r>
              <w:rPr>
                <w:rFonts w:cs="Arial"/>
                <w:sz w:val="16"/>
                <w:szCs w:val="16"/>
              </w:rPr>
              <w:t>2</w:t>
            </w:r>
          </w:p>
        </w:tc>
        <w:tc>
          <w:tcPr>
            <w:tcW w:w="424" w:type="dxa"/>
            <w:shd w:val="solid" w:color="FFFFFF" w:fill="auto"/>
          </w:tcPr>
          <w:p w14:paraId="77900D25" w14:textId="77777777" w:rsidR="00097DE9" w:rsidRDefault="00097DE9" w:rsidP="00097DE9">
            <w:pPr>
              <w:pStyle w:val="TAC"/>
              <w:rPr>
                <w:rFonts w:cs="Arial"/>
                <w:sz w:val="16"/>
                <w:szCs w:val="16"/>
              </w:rPr>
            </w:pPr>
            <w:r>
              <w:rPr>
                <w:rFonts w:cs="Arial"/>
                <w:sz w:val="16"/>
                <w:szCs w:val="16"/>
              </w:rPr>
              <w:t>F</w:t>
            </w:r>
          </w:p>
        </w:tc>
        <w:tc>
          <w:tcPr>
            <w:tcW w:w="4919" w:type="dxa"/>
            <w:shd w:val="solid" w:color="FFFFFF" w:fill="auto"/>
          </w:tcPr>
          <w:p w14:paraId="6C553AFA" w14:textId="77777777" w:rsidR="00097DE9" w:rsidRDefault="00097DE9" w:rsidP="00097DE9">
            <w:pPr>
              <w:pStyle w:val="TAL"/>
              <w:rPr>
                <w:rFonts w:cs="Arial"/>
                <w:sz w:val="16"/>
                <w:szCs w:val="16"/>
              </w:rPr>
            </w:pPr>
            <w:r>
              <w:rPr>
                <w:rFonts w:cs="Arial"/>
                <w:sz w:val="16"/>
                <w:szCs w:val="16"/>
              </w:rPr>
              <w:t>Update of the CAPIF layer architecture description</w:t>
            </w:r>
          </w:p>
        </w:tc>
        <w:tc>
          <w:tcPr>
            <w:tcW w:w="707" w:type="dxa"/>
            <w:shd w:val="solid" w:color="FFFFFF" w:fill="auto"/>
          </w:tcPr>
          <w:p w14:paraId="1CC47073" w14:textId="77777777" w:rsidR="00097DE9" w:rsidRDefault="00097DE9" w:rsidP="00097DE9">
            <w:pPr>
              <w:pStyle w:val="TAC"/>
              <w:rPr>
                <w:sz w:val="16"/>
                <w:szCs w:val="16"/>
              </w:rPr>
            </w:pPr>
            <w:r w:rsidRPr="00296428">
              <w:rPr>
                <w:sz w:val="16"/>
                <w:szCs w:val="16"/>
              </w:rPr>
              <w:t>18.4.0</w:t>
            </w:r>
          </w:p>
        </w:tc>
      </w:tr>
      <w:tr w:rsidR="00097DE9" w:rsidRPr="00481D2D" w14:paraId="46F1F2C2" w14:textId="77777777" w:rsidTr="006A52EA">
        <w:tc>
          <w:tcPr>
            <w:tcW w:w="798" w:type="dxa"/>
            <w:shd w:val="solid" w:color="FFFFFF" w:fill="auto"/>
          </w:tcPr>
          <w:p w14:paraId="1492C452" w14:textId="77777777" w:rsidR="00097DE9" w:rsidRDefault="00097DE9" w:rsidP="00097DE9">
            <w:pPr>
              <w:pStyle w:val="TAC"/>
              <w:rPr>
                <w:sz w:val="16"/>
                <w:szCs w:val="16"/>
                <w:lang w:eastAsia="zh-CN"/>
              </w:rPr>
            </w:pPr>
            <w:r>
              <w:rPr>
                <w:rFonts w:cs="Arial"/>
                <w:sz w:val="16"/>
                <w:szCs w:val="16"/>
              </w:rPr>
              <w:t>2023-12</w:t>
            </w:r>
          </w:p>
        </w:tc>
        <w:tc>
          <w:tcPr>
            <w:tcW w:w="797" w:type="dxa"/>
            <w:shd w:val="solid" w:color="FFFFFF" w:fill="auto"/>
          </w:tcPr>
          <w:p w14:paraId="5D824019" w14:textId="77777777" w:rsidR="00097DE9" w:rsidRDefault="00097DE9" w:rsidP="00097DE9">
            <w:pPr>
              <w:pStyle w:val="TAC"/>
              <w:rPr>
                <w:sz w:val="16"/>
                <w:szCs w:val="16"/>
                <w:lang w:eastAsia="zh-CN"/>
              </w:rPr>
            </w:pPr>
            <w:r>
              <w:rPr>
                <w:rFonts w:cs="Arial"/>
                <w:sz w:val="16"/>
                <w:szCs w:val="16"/>
              </w:rPr>
              <w:t>CT#102</w:t>
            </w:r>
          </w:p>
        </w:tc>
        <w:tc>
          <w:tcPr>
            <w:tcW w:w="1088" w:type="dxa"/>
            <w:shd w:val="solid" w:color="FFFFFF" w:fill="auto"/>
          </w:tcPr>
          <w:p w14:paraId="68E1F5C4" w14:textId="77777777" w:rsidR="00097DE9" w:rsidRDefault="00097DE9" w:rsidP="00097DE9">
            <w:pPr>
              <w:pStyle w:val="TAC"/>
              <w:rPr>
                <w:rFonts w:cs="Arial"/>
                <w:sz w:val="16"/>
                <w:szCs w:val="16"/>
              </w:rPr>
            </w:pPr>
            <w:r>
              <w:rPr>
                <w:rFonts w:cs="Arial"/>
                <w:sz w:val="16"/>
                <w:szCs w:val="16"/>
              </w:rPr>
              <w:t>CP-233261</w:t>
            </w:r>
          </w:p>
        </w:tc>
        <w:tc>
          <w:tcPr>
            <w:tcW w:w="524" w:type="dxa"/>
            <w:shd w:val="solid" w:color="FFFFFF" w:fill="auto"/>
          </w:tcPr>
          <w:p w14:paraId="3F9E559E" w14:textId="77777777" w:rsidR="00097DE9" w:rsidRDefault="00097DE9" w:rsidP="00097DE9">
            <w:pPr>
              <w:pStyle w:val="TAL"/>
              <w:rPr>
                <w:rFonts w:cs="Arial"/>
                <w:sz w:val="16"/>
                <w:szCs w:val="16"/>
              </w:rPr>
            </w:pPr>
            <w:r>
              <w:rPr>
                <w:rFonts w:cs="Arial"/>
                <w:sz w:val="16"/>
                <w:szCs w:val="16"/>
              </w:rPr>
              <w:t>0319</w:t>
            </w:r>
          </w:p>
        </w:tc>
        <w:tc>
          <w:tcPr>
            <w:tcW w:w="424" w:type="dxa"/>
            <w:shd w:val="solid" w:color="FFFFFF" w:fill="auto"/>
          </w:tcPr>
          <w:p w14:paraId="38475A14" w14:textId="77777777" w:rsidR="00097DE9" w:rsidRDefault="00097DE9" w:rsidP="00097DE9">
            <w:pPr>
              <w:pStyle w:val="TAR"/>
              <w:rPr>
                <w:rFonts w:cs="Arial"/>
                <w:sz w:val="16"/>
                <w:szCs w:val="16"/>
              </w:rPr>
            </w:pPr>
            <w:r>
              <w:rPr>
                <w:rFonts w:cs="Arial"/>
                <w:sz w:val="16"/>
                <w:szCs w:val="16"/>
              </w:rPr>
              <w:t>1</w:t>
            </w:r>
          </w:p>
        </w:tc>
        <w:tc>
          <w:tcPr>
            <w:tcW w:w="424" w:type="dxa"/>
            <w:shd w:val="solid" w:color="FFFFFF" w:fill="auto"/>
          </w:tcPr>
          <w:p w14:paraId="24577647" w14:textId="77777777" w:rsidR="00097DE9" w:rsidRDefault="00097DE9" w:rsidP="00097DE9">
            <w:pPr>
              <w:pStyle w:val="TAC"/>
              <w:rPr>
                <w:rFonts w:cs="Arial"/>
                <w:sz w:val="16"/>
                <w:szCs w:val="16"/>
              </w:rPr>
            </w:pPr>
            <w:r>
              <w:rPr>
                <w:rFonts w:cs="Arial"/>
                <w:sz w:val="16"/>
                <w:szCs w:val="16"/>
              </w:rPr>
              <w:t>B</w:t>
            </w:r>
          </w:p>
        </w:tc>
        <w:tc>
          <w:tcPr>
            <w:tcW w:w="4919" w:type="dxa"/>
            <w:shd w:val="solid" w:color="FFFFFF" w:fill="auto"/>
          </w:tcPr>
          <w:p w14:paraId="4A61406F" w14:textId="77777777" w:rsidR="00097DE9" w:rsidRDefault="00097DE9" w:rsidP="00097DE9">
            <w:pPr>
              <w:pStyle w:val="TAL"/>
              <w:rPr>
                <w:rFonts w:cs="Arial"/>
                <w:sz w:val="16"/>
                <w:szCs w:val="16"/>
              </w:rPr>
            </w:pPr>
            <w:r>
              <w:rPr>
                <w:rFonts w:cs="Arial"/>
                <w:sz w:val="16"/>
                <w:szCs w:val="16"/>
              </w:rPr>
              <w:t>Discovering of APIs based on the API provider name in the CAPIF_Discover_Service_API</w:t>
            </w:r>
          </w:p>
        </w:tc>
        <w:tc>
          <w:tcPr>
            <w:tcW w:w="707" w:type="dxa"/>
            <w:shd w:val="solid" w:color="FFFFFF" w:fill="auto"/>
          </w:tcPr>
          <w:p w14:paraId="0FF1B679" w14:textId="77777777" w:rsidR="00097DE9" w:rsidRDefault="00097DE9" w:rsidP="00097DE9">
            <w:pPr>
              <w:pStyle w:val="TAC"/>
              <w:rPr>
                <w:sz w:val="16"/>
                <w:szCs w:val="16"/>
              </w:rPr>
            </w:pPr>
            <w:r w:rsidRPr="00296428">
              <w:rPr>
                <w:sz w:val="16"/>
                <w:szCs w:val="16"/>
              </w:rPr>
              <w:t>18.4.0</w:t>
            </w:r>
          </w:p>
        </w:tc>
      </w:tr>
      <w:tr w:rsidR="00097DE9" w:rsidRPr="00481D2D" w14:paraId="05589857" w14:textId="77777777" w:rsidTr="006A52EA">
        <w:tc>
          <w:tcPr>
            <w:tcW w:w="798" w:type="dxa"/>
            <w:shd w:val="solid" w:color="FFFFFF" w:fill="auto"/>
          </w:tcPr>
          <w:p w14:paraId="4AFADC29" w14:textId="77777777" w:rsidR="00097DE9" w:rsidRDefault="00097DE9" w:rsidP="00097DE9">
            <w:pPr>
              <w:pStyle w:val="TAC"/>
              <w:rPr>
                <w:sz w:val="16"/>
                <w:szCs w:val="16"/>
                <w:lang w:eastAsia="zh-CN"/>
              </w:rPr>
            </w:pPr>
            <w:r>
              <w:rPr>
                <w:rFonts w:cs="Arial"/>
                <w:sz w:val="16"/>
                <w:szCs w:val="16"/>
              </w:rPr>
              <w:t>2023-12</w:t>
            </w:r>
          </w:p>
        </w:tc>
        <w:tc>
          <w:tcPr>
            <w:tcW w:w="797" w:type="dxa"/>
            <w:shd w:val="solid" w:color="FFFFFF" w:fill="auto"/>
          </w:tcPr>
          <w:p w14:paraId="14DCE903" w14:textId="77777777" w:rsidR="00097DE9" w:rsidRDefault="00097DE9" w:rsidP="00097DE9">
            <w:pPr>
              <w:pStyle w:val="TAC"/>
              <w:rPr>
                <w:sz w:val="16"/>
                <w:szCs w:val="16"/>
                <w:lang w:eastAsia="zh-CN"/>
              </w:rPr>
            </w:pPr>
            <w:r>
              <w:rPr>
                <w:rFonts w:cs="Arial"/>
                <w:sz w:val="16"/>
                <w:szCs w:val="16"/>
              </w:rPr>
              <w:t>CT#102</w:t>
            </w:r>
          </w:p>
        </w:tc>
        <w:tc>
          <w:tcPr>
            <w:tcW w:w="1088" w:type="dxa"/>
            <w:shd w:val="solid" w:color="FFFFFF" w:fill="auto"/>
          </w:tcPr>
          <w:p w14:paraId="79E3E2F1" w14:textId="77777777" w:rsidR="00097DE9" w:rsidRDefault="00097DE9" w:rsidP="00097DE9">
            <w:pPr>
              <w:pStyle w:val="TAC"/>
              <w:rPr>
                <w:rFonts w:cs="Arial"/>
                <w:sz w:val="16"/>
                <w:szCs w:val="16"/>
              </w:rPr>
            </w:pPr>
            <w:r>
              <w:rPr>
                <w:rFonts w:cs="Arial"/>
                <w:sz w:val="16"/>
                <w:szCs w:val="16"/>
              </w:rPr>
              <w:t>CP-233231</w:t>
            </w:r>
          </w:p>
        </w:tc>
        <w:tc>
          <w:tcPr>
            <w:tcW w:w="524" w:type="dxa"/>
            <w:shd w:val="solid" w:color="FFFFFF" w:fill="auto"/>
          </w:tcPr>
          <w:p w14:paraId="36862300" w14:textId="77777777" w:rsidR="00097DE9" w:rsidRDefault="00097DE9" w:rsidP="00097DE9">
            <w:pPr>
              <w:pStyle w:val="TAL"/>
              <w:rPr>
                <w:rFonts w:cs="Arial"/>
                <w:sz w:val="16"/>
                <w:szCs w:val="16"/>
              </w:rPr>
            </w:pPr>
            <w:r>
              <w:rPr>
                <w:rFonts w:cs="Arial"/>
                <w:sz w:val="16"/>
                <w:szCs w:val="16"/>
              </w:rPr>
              <w:t>0320</w:t>
            </w:r>
          </w:p>
        </w:tc>
        <w:tc>
          <w:tcPr>
            <w:tcW w:w="424" w:type="dxa"/>
            <w:shd w:val="solid" w:color="FFFFFF" w:fill="auto"/>
          </w:tcPr>
          <w:p w14:paraId="52F97CC2" w14:textId="77777777" w:rsidR="00097DE9" w:rsidRDefault="00097DE9" w:rsidP="00097DE9">
            <w:pPr>
              <w:pStyle w:val="TAR"/>
              <w:rPr>
                <w:rFonts w:cs="Arial"/>
                <w:sz w:val="16"/>
                <w:szCs w:val="16"/>
              </w:rPr>
            </w:pPr>
            <w:r>
              <w:rPr>
                <w:rFonts w:cs="Arial"/>
                <w:sz w:val="16"/>
                <w:szCs w:val="16"/>
              </w:rPr>
              <w:t>1</w:t>
            </w:r>
          </w:p>
        </w:tc>
        <w:tc>
          <w:tcPr>
            <w:tcW w:w="424" w:type="dxa"/>
            <w:shd w:val="solid" w:color="FFFFFF" w:fill="auto"/>
          </w:tcPr>
          <w:p w14:paraId="4833FC70" w14:textId="77777777" w:rsidR="00097DE9" w:rsidRDefault="00097DE9" w:rsidP="00097DE9">
            <w:pPr>
              <w:pStyle w:val="TAC"/>
              <w:rPr>
                <w:rFonts w:cs="Arial"/>
                <w:sz w:val="16"/>
                <w:szCs w:val="16"/>
              </w:rPr>
            </w:pPr>
            <w:r>
              <w:rPr>
                <w:rFonts w:cs="Arial"/>
                <w:sz w:val="16"/>
                <w:szCs w:val="16"/>
              </w:rPr>
              <w:t>F</w:t>
            </w:r>
          </w:p>
        </w:tc>
        <w:tc>
          <w:tcPr>
            <w:tcW w:w="4919" w:type="dxa"/>
            <w:shd w:val="solid" w:color="FFFFFF" w:fill="auto"/>
          </w:tcPr>
          <w:p w14:paraId="0D6825FD" w14:textId="77777777" w:rsidR="00097DE9" w:rsidRDefault="00097DE9" w:rsidP="00097DE9">
            <w:pPr>
              <w:pStyle w:val="TAL"/>
              <w:rPr>
                <w:rFonts w:cs="Arial"/>
                <w:sz w:val="16"/>
                <w:szCs w:val="16"/>
              </w:rPr>
            </w:pPr>
            <w:r>
              <w:rPr>
                <w:rFonts w:cs="Arial"/>
                <w:sz w:val="16"/>
                <w:szCs w:val="16"/>
              </w:rPr>
              <w:t>HTTP RFC uplifting</w:t>
            </w:r>
          </w:p>
        </w:tc>
        <w:tc>
          <w:tcPr>
            <w:tcW w:w="707" w:type="dxa"/>
            <w:shd w:val="solid" w:color="FFFFFF" w:fill="auto"/>
          </w:tcPr>
          <w:p w14:paraId="6F861175" w14:textId="77777777" w:rsidR="00097DE9" w:rsidRDefault="00097DE9" w:rsidP="00097DE9">
            <w:pPr>
              <w:pStyle w:val="TAC"/>
              <w:rPr>
                <w:sz w:val="16"/>
                <w:szCs w:val="16"/>
              </w:rPr>
            </w:pPr>
            <w:r w:rsidRPr="00296428">
              <w:rPr>
                <w:sz w:val="16"/>
                <w:szCs w:val="16"/>
              </w:rPr>
              <w:t>18.4.0</w:t>
            </w:r>
          </w:p>
        </w:tc>
      </w:tr>
      <w:tr w:rsidR="00097DE9" w:rsidRPr="00481D2D" w14:paraId="09A5517F" w14:textId="77777777" w:rsidTr="006A52EA">
        <w:tc>
          <w:tcPr>
            <w:tcW w:w="798" w:type="dxa"/>
            <w:shd w:val="solid" w:color="FFFFFF" w:fill="auto"/>
          </w:tcPr>
          <w:p w14:paraId="32D8E533" w14:textId="77777777" w:rsidR="00097DE9" w:rsidRDefault="00097DE9" w:rsidP="00097DE9">
            <w:pPr>
              <w:pStyle w:val="TAC"/>
              <w:rPr>
                <w:sz w:val="16"/>
                <w:szCs w:val="16"/>
                <w:lang w:eastAsia="zh-CN"/>
              </w:rPr>
            </w:pPr>
            <w:r>
              <w:rPr>
                <w:rFonts w:cs="Arial"/>
                <w:sz w:val="16"/>
                <w:szCs w:val="16"/>
              </w:rPr>
              <w:t>2023-12</w:t>
            </w:r>
          </w:p>
        </w:tc>
        <w:tc>
          <w:tcPr>
            <w:tcW w:w="797" w:type="dxa"/>
            <w:shd w:val="solid" w:color="FFFFFF" w:fill="auto"/>
          </w:tcPr>
          <w:p w14:paraId="45DD93B8" w14:textId="77777777" w:rsidR="00097DE9" w:rsidRDefault="00097DE9" w:rsidP="00097DE9">
            <w:pPr>
              <w:pStyle w:val="TAC"/>
              <w:rPr>
                <w:sz w:val="16"/>
                <w:szCs w:val="16"/>
                <w:lang w:eastAsia="zh-CN"/>
              </w:rPr>
            </w:pPr>
            <w:r>
              <w:rPr>
                <w:rFonts w:cs="Arial"/>
                <w:sz w:val="16"/>
                <w:szCs w:val="16"/>
              </w:rPr>
              <w:t>CT#102</w:t>
            </w:r>
          </w:p>
        </w:tc>
        <w:tc>
          <w:tcPr>
            <w:tcW w:w="1088" w:type="dxa"/>
            <w:shd w:val="solid" w:color="FFFFFF" w:fill="auto"/>
          </w:tcPr>
          <w:p w14:paraId="6078CA8A" w14:textId="77777777" w:rsidR="00097DE9" w:rsidRDefault="00097DE9" w:rsidP="00097DE9">
            <w:pPr>
              <w:pStyle w:val="TAC"/>
              <w:rPr>
                <w:rFonts w:cs="Arial"/>
                <w:sz w:val="16"/>
                <w:szCs w:val="16"/>
              </w:rPr>
            </w:pPr>
            <w:r>
              <w:rPr>
                <w:rFonts w:cs="Arial"/>
                <w:sz w:val="16"/>
                <w:szCs w:val="16"/>
              </w:rPr>
              <w:t>CP-233231</w:t>
            </w:r>
          </w:p>
        </w:tc>
        <w:tc>
          <w:tcPr>
            <w:tcW w:w="524" w:type="dxa"/>
            <w:shd w:val="solid" w:color="FFFFFF" w:fill="auto"/>
          </w:tcPr>
          <w:p w14:paraId="14FF0207" w14:textId="77777777" w:rsidR="00097DE9" w:rsidRDefault="00097DE9" w:rsidP="00097DE9">
            <w:pPr>
              <w:pStyle w:val="TAL"/>
              <w:rPr>
                <w:rFonts w:cs="Arial"/>
                <w:sz w:val="16"/>
                <w:szCs w:val="16"/>
              </w:rPr>
            </w:pPr>
            <w:r>
              <w:rPr>
                <w:rFonts w:cs="Arial"/>
                <w:sz w:val="16"/>
                <w:szCs w:val="16"/>
              </w:rPr>
              <w:t>0321</w:t>
            </w:r>
          </w:p>
        </w:tc>
        <w:tc>
          <w:tcPr>
            <w:tcW w:w="424" w:type="dxa"/>
            <w:shd w:val="solid" w:color="FFFFFF" w:fill="auto"/>
          </w:tcPr>
          <w:p w14:paraId="15FD7D9E" w14:textId="77777777" w:rsidR="00097DE9" w:rsidRDefault="00097DE9" w:rsidP="00097DE9">
            <w:pPr>
              <w:pStyle w:val="TAR"/>
              <w:rPr>
                <w:rFonts w:cs="Arial"/>
                <w:sz w:val="16"/>
                <w:szCs w:val="16"/>
              </w:rPr>
            </w:pPr>
            <w:r>
              <w:rPr>
                <w:rFonts w:cs="Arial"/>
                <w:sz w:val="16"/>
                <w:szCs w:val="16"/>
              </w:rPr>
              <w:t>1</w:t>
            </w:r>
          </w:p>
        </w:tc>
        <w:tc>
          <w:tcPr>
            <w:tcW w:w="424" w:type="dxa"/>
            <w:shd w:val="solid" w:color="FFFFFF" w:fill="auto"/>
          </w:tcPr>
          <w:p w14:paraId="38C8DD48" w14:textId="77777777" w:rsidR="00097DE9" w:rsidRDefault="00097DE9" w:rsidP="00097DE9">
            <w:pPr>
              <w:pStyle w:val="TAC"/>
              <w:rPr>
                <w:rFonts w:cs="Arial"/>
                <w:sz w:val="16"/>
                <w:szCs w:val="16"/>
              </w:rPr>
            </w:pPr>
            <w:r>
              <w:rPr>
                <w:rFonts w:cs="Arial"/>
                <w:sz w:val="16"/>
                <w:szCs w:val="16"/>
              </w:rPr>
              <w:t>F</w:t>
            </w:r>
          </w:p>
        </w:tc>
        <w:tc>
          <w:tcPr>
            <w:tcW w:w="4919" w:type="dxa"/>
            <w:shd w:val="solid" w:color="FFFFFF" w:fill="auto"/>
          </w:tcPr>
          <w:p w14:paraId="0CDDE68E" w14:textId="77777777" w:rsidR="00097DE9" w:rsidRDefault="00097DE9" w:rsidP="00097DE9">
            <w:pPr>
              <w:pStyle w:val="TAL"/>
              <w:rPr>
                <w:rFonts w:cs="Arial"/>
                <w:sz w:val="16"/>
                <w:szCs w:val="16"/>
              </w:rPr>
            </w:pPr>
            <w:r>
              <w:rPr>
                <w:rFonts w:cs="Arial"/>
                <w:sz w:val="16"/>
                <w:szCs w:val="16"/>
              </w:rPr>
              <w:t>Correction of the InterfaceDescription data structure</w:t>
            </w:r>
          </w:p>
        </w:tc>
        <w:tc>
          <w:tcPr>
            <w:tcW w:w="707" w:type="dxa"/>
            <w:shd w:val="solid" w:color="FFFFFF" w:fill="auto"/>
          </w:tcPr>
          <w:p w14:paraId="37E28F6E" w14:textId="77777777" w:rsidR="00097DE9" w:rsidRDefault="00097DE9" w:rsidP="00097DE9">
            <w:pPr>
              <w:pStyle w:val="TAC"/>
              <w:rPr>
                <w:sz w:val="16"/>
                <w:szCs w:val="16"/>
              </w:rPr>
            </w:pPr>
            <w:r w:rsidRPr="00296428">
              <w:rPr>
                <w:sz w:val="16"/>
                <w:szCs w:val="16"/>
              </w:rPr>
              <w:t>18.4.0</w:t>
            </w:r>
          </w:p>
        </w:tc>
      </w:tr>
      <w:tr w:rsidR="00097DE9" w:rsidRPr="00481D2D" w14:paraId="26343FEC" w14:textId="77777777" w:rsidTr="006A52EA">
        <w:tc>
          <w:tcPr>
            <w:tcW w:w="798" w:type="dxa"/>
            <w:shd w:val="solid" w:color="FFFFFF" w:fill="auto"/>
          </w:tcPr>
          <w:p w14:paraId="26342325" w14:textId="77777777" w:rsidR="00097DE9" w:rsidRDefault="00097DE9" w:rsidP="00097DE9">
            <w:pPr>
              <w:pStyle w:val="TAC"/>
              <w:rPr>
                <w:sz w:val="16"/>
                <w:szCs w:val="16"/>
                <w:lang w:eastAsia="zh-CN"/>
              </w:rPr>
            </w:pPr>
            <w:r>
              <w:rPr>
                <w:rFonts w:cs="Arial"/>
                <w:sz w:val="16"/>
                <w:szCs w:val="16"/>
              </w:rPr>
              <w:t>2023-12</w:t>
            </w:r>
          </w:p>
        </w:tc>
        <w:tc>
          <w:tcPr>
            <w:tcW w:w="797" w:type="dxa"/>
            <w:shd w:val="solid" w:color="FFFFFF" w:fill="auto"/>
          </w:tcPr>
          <w:p w14:paraId="39350A26" w14:textId="77777777" w:rsidR="00097DE9" w:rsidRDefault="00097DE9" w:rsidP="00097DE9">
            <w:pPr>
              <w:pStyle w:val="TAC"/>
              <w:rPr>
                <w:sz w:val="16"/>
                <w:szCs w:val="16"/>
                <w:lang w:eastAsia="zh-CN"/>
              </w:rPr>
            </w:pPr>
            <w:r>
              <w:rPr>
                <w:rFonts w:cs="Arial"/>
                <w:sz w:val="16"/>
                <w:szCs w:val="16"/>
              </w:rPr>
              <w:t>CT#102</w:t>
            </w:r>
          </w:p>
        </w:tc>
        <w:tc>
          <w:tcPr>
            <w:tcW w:w="1088" w:type="dxa"/>
            <w:shd w:val="solid" w:color="FFFFFF" w:fill="auto"/>
          </w:tcPr>
          <w:p w14:paraId="42D32720" w14:textId="77777777" w:rsidR="00097DE9" w:rsidRDefault="00097DE9" w:rsidP="00097DE9">
            <w:pPr>
              <w:pStyle w:val="TAC"/>
              <w:rPr>
                <w:rFonts w:cs="Arial"/>
                <w:sz w:val="16"/>
                <w:szCs w:val="16"/>
              </w:rPr>
            </w:pPr>
            <w:r>
              <w:rPr>
                <w:rFonts w:cs="Arial"/>
                <w:sz w:val="16"/>
                <w:szCs w:val="16"/>
              </w:rPr>
              <w:t>CP-233261</w:t>
            </w:r>
          </w:p>
        </w:tc>
        <w:tc>
          <w:tcPr>
            <w:tcW w:w="524" w:type="dxa"/>
            <w:shd w:val="solid" w:color="FFFFFF" w:fill="auto"/>
          </w:tcPr>
          <w:p w14:paraId="3990CFDE" w14:textId="77777777" w:rsidR="00097DE9" w:rsidRDefault="00097DE9" w:rsidP="00097DE9">
            <w:pPr>
              <w:pStyle w:val="TAL"/>
              <w:rPr>
                <w:rFonts w:cs="Arial"/>
                <w:sz w:val="16"/>
                <w:szCs w:val="16"/>
              </w:rPr>
            </w:pPr>
            <w:r>
              <w:rPr>
                <w:rFonts w:cs="Arial"/>
                <w:sz w:val="16"/>
                <w:szCs w:val="16"/>
              </w:rPr>
              <w:t>0322</w:t>
            </w:r>
          </w:p>
        </w:tc>
        <w:tc>
          <w:tcPr>
            <w:tcW w:w="424" w:type="dxa"/>
            <w:shd w:val="solid" w:color="FFFFFF" w:fill="auto"/>
          </w:tcPr>
          <w:p w14:paraId="038337F1" w14:textId="77777777" w:rsidR="00097DE9" w:rsidRDefault="00097DE9" w:rsidP="00097DE9">
            <w:pPr>
              <w:pStyle w:val="TAR"/>
              <w:rPr>
                <w:rFonts w:cs="Arial"/>
                <w:sz w:val="16"/>
                <w:szCs w:val="16"/>
              </w:rPr>
            </w:pPr>
            <w:r>
              <w:rPr>
                <w:rFonts w:cs="Arial"/>
                <w:sz w:val="16"/>
                <w:szCs w:val="16"/>
              </w:rPr>
              <w:t>1</w:t>
            </w:r>
          </w:p>
        </w:tc>
        <w:tc>
          <w:tcPr>
            <w:tcW w:w="424" w:type="dxa"/>
            <w:shd w:val="solid" w:color="FFFFFF" w:fill="auto"/>
          </w:tcPr>
          <w:p w14:paraId="5C05C62E" w14:textId="77777777" w:rsidR="00097DE9" w:rsidRDefault="00097DE9" w:rsidP="00097DE9">
            <w:pPr>
              <w:pStyle w:val="TAC"/>
              <w:rPr>
                <w:rFonts w:cs="Arial"/>
                <w:sz w:val="16"/>
                <w:szCs w:val="16"/>
              </w:rPr>
            </w:pPr>
            <w:r>
              <w:rPr>
                <w:rFonts w:cs="Arial"/>
                <w:sz w:val="16"/>
                <w:szCs w:val="16"/>
              </w:rPr>
              <w:t>B</w:t>
            </w:r>
          </w:p>
        </w:tc>
        <w:tc>
          <w:tcPr>
            <w:tcW w:w="4919" w:type="dxa"/>
            <w:shd w:val="solid" w:color="FFFFFF" w:fill="auto"/>
          </w:tcPr>
          <w:p w14:paraId="6490C44D" w14:textId="77777777" w:rsidR="00097DE9" w:rsidRDefault="00097DE9" w:rsidP="00097DE9">
            <w:pPr>
              <w:pStyle w:val="TAL"/>
              <w:rPr>
                <w:rFonts w:cs="Arial"/>
                <w:sz w:val="16"/>
                <w:szCs w:val="16"/>
              </w:rPr>
            </w:pPr>
            <w:r>
              <w:rPr>
                <w:rFonts w:cs="Arial"/>
                <w:sz w:val="16"/>
                <w:szCs w:val="16"/>
              </w:rPr>
              <w:t>Discovering of APIs based on the IP address of UE in the CAPIF_Discover_Service_API</w:t>
            </w:r>
          </w:p>
        </w:tc>
        <w:tc>
          <w:tcPr>
            <w:tcW w:w="707" w:type="dxa"/>
            <w:shd w:val="solid" w:color="FFFFFF" w:fill="auto"/>
          </w:tcPr>
          <w:p w14:paraId="20C7A5E7" w14:textId="77777777" w:rsidR="00097DE9" w:rsidRDefault="00097DE9" w:rsidP="00097DE9">
            <w:pPr>
              <w:pStyle w:val="TAC"/>
              <w:rPr>
                <w:sz w:val="16"/>
                <w:szCs w:val="16"/>
              </w:rPr>
            </w:pPr>
            <w:r w:rsidRPr="00296428">
              <w:rPr>
                <w:sz w:val="16"/>
                <w:szCs w:val="16"/>
              </w:rPr>
              <w:t>18.4.0</w:t>
            </w:r>
          </w:p>
        </w:tc>
      </w:tr>
      <w:tr w:rsidR="00097DE9" w:rsidRPr="00481D2D" w14:paraId="71641AFC" w14:textId="77777777" w:rsidTr="006A52EA">
        <w:tc>
          <w:tcPr>
            <w:tcW w:w="798" w:type="dxa"/>
            <w:shd w:val="solid" w:color="FFFFFF" w:fill="auto"/>
          </w:tcPr>
          <w:p w14:paraId="3D8512A2" w14:textId="77777777" w:rsidR="00097DE9" w:rsidRDefault="00097DE9" w:rsidP="00097DE9">
            <w:pPr>
              <w:pStyle w:val="TAC"/>
              <w:rPr>
                <w:sz w:val="16"/>
                <w:szCs w:val="16"/>
                <w:lang w:eastAsia="zh-CN"/>
              </w:rPr>
            </w:pPr>
            <w:r>
              <w:rPr>
                <w:rFonts w:cs="Arial"/>
                <w:sz w:val="16"/>
                <w:szCs w:val="16"/>
              </w:rPr>
              <w:t>2023-12</w:t>
            </w:r>
          </w:p>
        </w:tc>
        <w:tc>
          <w:tcPr>
            <w:tcW w:w="797" w:type="dxa"/>
            <w:shd w:val="solid" w:color="FFFFFF" w:fill="auto"/>
          </w:tcPr>
          <w:p w14:paraId="352898C9" w14:textId="77777777" w:rsidR="00097DE9" w:rsidRDefault="00097DE9" w:rsidP="00097DE9">
            <w:pPr>
              <w:pStyle w:val="TAC"/>
              <w:rPr>
                <w:sz w:val="16"/>
                <w:szCs w:val="16"/>
                <w:lang w:eastAsia="zh-CN"/>
              </w:rPr>
            </w:pPr>
            <w:r>
              <w:rPr>
                <w:rFonts w:cs="Arial"/>
                <w:sz w:val="16"/>
                <w:szCs w:val="16"/>
              </w:rPr>
              <w:t>CT#102</w:t>
            </w:r>
          </w:p>
        </w:tc>
        <w:tc>
          <w:tcPr>
            <w:tcW w:w="1088" w:type="dxa"/>
            <w:shd w:val="solid" w:color="FFFFFF" w:fill="auto"/>
          </w:tcPr>
          <w:p w14:paraId="717A18E1" w14:textId="77777777" w:rsidR="00097DE9" w:rsidRDefault="00097DE9" w:rsidP="00097DE9">
            <w:pPr>
              <w:pStyle w:val="TAC"/>
              <w:rPr>
                <w:rFonts w:cs="Arial"/>
                <w:sz w:val="16"/>
                <w:szCs w:val="16"/>
              </w:rPr>
            </w:pPr>
            <w:r>
              <w:rPr>
                <w:rFonts w:cs="Arial"/>
                <w:sz w:val="16"/>
                <w:szCs w:val="16"/>
              </w:rPr>
              <w:t>CP-233232</w:t>
            </w:r>
          </w:p>
        </w:tc>
        <w:tc>
          <w:tcPr>
            <w:tcW w:w="524" w:type="dxa"/>
            <w:shd w:val="solid" w:color="FFFFFF" w:fill="auto"/>
          </w:tcPr>
          <w:p w14:paraId="741962FA" w14:textId="77777777" w:rsidR="00097DE9" w:rsidRDefault="00097DE9" w:rsidP="00097DE9">
            <w:pPr>
              <w:pStyle w:val="TAL"/>
              <w:rPr>
                <w:rFonts w:cs="Arial"/>
                <w:sz w:val="16"/>
                <w:szCs w:val="16"/>
              </w:rPr>
            </w:pPr>
            <w:r>
              <w:rPr>
                <w:rFonts w:cs="Arial"/>
                <w:sz w:val="16"/>
                <w:szCs w:val="16"/>
              </w:rPr>
              <w:t>0325</w:t>
            </w:r>
          </w:p>
        </w:tc>
        <w:tc>
          <w:tcPr>
            <w:tcW w:w="424" w:type="dxa"/>
            <w:shd w:val="solid" w:color="FFFFFF" w:fill="auto"/>
          </w:tcPr>
          <w:p w14:paraId="0CF6F8C0" w14:textId="77777777" w:rsidR="00097DE9" w:rsidRDefault="00097DE9" w:rsidP="00097DE9">
            <w:pPr>
              <w:pStyle w:val="TAR"/>
              <w:rPr>
                <w:rFonts w:cs="Arial"/>
                <w:sz w:val="16"/>
                <w:szCs w:val="16"/>
              </w:rPr>
            </w:pPr>
            <w:r>
              <w:rPr>
                <w:rFonts w:cs="Arial"/>
                <w:sz w:val="16"/>
                <w:szCs w:val="16"/>
              </w:rPr>
              <w:t>2</w:t>
            </w:r>
          </w:p>
        </w:tc>
        <w:tc>
          <w:tcPr>
            <w:tcW w:w="424" w:type="dxa"/>
            <w:shd w:val="solid" w:color="FFFFFF" w:fill="auto"/>
          </w:tcPr>
          <w:p w14:paraId="79B18ED3" w14:textId="77777777" w:rsidR="00097DE9" w:rsidRDefault="00097DE9" w:rsidP="00097DE9">
            <w:pPr>
              <w:pStyle w:val="TAC"/>
              <w:rPr>
                <w:rFonts w:cs="Arial"/>
                <w:sz w:val="16"/>
                <w:szCs w:val="16"/>
              </w:rPr>
            </w:pPr>
            <w:r>
              <w:rPr>
                <w:rFonts w:cs="Arial"/>
                <w:sz w:val="16"/>
                <w:szCs w:val="16"/>
              </w:rPr>
              <w:t>F</w:t>
            </w:r>
          </w:p>
        </w:tc>
        <w:tc>
          <w:tcPr>
            <w:tcW w:w="4919" w:type="dxa"/>
            <w:shd w:val="solid" w:color="FFFFFF" w:fill="auto"/>
          </w:tcPr>
          <w:p w14:paraId="2BC133E2" w14:textId="77777777" w:rsidR="00097DE9" w:rsidRDefault="00097DE9" w:rsidP="00097DE9">
            <w:pPr>
              <w:pStyle w:val="TAL"/>
              <w:rPr>
                <w:rFonts w:cs="Arial"/>
                <w:sz w:val="16"/>
                <w:szCs w:val="16"/>
              </w:rPr>
            </w:pPr>
            <w:r>
              <w:rPr>
                <w:rFonts w:cs="Arial"/>
                <w:sz w:val="16"/>
                <w:szCs w:val="16"/>
              </w:rPr>
              <w:t>Corrections to boolean type definitions</w:t>
            </w:r>
          </w:p>
        </w:tc>
        <w:tc>
          <w:tcPr>
            <w:tcW w:w="707" w:type="dxa"/>
            <w:shd w:val="solid" w:color="FFFFFF" w:fill="auto"/>
          </w:tcPr>
          <w:p w14:paraId="2DF02910" w14:textId="77777777" w:rsidR="00097DE9" w:rsidRDefault="00097DE9" w:rsidP="00097DE9">
            <w:pPr>
              <w:pStyle w:val="TAC"/>
              <w:rPr>
                <w:sz w:val="16"/>
                <w:szCs w:val="16"/>
              </w:rPr>
            </w:pPr>
            <w:r w:rsidRPr="00296428">
              <w:rPr>
                <w:sz w:val="16"/>
                <w:szCs w:val="16"/>
              </w:rPr>
              <w:t>18.4.0</w:t>
            </w:r>
          </w:p>
        </w:tc>
      </w:tr>
      <w:tr w:rsidR="00097DE9" w:rsidRPr="00481D2D" w14:paraId="7A8205D0" w14:textId="77777777" w:rsidTr="006A52EA">
        <w:tc>
          <w:tcPr>
            <w:tcW w:w="798" w:type="dxa"/>
            <w:shd w:val="solid" w:color="FFFFFF" w:fill="auto"/>
          </w:tcPr>
          <w:p w14:paraId="286C1D06" w14:textId="77777777" w:rsidR="00097DE9" w:rsidRDefault="00097DE9" w:rsidP="00097DE9">
            <w:pPr>
              <w:pStyle w:val="TAC"/>
              <w:rPr>
                <w:sz w:val="16"/>
                <w:szCs w:val="16"/>
                <w:lang w:eastAsia="zh-CN"/>
              </w:rPr>
            </w:pPr>
            <w:r>
              <w:rPr>
                <w:rFonts w:cs="Arial"/>
                <w:sz w:val="16"/>
                <w:szCs w:val="16"/>
              </w:rPr>
              <w:t>2023-12</w:t>
            </w:r>
          </w:p>
        </w:tc>
        <w:tc>
          <w:tcPr>
            <w:tcW w:w="797" w:type="dxa"/>
            <w:shd w:val="solid" w:color="FFFFFF" w:fill="auto"/>
          </w:tcPr>
          <w:p w14:paraId="56A2432C" w14:textId="77777777" w:rsidR="00097DE9" w:rsidRDefault="00097DE9" w:rsidP="00097DE9">
            <w:pPr>
              <w:pStyle w:val="TAC"/>
              <w:rPr>
                <w:sz w:val="16"/>
                <w:szCs w:val="16"/>
                <w:lang w:eastAsia="zh-CN"/>
              </w:rPr>
            </w:pPr>
            <w:r>
              <w:rPr>
                <w:rFonts w:cs="Arial"/>
                <w:sz w:val="16"/>
                <w:szCs w:val="16"/>
              </w:rPr>
              <w:t>CT#102</w:t>
            </w:r>
          </w:p>
        </w:tc>
        <w:tc>
          <w:tcPr>
            <w:tcW w:w="1088" w:type="dxa"/>
            <w:shd w:val="solid" w:color="FFFFFF" w:fill="auto"/>
          </w:tcPr>
          <w:p w14:paraId="29F7E094" w14:textId="77777777" w:rsidR="00097DE9" w:rsidRDefault="00097DE9" w:rsidP="00097DE9">
            <w:pPr>
              <w:pStyle w:val="TAC"/>
              <w:rPr>
                <w:rFonts w:cs="Arial"/>
                <w:sz w:val="16"/>
                <w:szCs w:val="16"/>
              </w:rPr>
            </w:pPr>
            <w:r>
              <w:rPr>
                <w:rFonts w:cs="Arial"/>
                <w:sz w:val="16"/>
                <w:szCs w:val="16"/>
              </w:rPr>
              <w:t>CP-233231</w:t>
            </w:r>
          </w:p>
        </w:tc>
        <w:tc>
          <w:tcPr>
            <w:tcW w:w="524" w:type="dxa"/>
            <w:shd w:val="solid" w:color="FFFFFF" w:fill="auto"/>
          </w:tcPr>
          <w:p w14:paraId="256F4F54" w14:textId="77777777" w:rsidR="00097DE9" w:rsidRDefault="00097DE9" w:rsidP="00097DE9">
            <w:pPr>
              <w:pStyle w:val="TAL"/>
              <w:rPr>
                <w:rFonts w:cs="Arial"/>
                <w:sz w:val="16"/>
                <w:szCs w:val="16"/>
              </w:rPr>
            </w:pPr>
            <w:r>
              <w:rPr>
                <w:rFonts w:cs="Arial"/>
                <w:sz w:val="16"/>
                <w:szCs w:val="16"/>
              </w:rPr>
              <w:t>0326</w:t>
            </w:r>
          </w:p>
        </w:tc>
        <w:tc>
          <w:tcPr>
            <w:tcW w:w="424" w:type="dxa"/>
            <w:shd w:val="solid" w:color="FFFFFF" w:fill="auto"/>
          </w:tcPr>
          <w:p w14:paraId="3A4320E2" w14:textId="77777777" w:rsidR="00097DE9" w:rsidRDefault="00097DE9" w:rsidP="00097DE9">
            <w:pPr>
              <w:pStyle w:val="TAR"/>
              <w:rPr>
                <w:rFonts w:cs="Arial"/>
                <w:sz w:val="16"/>
                <w:szCs w:val="16"/>
              </w:rPr>
            </w:pPr>
            <w:r>
              <w:rPr>
                <w:rFonts w:cs="Arial"/>
                <w:sz w:val="16"/>
                <w:szCs w:val="16"/>
              </w:rPr>
              <w:t> </w:t>
            </w:r>
          </w:p>
        </w:tc>
        <w:tc>
          <w:tcPr>
            <w:tcW w:w="424" w:type="dxa"/>
            <w:shd w:val="solid" w:color="FFFFFF" w:fill="auto"/>
          </w:tcPr>
          <w:p w14:paraId="3C515000" w14:textId="77777777" w:rsidR="00097DE9" w:rsidRDefault="00097DE9" w:rsidP="00097DE9">
            <w:pPr>
              <w:pStyle w:val="TAC"/>
              <w:rPr>
                <w:rFonts w:cs="Arial"/>
                <w:sz w:val="16"/>
                <w:szCs w:val="16"/>
              </w:rPr>
            </w:pPr>
            <w:r>
              <w:rPr>
                <w:rFonts w:cs="Arial"/>
                <w:sz w:val="16"/>
                <w:szCs w:val="16"/>
              </w:rPr>
              <w:t>F</w:t>
            </w:r>
          </w:p>
        </w:tc>
        <w:tc>
          <w:tcPr>
            <w:tcW w:w="4919" w:type="dxa"/>
            <w:shd w:val="solid" w:color="FFFFFF" w:fill="auto"/>
          </w:tcPr>
          <w:p w14:paraId="1676D7EF" w14:textId="77777777" w:rsidR="00097DE9" w:rsidRDefault="00097DE9" w:rsidP="00097DE9">
            <w:pPr>
              <w:pStyle w:val="TAL"/>
              <w:rPr>
                <w:rFonts w:cs="Arial"/>
                <w:sz w:val="16"/>
                <w:szCs w:val="16"/>
              </w:rPr>
            </w:pPr>
            <w:r>
              <w:rPr>
                <w:rFonts w:cs="Arial"/>
                <w:sz w:val="16"/>
                <w:szCs w:val="16"/>
              </w:rPr>
              <w:t>Corrections on the CAPIF service</w:t>
            </w:r>
          </w:p>
        </w:tc>
        <w:tc>
          <w:tcPr>
            <w:tcW w:w="707" w:type="dxa"/>
            <w:shd w:val="solid" w:color="FFFFFF" w:fill="auto"/>
          </w:tcPr>
          <w:p w14:paraId="6846ADAF" w14:textId="77777777" w:rsidR="00097DE9" w:rsidRDefault="00097DE9" w:rsidP="00097DE9">
            <w:pPr>
              <w:pStyle w:val="TAC"/>
              <w:rPr>
                <w:sz w:val="16"/>
                <w:szCs w:val="16"/>
              </w:rPr>
            </w:pPr>
            <w:r w:rsidRPr="00296428">
              <w:rPr>
                <w:sz w:val="16"/>
                <w:szCs w:val="16"/>
              </w:rPr>
              <w:t>18.4.0</w:t>
            </w:r>
          </w:p>
        </w:tc>
      </w:tr>
      <w:tr w:rsidR="00097DE9" w:rsidRPr="00481D2D" w14:paraId="03BC095C" w14:textId="77777777" w:rsidTr="006A52EA">
        <w:tc>
          <w:tcPr>
            <w:tcW w:w="798" w:type="dxa"/>
            <w:shd w:val="solid" w:color="FFFFFF" w:fill="auto"/>
          </w:tcPr>
          <w:p w14:paraId="6925E456" w14:textId="77777777" w:rsidR="00097DE9" w:rsidRDefault="00097DE9" w:rsidP="00097DE9">
            <w:pPr>
              <w:pStyle w:val="TAC"/>
              <w:rPr>
                <w:sz w:val="16"/>
                <w:szCs w:val="16"/>
                <w:lang w:eastAsia="zh-CN"/>
              </w:rPr>
            </w:pPr>
            <w:r>
              <w:rPr>
                <w:rFonts w:cs="Arial"/>
                <w:sz w:val="16"/>
                <w:szCs w:val="16"/>
              </w:rPr>
              <w:t>2023-12</w:t>
            </w:r>
          </w:p>
        </w:tc>
        <w:tc>
          <w:tcPr>
            <w:tcW w:w="797" w:type="dxa"/>
            <w:shd w:val="solid" w:color="FFFFFF" w:fill="auto"/>
          </w:tcPr>
          <w:p w14:paraId="6DB5A71C" w14:textId="77777777" w:rsidR="00097DE9" w:rsidRDefault="00097DE9" w:rsidP="00097DE9">
            <w:pPr>
              <w:pStyle w:val="TAC"/>
              <w:rPr>
                <w:sz w:val="16"/>
                <w:szCs w:val="16"/>
                <w:lang w:eastAsia="zh-CN"/>
              </w:rPr>
            </w:pPr>
            <w:r>
              <w:rPr>
                <w:rFonts w:cs="Arial"/>
                <w:sz w:val="16"/>
                <w:szCs w:val="16"/>
              </w:rPr>
              <w:t>CT#102</w:t>
            </w:r>
          </w:p>
        </w:tc>
        <w:tc>
          <w:tcPr>
            <w:tcW w:w="1088" w:type="dxa"/>
            <w:shd w:val="solid" w:color="FFFFFF" w:fill="auto"/>
          </w:tcPr>
          <w:p w14:paraId="6CD8BE47" w14:textId="77777777" w:rsidR="00097DE9" w:rsidRDefault="00097DE9" w:rsidP="00097DE9">
            <w:pPr>
              <w:pStyle w:val="TAC"/>
              <w:rPr>
                <w:rFonts w:cs="Arial"/>
                <w:sz w:val="16"/>
                <w:szCs w:val="16"/>
              </w:rPr>
            </w:pPr>
            <w:r>
              <w:rPr>
                <w:rFonts w:cs="Arial"/>
                <w:sz w:val="16"/>
                <w:szCs w:val="16"/>
              </w:rPr>
              <w:t>CP-233232</w:t>
            </w:r>
          </w:p>
        </w:tc>
        <w:tc>
          <w:tcPr>
            <w:tcW w:w="524" w:type="dxa"/>
            <w:shd w:val="solid" w:color="FFFFFF" w:fill="auto"/>
          </w:tcPr>
          <w:p w14:paraId="52089337" w14:textId="77777777" w:rsidR="00097DE9" w:rsidRDefault="00097DE9" w:rsidP="00097DE9">
            <w:pPr>
              <w:pStyle w:val="TAL"/>
              <w:rPr>
                <w:rFonts w:cs="Arial"/>
                <w:sz w:val="16"/>
                <w:szCs w:val="16"/>
              </w:rPr>
            </w:pPr>
            <w:r>
              <w:rPr>
                <w:rFonts w:cs="Arial"/>
                <w:sz w:val="16"/>
                <w:szCs w:val="16"/>
              </w:rPr>
              <w:t>0327</w:t>
            </w:r>
          </w:p>
        </w:tc>
        <w:tc>
          <w:tcPr>
            <w:tcW w:w="424" w:type="dxa"/>
            <w:shd w:val="solid" w:color="FFFFFF" w:fill="auto"/>
          </w:tcPr>
          <w:p w14:paraId="2E0494B3" w14:textId="77777777" w:rsidR="00097DE9" w:rsidRDefault="00097DE9" w:rsidP="00097DE9">
            <w:pPr>
              <w:pStyle w:val="TAR"/>
              <w:rPr>
                <w:rFonts w:cs="Arial"/>
                <w:sz w:val="16"/>
                <w:szCs w:val="16"/>
              </w:rPr>
            </w:pPr>
            <w:r>
              <w:rPr>
                <w:rFonts w:cs="Arial"/>
                <w:sz w:val="16"/>
                <w:szCs w:val="16"/>
              </w:rPr>
              <w:t>1</w:t>
            </w:r>
          </w:p>
        </w:tc>
        <w:tc>
          <w:tcPr>
            <w:tcW w:w="424" w:type="dxa"/>
            <w:shd w:val="solid" w:color="FFFFFF" w:fill="auto"/>
          </w:tcPr>
          <w:p w14:paraId="00C96A34" w14:textId="77777777" w:rsidR="00097DE9" w:rsidRDefault="00097DE9" w:rsidP="00097DE9">
            <w:pPr>
              <w:pStyle w:val="TAC"/>
              <w:rPr>
                <w:rFonts w:cs="Arial"/>
                <w:sz w:val="16"/>
                <w:szCs w:val="16"/>
              </w:rPr>
            </w:pPr>
            <w:r>
              <w:rPr>
                <w:rFonts w:cs="Arial"/>
                <w:sz w:val="16"/>
                <w:szCs w:val="16"/>
              </w:rPr>
              <w:t>F</w:t>
            </w:r>
          </w:p>
        </w:tc>
        <w:tc>
          <w:tcPr>
            <w:tcW w:w="4919" w:type="dxa"/>
            <w:shd w:val="solid" w:color="FFFFFF" w:fill="auto"/>
          </w:tcPr>
          <w:p w14:paraId="49FBF1D4" w14:textId="77777777" w:rsidR="00097DE9" w:rsidRDefault="00097DE9" w:rsidP="00097DE9">
            <w:pPr>
              <w:pStyle w:val="TAL"/>
              <w:rPr>
                <w:rFonts w:cs="Arial"/>
                <w:sz w:val="16"/>
                <w:szCs w:val="16"/>
              </w:rPr>
            </w:pPr>
            <w:r>
              <w:rPr>
                <w:rFonts w:cs="Arial"/>
                <w:sz w:val="16"/>
                <w:szCs w:val="16"/>
              </w:rPr>
              <w:t>CAPIFEventDetail data type clarification</w:t>
            </w:r>
          </w:p>
        </w:tc>
        <w:tc>
          <w:tcPr>
            <w:tcW w:w="707" w:type="dxa"/>
            <w:shd w:val="solid" w:color="FFFFFF" w:fill="auto"/>
          </w:tcPr>
          <w:p w14:paraId="617940E9" w14:textId="77777777" w:rsidR="00097DE9" w:rsidRDefault="00097DE9" w:rsidP="00097DE9">
            <w:pPr>
              <w:pStyle w:val="TAC"/>
              <w:rPr>
                <w:sz w:val="16"/>
                <w:szCs w:val="16"/>
              </w:rPr>
            </w:pPr>
            <w:r w:rsidRPr="00296428">
              <w:rPr>
                <w:sz w:val="16"/>
                <w:szCs w:val="16"/>
              </w:rPr>
              <w:t>18.4.0</w:t>
            </w:r>
          </w:p>
        </w:tc>
      </w:tr>
      <w:tr w:rsidR="00097DE9" w:rsidRPr="00481D2D" w14:paraId="6C056053" w14:textId="77777777" w:rsidTr="006A52EA">
        <w:tc>
          <w:tcPr>
            <w:tcW w:w="798" w:type="dxa"/>
            <w:shd w:val="solid" w:color="FFFFFF" w:fill="auto"/>
          </w:tcPr>
          <w:p w14:paraId="5FBFB250" w14:textId="77777777" w:rsidR="00097DE9" w:rsidRDefault="00097DE9" w:rsidP="00097DE9">
            <w:pPr>
              <w:pStyle w:val="TAC"/>
              <w:rPr>
                <w:sz w:val="16"/>
                <w:szCs w:val="16"/>
                <w:lang w:eastAsia="zh-CN"/>
              </w:rPr>
            </w:pPr>
            <w:r>
              <w:rPr>
                <w:rFonts w:cs="Arial"/>
                <w:sz w:val="16"/>
                <w:szCs w:val="16"/>
              </w:rPr>
              <w:t>2023-12</w:t>
            </w:r>
          </w:p>
        </w:tc>
        <w:tc>
          <w:tcPr>
            <w:tcW w:w="797" w:type="dxa"/>
            <w:shd w:val="solid" w:color="FFFFFF" w:fill="auto"/>
          </w:tcPr>
          <w:p w14:paraId="58288120" w14:textId="77777777" w:rsidR="00097DE9" w:rsidRDefault="00097DE9" w:rsidP="00097DE9">
            <w:pPr>
              <w:pStyle w:val="TAC"/>
              <w:rPr>
                <w:sz w:val="16"/>
                <w:szCs w:val="16"/>
                <w:lang w:eastAsia="zh-CN"/>
              </w:rPr>
            </w:pPr>
            <w:r>
              <w:rPr>
                <w:rFonts w:cs="Arial"/>
                <w:sz w:val="16"/>
                <w:szCs w:val="16"/>
              </w:rPr>
              <w:t>CT#102</w:t>
            </w:r>
          </w:p>
        </w:tc>
        <w:tc>
          <w:tcPr>
            <w:tcW w:w="1088" w:type="dxa"/>
            <w:shd w:val="solid" w:color="FFFFFF" w:fill="auto"/>
          </w:tcPr>
          <w:p w14:paraId="24EE8F34" w14:textId="77777777" w:rsidR="00097DE9" w:rsidRDefault="00097DE9" w:rsidP="00097DE9">
            <w:pPr>
              <w:pStyle w:val="TAC"/>
              <w:rPr>
                <w:rFonts w:cs="Arial"/>
                <w:sz w:val="16"/>
                <w:szCs w:val="16"/>
              </w:rPr>
            </w:pPr>
            <w:r>
              <w:rPr>
                <w:rFonts w:cs="Arial"/>
                <w:sz w:val="16"/>
                <w:szCs w:val="16"/>
              </w:rPr>
              <w:t>CP-233232</w:t>
            </w:r>
          </w:p>
        </w:tc>
        <w:tc>
          <w:tcPr>
            <w:tcW w:w="524" w:type="dxa"/>
            <w:shd w:val="solid" w:color="FFFFFF" w:fill="auto"/>
          </w:tcPr>
          <w:p w14:paraId="6EF88AEA" w14:textId="77777777" w:rsidR="00097DE9" w:rsidRDefault="00097DE9" w:rsidP="00097DE9">
            <w:pPr>
              <w:pStyle w:val="TAL"/>
              <w:rPr>
                <w:rFonts w:cs="Arial"/>
                <w:sz w:val="16"/>
                <w:szCs w:val="16"/>
              </w:rPr>
            </w:pPr>
            <w:r>
              <w:rPr>
                <w:rFonts w:cs="Arial"/>
                <w:sz w:val="16"/>
                <w:szCs w:val="16"/>
              </w:rPr>
              <w:t>0328</w:t>
            </w:r>
          </w:p>
        </w:tc>
        <w:tc>
          <w:tcPr>
            <w:tcW w:w="424" w:type="dxa"/>
            <w:shd w:val="solid" w:color="FFFFFF" w:fill="auto"/>
          </w:tcPr>
          <w:p w14:paraId="4FF628B8" w14:textId="77777777" w:rsidR="00097DE9" w:rsidRDefault="00097DE9" w:rsidP="00097DE9">
            <w:pPr>
              <w:pStyle w:val="TAR"/>
              <w:rPr>
                <w:rFonts w:cs="Arial"/>
                <w:sz w:val="16"/>
                <w:szCs w:val="16"/>
              </w:rPr>
            </w:pPr>
            <w:r>
              <w:rPr>
                <w:rFonts w:cs="Arial"/>
                <w:sz w:val="16"/>
                <w:szCs w:val="16"/>
              </w:rPr>
              <w:t>1</w:t>
            </w:r>
          </w:p>
        </w:tc>
        <w:tc>
          <w:tcPr>
            <w:tcW w:w="424" w:type="dxa"/>
            <w:shd w:val="solid" w:color="FFFFFF" w:fill="auto"/>
          </w:tcPr>
          <w:p w14:paraId="31850279" w14:textId="77777777" w:rsidR="00097DE9" w:rsidRDefault="00097DE9" w:rsidP="00097DE9">
            <w:pPr>
              <w:pStyle w:val="TAC"/>
              <w:rPr>
                <w:rFonts w:cs="Arial"/>
                <w:sz w:val="16"/>
                <w:szCs w:val="16"/>
              </w:rPr>
            </w:pPr>
            <w:r>
              <w:rPr>
                <w:rFonts w:cs="Arial"/>
                <w:sz w:val="16"/>
                <w:szCs w:val="16"/>
              </w:rPr>
              <w:t>D</w:t>
            </w:r>
          </w:p>
        </w:tc>
        <w:tc>
          <w:tcPr>
            <w:tcW w:w="4919" w:type="dxa"/>
            <w:shd w:val="solid" w:color="FFFFFF" w:fill="auto"/>
          </w:tcPr>
          <w:p w14:paraId="56BC9773" w14:textId="77777777" w:rsidR="00097DE9" w:rsidRDefault="00097DE9" w:rsidP="00097DE9">
            <w:pPr>
              <w:pStyle w:val="TAL"/>
              <w:rPr>
                <w:rFonts w:cs="Arial"/>
                <w:sz w:val="16"/>
                <w:szCs w:val="16"/>
              </w:rPr>
            </w:pPr>
            <w:r>
              <w:rPr>
                <w:rFonts w:cs="Arial"/>
                <w:sz w:val="16"/>
                <w:szCs w:val="16"/>
              </w:rPr>
              <w:t>Correcting an incorrect clause number</w:t>
            </w:r>
          </w:p>
        </w:tc>
        <w:tc>
          <w:tcPr>
            <w:tcW w:w="707" w:type="dxa"/>
            <w:shd w:val="solid" w:color="FFFFFF" w:fill="auto"/>
          </w:tcPr>
          <w:p w14:paraId="1C0AF929" w14:textId="77777777" w:rsidR="00097DE9" w:rsidRDefault="00097DE9" w:rsidP="00097DE9">
            <w:pPr>
              <w:pStyle w:val="TAC"/>
              <w:rPr>
                <w:sz w:val="16"/>
                <w:szCs w:val="16"/>
              </w:rPr>
            </w:pPr>
            <w:r w:rsidRPr="00296428">
              <w:rPr>
                <w:sz w:val="16"/>
                <w:szCs w:val="16"/>
              </w:rPr>
              <w:t>18.4.0</w:t>
            </w:r>
          </w:p>
        </w:tc>
      </w:tr>
      <w:tr w:rsidR="00097DE9" w:rsidRPr="00481D2D" w14:paraId="4F434544" w14:textId="77777777" w:rsidTr="006A52EA">
        <w:tc>
          <w:tcPr>
            <w:tcW w:w="798" w:type="dxa"/>
            <w:shd w:val="solid" w:color="FFFFFF" w:fill="auto"/>
          </w:tcPr>
          <w:p w14:paraId="254D4677" w14:textId="77777777" w:rsidR="00097DE9" w:rsidRDefault="00097DE9" w:rsidP="00097DE9">
            <w:pPr>
              <w:pStyle w:val="TAC"/>
              <w:rPr>
                <w:sz w:val="16"/>
                <w:szCs w:val="16"/>
                <w:lang w:eastAsia="zh-CN"/>
              </w:rPr>
            </w:pPr>
            <w:r>
              <w:rPr>
                <w:rFonts w:cs="Arial"/>
                <w:sz w:val="16"/>
                <w:szCs w:val="16"/>
              </w:rPr>
              <w:t>2023-12</w:t>
            </w:r>
          </w:p>
        </w:tc>
        <w:tc>
          <w:tcPr>
            <w:tcW w:w="797" w:type="dxa"/>
            <w:shd w:val="solid" w:color="FFFFFF" w:fill="auto"/>
          </w:tcPr>
          <w:p w14:paraId="209515E1" w14:textId="77777777" w:rsidR="00097DE9" w:rsidRDefault="00097DE9" w:rsidP="00097DE9">
            <w:pPr>
              <w:pStyle w:val="TAC"/>
              <w:rPr>
                <w:sz w:val="16"/>
                <w:szCs w:val="16"/>
                <w:lang w:eastAsia="zh-CN"/>
              </w:rPr>
            </w:pPr>
            <w:r>
              <w:rPr>
                <w:rFonts w:cs="Arial"/>
                <w:sz w:val="16"/>
                <w:szCs w:val="16"/>
              </w:rPr>
              <w:t>CT#102</w:t>
            </w:r>
          </w:p>
        </w:tc>
        <w:tc>
          <w:tcPr>
            <w:tcW w:w="1088" w:type="dxa"/>
            <w:shd w:val="solid" w:color="FFFFFF" w:fill="auto"/>
          </w:tcPr>
          <w:p w14:paraId="127519A1" w14:textId="77777777" w:rsidR="00097DE9" w:rsidRDefault="00097DE9" w:rsidP="00097DE9">
            <w:pPr>
              <w:pStyle w:val="TAC"/>
              <w:rPr>
                <w:rFonts w:cs="Arial"/>
                <w:sz w:val="16"/>
                <w:szCs w:val="16"/>
              </w:rPr>
            </w:pPr>
            <w:r>
              <w:rPr>
                <w:rFonts w:cs="Arial"/>
                <w:sz w:val="16"/>
                <w:szCs w:val="16"/>
              </w:rPr>
              <w:t>CP-233241</w:t>
            </w:r>
          </w:p>
        </w:tc>
        <w:tc>
          <w:tcPr>
            <w:tcW w:w="524" w:type="dxa"/>
            <w:shd w:val="solid" w:color="FFFFFF" w:fill="auto"/>
          </w:tcPr>
          <w:p w14:paraId="3164F481" w14:textId="77777777" w:rsidR="00097DE9" w:rsidRDefault="00097DE9" w:rsidP="00097DE9">
            <w:pPr>
              <w:pStyle w:val="TAL"/>
              <w:rPr>
                <w:rFonts w:cs="Arial"/>
                <w:sz w:val="16"/>
                <w:szCs w:val="16"/>
              </w:rPr>
            </w:pPr>
            <w:r>
              <w:rPr>
                <w:rFonts w:cs="Arial"/>
                <w:sz w:val="16"/>
                <w:szCs w:val="16"/>
              </w:rPr>
              <w:t>0331</w:t>
            </w:r>
          </w:p>
        </w:tc>
        <w:tc>
          <w:tcPr>
            <w:tcW w:w="424" w:type="dxa"/>
            <w:shd w:val="solid" w:color="FFFFFF" w:fill="auto"/>
          </w:tcPr>
          <w:p w14:paraId="0904C97D" w14:textId="77777777" w:rsidR="00097DE9" w:rsidRDefault="00097DE9" w:rsidP="00097DE9">
            <w:pPr>
              <w:pStyle w:val="TAR"/>
              <w:rPr>
                <w:rFonts w:cs="Arial"/>
                <w:sz w:val="16"/>
                <w:szCs w:val="16"/>
              </w:rPr>
            </w:pPr>
            <w:r>
              <w:rPr>
                <w:rFonts w:cs="Arial"/>
                <w:sz w:val="16"/>
                <w:szCs w:val="16"/>
              </w:rPr>
              <w:t>1</w:t>
            </w:r>
          </w:p>
        </w:tc>
        <w:tc>
          <w:tcPr>
            <w:tcW w:w="424" w:type="dxa"/>
            <w:shd w:val="solid" w:color="FFFFFF" w:fill="auto"/>
          </w:tcPr>
          <w:p w14:paraId="17B284F9" w14:textId="77777777" w:rsidR="00097DE9" w:rsidRDefault="00097DE9" w:rsidP="00097DE9">
            <w:pPr>
              <w:pStyle w:val="TAC"/>
              <w:rPr>
                <w:rFonts w:cs="Arial"/>
                <w:sz w:val="16"/>
                <w:szCs w:val="16"/>
              </w:rPr>
            </w:pPr>
            <w:r>
              <w:rPr>
                <w:rFonts w:cs="Arial"/>
                <w:sz w:val="16"/>
                <w:szCs w:val="16"/>
              </w:rPr>
              <w:t>B</w:t>
            </w:r>
          </w:p>
        </w:tc>
        <w:tc>
          <w:tcPr>
            <w:tcW w:w="4919" w:type="dxa"/>
            <w:shd w:val="solid" w:color="FFFFFF" w:fill="auto"/>
          </w:tcPr>
          <w:p w14:paraId="36A3FFA7" w14:textId="77777777" w:rsidR="00097DE9" w:rsidRDefault="00097DE9" w:rsidP="00097DE9">
            <w:pPr>
              <w:pStyle w:val="TAL"/>
              <w:rPr>
                <w:rFonts w:cs="Arial"/>
                <w:sz w:val="16"/>
                <w:szCs w:val="16"/>
              </w:rPr>
            </w:pPr>
            <w:r>
              <w:rPr>
                <w:rFonts w:cs="Arial"/>
                <w:sz w:val="16"/>
                <w:szCs w:val="16"/>
              </w:rPr>
              <w:t>New IE(Service KPI) in Service API publish request</w:t>
            </w:r>
          </w:p>
        </w:tc>
        <w:tc>
          <w:tcPr>
            <w:tcW w:w="707" w:type="dxa"/>
            <w:shd w:val="solid" w:color="FFFFFF" w:fill="auto"/>
          </w:tcPr>
          <w:p w14:paraId="4C93702D" w14:textId="77777777" w:rsidR="00097DE9" w:rsidRDefault="00097DE9" w:rsidP="00097DE9">
            <w:pPr>
              <w:pStyle w:val="TAC"/>
              <w:rPr>
                <w:sz w:val="16"/>
                <w:szCs w:val="16"/>
              </w:rPr>
            </w:pPr>
            <w:r w:rsidRPr="00296428">
              <w:rPr>
                <w:sz w:val="16"/>
                <w:szCs w:val="16"/>
              </w:rPr>
              <w:t>18.4.0</w:t>
            </w:r>
          </w:p>
        </w:tc>
      </w:tr>
      <w:tr w:rsidR="00097DE9" w:rsidRPr="00481D2D" w14:paraId="4C68ED92" w14:textId="77777777" w:rsidTr="006A52EA">
        <w:tc>
          <w:tcPr>
            <w:tcW w:w="798" w:type="dxa"/>
            <w:shd w:val="solid" w:color="FFFFFF" w:fill="auto"/>
          </w:tcPr>
          <w:p w14:paraId="62C51027" w14:textId="77777777" w:rsidR="00097DE9" w:rsidRDefault="00097DE9" w:rsidP="00097DE9">
            <w:pPr>
              <w:pStyle w:val="TAC"/>
              <w:rPr>
                <w:sz w:val="16"/>
                <w:szCs w:val="16"/>
                <w:lang w:eastAsia="zh-CN"/>
              </w:rPr>
            </w:pPr>
            <w:r>
              <w:rPr>
                <w:rFonts w:cs="Arial"/>
                <w:sz w:val="16"/>
                <w:szCs w:val="16"/>
              </w:rPr>
              <w:t>2023-12</w:t>
            </w:r>
          </w:p>
        </w:tc>
        <w:tc>
          <w:tcPr>
            <w:tcW w:w="797" w:type="dxa"/>
            <w:shd w:val="solid" w:color="FFFFFF" w:fill="auto"/>
          </w:tcPr>
          <w:p w14:paraId="3D0988D3" w14:textId="77777777" w:rsidR="00097DE9" w:rsidRDefault="00097DE9" w:rsidP="00097DE9">
            <w:pPr>
              <w:pStyle w:val="TAC"/>
              <w:rPr>
                <w:sz w:val="16"/>
                <w:szCs w:val="16"/>
                <w:lang w:eastAsia="zh-CN"/>
              </w:rPr>
            </w:pPr>
            <w:r>
              <w:rPr>
                <w:rFonts w:cs="Arial"/>
                <w:sz w:val="16"/>
                <w:szCs w:val="16"/>
              </w:rPr>
              <w:t>CT#102</w:t>
            </w:r>
          </w:p>
        </w:tc>
        <w:tc>
          <w:tcPr>
            <w:tcW w:w="1088" w:type="dxa"/>
            <w:shd w:val="solid" w:color="FFFFFF" w:fill="auto"/>
          </w:tcPr>
          <w:p w14:paraId="31D2ECA2" w14:textId="77777777" w:rsidR="00097DE9" w:rsidRDefault="00097DE9" w:rsidP="00097DE9">
            <w:pPr>
              <w:pStyle w:val="TAC"/>
              <w:rPr>
                <w:rFonts w:cs="Arial"/>
                <w:sz w:val="16"/>
                <w:szCs w:val="16"/>
              </w:rPr>
            </w:pPr>
            <w:r>
              <w:rPr>
                <w:rFonts w:cs="Arial"/>
                <w:sz w:val="16"/>
                <w:szCs w:val="16"/>
              </w:rPr>
              <w:t>CP-233261</w:t>
            </w:r>
          </w:p>
        </w:tc>
        <w:tc>
          <w:tcPr>
            <w:tcW w:w="524" w:type="dxa"/>
            <w:shd w:val="solid" w:color="FFFFFF" w:fill="auto"/>
          </w:tcPr>
          <w:p w14:paraId="03CCBE80" w14:textId="77777777" w:rsidR="00097DE9" w:rsidRDefault="00097DE9" w:rsidP="00097DE9">
            <w:pPr>
              <w:pStyle w:val="TAL"/>
              <w:rPr>
                <w:rFonts w:cs="Arial"/>
                <w:sz w:val="16"/>
                <w:szCs w:val="16"/>
              </w:rPr>
            </w:pPr>
            <w:r>
              <w:rPr>
                <w:rFonts w:cs="Arial"/>
                <w:sz w:val="16"/>
                <w:szCs w:val="16"/>
              </w:rPr>
              <w:t>0332</w:t>
            </w:r>
          </w:p>
        </w:tc>
        <w:tc>
          <w:tcPr>
            <w:tcW w:w="424" w:type="dxa"/>
            <w:shd w:val="solid" w:color="FFFFFF" w:fill="auto"/>
          </w:tcPr>
          <w:p w14:paraId="60B4D817" w14:textId="77777777" w:rsidR="00097DE9" w:rsidRDefault="00097DE9" w:rsidP="00097DE9">
            <w:pPr>
              <w:pStyle w:val="TAR"/>
              <w:rPr>
                <w:rFonts w:cs="Arial"/>
                <w:sz w:val="16"/>
                <w:szCs w:val="16"/>
              </w:rPr>
            </w:pPr>
            <w:r>
              <w:rPr>
                <w:rFonts w:cs="Arial"/>
                <w:sz w:val="16"/>
                <w:szCs w:val="16"/>
              </w:rPr>
              <w:t>1</w:t>
            </w:r>
          </w:p>
        </w:tc>
        <w:tc>
          <w:tcPr>
            <w:tcW w:w="424" w:type="dxa"/>
            <w:shd w:val="solid" w:color="FFFFFF" w:fill="auto"/>
          </w:tcPr>
          <w:p w14:paraId="14D2CEEA" w14:textId="77777777" w:rsidR="00097DE9" w:rsidRDefault="00097DE9" w:rsidP="00097DE9">
            <w:pPr>
              <w:pStyle w:val="TAC"/>
              <w:rPr>
                <w:rFonts w:cs="Arial"/>
                <w:sz w:val="16"/>
                <w:szCs w:val="16"/>
              </w:rPr>
            </w:pPr>
            <w:r>
              <w:rPr>
                <w:rFonts w:cs="Arial"/>
                <w:sz w:val="16"/>
                <w:szCs w:val="16"/>
              </w:rPr>
              <w:t>B</w:t>
            </w:r>
          </w:p>
        </w:tc>
        <w:tc>
          <w:tcPr>
            <w:tcW w:w="4919" w:type="dxa"/>
            <w:shd w:val="solid" w:color="FFFFFF" w:fill="auto"/>
          </w:tcPr>
          <w:p w14:paraId="76589157" w14:textId="77777777" w:rsidR="00097DE9" w:rsidRDefault="00097DE9" w:rsidP="00097DE9">
            <w:pPr>
              <w:pStyle w:val="TAL"/>
              <w:rPr>
                <w:rFonts w:cs="Arial"/>
                <w:sz w:val="16"/>
                <w:szCs w:val="16"/>
              </w:rPr>
            </w:pPr>
            <w:r>
              <w:rPr>
                <w:rFonts w:cs="Arial"/>
                <w:sz w:val="16"/>
                <w:szCs w:val="16"/>
              </w:rPr>
              <w:t>CAPIF_Publish_Service_API – Publish the Public IP ranges information</w:t>
            </w:r>
          </w:p>
        </w:tc>
        <w:tc>
          <w:tcPr>
            <w:tcW w:w="707" w:type="dxa"/>
            <w:shd w:val="solid" w:color="FFFFFF" w:fill="auto"/>
          </w:tcPr>
          <w:p w14:paraId="3ECCA87F" w14:textId="77777777" w:rsidR="00097DE9" w:rsidRDefault="00097DE9" w:rsidP="00097DE9">
            <w:pPr>
              <w:pStyle w:val="TAC"/>
              <w:rPr>
                <w:sz w:val="16"/>
                <w:szCs w:val="16"/>
              </w:rPr>
            </w:pPr>
            <w:r w:rsidRPr="00296428">
              <w:rPr>
                <w:sz w:val="16"/>
                <w:szCs w:val="16"/>
              </w:rPr>
              <w:t>18.4.0</w:t>
            </w:r>
          </w:p>
        </w:tc>
      </w:tr>
      <w:tr w:rsidR="00097DE9" w:rsidRPr="00481D2D" w14:paraId="2FCE1AB9" w14:textId="77777777" w:rsidTr="006A52EA">
        <w:tc>
          <w:tcPr>
            <w:tcW w:w="798" w:type="dxa"/>
            <w:shd w:val="solid" w:color="FFFFFF" w:fill="auto"/>
          </w:tcPr>
          <w:p w14:paraId="706EE748" w14:textId="77777777" w:rsidR="00097DE9" w:rsidRDefault="00097DE9" w:rsidP="00097DE9">
            <w:pPr>
              <w:pStyle w:val="TAC"/>
              <w:rPr>
                <w:sz w:val="16"/>
                <w:szCs w:val="16"/>
                <w:lang w:eastAsia="zh-CN"/>
              </w:rPr>
            </w:pPr>
            <w:r>
              <w:rPr>
                <w:rFonts w:cs="Arial"/>
                <w:sz w:val="16"/>
                <w:szCs w:val="16"/>
              </w:rPr>
              <w:t>2023-12</w:t>
            </w:r>
          </w:p>
        </w:tc>
        <w:tc>
          <w:tcPr>
            <w:tcW w:w="797" w:type="dxa"/>
            <w:shd w:val="solid" w:color="FFFFFF" w:fill="auto"/>
          </w:tcPr>
          <w:p w14:paraId="69ABAEEA" w14:textId="77777777" w:rsidR="00097DE9" w:rsidRDefault="00097DE9" w:rsidP="00097DE9">
            <w:pPr>
              <w:pStyle w:val="TAC"/>
              <w:rPr>
                <w:sz w:val="16"/>
                <w:szCs w:val="16"/>
                <w:lang w:eastAsia="zh-CN"/>
              </w:rPr>
            </w:pPr>
            <w:r>
              <w:rPr>
                <w:rFonts w:cs="Arial"/>
                <w:sz w:val="16"/>
                <w:szCs w:val="16"/>
              </w:rPr>
              <w:t>CT#102</w:t>
            </w:r>
          </w:p>
        </w:tc>
        <w:tc>
          <w:tcPr>
            <w:tcW w:w="1088" w:type="dxa"/>
            <w:shd w:val="solid" w:color="FFFFFF" w:fill="auto"/>
          </w:tcPr>
          <w:p w14:paraId="7A62274A" w14:textId="77777777" w:rsidR="00097DE9" w:rsidRDefault="00097DE9" w:rsidP="00097DE9">
            <w:pPr>
              <w:pStyle w:val="TAC"/>
              <w:rPr>
                <w:rFonts w:cs="Arial"/>
                <w:sz w:val="16"/>
                <w:szCs w:val="16"/>
              </w:rPr>
            </w:pPr>
            <w:r>
              <w:rPr>
                <w:rFonts w:cs="Arial"/>
                <w:sz w:val="16"/>
                <w:szCs w:val="16"/>
              </w:rPr>
              <w:t>CP-233237</w:t>
            </w:r>
          </w:p>
        </w:tc>
        <w:tc>
          <w:tcPr>
            <w:tcW w:w="524" w:type="dxa"/>
            <w:shd w:val="solid" w:color="FFFFFF" w:fill="auto"/>
          </w:tcPr>
          <w:p w14:paraId="228A2B62" w14:textId="77777777" w:rsidR="00097DE9" w:rsidRDefault="00097DE9" w:rsidP="00097DE9">
            <w:pPr>
              <w:pStyle w:val="TAL"/>
              <w:rPr>
                <w:rFonts w:cs="Arial"/>
                <w:sz w:val="16"/>
                <w:szCs w:val="16"/>
              </w:rPr>
            </w:pPr>
            <w:r>
              <w:rPr>
                <w:rFonts w:cs="Arial"/>
                <w:sz w:val="16"/>
                <w:szCs w:val="16"/>
              </w:rPr>
              <w:t>0333</w:t>
            </w:r>
          </w:p>
        </w:tc>
        <w:tc>
          <w:tcPr>
            <w:tcW w:w="424" w:type="dxa"/>
            <w:shd w:val="solid" w:color="FFFFFF" w:fill="auto"/>
          </w:tcPr>
          <w:p w14:paraId="29AF1EDA" w14:textId="77777777" w:rsidR="00097DE9" w:rsidRDefault="00097DE9" w:rsidP="00097DE9">
            <w:pPr>
              <w:pStyle w:val="TAR"/>
              <w:rPr>
                <w:rFonts w:cs="Arial"/>
                <w:sz w:val="16"/>
                <w:szCs w:val="16"/>
              </w:rPr>
            </w:pPr>
            <w:r>
              <w:rPr>
                <w:rFonts w:cs="Arial"/>
                <w:sz w:val="16"/>
                <w:szCs w:val="16"/>
              </w:rPr>
              <w:t> </w:t>
            </w:r>
          </w:p>
        </w:tc>
        <w:tc>
          <w:tcPr>
            <w:tcW w:w="424" w:type="dxa"/>
            <w:shd w:val="solid" w:color="FFFFFF" w:fill="auto"/>
          </w:tcPr>
          <w:p w14:paraId="3E3F5947" w14:textId="77777777" w:rsidR="00097DE9" w:rsidRDefault="00097DE9" w:rsidP="00097DE9">
            <w:pPr>
              <w:pStyle w:val="TAC"/>
              <w:rPr>
                <w:rFonts w:cs="Arial"/>
                <w:sz w:val="16"/>
                <w:szCs w:val="16"/>
              </w:rPr>
            </w:pPr>
            <w:r>
              <w:rPr>
                <w:rFonts w:cs="Arial"/>
                <w:sz w:val="16"/>
                <w:szCs w:val="16"/>
              </w:rPr>
              <w:t>F</w:t>
            </w:r>
          </w:p>
        </w:tc>
        <w:tc>
          <w:tcPr>
            <w:tcW w:w="4919" w:type="dxa"/>
            <w:shd w:val="solid" w:color="FFFFFF" w:fill="auto"/>
          </w:tcPr>
          <w:p w14:paraId="1F50C898" w14:textId="77777777" w:rsidR="00097DE9" w:rsidRDefault="00097DE9" w:rsidP="00097DE9">
            <w:pPr>
              <w:pStyle w:val="TAL"/>
              <w:rPr>
                <w:rFonts w:cs="Arial"/>
                <w:sz w:val="16"/>
                <w:szCs w:val="16"/>
              </w:rPr>
            </w:pPr>
            <w:r>
              <w:rPr>
                <w:rFonts w:cs="Arial"/>
                <w:sz w:val="16"/>
                <w:szCs w:val="16"/>
              </w:rPr>
              <w:t>Update of info and externalDocs fields</w:t>
            </w:r>
          </w:p>
        </w:tc>
        <w:tc>
          <w:tcPr>
            <w:tcW w:w="707" w:type="dxa"/>
            <w:shd w:val="solid" w:color="FFFFFF" w:fill="auto"/>
          </w:tcPr>
          <w:p w14:paraId="792C33DA" w14:textId="77777777" w:rsidR="00097DE9" w:rsidRDefault="00097DE9" w:rsidP="00097DE9">
            <w:pPr>
              <w:pStyle w:val="TAC"/>
              <w:rPr>
                <w:sz w:val="16"/>
                <w:szCs w:val="16"/>
              </w:rPr>
            </w:pPr>
            <w:r w:rsidRPr="00296428">
              <w:rPr>
                <w:sz w:val="16"/>
                <w:szCs w:val="16"/>
              </w:rPr>
              <w:t>18.4.0</w:t>
            </w:r>
          </w:p>
        </w:tc>
      </w:tr>
      <w:tr w:rsidR="00EB26AF" w:rsidRPr="00481D2D" w14:paraId="3418FC7C" w14:textId="77777777" w:rsidTr="006A52EA">
        <w:tc>
          <w:tcPr>
            <w:tcW w:w="798" w:type="dxa"/>
            <w:shd w:val="solid" w:color="FFFFFF" w:fill="auto"/>
          </w:tcPr>
          <w:p w14:paraId="10E3EDAC" w14:textId="77777777" w:rsidR="00EB26AF" w:rsidRDefault="00EB26AF" w:rsidP="00EB26AF">
            <w:pPr>
              <w:pStyle w:val="TAC"/>
              <w:rPr>
                <w:rFonts w:cs="Arial"/>
                <w:sz w:val="16"/>
                <w:szCs w:val="16"/>
              </w:rPr>
            </w:pPr>
            <w:r>
              <w:rPr>
                <w:rFonts w:cs="Arial"/>
                <w:sz w:val="16"/>
                <w:szCs w:val="16"/>
              </w:rPr>
              <w:t>2024-03</w:t>
            </w:r>
          </w:p>
        </w:tc>
        <w:tc>
          <w:tcPr>
            <w:tcW w:w="797" w:type="dxa"/>
            <w:shd w:val="solid" w:color="FFFFFF" w:fill="auto"/>
          </w:tcPr>
          <w:p w14:paraId="13219762" w14:textId="77777777" w:rsidR="00EB26AF" w:rsidRDefault="00EB26AF" w:rsidP="00EB26AF">
            <w:pPr>
              <w:pStyle w:val="TAC"/>
              <w:rPr>
                <w:rFonts w:cs="Arial"/>
                <w:sz w:val="16"/>
                <w:szCs w:val="16"/>
              </w:rPr>
            </w:pPr>
            <w:r>
              <w:rPr>
                <w:rFonts w:cs="Arial"/>
                <w:sz w:val="16"/>
                <w:szCs w:val="16"/>
              </w:rPr>
              <w:t>CT#103</w:t>
            </w:r>
          </w:p>
        </w:tc>
        <w:tc>
          <w:tcPr>
            <w:tcW w:w="1088" w:type="dxa"/>
            <w:shd w:val="solid" w:color="FFFFFF" w:fill="auto"/>
          </w:tcPr>
          <w:p w14:paraId="0AB9516A" w14:textId="77777777" w:rsidR="00EB26AF" w:rsidRDefault="00EB26AF" w:rsidP="00EB26AF">
            <w:pPr>
              <w:pStyle w:val="TAC"/>
              <w:rPr>
                <w:rFonts w:cs="Arial"/>
                <w:sz w:val="16"/>
                <w:szCs w:val="16"/>
              </w:rPr>
            </w:pPr>
            <w:r>
              <w:rPr>
                <w:rFonts w:cs="Arial"/>
                <w:sz w:val="16"/>
                <w:szCs w:val="16"/>
              </w:rPr>
              <w:t>CP-240171</w:t>
            </w:r>
          </w:p>
        </w:tc>
        <w:tc>
          <w:tcPr>
            <w:tcW w:w="524" w:type="dxa"/>
            <w:shd w:val="solid" w:color="FFFFFF" w:fill="auto"/>
          </w:tcPr>
          <w:p w14:paraId="0274F593" w14:textId="77777777" w:rsidR="00EB26AF" w:rsidRDefault="00EB26AF" w:rsidP="00EB26AF">
            <w:pPr>
              <w:pStyle w:val="TAL"/>
              <w:rPr>
                <w:rFonts w:cs="Arial"/>
                <w:sz w:val="16"/>
                <w:szCs w:val="16"/>
              </w:rPr>
            </w:pPr>
            <w:r>
              <w:rPr>
                <w:rFonts w:cs="Arial"/>
                <w:sz w:val="16"/>
                <w:szCs w:val="16"/>
              </w:rPr>
              <w:t>0301</w:t>
            </w:r>
          </w:p>
        </w:tc>
        <w:tc>
          <w:tcPr>
            <w:tcW w:w="424" w:type="dxa"/>
            <w:shd w:val="solid" w:color="FFFFFF" w:fill="auto"/>
          </w:tcPr>
          <w:p w14:paraId="5BFDC65E" w14:textId="77777777" w:rsidR="00EB26AF" w:rsidRDefault="00EB26AF" w:rsidP="00EB26AF">
            <w:pPr>
              <w:pStyle w:val="TAR"/>
              <w:rPr>
                <w:rFonts w:cs="Arial"/>
                <w:sz w:val="16"/>
                <w:szCs w:val="16"/>
              </w:rPr>
            </w:pPr>
            <w:r>
              <w:rPr>
                <w:rFonts w:cs="Arial"/>
                <w:sz w:val="16"/>
                <w:szCs w:val="16"/>
              </w:rPr>
              <w:t>9</w:t>
            </w:r>
          </w:p>
        </w:tc>
        <w:tc>
          <w:tcPr>
            <w:tcW w:w="424" w:type="dxa"/>
            <w:shd w:val="solid" w:color="FFFFFF" w:fill="auto"/>
          </w:tcPr>
          <w:p w14:paraId="31AFE64F" w14:textId="77777777" w:rsidR="00EB26AF" w:rsidRDefault="00EB26AF" w:rsidP="00EB26AF">
            <w:pPr>
              <w:pStyle w:val="TAC"/>
              <w:rPr>
                <w:rFonts w:cs="Arial"/>
                <w:sz w:val="16"/>
                <w:szCs w:val="16"/>
              </w:rPr>
            </w:pPr>
            <w:r>
              <w:rPr>
                <w:rFonts w:cs="Arial"/>
                <w:sz w:val="16"/>
                <w:szCs w:val="16"/>
              </w:rPr>
              <w:t>B</w:t>
            </w:r>
          </w:p>
        </w:tc>
        <w:tc>
          <w:tcPr>
            <w:tcW w:w="4919" w:type="dxa"/>
            <w:shd w:val="solid" w:color="FFFFFF" w:fill="auto"/>
          </w:tcPr>
          <w:p w14:paraId="44232D3B" w14:textId="77777777" w:rsidR="00EB26AF" w:rsidRDefault="00EB26AF" w:rsidP="00EB26AF">
            <w:pPr>
              <w:pStyle w:val="TAL"/>
              <w:rPr>
                <w:rFonts w:cs="Arial"/>
                <w:sz w:val="16"/>
                <w:szCs w:val="16"/>
              </w:rPr>
            </w:pPr>
            <w:r>
              <w:rPr>
                <w:rFonts w:cs="Arial"/>
                <w:sz w:val="16"/>
                <w:szCs w:val="16"/>
              </w:rPr>
              <w:t>CAPIF Security Methods usage for vendor extensions</w:t>
            </w:r>
          </w:p>
        </w:tc>
        <w:tc>
          <w:tcPr>
            <w:tcW w:w="707" w:type="dxa"/>
            <w:shd w:val="solid" w:color="FFFFFF" w:fill="auto"/>
          </w:tcPr>
          <w:p w14:paraId="148B03AF" w14:textId="77777777" w:rsidR="00EB26AF" w:rsidRPr="00296428" w:rsidRDefault="00EB26AF" w:rsidP="00EB26AF">
            <w:pPr>
              <w:pStyle w:val="TAC"/>
              <w:rPr>
                <w:sz w:val="16"/>
                <w:szCs w:val="16"/>
              </w:rPr>
            </w:pPr>
            <w:r>
              <w:rPr>
                <w:sz w:val="16"/>
                <w:szCs w:val="16"/>
              </w:rPr>
              <w:t>18.5.0</w:t>
            </w:r>
          </w:p>
        </w:tc>
      </w:tr>
      <w:tr w:rsidR="00EB26AF" w:rsidRPr="00481D2D" w14:paraId="2503E7AD" w14:textId="77777777" w:rsidTr="006A52EA">
        <w:tc>
          <w:tcPr>
            <w:tcW w:w="798" w:type="dxa"/>
            <w:shd w:val="solid" w:color="FFFFFF" w:fill="auto"/>
          </w:tcPr>
          <w:p w14:paraId="3D9AE575" w14:textId="77777777" w:rsidR="00EB26AF" w:rsidRDefault="00EB26AF" w:rsidP="00EB26AF">
            <w:pPr>
              <w:pStyle w:val="TAC"/>
              <w:rPr>
                <w:rFonts w:cs="Arial"/>
                <w:sz w:val="16"/>
                <w:szCs w:val="16"/>
              </w:rPr>
            </w:pPr>
            <w:r>
              <w:rPr>
                <w:rFonts w:cs="Arial"/>
                <w:sz w:val="16"/>
                <w:szCs w:val="16"/>
              </w:rPr>
              <w:t>2024-03</w:t>
            </w:r>
          </w:p>
        </w:tc>
        <w:tc>
          <w:tcPr>
            <w:tcW w:w="797" w:type="dxa"/>
            <w:shd w:val="solid" w:color="FFFFFF" w:fill="auto"/>
          </w:tcPr>
          <w:p w14:paraId="7A618D1F" w14:textId="77777777" w:rsidR="00EB26AF" w:rsidRDefault="00EB26AF" w:rsidP="00EB26AF">
            <w:pPr>
              <w:pStyle w:val="TAC"/>
              <w:rPr>
                <w:rFonts w:cs="Arial"/>
                <w:sz w:val="16"/>
                <w:szCs w:val="16"/>
              </w:rPr>
            </w:pPr>
            <w:r>
              <w:rPr>
                <w:rFonts w:cs="Arial"/>
                <w:sz w:val="16"/>
                <w:szCs w:val="16"/>
              </w:rPr>
              <w:t>CT#103</w:t>
            </w:r>
          </w:p>
        </w:tc>
        <w:tc>
          <w:tcPr>
            <w:tcW w:w="1088" w:type="dxa"/>
            <w:shd w:val="solid" w:color="FFFFFF" w:fill="auto"/>
          </w:tcPr>
          <w:p w14:paraId="0B6FD361" w14:textId="77777777" w:rsidR="00EB26AF" w:rsidRDefault="00EB26AF" w:rsidP="00EB26AF">
            <w:pPr>
              <w:pStyle w:val="TAC"/>
              <w:rPr>
                <w:rFonts w:cs="Arial"/>
                <w:sz w:val="16"/>
                <w:szCs w:val="16"/>
              </w:rPr>
            </w:pPr>
            <w:r>
              <w:rPr>
                <w:rFonts w:cs="Arial"/>
                <w:sz w:val="16"/>
                <w:szCs w:val="16"/>
              </w:rPr>
              <w:t>CP-240171</w:t>
            </w:r>
          </w:p>
        </w:tc>
        <w:tc>
          <w:tcPr>
            <w:tcW w:w="524" w:type="dxa"/>
            <w:shd w:val="solid" w:color="FFFFFF" w:fill="auto"/>
          </w:tcPr>
          <w:p w14:paraId="5C0CE01E" w14:textId="77777777" w:rsidR="00EB26AF" w:rsidRDefault="00EB26AF" w:rsidP="00EB26AF">
            <w:pPr>
              <w:pStyle w:val="TAL"/>
              <w:rPr>
                <w:rFonts w:cs="Arial"/>
                <w:sz w:val="16"/>
                <w:szCs w:val="16"/>
              </w:rPr>
            </w:pPr>
            <w:r>
              <w:rPr>
                <w:rFonts w:cs="Arial"/>
                <w:sz w:val="16"/>
                <w:szCs w:val="16"/>
              </w:rPr>
              <w:t>0335</w:t>
            </w:r>
          </w:p>
        </w:tc>
        <w:tc>
          <w:tcPr>
            <w:tcW w:w="424" w:type="dxa"/>
            <w:shd w:val="solid" w:color="FFFFFF" w:fill="auto"/>
          </w:tcPr>
          <w:p w14:paraId="74FEBB5B" w14:textId="77777777" w:rsidR="00EB26AF" w:rsidRDefault="00EB26AF" w:rsidP="00EB26AF">
            <w:pPr>
              <w:pStyle w:val="TAR"/>
              <w:rPr>
                <w:rFonts w:cs="Arial"/>
                <w:sz w:val="16"/>
                <w:szCs w:val="16"/>
              </w:rPr>
            </w:pPr>
            <w:r>
              <w:rPr>
                <w:rFonts w:cs="Arial"/>
                <w:sz w:val="16"/>
                <w:szCs w:val="16"/>
              </w:rPr>
              <w:t> </w:t>
            </w:r>
          </w:p>
        </w:tc>
        <w:tc>
          <w:tcPr>
            <w:tcW w:w="424" w:type="dxa"/>
            <w:shd w:val="solid" w:color="FFFFFF" w:fill="auto"/>
          </w:tcPr>
          <w:p w14:paraId="6B6697CE" w14:textId="77777777" w:rsidR="00EB26AF" w:rsidRDefault="00EB26AF" w:rsidP="00EB26AF">
            <w:pPr>
              <w:pStyle w:val="TAC"/>
              <w:rPr>
                <w:rFonts w:cs="Arial"/>
                <w:sz w:val="16"/>
                <w:szCs w:val="16"/>
              </w:rPr>
            </w:pPr>
            <w:r>
              <w:rPr>
                <w:rFonts w:cs="Arial"/>
                <w:sz w:val="16"/>
                <w:szCs w:val="16"/>
              </w:rPr>
              <w:t>F</w:t>
            </w:r>
          </w:p>
        </w:tc>
        <w:tc>
          <w:tcPr>
            <w:tcW w:w="4919" w:type="dxa"/>
            <w:shd w:val="solid" w:color="FFFFFF" w:fill="auto"/>
          </w:tcPr>
          <w:p w14:paraId="59DA9C84" w14:textId="77777777" w:rsidR="00EB26AF" w:rsidRDefault="00EB26AF" w:rsidP="00EB26AF">
            <w:pPr>
              <w:pStyle w:val="TAL"/>
              <w:rPr>
                <w:rFonts w:cs="Arial"/>
                <w:sz w:val="16"/>
                <w:szCs w:val="16"/>
              </w:rPr>
            </w:pPr>
            <w:r>
              <w:rPr>
                <w:rFonts w:cs="Arial"/>
                <w:sz w:val="16"/>
                <w:szCs w:val="16"/>
              </w:rPr>
              <w:t>CAPIF Security Methods presence condition update</w:t>
            </w:r>
          </w:p>
        </w:tc>
        <w:tc>
          <w:tcPr>
            <w:tcW w:w="707" w:type="dxa"/>
            <w:shd w:val="solid" w:color="FFFFFF" w:fill="auto"/>
          </w:tcPr>
          <w:p w14:paraId="32B35656" w14:textId="77777777" w:rsidR="00EB26AF" w:rsidRPr="00296428" w:rsidRDefault="00EB26AF" w:rsidP="00EB26AF">
            <w:pPr>
              <w:pStyle w:val="TAC"/>
              <w:rPr>
                <w:sz w:val="16"/>
                <w:szCs w:val="16"/>
              </w:rPr>
            </w:pPr>
            <w:r>
              <w:rPr>
                <w:sz w:val="16"/>
                <w:szCs w:val="16"/>
              </w:rPr>
              <w:t>18.5.0</w:t>
            </w:r>
          </w:p>
        </w:tc>
      </w:tr>
      <w:tr w:rsidR="00EB26AF" w:rsidRPr="00481D2D" w14:paraId="104DCD15" w14:textId="77777777" w:rsidTr="006A52EA">
        <w:tc>
          <w:tcPr>
            <w:tcW w:w="798" w:type="dxa"/>
            <w:shd w:val="solid" w:color="FFFFFF" w:fill="auto"/>
          </w:tcPr>
          <w:p w14:paraId="21DBA7CC" w14:textId="77777777" w:rsidR="00EB26AF" w:rsidRDefault="00EB26AF" w:rsidP="00EB26AF">
            <w:pPr>
              <w:pStyle w:val="TAC"/>
              <w:rPr>
                <w:rFonts w:cs="Arial"/>
                <w:sz w:val="16"/>
                <w:szCs w:val="16"/>
              </w:rPr>
            </w:pPr>
            <w:r>
              <w:rPr>
                <w:rFonts w:cs="Arial"/>
                <w:sz w:val="16"/>
                <w:szCs w:val="16"/>
              </w:rPr>
              <w:t>2024-03</w:t>
            </w:r>
          </w:p>
        </w:tc>
        <w:tc>
          <w:tcPr>
            <w:tcW w:w="797" w:type="dxa"/>
            <w:shd w:val="solid" w:color="FFFFFF" w:fill="auto"/>
          </w:tcPr>
          <w:p w14:paraId="02C10FAF" w14:textId="77777777" w:rsidR="00EB26AF" w:rsidRDefault="00EB26AF" w:rsidP="00EB26AF">
            <w:pPr>
              <w:pStyle w:val="TAC"/>
              <w:rPr>
                <w:rFonts w:cs="Arial"/>
                <w:sz w:val="16"/>
                <w:szCs w:val="16"/>
              </w:rPr>
            </w:pPr>
            <w:r>
              <w:rPr>
                <w:rFonts w:cs="Arial"/>
                <w:sz w:val="16"/>
                <w:szCs w:val="16"/>
              </w:rPr>
              <w:t>CT#103</w:t>
            </w:r>
          </w:p>
        </w:tc>
        <w:tc>
          <w:tcPr>
            <w:tcW w:w="1088" w:type="dxa"/>
            <w:shd w:val="solid" w:color="FFFFFF" w:fill="auto"/>
          </w:tcPr>
          <w:p w14:paraId="4383667E" w14:textId="77777777" w:rsidR="00EB26AF" w:rsidRDefault="00EB26AF" w:rsidP="00EB26AF">
            <w:pPr>
              <w:pStyle w:val="TAC"/>
              <w:rPr>
                <w:rFonts w:cs="Arial"/>
                <w:sz w:val="16"/>
                <w:szCs w:val="16"/>
              </w:rPr>
            </w:pPr>
            <w:r>
              <w:rPr>
                <w:rFonts w:cs="Arial"/>
                <w:sz w:val="16"/>
                <w:szCs w:val="16"/>
              </w:rPr>
              <w:t>CP-240193</w:t>
            </w:r>
          </w:p>
        </w:tc>
        <w:tc>
          <w:tcPr>
            <w:tcW w:w="524" w:type="dxa"/>
            <w:shd w:val="solid" w:color="FFFFFF" w:fill="auto"/>
          </w:tcPr>
          <w:p w14:paraId="22FFD947" w14:textId="77777777" w:rsidR="00EB26AF" w:rsidRDefault="00EB26AF" w:rsidP="00EB26AF">
            <w:pPr>
              <w:pStyle w:val="TAL"/>
              <w:rPr>
                <w:rFonts w:cs="Arial"/>
                <w:sz w:val="16"/>
                <w:szCs w:val="16"/>
              </w:rPr>
            </w:pPr>
            <w:r>
              <w:rPr>
                <w:rFonts w:cs="Arial"/>
                <w:sz w:val="16"/>
                <w:szCs w:val="16"/>
              </w:rPr>
              <w:t>0336</w:t>
            </w:r>
          </w:p>
        </w:tc>
        <w:tc>
          <w:tcPr>
            <w:tcW w:w="424" w:type="dxa"/>
            <w:shd w:val="solid" w:color="FFFFFF" w:fill="auto"/>
          </w:tcPr>
          <w:p w14:paraId="4C3F39AE" w14:textId="77777777" w:rsidR="00EB26AF" w:rsidRDefault="00EB26AF" w:rsidP="00EB26AF">
            <w:pPr>
              <w:pStyle w:val="TAR"/>
              <w:rPr>
                <w:rFonts w:cs="Arial"/>
                <w:sz w:val="16"/>
                <w:szCs w:val="16"/>
              </w:rPr>
            </w:pPr>
            <w:r>
              <w:rPr>
                <w:rFonts w:cs="Arial"/>
                <w:sz w:val="16"/>
                <w:szCs w:val="16"/>
              </w:rPr>
              <w:t>1</w:t>
            </w:r>
          </w:p>
        </w:tc>
        <w:tc>
          <w:tcPr>
            <w:tcW w:w="424" w:type="dxa"/>
            <w:shd w:val="solid" w:color="FFFFFF" w:fill="auto"/>
          </w:tcPr>
          <w:p w14:paraId="3094AD97" w14:textId="77777777" w:rsidR="00EB26AF" w:rsidRDefault="00EB26AF" w:rsidP="00EB26AF">
            <w:pPr>
              <w:pStyle w:val="TAC"/>
              <w:rPr>
                <w:rFonts w:cs="Arial"/>
                <w:sz w:val="16"/>
                <w:szCs w:val="16"/>
              </w:rPr>
            </w:pPr>
            <w:r>
              <w:rPr>
                <w:rFonts w:cs="Arial"/>
                <w:sz w:val="16"/>
                <w:szCs w:val="16"/>
              </w:rPr>
              <w:t>B</w:t>
            </w:r>
          </w:p>
        </w:tc>
        <w:tc>
          <w:tcPr>
            <w:tcW w:w="4919" w:type="dxa"/>
            <w:shd w:val="solid" w:color="FFFFFF" w:fill="auto"/>
          </w:tcPr>
          <w:p w14:paraId="52D44A7A" w14:textId="77777777" w:rsidR="00EB26AF" w:rsidRDefault="00EB26AF" w:rsidP="00EB26AF">
            <w:pPr>
              <w:pStyle w:val="TAL"/>
              <w:rPr>
                <w:rFonts w:cs="Arial"/>
                <w:sz w:val="16"/>
                <w:szCs w:val="16"/>
              </w:rPr>
            </w:pPr>
            <w:r>
              <w:rPr>
                <w:rFonts w:cs="Arial"/>
                <w:sz w:val="16"/>
                <w:szCs w:val="16"/>
              </w:rPr>
              <w:t>Support onboarding expiration in the CAPIF_API_Invoker_Management_API</w:t>
            </w:r>
          </w:p>
        </w:tc>
        <w:tc>
          <w:tcPr>
            <w:tcW w:w="707" w:type="dxa"/>
            <w:shd w:val="solid" w:color="FFFFFF" w:fill="auto"/>
          </w:tcPr>
          <w:p w14:paraId="353A153E" w14:textId="77777777" w:rsidR="00EB26AF" w:rsidRPr="00296428" w:rsidRDefault="00EB26AF" w:rsidP="00EB26AF">
            <w:pPr>
              <w:pStyle w:val="TAC"/>
              <w:rPr>
                <w:sz w:val="16"/>
                <w:szCs w:val="16"/>
              </w:rPr>
            </w:pPr>
            <w:r>
              <w:rPr>
                <w:sz w:val="16"/>
                <w:szCs w:val="16"/>
              </w:rPr>
              <w:t>18.5.0</w:t>
            </w:r>
          </w:p>
        </w:tc>
      </w:tr>
      <w:tr w:rsidR="00EB26AF" w:rsidRPr="00481D2D" w14:paraId="31BA7D68" w14:textId="77777777" w:rsidTr="006A52EA">
        <w:tc>
          <w:tcPr>
            <w:tcW w:w="798" w:type="dxa"/>
            <w:shd w:val="solid" w:color="FFFFFF" w:fill="auto"/>
          </w:tcPr>
          <w:p w14:paraId="13C16524" w14:textId="77777777" w:rsidR="00EB26AF" w:rsidRDefault="00EB26AF" w:rsidP="00EB26AF">
            <w:pPr>
              <w:pStyle w:val="TAC"/>
              <w:rPr>
                <w:rFonts w:cs="Arial"/>
                <w:sz w:val="16"/>
                <w:szCs w:val="16"/>
              </w:rPr>
            </w:pPr>
            <w:r>
              <w:rPr>
                <w:rFonts w:cs="Arial"/>
                <w:sz w:val="16"/>
                <w:szCs w:val="16"/>
              </w:rPr>
              <w:t>2024-03</w:t>
            </w:r>
          </w:p>
        </w:tc>
        <w:tc>
          <w:tcPr>
            <w:tcW w:w="797" w:type="dxa"/>
            <w:shd w:val="solid" w:color="FFFFFF" w:fill="auto"/>
          </w:tcPr>
          <w:p w14:paraId="7D51C6A1" w14:textId="77777777" w:rsidR="00EB26AF" w:rsidRDefault="00EB26AF" w:rsidP="00EB26AF">
            <w:pPr>
              <w:pStyle w:val="TAC"/>
              <w:rPr>
                <w:rFonts w:cs="Arial"/>
                <w:sz w:val="16"/>
                <w:szCs w:val="16"/>
              </w:rPr>
            </w:pPr>
            <w:r>
              <w:rPr>
                <w:rFonts w:cs="Arial"/>
                <w:sz w:val="16"/>
                <w:szCs w:val="16"/>
              </w:rPr>
              <w:t>CT#103</w:t>
            </w:r>
          </w:p>
        </w:tc>
        <w:tc>
          <w:tcPr>
            <w:tcW w:w="1088" w:type="dxa"/>
            <w:shd w:val="solid" w:color="FFFFFF" w:fill="auto"/>
          </w:tcPr>
          <w:p w14:paraId="453E034D" w14:textId="77777777" w:rsidR="00EB26AF" w:rsidRDefault="00EB26AF" w:rsidP="00EB26AF">
            <w:pPr>
              <w:pStyle w:val="TAC"/>
              <w:rPr>
                <w:rFonts w:cs="Arial"/>
                <w:sz w:val="16"/>
                <w:szCs w:val="16"/>
              </w:rPr>
            </w:pPr>
            <w:r>
              <w:rPr>
                <w:rFonts w:cs="Arial"/>
                <w:sz w:val="16"/>
                <w:szCs w:val="16"/>
              </w:rPr>
              <w:t>CP-240168</w:t>
            </w:r>
          </w:p>
        </w:tc>
        <w:tc>
          <w:tcPr>
            <w:tcW w:w="524" w:type="dxa"/>
            <w:shd w:val="solid" w:color="FFFFFF" w:fill="auto"/>
          </w:tcPr>
          <w:p w14:paraId="771181B4" w14:textId="77777777" w:rsidR="00EB26AF" w:rsidRDefault="00EB26AF" w:rsidP="00EB26AF">
            <w:pPr>
              <w:pStyle w:val="TAL"/>
              <w:rPr>
                <w:rFonts w:cs="Arial"/>
                <w:sz w:val="16"/>
                <w:szCs w:val="16"/>
              </w:rPr>
            </w:pPr>
            <w:r>
              <w:rPr>
                <w:rFonts w:cs="Arial"/>
                <w:sz w:val="16"/>
                <w:szCs w:val="16"/>
              </w:rPr>
              <w:t>0338</w:t>
            </w:r>
          </w:p>
        </w:tc>
        <w:tc>
          <w:tcPr>
            <w:tcW w:w="424" w:type="dxa"/>
            <w:shd w:val="solid" w:color="FFFFFF" w:fill="auto"/>
          </w:tcPr>
          <w:p w14:paraId="75A9C355" w14:textId="77777777" w:rsidR="00EB26AF" w:rsidRDefault="00EB26AF" w:rsidP="00EB26AF">
            <w:pPr>
              <w:pStyle w:val="TAR"/>
              <w:rPr>
                <w:rFonts w:cs="Arial"/>
                <w:sz w:val="16"/>
                <w:szCs w:val="16"/>
              </w:rPr>
            </w:pPr>
            <w:r>
              <w:rPr>
                <w:rFonts w:cs="Arial"/>
                <w:sz w:val="16"/>
                <w:szCs w:val="16"/>
              </w:rPr>
              <w:t>1</w:t>
            </w:r>
          </w:p>
        </w:tc>
        <w:tc>
          <w:tcPr>
            <w:tcW w:w="424" w:type="dxa"/>
            <w:shd w:val="solid" w:color="FFFFFF" w:fill="auto"/>
          </w:tcPr>
          <w:p w14:paraId="0CB79848" w14:textId="77777777" w:rsidR="00EB26AF" w:rsidRDefault="00EB26AF" w:rsidP="00EB26AF">
            <w:pPr>
              <w:pStyle w:val="TAC"/>
              <w:rPr>
                <w:rFonts w:cs="Arial"/>
                <w:sz w:val="16"/>
                <w:szCs w:val="16"/>
              </w:rPr>
            </w:pPr>
            <w:r>
              <w:rPr>
                <w:rFonts w:cs="Arial"/>
                <w:sz w:val="16"/>
                <w:szCs w:val="16"/>
              </w:rPr>
              <w:t>F</w:t>
            </w:r>
          </w:p>
        </w:tc>
        <w:tc>
          <w:tcPr>
            <w:tcW w:w="4919" w:type="dxa"/>
            <w:shd w:val="solid" w:color="FFFFFF" w:fill="auto"/>
          </w:tcPr>
          <w:p w14:paraId="7A59B421" w14:textId="77777777" w:rsidR="00EB26AF" w:rsidRDefault="00EB26AF" w:rsidP="00EB26AF">
            <w:pPr>
              <w:pStyle w:val="TAL"/>
              <w:rPr>
                <w:rFonts w:cs="Arial"/>
                <w:sz w:val="16"/>
                <w:szCs w:val="16"/>
              </w:rPr>
            </w:pPr>
            <w:r>
              <w:rPr>
                <w:rFonts w:cs="Arial"/>
                <w:sz w:val="16"/>
                <w:szCs w:val="16"/>
              </w:rPr>
              <w:t>Correction to CAPIF_Publish_Service_API</w:t>
            </w:r>
          </w:p>
        </w:tc>
        <w:tc>
          <w:tcPr>
            <w:tcW w:w="707" w:type="dxa"/>
            <w:shd w:val="solid" w:color="FFFFFF" w:fill="auto"/>
          </w:tcPr>
          <w:p w14:paraId="5E605C1C" w14:textId="77777777" w:rsidR="00EB26AF" w:rsidRPr="00296428" w:rsidRDefault="00EB26AF" w:rsidP="00EB26AF">
            <w:pPr>
              <w:pStyle w:val="TAC"/>
              <w:rPr>
                <w:sz w:val="16"/>
                <w:szCs w:val="16"/>
              </w:rPr>
            </w:pPr>
            <w:r>
              <w:rPr>
                <w:sz w:val="16"/>
                <w:szCs w:val="16"/>
              </w:rPr>
              <w:t>18.5.0</w:t>
            </w:r>
          </w:p>
        </w:tc>
      </w:tr>
      <w:tr w:rsidR="00EB26AF" w:rsidRPr="00481D2D" w14:paraId="1F400FBE" w14:textId="77777777" w:rsidTr="006A52EA">
        <w:tc>
          <w:tcPr>
            <w:tcW w:w="798" w:type="dxa"/>
            <w:shd w:val="solid" w:color="FFFFFF" w:fill="auto"/>
          </w:tcPr>
          <w:p w14:paraId="5A69D373" w14:textId="77777777" w:rsidR="00EB26AF" w:rsidRDefault="00EB26AF" w:rsidP="00EB26AF">
            <w:pPr>
              <w:pStyle w:val="TAC"/>
              <w:rPr>
                <w:rFonts w:cs="Arial"/>
                <w:sz w:val="16"/>
                <w:szCs w:val="16"/>
              </w:rPr>
            </w:pPr>
            <w:r>
              <w:rPr>
                <w:rFonts w:cs="Arial"/>
                <w:sz w:val="16"/>
                <w:szCs w:val="16"/>
              </w:rPr>
              <w:t>2024-03</w:t>
            </w:r>
          </w:p>
        </w:tc>
        <w:tc>
          <w:tcPr>
            <w:tcW w:w="797" w:type="dxa"/>
            <w:shd w:val="solid" w:color="FFFFFF" w:fill="auto"/>
          </w:tcPr>
          <w:p w14:paraId="28E1C65C" w14:textId="77777777" w:rsidR="00EB26AF" w:rsidRDefault="00EB26AF" w:rsidP="00EB26AF">
            <w:pPr>
              <w:pStyle w:val="TAC"/>
              <w:rPr>
                <w:rFonts w:cs="Arial"/>
                <w:sz w:val="16"/>
                <w:szCs w:val="16"/>
              </w:rPr>
            </w:pPr>
            <w:r>
              <w:rPr>
                <w:rFonts w:cs="Arial"/>
                <w:sz w:val="16"/>
                <w:szCs w:val="16"/>
              </w:rPr>
              <w:t>CT#103</w:t>
            </w:r>
          </w:p>
        </w:tc>
        <w:tc>
          <w:tcPr>
            <w:tcW w:w="1088" w:type="dxa"/>
            <w:shd w:val="solid" w:color="FFFFFF" w:fill="auto"/>
          </w:tcPr>
          <w:p w14:paraId="78837A41" w14:textId="77777777" w:rsidR="00EB26AF" w:rsidRDefault="00EB26AF" w:rsidP="00EB26AF">
            <w:pPr>
              <w:pStyle w:val="TAC"/>
              <w:rPr>
                <w:rFonts w:cs="Arial"/>
                <w:sz w:val="16"/>
                <w:szCs w:val="16"/>
              </w:rPr>
            </w:pPr>
            <w:r>
              <w:rPr>
                <w:rFonts w:cs="Arial"/>
                <w:sz w:val="16"/>
                <w:szCs w:val="16"/>
              </w:rPr>
              <w:t>CP-240192</w:t>
            </w:r>
          </w:p>
        </w:tc>
        <w:tc>
          <w:tcPr>
            <w:tcW w:w="524" w:type="dxa"/>
            <w:shd w:val="solid" w:color="FFFFFF" w:fill="auto"/>
          </w:tcPr>
          <w:p w14:paraId="66F610B6" w14:textId="77777777" w:rsidR="00EB26AF" w:rsidRDefault="00EB26AF" w:rsidP="00EB26AF">
            <w:pPr>
              <w:pStyle w:val="TAL"/>
              <w:rPr>
                <w:rFonts w:cs="Arial"/>
                <w:sz w:val="16"/>
                <w:szCs w:val="16"/>
              </w:rPr>
            </w:pPr>
            <w:r>
              <w:rPr>
                <w:rFonts w:cs="Arial"/>
                <w:sz w:val="16"/>
                <w:szCs w:val="16"/>
              </w:rPr>
              <w:t>0339</w:t>
            </w:r>
          </w:p>
        </w:tc>
        <w:tc>
          <w:tcPr>
            <w:tcW w:w="424" w:type="dxa"/>
            <w:shd w:val="solid" w:color="FFFFFF" w:fill="auto"/>
          </w:tcPr>
          <w:p w14:paraId="08EC1520" w14:textId="77777777" w:rsidR="00EB26AF" w:rsidRDefault="00EB26AF" w:rsidP="00EB26AF">
            <w:pPr>
              <w:pStyle w:val="TAR"/>
              <w:rPr>
                <w:rFonts w:cs="Arial"/>
                <w:sz w:val="16"/>
                <w:szCs w:val="16"/>
              </w:rPr>
            </w:pPr>
            <w:r>
              <w:rPr>
                <w:rFonts w:cs="Arial"/>
                <w:sz w:val="16"/>
                <w:szCs w:val="16"/>
              </w:rPr>
              <w:t> </w:t>
            </w:r>
          </w:p>
        </w:tc>
        <w:tc>
          <w:tcPr>
            <w:tcW w:w="424" w:type="dxa"/>
            <w:shd w:val="solid" w:color="FFFFFF" w:fill="auto"/>
          </w:tcPr>
          <w:p w14:paraId="63F31B87" w14:textId="77777777" w:rsidR="00EB26AF" w:rsidRDefault="00EB26AF" w:rsidP="00EB26AF">
            <w:pPr>
              <w:pStyle w:val="TAC"/>
              <w:rPr>
                <w:rFonts w:cs="Arial"/>
                <w:sz w:val="16"/>
                <w:szCs w:val="16"/>
              </w:rPr>
            </w:pPr>
            <w:r>
              <w:rPr>
                <w:rFonts w:cs="Arial"/>
                <w:sz w:val="16"/>
                <w:szCs w:val="16"/>
              </w:rPr>
              <w:t>F</w:t>
            </w:r>
          </w:p>
        </w:tc>
        <w:tc>
          <w:tcPr>
            <w:tcW w:w="4919" w:type="dxa"/>
            <w:shd w:val="solid" w:color="FFFFFF" w:fill="auto"/>
          </w:tcPr>
          <w:p w14:paraId="0073FF03" w14:textId="77777777" w:rsidR="00EB26AF" w:rsidRDefault="00EB26AF" w:rsidP="00EB26AF">
            <w:pPr>
              <w:pStyle w:val="TAL"/>
              <w:rPr>
                <w:rFonts w:cs="Arial"/>
                <w:sz w:val="16"/>
                <w:szCs w:val="16"/>
              </w:rPr>
            </w:pPr>
            <w:r>
              <w:rPr>
                <w:rFonts w:cs="Arial"/>
                <w:sz w:val="16"/>
                <w:szCs w:val="16"/>
              </w:rPr>
              <w:t>Correction to CAPIF_Security_API</w:t>
            </w:r>
          </w:p>
        </w:tc>
        <w:tc>
          <w:tcPr>
            <w:tcW w:w="707" w:type="dxa"/>
            <w:shd w:val="solid" w:color="FFFFFF" w:fill="auto"/>
          </w:tcPr>
          <w:p w14:paraId="7D0AB7F4" w14:textId="77777777" w:rsidR="00EB26AF" w:rsidRPr="00296428" w:rsidRDefault="00EB26AF" w:rsidP="00EB26AF">
            <w:pPr>
              <w:pStyle w:val="TAC"/>
              <w:rPr>
                <w:sz w:val="16"/>
                <w:szCs w:val="16"/>
              </w:rPr>
            </w:pPr>
            <w:r>
              <w:rPr>
                <w:sz w:val="16"/>
                <w:szCs w:val="16"/>
              </w:rPr>
              <w:t>18.5.0</w:t>
            </w:r>
          </w:p>
        </w:tc>
      </w:tr>
      <w:tr w:rsidR="00EB26AF" w:rsidRPr="00481D2D" w14:paraId="7C9908AD" w14:textId="77777777" w:rsidTr="006A52EA">
        <w:tc>
          <w:tcPr>
            <w:tcW w:w="798" w:type="dxa"/>
            <w:shd w:val="solid" w:color="FFFFFF" w:fill="auto"/>
          </w:tcPr>
          <w:p w14:paraId="77A8B407" w14:textId="77777777" w:rsidR="00EB26AF" w:rsidRDefault="00EB26AF" w:rsidP="00EB26AF">
            <w:pPr>
              <w:pStyle w:val="TAC"/>
              <w:rPr>
                <w:rFonts w:cs="Arial"/>
                <w:sz w:val="16"/>
                <w:szCs w:val="16"/>
              </w:rPr>
            </w:pPr>
            <w:r>
              <w:rPr>
                <w:rFonts w:cs="Arial"/>
                <w:sz w:val="16"/>
                <w:szCs w:val="16"/>
              </w:rPr>
              <w:t>2024-03</w:t>
            </w:r>
          </w:p>
        </w:tc>
        <w:tc>
          <w:tcPr>
            <w:tcW w:w="797" w:type="dxa"/>
            <w:shd w:val="solid" w:color="FFFFFF" w:fill="auto"/>
          </w:tcPr>
          <w:p w14:paraId="1E0F5FBD" w14:textId="77777777" w:rsidR="00EB26AF" w:rsidRDefault="00EB26AF" w:rsidP="00EB26AF">
            <w:pPr>
              <w:pStyle w:val="TAC"/>
              <w:rPr>
                <w:rFonts w:cs="Arial"/>
                <w:sz w:val="16"/>
                <w:szCs w:val="16"/>
              </w:rPr>
            </w:pPr>
            <w:r>
              <w:rPr>
                <w:rFonts w:cs="Arial"/>
                <w:sz w:val="16"/>
                <w:szCs w:val="16"/>
              </w:rPr>
              <w:t>CT#103</w:t>
            </w:r>
          </w:p>
        </w:tc>
        <w:tc>
          <w:tcPr>
            <w:tcW w:w="1088" w:type="dxa"/>
            <w:shd w:val="solid" w:color="FFFFFF" w:fill="auto"/>
          </w:tcPr>
          <w:p w14:paraId="4ED89E6A" w14:textId="77777777" w:rsidR="00EB26AF" w:rsidRDefault="00EB26AF" w:rsidP="00EB26AF">
            <w:pPr>
              <w:pStyle w:val="TAC"/>
              <w:rPr>
                <w:rFonts w:cs="Arial"/>
                <w:sz w:val="16"/>
                <w:szCs w:val="16"/>
              </w:rPr>
            </w:pPr>
            <w:r>
              <w:rPr>
                <w:rFonts w:cs="Arial"/>
                <w:sz w:val="16"/>
                <w:szCs w:val="16"/>
              </w:rPr>
              <w:t>CP-240192</w:t>
            </w:r>
          </w:p>
        </w:tc>
        <w:tc>
          <w:tcPr>
            <w:tcW w:w="524" w:type="dxa"/>
            <w:shd w:val="solid" w:color="FFFFFF" w:fill="auto"/>
          </w:tcPr>
          <w:p w14:paraId="674230A8" w14:textId="77777777" w:rsidR="00EB26AF" w:rsidRDefault="00EB26AF" w:rsidP="00EB26AF">
            <w:pPr>
              <w:pStyle w:val="TAL"/>
              <w:rPr>
                <w:rFonts w:cs="Arial"/>
                <w:sz w:val="16"/>
                <w:szCs w:val="16"/>
              </w:rPr>
            </w:pPr>
            <w:r>
              <w:rPr>
                <w:rFonts w:cs="Arial"/>
                <w:sz w:val="16"/>
                <w:szCs w:val="16"/>
              </w:rPr>
              <w:t>0341</w:t>
            </w:r>
          </w:p>
        </w:tc>
        <w:tc>
          <w:tcPr>
            <w:tcW w:w="424" w:type="dxa"/>
            <w:shd w:val="solid" w:color="FFFFFF" w:fill="auto"/>
          </w:tcPr>
          <w:p w14:paraId="7151894D" w14:textId="77777777" w:rsidR="00EB26AF" w:rsidRDefault="00EB26AF" w:rsidP="00EB26AF">
            <w:pPr>
              <w:pStyle w:val="TAR"/>
              <w:rPr>
                <w:rFonts w:cs="Arial"/>
                <w:sz w:val="16"/>
                <w:szCs w:val="16"/>
              </w:rPr>
            </w:pPr>
            <w:r>
              <w:rPr>
                <w:rFonts w:cs="Arial"/>
                <w:sz w:val="16"/>
                <w:szCs w:val="16"/>
              </w:rPr>
              <w:t>1</w:t>
            </w:r>
          </w:p>
        </w:tc>
        <w:tc>
          <w:tcPr>
            <w:tcW w:w="424" w:type="dxa"/>
            <w:shd w:val="solid" w:color="FFFFFF" w:fill="auto"/>
          </w:tcPr>
          <w:p w14:paraId="600D3ADE" w14:textId="77777777" w:rsidR="00EB26AF" w:rsidRDefault="00EB26AF" w:rsidP="00EB26AF">
            <w:pPr>
              <w:pStyle w:val="TAC"/>
              <w:rPr>
                <w:rFonts w:cs="Arial"/>
                <w:sz w:val="16"/>
                <w:szCs w:val="16"/>
              </w:rPr>
            </w:pPr>
            <w:r>
              <w:rPr>
                <w:rFonts w:cs="Arial"/>
                <w:sz w:val="16"/>
                <w:szCs w:val="16"/>
              </w:rPr>
              <w:t>B</w:t>
            </w:r>
          </w:p>
        </w:tc>
        <w:tc>
          <w:tcPr>
            <w:tcW w:w="4919" w:type="dxa"/>
            <w:shd w:val="solid" w:color="FFFFFF" w:fill="auto"/>
          </w:tcPr>
          <w:p w14:paraId="76984610" w14:textId="77777777" w:rsidR="00EB26AF" w:rsidRDefault="00EB26AF" w:rsidP="00EB26AF">
            <w:pPr>
              <w:pStyle w:val="TAL"/>
              <w:rPr>
                <w:rFonts w:cs="Arial"/>
                <w:sz w:val="16"/>
                <w:szCs w:val="16"/>
              </w:rPr>
            </w:pPr>
            <w:r>
              <w:rPr>
                <w:rFonts w:cs="Arial"/>
                <w:sz w:val="16"/>
                <w:szCs w:val="16"/>
              </w:rPr>
              <w:t>Update CAPIF_Publish_Service_API and CAPIF_API_Provider_Management_API to support RNAA</w:t>
            </w:r>
          </w:p>
        </w:tc>
        <w:tc>
          <w:tcPr>
            <w:tcW w:w="707" w:type="dxa"/>
            <w:shd w:val="solid" w:color="FFFFFF" w:fill="auto"/>
          </w:tcPr>
          <w:p w14:paraId="4AC4D7D6" w14:textId="77777777" w:rsidR="00EB26AF" w:rsidRPr="00296428" w:rsidRDefault="00EB26AF" w:rsidP="00EB26AF">
            <w:pPr>
              <w:pStyle w:val="TAC"/>
              <w:rPr>
                <w:sz w:val="16"/>
                <w:szCs w:val="16"/>
              </w:rPr>
            </w:pPr>
            <w:r>
              <w:rPr>
                <w:sz w:val="16"/>
                <w:szCs w:val="16"/>
              </w:rPr>
              <w:t>18.5.0</w:t>
            </w:r>
          </w:p>
        </w:tc>
      </w:tr>
      <w:tr w:rsidR="00EB26AF" w:rsidRPr="00481D2D" w14:paraId="480FBA96" w14:textId="77777777" w:rsidTr="006A52EA">
        <w:tc>
          <w:tcPr>
            <w:tcW w:w="798" w:type="dxa"/>
            <w:shd w:val="solid" w:color="FFFFFF" w:fill="auto"/>
          </w:tcPr>
          <w:p w14:paraId="15EED02F" w14:textId="77777777" w:rsidR="00EB26AF" w:rsidRDefault="00EB26AF" w:rsidP="00EB26AF">
            <w:pPr>
              <w:pStyle w:val="TAC"/>
              <w:rPr>
                <w:rFonts w:cs="Arial"/>
                <w:sz w:val="16"/>
                <w:szCs w:val="16"/>
              </w:rPr>
            </w:pPr>
            <w:r>
              <w:rPr>
                <w:rFonts w:cs="Arial"/>
                <w:sz w:val="16"/>
                <w:szCs w:val="16"/>
              </w:rPr>
              <w:t>2024-03</w:t>
            </w:r>
          </w:p>
        </w:tc>
        <w:tc>
          <w:tcPr>
            <w:tcW w:w="797" w:type="dxa"/>
            <w:shd w:val="solid" w:color="FFFFFF" w:fill="auto"/>
          </w:tcPr>
          <w:p w14:paraId="05B54DF4" w14:textId="77777777" w:rsidR="00EB26AF" w:rsidRDefault="00EB26AF" w:rsidP="00EB26AF">
            <w:pPr>
              <w:pStyle w:val="TAC"/>
              <w:rPr>
                <w:rFonts w:cs="Arial"/>
                <w:sz w:val="16"/>
                <w:szCs w:val="16"/>
              </w:rPr>
            </w:pPr>
            <w:r>
              <w:rPr>
                <w:rFonts w:cs="Arial"/>
                <w:sz w:val="16"/>
                <w:szCs w:val="16"/>
              </w:rPr>
              <w:t>CT#103</w:t>
            </w:r>
          </w:p>
        </w:tc>
        <w:tc>
          <w:tcPr>
            <w:tcW w:w="1088" w:type="dxa"/>
            <w:shd w:val="solid" w:color="FFFFFF" w:fill="auto"/>
          </w:tcPr>
          <w:p w14:paraId="177C49EF" w14:textId="77777777" w:rsidR="00EB26AF" w:rsidRDefault="00EB26AF" w:rsidP="00EB26AF">
            <w:pPr>
              <w:pStyle w:val="TAC"/>
              <w:rPr>
                <w:rFonts w:cs="Arial"/>
                <w:sz w:val="16"/>
                <w:szCs w:val="16"/>
              </w:rPr>
            </w:pPr>
            <w:r>
              <w:rPr>
                <w:rFonts w:cs="Arial"/>
                <w:sz w:val="16"/>
                <w:szCs w:val="16"/>
              </w:rPr>
              <w:t>CP-240171</w:t>
            </w:r>
          </w:p>
        </w:tc>
        <w:tc>
          <w:tcPr>
            <w:tcW w:w="524" w:type="dxa"/>
            <w:shd w:val="solid" w:color="FFFFFF" w:fill="auto"/>
          </w:tcPr>
          <w:p w14:paraId="162D0375" w14:textId="77777777" w:rsidR="00EB26AF" w:rsidRDefault="00EB26AF" w:rsidP="00EB26AF">
            <w:pPr>
              <w:pStyle w:val="TAL"/>
              <w:rPr>
                <w:rFonts w:cs="Arial"/>
                <w:sz w:val="16"/>
                <w:szCs w:val="16"/>
              </w:rPr>
            </w:pPr>
            <w:r>
              <w:rPr>
                <w:rFonts w:cs="Arial"/>
                <w:sz w:val="16"/>
                <w:szCs w:val="16"/>
              </w:rPr>
              <w:t>0342</w:t>
            </w:r>
          </w:p>
        </w:tc>
        <w:tc>
          <w:tcPr>
            <w:tcW w:w="424" w:type="dxa"/>
            <w:shd w:val="solid" w:color="FFFFFF" w:fill="auto"/>
          </w:tcPr>
          <w:p w14:paraId="57EA6ABB" w14:textId="77777777" w:rsidR="00EB26AF" w:rsidRDefault="00EB26AF" w:rsidP="00EB26AF">
            <w:pPr>
              <w:pStyle w:val="TAR"/>
              <w:rPr>
                <w:rFonts w:cs="Arial"/>
                <w:sz w:val="16"/>
                <w:szCs w:val="16"/>
              </w:rPr>
            </w:pPr>
            <w:r>
              <w:rPr>
                <w:rFonts w:cs="Arial"/>
                <w:sz w:val="16"/>
                <w:szCs w:val="16"/>
              </w:rPr>
              <w:t>1</w:t>
            </w:r>
          </w:p>
        </w:tc>
        <w:tc>
          <w:tcPr>
            <w:tcW w:w="424" w:type="dxa"/>
            <w:shd w:val="solid" w:color="FFFFFF" w:fill="auto"/>
          </w:tcPr>
          <w:p w14:paraId="570D6FDC" w14:textId="77777777" w:rsidR="00EB26AF" w:rsidRDefault="00EB26AF" w:rsidP="00EB26AF">
            <w:pPr>
              <w:pStyle w:val="TAC"/>
              <w:rPr>
                <w:rFonts w:cs="Arial"/>
                <w:sz w:val="16"/>
                <w:szCs w:val="16"/>
              </w:rPr>
            </w:pPr>
            <w:r>
              <w:rPr>
                <w:rFonts w:cs="Arial"/>
                <w:sz w:val="16"/>
                <w:szCs w:val="16"/>
              </w:rPr>
              <w:t>F</w:t>
            </w:r>
          </w:p>
        </w:tc>
        <w:tc>
          <w:tcPr>
            <w:tcW w:w="4919" w:type="dxa"/>
            <w:shd w:val="solid" w:color="FFFFFF" w:fill="auto"/>
          </w:tcPr>
          <w:p w14:paraId="3989224A" w14:textId="77777777" w:rsidR="00EB26AF" w:rsidRDefault="00EB26AF" w:rsidP="00EB26AF">
            <w:pPr>
              <w:pStyle w:val="TAL"/>
              <w:rPr>
                <w:rFonts w:cs="Arial"/>
                <w:sz w:val="16"/>
                <w:szCs w:val="16"/>
              </w:rPr>
            </w:pPr>
            <w:r>
              <w:rPr>
                <w:rFonts w:cs="Arial"/>
                <w:sz w:val="16"/>
                <w:szCs w:val="16"/>
              </w:rPr>
              <w:t>CAPIF Security Method handling</w:t>
            </w:r>
          </w:p>
        </w:tc>
        <w:tc>
          <w:tcPr>
            <w:tcW w:w="707" w:type="dxa"/>
            <w:shd w:val="solid" w:color="FFFFFF" w:fill="auto"/>
          </w:tcPr>
          <w:p w14:paraId="5CF542C7" w14:textId="77777777" w:rsidR="00EB26AF" w:rsidRPr="00296428" w:rsidRDefault="00EB26AF" w:rsidP="00EB26AF">
            <w:pPr>
              <w:pStyle w:val="TAC"/>
              <w:rPr>
                <w:sz w:val="16"/>
                <w:szCs w:val="16"/>
              </w:rPr>
            </w:pPr>
            <w:r>
              <w:rPr>
                <w:sz w:val="16"/>
                <w:szCs w:val="16"/>
              </w:rPr>
              <w:t>18.5.0</w:t>
            </w:r>
          </w:p>
        </w:tc>
      </w:tr>
      <w:tr w:rsidR="00EB26AF" w:rsidRPr="00481D2D" w14:paraId="2945DF51" w14:textId="77777777" w:rsidTr="006A52EA">
        <w:tc>
          <w:tcPr>
            <w:tcW w:w="798" w:type="dxa"/>
            <w:shd w:val="solid" w:color="FFFFFF" w:fill="auto"/>
          </w:tcPr>
          <w:p w14:paraId="1E75F4B8" w14:textId="77777777" w:rsidR="00EB26AF" w:rsidRDefault="00EB26AF" w:rsidP="00EB26AF">
            <w:pPr>
              <w:pStyle w:val="TAC"/>
              <w:rPr>
                <w:rFonts w:cs="Arial"/>
                <w:sz w:val="16"/>
                <w:szCs w:val="16"/>
              </w:rPr>
            </w:pPr>
            <w:r>
              <w:rPr>
                <w:rFonts w:cs="Arial"/>
                <w:sz w:val="16"/>
                <w:szCs w:val="16"/>
              </w:rPr>
              <w:t>2024-03</w:t>
            </w:r>
          </w:p>
        </w:tc>
        <w:tc>
          <w:tcPr>
            <w:tcW w:w="797" w:type="dxa"/>
            <w:shd w:val="solid" w:color="FFFFFF" w:fill="auto"/>
          </w:tcPr>
          <w:p w14:paraId="2E3A03B9" w14:textId="77777777" w:rsidR="00EB26AF" w:rsidRDefault="00EB26AF" w:rsidP="00EB26AF">
            <w:pPr>
              <w:pStyle w:val="TAC"/>
              <w:rPr>
                <w:rFonts w:cs="Arial"/>
                <w:sz w:val="16"/>
                <w:szCs w:val="16"/>
              </w:rPr>
            </w:pPr>
            <w:r>
              <w:rPr>
                <w:rFonts w:cs="Arial"/>
                <w:sz w:val="16"/>
                <w:szCs w:val="16"/>
              </w:rPr>
              <w:t>CT#103</w:t>
            </w:r>
          </w:p>
        </w:tc>
        <w:tc>
          <w:tcPr>
            <w:tcW w:w="1088" w:type="dxa"/>
            <w:shd w:val="solid" w:color="FFFFFF" w:fill="auto"/>
          </w:tcPr>
          <w:p w14:paraId="02AD91A0" w14:textId="77777777" w:rsidR="00EB26AF" w:rsidRDefault="00EB26AF" w:rsidP="00EB26AF">
            <w:pPr>
              <w:pStyle w:val="TAC"/>
              <w:rPr>
                <w:rFonts w:cs="Arial"/>
                <w:sz w:val="16"/>
                <w:szCs w:val="16"/>
              </w:rPr>
            </w:pPr>
            <w:r>
              <w:rPr>
                <w:rFonts w:cs="Arial"/>
                <w:sz w:val="16"/>
                <w:szCs w:val="16"/>
              </w:rPr>
              <w:t>CP-240192</w:t>
            </w:r>
          </w:p>
        </w:tc>
        <w:tc>
          <w:tcPr>
            <w:tcW w:w="524" w:type="dxa"/>
            <w:shd w:val="solid" w:color="FFFFFF" w:fill="auto"/>
          </w:tcPr>
          <w:p w14:paraId="57B84A31" w14:textId="77777777" w:rsidR="00EB26AF" w:rsidRDefault="00EB26AF" w:rsidP="00EB26AF">
            <w:pPr>
              <w:pStyle w:val="TAL"/>
              <w:rPr>
                <w:rFonts w:cs="Arial"/>
                <w:sz w:val="16"/>
                <w:szCs w:val="16"/>
              </w:rPr>
            </w:pPr>
            <w:r>
              <w:rPr>
                <w:rFonts w:cs="Arial"/>
                <w:sz w:val="16"/>
                <w:szCs w:val="16"/>
              </w:rPr>
              <w:t>0344</w:t>
            </w:r>
          </w:p>
        </w:tc>
        <w:tc>
          <w:tcPr>
            <w:tcW w:w="424" w:type="dxa"/>
            <w:shd w:val="solid" w:color="FFFFFF" w:fill="auto"/>
          </w:tcPr>
          <w:p w14:paraId="540313F1" w14:textId="77777777" w:rsidR="00EB26AF" w:rsidRDefault="00EB26AF" w:rsidP="00EB26AF">
            <w:pPr>
              <w:pStyle w:val="TAR"/>
              <w:rPr>
                <w:rFonts w:cs="Arial"/>
                <w:sz w:val="16"/>
                <w:szCs w:val="16"/>
              </w:rPr>
            </w:pPr>
            <w:r>
              <w:rPr>
                <w:rFonts w:cs="Arial"/>
                <w:sz w:val="16"/>
                <w:szCs w:val="16"/>
              </w:rPr>
              <w:t>2</w:t>
            </w:r>
          </w:p>
        </w:tc>
        <w:tc>
          <w:tcPr>
            <w:tcW w:w="424" w:type="dxa"/>
            <w:shd w:val="solid" w:color="FFFFFF" w:fill="auto"/>
          </w:tcPr>
          <w:p w14:paraId="1520E2BD" w14:textId="77777777" w:rsidR="00EB26AF" w:rsidRDefault="00EB26AF" w:rsidP="00EB26AF">
            <w:pPr>
              <w:pStyle w:val="TAC"/>
              <w:rPr>
                <w:rFonts w:cs="Arial"/>
                <w:sz w:val="16"/>
                <w:szCs w:val="16"/>
              </w:rPr>
            </w:pPr>
            <w:r>
              <w:rPr>
                <w:rFonts w:cs="Arial"/>
                <w:sz w:val="16"/>
                <w:szCs w:val="16"/>
              </w:rPr>
              <w:t>B</w:t>
            </w:r>
          </w:p>
        </w:tc>
        <w:tc>
          <w:tcPr>
            <w:tcW w:w="4919" w:type="dxa"/>
            <w:shd w:val="solid" w:color="FFFFFF" w:fill="auto"/>
          </w:tcPr>
          <w:p w14:paraId="29A72C80" w14:textId="77777777" w:rsidR="00EB26AF" w:rsidRDefault="00EB26AF" w:rsidP="00EB26AF">
            <w:pPr>
              <w:pStyle w:val="TAL"/>
              <w:rPr>
                <w:rFonts w:cs="Arial"/>
                <w:sz w:val="16"/>
                <w:szCs w:val="16"/>
              </w:rPr>
            </w:pPr>
            <w:r>
              <w:rPr>
                <w:rFonts w:cs="Arial"/>
                <w:sz w:val="16"/>
                <w:szCs w:val="16"/>
              </w:rPr>
              <w:t>Corrections and updates to the RNAA Oauth related provisions</w:t>
            </w:r>
          </w:p>
        </w:tc>
        <w:tc>
          <w:tcPr>
            <w:tcW w:w="707" w:type="dxa"/>
            <w:shd w:val="solid" w:color="FFFFFF" w:fill="auto"/>
          </w:tcPr>
          <w:p w14:paraId="0D62FB0D" w14:textId="77777777" w:rsidR="00EB26AF" w:rsidRPr="00296428" w:rsidRDefault="00EB26AF" w:rsidP="00EB26AF">
            <w:pPr>
              <w:pStyle w:val="TAC"/>
              <w:rPr>
                <w:sz w:val="16"/>
                <w:szCs w:val="16"/>
              </w:rPr>
            </w:pPr>
            <w:r>
              <w:rPr>
                <w:sz w:val="16"/>
                <w:szCs w:val="16"/>
              </w:rPr>
              <w:t>18.5.0</w:t>
            </w:r>
          </w:p>
        </w:tc>
      </w:tr>
      <w:tr w:rsidR="00EB26AF" w:rsidRPr="00481D2D" w14:paraId="1209D10B" w14:textId="77777777" w:rsidTr="006A52EA">
        <w:tc>
          <w:tcPr>
            <w:tcW w:w="798" w:type="dxa"/>
            <w:shd w:val="solid" w:color="FFFFFF" w:fill="auto"/>
          </w:tcPr>
          <w:p w14:paraId="7894E5BD" w14:textId="77777777" w:rsidR="00EB26AF" w:rsidRDefault="00EB26AF" w:rsidP="00EB26AF">
            <w:pPr>
              <w:pStyle w:val="TAC"/>
              <w:rPr>
                <w:rFonts w:cs="Arial"/>
                <w:sz w:val="16"/>
                <w:szCs w:val="16"/>
              </w:rPr>
            </w:pPr>
            <w:r>
              <w:rPr>
                <w:rFonts w:cs="Arial"/>
                <w:sz w:val="16"/>
                <w:szCs w:val="16"/>
              </w:rPr>
              <w:t>2024-03</w:t>
            </w:r>
          </w:p>
        </w:tc>
        <w:tc>
          <w:tcPr>
            <w:tcW w:w="797" w:type="dxa"/>
            <w:shd w:val="solid" w:color="FFFFFF" w:fill="auto"/>
          </w:tcPr>
          <w:p w14:paraId="033E7029" w14:textId="77777777" w:rsidR="00EB26AF" w:rsidRDefault="00EB26AF" w:rsidP="00EB26AF">
            <w:pPr>
              <w:pStyle w:val="TAC"/>
              <w:rPr>
                <w:rFonts w:cs="Arial"/>
                <w:sz w:val="16"/>
                <w:szCs w:val="16"/>
              </w:rPr>
            </w:pPr>
            <w:r>
              <w:rPr>
                <w:rFonts w:cs="Arial"/>
                <w:sz w:val="16"/>
                <w:szCs w:val="16"/>
              </w:rPr>
              <w:t>CT#103</w:t>
            </w:r>
          </w:p>
        </w:tc>
        <w:tc>
          <w:tcPr>
            <w:tcW w:w="1088" w:type="dxa"/>
            <w:shd w:val="solid" w:color="FFFFFF" w:fill="auto"/>
          </w:tcPr>
          <w:p w14:paraId="0D6188F9" w14:textId="77777777" w:rsidR="00EB26AF" w:rsidRDefault="00EB26AF" w:rsidP="00EB26AF">
            <w:pPr>
              <w:pStyle w:val="TAC"/>
              <w:rPr>
                <w:rFonts w:cs="Arial"/>
                <w:sz w:val="16"/>
                <w:szCs w:val="16"/>
              </w:rPr>
            </w:pPr>
            <w:r>
              <w:rPr>
                <w:rFonts w:cs="Arial"/>
                <w:sz w:val="16"/>
                <w:szCs w:val="16"/>
              </w:rPr>
              <w:t>CP-240166</w:t>
            </w:r>
          </w:p>
        </w:tc>
        <w:tc>
          <w:tcPr>
            <w:tcW w:w="524" w:type="dxa"/>
            <w:shd w:val="solid" w:color="FFFFFF" w:fill="auto"/>
          </w:tcPr>
          <w:p w14:paraId="71D07526" w14:textId="77777777" w:rsidR="00EB26AF" w:rsidRDefault="00EB26AF" w:rsidP="00EB26AF">
            <w:pPr>
              <w:pStyle w:val="TAL"/>
              <w:rPr>
                <w:rFonts w:cs="Arial"/>
                <w:sz w:val="16"/>
                <w:szCs w:val="16"/>
              </w:rPr>
            </w:pPr>
            <w:r>
              <w:rPr>
                <w:rFonts w:cs="Arial"/>
                <w:sz w:val="16"/>
                <w:szCs w:val="16"/>
              </w:rPr>
              <w:t>0345</w:t>
            </w:r>
          </w:p>
        </w:tc>
        <w:tc>
          <w:tcPr>
            <w:tcW w:w="424" w:type="dxa"/>
            <w:shd w:val="solid" w:color="FFFFFF" w:fill="auto"/>
          </w:tcPr>
          <w:p w14:paraId="652B2897" w14:textId="77777777" w:rsidR="00EB26AF" w:rsidRDefault="00EB26AF" w:rsidP="00EB26AF">
            <w:pPr>
              <w:pStyle w:val="TAR"/>
              <w:rPr>
                <w:rFonts w:cs="Arial"/>
                <w:sz w:val="16"/>
                <w:szCs w:val="16"/>
              </w:rPr>
            </w:pPr>
            <w:r>
              <w:rPr>
                <w:rFonts w:cs="Arial"/>
                <w:sz w:val="16"/>
                <w:szCs w:val="16"/>
              </w:rPr>
              <w:t> </w:t>
            </w:r>
          </w:p>
        </w:tc>
        <w:tc>
          <w:tcPr>
            <w:tcW w:w="424" w:type="dxa"/>
            <w:shd w:val="solid" w:color="FFFFFF" w:fill="auto"/>
          </w:tcPr>
          <w:p w14:paraId="43C11760" w14:textId="77777777" w:rsidR="00EB26AF" w:rsidRDefault="00EB26AF" w:rsidP="00EB26AF">
            <w:pPr>
              <w:pStyle w:val="TAC"/>
              <w:rPr>
                <w:rFonts w:cs="Arial"/>
                <w:sz w:val="16"/>
                <w:szCs w:val="16"/>
              </w:rPr>
            </w:pPr>
            <w:r>
              <w:rPr>
                <w:rFonts w:cs="Arial"/>
                <w:sz w:val="16"/>
                <w:szCs w:val="16"/>
              </w:rPr>
              <w:t>F</w:t>
            </w:r>
          </w:p>
        </w:tc>
        <w:tc>
          <w:tcPr>
            <w:tcW w:w="4919" w:type="dxa"/>
            <w:shd w:val="solid" w:color="FFFFFF" w:fill="auto"/>
          </w:tcPr>
          <w:p w14:paraId="61AA94A4" w14:textId="77777777" w:rsidR="00EB26AF" w:rsidRDefault="00EB26AF" w:rsidP="00EB26AF">
            <w:pPr>
              <w:pStyle w:val="TAL"/>
              <w:rPr>
                <w:rFonts w:cs="Arial"/>
                <w:sz w:val="16"/>
                <w:szCs w:val="16"/>
              </w:rPr>
            </w:pPr>
            <w:r>
              <w:rPr>
                <w:rFonts w:cs="Arial"/>
                <w:sz w:val="16"/>
                <w:szCs w:val="16"/>
              </w:rPr>
              <w:t>Update of info and externalDocs fields</w:t>
            </w:r>
          </w:p>
        </w:tc>
        <w:tc>
          <w:tcPr>
            <w:tcW w:w="707" w:type="dxa"/>
            <w:shd w:val="solid" w:color="FFFFFF" w:fill="auto"/>
          </w:tcPr>
          <w:p w14:paraId="68153E74" w14:textId="77777777" w:rsidR="00EB26AF" w:rsidRPr="00296428" w:rsidRDefault="00EB26AF" w:rsidP="00EB26AF">
            <w:pPr>
              <w:pStyle w:val="TAC"/>
              <w:rPr>
                <w:sz w:val="16"/>
                <w:szCs w:val="16"/>
              </w:rPr>
            </w:pPr>
            <w:r>
              <w:rPr>
                <w:sz w:val="16"/>
                <w:szCs w:val="16"/>
              </w:rPr>
              <w:t>18.5.0</w:t>
            </w:r>
          </w:p>
        </w:tc>
      </w:tr>
      <w:tr w:rsidR="001B4A86" w:rsidRPr="00481D2D" w14:paraId="24AB9FCB" w14:textId="77777777" w:rsidTr="006A52EA">
        <w:tc>
          <w:tcPr>
            <w:tcW w:w="798" w:type="dxa"/>
            <w:shd w:val="solid" w:color="FFFFFF" w:fill="auto"/>
          </w:tcPr>
          <w:p w14:paraId="1DA551DD" w14:textId="77777777" w:rsidR="001B4A86" w:rsidRDefault="001B4A86" w:rsidP="001B4A86">
            <w:pPr>
              <w:pStyle w:val="TAC"/>
              <w:rPr>
                <w:rFonts w:cs="Arial"/>
                <w:sz w:val="16"/>
                <w:szCs w:val="16"/>
              </w:rPr>
            </w:pPr>
            <w:r>
              <w:rPr>
                <w:rFonts w:cs="Arial"/>
                <w:sz w:val="16"/>
                <w:szCs w:val="16"/>
              </w:rPr>
              <w:t>2024-06</w:t>
            </w:r>
          </w:p>
        </w:tc>
        <w:tc>
          <w:tcPr>
            <w:tcW w:w="797" w:type="dxa"/>
            <w:shd w:val="solid" w:color="FFFFFF" w:fill="auto"/>
          </w:tcPr>
          <w:p w14:paraId="6A424DF8" w14:textId="77777777" w:rsidR="001B4A86" w:rsidRDefault="001B4A86" w:rsidP="001B4A86">
            <w:pPr>
              <w:pStyle w:val="TAC"/>
              <w:rPr>
                <w:rFonts w:cs="Arial"/>
                <w:sz w:val="16"/>
                <w:szCs w:val="16"/>
              </w:rPr>
            </w:pPr>
            <w:r>
              <w:rPr>
                <w:rFonts w:cs="Arial"/>
                <w:sz w:val="16"/>
                <w:szCs w:val="16"/>
              </w:rPr>
              <w:t>CT#104</w:t>
            </w:r>
          </w:p>
        </w:tc>
        <w:tc>
          <w:tcPr>
            <w:tcW w:w="1088" w:type="dxa"/>
            <w:shd w:val="solid" w:color="FFFFFF" w:fill="auto"/>
          </w:tcPr>
          <w:p w14:paraId="0CB61643" w14:textId="77777777" w:rsidR="001B4A86" w:rsidRDefault="001B4A86" w:rsidP="001B4A86">
            <w:pPr>
              <w:pStyle w:val="TAC"/>
              <w:rPr>
                <w:rFonts w:cs="Arial"/>
                <w:sz w:val="16"/>
                <w:szCs w:val="16"/>
              </w:rPr>
            </w:pPr>
            <w:r>
              <w:rPr>
                <w:rFonts w:cs="Arial"/>
                <w:sz w:val="16"/>
                <w:szCs w:val="16"/>
              </w:rPr>
              <w:t>CP-241095</w:t>
            </w:r>
          </w:p>
        </w:tc>
        <w:tc>
          <w:tcPr>
            <w:tcW w:w="524" w:type="dxa"/>
            <w:shd w:val="solid" w:color="FFFFFF" w:fill="auto"/>
          </w:tcPr>
          <w:p w14:paraId="4080C2C9" w14:textId="77777777" w:rsidR="001B4A86" w:rsidRDefault="001B4A86" w:rsidP="001B4A86">
            <w:pPr>
              <w:pStyle w:val="TAL"/>
              <w:rPr>
                <w:rFonts w:cs="Arial"/>
                <w:sz w:val="16"/>
                <w:szCs w:val="16"/>
              </w:rPr>
            </w:pPr>
            <w:r>
              <w:rPr>
                <w:rFonts w:cs="Arial"/>
                <w:sz w:val="16"/>
                <w:szCs w:val="16"/>
              </w:rPr>
              <w:t>0346</w:t>
            </w:r>
          </w:p>
        </w:tc>
        <w:tc>
          <w:tcPr>
            <w:tcW w:w="424" w:type="dxa"/>
            <w:shd w:val="solid" w:color="FFFFFF" w:fill="auto"/>
          </w:tcPr>
          <w:p w14:paraId="26BD6692" w14:textId="77777777" w:rsidR="001B4A86" w:rsidRDefault="001B4A86" w:rsidP="001B4A86">
            <w:pPr>
              <w:pStyle w:val="TAR"/>
              <w:rPr>
                <w:rFonts w:cs="Arial"/>
                <w:sz w:val="16"/>
                <w:szCs w:val="16"/>
              </w:rPr>
            </w:pPr>
            <w:r>
              <w:rPr>
                <w:rFonts w:cs="Arial"/>
                <w:sz w:val="16"/>
                <w:szCs w:val="16"/>
              </w:rPr>
              <w:t> </w:t>
            </w:r>
          </w:p>
        </w:tc>
        <w:tc>
          <w:tcPr>
            <w:tcW w:w="424" w:type="dxa"/>
            <w:shd w:val="solid" w:color="FFFFFF" w:fill="auto"/>
          </w:tcPr>
          <w:p w14:paraId="4B14C8CE" w14:textId="77777777" w:rsidR="001B4A86" w:rsidRDefault="001B4A86" w:rsidP="001B4A86">
            <w:pPr>
              <w:pStyle w:val="TAC"/>
              <w:rPr>
                <w:rFonts w:cs="Arial"/>
                <w:sz w:val="16"/>
                <w:szCs w:val="16"/>
              </w:rPr>
            </w:pPr>
            <w:r>
              <w:rPr>
                <w:rFonts w:cs="Arial"/>
                <w:sz w:val="16"/>
                <w:szCs w:val="16"/>
              </w:rPr>
              <w:t>F</w:t>
            </w:r>
          </w:p>
        </w:tc>
        <w:tc>
          <w:tcPr>
            <w:tcW w:w="4919" w:type="dxa"/>
            <w:shd w:val="solid" w:color="FFFFFF" w:fill="auto"/>
          </w:tcPr>
          <w:p w14:paraId="77685189" w14:textId="77777777" w:rsidR="001B4A86" w:rsidRDefault="001B4A86" w:rsidP="001B4A86">
            <w:pPr>
              <w:pStyle w:val="TAL"/>
              <w:rPr>
                <w:rFonts w:cs="Arial"/>
                <w:sz w:val="16"/>
                <w:szCs w:val="16"/>
              </w:rPr>
            </w:pPr>
            <w:r>
              <w:rPr>
                <w:rFonts w:cs="Arial"/>
                <w:sz w:val="16"/>
                <w:szCs w:val="16"/>
              </w:rPr>
              <w:t>Subscribed events editors note handling</w:t>
            </w:r>
          </w:p>
        </w:tc>
        <w:tc>
          <w:tcPr>
            <w:tcW w:w="707" w:type="dxa"/>
            <w:shd w:val="solid" w:color="FFFFFF" w:fill="auto"/>
          </w:tcPr>
          <w:p w14:paraId="780CF8A4" w14:textId="77777777" w:rsidR="001B4A86" w:rsidRDefault="001B4A86" w:rsidP="001B4A86">
            <w:pPr>
              <w:pStyle w:val="TAC"/>
              <w:rPr>
                <w:sz w:val="16"/>
                <w:szCs w:val="16"/>
              </w:rPr>
            </w:pPr>
            <w:r>
              <w:rPr>
                <w:sz w:val="16"/>
                <w:szCs w:val="16"/>
              </w:rPr>
              <w:t>18.6.0</w:t>
            </w:r>
          </w:p>
        </w:tc>
      </w:tr>
      <w:tr w:rsidR="001B4A86" w:rsidRPr="00481D2D" w14:paraId="6BC135FE" w14:textId="77777777" w:rsidTr="006A52EA">
        <w:tc>
          <w:tcPr>
            <w:tcW w:w="798" w:type="dxa"/>
            <w:shd w:val="solid" w:color="FFFFFF" w:fill="auto"/>
          </w:tcPr>
          <w:p w14:paraId="671DFE18" w14:textId="77777777" w:rsidR="001B4A86" w:rsidRDefault="001B4A86" w:rsidP="001B4A86">
            <w:pPr>
              <w:pStyle w:val="TAC"/>
              <w:rPr>
                <w:rFonts w:cs="Arial"/>
                <w:sz w:val="16"/>
                <w:szCs w:val="16"/>
              </w:rPr>
            </w:pPr>
            <w:r>
              <w:rPr>
                <w:rFonts w:cs="Arial"/>
                <w:sz w:val="16"/>
                <w:szCs w:val="16"/>
              </w:rPr>
              <w:t>2024-06</w:t>
            </w:r>
          </w:p>
        </w:tc>
        <w:tc>
          <w:tcPr>
            <w:tcW w:w="797" w:type="dxa"/>
            <w:shd w:val="solid" w:color="FFFFFF" w:fill="auto"/>
          </w:tcPr>
          <w:p w14:paraId="04A9C646" w14:textId="77777777" w:rsidR="001B4A86" w:rsidRDefault="001B4A86" w:rsidP="001B4A86">
            <w:pPr>
              <w:pStyle w:val="TAC"/>
              <w:rPr>
                <w:rFonts w:cs="Arial"/>
                <w:sz w:val="16"/>
                <w:szCs w:val="16"/>
              </w:rPr>
            </w:pPr>
            <w:r>
              <w:rPr>
                <w:rFonts w:cs="Arial"/>
                <w:sz w:val="16"/>
                <w:szCs w:val="16"/>
              </w:rPr>
              <w:t>CT#104</w:t>
            </w:r>
          </w:p>
        </w:tc>
        <w:tc>
          <w:tcPr>
            <w:tcW w:w="1088" w:type="dxa"/>
            <w:shd w:val="solid" w:color="FFFFFF" w:fill="auto"/>
          </w:tcPr>
          <w:p w14:paraId="00281FF5" w14:textId="77777777" w:rsidR="001B4A86" w:rsidRDefault="001B4A86" w:rsidP="001B4A86">
            <w:pPr>
              <w:pStyle w:val="TAC"/>
              <w:rPr>
                <w:rFonts w:cs="Arial"/>
                <w:sz w:val="16"/>
                <w:szCs w:val="16"/>
              </w:rPr>
            </w:pPr>
            <w:r>
              <w:rPr>
                <w:rFonts w:cs="Arial"/>
                <w:sz w:val="16"/>
                <w:szCs w:val="16"/>
              </w:rPr>
              <w:t>CP-241083</w:t>
            </w:r>
          </w:p>
        </w:tc>
        <w:tc>
          <w:tcPr>
            <w:tcW w:w="524" w:type="dxa"/>
            <w:shd w:val="solid" w:color="FFFFFF" w:fill="auto"/>
          </w:tcPr>
          <w:p w14:paraId="1E5EBA25" w14:textId="77777777" w:rsidR="001B4A86" w:rsidRDefault="001B4A86" w:rsidP="001B4A86">
            <w:pPr>
              <w:pStyle w:val="TAL"/>
              <w:rPr>
                <w:rFonts w:cs="Arial"/>
                <w:sz w:val="16"/>
                <w:szCs w:val="16"/>
              </w:rPr>
            </w:pPr>
            <w:r>
              <w:rPr>
                <w:rFonts w:cs="Arial"/>
                <w:sz w:val="16"/>
                <w:szCs w:val="16"/>
              </w:rPr>
              <w:t>0347</w:t>
            </w:r>
          </w:p>
        </w:tc>
        <w:tc>
          <w:tcPr>
            <w:tcW w:w="424" w:type="dxa"/>
            <w:shd w:val="solid" w:color="FFFFFF" w:fill="auto"/>
          </w:tcPr>
          <w:p w14:paraId="3317E380" w14:textId="77777777" w:rsidR="001B4A86" w:rsidRDefault="001B4A86" w:rsidP="001B4A86">
            <w:pPr>
              <w:pStyle w:val="TAR"/>
              <w:rPr>
                <w:rFonts w:cs="Arial"/>
                <w:sz w:val="16"/>
                <w:szCs w:val="16"/>
              </w:rPr>
            </w:pPr>
            <w:r>
              <w:rPr>
                <w:rFonts w:cs="Arial"/>
                <w:sz w:val="16"/>
                <w:szCs w:val="16"/>
              </w:rPr>
              <w:t> </w:t>
            </w:r>
          </w:p>
        </w:tc>
        <w:tc>
          <w:tcPr>
            <w:tcW w:w="424" w:type="dxa"/>
            <w:shd w:val="solid" w:color="FFFFFF" w:fill="auto"/>
          </w:tcPr>
          <w:p w14:paraId="367F875B" w14:textId="77777777" w:rsidR="001B4A86" w:rsidRDefault="001B4A86" w:rsidP="001B4A86">
            <w:pPr>
              <w:pStyle w:val="TAC"/>
              <w:rPr>
                <w:rFonts w:cs="Arial"/>
                <w:sz w:val="16"/>
                <w:szCs w:val="16"/>
              </w:rPr>
            </w:pPr>
            <w:r>
              <w:rPr>
                <w:rFonts w:cs="Arial"/>
                <w:sz w:val="16"/>
                <w:szCs w:val="16"/>
              </w:rPr>
              <w:t>F</w:t>
            </w:r>
          </w:p>
        </w:tc>
        <w:tc>
          <w:tcPr>
            <w:tcW w:w="4919" w:type="dxa"/>
            <w:shd w:val="solid" w:color="FFFFFF" w:fill="auto"/>
          </w:tcPr>
          <w:p w14:paraId="55789070" w14:textId="77777777" w:rsidR="001B4A86" w:rsidRDefault="001B4A86" w:rsidP="001B4A86">
            <w:pPr>
              <w:pStyle w:val="TAL"/>
              <w:rPr>
                <w:rFonts w:cs="Arial"/>
                <w:sz w:val="16"/>
                <w:szCs w:val="16"/>
              </w:rPr>
            </w:pPr>
            <w:r>
              <w:rPr>
                <w:rFonts w:cs="Arial"/>
                <w:sz w:val="16"/>
                <w:szCs w:val="16"/>
              </w:rPr>
              <w:t>Several OpenAPI Corrections</w:t>
            </w:r>
          </w:p>
        </w:tc>
        <w:tc>
          <w:tcPr>
            <w:tcW w:w="707" w:type="dxa"/>
            <w:shd w:val="solid" w:color="FFFFFF" w:fill="auto"/>
          </w:tcPr>
          <w:p w14:paraId="0D4A057D" w14:textId="77777777" w:rsidR="001B4A86" w:rsidRDefault="001B4A86" w:rsidP="001B4A86">
            <w:pPr>
              <w:pStyle w:val="TAC"/>
              <w:rPr>
                <w:sz w:val="16"/>
                <w:szCs w:val="16"/>
              </w:rPr>
            </w:pPr>
            <w:r>
              <w:rPr>
                <w:sz w:val="16"/>
                <w:szCs w:val="16"/>
              </w:rPr>
              <w:t>18.6.0</w:t>
            </w:r>
          </w:p>
        </w:tc>
      </w:tr>
      <w:tr w:rsidR="001B4A86" w:rsidRPr="00481D2D" w14:paraId="395E4309" w14:textId="77777777" w:rsidTr="006A52EA">
        <w:tc>
          <w:tcPr>
            <w:tcW w:w="798" w:type="dxa"/>
            <w:shd w:val="solid" w:color="FFFFFF" w:fill="auto"/>
          </w:tcPr>
          <w:p w14:paraId="6E414A35" w14:textId="77777777" w:rsidR="001B4A86" w:rsidRDefault="001B4A86" w:rsidP="001B4A86">
            <w:pPr>
              <w:pStyle w:val="TAC"/>
              <w:rPr>
                <w:rFonts w:cs="Arial"/>
                <w:sz w:val="16"/>
                <w:szCs w:val="16"/>
              </w:rPr>
            </w:pPr>
            <w:r>
              <w:rPr>
                <w:rFonts w:cs="Arial"/>
                <w:sz w:val="16"/>
                <w:szCs w:val="16"/>
              </w:rPr>
              <w:t>2024-06</w:t>
            </w:r>
          </w:p>
        </w:tc>
        <w:tc>
          <w:tcPr>
            <w:tcW w:w="797" w:type="dxa"/>
            <w:shd w:val="solid" w:color="FFFFFF" w:fill="auto"/>
          </w:tcPr>
          <w:p w14:paraId="59C8B3AF" w14:textId="77777777" w:rsidR="001B4A86" w:rsidRDefault="001B4A86" w:rsidP="001B4A86">
            <w:pPr>
              <w:pStyle w:val="TAC"/>
              <w:rPr>
                <w:rFonts w:cs="Arial"/>
                <w:sz w:val="16"/>
                <w:szCs w:val="16"/>
              </w:rPr>
            </w:pPr>
            <w:r>
              <w:rPr>
                <w:rFonts w:cs="Arial"/>
                <w:sz w:val="16"/>
                <w:szCs w:val="16"/>
              </w:rPr>
              <w:t>CT#104</w:t>
            </w:r>
          </w:p>
        </w:tc>
        <w:tc>
          <w:tcPr>
            <w:tcW w:w="1088" w:type="dxa"/>
            <w:shd w:val="solid" w:color="FFFFFF" w:fill="auto"/>
          </w:tcPr>
          <w:p w14:paraId="03A23817" w14:textId="77777777" w:rsidR="001B4A86" w:rsidRDefault="001B4A86" w:rsidP="001B4A86">
            <w:pPr>
              <w:pStyle w:val="TAC"/>
              <w:rPr>
                <w:rFonts w:cs="Arial"/>
                <w:sz w:val="16"/>
                <w:szCs w:val="16"/>
              </w:rPr>
            </w:pPr>
            <w:r>
              <w:rPr>
                <w:rFonts w:cs="Arial"/>
                <w:sz w:val="16"/>
                <w:szCs w:val="16"/>
              </w:rPr>
              <w:t>CP-241083</w:t>
            </w:r>
          </w:p>
        </w:tc>
        <w:tc>
          <w:tcPr>
            <w:tcW w:w="524" w:type="dxa"/>
            <w:shd w:val="solid" w:color="FFFFFF" w:fill="auto"/>
          </w:tcPr>
          <w:p w14:paraId="014E72F9" w14:textId="77777777" w:rsidR="001B4A86" w:rsidRDefault="001B4A86" w:rsidP="001B4A86">
            <w:pPr>
              <w:pStyle w:val="TAL"/>
              <w:rPr>
                <w:rFonts w:cs="Arial"/>
                <w:sz w:val="16"/>
                <w:szCs w:val="16"/>
              </w:rPr>
            </w:pPr>
            <w:r>
              <w:rPr>
                <w:rFonts w:cs="Arial"/>
                <w:sz w:val="16"/>
                <w:szCs w:val="16"/>
              </w:rPr>
              <w:t>0348</w:t>
            </w:r>
          </w:p>
        </w:tc>
        <w:tc>
          <w:tcPr>
            <w:tcW w:w="424" w:type="dxa"/>
            <w:shd w:val="solid" w:color="FFFFFF" w:fill="auto"/>
          </w:tcPr>
          <w:p w14:paraId="399D58CE" w14:textId="77777777" w:rsidR="001B4A86" w:rsidRDefault="001B4A86" w:rsidP="001B4A86">
            <w:pPr>
              <w:pStyle w:val="TAR"/>
              <w:rPr>
                <w:rFonts w:cs="Arial"/>
                <w:sz w:val="16"/>
                <w:szCs w:val="16"/>
              </w:rPr>
            </w:pPr>
            <w:r>
              <w:rPr>
                <w:rFonts w:cs="Arial"/>
                <w:sz w:val="16"/>
                <w:szCs w:val="16"/>
              </w:rPr>
              <w:t> </w:t>
            </w:r>
          </w:p>
        </w:tc>
        <w:tc>
          <w:tcPr>
            <w:tcW w:w="424" w:type="dxa"/>
            <w:shd w:val="solid" w:color="FFFFFF" w:fill="auto"/>
          </w:tcPr>
          <w:p w14:paraId="64649FF7" w14:textId="77777777" w:rsidR="001B4A86" w:rsidRDefault="001B4A86" w:rsidP="001B4A86">
            <w:pPr>
              <w:pStyle w:val="TAC"/>
              <w:rPr>
                <w:rFonts w:cs="Arial"/>
                <w:sz w:val="16"/>
                <w:szCs w:val="16"/>
              </w:rPr>
            </w:pPr>
            <w:r>
              <w:rPr>
                <w:rFonts w:cs="Arial"/>
                <w:sz w:val="16"/>
                <w:szCs w:val="16"/>
              </w:rPr>
              <w:t>F</w:t>
            </w:r>
          </w:p>
        </w:tc>
        <w:tc>
          <w:tcPr>
            <w:tcW w:w="4919" w:type="dxa"/>
            <w:shd w:val="solid" w:color="FFFFFF" w:fill="auto"/>
          </w:tcPr>
          <w:p w14:paraId="0359B6D4" w14:textId="77777777" w:rsidR="001B4A86" w:rsidRDefault="001B4A86" w:rsidP="001B4A86">
            <w:pPr>
              <w:pStyle w:val="TAL"/>
              <w:rPr>
                <w:rFonts w:cs="Arial"/>
                <w:sz w:val="16"/>
                <w:szCs w:val="16"/>
              </w:rPr>
            </w:pPr>
            <w:r>
              <w:rPr>
                <w:rFonts w:cs="Arial"/>
                <w:sz w:val="16"/>
                <w:szCs w:val="16"/>
              </w:rPr>
              <w:t>Service API category update</w:t>
            </w:r>
          </w:p>
        </w:tc>
        <w:tc>
          <w:tcPr>
            <w:tcW w:w="707" w:type="dxa"/>
            <w:shd w:val="solid" w:color="FFFFFF" w:fill="auto"/>
          </w:tcPr>
          <w:p w14:paraId="23C78C4E" w14:textId="77777777" w:rsidR="001B4A86" w:rsidRDefault="001B4A86" w:rsidP="001B4A86">
            <w:pPr>
              <w:pStyle w:val="TAC"/>
              <w:rPr>
                <w:sz w:val="16"/>
                <w:szCs w:val="16"/>
              </w:rPr>
            </w:pPr>
            <w:r>
              <w:rPr>
                <w:sz w:val="16"/>
                <w:szCs w:val="16"/>
              </w:rPr>
              <w:t>18.6.0</w:t>
            </w:r>
          </w:p>
        </w:tc>
      </w:tr>
      <w:tr w:rsidR="001B4A86" w:rsidRPr="00481D2D" w14:paraId="2426E44B" w14:textId="77777777" w:rsidTr="006A52EA">
        <w:tc>
          <w:tcPr>
            <w:tcW w:w="798" w:type="dxa"/>
            <w:shd w:val="solid" w:color="FFFFFF" w:fill="auto"/>
          </w:tcPr>
          <w:p w14:paraId="703E7AAC" w14:textId="77777777" w:rsidR="001B4A86" w:rsidRDefault="001B4A86" w:rsidP="001B4A86">
            <w:pPr>
              <w:pStyle w:val="TAC"/>
              <w:rPr>
                <w:rFonts w:cs="Arial"/>
                <w:sz w:val="16"/>
                <w:szCs w:val="16"/>
              </w:rPr>
            </w:pPr>
            <w:r>
              <w:rPr>
                <w:rFonts w:cs="Arial"/>
                <w:sz w:val="16"/>
                <w:szCs w:val="16"/>
              </w:rPr>
              <w:t>2024-06</w:t>
            </w:r>
          </w:p>
        </w:tc>
        <w:tc>
          <w:tcPr>
            <w:tcW w:w="797" w:type="dxa"/>
            <w:shd w:val="solid" w:color="FFFFFF" w:fill="auto"/>
          </w:tcPr>
          <w:p w14:paraId="27F5007D" w14:textId="77777777" w:rsidR="001B4A86" w:rsidRDefault="001B4A86" w:rsidP="001B4A86">
            <w:pPr>
              <w:pStyle w:val="TAC"/>
              <w:rPr>
                <w:rFonts w:cs="Arial"/>
                <w:sz w:val="16"/>
                <w:szCs w:val="16"/>
              </w:rPr>
            </w:pPr>
            <w:r>
              <w:rPr>
                <w:rFonts w:cs="Arial"/>
                <w:sz w:val="16"/>
                <w:szCs w:val="16"/>
              </w:rPr>
              <w:t>CT#104</w:t>
            </w:r>
          </w:p>
        </w:tc>
        <w:tc>
          <w:tcPr>
            <w:tcW w:w="1088" w:type="dxa"/>
            <w:shd w:val="solid" w:color="FFFFFF" w:fill="auto"/>
          </w:tcPr>
          <w:p w14:paraId="7D207361" w14:textId="77777777" w:rsidR="001B4A86" w:rsidRDefault="001B4A86" w:rsidP="001B4A86">
            <w:pPr>
              <w:pStyle w:val="TAC"/>
              <w:rPr>
                <w:rFonts w:cs="Arial"/>
                <w:sz w:val="16"/>
                <w:szCs w:val="16"/>
              </w:rPr>
            </w:pPr>
            <w:r>
              <w:rPr>
                <w:rFonts w:cs="Arial"/>
                <w:sz w:val="16"/>
                <w:szCs w:val="16"/>
              </w:rPr>
              <w:t>CP-241106</w:t>
            </w:r>
          </w:p>
        </w:tc>
        <w:tc>
          <w:tcPr>
            <w:tcW w:w="524" w:type="dxa"/>
            <w:shd w:val="solid" w:color="FFFFFF" w:fill="auto"/>
          </w:tcPr>
          <w:p w14:paraId="60F74460" w14:textId="77777777" w:rsidR="001B4A86" w:rsidRDefault="001B4A86" w:rsidP="001B4A86">
            <w:pPr>
              <w:pStyle w:val="TAL"/>
              <w:rPr>
                <w:rFonts w:cs="Arial"/>
                <w:sz w:val="16"/>
                <w:szCs w:val="16"/>
              </w:rPr>
            </w:pPr>
            <w:r>
              <w:rPr>
                <w:rFonts w:cs="Arial"/>
                <w:sz w:val="16"/>
                <w:szCs w:val="16"/>
              </w:rPr>
              <w:t>0349</w:t>
            </w:r>
          </w:p>
        </w:tc>
        <w:tc>
          <w:tcPr>
            <w:tcW w:w="424" w:type="dxa"/>
            <w:shd w:val="solid" w:color="FFFFFF" w:fill="auto"/>
          </w:tcPr>
          <w:p w14:paraId="090705B3" w14:textId="77777777" w:rsidR="001B4A86" w:rsidRDefault="001B4A86" w:rsidP="001B4A86">
            <w:pPr>
              <w:pStyle w:val="TAR"/>
              <w:rPr>
                <w:rFonts w:cs="Arial"/>
                <w:sz w:val="16"/>
                <w:szCs w:val="16"/>
              </w:rPr>
            </w:pPr>
            <w:r>
              <w:rPr>
                <w:rFonts w:cs="Arial"/>
                <w:sz w:val="16"/>
                <w:szCs w:val="16"/>
              </w:rPr>
              <w:t>1</w:t>
            </w:r>
          </w:p>
        </w:tc>
        <w:tc>
          <w:tcPr>
            <w:tcW w:w="424" w:type="dxa"/>
            <w:shd w:val="solid" w:color="FFFFFF" w:fill="auto"/>
          </w:tcPr>
          <w:p w14:paraId="6D7249F0" w14:textId="77777777" w:rsidR="001B4A86" w:rsidRDefault="001B4A86" w:rsidP="001B4A86">
            <w:pPr>
              <w:pStyle w:val="TAC"/>
              <w:rPr>
                <w:rFonts w:cs="Arial"/>
                <w:sz w:val="16"/>
                <w:szCs w:val="16"/>
              </w:rPr>
            </w:pPr>
            <w:r>
              <w:rPr>
                <w:rFonts w:cs="Arial"/>
                <w:sz w:val="16"/>
                <w:szCs w:val="16"/>
              </w:rPr>
              <w:t>F</w:t>
            </w:r>
          </w:p>
        </w:tc>
        <w:tc>
          <w:tcPr>
            <w:tcW w:w="4919" w:type="dxa"/>
            <w:shd w:val="solid" w:color="FFFFFF" w:fill="auto"/>
          </w:tcPr>
          <w:p w14:paraId="548B78F1" w14:textId="77777777" w:rsidR="001B4A86" w:rsidRDefault="001B4A86" w:rsidP="001B4A86">
            <w:pPr>
              <w:pStyle w:val="TAL"/>
              <w:rPr>
                <w:rFonts w:cs="Arial"/>
                <w:sz w:val="16"/>
                <w:szCs w:val="16"/>
              </w:rPr>
            </w:pPr>
            <w:r>
              <w:rPr>
                <w:rFonts w:cs="Arial"/>
                <w:sz w:val="16"/>
                <w:szCs w:val="16"/>
              </w:rPr>
              <w:t>Service API information update</w:t>
            </w:r>
          </w:p>
        </w:tc>
        <w:tc>
          <w:tcPr>
            <w:tcW w:w="707" w:type="dxa"/>
            <w:shd w:val="solid" w:color="FFFFFF" w:fill="auto"/>
          </w:tcPr>
          <w:p w14:paraId="05ABA007" w14:textId="77777777" w:rsidR="001B4A86" w:rsidRDefault="001B4A86" w:rsidP="001B4A86">
            <w:pPr>
              <w:pStyle w:val="TAC"/>
              <w:rPr>
                <w:sz w:val="16"/>
                <w:szCs w:val="16"/>
              </w:rPr>
            </w:pPr>
            <w:r>
              <w:rPr>
                <w:sz w:val="16"/>
                <w:szCs w:val="16"/>
              </w:rPr>
              <w:t>18.6.0</w:t>
            </w:r>
          </w:p>
        </w:tc>
      </w:tr>
      <w:tr w:rsidR="001B4A86" w:rsidRPr="00481D2D" w14:paraId="79A6727D" w14:textId="77777777" w:rsidTr="006A52EA">
        <w:tc>
          <w:tcPr>
            <w:tcW w:w="798" w:type="dxa"/>
            <w:shd w:val="solid" w:color="FFFFFF" w:fill="auto"/>
          </w:tcPr>
          <w:p w14:paraId="0310CA1F" w14:textId="77777777" w:rsidR="001B4A86" w:rsidRDefault="001B4A86" w:rsidP="001B4A86">
            <w:pPr>
              <w:pStyle w:val="TAC"/>
              <w:rPr>
                <w:rFonts w:cs="Arial"/>
                <w:sz w:val="16"/>
                <w:szCs w:val="16"/>
              </w:rPr>
            </w:pPr>
            <w:r>
              <w:rPr>
                <w:rFonts w:cs="Arial"/>
                <w:sz w:val="16"/>
                <w:szCs w:val="16"/>
              </w:rPr>
              <w:t>2024-06</w:t>
            </w:r>
          </w:p>
        </w:tc>
        <w:tc>
          <w:tcPr>
            <w:tcW w:w="797" w:type="dxa"/>
            <w:shd w:val="solid" w:color="FFFFFF" w:fill="auto"/>
          </w:tcPr>
          <w:p w14:paraId="3626B591" w14:textId="77777777" w:rsidR="001B4A86" w:rsidRDefault="001B4A86" w:rsidP="001B4A86">
            <w:pPr>
              <w:pStyle w:val="TAC"/>
              <w:rPr>
                <w:rFonts w:cs="Arial"/>
                <w:sz w:val="16"/>
                <w:szCs w:val="16"/>
              </w:rPr>
            </w:pPr>
            <w:r>
              <w:rPr>
                <w:rFonts w:cs="Arial"/>
                <w:sz w:val="16"/>
                <w:szCs w:val="16"/>
              </w:rPr>
              <w:t>CT#104</w:t>
            </w:r>
          </w:p>
        </w:tc>
        <w:tc>
          <w:tcPr>
            <w:tcW w:w="1088" w:type="dxa"/>
            <w:shd w:val="solid" w:color="FFFFFF" w:fill="auto"/>
          </w:tcPr>
          <w:p w14:paraId="06105F43" w14:textId="77777777" w:rsidR="001B4A86" w:rsidRDefault="001B4A86" w:rsidP="001B4A86">
            <w:pPr>
              <w:pStyle w:val="TAC"/>
              <w:rPr>
                <w:rFonts w:cs="Arial"/>
                <w:sz w:val="16"/>
                <w:szCs w:val="16"/>
              </w:rPr>
            </w:pPr>
            <w:r>
              <w:rPr>
                <w:rFonts w:cs="Arial"/>
                <w:sz w:val="16"/>
                <w:szCs w:val="16"/>
              </w:rPr>
              <w:t>CP-241138</w:t>
            </w:r>
          </w:p>
        </w:tc>
        <w:tc>
          <w:tcPr>
            <w:tcW w:w="524" w:type="dxa"/>
            <w:shd w:val="solid" w:color="FFFFFF" w:fill="auto"/>
          </w:tcPr>
          <w:p w14:paraId="3D2340D1" w14:textId="77777777" w:rsidR="001B4A86" w:rsidRDefault="001B4A86" w:rsidP="001B4A86">
            <w:pPr>
              <w:pStyle w:val="TAL"/>
              <w:rPr>
                <w:rFonts w:cs="Arial"/>
                <w:sz w:val="16"/>
                <w:szCs w:val="16"/>
              </w:rPr>
            </w:pPr>
            <w:r>
              <w:rPr>
                <w:rFonts w:cs="Arial"/>
                <w:sz w:val="16"/>
                <w:szCs w:val="16"/>
              </w:rPr>
              <w:t>0350</w:t>
            </w:r>
          </w:p>
        </w:tc>
        <w:tc>
          <w:tcPr>
            <w:tcW w:w="424" w:type="dxa"/>
            <w:shd w:val="solid" w:color="FFFFFF" w:fill="auto"/>
          </w:tcPr>
          <w:p w14:paraId="0C7A639A" w14:textId="77777777" w:rsidR="001B4A86" w:rsidRDefault="001B4A86" w:rsidP="001B4A86">
            <w:pPr>
              <w:pStyle w:val="TAR"/>
              <w:rPr>
                <w:rFonts w:cs="Arial"/>
                <w:sz w:val="16"/>
                <w:szCs w:val="16"/>
              </w:rPr>
            </w:pPr>
            <w:r>
              <w:rPr>
                <w:rFonts w:cs="Arial"/>
                <w:sz w:val="16"/>
                <w:szCs w:val="16"/>
              </w:rPr>
              <w:t>1</w:t>
            </w:r>
          </w:p>
        </w:tc>
        <w:tc>
          <w:tcPr>
            <w:tcW w:w="424" w:type="dxa"/>
            <w:shd w:val="solid" w:color="FFFFFF" w:fill="auto"/>
          </w:tcPr>
          <w:p w14:paraId="4E4BBDF9" w14:textId="77777777" w:rsidR="001B4A86" w:rsidRDefault="001B4A86" w:rsidP="001B4A86">
            <w:pPr>
              <w:pStyle w:val="TAC"/>
              <w:rPr>
                <w:rFonts w:cs="Arial"/>
                <w:sz w:val="16"/>
                <w:szCs w:val="16"/>
              </w:rPr>
            </w:pPr>
            <w:r>
              <w:rPr>
                <w:rFonts w:cs="Arial"/>
                <w:sz w:val="16"/>
                <w:szCs w:val="16"/>
              </w:rPr>
              <w:t>B</w:t>
            </w:r>
          </w:p>
        </w:tc>
        <w:tc>
          <w:tcPr>
            <w:tcW w:w="4919" w:type="dxa"/>
            <w:shd w:val="solid" w:color="FFFFFF" w:fill="auto"/>
          </w:tcPr>
          <w:p w14:paraId="4AC3C7AF" w14:textId="77777777" w:rsidR="001B4A86" w:rsidRDefault="001B4A86" w:rsidP="001B4A86">
            <w:pPr>
              <w:pStyle w:val="TAL"/>
              <w:rPr>
                <w:rFonts w:cs="Arial"/>
                <w:sz w:val="16"/>
                <w:szCs w:val="16"/>
              </w:rPr>
            </w:pPr>
            <w:r>
              <w:rPr>
                <w:rFonts w:cs="Arial"/>
                <w:sz w:val="16"/>
                <w:szCs w:val="16"/>
              </w:rPr>
              <w:t>API Invoker authorization</w:t>
            </w:r>
          </w:p>
        </w:tc>
        <w:tc>
          <w:tcPr>
            <w:tcW w:w="707" w:type="dxa"/>
            <w:shd w:val="solid" w:color="FFFFFF" w:fill="auto"/>
          </w:tcPr>
          <w:p w14:paraId="53D05053" w14:textId="77777777" w:rsidR="001B4A86" w:rsidRDefault="001B4A86" w:rsidP="001B4A86">
            <w:pPr>
              <w:pStyle w:val="TAC"/>
              <w:rPr>
                <w:sz w:val="16"/>
                <w:szCs w:val="16"/>
              </w:rPr>
            </w:pPr>
            <w:r>
              <w:rPr>
                <w:sz w:val="16"/>
                <w:szCs w:val="16"/>
              </w:rPr>
              <w:t>18.6.0</w:t>
            </w:r>
          </w:p>
        </w:tc>
      </w:tr>
      <w:tr w:rsidR="001B4A86" w:rsidRPr="00481D2D" w14:paraId="50455346" w14:textId="77777777" w:rsidTr="006A52EA">
        <w:tc>
          <w:tcPr>
            <w:tcW w:w="798" w:type="dxa"/>
            <w:shd w:val="solid" w:color="FFFFFF" w:fill="auto"/>
          </w:tcPr>
          <w:p w14:paraId="01832CA9" w14:textId="77777777" w:rsidR="001B4A86" w:rsidRDefault="001B4A86" w:rsidP="001B4A86">
            <w:pPr>
              <w:pStyle w:val="TAC"/>
              <w:rPr>
                <w:rFonts w:cs="Arial"/>
                <w:sz w:val="16"/>
                <w:szCs w:val="16"/>
              </w:rPr>
            </w:pPr>
            <w:r>
              <w:rPr>
                <w:rFonts w:cs="Arial"/>
                <w:sz w:val="16"/>
                <w:szCs w:val="16"/>
              </w:rPr>
              <w:t>2024-06</w:t>
            </w:r>
          </w:p>
        </w:tc>
        <w:tc>
          <w:tcPr>
            <w:tcW w:w="797" w:type="dxa"/>
            <w:shd w:val="solid" w:color="FFFFFF" w:fill="auto"/>
          </w:tcPr>
          <w:p w14:paraId="2054FDA1" w14:textId="77777777" w:rsidR="001B4A86" w:rsidRDefault="001B4A86" w:rsidP="001B4A86">
            <w:pPr>
              <w:pStyle w:val="TAC"/>
              <w:rPr>
                <w:rFonts w:cs="Arial"/>
                <w:sz w:val="16"/>
                <w:szCs w:val="16"/>
              </w:rPr>
            </w:pPr>
            <w:r>
              <w:rPr>
                <w:rFonts w:cs="Arial"/>
                <w:sz w:val="16"/>
                <w:szCs w:val="16"/>
              </w:rPr>
              <w:t>CT#104</w:t>
            </w:r>
          </w:p>
        </w:tc>
        <w:tc>
          <w:tcPr>
            <w:tcW w:w="1088" w:type="dxa"/>
            <w:shd w:val="solid" w:color="FFFFFF" w:fill="auto"/>
          </w:tcPr>
          <w:p w14:paraId="7792BFBC" w14:textId="77777777" w:rsidR="001B4A86" w:rsidRDefault="001B4A86" w:rsidP="001B4A86">
            <w:pPr>
              <w:pStyle w:val="TAC"/>
              <w:rPr>
                <w:rFonts w:cs="Arial"/>
                <w:sz w:val="16"/>
                <w:szCs w:val="16"/>
              </w:rPr>
            </w:pPr>
            <w:r>
              <w:rPr>
                <w:rFonts w:cs="Arial"/>
                <w:sz w:val="16"/>
                <w:szCs w:val="16"/>
              </w:rPr>
              <w:t>CP-241084</w:t>
            </w:r>
          </w:p>
        </w:tc>
        <w:tc>
          <w:tcPr>
            <w:tcW w:w="524" w:type="dxa"/>
            <w:shd w:val="solid" w:color="FFFFFF" w:fill="auto"/>
          </w:tcPr>
          <w:p w14:paraId="53D2881E" w14:textId="77777777" w:rsidR="001B4A86" w:rsidRDefault="001B4A86" w:rsidP="001B4A86">
            <w:pPr>
              <w:pStyle w:val="TAL"/>
              <w:rPr>
                <w:rFonts w:cs="Arial"/>
                <w:sz w:val="16"/>
                <w:szCs w:val="16"/>
              </w:rPr>
            </w:pPr>
            <w:r>
              <w:rPr>
                <w:rFonts w:cs="Arial"/>
                <w:sz w:val="16"/>
                <w:szCs w:val="16"/>
              </w:rPr>
              <w:t>0351</w:t>
            </w:r>
          </w:p>
        </w:tc>
        <w:tc>
          <w:tcPr>
            <w:tcW w:w="424" w:type="dxa"/>
            <w:shd w:val="solid" w:color="FFFFFF" w:fill="auto"/>
          </w:tcPr>
          <w:p w14:paraId="4EBCD006" w14:textId="77777777" w:rsidR="001B4A86" w:rsidRDefault="001B4A86" w:rsidP="001B4A86">
            <w:pPr>
              <w:pStyle w:val="TAR"/>
              <w:rPr>
                <w:rFonts w:cs="Arial"/>
                <w:sz w:val="16"/>
                <w:szCs w:val="16"/>
              </w:rPr>
            </w:pPr>
            <w:r>
              <w:rPr>
                <w:rFonts w:cs="Arial"/>
                <w:sz w:val="16"/>
                <w:szCs w:val="16"/>
              </w:rPr>
              <w:t>1</w:t>
            </w:r>
          </w:p>
        </w:tc>
        <w:tc>
          <w:tcPr>
            <w:tcW w:w="424" w:type="dxa"/>
            <w:shd w:val="solid" w:color="FFFFFF" w:fill="auto"/>
          </w:tcPr>
          <w:p w14:paraId="3C8549F3" w14:textId="77777777" w:rsidR="001B4A86" w:rsidRDefault="001B4A86" w:rsidP="001B4A86">
            <w:pPr>
              <w:pStyle w:val="TAC"/>
              <w:rPr>
                <w:rFonts w:cs="Arial"/>
                <w:sz w:val="16"/>
                <w:szCs w:val="16"/>
              </w:rPr>
            </w:pPr>
            <w:r>
              <w:rPr>
                <w:rFonts w:cs="Arial"/>
                <w:sz w:val="16"/>
                <w:szCs w:val="16"/>
              </w:rPr>
              <w:t>F</w:t>
            </w:r>
          </w:p>
        </w:tc>
        <w:tc>
          <w:tcPr>
            <w:tcW w:w="4919" w:type="dxa"/>
            <w:shd w:val="solid" w:color="FFFFFF" w:fill="auto"/>
          </w:tcPr>
          <w:p w14:paraId="6072CBF6" w14:textId="77777777" w:rsidR="001B4A86" w:rsidRDefault="001B4A86" w:rsidP="001B4A86">
            <w:pPr>
              <w:pStyle w:val="TAL"/>
              <w:rPr>
                <w:rFonts w:cs="Arial"/>
                <w:sz w:val="16"/>
                <w:szCs w:val="16"/>
              </w:rPr>
            </w:pPr>
            <w:r>
              <w:rPr>
                <w:rFonts w:cs="Arial"/>
                <w:sz w:val="16"/>
                <w:szCs w:val="16"/>
              </w:rPr>
              <w:t>Various essential corrections</w:t>
            </w:r>
          </w:p>
        </w:tc>
        <w:tc>
          <w:tcPr>
            <w:tcW w:w="707" w:type="dxa"/>
            <w:shd w:val="solid" w:color="FFFFFF" w:fill="auto"/>
          </w:tcPr>
          <w:p w14:paraId="2F0790A8" w14:textId="77777777" w:rsidR="001B4A86" w:rsidRDefault="001B4A86" w:rsidP="001B4A86">
            <w:pPr>
              <w:pStyle w:val="TAC"/>
              <w:rPr>
                <w:sz w:val="16"/>
                <w:szCs w:val="16"/>
              </w:rPr>
            </w:pPr>
            <w:r>
              <w:rPr>
                <w:sz w:val="16"/>
                <w:szCs w:val="16"/>
              </w:rPr>
              <w:t>18.6.0</w:t>
            </w:r>
          </w:p>
        </w:tc>
      </w:tr>
      <w:tr w:rsidR="001B4A86" w:rsidRPr="00481D2D" w14:paraId="0E104252" w14:textId="77777777" w:rsidTr="006A52EA">
        <w:tc>
          <w:tcPr>
            <w:tcW w:w="798" w:type="dxa"/>
            <w:shd w:val="solid" w:color="FFFFFF" w:fill="auto"/>
          </w:tcPr>
          <w:p w14:paraId="0E9880E5" w14:textId="77777777" w:rsidR="001B4A86" w:rsidRDefault="001B4A86" w:rsidP="001B4A86">
            <w:pPr>
              <w:pStyle w:val="TAC"/>
              <w:rPr>
                <w:rFonts w:cs="Arial"/>
                <w:sz w:val="16"/>
                <w:szCs w:val="16"/>
              </w:rPr>
            </w:pPr>
            <w:r>
              <w:rPr>
                <w:rFonts w:cs="Arial"/>
                <w:sz w:val="16"/>
                <w:szCs w:val="16"/>
              </w:rPr>
              <w:t>2024-06</w:t>
            </w:r>
          </w:p>
        </w:tc>
        <w:tc>
          <w:tcPr>
            <w:tcW w:w="797" w:type="dxa"/>
            <w:shd w:val="solid" w:color="FFFFFF" w:fill="auto"/>
          </w:tcPr>
          <w:p w14:paraId="0B958A37" w14:textId="77777777" w:rsidR="001B4A86" w:rsidRDefault="001B4A86" w:rsidP="001B4A86">
            <w:pPr>
              <w:pStyle w:val="TAC"/>
              <w:rPr>
                <w:rFonts w:cs="Arial"/>
                <w:sz w:val="16"/>
                <w:szCs w:val="16"/>
              </w:rPr>
            </w:pPr>
            <w:r>
              <w:rPr>
                <w:rFonts w:cs="Arial"/>
                <w:sz w:val="16"/>
                <w:szCs w:val="16"/>
              </w:rPr>
              <w:t>CT#104</w:t>
            </w:r>
          </w:p>
        </w:tc>
        <w:tc>
          <w:tcPr>
            <w:tcW w:w="1088" w:type="dxa"/>
            <w:shd w:val="solid" w:color="FFFFFF" w:fill="auto"/>
          </w:tcPr>
          <w:p w14:paraId="02E41C3A" w14:textId="77777777" w:rsidR="001B4A86" w:rsidRDefault="001B4A86" w:rsidP="001B4A86">
            <w:pPr>
              <w:pStyle w:val="TAC"/>
              <w:rPr>
                <w:rFonts w:cs="Arial"/>
                <w:sz w:val="16"/>
                <w:szCs w:val="16"/>
              </w:rPr>
            </w:pPr>
            <w:r>
              <w:rPr>
                <w:rFonts w:cs="Arial"/>
                <w:sz w:val="16"/>
                <w:szCs w:val="16"/>
              </w:rPr>
              <w:t>CP-241084</w:t>
            </w:r>
          </w:p>
        </w:tc>
        <w:tc>
          <w:tcPr>
            <w:tcW w:w="524" w:type="dxa"/>
            <w:shd w:val="solid" w:color="FFFFFF" w:fill="auto"/>
          </w:tcPr>
          <w:p w14:paraId="041B920C" w14:textId="77777777" w:rsidR="001B4A86" w:rsidRDefault="001B4A86" w:rsidP="001B4A86">
            <w:pPr>
              <w:pStyle w:val="TAL"/>
              <w:rPr>
                <w:rFonts w:cs="Arial"/>
                <w:sz w:val="16"/>
                <w:szCs w:val="16"/>
              </w:rPr>
            </w:pPr>
            <w:r>
              <w:rPr>
                <w:rFonts w:cs="Arial"/>
                <w:sz w:val="16"/>
                <w:szCs w:val="16"/>
              </w:rPr>
              <w:t>0352</w:t>
            </w:r>
          </w:p>
        </w:tc>
        <w:tc>
          <w:tcPr>
            <w:tcW w:w="424" w:type="dxa"/>
            <w:shd w:val="solid" w:color="FFFFFF" w:fill="auto"/>
          </w:tcPr>
          <w:p w14:paraId="30BE99F3" w14:textId="77777777" w:rsidR="001B4A86" w:rsidRDefault="001B4A86" w:rsidP="001B4A86">
            <w:pPr>
              <w:pStyle w:val="TAR"/>
              <w:rPr>
                <w:rFonts w:cs="Arial"/>
                <w:sz w:val="16"/>
                <w:szCs w:val="16"/>
              </w:rPr>
            </w:pPr>
            <w:r>
              <w:rPr>
                <w:rFonts w:cs="Arial"/>
                <w:sz w:val="16"/>
                <w:szCs w:val="16"/>
              </w:rPr>
              <w:t>1</w:t>
            </w:r>
          </w:p>
        </w:tc>
        <w:tc>
          <w:tcPr>
            <w:tcW w:w="424" w:type="dxa"/>
            <w:shd w:val="solid" w:color="FFFFFF" w:fill="auto"/>
          </w:tcPr>
          <w:p w14:paraId="1B24C39B" w14:textId="77777777" w:rsidR="001B4A86" w:rsidRDefault="001B4A86" w:rsidP="001B4A86">
            <w:pPr>
              <w:pStyle w:val="TAC"/>
              <w:rPr>
                <w:rFonts w:cs="Arial"/>
                <w:sz w:val="16"/>
                <w:szCs w:val="16"/>
              </w:rPr>
            </w:pPr>
            <w:r>
              <w:rPr>
                <w:rFonts w:cs="Arial"/>
                <w:sz w:val="16"/>
                <w:szCs w:val="16"/>
              </w:rPr>
              <w:t>F</w:t>
            </w:r>
          </w:p>
        </w:tc>
        <w:tc>
          <w:tcPr>
            <w:tcW w:w="4919" w:type="dxa"/>
            <w:shd w:val="solid" w:color="FFFFFF" w:fill="auto"/>
          </w:tcPr>
          <w:p w14:paraId="6C70CEB6" w14:textId="77777777" w:rsidR="001B4A86" w:rsidRDefault="001B4A86" w:rsidP="001B4A86">
            <w:pPr>
              <w:pStyle w:val="TAL"/>
              <w:rPr>
                <w:rFonts w:cs="Arial"/>
                <w:sz w:val="16"/>
                <w:szCs w:val="16"/>
              </w:rPr>
            </w:pPr>
            <w:r>
              <w:rPr>
                <w:rFonts w:cs="Arial"/>
                <w:sz w:val="16"/>
                <w:szCs w:val="16"/>
              </w:rPr>
              <w:t>Various essential corrections to the common design aspects for all CAPIF APIs</w:t>
            </w:r>
          </w:p>
        </w:tc>
        <w:tc>
          <w:tcPr>
            <w:tcW w:w="707" w:type="dxa"/>
            <w:shd w:val="solid" w:color="FFFFFF" w:fill="auto"/>
          </w:tcPr>
          <w:p w14:paraId="3EB7038E" w14:textId="77777777" w:rsidR="001B4A86" w:rsidRDefault="001B4A86" w:rsidP="001B4A86">
            <w:pPr>
              <w:pStyle w:val="TAC"/>
              <w:rPr>
                <w:sz w:val="16"/>
                <w:szCs w:val="16"/>
              </w:rPr>
            </w:pPr>
            <w:r>
              <w:rPr>
                <w:sz w:val="16"/>
                <w:szCs w:val="16"/>
              </w:rPr>
              <w:t>18.6.0</w:t>
            </w:r>
          </w:p>
        </w:tc>
      </w:tr>
      <w:tr w:rsidR="001B4A86" w:rsidRPr="00481D2D" w14:paraId="2E4F08A7" w14:textId="77777777" w:rsidTr="006A52EA">
        <w:tc>
          <w:tcPr>
            <w:tcW w:w="798" w:type="dxa"/>
            <w:shd w:val="solid" w:color="FFFFFF" w:fill="auto"/>
          </w:tcPr>
          <w:p w14:paraId="20CCEE33" w14:textId="77777777" w:rsidR="001B4A86" w:rsidRDefault="001B4A86" w:rsidP="001B4A86">
            <w:pPr>
              <w:pStyle w:val="TAC"/>
              <w:rPr>
                <w:rFonts w:cs="Arial"/>
                <w:sz w:val="16"/>
                <w:szCs w:val="16"/>
              </w:rPr>
            </w:pPr>
            <w:r>
              <w:rPr>
                <w:rFonts w:cs="Arial"/>
                <w:sz w:val="16"/>
                <w:szCs w:val="16"/>
              </w:rPr>
              <w:t>2024-06</w:t>
            </w:r>
          </w:p>
        </w:tc>
        <w:tc>
          <w:tcPr>
            <w:tcW w:w="797" w:type="dxa"/>
            <w:shd w:val="solid" w:color="FFFFFF" w:fill="auto"/>
          </w:tcPr>
          <w:p w14:paraId="70DAED05" w14:textId="77777777" w:rsidR="001B4A86" w:rsidRDefault="001B4A86" w:rsidP="001B4A86">
            <w:pPr>
              <w:pStyle w:val="TAC"/>
              <w:rPr>
                <w:rFonts w:cs="Arial"/>
                <w:sz w:val="16"/>
                <w:szCs w:val="16"/>
              </w:rPr>
            </w:pPr>
            <w:r>
              <w:rPr>
                <w:rFonts w:cs="Arial"/>
                <w:sz w:val="16"/>
                <w:szCs w:val="16"/>
              </w:rPr>
              <w:t>CT#104</w:t>
            </w:r>
          </w:p>
        </w:tc>
        <w:tc>
          <w:tcPr>
            <w:tcW w:w="1088" w:type="dxa"/>
            <w:shd w:val="solid" w:color="FFFFFF" w:fill="auto"/>
          </w:tcPr>
          <w:p w14:paraId="19C3D87F" w14:textId="77777777" w:rsidR="001B4A86" w:rsidRDefault="001B4A86" w:rsidP="001B4A86">
            <w:pPr>
              <w:pStyle w:val="TAC"/>
              <w:rPr>
                <w:rFonts w:cs="Arial"/>
                <w:sz w:val="16"/>
                <w:szCs w:val="16"/>
              </w:rPr>
            </w:pPr>
            <w:r>
              <w:rPr>
                <w:rFonts w:cs="Arial"/>
                <w:sz w:val="16"/>
                <w:szCs w:val="16"/>
              </w:rPr>
              <w:t>CP-241085</w:t>
            </w:r>
          </w:p>
        </w:tc>
        <w:tc>
          <w:tcPr>
            <w:tcW w:w="524" w:type="dxa"/>
            <w:shd w:val="solid" w:color="FFFFFF" w:fill="auto"/>
          </w:tcPr>
          <w:p w14:paraId="09554766" w14:textId="77777777" w:rsidR="001B4A86" w:rsidRDefault="001B4A86" w:rsidP="001B4A86">
            <w:pPr>
              <w:pStyle w:val="TAL"/>
              <w:rPr>
                <w:rFonts w:cs="Arial"/>
                <w:sz w:val="16"/>
                <w:szCs w:val="16"/>
              </w:rPr>
            </w:pPr>
            <w:r>
              <w:rPr>
                <w:rFonts w:cs="Arial"/>
                <w:sz w:val="16"/>
                <w:szCs w:val="16"/>
              </w:rPr>
              <w:t>0353</w:t>
            </w:r>
          </w:p>
        </w:tc>
        <w:tc>
          <w:tcPr>
            <w:tcW w:w="424" w:type="dxa"/>
            <w:shd w:val="solid" w:color="FFFFFF" w:fill="auto"/>
          </w:tcPr>
          <w:p w14:paraId="27A0BD91" w14:textId="77777777" w:rsidR="001B4A86" w:rsidRDefault="001B4A86" w:rsidP="001B4A86">
            <w:pPr>
              <w:pStyle w:val="TAR"/>
              <w:rPr>
                <w:rFonts w:cs="Arial"/>
                <w:sz w:val="16"/>
                <w:szCs w:val="16"/>
              </w:rPr>
            </w:pPr>
          </w:p>
        </w:tc>
        <w:tc>
          <w:tcPr>
            <w:tcW w:w="424" w:type="dxa"/>
            <w:shd w:val="solid" w:color="FFFFFF" w:fill="auto"/>
          </w:tcPr>
          <w:p w14:paraId="5C952F47" w14:textId="77777777" w:rsidR="001B4A86" w:rsidRDefault="001B4A86" w:rsidP="001B4A86">
            <w:pPr>
              <w:pStyle w:val="TAC"/>
              <w:rPr>
                <w:rFonts w:cs="Arial"/>
                <w:sz w:val="16"/>
                <w:szCs w:val="16"/>
              </w:rPr>
            </w:pPr>
            <w:r>
              <w:rPr>
                <w:rFonts w:cs="Arial"/>
                <w:sz w:val="16"/>
                <w:szCs w:val="16"/>
              </w:rPr>
              <w:t>F</w:t>
            </w:r>
          </w:p>
        </w:tc>
        <w:tc>
          <w:tcPr>
            <w:tcW w:w="4919" w:type="dxa"/>
            <w:shd w:val="solid" w:color="FFFFFF" w:fill="auto"/>
          </w:tcPr>
          <w:p w14:paraId="62439B32" w14:textId="77777777" w:rsidR="001B4A86" w:rsidRDefault="001B4A86" w:rsidP="001B4A86">
            <w:pPr>
              <w:pStyle w:val="TAL"/>
              <w:rPr>
                <w:rFonts w:cs="Arial"/>
                <w:sz w:val="16"/>
                <w:szCs w:val="16"/>
              </w:rPr>
            </w:pPr>
            <w:r>
              <w:rPr>
                <w:rFonts w:cs="Arial"/>
                <w:sz w:val="16"/>
                <w:szCs w:val="16"/>
              </w:rPr>
              <w:t>Update of info and externalDocs fields</w:t>
            </w:r>
          </w:p>
        </w:tc>
        <w:tc>
          <w:tcPr>
            <w:tcW w:w="707" w:type="dxa"/>
            <w:shd w:val="solid" w:color="FFFFFF" w:fill="auto"/>
          </w:tcPr>
          <w:p w14:paraId="56A5B64A" w14:textId="77777777" w:rsidR="001B4A86" w:rsidRDefault="001B4A86" w:rsidP="001B4A86">
            <w:pPr>
              <w:pStyle w:val="TAC"/>
              <w:rPr>
                <w:sz w:val="16"/>
                <w:szCs w:val="16"/>
              </w:rPr>
            </w:pPr>
            <w:r>
              <w:rPr>
                <w:sz w:val="16"/>
                <w:szCs w:val="16"/>
              </w:rPr>
              <w:t>18.6.0</w:t>
            </w:r>
          </w:p>
        </w:tc>
      </w:tr>
      <w:tr w:rsidR="00EF784E" w:rsidRPr="00481D2D" w14:paraId="409DAA80" w14:textId="77777777" w:rsidTr="006A52EA">
        <w:tc>
          <w:tcPr>
            <w:tcW w:w="798" w:type="dxa"/>
            <w:shd w:val="solid" w:color="FFFFFF" w:fill="auto"/>
          </w:tcPr>
          <w:p w14:paraId="290BCB5B" w14:textId="77777777" w:rsidR="00EF784E" w:rsidRDefault="00EF784E" w:rsidP="00EF784E">
            <w:pPr>
              <w:pStyle w:val="TAC"/>
              <w:rPr>
                <w:rFonts w:cs="Arial"/>
                <w:sz w:val="16"/>
                <w:szCs w:val="16"/>
              </w:rPr>
            </w:pPr>
            <w:r w:rsidRPr="00EC34F0">
              <w:rPr>
                <w:rFonts w:cs="Arial"/>
                <w:sz w:val="16"/>
                <w:szCs w:val="16"/>
              </w:rPr>
              <w:t>2024-09</w:t>
            </w:r>
          </w:p>
        </w:tc>
        <w:tc>
          <w:tcPr>
            <w:tcW w:w="797" w:type="dxa"/>
            <w:shd w:val="solid" w:color="FFFFFF" w:fill="auto"/>
          </w:tcPr>
          <w:p w14:paraId="44852FFC" w14:textId="77777777" w:rsidR="00EF784E" w:rsidRDefault="00EF784E" w:rsidP="00EF784E">
            <w:pPr>
              <w:pStyle w:val="TAC"/>
              <w:rPr>
                <w:rFonts w:cs="Arial"/>
                <w:sz w:val="16"/>
                <w:szCs w:val="16"/>
              </w:rPr>
            </w:pPr>
            <w:r w:rsidRPr="00EC34F0">
              <w:rPr>
                <w:rFonts w:cs="Arial"/>
                <w:sz w:val="16"/>
                <w:szCs w:val="16"/>
              </w:rPr>
              <w:t>CT#105</w:t>
            </w:r>
          </w:p>
        </w:tc>
        <w:tc>
          <w:tcPr>
            <w:tcW w:w="1088" w:type="dxa"/>
            <w:shd w:val="solid" w:color="FFFFFF" w:fill="auto"/>
          </w:tcPr>
          <w:p w14:paraId="448EACCA" w14:textId="77777777" w:rsidR="00EF784E" w:rsidRDefault="00EF784E" w:rsidP="00EF784E">
            <w:pPr>
              <w:pStyle w:val="TAC"/>
              <w:rPr>
                <w:rFonts w:cs="Arial"/>
                <w:sz w:val="16"/>
                <w:szCs w:val="16"/>
              </w:rPr>
            </w:pPr>
            <w:r>
              <w:rPr>
                <w:rFonts w:cs="Arial"/>
                <w:sz w:val="16"/>
                <w:szCs w:val="16"/>
              </w:rPr>
              <w:t>CP-242121</w:t>
            </w:r>
          </w:p>
        </w:tc>
        <w:tc>
          <w:tcPr>
            <w:tcW w:w="524" w:type="dxa"/>
            <w:shd w:val="solid" w:color="FFFFFF" w:fill="auto"/>
          </w:tcPr>
          <w:p w14:paraId="30879DD8" w14:textId="77777777" w:rsidR="00EF784E" w:rsidRDefault="00EF784E" w:rsidP="00EF784E">
            <w:pPr>
              <w:pStyle w:val="TAL"/>
              <w:rPr>
                <w:rFonts w:cs="Arial"/>
                <w:sz w:val="16"/>
                <w:szCs w:val="16"/>
              </w:rPr>
            </w:pPr>
            <w:r>
              <w:rPr>
                <w:rFonts w:cs="Arial"/>
                <w:sz w:val="16"/>
                <w:szCs w:val="16"/>
              </w:rPr>
              <w:t>0354</w:t>
            </w:r>
          </w:p>
        </w:tc>
        <w:tc>
          <w:tcPr>
            <w:tcW w:w="424" w:type="dxa"/>
            <w:shd w:val="solid" w:color="FFFFFF" w:fill="auto"/>
          </w:tcPr>
          <w:p w14:paraId="5DBF46DA" w14:textId="77777777" w:rsidR="00EF784E" w:rsidRDefault="00EF784E" w:rsidP="00EF784E">
            <w:pPr>
              <w:pStyle w:val="TAR"/>
              <w:rPr>
                <w:rFonts w:cs="Arial"/>
                <w:sz w:val="16"/>
                <w:szCs w:val="16"/>
              </w:rPr>
            </w:pPr>
            <w:r>
              <w:rPr>
                <w:rFonts w:cs="Arial"/>
                <w:sz w:val="16"/>
                <w:szCs w:val="16"/>
              </w:rPr>
              <w:t>1</w:t>
            </w:r>
          </w:p>
        </w:tc>
        <w:tc>
          <w:tcPr>
            <w:tcW w:w="424" w:type="dxa"/>
            <w:shd w:val="solid" w:color="FFFFFF" w:fill="auto"/>
          </w:tcPr>
          <w:p w14:paraId="0E0DFBCE" w14:textId="77777777" w:rsidR="00EF784E" w:rsidRDefault="00EF784E" w:rsidP="00EF784E">
            <w:pPr>
              <w:pStyle w:val="TAC"/>
              <w:rPr>
                <w:rFonts w:cs="Arial"/>
                <w:sz w:val="16"/>
                <w:szCs w:val="16"/>
              </w:rPr>
            </w:pPr>
            <w:r w:rsidRPr="00EC34F0">
              <w:rPr>
                <w:rFonts w:cs="Arial"/>
                <w:sz w:val="16"/>
                <w:szCs w:val="16"/>
              </w:rPr>
              <w:t>B</w:t>
            </w:r>
          </w:p>
        </w:tc>
        <w:tc>
          <w:tcPr>
            <w:tcW w:w="4919" w:type="dxa"/>
            <w:shd w:val="solid" w:color="FFFFFF" w:fill="auto"/>
          </w:tcPr>
          <w:p w14:paraId="4981C2CF" w14:textId="77777777" w:rsidR="00EF784E" w:rsidRDefault="00EF784E" w:rsidP="00EF784E">
            <w:pPr>
              <w:pStyle w:val="TAL"/>
              <w:rPr>
                <w:rFonts w:cs="Arial"/>
                <w:sz w:val="16"/>
                <w:szCs w:val="16"/>
              </w:rPr>
            </w:pPr>
            <w:r w:rsidRPr="00EC34F0">
              <w:rPr>
                <w:rFonts w:cs="Arial"/>
                <w:sz w:val="16"/>
                <w:szCs w:val="16"/>
              </w:rPr>
              <w:t>Network Slice Information in the CAPIF APIs</w:t>
            </w:r>
          </w:p>
        </w:tc>
        <w:tc>
          <w:tcPr>
            <w:tcW w:w="707" w:type="dxa"/>
            <w:shd w:val="solid" w:color="FFFFFF" w:fill="auto"/>
          </w:tcPr>
          <w:p w14:paraId="121B6927" w14:textId="77777777" w:rsidR="00EF784E" w:rsidRDefault="00EF784E" w:rsidP="00EF784E">
            <w:pPr>
              <w:pStyle w:val="TAC"/>
              <w:rPr>
                <w:sz w:val="16"/>
                <w:szCs w:val="16"/>
              </w:rPr>
            </w:pPr>
            <w:r>
              <w:rPr>
                <w:sz w:val="16"/>
                <w:szCs w:val="16"/>
              </w:rPr>
              <w:t>19.0.0</w:t>
            </w:r>
          </w:p>
        </w:tc>
      </w:tr>
      <w:tr w:rsidR="00EF784E" w:rsidRPr="00481D2D" w14:paraId="2A86AE49" w14:textId="77777777" w:rsidTr="006A52EA">
        <w:tc>
          <w:tcPr>
            <w:tcW w:w="798" w:type="dxa"/>
            <w:shd w:val="solid" w:color="FFFFFF" w:fill="auto"/>
          </w:tcPr>
          <w:p w14:paraId="7BA2C637" w14:textId="77777777" w:rsidR="00EF784E" w:rsidRDefault="00EF784E" w:rsidP="00EF784E">
            <w:pPr>
              <w:pStyle w:val="TAC"/>
              <w:rPr>
                <w:rFonts w:cs="Arial"/>
                <w:sz w:val="16"/>
                <w:szCs w:val="16"/>
              </w:rPr>
            </w:pPr>
            <w:r w:rsidRPr="00EC34F0">
              <w:rPr>
                <w:rFonts w:cs="Arial"/>
                <w:sz w:val="16"/>
                <w:szCs w:val="16"/>
              </w:rPr>
              <w:t>2024-09</w:t>
            </w:r>
          </w:p>
        </w:tc>
        <w:tc>
          <w:tcPr>
            <w:tcW w:w="797" w:type="dxa"/>
            <w:shd w:val="solid" w:color="FFFFFF" w:fill="auto"/>
          </w:tcPr>
          <w:p w14:paraId="2E9B2464" w14:textId="77777777" w:rsidR="00EF784E" w:rsidRDefault="00EF784E" w:rsidP="00EF784E">
            <w:pPr>
              <w:pStyle w:val="TAC"/>
              <w:rPr>
                <w:rFonts w:cs="Arial"/>
                <w:sz w:val="16"/>
                <w:szCs w:val="16"/>
              </w:rPr>
            </w:pPr>
            <w:r w:rsidRPr="00EC34F0">
              <w:rPr>
                <w:rFonts w:cs="Arial"/>
                <w:sz w:val="16"/>
                <w:szCs w:val="16"/>
              </w:rPr>
              <w:t>CT#105</w:t>
            </w:r>
          </w:p>
        </w:tc>
        <w:tc>
          <w:tcPr>
            <w:tcW w:w="1088" w:type="dxa"/>
            <w:shd w:val="solid" w:color="FFFFFF" w:fill="auto"/>
          </w:tcPr>
          <w:p w14:paraId="10CFE646" w14:textId="77777777" w:rsidR="00EF784E" w:rsidRDefault="00EF784E" w:rsidP="00EF784E">
            <w:pPr>
              <w:pStyle w:val="TAC"/>
              <w:rPr>
                <w:rFonts w:cs="Arial"/>
                <w:sz w:val="16"/>
                <w:szCs w:val="16"/>
              </w:rPr>
            </w:pPr>
            <w:r>
              <w:rPr>
                <w:rFonts w:cs="Arial"/>
                <w:sz w:val="16"/>
                <w:szCs w:val="16"/>
              </w:rPr>
              <w:t>CP-242225</w:t>
            </w:r>
          </w:p>
        </w:tc>
        <w:tc>
          <w:tcPr>
            <w:tcW w:w="524" w:type="dxa"/>
            <w:shd w:val="solid" w:color="FFFFFF" w:fill="auto"/>
          </w:tcPr>
          <w:p w14:paraId="12C1CC05" w14:textId="77777777" w:rsidR="00EF784E" w:rsidRDefault="00EF784E" w:rsidP="00EF784E">
            <w:pPr>
              <w:pStyle w:val="TAL"/>
              <w:rPr>
                <w:rFonts w:cs="Arial"/>
                <w:sz w:val="16"/>
                <w:szCs w:val="16"/>
              </w:rPr>
            </w:pPr>
            <w:r>
              <w:rPr>
                <w:rFonts w:cs="Arial"/>
                <w:sz w:val="16"/>
                <w:szCs w:val="16"/>
              </w:rPr>
              <w:t>0355</w:t>
            </w:r>
          </w:p>
        </w:tc>
        <w:tc>
          <w:tcPr>
            <w:tcW w:w="424" w:type="dxa"/>
            <w:shd w:val="solid" w:color="FFFFFF" w:fill="auto"/>
          </w:tcPr>
          <w:p w14:paraId="2FBCA553" w14:textId="77777777" w:rsidR="00EF784E" w:rsidRDefault="00EF784E" w:rsidP="00EF784E">
            <w:pPr>
              <w:pStyle w:val="TAR"/>
              <w:rPr>
                <w:rFonts w:cs="Arial"/>
                <w:sz w:val="16"/>
                <w:szCs w:val="16"/>
              </w:rPr>
            </w:pPr>
            <w:r>
              <w:rPr>
                <w:rFonts w:cs="Arial"/>
                <w:sz w:val="16"/>
                <w:szCs w:val="16"/>
              </w:rPr>
              <w:t>4</w:t>
            </w:r>
          </w:p>
        </w:tc>
        <w:tc>
          <w:tcPr>
            <w:tcW w:w="424" w:type="dxa"/>
            <w:shd w:val="solid" w:color="FFFFFF" w:fill="auto"/>
          </w:tcPr>
          <w:p w14:paraId="731F1BE5" w14:textId="77777777" w:rsidR="00EF784E" w:rsidRDefault="00EF784E" w:rsidP="00EF784E">
            <w:pPr>
              <w:pStyle w:val="TAC"/>
              <w:rPr>
                <w:rFonts w:cs="Arial"/>
                <w:sz w:val="16"/>
                <w:szCs w:val="16"/>
              </w:rPr>
            </w:pPr>
            <w:r w:rsidRPr="00EC34F0">
              <w:rPr>
                <w:rFonts w:cs="Arial"/>
                <w:sz w:val="16"/>
                <w:szCs w:val="16"/>
              </w:rPr>
              <w:t>F</w:t>
            </w:r>
          </w:p>
        </w:tc>
        <w:tc>
          <w:tcPr>
            <w:tcW w:w="4919" w:type="dxa"/>
            <w:shd w:val="solid" w:color="FFFFFF" w:fill="auto"/>
          </w:tcPr>
          <w:p w14:paraId="0B7E099E" w14:textId="77777777" w:rsidR="00EF784E" w:rsidRDefault="00EF784E" w:rsidP="00EF784E">
            <w:pPr>
              <w:pStyle w:val="TAL"/>
              <w:rPr>
                <w:rFonts w:cs="Arial"/>
                <w:sz w:val="16"/>
                <w:szCs w:val="16"/>
              </w:rPr>
            </w:pPr>
            <w:r w:rsidRPr="00EC34F0">
              <w:rPr>
                <w:rFonts w:cs="Arial"/>
                <w:sz w:val="16"/>
                <w:szCs w:val="16"/>
              </w:rPr>
              <w:t>Updates and corrections to the CAPIF_API_Invoker_Management_API</w:t>
            </w:r>
          </w:p>
        </w:tc>
        <w:tc>
          <w:tcPr>
            <w:tcW w:w="707" w:type="dxa"/>
            <w:shd w:val="solid" w:color="FFFFFF" w:fill="auto"/>
          </w:tcPr>
          <w:p w14:paraId="7D43BBC0" w14:textId="77777777" w:rsidR="00EF784E" w:rsidRDefault="00EF784E" w:rsidP="00EF784E">
            <w:pPr>
              <w:pStyle w:val="TAC"/>
              <w:rPr>
                <w:sz w:val="16"/>
                <w:szCs w:val="16"/>
              </w:rPr>
            </w:pPr>
            <w:r>
              <w:rPr>
                <w:sz w:val="16"/>
                <w:szCs w:val="16"/>
              </w:rPr>
              <w:t>19.0.0</w:t>
            </w:r>
          </w:p>
        </w:tc>
      </w:tr>
      <w:tr w:rsidR="00EF784E" w:rsidRPr="00481D2D" w14:paraId="54B0F8C0" w14:textId="77777777" w:rsidTr="006A52EA">
        <w:tc>
          <w:tcPr>
            <w:tcW w:w="798" w:type="dxa"/>
            <w:shd w:val="solid" w:color="FFFFFF" w:fill="auto"/>
          </w:tcPr>
          <w:p w14:paraId="0BD8F1FA" w14:textId="77777777" w:rsidR="00EF784E" w:rsidRPr="00EC34F0" w:rsidRDefault="00EF784E" w:rsidP="00EF784E">
            <w:pPr>
              <w:pStyle w:val="TAC"/>
              <w:rPr>
                <w:rFonts w:cs="Arial"/>
                <w:sz w:val="16"/>
                <w:szCs w:val="16"/>
              </w:rPr>
            </w:pPr>
            <w:r>
              <w:rPr>
                <w:rFonts w:cs="Arial"/>
                <w:sz w:val="16"/>
                <w:szCs w:val="16"/>
              </w:rPr>
              <w:t>2024-09</w:t>
            </w:r>
          </w:p>
        </w:tc>
        <w:tc>
          <w:tcPr>
            <w:tcW w:w="797" w:type="dxa"/>
            <w:shd w:val="solid" w:color="FFFFFF" w:fill="auto"/>
          </w:tcPr>
          <w:p w14:paraId="1CC7B3ED" w14:textId="77777777" w:rsidR="00EF784E" w:rsidRPr="00EC34F0" w:rsidRDefault="00EF784E" w:rsidP="00EF784E">
            <w:pPr>
              <w:pStyle w:val="TAC"/>
              <w:rPr>
                <w:rFonts w:cs="Arial"/>
                <w:sz w:val="16"/>
                <w:szCs w:val="16"/>
              </w:rPr>
            </w:pPr>
            <w:r>
              <w:rPr>
                <w:rFonts w:cs="Arial"/>
                <w:sz w:val="16"/>
                <w:szCs w:val="16"/>
              </w:rPr>
              <w:t>CT#105</w:t>
            </w:r>
          </w:p>
        </w:tc>
        <w:tc>
          <w:tcPr>
            <w:tcW w:w="1088" w:type="dxa"/>
            <w:shd w:val="solid" w:color="FFFFFF" w:fill="auto"/>
          </w:tcPr>
          <w:p w14:paraId="344E561A" w14:textId="77777777" w:rsidR="00EF784E" w:rsidRPr="00EC34F0" w:rsidRDefault="00EF784E" w:rsidP="00EF784E">
            <w:pPr>
              <w:pStyle w:val="TAC"/>
              <w:rPr>
                <w:rFonts w:cs="Arial"/>
                <w:sz w:val="16"/>
                <w:szCs w:val="16"/>
              </w:rPr>
            </w:pPr>
            <w:r>
              <w:rPr>
                <w:rFonts w:cs="Arial"/>
                <w:sz w:val="16"/>
                <w:szCs w:val="16"/>
              </w:rPr>
              <w:t>CP-242113</w:t>
            </w:r>
          </w:p>
        </w:tc>
        <w:tc>
          <w:tcPr>
            <w:tcW w:w="524" w:type="dxa"/>
            <w:shd w:val="solid" w:color="FFFFFF" w:fill="auto"/>
          </w:tcPr>
          <w:p w14:paraId="3C49F677" w14:textId="77777777" w:rsidR="00EF784E" w:rsidRPr="00EC34F0" w:rsidRDefault="00EF784E" w:rsidP="00EF784E">
            <w:pPr>
              <w:pStyle w:val="TAL"/>
              <w:rPr>
                <w:rFonts w:cs="Arial"/>
                <w:sz w:val="16"/>
                <w:szCs w:val="16"/>
              </w:rPr>
            </w:pPr>
            <w:r>
              <w:rPr>
                <w:rFonts w:cs="Arial"/>
                <w:sz w:val="16"/>
                <w:szCs w:val="16"/>
              </w:rPr>
              <w:t>0356</w:t>
            </w:r>
          </w:p>
        </w:tc>
        <w:tc>
          <w:tcPr>
            <w:tcW w:w="424" w:type="dxa"/>
            <w:shd w:val="solid" w:color="FFFFFF" w:fill="auto"/>
          </w:tcPr>
          <w:p w14:paraId="7C8116F5" w14:textId="77777777" w:rsidR="00EF784E" w:rsidRPr="00EC34F0" w:rsidRDefault="00EF784E" w:rsidP="00EF784E">
            <w:pPr>
              <w:pStyle w:val="TAR"/>
              <w:rPr>
                <w:rFonts w:cs="Arial"/>
                <w:sz w:val="16"/>
                <w:szCs w:val="16"/>
              </w:rPr>
            </w:pPr>
            <w:r>
              <w:rPr>
                <w:rFonts w:cs="Arial"/>
                <w:sz w:val="16"/>
                <w:szCs w:val="16"/>
              </w:rPr>
              <w:t> </w:t>
            </w:r>
          </w:p>
        </w:tc>
        <w:tc>
          <w:tcPr>
            <w:tcW w:w="424" w:type="dxa"/>
            <w:shd w:val="solid" w:color="FFFFFF" w:fill="auto"/>
          </w:tcPr>
          <w:p w14:paraId="7F5AAC23" w14:textId="77777777" w:rsidR="00EF784E" w:rsidRPr="00EC34F0" w:rsidRDefault="00EF784E" w:rsidP="00EF784E">
            <w:pPr>
              <w:pStyle w:val="TAC"/>
              <w:rPr>
                <w:rFonts w:cs="Arial"/>
                <w:sz w:val="16"/>
                <w:szCs w:val="16"/>
              </w:rPr>
            </w:pPr>
            <w:r>
              <w:rPr>
                <w:rFonts w:cs="Arial"/>
                <w:sz w:val="16"/>
                <w:szCs w:val="16"/>
              </w:rPr>
              <w:t>F</w:t>
            </w:r>
          </w:p>
        </w:tc>
        <w:tc>
          <w:tcPr>
            <w:tcW w:w="4919" w:type="dxa"/>
            <w:shd w:val="solid" w:color="FFFFFF" w:fill="auto"/>
          </w:tcPr>
          <w:p w14:paraId="548AB3B9" w14:textId="77777777" w:rsidR="00EF784E" w:rsidRPr="00EC34F0" w:rsidRDefault="00EF784E" w:rsidP="00EF784E">
            <w:pPr>
              <w:pStyle w:val="TAL"/>
              <w:rPr>
                <w:rFonts w:cs="Arial"/>
                <w:sz w:val="16"/>
                <w:szCs w:val="16"/>
              </w:rPr>
            </w:pPr>
            <w:r>
              <w:rPr>
                <w:rFonts w:cs="Arial"/>
                <w:sz w:val="16"/>
                <w:szCs w:val="16"/>
              </w:rPr>
              <w:t>Update of info and externalDocs fields</w:t>
            </w:r>
          </w:p>
        </w:tc>
        <w:tc>
          <w:tcPr>
            <w:tcW w:w="707" w:type="dxa"/>
            <w:shd w:val="solid" w:color="FFFFFF" w:fill="auto"/>
          </w:tcPr>
          <w:p w14:paraId="681DA788" w14:textId="77777777" w:rsidR="00EF784E" w:rsidRDefault="00EF784E" w:rsidP="00EF784E">
            <w:pPr>
              <w:pStyle w:val="TAC"/>
              <w:rPr>
                <w:sz w:val="16"/>
                <w:szCs w:val="16"/>
              </w:rPr>
            </w:pPr>
            <w:r>
              <w:rPr>
                <w:sz w:val="16"/>
                <w:szCs w:val="16"/>
              </w:rPr>
              <w:t>19.0.0</w:t>
            </w:r>
          </w:p>
        </w:tc>
      </w:tr>
    </w:tbl>
    <w:p w14:paraId="2443D09E" w14:textId="77777777" w:rsidR="001213D3" w:rsidRDefault="001213D3"/>
    <w:sectPr w:rsidR="001213D3">
      <w:headerReference w:type="default" r:id="rId34"/>
      <w:footerReference w:type="default" r:id="rId35"/>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400944" w14:textId="77777777" w:rsidR="00602B9B" w:rsidRDefault="00602B9B">
      <w:r>
        <w:separator/>
      </w:r>
    </w:p>
  </w:endnote>
  <w:endnote w:type="continuationSeparator" w:id="0">
    <w:p w14:paraId="4CD719F2" w14:textId="77777777" w:rsidR="00602B9B" w:rsidRDefault="00602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algun Gothic">
    <w:panose1 w:val="020B0503020000020004"/>
    <w:charset w:val="81"/>
    <w:family w:val="swiss"/>
    <w:pitch w:val="variable"/>
    <w:sig w:usb0="9000002F" w:usb1="29D77CFB" w:usb2="00000012" w:usb3="00000000" w:csb0="00080001" w:csb1="00000000"/>
  </w:font>
  <w:font w:name="Yu Mincho">
    <w:charset w:val="80"/>
    <w:family w:val="roman"/>
    <w:pitch w:val="variable"/>
    <w:sig w:usb0="800002E7" w:usb1="2AC7FCFF" w:usb2="00000012" w:usb3="00000000" w:csb0="0002009F" w:csb1="00000000"/>
  </w:font>
  <w:font w:name="Mongolian Baiti">
    <w:panose1 w:val="03000500000000000000"/>
    <w:charset w:val="00"/>
    <w:family w:val="script"/>
    <w:pitch w:val="variable"/>
    <w:sig w:usb0="80000023" w:usb1="00000000" w:usb2="0002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9B862B" w14:textId="77777777" w:rsidR="003C6F9D" w:rsidRDefault="003C6F9D">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98C275" w14:textId="77777777" w:rsidR="00602B9B" w:rsidRDefault="00602B9B">
      <w:r>
        <w:separator/>
      </w:r>
    </w:p>
  </w:footnote>
  <w:footnote w:type="continuationSeparator" w:id="0">
    <w:p w14:paraId="0330AC4B" w14:textId="77777777" w:rsidR="00602B9B" w:rsidRDefault="00602B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540CD3" w14:textId="05937B85" w:rsidR="003C6F9D" w:rsidRDefault="003C6F9D">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9A6945">
      <w:rPr>
        <w:rFonts w:ascii="Arial" w:hAnsi="Arial" w:cs="Arial"/>
        <w:b/>
        <w:noProof/>
        <w:sz w:val="18"/>
        <w:szCs w:val="18"/>
      </w:rPr>
      <w:t>3GPP TS 29.222 V19.0.0 (2024-09)</w:t>
    </w:r>
    <w:r>
      <w:rPr>
        <w:rFonts w:ascii="Arial" w:hAnsi="Arial" w:cs="Arial"/>
        <w:b/>
        <w:sz w:val="18"/>
        <w:szCs w:val="18"/>
      </w:rPr>
      <w:fldChar w:fldCharType="end"/>
    </w:r>
  </w:p>
  <w:p w14:paraId="027CB926" w14:textId="77777777" w:rsidR="003C6F9D" w:rsidRDefault="003C6F9D">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EF784E">
      <w:rPr>
        <w:rFonts w:ascii="Arial" w:hAnsi="Arial" w:cs="Arial"/>
        <w:b/>
        <w:noProof/>
        <w:sz w:val="18"/>
        <w:szCs w:val="18"/>
      </w:rPr>
      <w:t>20</w:t>
    </w:r>
    <w:r>
      <w:rPr>
        <w:rFonts w:ascii="Arial" w:hAnsi="Arial" w:cs="Arial"/>
        <w:b/>
        <w:sz w:val="18"/>
        <w:szCs w:val="18"/>
      </w:rPr>
      <w:fldChar w:fldCharType="end"/>
    </w:r>
  </w:p>
  <w:p w14:paraId="05D786A7" w14:textId="54C895F4" w:rsidR="003C6F9D" w:rsidRDefault="003C6F9D">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9A6945">
      <w:rPr>
        <w:rFonts w:ascii="Arial" w:hAnsi="Arial" w:cs="Arial"/>
        <w:b/>
        <w:noProof/>
        <w:sz w:val="18"/>
        <w:szCs w:val="18"/>
      </w:rPr>
      <w:t>Release 19</w:t>
    </w:r>
    <w:r>
      <w:rPr>
        <w:rFonts w:ascii="Arial" w:hAnsi="Arial" w:cs="Arial"/>
        <w:b/>
        <w:sz w:val="18"/>
        <w:szCs w:val="18"/>
      </w:rPr>
      <w:fldChar w:fldCharType="end"/>
    </w:r>
  </w:p>
  <w:p w14:paraId="38556FB7" w14:textId="77777777" w:rsidR="003C6F9D" w:rsidRDefault="003C6F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CF4FCB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914A77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3E410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61A5B1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528FE3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956D83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88C030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91A9E3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DC881A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7E410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60447C7"/>
    <w:multiLevelType w:val="hybridMultilevel"/>
    <w:tmpl w:val="D8E2E260"/>
    <w:lvl w:ilvl="0" w:tplc="62D855D4">
      <w:numFmt w:val="bullet"/>
      <w:lvlText w:val="-"/>
      <w:lvlJc w:val="left"/>
      <w:pPr>
        <w:ind w:left="644" w:hanging="360"/>
      </w:pPr>
      <w:rPr>
        <w:rFonts w:ascii="Arial" w:eastAsia="SimSun" w:hAnsi="Arial" w:cs="Aria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1" w15:restartNumberingAfterBreak="0">
    <w:nsid w:val="1D5C781E"/>
    <w:multiLevelType w:val="hybridMultilevel"/>
    <w:tmpl w:val="F282ED38"/>
    <w:lvl w:ilvl="0" w:tplc="62D855D4">
      <w:numFmt w:val="bullet"/>
      <w:lvlText w:val="-"/>
      <w:lvlJc w:val="left"/>
      <w:pPr>
        <w:ind w:left="720" w:hanging="360"/>
      </w:pPr>
      <w:rPr>
        <w:rFonts w:ascii="Arial" w:eastAsia="SimSu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5965F37"/>
    <w:multiLevelType w:val="hybridMultilevel"/>
    <w:tmpl w:val="BE60EC7E"/>
    <w:lvl w:ilvl="0" w:tplc="03CE6958">
      <w:start w:val="4"/>
      <w:numFmt w:val="bullet"/>
      <w:lvlText w:val="-"/>
      <w:lvlJc w:val="left"/>
      <w:pPr>
        <w:ind w:left="720" w:hanging="360"/>
      </w:pPr>
      <w:rPr>
        <w:rFonts w:ascii="Arial" w:eastAsia="SimSu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11650766">
    <w:abstractNumId w:val="12"/>
  </w:num>
  <w:num w:numId="2" w16cid:durableId="801266951">
    <w:abstractNumId w:val="9"/>
  </w:num>
  <w:num w:numId="3" w16cid:durableId="691801910">
    <w:abstractNumId w:val="7"/>
  </w:num>
  <w:num w:numId="4" w16cid:durableId="1130365950">
    <w:abstractNumId w:val="6"/>
  </w:num>
  <w:num w:numId="5" w16cid:durableId="1708527013">
    <w:abstractNumId w:val="5"/>
  </w:num>
  <w:num w:numId="6" w16cid:durableId="756949928">
    <w:abstractNumId w:val="4"/>
  </w:num>
  <w:num w:numId="7" w16cid:durableId="509568170">
    <w:abstractNumId w:val="8"/>
  </w:num>
  <w:num w:numId="8" w16cid:durableId="580141446">
    <w:abstractNumId w:val="3"/>
  </w:num>
  <w:num w:numId="9" w16cid:durableId="2002615133">
    <w:abstractNumId w:val="2"/>
  </w:num>
  <w:num w:numId="10" w16cid:durableId="1656758161">
    <w:abstractNumId w:val="1"/>
  </w:num>
  <w:num w:numId="11" w16cid:durableId="983772719">
    <w:abstractNumId w:val="0"/>
  </w:num>
  <w:num w:numId="12" w16cid:durableId="1852137834">
    <w:abstractNumId w:val="13"/>
  </w:num>
  <w:num w:numId="13" w16cid:durableId="1595631729">
    <w:abstractNumId w:val="11"/>
  </w:num>
  <w:num w:numId="14" w16cid:durableId="1946956617">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hideSpellingErrors/>
  <w:hideGrammaticalErrors/>
  <w:activeWritingStyle w:appName="MSWord" w:lang="fr-FR" w:vendorID="64" w:dllVersion="131078" w:nlCheck="1" w:checkStyle="0"/>
  <w:activeWritingStyle w:appName="MSWord" w:lang="en-GB" w:vendorID="64" w:dllVersion="131078" w:nlCheck="1" w:checkStyle="0"/>
  <w:activeWritingStyle w:appName="MSWord" w:lang="en-IN" w:vendorID="64" w:dllVersion="131078" w:nlCheck="1" w:checkStyle="0"/>
  <w:activeWritingStyle w:appName="MSWord" w:lang="en-US" w:vendorID="64" w:dllVersion="131078" w:nlCheck="1" w:checkStyle="0"/>
  <w:activeWritingStyle w:appName="MSWord" w:lang="en-GB" w:vendorID="64" w:dllVersion="0" w:nlCheck="1" w:checkStyle="0"/>
  <w:activeWritingStyle w:appName="MSWord" w:lang="fr-FR" w:vendorID="64" w:dllVersion="0" w:nlCheck="1" w:checkStyle="0"/>
  <w:activeWritingStyle w:appName="MSWord" w:lang="en-US" w:vendorID="64" w:dllVersion="0" w:nlCheck="1" w:checkStyle="0"/>
  <w:activeWritingStyle w:appName="MSWord" w:lang="en-IN" w:vendorID="64" w:dllVersion="0" w:nlCheck="1" w:checkStyle="0"/>
  <w:activeWritingStyle w:appName="MSWord" w:lang="es-ES" w:vendorID="64" w:dllVersion="131078" w:nlCheck="1" w:checkStyle="0"/>
  <w:activeWritingStyle w:appName="MSWord" w:lang="en-GB" w:vendorID="64" w:dllVersion="4096" w:nlCheck="1" w:checkStyle="0"/>
  <w:activeWritingStyle w:appName="MSWord" w:lang="fr-FR" w:vendorID="64" w:dllVersion="4096" w:nlCheck="1" w:checkStyle="0"/>
  <w:activeWritingStyle w:appName="MSWord" w:lang="en-IN" w:vendorID="64" w:dllVersion="4096" w:nlCheck="1" w:checkStyle="0"/>
  <w:activeWritingStyle w:appName="MSWord" w:lang="en-US" w:vendorID="64" w:dllVersion="4096" w:nlCheck="1" w:checkStyle="0"/>
  <w:activeWritingStyle w:appName="MSWord" w:lang="sv-SE"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478"/>
    <w:rsid w:val="00002D03"/>
    <w:rsid w:val="00006E00"/>
    <w:rsid w:val="0000727A"/>
    <w:rsid w:val="00010138"/>
    <w:rsid w:val="00010FC2"/>
    <w:rsid w:val="00020A2D"/>
    <w:rsid w:val="00021F3C"/>
    <w:rsid w:val="00030259"/>
    <w:rsid w:val="00034C5E"/>
    <w:rsid w:val="00034FA9"/>
    <w:rsid w:val="0004132D"/>
    <w:rsid w:val="000448CD"/>
    <w:rsid w:val="00045F55"/>
    <w:rsid w:val="0005446A"/>
    <w:rsid w:val="00056BA7"/>
    <w:rsid w:val="00060857"/>
    <w:rsid w:val="00063191"/>
    <w:rsid w:val="00063C73"/>
    <w:rsid w:val="00065FBD"/>
    <w:rsid w:val="000723AD"/>
    <w:rsid w:val="00073FBC"/>
    <w:rsid w:val="0008317E"/>
    <w:rsid w:val="0008479C"/>
    <w:rsid w:val="000909A4"/>
    <w:rsid w:val="00095E67"/>
    <w:rsid w:val="00097DE9"/>
    <w:rsid w:val="000A034B"/>
    <w:rsid w:val="000A29A1"/>
    <w:rsid w:val="000B72F4"/>
    <w:rsid w:val="000B79AF"/>
    <w:rsid w:val="000C1110"/>
    <w:rsid w:val="000D1068"/>
    <w:rsid w:val="000D4405"/>
    <w:rsid w:val="000D5A14"/>
    <w:rsid w:val="000D5E5C"/>
    <w:rsid w:val="000E1487"/>
    <w:rsid w:val="000E7133"/>
    <w:rsid w:val="000F6058"/>
    <w:rsid w:val="0010761B"/>
    <w:rsid w:val="001213D3"/>
    <w:rsid w:val="00124D46"/>
    <w:rsid w:val="00127E8A"/>
    <w:rsid w:val="00130369"/>
    <w:rsid w:val="001328E6"/>
    <w:rsid w:val="00134C29"/>
    <w:rsid w:val="00146AF9"/>
    <w:rsid w:val="00150C6E"/>
    <w:rsid w:val="001511CF"/>
    <w:rsid w:val="00160C39"/>
    <w:rsid w:val="0016131D"/>
    <w:rsid w:val="0017648E"/>
    <w:rsid w:val="00176DC2"/>
    <w:rsid w:val="001857CF"/>
    <w:rsid w:val="00186246"/>
    <w:rsid w:val="001912C5"/>
    <w:rsid w:val="001965AF"/>
    <w:rsid w:val="001A1B6F"/>
    <w:rsid w:val="001A2939"/>
    <w:rsid w:val="001A3B7C"/>
    <w:rsid w:val="001B1C6E"/>
    <w:rsid w:val="001B4A86"/>
    <w:rsid w:val="001C0F68"/>
    <w:rsid w:val="001C3C00"/>
    <w:rsid w:val="001D0045"/>
    <w:rsid w:val="001D7239"/>
    <w:rsid w:val="001F42A7"/>
    <w:rsid w:val="001F78DE"/>
    <w:rsid w:val="002032F8"/>
    <w:rsid w:val="00205F50"/>
    <w:rsid w:val="00206307"/>
    <w:rsid w:val="002063C6"/>
    <w:rsid w:val="00210B5E"/>
    <w:rsid w:val="00211653"/>
    <w:rsid w:val="00211A16"/>
    <w:rsid w:val="00212532"/>
    <w:rsid w:val="002219BD"/>
    <w:rsid w:val="002235D9"/>
    <w:rsid w:val="00233366"/>
    <w:rsid w:val="002375D1"/>
    <w:rsid w:val="00237765"/>
    <w:rsid w:val="002379EA"/>
    <w:rsid w:val="00251A88"/>
    <w:rsid w:val="0025630A"/>
    <w:rsid w:val="00257DBB"/>
    <w:rsid w:val="00260FD9"/>
    <w:rsid w:val="00261FBF"/>
    <w:rsid w:val="00266478"/>
    <w:rsid w:val="002667E1"/>
    <w:rsid w:val="00267B2C"/>
    <w:rsid w:val="0027095B"/>
    <w:rsid w:val="00271065"/>
    <w:rsid w:val="00271895"/>
    <w:rsid w:val="00276218"/>
    <w:rsid w:val="00282B92"/>
    <w:rsid w:val="00286196"/>
    <w:rsid w:val="00287DFE"/>
    <w:rsid w:val="00290C57"/>
    <w:rsid w:val="002930A2"/>
    <w:rsid w:val="0029765A"/>
    <w:rsid w:val="002A4EE4"/>
    <w:rsid w:val="002B5CF3"/>
    <w:rsid w:val="002D0885"/>
    <w:rsid w:val="002D0AD1"/>
    <w:rsid w:val="002D1C34"/>
    <w:rsid w:val="002D3979"/>
    <w:rsid w:val="002D42C9"/>
    <w:rsid w:val="002D4329"/>
    <w:rsid w:val="002E579F"/>
    <w:rsid w:val="002F30B6"/>
    <w:rsid w:val="002F40F7"/>
    <w:rsid w:val="002F525F"/>
    <w:rsid w:val="002F734A"/>
    <w:rsid w:val="002F743B"/>
    <w:rsid w:val="00305F59"/>
    <w:rsid w:val="00306305"/>
    <w:rsid w:val="00311BA2"/>
    <w:rsid w:val="003271B3"/>
    <w:rsid w:val="00327FC6"/>
    <w:rsid w:val="00332BE9"/>
    <w:rsid w:val="003366A6"/>
    <w:rsid w:val="00341FDA"/>
    <w:rsid w:val="003424B6"/>
    <w:rsid w:val="0034306E"/>
    <w:rsid w:val="003462BF"/>
    <w:rsid w:val="00346D14"/>
    <w:rsid w:val="003552EA"/>
    <w:rsid w:val="003628D1"/>
    <w:rsid w:val="00364B56"/>
    <w:rsid w:val="00377A99"/>
    <w:rsid w:val="003A12EE"/>
    <w:rsid w:val="003A1A5E"/>
    <w:rsid w:val="003A3931"/>
    <w:rsid w:val="003A4553"/>
    <w:rsid w:val="003B56AD"/>
    <w:rsid w:val="003B6FB5"/>
    <w:rsid w:val="003C107D"/>
    <w:rsid w:val="003C6F9D"/>
    <w:rsid w:val="003D1AD8"/>
    <w:rsid w:val="003D2B0B"/>
    <w:rsid w:val="003E5999"/>
    <w:rsid w:val="003E666B"/>
    <w:rsid w:val="003E7D53"/>
    <w:rsid w:val="003F6BF6"/>
    <w:rsid w:val="00406B05"/>
    <w:rsid w:val="00411E2E"/>
    <w:rsid w:val="00414703"/>
    <w:rsid w:val="004159D2"/>
    <w:rsid w:val="00421FC9"/>
    <w:rsid w:val="00423AF5"/>
    <w:rsid w:val="00423BB8"/>
    <w:rsid w:val="00423CD2"/>
    <w:rsid w:val="00426891"/>
    <w:rsid w:val="00436F36"/>
    <w:rsid w:val="004462F4"/>
    <w:rsid w:val="00456FF0"/>
    <w:rsid w:val="00467041"/>
    <w:rsid w:val="00467B88"/>
    <w:rsid w:val="004877DF"/>
    <w:rsid w:val="00490A5D"/>
    <w:rsid w:val="00495149"/>
    <w:rsid w:val="00495D43"/>
    <w:rsid w:val="00497488"/>
    <w:rsid w:val="004A3025"/>
    <w:rsid w:val="004A366E"/>
    <w:rsid w:val="004A7DAD"/>
    <w:rsid w:val="004B008E"/>
    <w:rsid w:val="004B12D3"/>
    <w:rsid w:val="004B432F"/>
    <w:rsid w:val="004B6D15"/>
    <w:rsid w:val="004D03EC"/>
    <w:rsid w:val="004D6AD5"/>
    <w:rsid w:val="004D7F7E"/>
    <w:rsid w:val="004E1487"/>
    <w:rsid w:val="004E7DFC"/>
    <w:rsid w:val="004F1E52"/>
    <w:rsid w:val="004F4D4B"/>
    <w:rsid w:val="004F54A3"/>
    <w:rsid w:val="00505FD0"/>
    <w:rsid w:val="0050698B"/>
    <w:rsid w:val="00512A39"/>
    <w:rsid w:val="005133CE"/>
    <w:rsid w:val="00524DF3"/>
    <w:rsid w:val="00535A74"/>
    <w:rsid w:val="00535B6F"/>
    <w:rsid w:val="005419DF"/>
    <w:rsid w:val="00541C35"/>
    <w:rsid w:val="0054526F"/>
    <w:rsid w:val="00545ADB"/>
    <w:rsid w:val="00550896"/>
    <w:rsid w:val="00554D79"/>
    <w:rsid w:val="00557DFE"/>
    <w:rsid w:val="00577616"/>
    <w:rsid w:val="00580BD7"/>
    <w:rsid w:val="00581981"/>
    <w:rsid w:val="00583BCE"/>
    <w:rsid w:val="00584B81"/>
    <w:rsid w:val="00590489"/>
    <w:rsid w:val="005911B5"/>
    <w:rsid w:val="0059376E"/>
    <w:rsid w:val="005B63CF"/>
    <w:rsid w:val="005B7387"/>
    <w:rsid w:val="005C44AC"/>
    <w:rsid w:val="005C7D24"/>
    <w:rsid w:val="005C7E38"/>
    <w:rsid w:val="005D04AB"/>
    <w:rsid w:val="005D20E1"/>
    <w:rsid w:val="005D38B9"/>
    <w:rsid w:val="005D64B9"/>
    <w:rsid w:val="005E3251"/>
    <w:rsid w:val="005E44F6"/>
    <w:rsid w:val="005F4CB3"/>
    <w:rsid w:val="00602B9B"/>
    <w:rsid w:val="00605083"/>
    <w:rsid w:val="00606CF8"/>
    <w:rsid w:val="00607D98"/>
    <w:rsid w:val="0061115E"/>
    <w:rsid w:val="0061281E"/>
    <w:rsid w:val="00613A24"/>
    <w:rsid w:val="00614DD6"/>
    <w:rsid w:val="0061720F"/>
    <w:rsid w:val="00620A8C"/>
    <w:rsid w:val="00623423"/>
    <w:rsid w:val="00626DC3"/>
    <w:rsid w:val="00641C3C"/>
    <w:rsid w:val="00657726"/>
    <w:rsid w:val="00661659"/>
    <w:rsid w:val="00663B78"/>
    <w:rsid w:val="00665166"/>
    <w:rsid w:val="00667CC3"/>
    <w:rsid w:val="0067147B"/>
    <w:rsid w:val="00672B0E"/>
    <w:rsid w:val="00672DC4"/>
    <w:rsid w:val="00674D35"/>
    <w:rsid w:val="00675A20"/>
    <w:rsid w:val="00676911"/>
    <w:rsid w:val="0067770D"/>
    <w:rsid w:val="00684001"/>
    <w:rsid w:val="00695BE9"/>
    <w:rsid w:val="006A52EA"/>
    <w:rsid w:val="006A7425"/>
    <w:rsid w:val="006B3164"/>
    <w:rsid w:val="006C1237"/>
    <w:rsid w:val="006C2E7B"/>
    <w:rsid w:val="006C799D"/>
    <w:rsid w:val="006D590F"/>
    <w:rsid w:val="006E0D8D"/>
    <w:rsid w:val="006E21C1"/>
    <w:rsid w:val="006F3F9C"/>
    <w:rsid w:val="00733532"/>
    <w:rsid w:val="00737746"/>
    <w:rsid w:val="007379B5"/>
    <w:rsid w:val="00753660"/>
    <w:rsid w:val="007566A2"/>
    <w:rsid w:val="00757C04"/>
    <w:rsid w:val="0076378F"/>
    <w:rsid w:val="007638A7"/>
    <w:rsid w:val="0076532C"/>
    <w:rsid w:val="00767C32"/>
    <w:rsid w:val="00781739"/>
    <w:rsid w:val="007853BA"/>
    <w:rsid w:val="0078758A"/>
    <w:rsid w:val="007921D7"/>
    <w:rsid w:val="007B3749"/>
    <w:rsid w:val="007B5E87"/>
    <w:rsid w:val="007C25A3"/>
    <w:rsid w:val="007C331A"/>
    <w:rsid w:val="007C5C15"/>
    <w:rsid w:val="007D3990"/>
    <w:rsid w:val="007D66A4"/>
    <w:rsid w:val="007D6E30"/>
    <w:rsid w:val="007E4359"/>
    <w:rsid w:val="007F0B9F"/>
    <w:rsid w:val="007F2CD4"/>
    <w:rsid w:val="007F74B6"/>
    <w:rsid w:val="008019CE"/>
    <w:rsid w:val="00801A00"/>
    <w:rsid w:val="00802E5C"/>
    <w:rsid w:val="008050AD"/>
    <w:rsid w:val="008072CF"/>
    <w:rsid w:val="00810495"/>
    <w:rsid w:val="0081481D"/>
    <w:rsid w:val="00814BA2"/>
    <w:rsid w:val="00821EBE"/>
    <w:rsid w:val="00825DC5"/>
    <w:rsid w:val="008367A6"/>
    <w:rsid w:val="008515C9"/>
    <w:rsid w:val="00851747"/>
    <w:rsid w:val="00851794"/>
    <w:rsid w:val="00853FDD"/>
    <w:rsid w:val="00857E6F"/>
    <w:rsid w:val="00863E3F"/>
    <w:rsid w:val="00870725"/>
    <w:rsid w:val="00871F89"/>
    <w:rsid w:val="00876494"/>
    <w:rsid w:val="008766CF"/>
    <w:rsid w:val="008777DA"/>
    <w:rsid w:val="00881A1B"/>
    <w:rsid w:val="0088586A"/>
    <w:rsid w:val="00891226"/>
    <w:rsid w:val="008914CA"/>
    <w:rsid w:val="008A171E"/>
    <w:rsid w:val="008A5921"/>
    <w:rsid w:val="008C77B4"/>
    <w:rsid w:val="008D3818"/>
    <w:rsid w:val="008D5857"/>
    <w:rsid w:val="008D5C1C"/>
    <w:rsid w:val="008D71E9"/>
    <w:rsid w:val="00911EEE"/>
    <w:rsid w:val="00914304"/>
    <w:rsid w:val="009155F0"/>
    <w:rsid w:val="009245DE"/>
    <w:rsid w:val="00941D20"/>
    <w:rsid w:val="00950169"/>
    <w:rsid w:val="0097255D"/>
    <w:rsid w:val="00972D8E"/>
    <w:rsid w:val="009761D2"/>
    <w:rsid w:val="00976D2A"/>
    <w:rsid w:val="009803FA"/>
    <w:rsid w:val="00985CD7"/>
    <w:rsid w:val="00991FDB"/>
    <w:rsid w:val="009A2A9A"/>
    <w:rsid w:val="009A6945"/>
    <w:rsid w:val="009B4D40"/>
    <w:rsid w:val="009D1C3D"/>
    <w:rsid w:val="009D67C9"/>
    <w:rsid w:val="009D7858"/>
    <w:rsid w:val="009E246C"/>
    <w:rsid w:val="009E496B"/>
    <w:rsid w:val="009E7462"/>
    <w:rsid w:val="009F0B7D"/>
    <w:rsid w:val="009F0D20"/>
    <w:rsid w:val="009F5ACA"/>
    <w:rsid w:val="00A022B4"/>
    <w:rsid w:val="00A063DD"/>
    <w:rsid w:val="00A108D2"/>
    <w:rsid w:val="00A134E5"/>
    <w:rsid w:val="00A53617"/>
    <w:rsid w:val="00A53652"/>
    <w:rsid w:val="00A62F46"/>
    <w:rsid w:val="00A71957"/>
    <w:rsid w:val="00A83EE0"/>
    <w:rsid w:val="00A85B44"/>
    <w:rsid w:val="00A865AB"/>
    <w:rsid w:val="00A9074A"/>
    <w:rsid w:val="00A91445"/>
    <w:rsid w:val="00AA7E4B"/>
    <w:rsid w:val="00AC3B16"/>
    <w:rsid w:val="00AC5240"/>
    <w:rsid w:val="00AC7DE9"/>
    <w:rsid w:val="00AD1FEA"/>
    <w:rsid w:val="00AD3066"/>
    <w:rsid w:val="00AD723F"/>
    <w:rsid w:val="00AE24DF"/>
    <w:rsid w:val="00AE6189"/>
    <w:rsid w:val="00AE7BD2"/>
    <w:rsid w:val="00AF4226"/>
    <w:rsid w:val="00AF5D79"/>
    <w:rsid w:val="00B0334A"/>
    <w:rsid w:val="00B12887"/>
    <w:rsid w:val="00B23158"/>
    <w:rsid w:val="00B265C1"/>
    <w:rsid w:val="00B2701D"/>
    <w:rsid w:val="00B43429"/>
    <w:rsid w:val="00B4702A"/>
    <w:rsid w:val="00B53E0C"/>
    <w:rsid w:val="00B544C8"/>
    <w:rsid w:val="00B55344"/>
    <w:rsid w:val="00B629E6"/>
    <w:rsid w:val="00B62C81"/>
    <w:rsid w:val="00B646ED"/>
    <w:rsid w:val="00B742F4"/>
    <w:rsid w:val="00B8295B"/>
    <w:rsid w:val="00B91599"/>
    <w:rsid w:val="00B94D62"/>
    <w:rsid w:val="00B959EF"/>
    <w:rsid w:val="00BA1E81"/>
    <w:rsid w:val="00BA4EB7"/>
    <w:rsid w:val="00BA5A22"/>
    <w:rsid w:val="00BD133C"/>
    <w:rsid w:val="00BD1D50"/>
    <w:rsid w:val="00BE3C78"/>
    <w:rsid w:val="00BE4154"/>
    <w:rsid w:val="00BE71D6"/>
    <w:rsid w:val="00BF013E"/>
    <w:rsid w:val="00BF3D5E"/>
    <w:rsid w:val="00BF78C9"/>
    <w:rsid w:val="00BF7CD2"/>
    <w:rsid w:val="00C0359C"/>
    <w:rsid w:val="00C16CFE"/>
    <w:rsid w:val="00C1742F"/>
    <w:rsid w:val="00C20646"/>
    <w:rsid w:val="00C25EF2"/>
    <w:rsid w:val="00C27F00"/>
    <w:rsid w:val="00C305BF"/>
    <w:rsid w:val="00C34431"/>
    <w:rsid w:val="00C348AB"/>
    <w:rsid w:val="00C45E69"/>
    <w:rsid w:val="00C526C9"/>
    <w:rsid w:val="00C5392A"/>
    <w:rsid w:val="00C63E69"/>
    <w:rsid w:val="00C71965"/>
    <w:rsid w:val="00C72448"/>
    <w:rsid w:val="00C81D63"/>
    <w:rsid w:val="00C90438"/>
    <w:rsid w:val="00C93579"/>
    <w:rsid w:val="00C95EA5"/>
    <w:rsid w:val="00CA7FCD"/>
    <w:rsid w:val="00CB3BB6"/>
    <w:rsid w:val="00CB7059"/>
    <w:rsid w:val="00CC198C"/>
    <w:rsid w:val="00CC497C"/>
    <w:rsid w:val="00CC4EA8"/>
    <w:rsid w:val="00CD0D05"/>
    <w:rsid w:val="00CD275C"/>
    <w:rsid w:val="00CE2806"/>
    <w:rsid w:val="00CF0A59"/>
    <w:rsid w:val="00CF39BC"/>
    <w:rsid w:val="00CF4E2E"/>
    <w:rsid w:val="00CF6336"/>
    <w:rsid w:val="00D00001"/>
    <w:rsid w:val="00D048D8"/>
    <w:rsid w:val="00D07B58"/>
    <w:rsid w:val="00D07FC5"/>
    <w:rsid w:val="00D10F13"/>
    <w:rsid w:val="00D14C83"/>
    <w:rsid w:val="00D15AE5"/>
    <w:rsid w:val="00D16453"/>
    <w:rsid w:val="00D24455"/>
    <w:rsid w:val="00D25865"/>
    <w:rsid w:val="00D2702D"/>
    <w:rsid w:val="00D31FAF"/>
    <w:rsid w:val="00D35C7A"/>
    <w:rsid w:val="00D4033A"/>
    <w:rsid w:val="00D411FE"/>
    <w:rsid w:val="00D41D42"/>
    <w:rsid w:val="00D53285"/>
    <w:rsid w:val="00D72FE1"/>
    <w:rsid w:val="00D7339A"/>
    <w:rsid w:val="00D80E2C"/>
    <w:rsid w:val="00D81DE3"/>
    <w:rsid w:val="00D87019"/>
    <w:rsid w:val="00D919CA"/>
    <w:rsid w:val="00D965A7"/>
    <w:rsid w:val="00DA31CD"/>
    <w:rsid w:val="00DA52FC"/>
    <w:rsid w:val="00DB57DD"/>
    <w:rsid w:val="00DB6BD7"/>
    <w:rsid w:val="00DC60D2"/>
    <w:rsid w:val="00DD3084"/>
    <w:rsid w:val="00DD3F7A"/>
    <w:rsid w:val="00DD73BD"/>
    <w:rsid w:val="00DF0041"/>
    <w:rsid w:val="00DF06EE"/>
    <w:rsid w:val="00DF5EAC"/>
    <w:rsid w:val="00DF70D0"/>
    <w:rsid w:val="00DF768E"/>
    <w:rsid w:val="00E03962"/>
    <w:rsid w:val="00E1495F"/>
    <w:rsid w:val="00E14A4D"/>
    <w:rsid w:val="00E25A2F"/>
    <w:rsid w:val="00E27CFA"/>
    <w:rsid w:val="00E31A4D"/>
    <w:rsid w:val="00E4206D"/>
    <w:rsid w:val="00E438BC"/>
    <w:rsid w:val="00E458CE"/>
    <w:rsid w:val="00E51F05"/>
    <w:rsid w:val="00E5502E"/>
    <w:rsid w:val="00E61757"/>
    <w:rsid w:val="00E61AFB"/>
    <w:rsid w:val="00E6751D"/>
    <w:rsid w:val="00E67F83"/>
    <w:rsid w:val="00E72165"/>
    <w:rsid w:val="00E7753D"/>
    <w:rsid w:val="00E822DE"/>
    <w:rsid w:val="00E8360D"/>
    <w:rsid w:val="00E8439C"/>
    <w:rsid w:val="00E8757D"/>
    <w:rsid w:val="00E90D16"/>
    <w:rsid w:val="00E93289"/>
    <w:rsid w:val="00E940A1"/>
    <w:rsid w:val="00E94B9E"/>
    <w:rsid w:val="00EA7907"/>
    <w:rsid w:val="00EB26AF"/>
    <w:rsid w:val="00EC18FA"/>
    <w:rsid w:val="00EC3259"/>
    <w:rsid w:val="00EC34F0"/>
    <w:rsid w:val="00ED6E57"/>
    <w:rsid w:val="00EE024A"/>
    <w:rsid w:val="00EE6E54"/>
    <w:rsid w:val="00EF1203"/>
    <w:rsid w:val="00EF784E"/>
    <w:rsid w:val="00F104BE"/>
    <w:rsid w:val="00F14C2C"/>
    <w:rsid w:val="00F17ADD"/>
    <w:rsid w:val="00F27440"/>
    <w:rsid w:val="00F32CBD"/>
    <w:rsid w:val="00F331F8"/>
    <w:rsid w:val="00F342F8"/>
    <w:rsid w:val="00F34BB3"/>
    <w:rsid w:val="00F36E68"/>
    <w:rsid w:val="00F44680"/>
    <w:rsid w:val="00F45B10"/>
    <w:rsid w:val="00F47BB2"/>
    <w:rsid w:val="00F544DA"/>
    <w:rsid w:val="00F7645B"/>
    <w:rsid w:val="00F76D2A"/>
    <w:rsid w:val="00F84E23"/>
    <w:rsid w:val="00F87FFE"/>
    <w:rsid w:val="00F9247E"/>
    <w:rsid w:val="00F9494E"/>
    <w:rsid w:val="00FA55A9"/>
    <w:rsid w:val="00FA61E8"/>
    <w:rsid w:val="00FB55F4"/>
    <w:rsid w:val="00FC0072"/>
    <w:rsid w:val="00FD2E89"/>
    <w:rsid w:val="00FD3780"/>
    <w:rsid w:val="00FD3B83"/>
    <w:rsid w:val="00FE2F60"/>
    <w:rsid w:val="00FE4F4C"/>
    <w:rsid w:val="00FE556C"/>
    <w:rsid w:val="00FF662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4A369C"/>
  <w15:chartTrackingRefBased/>
  <w15:docId w15:val="{C0E37401-FA9A-4800-A681-2CBC56B46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List Bullet 2" w:qFormat="1"/>
    <w:lsdException w:name="Title" w:qFormat="1"/>
    <w:lsdException w:name="Subtitle" w:qFormat="1"/>
    <w:lsdException w:name="Hyperlink" w:uiPriority="99"/>
    <w:lsdException w:name="Strong" w:qFormat="1"/>
    <w:lsdException w:name="Emphasis" w:qFormat="1"/>
    <w:lsdException w:name="HTML Code"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val="en-GB"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customStyle="1" w:styleId="H6">
    <w:name w:val="H6"/>
    <w:basedOn w:val="Heading5"/>
    <w:next w:val="Normal"/>
    <w:link w:val="H60"/>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val="en-GB"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val="en-GB" w:eastAsia="ja-JP"/>
    </w:r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qFormat/>
    <w:pPr>
      <w:keepLines/>
      <w:ind w:left="1135" w:hanging="851"/>
    </w:pPr>
    <w:rPr>
      <w:lang w:eastAsia="x-none"/>
    </w:r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lang w:val="en-GB" w:eastAsia="en-US"/>
    </w:rPr>
  </w:style>
  <w:style w:type="paragraph" w:customStyle="1" w:styleId="EX">
    <w:name w:val="EX"/>
    <w:basedOn w:val="Normal"/>
    <w:link w:val="EXC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qFormat/>
    <w:pPr>
      <w:spacing w:after="0"/>
    </w:pPr>
  </w:style>
  <w:style w:type="paragraph" w:customStyle="1" w:styleId="B10">
    <w:name w:val="B1"/>
    <w:basedOn w:val="Normal"/>
    <w:link w:val="B1Char"/>
    <w:qFormat/>
    <w:pPr>
      <w:ind w:left="568" w:hanging="284"/>
    </w:pPr>
    <w:rPr>
      <w:lang w:eastAsia="x-none"/>
    </w:r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Editor's Noteormal"/>
    <w:basedOn w:val="NO"/>
    <w:link w:val="EditorsNoteCh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link w:val="TANChar"/>
    <w:qFormat/>
    <w:pPr>
      <w:ind w:left="851" w:hanging="851"/>
    </w:p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customStyle="1" w:styleId="TF">
    <w:name w:val="TF"/>
    <w:aliases w:val="left"/>
    <w:basedOn w:val="TH"/>
    <w:link w:val="TFChar"/>
    <w:qFormat/>
    <w:pPr>
      <w:keepNext w:val="0"/>
      <w:spacing w:before="0" w:after="240"/>
    </w:pPr>
    <w:rPr>
      <w:lang w:eastAsia="x-none"/>
    </w:r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customStyle="1" w:styleId="B2">
    <w:name w:val="B2"/>
    <w:basedOn w:val="Normal"/>
    <w:link w:val="B2Char"/>
    <w:qFormat/>
    <w:pPr>
      <w:ind w:left="851" w:hanging="284"/>
    </w:pPr>
  </w:style>
  <w:style w:type="paragraph" w:customStyle="1" w:styleId="B3">
    <w:name w:val="B3"/>
    <w:basedOn w:val="Normal"/>
    <w:link w:val="B3Char"/>
    <w:qFormat/>
    <w:pPr>
      <w:ind w:left="1135" w:hanging="284"/>
    </w:pPr>
  </w:style>
  <w:style w:type="paragraph" w:customStyle="1" w:styleId="B4">
    <w:name w:val="B4"/>
    <w:basedOn w:val="Normal"/>
    <w:qFormat/>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character" w:customStyle="1" w:styleId="EXCar">
    <w:name w:val="EX Car"/>
    <w:link w:val="EX"/>
    <w:qFormat/>
    <w:rPr>
      <w:lang w:eastAsia="en-US"/>
    </w:rPr>
  </w:style>
  <w:style w:type="paragraph" w:customStyle="1" w:styleId="TempNote">
    <w:name w:val="TempNote"/>
    <w:basedOn w:val="Normal"/>
    <w:qFormat/>
    <w:pPr>
      <w:overflowPunct w:val="0"/>
      <w:autoSpaceDE w:val="0"/>
      <w:autoSpaceDN w:val="0"/>
      <w:adjustRightInd w:val="0"/>
      <w:spacing w:after="0"/>
      <w:textAlignment w:val="baseline"/>
    </w:pPr>
    <w:rPr>
      <w:rFonts w:ascii="Arial" w:hAnsi="Arial"/>
      <w:i/>
      <w:color w:val="0070C0"/>
    </w:rPr>
  </w:style>
  <w:style w:type="paragraph" w:customStyle="1" w:styleId="TemplateH4">
    <w:name w:val="TemplateH4"/>
    <w:basedOn w:val="Normal"/>
    <w:qFormat/>
    <w:pPr>
      <w:overflowPunct w:val="0"/>
      <w:autoSpaceDE w:val="0"/>
      <w:autoSpaceDN w:val="0"/>
      <w:adjustRightInd w:val="0"/>
      <w:textAlignment w:val="baseline"/>
    </w:pPr>
    <w:rPr>
      <w:rFonts w:ascii="Arial" w:hAnsi="Arial" w:cs="Arial"/>
      <w:sz w:val="24"/>
      <w:szCs w:val="24"/>
    </w:rPr>
  </w:style>
  <w:style w:type="table" w:styleId="TableGrid">
    <w:name w:val="Table Grid"/>
    <w:basedOn w:val="TableNormal"/>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overflowPunct w:val="0"/>
      <w:autoSpaceDE w:val="0"/>
      <w:autoSpaceDN w:val="0"/>
      <w:adjustRightInd w:val="0"/>
      <w:spacing w:after="0"/>
      <w:ind w:left="720"/>
      <w:contextualSpacing/>
      <w:textAlignment w:val="baseline"/>
    </w:pPr>
  </w:style>
  <w:style w:type="paragraph" w:customStyle="1" w:styleId="AltNormal">
    <w:name w:val="AltNormal"/>
    <w:basedOn w:val="Normal"/>
    <w:link w:val="AltNormalChar"/>
    <w:pPr>
      <w:spacing w:before="120" w:after="0"/>
    </w:pPr>
    <w:rPr>
      <w:rFonts w:ascii="Arial" w:hAnsi="Arial"/>
    </w:rPr>
  </w:style>
  <w:style w:type="character" w:customStyle="1" w:styleId="AltNormalChar">
    <w:name w:val="AltNormal Char"/>
    <w:link w:val="AltNormal"/>
    <w:rPr>
      <w:rFonts w:ascii="Arial" w:hAnsi="Arial"/>
      <w:lang w:eastAsia="en-US"/>
    </w:rPr>
  </w:style>
  <w:style w:type="paragraph" w:customStyle="1" w:styleId="TemplateH3">
    <w:name w:val="TemplateH3"/>
    <w:basedOn w:val="Normal"/>
    <w:qFormat/>
    <w:pPr>
      <w:overflowPunct w:val="0"/>
      <w:autoSpaceDE w:val="0"/>
      <w:autoSpaceDN w:val="0"/>
      <w:adjustRightInd w:val="0"/>
      <w:textAlignment w:val="baseline"/>
    </w:pPr>
    <w:rPr>
      <w:rFonts w:ascii="Arial" w:hAnsi="Arial" w:cs="Arial"/>
      <w:sz w:val="28"/>
      <w:szCs w:val="28"/>
    </w:rPr>
  </w:style>
  <w:style w:type="paragraph" w:customStyle="1" w:styleId="TemplateH2">
    <w:name w:val="TemplateH2"/>
    <w:basedOn w:val="Normal"/>
    <w:qFormat/>
    <w:pPr>
      <w:overflowPunct w:val="0"/>
      <w:autoSpaceDE w:val="0"/>
      <w:autoSpaceDN w:val="0"/>
      <w:adjustRightInd w:val="0"/>
      <w:textAlignment w:val="baseline"/>
    </w:pPr>
    <w:rPr>
      <w:rFonts w:ascii="Arial" w:hAnsi="Arial" w:cs="Arial"/>
      <w:sz w:val="32"/>
      <w:szCs w:val="32"/>
    </w:rPr>
  </w:style>
  <w:style w:type="character" w:customStyle="1" w:styleId="TALChar">
    <w:name w:val="TAL Char"/>
    <w:link w:val="TAL"/>
    <w:qFormat/>
    <w:locked/>
    <w:rPr>
      <w:rFonts w:ascii="Arial" w:hAnsi="Arial"/>
      <w:sz w:val="18"/>
      <w:lang w:eastAsia="en-US"/>
    </w:rPr>
  </w:style>
  <w:style w:type="character" w:customStyle="1" w:styleId="TAHChar">
    <w:name w:val="TAH Char"/>
    <w:link w:val="TAH"/>
    <w:qFormat/>
    <w:locked/>
    <w:rPr>
      <w:rFonts w:ascii="Arial" w:hAnsi="Arial"/>
      <w:b/>
      <w:sz w:val="18"/>
      <w:lang w:eastAsia="en-US"/>
    </w:rPr>
  </w:style>
  <w:style w:type="character" w:customStyle="1" w:styleId="THChar">
    <w:name w:val="TH Char"/>
    <w:link w:val="TH"/>
    <w:qFormat/>
    <w:locked/>
    <w:rPr>
      <w:rFonts w:ascii="Arial" w:hAnsi="Arial"/>
      <w:b/>
      <w:lang w:eastAsia="en-US"/>
    </w:rPr>
  </w:style>
  <w:style w:type="paragraph" w:styleId="BalloonText">
    <w:name w:val="Balloon Text"/>
    <w:basedOn w:val="Normal"/>
    <w:link w:val="BalloonTextChar"/>
    <w:pPr>
      <w:spacing w:after="0"/>
    </w:pPr>
    <w:rPr>
      <w:rFonts w:ascii="Segoe UI" w:hAnsi="Segoe UI"/>
      <w:sz w:val="18"/>
      <w:szCs w:val="18"/>
    </w:rPr>
  </w:style>
  <w:style w:type="character" w:customStyle="1" w:styleId="BalloonTextChar">
    <w:name w:val="Balloon Text Char"/>
    <w:link w:val="BalloonText"/>
    <w:rPr>
      <w:rFonts w:ascii="Segoe UI" w:hAnsi="Segoe UI"/>
      <w:sz w:val="18"/>
      <w:szCs w:val="18"/>
      <w:lang w:eastAsia="en-US"/>
    </w:rPr>
  </w:style>
  <w:style w:type="character" w:customStyle="1" w:styleId="TAHCar">
    <w:name w:val="TAH Car"/>
    <w:rPr>
      <w:rFonts w:ascii="Arial" w:hAnsi="Arial"/>
      <w:b/>
      <w:sz w:val="18"/>
      <w:lang w:val="en-GB" w:eastAsia="en-US"/>
    </w:rPr>
  </w:style>
  <w:style w:type="character" w:customStyle="1" w:styleId="Heading5Char">
    <w:name w:val="Heading 5 Char"/>
    <w:link w:val="Heading5"/>
    <w:rPr>
      <w:rFonts w:ascii="Arial" w:hAnsi="Arial"/>
      <w:sz w:val="22"/>
      <w:lang w:eastAsia="en-US"/>
    </w:rPr>
  </w:style>
  <w:style w:type="character" w:customStyle="1" w:styleId="Heading1Char">
    <w:name w:val="Heading 1 Char"/>
    <w:link w:val="Heading1"/>
    <w:rPr>
      <w:rFonts w:ascii="Arial" w:hAnsi="Arial"/>
      <w:sz w:val="36"/>
      <w:lang w:eastAsia="en-US"/>
    </w:rPr>
  </w:style>
  <w:style w:type="character" w:customStyle="1" w:styleId="Heading2Char">
    <w:name w:val="Heading 2 Char"/>
    <w:link w:val="Heading2"/>
    <w:rPr>
      <w:rFonts w:ascii="Arial" w:hAnsi="Arial"/>
      <w:sz w:val="32"/>
      <w:lang w:eastAsia="en-US"/>
    </w:rPr>
  </w:style>
  <w:style w:type="character" w:customStyle="1" w:styleId="Heading3Char">
    <w:name w:val="Heading 3 Char"/>
    <w:link w:val="Heading3"/>
    <w:rPr>
      <w:rFonts w:ascii="Arial" w:hAnsi="Arial"/>
      <w:sz w:val="28"/>
      <w:lang w:eastAsia="en-US"/>
    </w:rPr>
  </w:style>
  <w:style w:type="character" w:customStyle="1" w:styleId="Heading4Char">
    <w:name w:val="Heading 4 Char"/>
    <w:link w:val="Heading4"/>
    <w:rPr>
      <w:rFonts w:ascii="Arial" w:hAnsi="Arial"/>
      <w:sz w:val="24"/>
      <w:lang w:eastAsia="en-US"/>
    </w:rPr>
  </w:style>
  <w:style w:type="character" w:customStyle="1" w:styleId="Heading6Char">
    <w:name w:val="Heading 6 Char"/>
    <w:link w:val="Heading6"/>
    <w:rPr>
      <w:rFonts w:ascii="Arial" w:hAnsi="Arial"/>
      <w:lang w:eastAsia="en-US"/>
    </w:rPr>
  </w:style>
  <w:style w:type="character" w:customStyle="1" w:styleId="Heading7Char">
    <w:name w:val="Heading 7 Char"/>
    <w:link w:val="Heading7"/>
    <w:rPr>
      <w:rFonts w:ascii="Arial" w:hAnsi="Arial"/>
      <w:lang w:eastAsia="en-US"/>
    </w:rPr>
  </w:style>
  <w:style w:type="character" w:customStyle="1" w:styleId="Heading8Char">
    <w:name w:val="Heading 8 Char"/>
    <w:link w:val="Heading8"/>
    <w:rPr>
      <w:rFonts w:ascii="Arial" w:hAnsi="Arial"/>
      <w:sz w:val="36"/>
      <w:lang w:eastAsia="en-US"/>
    </w:rPr>
  </w:style>
  <w:style w:type="character" w:customStyle="1" w:styleId="B1Char">
    <w:name w:val="B1 Char"/>
    <w:link w:val="B10"/>
    <w:qFormat/>
    <w:rPr>
      <w:lang w:eastAsia="x-none"/>
    </w:rPr>
  </w:style>
  <w:style w:type="character" w:customStyle="1" w:styleId="TFChar">
    <w:name w:val="TF Char"/>
    <w:aliases w:val="Caption Char,Labelling Char,legend1 Char,Caption Char Char Char1 Char,Caption Char Char Char Char Char Char Char1 Char,Caption Char Char Char Char Char Char Char Char Char Char Char Char1 Char,Caption21 Char,Caption Char Char Char21 Char"/>
    <w:link w:val="TF"/>
    <w:qFormat/>
    <w:rPr>
      <w:rFonts w:ascii="Arial" w:hAnsi="Arial"/>
      <w:b/>
      <w:lang w:eastAsia="x-none"/>
    </w:rPr>
  </w:style>
  <w:style w:type="character" w:customStyle="1" w:styleId="NOZchn">
    <w:name w:val="NO Zchn"/>
    <w:link w:val="NO"/>
    <w:qFormat/>
    <w:rPr>
      <w:lang w:eastAsia="x-none"/>
    </w:rPr>
  </w:style>
  <w:style w:type="character" w:customStyle="1" w:styleId="EditorsNoteChar">
    <w:name w:val="Editor's Note Char"/>
    <w:aliases w:val="EN Char"/>
    <w:link w:val="EditorsNote"/>
    <w:qFormat/>
    <w:rPr>
      <w:color w:val="FF0000"/>
      <w:lang w:eastAsia="x-none"/>
    </w:rPr>
  </w:style>
  <w:style w:type="character" w:styleId="CommentReference">
    <w:name w:val="annotation reference"/>
    <w:rPr>
      <w:sz w:val="16"/>
      <w:szCs w:val="16"/>
    </w:rPr>
  </w:style>
  <w:style w:type="paragraph" w:styleId="CommentText">
    <w:name w:val="annotation text"/>
    <w:basedOn w:val="Normal"/>
    <w:link w:val="CommentTextChar"/>
    <w:rPr>
      <w:lang w:eastAsia="x-none"/>
    </w:rPr>
  </w:style>
  <w:style w:type="character" w:customStyle="1" w:styleId="CommentTextChar">
    <w:name w:val="Comment Text Char"/>
    <w:link w:val="CommentText"/>
    <w:rPr>
      <w:lang w:eastAsia="x-none"/>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link w:val="CommentSubject"/>
    <w:rPr>
      <w:b/>
      <w:bCs/>
      <w:lang w:eastAsia="x-none"/>
    </w:rPr>
  </w:style>
  <w:style w:type="character" w:styleId="Hyperlink">
    <w:name w:val="Hyperlink"/>
    <w:uiPriority w:val="99"/>
    <w:rPr>
      <w:color w:val="0000FF"/>
      <w:u w:val="single"/>
    </w:rPr>
  </w:style>
  <w:style w:type="paragraph" w:customStyle="1" w:styleId="B1">
    <w:name w:val="B1+"/>
    <w:basedOn w:val="Normal"/>
    <w:pPr>
      <w:numPr>
        <w:numId w:val="1"/>
      </w:numPr>
      <w:overflowPunct w:val="0"/>
      <w:autoSpaceDE w:val="0"/>
      <w:autoSpaceDN w:val="0"/>
      <w:adjustRightInd w:val="0"/>
      <w:textAlignment w:val="baseline"/>
    </w:pPr>
  </w:style>
  <w:style w:type="character" w:customStyle="1" w:styleId="TACChar">
    <w:name w:val="TAC Char"/>
    <w:link w:val="TAC"/>
    <w:qFormat/>
    <w:rPr>
      <w:rFonts w:ascii="Arial" w:hAnsi="Arial"/>
      <w:sz w:val="18"/>
      <w:lang w:eastAsia="en-US"/>
    </w:rPr>
  </w:style>
  <w:style w:type="character" w:customStyle="1" w:styleId="PLChar">
    <w:name w:val="PL Char"/>
    <w:link w:val="PL"/>
    <w:qFormat/>
    <w:rPr>
      <w:rFonts w:ascii="Courier New" w:hAnsi="Courier New"/>
      <w:sz w:val="16"/>
      <w:lang w:eastAsia="en-US"/>
    </w:rPr>
  </w:style>
  <w:style w:type="character" w:customStyle="1" w:styleId="TANChar">
    <w:name w:val="TAN Char"/>
    <w:link w:val="TAN"/>
    <w:qFormat/>
    <w:rPr>
      <w:rFonts w:ascii="Arial" w:hAnsi="Arial"/>
      <w:sz w:val="18"/>
      <w:lang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link w:val="DocumentMap"/>
    <w:rPr>
      <w:rFonts w:ascii="Tahoma" w:hAnsi="Tahoma" w:cs="Tahoma"/>
      <w:sz w:val="16"/>
      <w:szCs w:val="16"/>
      <w:lang w:eastAsia="en-US"/>
    </w:rPr>
  </w:style>
  <w:style w:type="paragraph" w:styleId="Revision">
    <w:name w:val="Revision"/>
    <w:hidden/>
    <w:uiPriority w:val="99"/>
    <w:semiHidden/>
    <w:rPr>
      <w:lang w:val="en-GB" w:eastAsia="en-US"/>
    </w:rPr>
  </w:style>
  <w:style w:type="character" w:customStyle="1" w:styleId="NOChar">
    <w:name w:val="NO Char"/>
    <w:rPr>
      <w:rFonts w:ascii="Times New Roman" w:hAnsi="Times New Roman"/>
      <w:lang w:val="en-GB" w:eastAsia="en-US"/>
    </w:rPr>
  </w:style>
  <w:style w:type="character" w:customStyle="1" w:styleId="B2Char">
    <w:name w:val="B2 Char"/>
    <w:link w:val="B2"/>
    <w:qFormat/>
    <w:rPr>
      <w:lang w:eastAsia="en-US"/>
    </w:rPr>
  </w:style>
  <w:style w:type="paragraph" w:styleId="List">
    <w:name w:val="List"/>
    <w:basedOn w:val="Normal"/>
    <w:rsid w:val="00311BA2"/>
    <w:pPr>
      <w:ind w:left="568" w:hanging="284"/>
    </w:pPr>
  </w:style>
  <w:style w:type="paragraph" w:styleId="Bibliography">
    <w:name w:val="Bibliography"/>
    <w:basedOn w:val="Normal"/>
    <w:next w:val="Normal"/>
    <w:uiPriority w:val="37"/>
    <w:semiHidden/>
    <w:unhideWhenUsed/>
    <w:rsid w:val="00737746"/>
  </w:style>
  <w:style w:type="paragraph" w:styleId="BlockText">
    <w:name w:val="Block Text"/>
    <w:basedOn w:val="Normal"/>
    <w:rsid w:val="00737746"/>
    <w:pPr>
      <w:spacing w:after="120"/>
      <w:ind w:left="1440" w:right="1440"/>
    </w:pPr>
  </w:style>
  <w:style w:type="paragraph" w:styleId="BodyText">
    <w:name w:val="Body Text"/>
    <w:basedOn w:val="Normal"/>
    <w:link w:val="BodyTextChar"/>
    <w:rsid w:val="00737746"/>
    <w:pPr>
      <w:spacing w:after="120"/>
    </w:pPr>
  </w:style>
  <w:style w:type="character" w:customStyle="1" w:styleId="BodyTextChar">
    <w:name w:val="Body Text Char"/>
    <w:link w:val="BodyText"/>
    <w:rsid w:val="00737746"/>
    <w:rPr>
      <w:lang w:eastAsia="en-US"/>
    </w:rPr>
  </w:style>
  <w:style w:type="paragraph" w:styleId="BodyText2">
    <w:name w:val="Body Text 2"/>
    <w:basedOn w:val="Normal"/>
    <w:link w:val="BodyText2Char"/>
    <w:rsid w:val="00737746"/>
    <w:pPr>
      <w:spacing w:after="120" w:line="480" w:lineRule="auto"/>
    </w:pPr>
  </w:style>
  <w:style w:type="character" w:customStyle="1" w:styleId="BodyText2Char">
    <w:name w:val="Body Text 2 Char"/>
    <w:link w:val="BodyText2"/>
    <w:rsid w:val="00737746"/>
    <w:rPr>
      <w:lang w:eastAsia="en-US"/>
    </w:rPr>
  </w:style>
  <w:style w:type="paragraph" w:styleId="BodyText3">
    <w:name w:val="Body Text 3"/>
    <w:basedOn w:val="Normal"/>
    <w:link w:val="BodyText3Char"/>
    <w:rsid w:val="00737746"/>
    <w:pPr>
      <w:spacing w:after="120"/>
    </w:pPr>
    <w:rPr>
      <w:sz w:val="16"/>
      <w:szCs w:val="16"/>
    </w:rPr>
  </w:style>
  <w:style w:type="character" w:customStyle="1" w:styleId="BodyText3Char">
    <w:name w:val="Body Text 3 Char"/>
    <w:link w:val="BodyText3"/>
    <w:rsid w:val="00737746"/>
    <w:rPr>
      <w:sz w:val="16"/>
      <w:szCs w:val="16"/>
      <w:lang w:eastAsia="en-US"/>
    </w:rPr>
  </w:style>
  <w:style w:type="paragraph" w:styleId="BodyTextFirstIndent">
    <w:name w:val="Body Text First Indent"/>
    <w:basedOn w:val="BodyText"/>
    <w:link w:val="BodyTextFirstIndentChar"/>
    <w:rsid w:val="00737746"/>
    <w:pPr>
      <w:ind w:firstLine="210"/>
    </w:pPr>
  </w:style>
  <w:style w:type="character" w:customStyle="1" w:styleId="BodyTextFirstIndentChar">
    <w:name w:val="Body Text First Indent Char"/>
    <w:basedOn w:val="BodyTextChar"/>
    <w:link w:val="BodyTextFirstIndent"/>
    <w:rsid w:val="00737746"/>
    <w:rPr>
      <w:lang w:eastAsia="en-US"/>
    </w:rPr>
  </w:style>
  <w:style w:type="paragraph" w:styleId="BodyTextIndent">
    <w:name w:val="Body Text Indent"/>
    <w:basedOn w:val="Normal"/>
    <w:link w:val="BodyTextIndentChar"/>
    <w:rsid w:val="00737746"/>
    <w:pPr>
      <w:spacing w:after="120"/>
      <w:ind w:left="283"/>
    </w:pPr>
  </w:style>
  <w:style w:type="character" w:customStyle="1" w:styleId="BodyTextIndentChar">
    <w:name w:val="Body Text Indent Char"/>
    <w:link w:val="BodyTextIndent"/>
    <w:rsid w:val="00737746"/>
    <w:rPr>
      <w:lang w:eastAsia="en-US"/>
    </w:rPr>
  </w:style>
  <w:style w:type="paragraph" w:styleId="BodyTextFirstIndent2">
    <w:name w:val="Body Text First Indent 2"/>
    <w:basedOn w:val="BodyTextIndent"/>
    <w:link w:val="BodyTextFirstIndent2Char"/>
    <w:rsid w:val="00737746"/>
    <w:pPr>
      <w:ind w:firstLine="210"/>
    </w:pPr>
  </w:style>
  <w:style w:type="character" w:customStyle="1" w:styleId="BodyTextFirstIndent2Char">
    <w:name w:val="Body Text First Indent 2 Char"/>
    <w:basedOn w:val="BodyTextIndentChar"/>
    <w:link w:val="BodyTextFirstIndent2"/>
    <w:rsid w:val="00737746"/>
    <w:rPr>
      <w:lang w:eastAsia="en-US"/>
    </w:rPr>
  </w:style>
  <w:style w:type="paragraph" w:styleId="BodyTextIndent2">
    <w:name w:val="Body Text Indent 2"/>
    <w:basedOn w:val="Normal"/>
    <w:link w:val="BodyTextIndent2Char"/>
    <w:rsid w:val="00737746"/>
    <w:pPr>
      <w:spacing w:after="120" w:line="480" w:lineRule="auto"/>
      <w:ind w:left="283"/>
    </w:pPr>
  </w:style>
  <w:style w:type="character" w:customStyle="1" w:styleId="BodyTextIndent2Char">
    <w:name w:val="Body Text Indent 2 Char"/>
    <w:link w:val="BodyTextIndent2"/>
    <w:rsid w:val="00737746"/>
    <w:rPr>
      <w:lang w:eastAsia="en-US"/>
    </w:rPr>
  </w:style>
  <w:style w:type="paragraph" w:styleId="BodyTextIndent3">
    <w:name w:val="Body Text Indent 3"/>
    <w:basedOn w:val="Normal"/>
    <w:link w:val="BodyTextIndent3Char"/>
    <w:rsid w:val="00737746"/>
    <w:pPr>
      <w:spacing w:after="120"/>
      <w:ind w:left="283"/>
    </w:pPr>
    <w:rPr>
      <w:sz w:val="16"/>
      <w:szCs w:val="16"/>
    </w:rPr>
  </w:style>
  <w:style w:type="character" w:customStyle="1" w:styleId="BodyTextIndent3Char">
    <w:name w:val="Body Text Indent 3 Char"/>
    <w:link w:val="BodyTextIndent3"/>
    <w:rsid w:val="00737746"/>
    <w:rPr>
      <w:sz w:val="16"/>
      <w:szCs w:val="16"/>
      <w:lang w:eastAsia="en-US"/>
    </w:rPr>
  </w:style>
  <w:style w:type="paragraph" w:styleId="Caption">
    <w:name w:val="caption"/>
    <w:basedOn w:val="Normal"/>
    <w:next w:val="Normal"/>
    <w:unhideWhenUsed/>
    <w:qFormat/>
    <w:rsid w:val="00737746"/>
    <w:rPr>
      <w:b/>
      <w:bCs/>
    </w:rPr>
  </w:style>
  <w:style w:type="paragraph" w:styleId="Closing">
    <w:name w:val="Closing"/>
    <w:basedOn w:val="Normal"/>
    <w:link w:val="ClosingChar"/>
    <w:rsid w:val="00737746"/>
    <w:pPr>
      <w:ind w:left="4252"/>
    </w:pPr>
  </w:style>
  <w:style w:type="character" w:customStyle="1" w:styleId="ClosingChar">
    <w:name w:val="Closing Char"/>
    <w:link w:val="Closing"/>
    <w:rsid w:val="00737746"/>
    <w:rPr>
      <w:lang w:eastAsia="en-US"/>
    </w:rPr>
  </w:style>
  <w:style w:type="paragraph" w:styleId="Date">
    <w:name w:val="Date"/>
    <w:basedOn w:val="Normal"/>
    <w:next w:val="Normal"/>
    <w:link w:val="DateChar"/>
    <w:rsid w:val="00737746"/>
  </w:style>
  <w:style w:type="character" w:customStyle="1" w:styleId="DateChar">
    <w:name w:val="Date Char"/>
    <w:link w:val="Date"/>
    <w:rsid w:val="00737746"/>
    <w:rPr>
      <w:lang w:eastAsia="en-US"/>
    </w:rPr>
  </w:style>
  <w:style w:type="paragraph" w:styleId="E-mailSignature">
    <w:name w:val="E-mail Signature"/>
    <w:basedOn w:val="Normal"/>
    <w:link w:val="E-mailSignatureChar"/>
    <w:rsid w:val="00737746"/>
  </w:style>
  <w:style w:type="character" w:customStyle="1" w:styleId="E-mailSignatureChar">
    <w:name w:val="E-mail Signature Char"/>
    <w:link w:val="E-mailSignature"/>
    <w:rsid w:val="00737746"/>
    <w:rPr>
      <w:lang w:eastAsia="en-US"/>
    </w:rPr>
  </w:style>
  <w:style w:type="paragraph" w:styleId="EndnoteText">
    <w:name w:val="endnote text"/>
    <w:basedOn w:val="Normal"/>
    <w:link w:val="EndnoteTextChar"/>
    <w:rsid w:val="00737746"/>
  </w:style>
  <w:style w:type="character" w:customStyle="1" w:styleId="EndnoteTextChar">
    <w:name w:val="Endnote Text Char"/>
    <w:link w:val="EndnoteText"/>
    <w:rsid w:val="00737746"/>
    <w:rPr>
      <w:lang w:eastAsia="en-US"/>
    </w:rPr>
  </w:style>
  <w:style w:type="paragraph" w:styleId="EnvelopeAddress">
    <w:name w:val="envelope address"/>
    <w:basedOn w:val="Normal"/>
    <w:rsid w:val="00737746"/>
    <w:pPr>
      <w:framePr w:w="7920" w:h="1980" w:hRule="exact" w:hSpace="180" w:wrap="auto" w:hAnchor="page" w:xAlign="center" w:yAlign="bottom"/>
      <w:ind w:left="2880"/>
    </w:pPr>
    <w:rPr>
      <w:rFonts w:ascii="Calibri Light" w:eastAsia="Yu Gothic Light" w:hAnsi="Calibri Light"/>
      <w:sz w:val="24"/>
      <w:szCs w:val="24"/>
    </w:rPr>
  </w:style>
  <w:style w:type="paragraph" w:styleId="EnvelopeReturn">
    <w:name w:val="envelope return"/>
    <w:basedOn w:val="Normal"/>
    <w:rsid w:val="00737746"/>
    <w:rPr>
      <w:rFonts w:ascii="Calibri Light" w:eastAsia="Yu Gothic Light" w:hAnsi="Calibri Light"/>
    </w:rPr>
  </w:style>
  <w:style w:type="paragraph" w:styleId="FootnoteText">
    <w:name w:val="footnote text"/>
    <w:basedOn w:val="Normal"/>
    <w:link w:val="FootnoteTextChar"/>
    <w:rsid w:val="00737746"/>
  </w:style>
  <w:style w:type="character" w:customStyle="1" w:styleId="FootnoteTextChar">
    <w:name w:val="Footnote Text Char"/>
    <w:link w:val="FootnoteText"/>
    <w:rsid w:val="00737746"/>
    <w:rPr>
      <w:lang w:eastAsia="en-US"/>
    </w:rPr>
  </w:style>
  <w:style w:type="paragraph" w:styleId="HTMLAddress">
    <w:name w:val="HTML Address"/>
    <w:basedOn w:val="Normal"/>
    <w:link w:val="HTMLAddressChar"/>
    <w:rsid w:val="00737746"/>
    <w:rPr>
      <w:i/>
      <w:iCs/>
    </w:rPr>
  </w:style>
  <w:style w:type="character" w:customStyle="1" w:styleId="HTMLAddressChar">
    <w:name w:val="HTML Address Char"/>
    <w:link w:val="HTMLAddress"/>
    <w:rsid w:val="00737746"/>
    <w:rPr>
      <w:i/>
      <w:iCs/>
      <w:lang w:eastAsia="en-US"/>
    </w:rPr>
  </w:style>
  <w:style w:type="paragraph" w:styleId="HTMLPreformatted">
    <w:name w:val="HTML Preformatted"/>
    <w:basedOn w:val="Normal"/>
    <w:link w:val="HTMLPreformattedChar"/>
    <w:uiPriority w:val="99"/>
    <w:rsid w:val="00737746"/>
    <w:rPr>
      <w:rFonts w:ascii="Courier New" w:hAnsi="Courier New" w:cs="Courier New"/>
    </w:rPr>
  </w:style>
  <w:style w:type="character" w:customStyle="1" w:styleId="HTMLPreformattedChar">
    <w:name w:val="HTML Preformatted Char"/>
    <w:link w:val="HTMLPreformatted"/>
    <w:uiPriority w:val="99"/>
    <w:rsid w:val="00737746"/>
    <w:rPr>
      <w:rFonts w:ascii="Courier New" w:hAnsi="Courier New" w:cs="Courier New"/>
      <w:lang w:eastAsia="en-US"/>
    </w:rPr>
  </w:style>
  <w:style w:type="paragraph" w:styleId="Index1">
    <w:name w:val="index 1"/>
    <w:basedOn w:val="Normal"/>
    <w:next w:val="Normal"/>
    <w:rsid w:val="00737746"/>
    <w:pPr>
      <w:ind w:left="200" w:hanging="200"/>
    </w:pPr>
  </w:style>
  <w:style w:type="paragraph" w:styleId="Index2">
    <w:name w:val="index 2"/>
    <w:basedOn w:val="Normal"/>
    <w:next w:val="Normal"/>
    <w:rsid w:val="00737746"/>
    <w:pPr>
      <w:ind w:left="400" w:hanging="200"/>
    </w:pPr>
  </w:style>
  <w:style w:type="paragraph" w:styleId="Index3">
    <w:name w:val="index 3"/>
    <w:basedOn w:val="Normal"/>
    <w:next w:val="Normal"/>
    <w:rsid w:val="00737746"/>
    <w:pPr>
      <w:ind w:left="600" w:hanging="200"/>
    </w:pPr>
  </w:style>
  <w:style w:type="paragraph" w:styleId="Index4">
    <w:name w:val="index 4"/>
    <w:basedOn w:val="Normal"/>
    <w:next w:val="Normal"/>
    <w:rsid w:val="00737746"/>
    <w:pPr>
      <w:ind w:left="800" w:hanging="200"/>
    </w:pPr>
  </w:style>
  <w:style w:type="paragraph" w:styleId="Index5">
    <w:name w:val="index 5"/>
    <w:basedOn w:val="Normal"/>
    <w:next w:val="Normal"/>
    <w:rsid w:val="00737746"/>
    <w:pPr>
      <w:ind w:left="1000" w:hanging="200"/>
    </w:pPr>
  </w:style>
  <w:style w:type="paragraph" w:styleId="Index6">
    <w:name w:val="index 6"/>
    <w:basedOn w:val="Normal"/>
    <w:next w:val="Normal"/>
    <w:rsid w:val="00737746"/>
    <w:pPr>
      <w:ind w:left="1200" w:hanging="200"/>
    </w:pPr>
  </w:style>
  <w:style w:type="paragraph" w:styleId="Index7">
    <w:name w:val="index 7"/>
    <w:basedOn w:val="Normal"/>
    <w:next w:val="Normal"/>
    <w:rsid w:val="00737746"/>
    <w:pPr>
      <w:ind w:left="1400" w:hanging="200"/>
    </w:pPr>
  </w:style>
  <w:style w:type="paragraph" w:styleId="Index8">
    <w:name w:val="index 8"/>
    <w:basedOn w:val="Normal"/>
    <w:next w:val="Normal"/>
    <w:rsid w:val="00737746"/>
    <w:pPr>
      <w:ind w:left="1600" w:hanging="200"/>
    </w:pPr>
  </w:style>
  <w:style w:type="paragraph" w:styleId="Index9">
    <w:name w:val="index 9"/>
    <w:basedOn w:val="Normal"/>
    <w:next w:val="Normal"/>
    <w:rsid w:val="00737746"/>
    <w:pPr>
      <w:ind w:left="1800" w:hanging="200"/>
    </w:pPr>
  </w:style>
  <w:style w:type="paragraph" w:styleId="IndexHeading">
    <w:name w:val="index heading"/>
    <w:basedOn w:val="Normal"/>
    <w:next w:val="Index1"/>
    <w:rsid w:val="00737746"/>
    <w:rPr>
      <w:rFonts w:ascii="Calibri Light" w:eastAsia="Yu Gothic Light" w:hAnsi="Calibri Light"/>
      <w:b/>
      <w:bCs/>
    </w:rPr>
  </w:style>
  <w:style w:type="paragraph" w:styleId="IntenseQuote">
    <w:name w:val="Intense Quote"/>
    <w:basedOn w:val="Normal"/>
    <w:next w:val="Normal"/>
    <w:link w:val="IntenseQuoteChar"/>
    <w:uiPriority w:val="30"/>
    <w:qFormat/>
    <w:rsid w:val="00737746"/>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737746"/>
    <w:rPr>
      <w:i/>
      <w:iCs/>
      <w:color w:val="4472C4"/>
      <w:lang w:eastAsia="en-US"/>
    </w:rPr>
  </w:style>
  <w:style w:type="paragraph" w:styleId="List2">
    <w:name w:val="List 2"/>
    <w:basedOn w:val="Normal"/>
    <w:rsid w:val="00737746"/>
    <w:pPr>
      <w:ind w:left="566" w:hanging="283"/>
      <w:contextualSpacing/>
    </w:pPr>
  </w:style>
  <w:style w:type="paragraph" w:styleId="List3">
    <w:name w:val="List 3"/>
    <w:basedOn w:val="Normal"/>
    <w:rsid w:val="00737746"/>
    <w:pPr>
      <w:ind w:left="849" w:hanging="283"/>
      <w:contextualSpacing/>
    </w:pPr>
  </w:style>
  <w:style w:type="paragraph" w:styleId="List4">
    <w:name w:val="List 4"/>
    <w:basedOn w:val="Normal"/>
    <w:rsid w:val="00737746"/>
    <w:pPr>
      <w:ind w:left="1132" w:hanging="283"/>
      <w:contextualSpacing/>
    </w:pPr>
  </w:style>
  <w:style w:type="paragraph" w:styleId="List5">
    <w:name w:val="List 5"/>
    <w:basedOn w:val="Normal"/>
    <w:rsid w:val="00737746"/>
    <w:pPr>
      <w:ind w:left="1415" w:hanging="283"/>
      <w:contextualSpacing/>
    </w:pPr>
  </w:style>
  <w:style w:type="paragraph" w:styleId="ListBullet">
    <w:name w:val="List Bullet"/>
    <w:basedOn w:val="Normal"/>
    <w:rsid w:val="00737746"/>
    <w:pPr>
      <w:numPr>
        <w:numId w:val="2"/>
      </w:numPr>
      <w:contextualSpacing/>
    </w:pPr>
  </w:style>
  <w:style w:type="paragraph" w:styleId="ListBullet2">
    <w:name w:val="List Bullet 2"/>
    <w:basedOn w:val="Normal"/>
    <w:qFormat/>
    <w:rsid w:val="00737746"/>
    <w:pPr>
      <w:numPr>
        <w:numId w:val="3"/>
      </w:numPr>
      <w:contextualSpacing/>
    </w:pPr>
  </w:style>
  <w:style w:type="paragraph" w:styleId="ListBullet3">
    <w:name w:val="List Bullet 3"/>
    <w:basedOn w:val="Normal"/>
    <w:rsid w:val="00737746"/>
    <w:pPr>
      <w:numPr>
        <w:numId w:val="4"/>
      </w:numPr>
      <w:contextualSpacing/>
    </w:pPr>
  </w:style>
  <w:style w:type="paragraph" w:styleId="ListBullet4">
    <w:name w:val="List Bullet 4"/>
    <w:basedOn w:val="Normal"/>
    <w:rsid w:val="00737746"/>
    <w:pPr>
      <w:numPr>
        <w:numId w:val="5"/>
      </w:numPr>
      <w:contextualSpacing/>
    </w:pPr>
  </w:style>
  <w:style w:type="paragraph" w:styleId="ListBullet5">
    <w:name w:val="List Bullet 5"/>
    <w:basedOn w:val="Normal"/>
    <w:rsid w:val="00737746"/>
    <w:pPr>
      <w:numPr>
        <w:numId w:val="6"/>
      </w:numPr>
      <w:contextualSpacing/>
    </w:pPr>
  </w:style>
  <w:style w:type="paragraph" w:styleId="ListContinue">
    <w:name w:val="List Continue"/>
    <w:basedOn w:val="Normal"/>
    <w:rsid w:val="00737746"/>
    <w:pPr>
      <w:spacing w:after="120"/>
      <w:ind w:left="283"/>
      <w:contextualSpacing/>
    </w:pPr>
  </w:style>
  <w:style w:type="paragraph" w:styleId="ListContinue2">
    <w:name w:val="List Continue 2"/>
    <w:basedOn w:val="Normal"/>
    <w:rsid w:val="00737746"/>
    <w:pPr>
      <w:spacing w:after="120"/>
      <w:ind w:left="566"/>
      <w:contextualSpacing/>
    </w:pPr>
  </w:style>
  <w:style w:type="paragraph" w:styleId="ListContinue3">
    <w:name w:val="List Continue 3"/>
    <w:basedOn w:val="Normal"/>
    <w:rsid w:val="00737746"/>
    <w:pPr>
      <w:spacing w:after="120"/>
      <w:ind w:left="849"/>
      <w:contextualSpacing/>
    </w:pPr>
  </w:style>
  <w:style w:type="paragraph" w:styleId="ListContinue4">
    <w:name w:val="List Continue 4"/>
    <w:basedOn w:val="Normal"/>
    <w:rsid w:val="00737746"/>
    <w:pPr>
      <w:spacing w:after="120"/>
      <w:ind w:left="1132"/>
      <w:contextualSpacing/>
    </w:pPr>
  </w:style>
  <w:style w:type="paragraph" w:styleId="ListContinue5">
    <w:name w:val="List Continue 5"/>
    <w:basedOn w:val="Normal"/>
    <w:rsid w:val="00737746"/>
    <w:pPr>
      <w:spacing w:after="120"/>
      <w:ind w:left="1415"/>
      <w:contextualSpacing/>
    </w:pPr>
  </w:style>
  <w:style w:type="paragraph" w:styleId="ListNumber">
    <w:name w:val="List Number"/>
    <w:basedOn w:val="Normal"/>
    <w:rsid w:val="00737746"/>
    <w:pPr>
      <w:numPr>
        <w:numId w:val="7"/>
      </w:numPr>
      <w:contextualSpacing/>
    </w:pPr>
  </w:style>
  <w:style w:type="paragraph" w:styleId="ListNumber2">
    <w:name w:val="List Number 2"/>
    <w:basedOn w:val="Normal"/>
    <w:rsid w:val="00737746"/>
    <w:pPr>
      <w:numPr>
        <w:numId w:val="8"/>
      </w:numPr>
      <w:contextualSpacing/>
    </w:pPr>
  </w:style>
  <w:style w:type="paragraph" w:styleId="ListNumber3">
    <w:name w:val="List Number 3"/>
    <w:basedOn w:val="Normal"/>
    <w:rsid w:val="00737746"/>
    <w:pPr>
      <w:numPr>
        <w:numId w:val="9"/>
      </w:numPr>
      <w:contextualSpacing/>
    </w:pPr>
  </w:style>
  <w:style w:type="paragraph" w:styleId="ListNumber4">
    <w:name w:val="List Number 4"/>
    <w:basedOn w:val="Normal"/>
    <w:rsid w:val="00737746"/>
    <w:pPr>
      <w:numPr>
        <w:numId w:val="10"/>
      </w:numPr>
      <w:contextualSpacing/>
    </w:pPr>
  </w:style>
  <w:style w:type="paragraph" w:styleId="ListNumber5">
    <w:name w:val="List Number 5"/>
    <w:basedOn w:val="Normal"/>
    <w:rsid w:val="00737746"/>
    <w:pPr>
      <w:numPr>
        <w:numId w:val="11"/>
      </w:numPr>
      <w:contextualSpacing/>
    </w:pPr>
  </w:style>
  <w:style w:type="paragraph" w:styleId="MacroText">
    <w:name w:val="macro"/>
    <w:link w:val="MacroTextChar"/>
    <w:rsid w:val="00737746"/>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val="en-GB" w:eastAsia="en-US"/>
    </w:rPr>
  </w:style>
  <w:style w:type="character" w:customStyle="1" w:styleId="MacroTextChar">
    <w:name w:val="Macro Text Char"/>
    <w:link w:val="MacroText"/>
    <w:rsid w:val="00737746"/>
    <w:rPr>
      <w:rFonts w:ascii="Courier New" w:hAnsi="Courier New" w:cs="Courier New"/>
      <w:lang w:eastAsia="en-US"/>
    </w:rPr>
  </w:style>
  <w:style w:type="paragraph" w:styleId="MessageHeader">
    <w:name w:val="Message Header"/>
    <w:basedOn w:val="Normal"/>
    <w:link w:val="MessageHeaderChar"/>
    <w:rsid w:val="00737746"/>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eastAsia="Yu Gothic Light" w:hAnsi="Calibri Light"/>
      <w:sz w:val="24"/>
      <w:szCs w:val="24"/>
    </w:rPr>
  </w:style>
  <w:style w:type="character" w:customStyle="1" w:styleId="MessageHeaderChar">
    <w:name w:val="Message Header Char"/>
    <w:link w:val="MessageHeader"/>
    <w:rsid w:val="00737746"/>
    <w:rPr>
      <w:rFonts w:ascii="Calibri Light" w:eastAsia="Yu Gothic Light" w:hAnsi="Calibri Light"/>
      <w:sz w:val="24"/>
      <w:szCs w:val="24"/>
      <w:shd w:val="pct20" w:color="auto" w:fill="auto"/>
      <w:lang w:eastAsia="en-US"/>
    </w:rPr>
  </w:style>
  <w:style w:type="paragraph" w:styleId="NoSpacing">
    <w:name w:val="No Spacing"/>
    <w:uiPriority w:val="1"/>
    <w:qFormat/>
    <w:rsid w:val="00737746"/>
    <w:rPr>
      <w:lang w:val="en-GB" w:eastAsia="en-US"/>
    </w:rPr>
  </w:style>
  <w:style w:type="paragraph" w:styleId="NormalWeb">
    <w:name w:val="Normal (Web)"/>
    <w:basedOn w:val="Normal"/>
    <w:rsid w:val="00737746"/>
    <w:rPr>
      <w:sz w:val="24"/>
      <w:szCs w:val="24"/>
    </w:rPr>
  </w:style>
  <w:style w:type="paragraph" w:styleId="NormalIndent">
    <w:name w:val="Normal Indent"/>
    <w:basedOn w:val="Normal"/>
    <w:rsid w:val="00737746"/>
    <w:pPr>
      <w:ind w:left="720"/>
    </w:pPr>
  </w:style>
  <w:style w:type="paragraph" w:styleId="NoteHeading">
    <w:name w:val="Note Heading"/>
    <w:basedOn w:val="Normal"/>
    <w:next w:val="Normal"/>
    <w:link w:val="NoteHeadingChar"/>
    <w:rsid w:val="00737746"/>
  </w:style>
  <w:style w:type="character" w:customStyle="1" w:styleId="NoteHeadingChar">
    <w:name w:val="Note Heading Char"/>
    <w:link w:val="NoteHeading"/>
    <w:rsid w:val="00737746"/>
    <w:rPr>
      <w:lang w:eastAsia="en-US"/>
    </w:rPr>
  </w:style>
  <w:style w:type="paragraph" w:styleId="PlainText">
    <w:name w:val="Plain Text"/>
    <w:basedOn w:val="Normal"/>
    <w:link w:val="PlainTextChar"/>
    <w:rsid w:val="00737746"/>
    <w:rPr>
      <w:rFonts w:ascii="Courier New" w:hAnsi="Courier New" w:cs="Courier New"/>
    </w:rPr>
  </w:style>
  <w:style w:type="character" w:customStyle="1" w:styleId="PlainTextChar">
    <w:name w:val="Plain Text Char"/>
    <w:link w:val="PlainText"/>
    <w:rsid w:val="00737746"/>
    <w:rPr>
      <w:rFonts w:ascii="Courier New" w:hAnsi="Courier New" w:cs="Courier New"/>
      <w:lang w:eastAsia="en-US"/>
    </w:rPr>
  </w:style>
  <w:style w:type="paragraph" w:styleId="Quote">
    <w:name w:val="Quote"/>
    <w:basedOn w:val="Normal"/>
    <w:next w:val="Normal"/>
    <w:link w:val="QuoteChar"/>
    <w:uiPriority w:val="29"/>
    <w:qFormat/>
    <w:rsid w:val="00737746"/>
    <w:pPr>
      <w:spacing w:before="200" w:after="160"/>
      <w:ind w:left="864" w:right="864"/>
      <w:jc w:val="center"/>
    </w:pPr>
    <w:rPr>
      <w:i/>
      <w:iCs/>
      <w:color w:val="404040"/>
    </w:rPr>
  </w:style>
  <w:style w:type="character" w:customStyle="1" w:styleId="QuoteChar">
    <w:name w:val="Quote Char"/>
    <w:link w:val="Quote"/>
    <w:uiPriority w:val="29"/>
    <w:rsid w:val="00737746"/>
    <w:rPr>
      <w:i/>
      <w:iCs/>
      <w:color w:val="404040"/>
      <w:lang w:eastAsia="en-US"/>
    </w:rPr>
  </w:style>
  <w:style w:type="paragraph" w:styleId="Salutation">
    <w:name w:val="Salutation"/>
    <w:basedOn w:val="Normal"/>
    <w:next w:val="Normal"/>
    <w:link w:val="SalutationChar"/>
    <w:rsid w:val="00737746"/>
  </w:style>
  <w:style w:type="character" w:customStyle="1" w:styleId="SalutationChar">
    <w:name w:val="Salutation Char"/>
    <w:link w:val="Salutation"/>
    <w:rsid w:val="00737746"/>
    <w:rPr>
      <w:lang w:eastAsia="en-US"/>
    </w:rPr>
  </w:style>
  <w:style w:type="paragraph" w:styleId="Signature">
    <w:name w:val="Signature"/>
    <w:basedOn w:val="Normal"/>
    <w:link w:val="SignatureChar"/>
    <w:rsid w:val="00737746"/>
    <w:pPr>
      <w:ind w:left="4252"/>
    </w:pPr>
  </w:style>
  <w:style w:type="character" w:customStyle="1" w:styleId="SignatureChar">
    <w:name w:val="Signature Char"/>
    <w:link w:val="Signature"/>
    <w:rsid w:val="00737746"/>
    <w:rPr>
      <w:lang w:eastAsia="en-US"/>
    </w:rPr>
  </w:style>
  <w:style w:type="paragraph" w:styleId="Subtitle">
    <w:name w:val="Subtitle"/>
    <w:basedOn w:val="Normal"/>
    <w:next w:val="Normal"/>
    <w:link w:val="SubtitleChar"/>
    <w:qFormat/>
    <w:rsid w:val="00737746"/>
    <w:pPr>
      <w:spacing w:after="60"/>
      <w:jc w:val="center"/>
      <w:outlineLvl w:val="1"/>
    </w:pPr>
    <w:rPr>
      <w:rFonts w:ascii="Calibri Light" w:eastAsia="Yu Gothic Light" w:hAnsi="Calibri Light"/>
      <w:sz w:val="24"/>
      <w:szCs w:val="24"/>
    </w:rPr>
  </w:style>
  <w:style w:type="character" w:customStyle="1" w:styleId="SubtitleChar">
    <w:name w:val="Subtitle Char"/>
    <w:link w:val="Subtitle"/>
    <w:rsid w:val="00737746"/>
    <w:rPr>
      <w:rFonts w:ascii="Calibri Light" w:eastAsia="Yu Gothic Light" w:hAnsi="Calibri Light"/>
      <w:sz w:val="24"/>
      <w:szCs w:val="24"/>
      <w:lang w:eastAsia="en-US"/>
    </w:rPr>
  </w:style>
  <w:style w:type="paragraph" w:styleId="TableofAuthorities">
    <w:name w:val="table of authorities"/>
    <w:basedOn w:val="Normal"/>
    <w:next w:val="Normal"/>
    <w:rsid w:val="00737746"/>
    <w:pPr>
      <w:ind w:left="200" w:hanging="200"/>
    </w:pPr>
  </w:style>
  <w:style w:type="paragraph" w:styleId="TableofFigures">
    <w:name w:val="table of figures"/>
    <w:basedOn w:val="Normal"/>
    <w:next w:val="Normal"/>
    <w:rsid w:val="00737746"/>
  </w:style>
  <w:style w:type="paragraph" w:styleId="Title">
    <w:name w:val="Title"/>
    <w:basedOn w:val="Normal"/>
    <w:next w:val="Normal"/>
    <w:link w:val="TitleChar"/>
    <w:qFormat/>
    <w:rsid w:val="00737746"/>
    <w:pPr>
      <w:spacing w:before="240" w:after="60"/>
      <w:jc w:val="center"/>
      <w:outlineLvl w:val="0"/>
    </w:pPr>
    <w:rPr>
      <w:rFonts w:ascii="Calibri Light" w:eastAsia="Yu Gothic Light" w:hAnsi="Calibri Light"/>
      <w:b/>
      <w:bCs/>
      <w:kern w:val="28"/>
      <w:sz w:val="32"/>
      <w:szCs w:val="32"/>
    </w:rPr>
  </w:style>
  <w:style w:type="character" w:customStyle="1" w:styleId="TitleChar">
    <w:name w:val="Title Char"/>
    <w:link w:val="Title"/>
    <w:rsid w:val="00737746"/>
    <w:rPr>
      <w:rFonts w:ascii="Calibri Light" w:eastAsia="Yu Gothic Light" w:hAnsi="Calibri Light"/>
      <w:b/>
      <w:bCs/>
      <w:kern w:val="28"/>
      <w:sz w:val="32"/>
      <w:szCs w:val="32"/>
      <w:lang w:eastAsia="en-US"/>
    </w:rPr>
  </w:style>
  <w:style w:type="paragraph" w:styleId="TOAHeading">
    <w:name w:val="toa heading"/>
    <w:basedOn w:val="Normal"/>
    <w:next w:val="Normal"/>
    <w:rsid w:val="00737746"/>
    <w:pPr>
      <w:spacing w:before="120"/>
    </w:pPr>
    <w:rPr>
      <w:rFonts w:ascii="Calibri Light" w:eastAsia="Yu Gothic Light" w:hAnsi="Calibri Light"/>
      <w:b/>
      <w:bCs/>
      <w:sz w:val="24"/>
      <w:szCs w:val="24"/>
    </w:rPr>
  </w:style>
  <w:style w:type="paragraph" w:styleId="TOCHeading">
    <w:name w:val="TOC Heading"/>
    <w:basedOn w:val="Heading1"/>
    <w:next w:val="Normal"/>
    <w:uiPriority w:val="39"/>
    <w:unhideWhenUsed/>
    <w:qFormat/>
    <w:rsid w:val="00737746"/>
    <w:pPr>
      <w:keepLines w:val="0"/>
      <w:pBdr>
        <w:top w:val="none" w:sz="0" w:space="0" w:color="auto"/>
      </w:pBdr>
      <w:spacing w:after="60"/>
      <w:ind w:left="0" w:firstLine="0"/>
      <w:outlineLvl w:val="9"/>
    </w:pPr>
    <w:rPr>
      <w:rFonts w:ascii="Calibri Light" w:eastAsia="Yu Gothic Light" w:hAnsi="Calibri Light"/>
      <w:b/>
      <w:bCs/>
      <w:kern w:val="32"/>
      <w:sz w:val="32"/>
      <w:szCs w:val="32"/>
    </w:rPr>
  </w:style>
  <w:style w:type="character" w:customStyle="1" w:styleId="H60">
    <w:name w:val="H6 (文字)"/>
    <w:link w:val="H6"/>
    <w:rsid w:val="001213D3"/>
    <w:rPr>
      <w:rFonts w:ascii="Arial" w:hAnsi="Arial"/>
      <w:lang w:eastAsia="en-US"/>
    </w:rPr>
  </w:style>
  <w:style w:type="character" w:customStyle="1" w:styleId="THZchn">
    <w:name w:val="TH Zchn"/>
    <w:rsid w:val="001213D3"/>
    <w:rPr>
      <w:rFonts w:ascii="Arial" w:hAnsi="Arial"/>
      <w:b/>
      <w:lang w:eastAsia="en-US"/>
    </w:rPr>
  </w:style>
  <w:style w:type="character" w:customStyle="1" w:styleId="TAN0">
    <w:name w:val="TAN (文字)"/>
    <w:rsid w:val="001213D3"/>
    <w:rPr>
      <w:rFonts w:ascii="Arial" w:hAnsi="Arial"/>
      <w:sz w:val="18"/>
      <w:lang w:eastAsia="en-US"/>
    </w:rPr>
  </w:style>
  <w:style w:type="character" w:customStyle="1" w:styleId="B3Char">
    <w:name w:val="B3 Char"/>
    <w:link w:val="B3"/>
    <w:rsid w:val="001213D3"/>
    <w:rPr>
      <w:lang w:eastAsia="en-US"/>
    </w:rPr>
  </w:style>
  <w:style w:type="character" w:customStyle="1" w:styleId="FooterChar">
    <w:name w:val="Footer Char"/>
    <w:link w:val="Footer"/>
    <w:rsid w:val="001213D3"/>
    <w:rPr>
      <w:rFonts w:ascii="Arial" w:hAnsi="Arial"/>
      <w:b/>
      <w:i/>
      <w:sz w:val="18"/>
    </w:rPr>
  </w:style>
  <w:style w:type="character" w:styleId="FootnoteReference">
    <w:name w:val="footnote reference"/>
    <w:rsid w:val="001213D3"/>
    <w:rPr>
      <w:b/>
      <w:position w:val="6"/>
      <w:sz w:val="16"/>
    </w:rPr>
  </w:style>
  <w:style w:type="paragraph" w:customStyle="1" w:styleId="FL">
    <w:name w:val="FL"/>
    <w:basedOn w:val="Normal"/>
    <w:rsid w:val="001213D3"/>
    <w:pPr>
      <w:keepNext/>
      <w:keepLines/>
      <w:overflowPunct w:val="0"/>
      <w:autoSpaceDE w:val="0"/>
      <w:autoSpaceDN w:val="0"/>
      <w:adjustRightInd w:val="0"/>
      <w:spacing w:before="60"/>
      <w:jc w:val="center"/>
      <w:textAlignment w:val="baseline"/>
    </w:pPr>
    <w:rPr>
      <w:rFonts w:ascii="Arial" w:eastAsia="Times New Roman" w:hAnsi="Arial"/>
      <w:b/>
    </w:rPr>
  </w:style>
  <w:style w:type="paragraph" w:customStyle="1" w:styleId="CRCoverPage">
    <w:name w:val="CR Cover Page"/>
    <w:link w:val="CRCoverPageZchn"/>
    <w:rsid w:val="002667E1"/>
    <w:pPr>
      <w:spacing w:after="120"/>
    </w:pPr>
    <w:rPr>
      <w:rFonts w:ascii="Arial" w:hAnsi="Arial"/>
      <w:lang w:val="en-GB" w:eastAsia="en-US"/>
    </w:rPr>
  </w:style>
  <w:style w:type="paragraph" w:customStyle="1" w:styleId="tdoc-header">
    <w:name w:val="tdoc-header"/>
    <w:rsid w:val="002667E1"/>
    <w:rPr>
      <w:rFonts w:ascii="Arial" w:hAnsi="Arial"/>
      <w:sz w:val="24"/>
      <w:lang w:val="en-GB" w:eastAsia="en-US"/>
    </w:rPr>
  </w:style>
  <w:style w:type="character" w:styleId="FollowedHyperlink">
    <w:name w:val="FollowedHyperlink"/>
    <w:rsid w:val="002667E1"/>
    <w:rPr>
      <w:color w:val="800080"/>
      <w:u w:val="single"/>
    </w:rPr>
  </w:style>
  <w:style w:type="character" w:customStyle="1" w:styleId="UnresolvedMention1">
    <w:name w:val="Unresolved Mention1"/>
    <w:uiPriority w:val="99"/>
    <w:semiHidden/>
    <w:unhideWhenUsed/>
    <w:rsid w:val="002667E1"/>
    <w:rPr>
      <w:color w:val="605E5C"/>
      <w:shd w:val="clear" w:color="auto" w:fill="E1DFDD"/>
    </w:rPr>
  </w:style>
  <w:style w:type="character" w:customStyle="1" w:styleId="st">
    <w:name w:val="st"/>
    <w:rsid w:val="002667E1"/>
  </w:style>
  <w:style w:type="character" w:styleId="Emphasis">
    <w:name w:val="Emphasis"/>
    <w:qFormat/>
    <w:rsid w:val="002667E1"/>
    <w:rPr>
      <w:rFonts w:ascii="Arial" w:eastAsia="SimSun" w:hAnsi="Arial" w:cs="Arial" w:hint="default"/>
      <w:i/>
      <w:iCs/>
      <w:color w:val="0000FF"/>
      <w:kern w:val="2"/>
      <w:lang w:val="en-US" w:eastAsia="zh-CN" w:bidi="ar-SA"/>
    </w:rPr>
  </w:style>
  <w:style w:type="character" w:customStyle="1" w:styleId="EditorsNoteCharChar">
    <w:name w:val="Editor's Note Char Char"/>
    <w:rsid w:val="002667E1"/>
    <w:rPr>
      <w:rFonts w:ascii="Times New Roman" w:hAnsi="Times New Roman"/>
      <w:color w:val="FF0000"/>
      <w:lang w:val="en-GB" w:eastAsia="en-US"/>
    </w:rPr>
  </w:style>
  <w:style w:type="character" w:styleId="HTMLCode">
    <w:name w:val="HTML Code"/>
    <w:uiPriority w:val="99"/>
    <w:unhideWhenUsed/>
    <w:rsid w:val="002667E1"/>
    <w:rPr>
      <w:rFonts w:ascii="Courier New" w:eastAsia="Times New Roman" w:hAnsi="Courier New" w:cs="Courier New"/>
      <w:sz w:val="20"/>
      <w:szCs w:val="20"/>
    </w:rPr>
  </w:style>
  <w:style w:type="character" w:customStyle="1" w:styleId="CRCoverPageZchn">
    <w:name w:val="CR Cover Page Zchn"/>
    <w:link w:val="CRCoverPage"/>
    <w:rsid w:val="002667E1"/>
    <w:rPr>
      <w:rFonts w:ascii="Arial" w:hAnsi="Arial"/>
      <w:lang w:eastAsia="en-US"/>
    </w:rPr>
  </w:style>
  <w:style w:type="character" w:customStyle="1" w:styleId="EWChar">
    <w:name w:val="EW Char"/>
    <w:link w:val="EW"/>
    <w:locked/>
    <w:rsid w:val="004A366E"/>
    <w:rPr>
      <w:lang w:eastAsia="en-US"/>
    </w:rPr>
  </w:style>
  <w:style w:type="character" w:customStyle="1" w:styleId="B3Char2">
    <w:name w:val="B3 Char2"/>
    <w:qFormat/>
    <w:rsid w:val="00881A1B"/>
    <w:rPr>
      <w:rFonts w:ascii="Times New Roman" w:hAnsi="Times New Roman"/>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049745">
      <w:bodyDiv w:val="1"/>
      <w:marLeft w:val="0"/>
      <w:marRight w:val="0"/>
      <w:marTop w:val="0"/>
      <w:marBottom w:val="0"/>
      <w:divBdr>
        <w:top w:val="none" w:sz="0" w:space="0" w:color="auto"/>
        <w:left w:val="none" w:sz="0" w:space="0" w:color="auto"/>
        <w:bottom w:val="none" w:sz="0" w:space="0" w:color="auto"/>
        <w:right w:val="none" w:sz="0" w:space="0" w:color="auto"/>
      </w:divBdr>
    </w:div>
    <w:div w:id="364405406">
      <w:bodyDiv w:val="1"/>
      <w:marLeft w:val="0"/>
      <w:marRight w:val="0"/>
      <w:marTop w:val="0"/>
      <w:marBottom w:val="0"/>
      <w:divBdr>
        <w:top w:val="none" w:sz="0" w:space="0" w:color="auto"/>
        <w:left w:val="none" w:sz="0" w:space="0" w:color="auto"/>
        <w:bottom w:val="none" w:sz="0" w:space="0" w:color="auto"/>
        <w:right w:val="none" w:sz="0" w:space="0" w:color="auto"/>
      </w:divBdr>
    </w:div>
    <w:div w:id="402994867">
      <w:bodyDiv w:val="1"/>
      <w:marLeft w:val="0"/>
      <w:marRight w:val="0"/>
      <w:marTop w:val="0"/>
      <w:marBottom w:val="0"/>
      <w:divBdr>
        <w:top w:val="none" w:sz="0" w:space="0" w:color="auto"/>
        <w:left w:val="none" w:sz="0" w:space="0" w:color="auto"/>
        <w:bottom w:val="none" w:sz="0" w:space="0" w:color="auto"/>
        <w:right w:val="none" w:sz="0" w:space="0" w:color="auto"/>
      </w:divBdr>
    </w:div>
    <w:div w:id="470244526">
      <w:bodyDiv w:val="1"/>
      <w:marLeft w:val="0"/>
      <w:marRight w:val="0"/>
      <w:marTop w:val="0"/>
      <w:marBottom w:val="0"/>
      <w:divBdr>
        <w:top w:val="none" w:sz="0" w:space="0" w:color="auto"/>
        <w:left w:val="none" w:sz="0" w:space="0" w:color="auto"/>
        <w:bottom w:val="none" w:sz="0" w:space="0" w:color="auto"/>
        <w:right w:val="none" w:sz="0" w:space="0" w:color="auto"/>
      </w:divBdr>
    </w:div>
    <w:div w:id="533538145">
      <w:bodyDiv w:val="1"/>
      <w:marLeft w:val="0"/>
      <w:marRight w:val="0"/>
      <w:marTop w:val="0"/>
      <w:marBottom w:val="0"/>
      <w:divBdr>
        <w:top w:val="none" w:sz="0" w:space="0" w:color="auto"/>
        <w:left w:val="none" w:sz="0" w:space="0" w:color="auto"/>
        <w:bottom w:val="none" w:sz="0" w:space="0" w:color="auto"/>
        <w:right w:val="none" w:sz="0" w:space="0" w:color="auto"/>
      </w:divBdr>
    </w:div>
    <w:div w:id="542909773">
      <w:bodyDiv w:val="1"/>
      <w:marLeft w:val="0"/>
      <w:marRight w:val="0"/>
      <w:marTop w:val="0"/>
      <w:marBottom w:val="0"/>
      <w:divBdr>
        <w:top w:val="none" w:sz="0" w:space="0" w:color="auto"/>
        <w:left w:val="none" w:sz="0" w:space="0" w:color="auto"/>
        <w:bottom w:val="none" w:sz="0" w:space="0" w:color="auto"/>
        <w:right w:val="none" w:sz="0" w:space="0" w:color="auto"/>
      </w:divBdr>
    </w:div>
    <w:div w:id="765268170">
      <w:bodyDiv w:val="1"/>
      <w:marLeft w:val="0"/>
      <w:marRight w:val="0"/>
      <w:marTop w:val="0"/>
      <w:marBottom w:val="0"/>
      <w:divBdr>
        <w:top w:val="none" w:sz="0" w:space="0" w:color="auto"/>
        <w:left w:val="none" w:sz="0" w:space="0" w:color="auto"/>
        <w:bottom w:val="none" w:sz="0" w:space="0" w:color="auto"/>
        <w:right w:val="none" w:sz="0" w:space="0" w:color="auto"/>
      </w:divBdr>
    </w:div>
    <w:div w:id="942805535">
      <w:bodyDiv w:val="1"/>
      <w:marLeft w:val="0"/>
      <w:marRight w:val="0"/>
      <w:marTop w:val="0"/>
      <w:marBottom w:val="0"/>
      <w:divBdr>
        <w:top w:val="none" w:sz="0" w:space="0" w:color="auto"/>
        <w:left w:val="none" w:sz="0" w:space="0" w:color="auto"/>
        <w:bottom w:val="none" w:sz="0" w:space="0" w:color="auto"/>
        <w:right w:val="none" w:sz="0" w:space="0" w:color="auto"/>
      </w:divBdr>
    </w:div>
    <w:div w:id="956833988">
      <w:bodyDiv w:val="1"/>
      <w:marLeft w:val="0"/>
      <w:marRight w:val="0"/>
      <w:marTop w:val="0"/>
      <w:marBottom w:val="0"/>
      <w:divBdr>
        <w:top w:val="none" w:sz="0" w:space="0" w:color="auto"/>
        <w:left w:val="none" w:sz="0" w:space="0" w:color="auto"/>
        <w:bottom w:val="none" w:sz="0" w:space="0" w:color="auto"/>
        <w:right w:val="none" w:sz="0" w:space="0" w:color="auto"/>
      </w:divBdr>
    </w:div>
    <w:div w:id="1184857114">
      <w:bodyDiv w:val="1"/>
      <w:marLeft w:val="0"/>
      <w:marRight w:val="0"/>
      <w:marTop w:val="0"/>
      <w:marBottom w:val="0"/>
      <w:divBdr>
        <w:top w:val="none" w:sz="0" w:space="0" w:color="auto"/>
        <w:left w:val="none" w:sz="0" w:space="0" w:color="auto"/>
        <w:bottom w:val="none" w:sz="0" w:space="0" w:color="auto"/>
        <w:right w:val="none" w:sz="0" w:space="0" w:color="auto"/>
      </w:divBdr>
    </w:div>
    <w:div w:id="1230968917">
      <w:bodyDiv w:val="1"/>
      <w:marLeft w:val="0"/>
      <w:marRight w:val="0"/>
      <w:marTop w:val="0"/>
      <w:marBottom w:val="0"/>
      <w:divBdr>
        <w:top w:val="none" w:sz="0" w:space="0" w:color="auto"/>
        <w:left w:val="none" w:sz="0" w:space="0" w:color="auto"/>
        <w:bottom w:val="none" w:sz="0" w:space="0" w:color="auto"/>
        <w:right w:val="none" w:sz="0" w:space="0" w:color="auto"/>
      </w:divBdr>
    </w:div>
    <w:div w:id="1259753047">
      <w:bodyDiv w:val="1"/>
      <w:marLeft w:val="0"/>
      <w:marRight w:val="0"/>
      <w:marTop w:val="0"/>
      <w:marBottom w:val="0"/>
      <w:divBdr>
        <w:top w:val="none" w:sz="0" w:space="0" w:color="auto"/>
        <w:left w:val="none" w:sz="0" w:space="0" w:color="auto"/>
        <w:bottom w:val="none" w:sz="0" w:space="0" w:color="auto"/>
        <w:right w:val="none" w:sz="0" w:space="0" w:color="auto"/>
      </w:divBdr>
    </w:div>
    <w:div w:id="1299922799">
      <w:bodyDiv w:val="1"/>
      <w:marLeft w:val="0"/>
      <w:marRight w:val="0"/>
      <w:marTop w:val="0"/>
      <w:marBottom w:val="0"/>
      <w:divBdr>
        <w:top w:val="none" w:sz="0" w:space="0" w:color="auto"/>
        <w:left w:val="none" w:sz="0" w:space="0" w:color="auto"/>
        <w:bottom w:val="none" w:sz="0" w:space="0" w:color="auto"/>
        <w:right w:val="none" w:sz="0" w:space="0" w:color="auto"/>
      </w:divBdr>
    </w:div>
    <w:div w:id="1338263122">
      <w:bodyDiv w:val="1"/>
      <w:marLeft w:val="0"/>
      <w:marRight w:val="0"/>
      <w:marTop w:val="0"/>
      <w:marBottom w:val="0"/>
      <w:divBdr>
        <w:top w:val="none" w:sz="0" w:space="0" w:color="auto"/>
        <w:left w:val="none" w:sz="0" w:space="0" w:color="auto"/>
        <w:bottom w:val="none" w:sz="0" w:space="0" w:color="auto"/>
        <w:right w:val="none" w:sz="0" w:space="0" w:color="auto"/>
      </w:divBdr>
    </w:div>
    <w:div w:id="1377385907">
      <w:bodyDiv w:val="1"/>
      <w:marLeft w:val="0"/>
      <w:marRight w:val="0"/>
      <w:marTop w:val="0"/>
      <w:marBottom w:val="0"/>
      <w:divBdr>
        <w:top w:val="none" w:sz="0" w:space="0" w:color="auto"/>
        <w:left w:val="none" w:sz="0" w:space="0" w:color="auto"/>
        <w:bottom w:val="none" w:sz="0" w:space="0" w:color="auto"/>
        <w:right w:val="none" w:sz="0" w:space="0" w:color="auto"/>
      </w:divBdr>
    </w:div>
    <w:div w:id="1432819349">
      <w:bodyDiv w:val="1"/>
      <w:marLeft w:val="0"/>
      <w:marRight w:val="0"/>
      <w:marTop w:val="0"/>
      <w:marBottom w:val="0"/>
      <w:divBdr>
        <w:top w:val="none" w:sz="0" w:space="0" w:color="auto"/>
        <w:left w:val="none" w:sz="0" w:space="0" w:color="auto"/>
        <w:bottom w:val="none" w:sz="0" w:space="0" w:color="auto"/>
        <w:right w:val="none" w:sz="0" w:space="0" w:color="auto"/>
      </w:divBdr>
    </w:div>
    <w:div w:id="1539052447">
      <w:bodyDiv w:val="1"/>
      <w:marLeft w:val="0"/>
      <w:marRight w:val="0"/>
      <w:marTop w:val="0"/>
      <w:marBottom w:val="0"/>
      <w:divBdr>
        <w:top w:val="none" w:sz="0" w:space="0" w:color="auto"/>
        <w:left w:val="none" w:sz="0" w:space="0" w:color="auto"/>
        <w:bottom w:val="none" w:sz="0" w:space="0" w:color="auto"/>
        <w:right w:val="none" w:sz="0" w:space="0" w:color="auto"/>
      </w:divBdr>
    </w:div>
    <w:div w:id="1633751980">
      <w:bodyDiv w:val="1"/>
      <w:marLeft w:val="0"/>
      <w:marRight w:val="0"/>
      <w:marTop w:val="0"/>
      <w:marBottom w:val="0"/>
      <w:divBdr>
        <w:top w:val="none" w:sz="0" w:space="0" w:color="auto"/>
        <w:left w:val="none" w:sz="0" w:space="0" w:color="auto"/>
        <w:bottom w:val="none" w:sz="0" w:space="0" w:color="auto"/>
        <w:right w:val="none" w:sz="0" w:space="0" w:color="auto"/>
      </w:divBdr>
    </w:div>
    <w:div w:id="1902786586">
      <w:bodyDiv w:val="1"/>
      <w:marLeft w:val="0"/>
      <w:marRight w:val="0"/>
      <w:marTop w:val="0"/>
      <w:marBottom w:val="0"/>
      <w:divBdr>
        <w:top w:val="none" w:sz="0" w:space="0" w:color="auto"/>
        <w:left w:val="none" w:sz="0" w:space="0" w:color="auto"/>
        <w:bottom w:val="none" w:sz="0" w:space="0" w:color="auto"/>
        <w:right w:val="none" w:sz="0" w:space="0" w:color="auto"/>
      </w:divBdr>
    </w:div>
    <w:div w:id="1920749000">
      <w:bodyDiv w:val="1"/>
      <w:marLeft w:val="0"/>
      <w:marRight w:val="0"/>
      <w:marTop w:val="0"/>
      <w:marBottom w:val="0"/>
      <w:divBdr>
        <w:top w:val="none" w:sz="0" w:space="0" w:color="auto"/>
        <w:left w:val="none" w:sz="0" w:space="0" w:color="auto"/>
        <w:bottom w:val="none" w:sz="0" w:space="0" w:color="auto"/>
        <w:right w:val="none" w:sz="0" w:space="0" w:color="auto"/>
      </w:divBdr>
    </w:div>
    <w:div w:id="214172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s://www.w3.org/TR/2018/SPSD-html401-20180327/" TargetMode="External"/><Relationship Id="rId18" Type="http://schemas.openxmlformats.org/officeDocument/2006/relationships/image" Target="media/image5.emf"/><Relationship Id="rId26" Type="http://schemas.openxmlformats.org/officeDocument/2006/relationships/image" Target="media/image9.emf"/><Relationship Id="rId21" Type="http://schemas.openxmlformats.org/officeDocument/2006/relationships/oleObject" Target="embeddings/oleObject5.bin"/><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spec.openapis.org/oas/v3.0.0" TargetMode="External"/><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2" Type="http://schemas.openxmlformats.org/officeDocument/2006/relationships/customXml" Target="../customXml/item1.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oleObject" Target="embeddings/oleObject9.bin"/><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8.emf"/><Relationship Id="rId32" Type="http://schemas.openxmlformats.org/officeDocument/2006/relationships/image" Target="media/image12.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0.emf"/><Relationship Id="rId36"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oleObject" Target="embeddings/oleObject4.bin"/><Relationship Id="rId31" Type="http://schemas.openxmlformats.org/officeDocument/2006/relationships/oleObject" Target="embeddings/oleObject10.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oleObject" Target="embeddings/oleObject8.bin"/><Relationship Id="rId30" Type="http://schemas.openxmlformats.org/officeDocument/2006/relationships/image" Target="media/image11.emf"/><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B551D-17BA-4D4D-BBC0-108A9481D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TotalTime>
  <Pages>1</Pages>
  <Words>76354</Words>
  <Characters>404681</Characters>
  <Application>Microsoft Office Word</Application>
  <DocSecurity>0</DocSecurity>
  <Lines>3372</Lines>
  <Paragraphs>960</Paragraphs>
  <ScaleCrop>false</ScaleCrop>
  <HeadingPairs>
    <vt:vector size="2" baseType="variant">
      <vt:variant>
        <vt:lpstr>Title</vt:lpstr>
      </vt:variant>
      <vt:variant>
        <vt:i4>1</vt:i4>
      </vt:variant>
    </vt:vector>
  </HeadingPairs>
  <TitlesOfParts>
    <vt:vector size="1" baseType="lpstr">
      <vt:lpstr>3GPP TS 29.222</vt:lpstr>
    </vt:vector>
  </TitlesOfParts>
  <Company>ETSI</Company>
  <LinksUpToDate>false</LinksUpToDate>
  <CharactersWithSpaces>480075</CharactersWithSpaces>
  <SharedDoc>false</SharedDoc>
  <HyperlinkBase/>
  <HLinks>
    <vt:vector size="12" baseType="variant">
      <vt:variant>
        <vt:i4>262159</vt:i4>
      </vt:variant>
      <vt:variant>
        <vt:i4>1782</vt:i4>
      </vt:variant>
      <vt:variant>
        <vt:i4>0</vt:i4>
      </vt:variant>
      <vt:variant>
        <vt:i4>5</vt:i4>
      </vt:variant>
      <vt:variant>
        <vt:lpwstr>https://www.w3.org/TR/2018/SPSD-html401-20180327/</vt:lpwstr>
      </vt:variant>
      <vt:variant>
        <vt:lpwstr/>
      </vt:variant>
      <vt:variant>
        <vt:i4>917511</vt:i4>
      </vt:variant>
      <vt:variant>
        <vt:i4>1779</vt:i4>
      </vt:variant>
      <vt:variant>
        <vt:i4>0</vt:i4>
      </vt:variant>
      <vt:variant>
        <vt:i4>5</vt:i4>
      </vt:variant>
      <vt:variant>
        <vt:lpwstr>https://spec.openapis.org/oas/v3.0.0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29.222</dc:title>
  <dc:subject>Common API Framework for 3GPP Northbound APIs; (Release 18)</dc:subject>
  <dc:creator>MCC Support</dc:creator>
  <cp:keywords>5G System</cp:keywords>
  <dc:description/>
  <cp:lastModifiedBy>Wilhelm Meding</cp:lastModifiedBy>
  <cp:revision>4</cp:revision>
  <dcterms:created xsi:type="dcterms:W3CDTF">2024-09-26T06:55:00Z</dcterms:created>
  <dcterms:modified xsi:type="dcterms:W3CDTF">2024-09-26T06:57:00Z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ies>
</file>